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E487"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05A7C1EC" w14:textId="77777777" w:rsidTr="00240431">
        <w:tc>
          <w:tcPr>
            <w:tcW w:w="2250" w:type="dxa"/>
          </w:tcPr>
          <w:p w14:paraId="215ED82D" w14:textId="77777777" w:rsidR="00AA0D6E" w:rsidRDefault="00AA0D6E" w:rsidP="00AA0D6E">
            <w:pPr>
              <w:jc w:val="center"/>
              <w:rPr>
                <w:rFonts w:ascii="Arial" w:hAnsi="Arial"/>
                <w:sz w:val="16"/>
              </w:rPr>
            </w:pPr>
          </w:p>
        </w:tc>
        <w:tc>
          <w:tcPr>
            <w:tcW w:w="5670" w:type="dxa"/>
          </w:tcPr>
          <w:p w14:paraId="4E97F49D"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369002B4" w14:textId="77777777" w:rsidR="00AA0D6E" w:rsidRDefault="00AA0D6E" w:rsidP="00AA0D6E">
            <w:pPr>
              <w:jc w:val="center"/>
              <w:rPr>
                <w:rFonts w:ascii="Arial" w:hAnsi="Arial"/>
                <w:sz w:val="16"/>
              </w:rPr>
            </w:pPr>
            <w:r>
              <w:rPr>
                <w:rFonts w:ascii="Arial" w:hAnsi="Arial"/>
              </w:rPr>
              <w:t>Air Quality Division</w:t>
            </w:r>
          </w:p>
        </w:tc>
        <w:tc>
          <w:tcPr>
            <w:tcW w:w="2430" w:type="dxa"/>
          </w:tcPr>
          <w:p w14:paraId="4DC47ACC" w14:textId="77777777" w:rsidR="00AA0D6E" w:rsidRDefault="00AA0D6E" w:rsidP="00AA0D6E">
            <w:pPr>
              <w:jc w:val="center"/>
              <w:rPr>
                <w:rFonts w:ascii="Arial" w:hAnsi="Arial"/>
                <w:b/>
                <w:sz w:val="24"/>
              </w:rPr>
            </w:pPr>
          </w:p>
        </w:tc>
      </w:tr>
      <w:tr w:rsidR="00AA0D6E" w14:paraId="1ADFBDA5" w14:textId="77777777" w:rsidTr="00240431">
        <w:trPr>
          <w:cantSplit/>
          <w:trHeight w:val="146"/>
        </w:trPr>
        <w:tc>
          <w:tcPr>
            <w:tcW w:w="2250" w:type="dxa"/>
          </w:tcPr>
          <w:p w14:paraId="0FC73E19"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69A603DF"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20EF6418"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0684D58A" w14:textId="77777777" w:rsidTr="00240431">
        <w:trPr>
          <w:cantSplit/>
          <w:trHeight w:val="145"/>
        </w:trPr>
        <w:tc>
          <w:tcPr>
            <w:tcW w:w="2250" w:type="dxa"/>
          </w:tcPr>
          <w:p w14:paraId="147B1D04" w14:textId="4957CF58" w:rsidR="00AA0D6E" w:rsidRPr="00910FEA" w:rsidRDefault="00D81379" w:rsidP="00AA0D6E">
            <w:pPr>
              <w:pStyle w:val="Header"/>
              <w:jc w:val="center"/>
              <w:rPr>
                <w:rFonts w:ascii="Arial" w:hAnsi="Arial"/>
                <w:sz w:val="22"/>
                <w:szCs w:val="22"/>
              </w:rPr>
            </w:pPr>
            <w:bookmarkStart w:id="0" w:name="SRN"/>
            <w:r>
              <w:rPr>
                <w:rFonts w:ascii="Arial" w:hAnsi="Arial"/>
                <w:sz w:val="22"/>
                <w:szCs w:val="22"/>
              </w:rPr>
              <w:t>P0429</w:t>
            </w:r>
            <w:bookmarkEnd w:id="0"/>
          </w:p>
        </w:tc>
        <w:tc>
          <w:tcPr>
            <w:tcW w:w="5670" w:type="dxa"/>
          </w:tcPr>
          <w:p w14:paraId="5214CD2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030F8C45" w14:textId="4C343B98" w:rsidR="00AA0D6E" w:rsidRPr="00910FEA" w:rsidRDefault="00D81379" w:rsidP="00AA0D6E">
            <w:pPr>
              <w:pStyle w:val="Header"/>
              <w:jc w:val="center"/>
              <w:rPr>
                <w:rFonts w:ascii="Arial" w:hAnsi="Arial"/>
                <w:sz w:val="22"/>
                <w:szCs w:val="22"/>
              </w:rPr>
            </w:pPr>
            <w:bookmarkStart w:id="1" w:name="Text17"/>
            <w:r>
              <w:rPr>
                <w:rFonts w:ascii="Arial" w:hAnsi="Arial"/>
                <w:sz w:val="22"/>
                <w:szCs w:val="22"/>
              </w:rPr>
              <w:t>MI-ROP-P0429-20</w:t>
            </w:r>
            <w:bookmarkEnd w:id="1"/>
            <w:r w:rsidR="006010EC">
              <w:rPr>
                <w:rFonts w:ascii="Arial" w:hAnsi="Arial"/>
                <w:sz w:val="22"/>
                <w:szCs w:val="22"/>
              </w:rPr>
              <w:t>23</w:t>
            </w:r>
          </w:p>
        </w:tc>
      </w:tr>
    </w:tbl>
    <w:p w14:paraId="3100B187" w14:textId="77777777" w:rsidR="00AF4326" w:rsidRDefault="00AF4326">
      <w:pPr>
        <w:rPr>
          <w:rFonts w:ascii="Arial" w:hAnsi="Arial"/>
          <w:color w:val="000000"/>
          <w:sz w:val="14"/>
        </w:rPr>
      </w:pPr>
    </w:p>
    <w:p w14:paraId="02A760D4" w14:textId="77777777" w:rsidR="00AF4326" w:rsidRDefault="00AF4326">
      <w:pPr>
        <w:jc w:val="center"/>
        <w:rPr>
          <w:rFonts w:ascii="Arial" w:hAnsi="Arial"/>
          <w:sz w:val="22"/>
        </w:rPr>
      </w:pPr>
    </w:p>
    <w:p w14:paraId="6A3A529B" w14:textId="77777777" w:rsidR="00AF4326" w:rsidRDefault="00346C9E" w:rsidP="00346C9E">
      <w:pPr>
        <w:jc w:val="center"/>
        <w:rPr>
          <w:rFonts w:ascii="Arial" w:hAnsi="Arial"/>
          <w:sz w:val="22"/>
        </w:rPr>
      </w:pPr>
      <w:r w:rsidRPr="00346C9E">
        <w:rPr>
          <w:rFonts w:ascii="Arial" w:hAnsi="Arial"/>
          <w:b/>
          <w:sz w:val="22"/>
        </w:rPr>
        <w:t>DexSys</w:t>
      </w:r>
    </w:p>
    <w:p w14:paraId="5A800599" w14:textId="77777777" w:rsidR="00AF4326" w:rsidRDefault="00AF4326">
      <w:pPr>
        <w:jc w:val="center"/>
        <w:rPr>
          <w:rFonts w:ascii="Arial" w:hAnsi="Arial"/>
          <w:sz w:val="22"/>
        </w:rPr>
      </w:pPr>
    </w:p>
    <w:p w14:paraId="7C63AC59" w14:textId="41924A41"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C302E5">
        <w:rPr>
          <w:rFonts w:ascii="Arial" w:hAnsi="Arial"/>
          <w:sz w:val="22"/>
          <w:szCs w:val="22"/>
        </w:rPr>
        <w:t>P0429</w:t>
      </w:r>
    </w:p>
    <w:p w14:paraId="16D7D682" w14:textId="77777777" w:rsidR="00AF4326" w:rsidRDefault="00AF4326">
      <w:pPr>
        <w:jc w:val="center"/>
        <w:rPr>
          <w:rFonts w:ascii="Arial" w:hAnsi="Arial"/>
          <w:sz w:val="22"/>
        </w:rPr>
      </w:pPr>
    </w:p>
    <w:p w14:paraId="714CFC96"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3182EBA6" w14:textId="77777777" w:rsidR="006240B1" w:rsidRDefault="006240B1">
      <w:pPr>
        <w:jc w:val="center"/>
        <w:outlineLvl w:val="0"/>
        <w:rPr>
          <w:rFonts w:ascii="Arial" w:hAnsi="Arial"/>
          <w:sz w:val="22"/>
        </w:rPr>
      </w:pPr>
    </w:p>
    <w:p w14:paraId="0696FB2D" w14:textId="77777777" w:rsidR="00AF4326" w:rsidRDefault="00346C9E">
      <w:pPr>
        <w:jc w:val="center"/>
        <w:rPr>
          <w:rFonts w:ascii="Arial" w:hAnsi="Arial"/>
          <w:sz w:val="22"/>
        </w:rPr>
      </w:pPr>
      <w:r w:rsidRPr="00346C9E">
        <w:rPr>
          <w:rFonts w:ascii="Arial" w:hAnsi="Arial"/>
          <w:sz w:val="22"/>
        </w:rPr>
        <w:t>5589 West Mount Hope Highway</w:t>
      </w:r>
      <w:r w:rsidR="00AF4326">
        <w:rPr>
          <w:rFonts w:ascii="Arial" w:hAnsi="Arial"/>
          <w:sz w:val="22"/>
        </w:rPr>
        <w:t xml:space="preserve">, </w:t>
      </w:r>
      <w:r>
        <w:rPr>
          <w:rFonts w:ascii="Arial" w:hAnsi="Arial"/>
          <w:sz w:val="22"/>
        </w:rPr>
        <w:t>Lansing</w:t>
      </w:r>
      <w:r w:rsidR="00AF4326">
        <w:rPr>
          <w:rFonts w:ascii="Arial" w:hAnsi="Arial"/>
          <w:sz w:val="22"/>
        </w:rPr>
        <w:t xml:space="preserve">, </w:t>
      </w:r>
      <w:r>
        <w:rPr>
          <w:rFonts w:ascii="Arial" w:hAnsi="Arial"/>
          <w:sz w:val="22"/>
        </w:rPr>
        <w:t>Eaton</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Pr>
          <w:rFonts w:ascii="Arial" w:hAnsi="Arial"/>
          <w:sz w:val="22"/>
        </w:rPr>
        <w:t>48917</w:t>
      </w:r>
    </w:p>
    <w:p w14:paraId="692EA5D7" w14:textId="77777777" w:rsidR="00AF4326" w:rsidRDefault="00AF4326">
      <w:pPr>
        <w:jc w:val="center"/>
        <w:rPr>
          <w:rFonts w:ascii="Arial" w:hAnsi="Arial"/>
          <w:sz w:val="22"/>
        </w:rPr>
      </w:pPr>
    </w:p>
    <w:p w14:paraId="3D9D27A9" w14:textId="1F0A7964"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2" w:name="Text19"/>
      <w:r w:rsidR="00D81379">
        <w:rPr>
          <w:rFonts w:ascii="Arial" w:hAnsi="Arial"/>
          <w:noProof/>
          <w:sz w:val="22"/>
        </w:rPr>
        <w:t>MI-ROP-P0429-20</w:t>
      </w:r>
      <w:bookmarkEnd w:id="2"/>
      <w:r w:rsidR="006010EC">
        <w:rPr>
          <w:rFonts w:ascii="Arial" w:hAnsi="Arial"/>
          <w:noProof/>
          <w:sz w:val="22"/>
        </w:rPr>
        <w:t>23</w:t>
      </w:r>
    </w:p>
    <w:p w14:paraId="51075037" w14:textId="77777777" w:rsidR="00AF4326" w:rsidRDefault="00AF4326">
      <w:pPr>
        <w:ind w:left="3150"/>
        <w:rPr>
          <w:rFonts w:ascii="Arial" w:hAnsi="Arial"/>
          <w:sz w:val="22"/>
        </w:rPr>
      </w:pPr>
    </w:p>
    <w:p w14:paraId="209D354F" w14:textId="6025A8AB"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A6531F">
        <w:rPr>
          <w:rFonts w:ascii="Arial" w:hAnsi="Arial"/>
          <w:sz w:val="22"/>
        </w:rPr>
        <w:t>November 28</w:t>
      </w:r>
      <w:r w:rsidR="00602CFE">
        <w:rPr>
          <w:rFonts w:ascii="Arial" w:hAnsi="Arial"/>
          <w:sz w:val="22"/>
        </w:rPr>
        <w:t>, 2022</w:t>
      </w:r>
    </w:p>
    <w:p w14:paraId="50CF4F13" w14:textId="77777777" w:rsidR="00DB5924" w:rsidRPr="007129B8" w:rsidRDefault="00DB5924">
      <w:pPr>
        <w:pStyle w:val="BodyText"/>
      </w:pPr>
    </w:p>
    <w:p w14:paraId="3C197733" w14:textId="77777777" w:rsidR="00644884" w:rsidRDefault="00644884" w:rsidP="00DB5924">
      <w:pPr>
        <w:jc w:val="both"/>
        <w:rPr>
          <w:rFonts w:ascii="Arial" w:hAnsi="Arial"/>
          <w:sz w:val="22"/>
        </w:rPr>
      </w:pPr>
    </w:p>
    <w:p w14:paraId="37FEBD90" w14:textId="77777777" w:rsidR="00644884" w:rsidRDefault="00644884" w:rsidP="00DB5924">
      <w:pPr>
        <w:jc w:val="both"/>
        <w:rPr>
          <w:rFonts w:ascii="Arial" w:hAnsi="Arial"/>
          <w:sz w:val="22"/>
        </w:rPr>
      </w:pPr>
    </w:p>
    <w:p w14:paraId="42BB1594" w14:textId="77777777" w:rsidR="00644884" w:rsidRDefault="00644884" w:rsidP="00DB5924">
      <w:pPr>
        <w:jc w:val="both"/>
        <w:rPr>
          <w:rFonts w:ascii="Arial" w:hAnsi="Arial"/>
          <w:sz w:val="22"/>
        </w:rPr>
      </w:pPr>
    </w:p>
    <w:p w14:paraId="1E37A78F" w14:textId="6353FA11"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00BE020E">
        <w:rPr>
          <w:rFonts w:ascii="Arial" w:hAnsi="Arial"/>
          <w:sz w:val="22"/>
        </w:rPr>
        <w:t xml:space="preserve">.  </w:t>
      </w:r>
      <w:r w:rsidRPr="00DB5924">
        <w:rPr>
          <w:rFonts w:ascii="Arial" w:hAnsi="Arial"/>
          <w:sz w:val="22"/>
        </w:rPr>
        <w:t xml:space="preserve">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r w:rsidR="00BE020E">
        <w:rPr>
          <w:rFonts w:ascii="Arial" w:hAnsi="Arial"/>
          <w:sz w:val="22"/>
        </w:rPr>
        <w:t xml:space="preserve">.  </w:t>
      </w:r>
      <w:r w:rsidRPr="00DB5924">
        <w:rPr>
          <w:rFonts w:ascii="Arial" w:hAnsi="Arial"/>
          <w:sz w:val="22"/>
        </w:rPr>
        <w:t xml:space="preserve"> </w:t>
      </w:r>
    </w:p>
    <w:p w14:paraId="5823D5CA" w14:textId="77777777" w:rsidR="00AF4326" w:rsidRDefault="00AF4326">
      <w:pPr>
        <w:rPr>
          <w:rFonts w:ascii="Arial" w:hAnsi="Arial"/>
          <w:sz w:val="22"/>
        </w:rPr>
      </w:pPr>
    </w:p>
    <w:p w14:paraId="71CD931A" w14:textId="77777777" w:rsidR="00AF4326" w:rsidRDefault="00AF4326">
      <w:pPr>
        <w:rPr>
          <w:rFonts w:ascii="Arial" w:hAnsi="Arial"/>
          <w:sz w:val="22"/>
        </w:rPr>
      </w:pPr>
    </w:p>
    <w:p w14:paraId="76913BC9" w14:textId="77777777" w:rsidR="00AF4326" w:rsidRDefault="00AF4326">
      <w:pPr>
        <w:rPr>
          <w:rFonts w:ascii="Arial" w:hAnsi="Arial"/>
          <w:sz w:val="22"/>
        </w:rPr>
      </w:pPr>
    </w:p>
    <w:p w14:paraId="3CAF8B3A" w14:textId="77777777" w:rsidR="00AF4326" w:rsidRDefault="00AF4326">
      <w:pPr>
        <w:rPr>
          <w:rFonts w:ascii="Arial" w:hAnsi="Arial"/>
          <w:sz w:val="22"/>
        </w:rPr>
      </w:pPr>
    </w:p>
    <w:p w14:paraId="357CF7A1" w14:textId="77777777" w:rsidR="00AF4326" w:rsidRDefault="00AF4326">
      <w:pPr>
        <w:rPr>
          <w:rFonts w:ascii="Arial" w:hAnsi="Arial"/>
          <w:sz w:val="22"/>
        </w:rPr>
      </w:pPr>
    </w:p>
    <w:p w14:paraId="1634A0E0" w14:textId="77777777" w:rsidR="00AF4326" w:rsidRDefault="00AF4326">
      <w:pPr>
        <w:rPr>
          <w:rFonts w:ascii="Arial" w:hAnsi="Arial"/>
          <w:sz w:val="22"/>
        </w:rPr>
      </w:pPr>
    </w:p>
    <w:p w14:paraId="7C0C6C7D" w14:textId="77777777" w:rsidR="00DB5924" w:rsidRDefault="00DB5924">
      <w:pPr>
        <w:rPr>
          <w:rFonts w:ascii="Arial" w:hAnsi="Arial"/>
          <w:sz w:val="22"/>
        </w:rPr>
      </w:pPr>
    </w:p>
    <w:p w14:paraId="03AB03AE" w14:textId="77777777" w:rsidR="00DB5924" w:rsidRDefault="00DB5924">
      <w:pPr>
        <w:rPr>
          <w:rFonts w:ascii="Arial" w:hAnsi="Arial"/>
          <w:sz w:val="22"/>
        </w:rPr>
      </w:pPr>
    </w:p>
    <w:p w14:paraId="52B8DEE2" w14:textId="77777777" w:rsidR="00DB5924" w:rsidRDefault="00DB5924">
      <w:pPr>
        <w:rPr>
          <w:rFonts w:ascii="Arial" w:hAnsi="Arial"/>
          <w:sz w:val="22"/>
        </w:rPr>
      </w:pPr>
    </w:p>
    <w:p w14:paraId="194B788B" w14:textId="77777777" w:rsidR="00DB5924" w:rsidRDefault="00DB5924">
      <w:pPr>
        <w:rPr>
          <w:rFonts w:ascii="Arial" w:hAnsi="Arial"/>
          <w:sz w:val="22"/>
        </w:rPr>
      </w:pPr>
    </w:p>
    <w:p w14:paraId="7F5C2A4F" w14:textId="77777777" w:rsidR="00DB5924" w:rsidRDefault="00DB5924">
      <w:pPr>
        <w:rPr>
          <w:rFonts w:ascii="Arial" w:hAnsi="Arial"/>
          <w:sz w:val="22"/>
        </w:rPr>
      </w:pPr>
    </w:p>
    <w:p w14:paraId="0DD01349" w14:textId="77777777" w:rsidR="00DB5924" w:rsidRDefault="00DB5924">
      <w:pPr>
        <w:rPr>
          <w:rFonts w:ascii="Arial" w:hAnsi="Arial"/>
          <w:sz w:val="22"/>
        </w:rPr>
      </w:pPr>
    </w:p>
    <w:p w14:paraId="0280914B" w14:textId="77777777" w:rsidR="00DB5924" w:rsidRDefault="00DB5924">
      <w:pPr>
        <w:rPr>
          <w:rFonts w:ascii="Arial" w:hAnsi="Arial"/>
          <w:sz w:val="22"/>
        </w:rPr>
      </w:pPr>
    </w:p>
    <w:p w14:paraId="19529F73" w14:textId="77777777" w:rsidR="00DB5924" w:rsidRDefault="00DB5924">
      <w:pPr>
        <w:rPr>
          <w:rFonts w:ascii="Arial" w:hAnsi="Arial"/>
          <w:sz w:val="22"/>
        </w:rPr>
      </w:pPr>
    </w:p>
    <w:p w14:paraId="11BBB0E9" w14:textId="77777777" w:rsidR="00AF4326" w:rsidRDefault="00AF4326">
      <w:pPr>
        <w:rPr>
          <w:rFonts w:ascii="Arial" w:hAnsi="Arial"/>
          <w:sz w:val="22"/>
        </w:rPr>
      </w:pPr>
    </w:p>
    <w:p w14:paraId="687E929D" w14:textId="77777777" w:rsidR="00AF4326" w:rsidRDefault="00AF4326">
      <w:pPr>
        <w:rPr>
          <w:rFonts w:ascii="Arial" w:hAnsi="Arial"/>
          <w:sz w:val="22"/>
        </w:rPr>
      </w:pPr>
    </w:p>
    <w:p w14:paraId="5ACB852C" w14:textId="77777777" w:rsidR="00AF4326" w:rsidRDefault="00AF4326">
      <w:pPr>
        <w:rPr>
          <w:rFonts w:ascii="Arial" w:hAnsi="Arial"/>
          <w:sz w:val="22"/>
        </w:rPr>
      </w:pPr>
    </w:p>
    <w:p w14:paraId="4CC0D7A7" w14:textId="77777777" w:rsidR="00644884" w:rsidRDefault="00644884">
      <w:pPr>
        <w:rPr>
          <w:rFonts w:ascii="Arial" w:hAnsi="Arial"/>
          <w:sz w:val="22"/>
        </w:rPr>
      </w:pPr>
    </w:p>
    <w:p w14:paraId="1D1E0660" w14:textId="77777777" w:rsidR="00AF4326" w:rsidRDefault="00644884" w:rsidP="00644884">
      <w:pPr>
        <w:rPr>
          <w:rFonts w:ascii="Arial" w:hAnsi="Arial"/>
          <w:sz w:val="22"/>
        </w:rPr>
      </w:pPr>
      <w:r>
        <w:rPr>
          <w:rFonts w:ascii="Arial" w:hAnsi="Arial"/>
          <w:sz w:val="22"/>
        </w:rPr>
        <w:br w:type="page"/>
      </w:r>
    </w:p>
    <w:p w14:paraId="23E74926" w14:textId="77777777" w:rsidR="00AF4326" w:rsidRDefault="00AF4326">
      <w:pPr>
        <w:jc w:val="center"/>
        <w:outlineLvl w:val="0"/>
        <w:rPr>
          <w:rFonts w:ascii="Arial" w:hAnsi="Arial"/>
          <w:b/>
          <w:sz w:val="22"/>
        </w:rPr>
      </w:pPr>
      <w:r>
        <w:rPr>
          <w:rFonts w:ascii="Arial" w:hAnsi="Arial"/>
          <w:b/>
          <w:sz w:val="22"/>
        </w:rPr>
        <w:lastRenderedPageBreak/>
        <w:t>TABLE OF CONTENTS</w:t>
      </w:r>
    </w:p>
    <w:p w14:paraId="743EA1D0" w14:textId="5B821354" w:rsidR="003234BB"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3234BB">
        <w:rPr>
          <w:noProof/>
        </w:rPr>
        <w:t>November 28, 2022 - STAFF REPORT</w:t>
      </w:r>
      <w:r w:rsidR="003234BB">
        <w:rPr>
          <w:noProof/>
        </w:rPr>
        <w:tab/>
      </w:r>
      <w:r w:rsidR="003234BB">
        <w:rPr>
          <w:noProof/>
        </w:rPr>
        <w:fldChar w:fldCharType="begin"/>
      </w:r>
      <w:r w:rsidR="003234BB">
        <w:rPr>
          <w:noProof/>
        </w:rPr>
        <w:instrText xml:space="preserve"> PAGEREF _Toc123730956 \h </w:instrText>
      </w:r>
      <w:r w:rsidR="003234BB">
        <w:rPr>
          <w:noProof/>
        </w:rPr>
      </w:r>
      <w:r w:rsidR="003234BB">
        <w:rPr>
          <w:noProof/>
        </w:rPr>
        <w:fldChar w:fldCharType="separate"/>
      </w:r>
      <w:r w:rsidR="003234BB">
        <w:rPr>
          <w:noProof/>
        </w:rPr>
        <w:t>3</w:t>
      </w:r>
      <w:r w:rsidR="003234BB">
        <w:rPr>
          <w:noProof/>
        </w:rPr>
        <w:fldChar w:fldCharType="end"/>
      </w:r>
    </w:p>
    <w:p w14:paraId="21D29A02" w14:textId="4599831E" w:rsidR="003234BB" w:rsidRDefault="003234BB">
      <w:pPr>
        <w:pStyle w:val="TOC1"/>
        <w:tabs>
          <w:tab w:val="right" w:pos="10214"/>
        </w:tabs>
        <w:rPr>
          <w:rFonts w:asciiTheme="minorHAnsi" w:eastAsiaTheme="minorEastAsia" w:hAnsiTheme="minorHAnsi" w:cstheme="minorBidi"/>
          <w:b w:val="0"/>
          <w:noProof/>
          <w:szCs w:val="22"/>
        </w:rPr>
      </w:pPr>
      <w:r>
        <w:rPr>
          <w:noProof/>
        </w:rPr>
        <w:t>January 4, 2023 - STAFF REPORT ADDENDUM</w:t>
      </w:r>
      <w:r>
        <w:rPr>
          <w:noProof/>
        </w:rPr>
        <w:tab/>
      </w:r>
      <w:r>
        <w:rPr>
          <w:noProof/>
        </w:rPr>
        <w:fldChar w:fldCharType="begin"/>
      </w:r>
      <w:r>
        <w:rPr>
          <w:noProof/>
        </w:rPr>
        <w:instrText xml:space="preserve"> PAGEREF _Toc123730957 \h </w:instrText>
      </w:r>
      <w:r>
        <w:rPr>
          <w:noProof/>
        </w:rPr>
      </w:r>
      <w:r>
        <w:rPr>
          <w:noProof/>
        </w:rPr>
        <w:fldChar w:fldCharType="separate"/>
      </w:r>
      <w:r>
        <w:rPr>
          <w:noProof/>
        </w:rPr>
        <w:t>10</w:t>
      </w:r>
      <w:r>
        <w:rPr>
          <w:noProof/>
        </w:rPr>
        <w:fldChar w:fldCharType="end"/>
      </w:r>
    </w:p>
    <w:p w14:paraId="16A0228B" w14:textId="276AF281"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0B8CA13D" w14:textId="77777777" w:rsidTr="004577DE">
        <w:tc>
          <w:tcPr>
            <w:tcW w:w="2250" w:type="dxa"/>
          </w:tcPr>
          <w:p w14:paraId="1859EE6A" w14:textId="77777777" w:rsidR="004577DE" w:rsidRDefault="004577DE" w:rsidP="004577DE">
            <w:pPr>
              <w:ind w:right="252"/>
              <w:jc w:val="center"/>
              <w:rPr>
                <w:rFonts w:ascii="Arial" w:hAnsi="Arial"/>
                <w:sz w:val="16"/>
              </w:rPr>
            </w:pPr>
          </w:p>
        </w:tc>
        <w:tc>
          <w:tcPr>
            <w:tcW w:w="5940" w:type="dxa"/>
          </w:tcPr>
          <w:p w14:paraId="4D1C09A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7AB783A" w14:textId="77777777" w:rsidR="004577DE" w:rsidRDefault="004577DE" w:rsidP="00C65371">
            <w:pPr>
              <w:jc w:val="center"/>
              <w:rPr>
                <w:rFonts w:ascii="Arial" w:hAnsi="Arial"/>
                <w:sz w:val="16"/>
              </w:rPr>
            </w:pPr>
            <w:r>
              <w:rPr>
                <w:rFonts w:ascii="Arial" w:hAnsi="Arial"/>
              </w:rPr>
              <w:t>Air Quality Division</w:t>
            </w:r>
          </w:p>
        </w:tc>
        <w:tc>
          <w:tcPr>
            <w:tcW w:w="2374" w:type="dxa"/>
          </w:tcPr>
          <w:p w14:paraId="18302F20" w14:textId="77777777" w:rsidR="004577DE" w:rsidRDefault="004577DE" w:rsidP="00C65371">
            <w:pPr>
              <w:ind w:left="-73"/>
              <w:jc w:val="center"/>
              <w:rPr>
                <w:rFonts w:ascii="Arial" w:hAnsi="Arial"/>
                <w:sz w:val="16"/>
              </w:rPr>
            </w:pPr>
          </w:p>
        </w:tc>
      </w:tr>
      <w:tr w:rsidR="004577DE" w:rsidRPr="00DB5924" w14:paraId="1809FC77" w14:textId="77777777" w:rsidTr="004577DE">
        <w:trPr>
          <w:cantSplit/>
          <w:trHeight w:val="333"/>
        </w:trPr>
        <w:tc>
          <w:tcPr>
            <w:tcW w:w="2250" w:type="dxa"/>
          </w:tcPr>
          <w:p w14:paraId="2D1266FF"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6060334"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FB5AF12"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388E7368" w14:textId="77777777" w:rsidTr="004577DE">
        <w:trPr>
          <w:cantSplit/>
          <w:trHeight w:val="428"/>
        </w:trPr>
        <w:tc>
          <w:tcPr>
            <w:tcW w:w="2250" w:type="dxa"/>
            <w:tcBorders>
              <w:bottom w:val="nil"/>
            </w:tcBorders>
          </w:tcPr>
          <w:p w14:paraId="52271A2D" w14:textId="56622B84" w:rsidR="004577DE" w:rsidRPr="00910FEA" w:rsidRDefault="00D81379" w:rsidP="00C65371">
            <w:pPr>
              <w:pStyle w:val="Header"/>
              <w:jc w:val="center"/>
              <w:rPr>
                <w:rFonts w:ascii="Arial" w:hAnsi="Arial"/>
                <w:sz w:val="22"/>
                <w:szCs w:val="22"/>
              </w:rPr>
            </w:pPr>
            <w:r>
              <w:rPr>
                <w:rFonts w:ascii="Arial" w:hAnsi="Arial"/>
                <w:sz w:val="22"/>
                <w:szCs w:val="22"/>
              </w:rPr>
              <w:t>P0429</w:t>
            </w:r>
          </w:p>
        </w:tc>
        <w:tc>
          <w:tcPr>
            <w:tcW w:w="5940" w:type="dxa"/>
            <w:tcBorders>
              <w:bottom w:val="nil"/>
            </w:tcBorders>
          </w:tcPr>
          <w:p w14:paraId="1EECA202" w14:textId="41633BF9" w:rsidR="004577DE" w:rsidRPr="0057400E" w:rsidRDefault="00A6531F" w:rsidP="00C65371">
            <w:pPr>
              <w:pStyle w:val="Heading1"/>
              <w:spacing w:before="120"/>
              <w:rPr>
                <w:sz w:val="22"/>
                <w:szCs w:val="22"/>
              </w:rPr>
            </w:pPr>
            <w:bookmarkStart w:id="3" w:name="_Toc183429900"/>
            <w:bookmarkStart w:id="4" w:name="_Toc183430200"/>
            <w:bookmarkStart w:id="5" w:name="_Toc323287074"/>
            <w:bookmarkStart w:id="6" w:name="_Toc69376577"/>
            <w:bookmarkStart w:id="7" w:name="_Toc123730956"/>
            <w:r>
              <w:rPr>
                <w:sz w:val="22"/>
                <w:szCs w:val="22"/>
              </w:rPr>
              <w:t>November 28</w:t>
            </w:r>
            <w:r w:rsidR="00602CFE">
              <w:rPr>
                <w:sz w:val="22"/>
                <w:szCs w:val="22"/>
              </w:rPr>
              <w:t>, 2022</w:t>
            </w:r>
            <w:r w:rsidR="004577DE" w:rsidRPr="00983014">
              <w:rPr>
                <w:sz w:val="22"/>
                <w:szCs w:val="22"/>
              </w:rPr>
              <w:t xml:space="preserve"> </w:t>
            </w:r>
            <w:r w:rsidR="004577DE">
              <w:rPr>
                <w:sz w:val="22"/>
                <w:szCs w:val="22"/>
              </w:rPr>
              <w:t>- S</w:t>
            </w:r>
            <w:r w:rsidR="004577DE" w:rsidRPr="0057400E">
              <w:rPr>
                <w:sz w:val="22"/>
                <w:szCs w:val="22"/>
              </w:rPr>
              <w:t>TAFF REPORT</w:t>
            </w:r>
            <w:bookmarkEnd w:id="3"/>
            <w:bookmarkEnd w:id="4"/>
            <w:bookmarkEnd w:id="5"/>
            <w:bookmarkEnd w:id="6"/>
            <w:bookmarkEnd w:id="7"/>
          </w:p>
        </w:tc>
        <w:tc>
          <w:tcPr>
            <w:tcW w:w="2374" w:type="dxa"/>
            <w:tcBorders>
              <w:bottom w:val="nil"/>
            </w:tcBorders>
          </w:tcPr>
          <w:p w14:paraId="770FE9EF" w14:textId="1DCD19B6" w:rsidR="004577DE" w:rsidRPr="00910FEA" w:rsidRDefault="00D81379" w:rsidP="00C65371">
            <w:pPr>
              <w:pStyle w:val="Header"/>
              <w:jc w:val="center"/>
              <w:rPr>
                <w:rFonts w:ascii="Arial" w:hAnsi="Arial"/>
                <w:b/>
                <w:sz w:val="22"/>
                <w:szCs w:val="22"/>
              </w:rPr>
            </w:pPr>
            <w:r>
              <w:rPr>
                <w:rFonts w:ascii="Arial" w:hAnsi="Arial"/>
                <w:sz w:val="22"/>
                <w:szCs w:val="22"/>
              </w:rPr>
              <w:t>MI-ROP-P0429-20</w:t>
            </w:r>
            <w:r w:rsidR="006010EC">
              <w:rPr>
                <w:rFonts w:ascii="Arial" w:hAnsi="Arial"/>
                <w:sz w:val="22"/>
                <w:szCs w:val="22"/>
              </w:rPr>
              <w:t>23</w:t>
            </w:r>
          </w:p>
        </w:tc>
      </w:tr>
    </w:tbl>
    <w:p w14:paraId="4BEE20BE" w14:textId="77777777" w:rsidR="0024506D" w:rsidRDefault="0024506D" w:rsidP="00EE5339">
      <w:pPr>
        <w:pStyle w:val="Header"/>
        <w:tabs>
          <w:tab w:val="clear" w:pos="4320"/>
          <w:tab w:val="clear" w:pos="8640"/>
        </w:tabs>
        <w:rPr>
          <w:rFonts w:ascii="Arial" w:hAnsi="Arial"/>
          <w:sz w:val="22"/>
        </w:rPr>
      </w:pPr>
    </w:p>
    <w:p w14:paraId="096AE933" w14:textId="77777777" w:rsidR="00AF4326" w:rsidRPr="00CB60BD" w:rsidRDefault="00AF4326" w:rsidP="00EE5339">
      <w:pPr>
        <w:pStyle w:val="Header"/>
        <w:tabs>
          <w:tab w:val="clear" w:pos="4320"/>
          <w:tab w:val="clear" w:pos="8640"/>
        </w:tabs>
        <w:rPr>
          <w:rFonts w:ascii="Arial" w:hAnsi="Arial"/>
          <w:sz w:val="22"/>
        </w:rPr>
      </w:pPr>
    </w:p>
    <w:p w14:paraId="65810AA3" w14:textId="77777777" w:rsidR="00AF4326" w:rsidRPr="00290754" w:rsidRDefault="00AF4326">
      <w:pPr>
        <w:rPr>
          <w:rFonts w:ascii="Arial" w:hAnsi="Arial" w:cs="Arial"/>
          <w:b/>
          <w:sz w:val="22"/>
          <w:szCs w:val="22"/>
          <w:u w:val="single"/>
        </w:rPr>
      </w:pPr>
      <w:bookmarkStart w:id="8" w:name="_Toc480946816"/>
      <w:bookmarkStart w:id="9" w:name="_Toc482691111"/>
      <w:r w:rsidRPr="00290754">
        <w:rPr>
          <w:rFonts w:ascii="Arial" w:hAnsi="Arial" w:cs="Arial"/>
          <w:b/>
          <w:sz w:val="22"/>
          <w:szCs w:val="22"/>
          <w:u w:val="single"/>
        </w:rPr>
        <w:t>Purpose</w:t>
      </w:r>
      <w:bookmarkEnd w:id="8"/>
      <w:bookmarkEnd w:id="9"/>
    </w:p>
    <w:p w14:paraId="22820980" w14:textId="77777777" w:rsidR="00AF4326" w:rsidRPr="00290754" w:rsidRDefault="00AF4326">
      <w:pPr>
        <w:jc w:val="both"/>
        <w:rPr>
          <w:rFonts w:ascii="Arial" w:hAnsi="Arial" w:cs="Arial"/>
          <w:sz w:val="22"/>
          <w:szCs w:val="22"/>
        </w:rPr>
      </w:pPr>
    </w:p>
    <w:p w14:paraId="71B337C2" w14:textId="7CEBEE0E"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00BE020E">
        <w:rPr>
          <w:rFonts w:ascii="Arial" w:hAnsi="Arial" w:cs="Arial"/>
          <w:sz w:val="22"/>
          <w:szCs w:val="22"/>
        </w:rPr>
        <w:t xml:space="preserve">.  </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w:t>
      </w:r>
      <w:r w:rsidR="00BE020E">
        <w:rPr>
          <w:rFonts w:ascii="Arial" w:hAnsi="Arial" w:cs="Arial"/>
          <w:sz w:val="22"/>
          <w:szCs w:val="22"/>
        </w:rPr>
        <w:t xml:space="preserve">.  </w:t>
      </w:r>
      <w:r w:rsidRPr="00290754">
        <w:rPr>
          <w:rFonts w:ascii="Arial" w:hAnsi="Arial" w:cs="Arial"/>
          <w:sz w:val="22"/>
          <w:szCs w:val="22"/>
        </w:rPr>
        <w:t xml:space="preserve">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036EF987" w14:textId="77777777" w:rsidR="00DB5924" w:rsidRPr="00290754" w:rsidRDefault="00DB5924" w:rsidP="00167B85">
      <w:pPr>
        <w:jc w:val="both"/>
        <w:rPr>
          <w:rFonts w:ascii="Arial" w:hAnsi="Arial" w:cs="Arial"/>
          <w:sz w:val="22"/>
          <w:szCs w:val="22"/>
        </w:rPr>
      </w:pPr>
    </w:p>
    <w:p w14:paraId="536760D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3FFA3BA5" w14:textId="77777777" w:rsidR="00DB5924" w:rsidRPr="00290754" w:rsidRDefault="00DB5924" w:rsidP="00DB5924">
      <w:pPr>
        <w:rPr>
          <w:rFonts w:ascii="Arial" w:hAnsi="Arial" w:cs="Arial"/>
          <w:sz w:val="22"/>
          <w:szCs w:val="22"/>
        </w:rPr>
      </w:pPr>
    </w:p>
    <w:p w14:paraId="7DCEFD3B" w14:textId="77777777" w:rsidR="00AF4326" w:rsidRPr="00290754" w:rsidRDefault="00AF4326">
      <w:pPr>
        <w:rPr>
          <w:rFonts w:ascii="Arial" w:hAnsi="Arial" w:cs="Arial"/>
          <w:b/>
          <w:sz w:val="22"/>
          <w:szCs w:val="22"/>
          <w:u w:val="single"/>
        </w:rPr>
      </w:pPr>
      <w:bookmarkStart w:id="10" w:name="_Toc480946817"/>
      <w:bookmarkStart w:id="11" w:name="_Toc482691112"/>
      <w:r w:rsidRPr="00290754">
        <w:rPr>
          <w:rFonts w:ascii="Arial" w:hAnsi="Arial" w:cs="Arial"/>
          <w:b/>
          <w:sz w:val="22"/>
          <w:szCs w:val="22"/>
          <w:u w:val="single"/>
        </w:rPr>
        <w:t>General Information</w:t>
      </w:r>
      <w:bookmarkEnd w:id="10"/>
      <w:bookmarkEnd w:id="11"/>
    </w:p>
    <w:p w14:paraId="08D5CDE7"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5354258" w14:textId="77777777">
        <w:tc>
          <w:tcPr>
            <w:tcW w:w="5040" w:type="dxa"/>
          </w:tcPr>
          <w:p w14:paraId="0D48C800"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3C2D5A81" w14:textId="77777777" w:rsidR="00346C9E" w:rsidRDefault="00346C9E">
            <w:pPr>
              <w:rPr>
                <w:rFonts w:ascii="Arial" w:hAnsi="Arial" w:cs="Arial"/>
                <w:sz w:val="22"/>
                <w:szCs w:val="22"/>
              </w:rPr>
            </w:pPr>
            <w:r w:rsidRPr="00346C9E">
              <w:rPr>
                <w:rFonts w:ascii="Arial" w:hAnsi="Arial" w:cs="Arial"/>
                <w:sz w:val="22"/>
                <w:szCs w:val="22"/>
              </w:rPr>
              <w:t>DexSys</w:t>
            </w:r>
          </w:p>
          <w:p w14:paraId="32F5CAAD" w14:textId="77777777" w:rsidR="00346C9E" w:rsidRDefault="00346C9E">
            <w:pPr>
              <w:rPr>
                <w:rFonts w:ascii="Arial" w:hAnsi="Arial" w:cs="Arial"/>
                <w:sz w:val="22"/>
                <w:szCs w:val="22"/>
              </w:rPr>
            </w:pPr>
            <w:r w:rsidRPr="00346C9E">
              <w:rPr>
                <w:rFonts w:ascii="Arial" w:hAnsi="Arial" w:cs="Arial"/>
                <w:sz w:val="22"/>
                <w:szCs w:val="22"/>
              </w:rPr>
              <w:t>5589 West Mount Hope Highway</w:t>
            </w:r>
          </w:p>
          <w:p w14:paraId="1A6D1116" w14:textId="77777777" w:rsidR="00AF4326" w:rsidRPr="00290754" w:rsidRDefault="00346C9E">
            <w:pPr>
              <w:rPr>
                <w:rFonts w:ascii="Arial" w:hAnsi="Arial" w:cs="Arial"/>
                <w:sz w:val="22"/>
                <w:szCs w:val="22"/>
              </w:rPr>
            </w:pPr>
            <w:r w:rsidRPr="00346C9E">
              <w:rPr>
                <w:rFonts w:ascii="Arial" w:hAnsi="Arial" w:cs="Arial"/>
                <w:sz w:val="22"/>
                <w:szCs w:val="22"/>
              </w:rPr>
              <w:t>Lansing</w:t>
            </w:r>
            <w:r w:rsidR="00AF4326" w:rsidRPr="00290754">
              <w:rPr>
                <w:rFonts w:ascii="Arial" w:hAnsi="Arial" w:cs="Arial"/>
                <w:sz w:val="22"/>
                <w:szCs w:val="22"/>
              </w:rPr>
              <w:t>, Michigan</w:t>
            </w:r>
            <w:r w:rsidR="001159B4">
              <w:rPr>
                <w:rFonts w:ascii="Arial" w:hAnsi="Arial" w:cs="Arial"/>
                <w:sz w:val="22"/>
                <w:szCs w:val="22"/>
              </w:rPr>
              <w:t xml:space="preserve"> </w:t>
            </w:r>
            <w:r w:rsidRPr="00346C9E">
              <w:rPr>
                <w:rFonts w:ascii="Arial" w:hAnsi="Arial" w:cs="Arial"/>
                <w:sz w:val="22"/>
                <w:szCs w:val="22"/>
              </w:rPr>
              <w:t>48917</w:t>
            </w:r>
            <w:r w:rsidR="00AF4326" w:rsidRPr="00290754">
              <w:rPr>
                <w:rFonts w:ascii="Arial" w:hAnsi="Arial" w:cs="Arial"/>
                <w:sz w:val="22"/>
                <w:szCs w:val="22"/>
              </w:rPr>
              <w:t xml:space="preserve"> </w:t>
            </w:r>
          </w:p>
        </w:tc>
      </w:tr>
      <w:tr w:rsidR="00AF4326" w:rsidRPr="00290754" w14:paraId="64E85526" w14:textId="77777777" w:rsidTr="00177285">
        <w:trPr>
          <w:trHeight w:val="273"/>
        </w:trPr>
        <w:tc>
          <w:tcPr>
            <w:tcW w:w="5040" w:type="dxa"/>
          </w:tcPr>
          <w:p w14:paraId="473F2381"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C41D72A" w14:textId="77777777" w:rsidR="00AF4326" w:rsidRPr="00290754" w:rsidRDefault="00346C9E">
            <w:pPr>
              <w:rPr>
                <w:rFonts w:ascii="Arial" w:hAnsi="Arial" w:cs="Arial"/>
                <w:sz w:val="22"/>
                <w:szCs w:val="22"/>
              </w:rPr>
            </w:pPr>
            <w:r w:rsidRPr="00346C9E">
              <w:rPr>
                <w:rFonts w:ascii="Arial" w:hAnsi="Arial" w:cs="Arial"/>
                <w:sz w:val="22"/>
                <w:szCs w:val="22"/>
              </w:rPr>
              <w:t>P0429</w:t>
            </w:r>
          </w:p>
        </w:tc>
      </w:tr>
      <w:tr w:rsidR="00AF4326" w:rsidRPr="00290754" w14:paraId="60290D10" w14:textId="77777777">
        <w:tc>
          <w:tcPr>
            <w:tcW w:w="5040" w:type="dxa"/>
          </w:tcPr>
          <w:p w14:paraId="40178C6A"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27290C7" w14:textId="77777777" w:rsidR="00AF4326" w:rsidRPr="00290754" w:rsidRDefault="00346C9E">
            <w:pPr>
              <w:rPr>
                <w:rFonts w:ascii="Arial" w:hAnsi="Arial" w:cs="Arial"/>
                <w:sz w:val="22"/>
                <w:szCs w:val="22"/>
              </w:rPr>
            </w:pPr>
            <w:r w:rsidRPr="00346C9E">
              <w:rPr>
                <w:rFonts w:ascii="Arial" w:hAnsi="Arial" w:cs="Arial"/>
                <w:sz w:val="22"/>
                <w:szCs w:val="22"/>
              </w:rPr>
              <w:t>336390 - Other Motor Vehicle Parts Manufacturing</w:t>
            </w:r>
          </w:p>
        </w:tc>
      </w:tr>
      <w:tr w:rsidR="00AF4326" w:rsidRPr="00290754" w14:paraId="0D598618" w14:textId="77777777">
        <w:tc>
          <w:tcPr>
            <w:tcW w:w="5040" w:type="dxa"/>
          </w:tcPr>
          <w:p w14:paraId="21E718C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39AF18DC" w14:textId="77777777" w:rsidR="00AF4326" w:rsidRPr="00290754" w:rsidRDefault="00346C9E">
            <w:pPr>
              <w:rPr>
                <w:rFonts w:ascii="Arial" w:hAnsi="Arial" w:cs="Arial"/>
                <w:sz w:val="22"/>
                <w:szCs w:val="22"/>
              </w:rPr>
            </w:pPr>
            <w:r w:rsidRPr="00346C9E">
              <w:rPr>
                <w:rFonts w:ascii="Arial" w:hAnsi="Arial" w:cs="Arial"/>
                <w:sz w:val="22"/>
                <w:szCs w:val="22"/>
              </w:rPr>
              <w:t>1</w:t>
            </w:r>
          </w:p>
        </w:tc>
      </w:tr>
      <w:tr w:rsidR="00647809" w:rsidRPr="00290754" w14:paraId="1AAAEA7A" w14:textId="77777777">
        <w:tc>
          <w:tcPr>
            <w:tcW w:w="5040" w:type="dxa"/>
          </w:tcPr>
          <w:p w14:paraId="3E79F5D9"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67D96956" w14:textId="77777777" w:rsidR="00647809" w:rsidRDefault="00346C9E">
            <w:pPr>
              <w:rPr>
                <w:rFonts w:ascii="Arial" w:hAnsi="Arial" w:cs="Arial"/>
                <w:sz w:val="22"/>
                <w:szCs w:val="22"/>
              </w:rPr>
            </w:pPr>
            <w:r w:rsidRPr="00346C9E">
              <w:rPr>
                <w:rFonts w:ascii="Arial" w:hAnsi="Arial" w:cs="Arial"/>
                <w:sz w:val="22"/>
                <w:szCs w:val="22"/>
              </w:rPr>
              <w:t>Renewal</w:t>
            </w:r>
          </w:p>
        </w:tc>
      </w:tr>
      <w:tr w:rsidR="00AF4326" w:rsidRPr="00290754" w14:paraId="20D624B9" w14:textId="77777777">
        <w:tc>
          <w:tcPr>
            <w:tcW w:w="5040" w:type="dxa"/>
          </w:tcPr>
          <w:p w14:paraId="29F202D1"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4462E41E" w14:textId="77777777" w:rsidR="00AF4326" w:rsidRPr="00290754" w:rsidRDefault="00346C9E">
            <w:pPr>
              <w:rPr>
                <w:rFonts w:ascii="Arial" w:hAnsi="Arial" w:cs="Arial"/>
                <w:sz w:val="22"/>
                <w:szCs w:val="22"/>
              </w:rPr>
            </w:pPr>
            <w:r w:rsidRPr="00346C9E">
              <w:rPr>
                <w:rFonts w:ascii="Arial" w:hAnsi="Arial" w:cs="Arial"/>
                <w:sz w:val="22"/>
                <w:szCs w:val="22"/>
              </w:rPr>
              <w:t>202200003</w:t>
            </w:r>
          </w:p>
        </w:tc>
      </w:tr>
      <w:tr w:rsidR="00AF4326" w:rsidRPr="00290754" w14:paraId="0414DB85" w14:textId="77777777">
        <w:tc>
          <w:tcPr>
            <w:tcW w:w="5040" w:type="dxa"/>
          </w:tcPr>
          <w:p w14:paraId="524B8E2B"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3799F3F8" w14:textId="77777777" w:rsidR="00AF4326" w:rsidRPr="00290754" w:rsidRDefault="00346C9E">
            <w:pPr>
              <w:rPr>
                <w:rFonts w:ascii="Arial" w:hAnsi="Arial" w:cs="Arial"/>
                <w:sz w:val="22"/>
                <w:szCs w:val="22"/>
              </w:rPr>
            </w:pPr>
            <w:r w:rsidRPr="00346C9E">
              <w:rPr>
                <w:rFonts w:ascii="Arial" w:hAnsi="Arial" w:cs="Arial"/>
                <w:sz w:val="22"/>
                <w:szCs w:val="22"/>
              </w:rPr>
              <w:t>Gerry Mazzola</w:t>
            </w:r>
            <w:r w:rsidR="00CF37B7">
              <w:rPr>
                <w:rFonts w:ascii="Arial" w:hAnsi="Arial" w:cs="Arial"/>
                <w:sz w:val="22"/>
                <w:szCs w:val="22"/>
              </w:rPr>
              <w:t xml:space="preserve">, </w:t>
            </w:r>
            <w:r w:rsidRPr="00346C9E">
              <w:rPr>
                <w:rFonts w:ascii="Arial" w:hAnsi="Arial" w:cs="Arial"/>
                <w:sz w:val="22"/>
                <w:szCs w:val="22"/>
              </w:rPr>
              <w:t>General Manager</w:t>
            </w:r>
          </w:p>
          <w:p w14:paraId="28313D99" w14:textId="77777777" w:rsidR="00AF4326" w:rsidRPr="00290754" w:rsidRDefault="008D34F4">
            <w:pPr>
              <w:rPr>
                <w:rFonts w:ascii="Arial" w:hAnsi="Arial" w:cs="Arial"/>
                <w:sz w:val="22"/>
                <w:szCs w:val="22"/>
              </w:rPr>
            </w:pPr>
            <w:r w:rsidRPr="008D34F4">
              <w:rPr>
                <w:rFonts w:ascii="Arial" w:hAnsi="Arial" w:cs="Arial"/>
                <w:sz w:val="22"/>
                <w:szCs w:val="22"/>
              </w:rPr>
              <w:t>419-290-7943</w:t>
            </w:r>
          </w:p>
        </w:tc>
      </w:tr>
      <w:tr w:rsidR="00AF4326" w:rsidRPr="00290754" w14:paraId="0C5D52EC" w14:textId="77777777">
        <w:tc>
          <w:tcPr>
            <w:tcW w:w="5040" w:type="dxa"/>
          </w:tcPr>
          <w:p w14:paraId="2F3634FD"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D9BA62D" w14:textId="77777777" w:rsidR="00AF4326" w:rsidRPr="00290754" w:rsidRDefault="00346C9E">
            <w:pPr>
              <w:rPr>
                <w:rFonts w:ascii="Arial" w:hAnsi="Arial" w:cs="Arial"/>
                <w:sz w:val="22"/>
                <w:szCs w:val="22"/>
              </w:rPr>
            </w:pPr>
            <w:r w:rsidRPr="00346C9E">
              <w:rPr>
                <w:rFonts w:ascii="Arial" w:hAnsi="Arial" w:cs="Arial"/>
                <w:sz w:val="22"/>
                <w:szCs w:val="22"/>
              </w:rPr>
              <w:t>Matt Karl</w:t>
            </w:r>
            <w:r w:rsidR="00AF4326" w:rsidRPr="00290754">
              <w:rPr>
                <w:rFonts w:ascii="Arial" w:hAnsi="Arial" w:cs="Arial"/>
                <w:sz w:val="22"/>
                <w:szCs w:val="22"/>
              </w:rPr>
              <w:t xml:space="preserve">, </w:t>
            </w:r>
            <w:r w:rsidRPr="00346C9E">
              <w:rPr>
                <w:rFonts w:ascii="Arial" w:hAnsi="Arial" w:cs="Arial"/>
                <w:sz w:val="22"/>
                <w:szCs w:val="22"/>
              </w:rPr>
              <w:t>Environmental Quality Analyst</w:t>
            </w:r>
          </w:p>
          <w:p w14:paraId="6742E523" w14:textId="77777777" w:rsidR="00AF4326" w:rsidRPr="00290754" w:rsidRDefault="00346C9E">
            <w:pPr>
              <w:rPr>
                <w:rFonts w:ascii="Arial" w:hAnsi="Arial" w:cs="Arial"/>
                <w:sz w:val="22"/>
                <w:szCs w:val="22"/>
              </w:rPr>
            </w:pPr>
            <w:r w:rsidRPr="00346C9E">
              <w:rPr>
                <w:rFonts w:ascii="Arial" w:hAnsi="Arial" w:cs="Arial"/>
                <w:sz w:val="22"/>
                <w:szCs w:val="22"/>
              </w:rPr>
              <w:t>517-282-2126</w:t>
            </w:r>
          </w:p>
        </w:tc>
      </w:tr>
      <w:tr w:rsidR="00AF4326" w:rsidRPr="00290754" w14:paraId="59C3C4DE" w14:textId="77777777">
        <w:tc>
          <w:tcPr>
            <w:tcW w:w="5040" w:type="dxa"/>
          </w:tcPr>
          <w:p w14:paraId="7342EE1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69B4D7B2" w14:textId="4A931121" w:rsidR="00AF4326" w:rsidRPr="00290754" w:rsidRDefault="00BE020E">
            <w:pPr>
              <w:rPr>
                <w:rFonts w:ascii="Arial" w:hAnsi="Arial" w:cs="Arial"/>
                <w:sz w:val="22"/>
                <w:szCs w:val="22"/>
              </w:rPr>
            </w:pPr>
            <w:r>
              <w:rPr>
                <w:rFonts w:ascii="Arial" w:hAnsi="Arial" w:cs="Arial"/>
                <w:sz w:val="22"/>
                <w:szCs w:val="22"/>
              </w:rPr>
              <w:t>January 3, 2022</w:t>
            </w:r>
          </w:p>
        </w:tc>
      </w:tr>
      <w:tr w:rsidR="00AF4326" w:rsidRPr="00290754" w14:paraId="2B330AD4" w14:textId="77777777">
        <w:trPr>
          <w:trHeight w:val="165"/>
        </w:trPr>
        <w:tc>
          <w:tcPr>
            <w:tcW w:w="5040" w:type="dxa"/>
          </w:tcPr>
          <w:p w14:paraId="4664667E"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4BCD48E" w14:textId="2DE42197" w:rsidR="00AF4326" w:rsidRPr="00290754" w:rsidRDefault="00BE020E">
            <w:pPr>
              <w:rPr>
                <w:rFonts w:ascii="Arial" w:hAnsi="Arial" w:cs="Arial"/>
                <w:sz w:val="22"/>
                <w:szCs w:val="22"/>
              </w:rPr>
            </w:pPr>
            <w:r>
              <w:rPr>
                <w:rFonts w:ascii="Arial" w:hAnsi="Arial" w:cs="Arial"/>
                <w:sz w:val="22"/>
                <w:szCs w:val="22"/>
              </w:rPr>
              <w:t>January 3, 2022</w:t>
            </w:r>
          </w:p>
        </w:tc>
      </w:tr>
      <w:tr w:rsidR="00AF4326" w:rsidRPr="00290754" w14:paraId="056DE6C0" w14:textId="77777777">
        <w:trPr>
          <w:trHeight w:val="165"/>
        </w:trPr>
        <w:tc>
          <w:tcPr>
            <w:tcW w:w="5040" w:type="dxa"/>
          </w:tcPr>
          <w:p w14:paraId="6033262E"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254C9146" w14:textId="77777777" w:rsidR="00AF4326" w:rsidRPr="00290754" w:rsidRDefault="00346C9E">
            <w:pPr>
              <w:rPr>
                <w:rFonts w:ascii="Arial" w:hAnsi="Arial" w:cs="Arial"/>
                <w:sz w:val="22"/>
                <w:szCs w:val="22"/>
              </w:rPr>
            </w:pPr>
            <w:r w:rsidRPr="00346C9E">
              <w:rPr>
                <w:rFonts w:ascii="Arial" w:hAnsi="Arial" w:cs="Arial"/>
                <w:sz w:val="22"/>
                <w:szCs w:val="22"/>
              </w:rPr>
              <w:t>Yes</w:t>
            </w:r>
          </w:p>
        </w:tc>
      </w:tr>
      <w:tr w:rsidR="00AF4326" w:rsidRPr="00290754" w14:paraId="1214C910" w14:textId="77777777">
        <w:trPr>
          <w:trHeight w:val="165"/>
        </w:trPr>
        <w:tc>
          <w:tcPr>
            <w:tcW w:w="5040" w:type="dxa"/>
          </w:tcPr>
          <w:p w14:paraId="643A0FB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2278DF21" w14:textId="3DA206E8" w:rsidR="00AF4326" w:rsidRPr="00290754" w:rsidRDefault="00A6531F">
            <w:pPr>
              <w:rPr>
                <w:rFonts w:ascii="Arial" w:hAnsi="Arial" w:cs="Arial"/>
                <w:sz w:val="22"/>
                <w:szCs w:val="22"/>
              </w:rPr>
            </w:pPr>
            <w:r>
              <w:rPr>
                <w:rFonts w:ascii="Arial" w:hAnsi="Arial" w:cs="Arial"/>
                <w:sz w:val="22"/>
                <w:szCs w:val="22"/>
              </w:rPr>
              <w:t>November 28, 2022</w:t>
            </w:r>
          </w:p>
        </w:tc>
      </w:tr>
      <w:tr w:rsidR="00AF4326" w:rsidRPr="00290754" w14:paraId="5CF2C620" w14:textId="77777777">
        <w:tc>
          <w:tcPr>
            <w:tcW w:w="5040" w:type="dxa"/>
          </w:tcPr>
          <w:p w14:paraId="427216A5"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DDB9BBF" w14:textId="1E1EC33B" w:rsidR="00AF4326" w:rsidRPr="00290754" w:rsidRDefault="00A6531F">
            <w:pPr>
              <w:rPr>
                <w:rFonts w:ascii="Arial" w:hAnsi="Arial" w:cs="Arial"/>
                <w:sz w:val="22"/>
                <w:szCs w:val="22"/>
              </w:rPr>
            </w:pPr>
            <w:r>
              <w:rPr>
                <w:rFonts w:ascii="Arial" w:hAnsi="Arial" w:cs="Arial"/>
                <w:sz w:val="22"/>
                <w:szCs w:val="22"/>
              </w:rPr>
              <w:t>December 28, 2022</w:t>
            </w:r>
          </w:p>
        </w:tc>
      </w:tr>
    </w:tbl>
    <w:p w14:paraId="68A7AE5C" w14:textId="77777777" w:rsidR="00AF4326" w:rsidRPr="00CB60BD" w:rsidRDefault="00AF4326">
      <w:pPr>
        <w:rPr>
          <w:rFonts w:ascii="Arial" w:hAnsi="Arial" w:cs="Arial"/>
          <w:sz w:val="22"/>
          <w:szCs w:val="22"/>
        </w:rPr>
      </w:pPr>
    </w:p>
    <w:p w14:paraId="03D8FF7A"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36CDAF0E" w14:textId="77777777" w:rsidR="00AF4326" w:rsidRPr="00290754" w:rsidRDefault="00AF4326">
      <w:pPr>
        <w:rPr>
          <w:rFonts w:ascii="Arial" w:hAnsi="Arial" w:cs="Arial"/>
          <w:sz w:val="22"/>
          <w:szCs w:val="22"/>
        </w:rPr>
      </w:pPr>
    </w:p>
    <w:p w14:paraId="0BC18DB9" w14:textId="5F258786" w:rsidR="00346C9E" w:rsidRPr="00346C9E" w:rsidRDefault="00346C9E" w:rsidP="00346C9E">
      <w:pPr>
        <w:jc w:val="both"/>
        <w:rPr>
          <w:rFonts w:ascii="Arial" w:hAnsi="Arial" w:cs="Arial"/>
          <w:sz w:val="22"/>
          <w:szCs w:val="22"/>
        </w:rPr>
      </w:pPr>
      <w:r w:rsidRPr="00346C9E">
        <w:rPr>
          <w:rFonts w:ascii="Arial" w:hAnsi="Arial" w:cs="Arial"/>
          <w:sz w:val="22"/>
          <w:szCs w:val="22"/>
        </w:rPr>
        <w:t>DexSys (Delta Exterior Systems) is owned and operated by Magna International, Inc</w:t>
      </w:r>
      <w:r w:rsidR="00BE020E">
        <w:rPr>
          <w:rFonts w:ascii="Arial" w:hAnsi="Arial" w:cs="Arial"/>
          <w:sz w:val="22"/>
          <w:szCs w:val="22"/>
        </w:rPr>
        <w:t xml:space="preserve">. </w:t>
      </w:r>
      <w:r w:rsidRPr="00346C9E">
        <w:rPr>
          <w:rFonts w:ascii="Arial" w:hAnsi="Arial" w:cs="Arial"/>
          <w:sz w:val="22"/>
          <w:szCs w:val="22"/>
        </w:rPr>
        <w:t>(Magna)</w:t>
      </w:r>
      <w:r w:rsidR="00BE020E">
        <w:rPr>
          <w:rFonts w:ascii="Arial" w:hAnsi="Arial" w:cs="Arial"/>
          <w:sz w:val="22"/>
          <w:szCs w:val="22"/>
        </w:rPr>
        <w:t xml:space="preserve">.  </w:t>
      </w:r>
      <w:r w:rsidRPr="00346C9E">
        <w:rPr>
          <w:rFonts w:ascii="Arial" w:hAnsi="Arial" w:cs="Arial"/>
          <w:sz w:val="22"/>
          <w:szCs w:val="22"/>
        </w:rPr>
        <w:t>The facility is located in a predominantly industrial area in Lansing</w:t>
      </w:r>
      <w:r w:rsidR="00BE020E">
        <w:rPr>
          <w:rFonts w:ascii="Arial" w:hAnsi="Arial" w:cs="Arial"/>
          <w:sz w:val="22"/>
          <w:szCs w:val="22"/>
        </w:rPr>
        <w:t xml:space="preserve">.  </w:t>
      </w:r>
      <w:r w:rsidRPr="00346C9E">
        <w:rPr>
          <w:rFonts w:ascii="Arial" w:hAnsi="Arial" w:cs="Arial"/>
          <w:sz w:val="22"/>
          <w:szCs w:val="22"/>
        </w:rPr>
        <w:t>The closest industries are located less than a quarter mile west, south, and east of the facility</w:t>
      </w:r>
      <w:r w:rsidR="00BE020E">
        <w:rPr>
          <w:rFonts w:ascii="Arial" w:hAnsi="Arial" w:cs="Arial"/>
          <w:sz w:val="22"/>
          <w:szCs w:val="22"/>
        </w:rPr>
        <w:t xml:space="preserve">.  </w:t>
      </w:r>
      <w:r w:rsidRPr="00346C9E">
        <w:rPr>
          <w:rFonts w:ascii="Arial" w:hAnsi="Arial" w:cs="Arial"/>
          <w:sz w:val="22"/>
          <w:szCs w:val="22"/>
        </w:rPr>
        <w:t>Lansing Community College West Campus and an insurance agency are located a half mile and one-fifth mile north, respectively, from the facility</w:t>
      </w:r>
      <w:r w:rsidR="00BE020E">
        <w:rPr>
          <w:rFonts w:ascii="Arial" w:hAnsi="Arial" w:cs="Arial"/>
          <w:sz w:val="22"/>
          <w:szCs w:val="22"/>
        </w:rPr>
        <w:t xml:space="preserve">.  </w:t>
      </w:r>
      <w:r w:rsidRPr="00346C9E">
        <w:rPr>
          <w:rFonts w:ascii="Arial" w:hAnsi="Arial" w:cs="Arial"/>
          <w:sz w:val="22"/>
          <w:szCs w:val="22"/>
        </w:rPr>
        <w:t>There are also residential neighborhoods to the northwest of the facility, with the closest neighborhood one-fifth mile away</w:t>
      </w:r>
      <w:r w:rsidR="00BE020E">
        <w:rPr>
          <w:rFonts w:ascii="Arial" w:hAnsi="Arial" w:cs="Arial"/>
          <w:sz w:val="22"/>
          <w:szCs w:val="22"/>
        </w:rPr>
        <w:t xml:space="preserve">.  </w:t>
      </w:r>
      <w:r w:rsidRPr="00346C9E">
        <w:rPr>
          <w:rFonts w:ascii="Arial" w:hAnsi="Arial" w:cs="Arial"/>
          <w:sz w:val="22"/>
          <w:szCs w:val="22"/>
        </w:rPr>
        <w:t>The I-496 corridor is approximately one mile north of the facility</w:t>
      </w:r>
      <w:r w:rsidR="00BE020E">
        <w:rPr>
          <w:rFonts w:ascii="Arial" w:hAnsi="Arial" w:cs="Arial"/>
          <w:sz w:val="22"/>
          <w:szCs w:val="22"/>
        </w:rPr>
        <w:t xml:space="preserve">.  </w:t>
      </w:r>
    </w:p>
    <w:p w14:paraId="1B669952" w14:textId="77777777" w:rsidR="00346C9E" w:rsidRPr="00346C9E" w:rsidRDefault="00346C9E" w:rsidP="00346C9E">
      <w:pPr>
        <w:jc w:val="both"/>
        <w:rPr>
          <w:rFonts w:ascii="Arial" w:hAnsi="Arial" w:cs="Arial"/>
          <w:sz w:val="22"/>
          <w:szCs w:val="22"/>
        </w:rPr>
      </w:pPr>
    </w:p>
    <w:p w14:paraId="4A14B196" w14:textId="6ED013F4" w:rsidR="00346C9E" w:rsidRPr="00346C9E" w:rsidRDefault="00346C9E" w:rsidP="00346C9E">
      <w:pPr>
        <w:jc w:val="both"/>
        <w:rPr>
          <w:rFonts w:ascii="Arial" w:hAnsi="Arial" w:cs="Arial"/>
          <w:sz w:val="22"/>
          <w:szCs w:val="22"/>
        </w:rPr>
      </w:pPr>
      <w:r w:rsidRPr="00346C9E">
        <w:rPr>
          <w:rFonts w:ascii="Arial" w:hAnsi="Arial" w:cs="Arial"/>
          <w:sz w:val="22"/>
          <w:szCs w:val="22"/>
        </w:rPr>
        <w:t>The facility is predominantly a General Motors automotive parts supplier specializing in the production of plastic automotive components</w:t>
      </w:r>
      <w:r w:rsidR="00BE020E">
        <w:rPr>
          <w:rFonts w:ascii="Arial" w:hAnsi="Arial" w:cs="Arial"/>
          <w:sz w:val="22"/>
          <w:szCs w:val="22"/>
        </w:rPr>
        <w:t xml:space="preserve">.  </w:t>
      </w:r>
      <w:r w:rsidRPr="00346C9E">
        <w:rPr>
          <w:rFonts w:ascii="Arial" w:hAnsi="Arial" w:cs="Arial"/>
          <w:sz w:val="22"/>
          <w:szCs w:val="22"/>
        </w:rPr>
        <w:t>The automotive components consist of front- and rear-end bumper fascia are created using mold injection presses and a paint coating line equipped with robotic spray applicators.</w:t>
      </w:r>
    </w:p>
    <w:p w14:paraId="16ED9652" w14:textId="77777777" w:rsidR="00346C9E" w:rsidRPr="00346C9E" w:rsidRDefault="00346C9E" w:rsidP="00346C9E">
      <w:pPr>
        <w:jc w:val="both"/>
        <w:rPr>
          <w:rFonts w:ascii="Arial" w:hAnsi="Arial" w:cs="Arial"/>
          <w:sz w:val="22"/>
          <w:szCs w:val="22"/>
        </w:rPr>
      </w:pPr>
    </w:p>
    <w:p w14:paraId="33AC7E90" w14:textId="3D6E5370" w:rsidR="00346C9E" w:rsidRPr="00346C9E" w:rsidRDefault="00346C9E" w:rsidP="00346C9E">
      <w:pPr>
        <w:jc w:val="both"/>
        <w:rPr>
          <w:rFonts w:ascii="Arial" w:hAnsi="Arial" w:cs="Arial"/>
          <w:sz w:val="22"/>
          <w:szCs w:val="22"/>
        </w:rPr>
      </w:pPr>
      <w:r w:rsidRPr="00346C9E">
        <w:rPr>
          <w:rFonts w:ascii="Arial" w:hAnsi="Arial" w:cs="Arial"/>
          <w:sz w:val="22"/>
          <w:szCs w:val="22"/>
        </w:rPr>
        <w:t>The plastic automotive components are fabricated via five mold injection presses, which use mold release agents and thermoplastic olefin (TPO) resin pellets to produce front and rear bumpers</w:t>
      </w:r>
      <w:r w:rsidR="00BE020E">
        <w:rPr>
          <w:rFonts w:ascii="Arial" w:hAnsi="Arial" w:cs="Arial"/>
          <w:sz w:val="22"/>
          <w:szCs w:val="22"/>
        </w:rPr>
        <w:t xml:space="preserve">.  </w:t>
      </w:r>
      <w:proofErr w:type="spellStart"/>
      <w:r w:rsidRPr="00346C9E">
        <w:rPr>
          <w:rFonts w:ascii="Arial" w:hAnsi="Arial" w:cs="Arial"/>
          <w:sz w:val="22"/>
          <w:szCs w:val="22"/>
        </w:rPr>
        <w:t>EUMOLD#1</w:t>
      </w:r>
      <w:proofErr w:type="spellEnd"/>
      <w:r w:rsidRPr="00346C9E">
        <w:rPr>
          <w:rFonts w:ascii="Arial" w:hAnsi="Arial" w:cs="Arial"/>
          <w:sz w:val="22"/>
          <w:szCs w:val="22"/>
        </w:rPr>
        <w:t xml:space="preserve"> through </w:t>
      </w:r>
      <w:proofErr w:type="spellStart"/>
      <w:r w:rsidRPr="00346C9E">
        <w:rPr>
          <w:rFonts w:ascii="Arial" w:hAnsi="Arial" w:cs="Arial"/>
          <w:sz w:val="22"/>
          <w:szCs w:val="22"/>
        </w:rPr>
        <w:t>EUMOLD#4</w:t>
      </w:r>
      <w:proofErr w:type="spellEnd"/>
      <w:r w:rsidRPr="00346C9E">
        <w:rPr>
          <w:rFonts w:ascii="Arial" w:hAnsi="Arial" w:cs="Arial"/>
          <w:sz w:val="22"/>
          <w:szCs w:val="22"/>
        </w:rPr>
        <w:t xml:space="preserve"> are 4,000-ton injection molding presses and </w:t>
      </w:r>
      <w:proofErr w:type="spellStart"/>
      <w:r w:rsidRPr="00346C9E">
        <w:rPr>
          <w:rFonts w:ascii="Arial" w:hAnsi="Arial" w:cs="Arial"/>
          <w:sz w:val="22"/>
          <w:szCs w:val="22"/>
        </w:rPr>
        <w:t>EUMOLD#5</w:t>
      </w:r>
      <w:proofErr w:type="spellEnd"/>
      <w:r w:rsidRPr="00346C9E">
        <w:rPr>
          <w:rFonts w:ascii="Arial" w:hAnsi="Arial" w:cs="Arial"/>
          <w:sz w:val="22"/>
          <w:szCs w:val="22"/>
        </w:rPr>
        <w:t xml:space="preserve"> is a 2,200</w:t>
      </w:r>
      <w:r>
        <w:rPr>
          <w:rFonts w:ascii="Arial" w:hAnsi="Arial" w:cs="Arial"/>
          <w:sz w:val="22"/>
          <w:szCs w:val="22"/>
        </w:rPr>
        <w:t>-</w:t>
      </w:r>
      <w:r w:rsidRPr="00346C9E">
        <w:rPr>
          <w:rFonts w:ascii="Arial" w:hAnsi="Arial" w:cs="Arial"/>
          <w:sz w:val="22"/>
          <w:szCs w:val="22"/>
        </w:rPr>
        <w:t>ton injection molding press</w:t>
      </w:r>
      <w:r w:rsidR="00BE020E">
        <w:rPr>
          <w:rFonts w:ascii="Arial" w:hAnsi="Arial" w:cs="Arial"/>
          <w:sz w:val="22"/>
          <w:szCs w:val="22"/>
        </w:rPr>
        <w:t xml:space="preserve">.  </w:t>
      </w:r>
      <w:r w:rsidRPr="00346C9E">
        <w:rPr>
          <w:rFonts w:ascii="Arial" w:hAnsi="Arial" w:cs="Arial"/>
          <w:sz w:val="22"/>
          <w:szCs w:val="22"/>
        </w:rPr>
        <w:t xml:space="preserve">The conditions for the injection molds are contained in flexible group </w:t>
      </w:r>
      <w:proofErr w:type="spellStart"/>
      <w:r w:rsidRPr="00346C9E">
        <w:rPr>
          <w:rFonts w:ascii="Arial" w:hAnsi="Arial" w:cs="Arial"/>
          <w:sz w:val="22"/>
          <w:szCs w:val="22"/>
        </w:rPr>
        <w:t>FGMOLDING</w:t>
      </w:r>
      <w:proofErr w:type="spellEnd"/>
      <w:r w:rsidR="00BE020E">
        <w:rPr>
          <w:rFonts w:ascii="Arial" w:hAnsi="Arial" w:cs="Arial"/>
          <w:sz w:val="22"/>
          <w:szCs w:val="22"/>
        </w:rPr>
        <w:t xml:space="preserve">.  </w:t>
      </w:r>
    </w:p>
    <w:p w14:paraId="7B802BAE" w14:textId="77777777" w:rsidR="00346C9E" w:rsidRPr="00346C9E" w:rsidRDefault="00346C9E" w:rsidP="00346C9E">
      <w:pPr>
        <w:jc w:val="both"/>
        <w:rPr>
          <w:rFonts w:ascii="Arial" w:hAnsi="Arial" w:cs="Arial"/>
          <w:sz w:val="22"/>
          <w:szCs w:val="22"/>
        </w:rPr>
      </w:pPr>
    </w:p>
    <w:p w14:paraId="7F18BC73" w14:textId="0FC5B34D" w:rsidR="00346C9E" w:rsidRPr="00346C9E" w:rsidRDefault="00346C9E" w:rsidP="00346C9E">
      <w:pPr>
        <w:jc w:val="both"/>
        <w:rPr>
          <w:rFonts w:ascii="Arial" w:hAnsi="Arial" w:cs="Arial"/>
          <w:sz w:val="22"/>
          <w:szCs w:val="22"/>
        </w:rPr>
      </w:pPr>
      <w:r w:rsidRPr="00346C9E">
        <w:rPr>
          <w:rFonts w:ascii="Arial" w:hAnsi="Arial" w:cs="Arial"/>
          <w:sz w:val="22"/>
          <w:szCs w:val="22"/>
        </w:rPr>
        <w:t>The surface coating operation (</w:t>
      </w:r>
      <w:proofErr w:type="spellStart"/>
      <w:r w:rsidRPr="00346C9E">
        <w:rPr>
          <w:rFonts w:ascii="Arial" w:hAnsi="Arial" w:cs="Arial"/>
          <w:sz w:val="22"/>
          <w:szCs w:val="22"/>
        </w:rPr>
        <w:t>EUPLASTICCOATING</w:t>
      </w:r>
      <w:proofErr w:type="spellEnd"/>
      <w:r w:rsidRPr="00346C9E">
        <w:rPr>
          <w:rFonts w:ascii="Arial" w:hAnsi="Arial" w:cs="Arial"/>
          <w:sz w:val="22"/>
          <w:szCs w:val="22"/>
        </w:rPr>
        <w:t>) of front- and rear-end bumpers consists of an uncontrolled paint kitchen; a 5-stage non-solvent parts washer with a natural gas-fired hot water heater; three (3) water wash spray booths for the application of adhesion promoters (AdPro), basecoats, and clearcoats and three (3) natural gas-fired drying ovens</w:t>
      </w:r>
      <w:r w:rsidR="00BE020E">
        <w:rPr>
          <w:rFonts w:ascii="Arial" w:hAnsi="Arial" w:cs="Arial"/>
          <w:sz w:val="22"/>
          <w:szCs w:val="22"/>
        </w:rPr>
        <w:t xml:space="preserve">.  </w:t>
      </w:r>
      <w:r w:rsidRPr="00346C9E">
        <w:rPr>
          <w:rFonts w:ascii="Arial" w:hAnsi="Arial" w:cs="Arial"/>
          <w:sz w:val="22"/>
          <w:szCs w:val="22"/>
        </w:rPr>
        <w:t xml:space="preserve">The spray coating operation occurs in a </w:t>
      </w:r>
      <w:r w:rsidR="00DC01A2">
        <w:rPr>
          <w:rFonts w:ascii="Arial" w:hAnsi="Arial" w:cs="Arial"/>
          <w:sz w:val="22"/>
          <w:szCs w:val="22"/>
        </w:rPr>
        <w:t xml:space="preserve">non-fugitive enclosure that has been rated as </w:t>
      </w:r>
      <w:r w:rsidRPr="00AE0CF1">
        <w:rPr>
          <w:rFonts w:ascii="Arial" w:hAnsi="Arial" w:cs="Arial"/>
          <w:sz w:val="22"/>
          <w:szCs w:val="22"/>
        </w:rPr>
        <w:t>permanent total enclosure (PTE)</w:t>
      </w:r>
      <w:r w:rsidR="00BE020E">
        <w:rPr>
          <w:rFonts w:ascii="Arial" w:hAnsi="Arial" w:cs="Arial"/>
          <w:sz w:val="22"/>
          <w:szCs w:val="22"/>
        </w:rPr>
        <w:t xml:space="preserve">.  </w:t>
      </w:r>
      <w:r w:rsidR="00DC01A2">
        <w:rPr>
          <w:rFonts w:ascii="Arial" w:hAnsi="Arial" w:cs="Arial"/>
          <w:sz w:val="22"/>
          <w:szCs w:val="22"/>
        </w:rPr>
        <w:t>The emissions are</w:t>
      </w:r>
      <w:r w:rsidRPr="00AE0CF1">
        <w:rPr>
          <w:rFonts w:ascii="Arial" w:hAnsi="Arial" w:cs="Arial"/>
          <w:sz w:val="22"/>
          <w:szCs w:val="22"/>
        </w:rPr>
        <w:t xml:space="preserve"> controlled by a regenerative</w:t>
      </w:r>
      <w:r w:rsidRPr="00346C9E">
        <w:rPr>
          <w:rFonts w:ascii="Arial" w:hAnsi="Arial" w:cs="Arial"/>
          <w:sz w:val="22"/>
          <w:szCs w:val="22"/>
        </w:rPr>
        <w:t xml:space="preserve"> thermal oxidizer (RTO)</w:t>
      </w:r>
      <w:r w:rsidR="00BE020E">
        <w:rPr>
          <w:rFonts w:ascii="Arial" w:hAnsi="Arial" w:cs="Arial"/>
          <w:sz w:val="22"/>
          <w:szCs w:val="22"/>
        </w:rPr>
        <w:t xml:space="preserve">.  </w:t>
      </w:r>
      <w:r w:rsidRPr="00346C9E">
        <w:rPr>
          <w:rFonts w:ascii="Arial" w:hAnsi="Arial" w:cs="Arial"/>
          <w:sz w:val="22"/>
          <w:szCs w:val="22"/>
        </w:rPr>
        <w:t xml:space="preserve">The </w:t>
      </w:r>
      <w:r w:rsidRPr="00AE0CF1">
        <w:rPr>
          <w:rFonts w:ascii="Arial" w:hAnsi="Arial" w:cs="Arial"/>
          <w:sz w:val="22"/>
          <w:szCs w:val="22"/>
        </w:rPr>
        <w:t>PTE</w:t>
      </w:r>
      <w:r w:rsidRPr="00346C9E">
        <w:rPr>
          <w:rFonts w:ascii="Arial" w:hAnsi="Arial" w:cs="Arial"/>
          <w:sz w:val="22"/>
          <w:szCs w:val="22"/>
        </w:rPr>
        <w:t xml:space="preserve"> is designed to achieve a 100% capture efficiency of the coatings' hazardous air pollutants (HAPs) and volatile organic compounds (VOCs)</w:t>
      </w:r>
      <w:r w:rsidR="00BE020E">
        <w:rPr>
          <w:rFonts w:ascii="Arial" w:hAnsi="Arial" w:cs="Arial"/>
          <w:sz w:val="22"/>
          <w:szCs w:val="22"/>
        </w:rPr>
        <w:t xml:space="preserve">.  </w:t>
      </w:r>
      <w:r w:rsidRPr="00346C9E">
        <w:rPr>
          <w:rFonts w:ascii="Arial" w:hAnsi="Arial" w:cs="Arial"/>
          <w:sz w:val="22"/>
          <w:szCs w:val="22"/>
        </w:rPr>
        <w:t>The emissions are routed to the RTO which is required to achieve a minimum destruction efficiency of 95%</w:t>
      </w:r>
      <w:r w:rsidR="00BE020E">
        <w:rPr>
          <w:rFonts w:ascii="Arial" w:hAnsi="Arial" w:cs="Arial"/>
          <w:sz w:val="22"/>
          <w:szCs w:val="22"/>
        </w:rPr>
        <w:t xml:space="preserve">.  </w:t>
      </w:r>
      <w:r w:rsidRPr="00346C9E">
        <w:rPr>
          <w:rFonts w:ascii="Arial" w:hAnsi="Arial" w:cs="Arial"/>
          <w:sz w:val="22"/>
          <w:szCs w:val="22"/>
        </w:rPr>
        <w:t>Additionally, all waste purge solvent emissions are also routed to the RTO, although this is not required.</w:t>
      </w:r>
    </w:p>
    <w:p w14:paraId="73028CEC" w14:textId="77777777" w:rsidR="00346C9E" w:rsidRPr="00346C9E" w:rsidRDefault="00346C9E" w:rsidP="00346C9E">
      <w:pPr>
        <w:jc w:val="both"/>
        <w:rPr>
          <w:rFonts w:ascii="Arial" w:hAnsi="Arial" w:cs="Arial"/>
          <w:sz w:val="22"/>
          <w:szCs w:val="22"/>
        </w:rPr>
      </w:pPr>
    </w:p>
    <w:p w14:paraId="43E53165" w14:textId="176216D9" w:rsidR="00346C9E" w:rsidRPr="00346C9E" w:rsidRDefault="00346C9E" w:rsidP="00346C9E">
      <w:pPr>
        <w:jc w:val="both"/>
        <w:rPr>
          <w:rFonts w:ascii="Arial" w:hAnsi="Arial" w:cs="Arial"/>
          <w:sz w:val="22"/>
          <w:szCs w:val="22"/>
        </w:rPr>
      </w:pPr>
      <w:proofErr w:type="spellStart"/>
      <w:r w:rsidRPr="00346C9E">
        <w:rPr>
          <w:rFonts w:ascii="Arial" w:hAnsi="Arial" w:cs="Arial"/>
          <w:sz w:val="22"/>
          <w:szCs w:val="22"/>
        </w:rPr>
        <w:t>EUFINESSE</w:t>
      </w:r>
      <w:proofErr w:type="spellEnd"/>
      <w:r w:rsidRPr="00346C9E">
        <w:rPr>
          <w:rFonts w:ascii="Arial" w:hAnsi="Arial" w:cs="Arial"/>
          <w:sz w:val="22"/>
          <w:szCs w:val="22"/>
        </w:rPr>
        <w:t xml:space="preserve"> is a defect repair station in which hand-held sanders and buffing pads are used</w:t>
      </w:r>
      <w:r w:rsidR="00BE020E">
        <w:rPr>
          <w:rFonts w:ascii="Arial" w:hAnsi="Arial" w:cs="Arial"/>
          <w:sz w:val="22"/>
          <w:szCs w:val="22"/>
        </w:rPr>
        <w:t xml:space="preserve">.  </w:t>
      </w:r>
      <w:r w:rsidRPr="00346C9E">
        <w:rPr>
          <w:rFonts w:ascii="Arial" w:hAnsi="Arial" w:cs="Arial"/>
          <w:sz w:val="22"/>
          <w:szCs w:val="22"/>
        </w:rPr>
        <w:t>The repaired part is cleaned with a cloth containing isopropyl alcohol (IPA) and water</w:t>
      </w:r>
      <w:r w:rsidR="00BE020E">
        <w:rPr>
          <w:rFonts w:ascii="Arial" w:hAnsi="Arial" w:cs="Arial"/>
          <w:sz w:val="22"/>
          <w:szCs w:val="22"/>
        </w:rPr>
        <w:t xml:space="preserve">.  </w:t>
      </w:r>
      <w:r w:rsidRPr="00346C9E">
        <w:rPr>
          <w:rFonts w:ascii="Arial" w:hAnsi="Arial" w:cs="Arial"/>
          <w:sz w:val="22"/>
          <w:szCs w:val="22"/>
        </w:rPr>
        <w:t xml:space="preserve">Conditions for </w:t>
      </w:r>
      <w:proofErr w:type="spellStart"/>
      <w:r w:rsidRPr="00346C9E">
        <w:rPr>
          <w:rFonts w:ascii="Arial" w:hAnsi="Arial" w:cs="Arial"/>
          <w:sz w:val="22"/>
          <w:szCs w:val="22"/>
        </w:rPr>
        <w:t>EUPLASTICCOATING</w:t>
      </w:r>
      <w:proofErr w:type="spellEnd"/>
      <w:r w:rsidRPr="00346C9E">
        <w:rPr>
          <w:rFonts w:ascii="Arial" w:hAnsi="Arial" w:cs="Arial"/>
          <w:sz w:val="22"/>
          <w:szCs w:val="22"/>
        </w:rPr>
        <w:t xml:space="preserve"> and </w:t>
      </w:r>
      <w:proofErr w:type="spellStart"/>
      <w:r w:rsidRPr="00346C9E">
        <w:rPr>
          <w:rFonts w:ascii="Arial" w:hAnsi="Arial" w:cs="Arial"/>
          <w:sz w:val="22"/>
          <w:szCs w:val="22"/>
        </w:rPr>
        <w:t>EUFINESSE</w:t>
      </w:r>
      <w:proofErr w:type="spellEnd"/>
      <w:r w:rsidRPr="00346C9E">
        <w:rPr>
          <w:rFonts w:ascii="Arial" w:hAnsi="Arial" w:cs="Arial"/>
          <w:sz w:val="22"/>
          <w:szCs w:val="22"/>
        </w:rPr>
        <w:t xml:space="preserve"> are contained in the flexible group </w:t>
      </w:r>
      <w:proofErr w:type="spellStart"/>
      <w:r w:rsidRPr="00346C9E">
        <w:rPr>
          <w:rFonts w:ascii="Arial" w:hAnsi="Arial" w:cs="Arial"/>
          <w:sz w:val="22"/>
          <w:szCs w:val="22"/>
        </w:rPr>
        <w:t>FGMACT</w:t>
      </w:r>
      <w:proofErr w:type="spellEnd"/>
      <w:r w:rsidRPr="00346C9E">
        <w:rPr>
          <w:rFonts w:ascii="Arial" w:hAnsi="Arial" w:cs="Arial"/>
          <w:sz w:val="22"/>
          <w:szCs w:val="22"/>
        </w:rPr>
        <w:t>-PPPP</w:t>
      </w:r>
      <w:r w:rsidR="00BE020E">
        <w:rPr>
          <w:rFonts w:ascii="Arial" w:hAnsi="Arial" w:cs="Arial"/>
          <w:sz w:val="22"/>
          <w:szCs w:val="22"/>
        </w:rPr>
        <w:t xml:space="preserve">.  </w:t>
      </w:r>
    </w:p>
    <w:p w14:paraId="4AA4CCAD" w14:textId="77777777" w:rsidR="00346C9E" w:rsidRPr="00346C9E" w:rsidRDefault="00346C9E" w:rsidP="00346C9E">
      <w:pPr>
        <w:jc w:val="both"/>
        <w:rPr>
          <w:rFonts w:ascii="Arial" w:hAnsi="Arial" w:cs="Arial"/>
          <w:sz w:val="22"/>
          <w:szCs w:val="22"/>
        </w:rPr>
      </w:pPr>
    </w:p>
    <w:p w14:paraId="2F4CF2A6" w14:textId="0EA85C13" w:rsidR="00346C9E" w:rsidRPr="00346C9E" w:rsidRDefault="00346C9E" w:rsidP="00346C9E">
      <w:pPr>
        <w:jc w:val="both"/>
        <w:rPr>
          <w:rFonts w:ascii="Arial" w:hAnsi="Arial" w:cs="Arial"/>
          <w:sz w:val="22"/>
          <w:szCs w:val="22"/>
        </w:rPr>
      </w:pPr>
      <w:r w:rsidRPr="00346C9E">
        <w:rPr>
          <w:rFonts w:ascii="Arial" w:hAnsi="Arial" w:cs="Arial"/>
          <w:sz w:val="22"/>
          <w:szCs w:val="22"/>
        </w:rPr>
        <w:t>There are three (3) diesel-fired emergency generators (</w:t>
      </w:r>
      <w:proofErr w:type="spellStart"/>
      <w:r w:rsidRPr="00346C9E">
        <w:rPr>
          <w:rFonts w:ascii="Arial" w:hAnsi="Arial" w:cs="Arial"/>
          <w:sz w:val="22"/>
          <w:szCs w:val="22"/>
        </w:rPr>
        <w:t>FGDIESELENGS</w:t>
      </w:r>
      <w:proofErr w:type="spellEnd"/>
      <w:r w:rsidRPr="00346C9E">
        <w:rPr>
          <w:rFonts w:ascii="Arial" w:hAnsi="Arial" w:cs="Arial"/>
          <w:sz w:val="22"/>
          <w:szCs w:val="22"/>
        </w:rPr>
        <w:t>) located throughout the facility which are used to provide backup power during power outages</w:t>
      </w:r>
      <w:r w:rsidR="00BE020E">
        <w:rPr>
          <w:rFonts w:ascii="Arial" w:hAnsi="Arial" w:cs="Arial"/>
          <w:sz w:val="22"/>
          <w:szCs w:val="22"/>
        </w:rPr>
        <w:t xml:space="preserve">.  </w:t>
      </w:r>
      <w:r w:rsidRPr="00346C9E">
        <w:rPr>
          <w:rFonts w:ascii="Arial" w:hAnsi="Arial" w:cs="Arial"/>
          <w:sz w:val="22"/>
          <w:szCs w:val="22"/>
        </w:rPr>
        <w:t>Some of the generators are contractually obligated to be tested for General Motors' purposes</w:t>
      </w:r>
      <w:r w:rsidR="00BE020E">
        <w:rPr>
          <w:rFonts w:ascii="Arial" w:hAnsi="Arial" w:cs="Arial"/>
          <w:sz w:val="22"/>
          <w:szCs w:val="22"/>
        </w:rPr>
        <w:t xml:space="preserve">.  </w:t>
      </w:r>
      <w:proofErr w:type="spellStart"/>
      <w:r w:rsidRPr="00346C9E">
        <w:rPr>
          <w:rFonts w:ascii="Arial" w:hAnsi="Arial" w:cs="Arial"/>
          <w:sz w:val="22"/>
          <w:szCs w:val="22"/>
        </w:rPr>
        <w:t>EUFIREPUMPENG</w:t>
      </w:r>
      <w:proofErr w:type="spellEnd"/>
      <w:r w:rsidRPr="00346C9E">
        <w:rPr>
          <w:rFonts w:ascii="Arial" w:hAnsi="Arial" w:cs="Arial"/>
          <w:sz w:val="22"/>
          <w:szCs w:val="22"/>
        </w:rPr>
        <w:t xml:space="preserve"> is a 190 kW (241 hp) DEUTZ AG diesel fuel-fired emergency engine model year 2009</w:t>
      </w:r>
      <w:r w:rsidR="00BE020E">
        <w:rPr>
          <w:rFonts w:ascii="Arial" w:hAnsi="Arial" w:cs="Arial"/>
          <w:sz w:val="22"/>
          <w:szCs w:val="22"/>
        </w:rPr>
        <w:t xml:space="preserve">.  </w:t>
      </w:r>
      <w:proofErr w:type="spellStart"/>
      <w:r w:rsidRPr="00346C9E">
        <w:rPr>
          <w:rFonts w:ascii="Arial" w:hAnsi="Arial" w:cs="Arial"/>
          <w:sz w:val="22"/>
          <w:szCs w:val="22"/>
        </w:rPr>
        <w:t>EUDIESELENG#1</w:t>
      </w:r>
      <w:proofErr w:type="spellEnd"/>
      <w:r w:rsidRPr="00346C9E">
        <w:rPr>
          <w:rFonts w:ascii="Arial" w:hAnsi="Arial" w:cs="Arial"/>
          <w:sz w:val="22"/>
          <w:szCs w:val="22"/>
        </w:rPr>
        <w:t xml:space="preserve"> is a 130 kW (198 hp) Generac industrial diesel emergency engine model </w:t>
      </w:r>
      <w:proofErr w:type="spellStart"/>
      <w:r w:rsidRPr="00346C9E">
        <w:rPr>
          <w:rFonts w:ascii="Arial" w:hAnsi="Arial" w:cs="Arial"/>
          <w:sz w:val="22"/>
          <w:szCs w:val="22"/>
        </w:rPr>
        <w:t>SD130</w:t>
      </w:r>
      <w:proofErr w:type="spellEnd"/>
      <w:r w:rsidRPr="00346C9E">
        <w:rPr>
          <w:rFonts w:ascii="Arial" w:hAnsi="Arial" w:cs="Arial"/>
          <w:sz w:val="22"/>
          <w:szCs w:val="22"/>
        </w:rPr>
        <w:t xml:space="preserve"> model year </w:t>
      </w:r>
      <w:r w:rsidR="00602CFE">
        <w:rPr>
          <w:rFonts w:ascii="Arial" w:hAnsi="Arial" w:cs="Arial"/>
          <w:sz w:val="22"/>
          <w:szCs w:val="22"/>
        </w:rPr>
        <w:t xml:space="preserve">September </w:t>
      </w:r>
      <w:r w:rsidRPr="00346C9E">
        <w:rPr>
          <w:rFonts w:ascii="Arial" w:hAnsi="Arial" w:cs="Arial"/>
          <w:sz w:val="22"/>
          <w:szCs w:val="22"/>
        </w:rPr>
        <w:t>9</w:t>
      </w:r>
      <w:r w:rsidR="00602CFE">
        <w:rPr>
          <w:rFonts w:ascii="Arial" w:hAnsi="Arial" w:cs="Arial"/>
          <w:sz w:val="22"/>
          <w:szCs w:val="22"/>
        </w:rPr>
        <w:t xml:space="preserve">, </w:t>
      </w:r>
      <w:r w:rsidRPr="00346C9E">
        <w:rPr>
          <w:rFonts w:ascii="Arial" w:hAnsi="Arial" w:cs="Arial"/>
          <w:sz w:val="22"/>
          <w:szCs w:val="22"/>
        </w:rPr>
        <w:t>2015</w:t>
      </w:r>
      <w:r w:rsidR="00BE020E">
        <w:rPr>
          <w:rFonts w:ascii="Arial" w:hAnsi="Arial" w:cs="Arial"/>
          <w:sz w:val="22"/>
          <w:szCs w:val="22"/>
        </w:rPr>
        <w:t xml:space="preserve">.  </w:t>
      </w:r>
      <w:proofErr w:type="spellStart"/>
      <w:r w:rsidRPr="00346C9E">
        <w:rPr>
          <w:rFonts w:ascii="Arial" w:hAnsi="Arial" w:cs="Arial"/>
          <w:sz w:val="22"/>
          <w:szCs w:val="22"/>
        </w:rPr>
        <w:t>EUDIESELENG#2</w:t>
      </w:r>
      <w:proofErr w:type="spellEnd"/>
      <w:r w:rsidRPr="00346C9E">
        <w:rPr>
          <w:rFonts w:ascii="Arial" w:hAnsi="Arial" w:cs="Arial"/>
          <w:sz w:val="22"/>
          <w:szCs w:val="22"/>
        </w:rPr>
        <w:t xml:space="preserve"> is a 563 kW (744 hp) Tacoma Cummins industrial diesel fuel-fired emergency engine model </w:t>
      </w:r>
      <w:proofErr w:type="spellStart"/>
      <w:r w:rsidRPr="00346C9E">
        <w:rPr>
          <w:rFonts w:ascii="Arial" w:hAnsi="Arial" w:cs="Arial"/>
          <w:sz w:val="22"/>
          <w:szCs w:val="22"/>
        </w:rPr>
        <w:t>QSX15</w:t>
      </w:r>
      <w:proofErr w:type="spellEnd"/>
      <w:r w:rsidRPr="00346C9E">
        <w:rPr>
          <w:rFonts w:ascii="Arial" w:hAnsi="Arial" w:cs="Arial"/>
          <w:sz w:val="22"/>
          <w:szCs w:val="22"/>
        </w:rPr>
        <w:t>, model year 2007 or later</w:t>
      </w:r>
      <w:r w:rsidR="00BE020E">
        <w:rPr>
          <w:rFonts w:ascii="Arial" w:hAnsi="Arial" w:cs="Arial"/>
          <w:sz w:val="22"/>
          <w:szCs w:val="22"/>
        </w:rPr>
        <w:t xml:space="preserve">.  </w:t>
      </w:r>
    </w:p>
    <w:p w14:paraId="36059010" w14:textId="77777777" w:rsidR="00346C9E" w:rsidRPr="00346C9E" w:rsidRDefault="00346C9E" w:rsidP="00346C9E">
      <w:pPr>
        <w:jc w:val="both"/>
        <w:rPr>
          <w:rFonts w:ascii="Arial" w:hAnsi="Arial" w:cs="Arial"/>
          <w:sz w:val="22"/>
          <w:szCs w:val="22"/>
        </w:rPr>
      </w:pPr>
    </w:p>
    <w:p w14:paraId="0E7493C7" w14:textId="01CCAA49" w:rsidR="00AF4326" w:rsidRPr="00290754" w:rsidRDefault="00346C9E" w:rsidP="00346C9E">
      <w:pPr>
        <w:jc w:val="both"/>
        <w:rPr>
          <w:rFonts w:ascii="Arial" w:hAnsi="Arial" w:cs="Arial"/>
          <w:sz w:val="22"/>
          <w:szCs w:val="22"/>
        </w:rPr>
      </w:pPr>
      <w:proofErr w:type="spellStart"/>
      <w:r w:rsidRPr="00346C9E">
        <w:rPr>
          <w:rFonts w:ascii="Arial" w:hAnsi="Arial" w:cs="Arial"/>
          <w:sz w:val="22"/>
          <w:szCs w:val="22"/>
        </w:rPr>
        <w:t>EUHEATERS</w:t>
      </w:r>
      <w:proofErr w:type="spellEnd"/>
      <w:r w:rsidRPr="00346C9E">
        <w:rPr>
          <w:rFonts w:ascii="Arial" w:hAnsi="Arial" w:cs="Arial"/>
          <w:sz w:val="22"/>
          <w:szCs w:val="22"/>
        </w:rPr>
        <w:t xml:space="preserve"> is made up of air make-up units and miscellaneous heaters all individually less than 9.9 MMB</w:t>
      </w:r>
      <w:r w:rsidR="00A864ED">
        <w:rPr>
          <w:rFonts w:ascii="Arial" w:hAnsi="Arial" w:cs="Arial"/>
          <w:sz w:val="22"/>
          <w:szCs w:val="22"/>
        </w:rPr>
        <w:t>TU</w:t>
      </w:r>
      <w:r w:rsidRPr="00346C9E">
        <w:rPr>
          <w:rFonts w:ascii="Arial" w:hAnsi="Arial" w:cs="Arial"/>
          <w:sz w:val="22"/>
          <w:szCs w:val="22"/>
        </w:rPr>
        <w:t>/</w:t>
      </w:r>
      <w:proofErr w:type="spellStart"/>
      <w:r w:rsidRPr="00346C9E">
        <w:rPr>
          <w:rFonts w:ascii="Arial" w:hAnsi="Arial" w:cs="Arial"/>
          <w:sz w:val="22"/>
          <w:szCs w:val="22"/>
        </w:rPr>
        <w:t>hr</w:t>
      </w:r>
      <w:proofErr w:type="spellEnd"/>
      <w:r w:rsidRPr="00346C9E">
        <w:rPr>
          <w:rFonts w:ascii="Arial" w:hAnsi="Arial" w:cs="Arial"/>
          <w:sz w:val="22"/>
          <w:szCs w:val="22"/>
        </w:rPr>
        <w:t xml:space="preserve"> of heat input</w:t>
      </w:r>
      <w:r w:rsidR="00BE020E">
        <w:rPr>
          <w:rFonts w:ascii="Arial" w:hAnsi="Arial" w:cs="Arial"/>
          <w:sz w:val="22"/>
          <w:szCs w:val="22"/>
        </w:rPr>
        <w:t xml:space="preserve">.  </w:t>
      </w:r>
      <w:proofErr w:type="spellStart"/>
      <w:r w:rsidR="00CA4799">
        <w:rPr>
          <w:rFonts w:ascii="Arial" w:hAnsi="Arial" w:cs="Arial"/>
          <w:sz w:val="22"/>
          <w:szCs w:val="22"/>
        </w:rPr>
        <w:t>EUBOILER</w:t>
      </w:r>
      <w:proofErr w:type="spellEnd"/>
      <w:r w:rsidR="00CA4799">
        <w:rPr>
          <w:rFonts w:ascii="Arial" w:hAnsi="Arial" w:cs="Arial"/>
          <w:sz w:val="22"/>
          <w:szCs w:val="22"/>
        </w:rPr>
        <w:t xml:space="preserve"> is a</w:t>
      </w:r>
      <w:r w:rsidRPr="00346C9E">
        <w:rPr>
          <w:rFonts w:ascii="Arial" w:hAnsi="Arial" w:cs="Arial"/>
          <w:sz w:val="22"/>
          <w:szCs w:val="22"/>
        </w:rPr>
        <w:t xml:space="preserve"> 12.5 MMB</w:t>
      </w:r>
      <w:r w:rsidR="00A864ED">
        <w:rPr>
          <w:rFonts w:ascii="Arial" w:hAnsi="Arial" w:cs="Arial"/>
          <w:sz w:val="22"/>
          <w:szCs w:val="22"/>
        </w:rPr>
        <w:t>TU</w:t>
      </w:r>
      <w:r w:rsidRPr="00346C9E">
        <w:rPr>
          <w:rFonts w:ascii="Arial" w:hAnsi="Arial" w:cs="Arial"/>
          <w:sz w:val="22"/>
          <w:szCs w:val="22"/>
        </w:rPr>
        <w:t>/</w:t>
      </w:r>
      <w:proofErr w:type="spellStart"/>
      <w:r w:rsidRPr="00346C9E">
        <w:rPr>
          <w:rFonts w:ascii="Arial" w:hAnsi="Arial" w:cs="Arial"/>
          <w:sz w:val="22"/>
          <w:szCs w:val="22"/>
        </w:rPr>
        <w:t>hr</w:t>
      </w:r>
      <w:proofErr w:type="spellEnd"/>
      <w:r w:rsidRPr="00346C9E">
        <w:rPr>
          <w:rFonts w:ascii="Arial" w:hAnsi="Arial" w:cs="Arial"/>
          <w:sz w:val="22"/>
          <w:szCs w:val="22"/>
        </w:rPr>
        <w:t xml:space="preserve"> natural gas-fired boiler</w:t>
      </w:r>
      <w:r w:rsidR="00BE020E">
        <w:rPr>
          <w:rFonts w:ascii="Arial" w:hAnsi="Arial" w:cs="Arial"/>
          <w:sz w:val="22"/>
          <w:szCs w:val="22"/>
        </w:rPr>
        <w:t xml:space="preserve">.  </w:t>
      </w:r>
      <w:r w:rsidRPr="00346C9E">
        <w:rPr>
          <w:rFonts w:ascii="Arial" w:hAnsi="Arial" w:cs="Arial"/>
          <w:sz w:val="22"/>
          <w:szCs w:val="22"/>
        </w:rPr>
        <w:t xml:space="preserve">Conditions for the heaters are contained </w:t>
      </w:r>
      <w:r w:rsidR="00A864ED">
        <w:rPr>
          <w:rFonts w:ascii="Arial" w:hAnsi="Arial" w:cs="Arial"/>
          <w:sz w:val="22"/>
          <w:szCs w:val="22"/>
        </w:rPr>
        <w:t xml:space="preserve">in </w:t>
      </w:r>
      <w:r w:rsidRPr="00346C9E">
        <w:rPr>
          <w:rFonts w:ascii="Arial" w:hAnsi="Arial" w:cs="Arial"/>
          <w:sz w:val="22"/>
          <w:szCs w:val="22"/>
        </w:rPr>
        <w:t xml:space="preserve">the flexible group </w:t>
      </w:r>
      <w:proofErr w:type="spellStart"/>
      <w:r w:rsidRPr="00346C9E">
        <w:rPr>
          <w:rFonts w:ascii="Arial" w:hAnsi="Arial" w:cs="Arial"/>
          <w:sz w:val="22"/>
          <w:szCs w:val="22"/>
        </w:rPr>
        <w:t>FGNATURALGAS</w:t>
      </w:r>
      <w:proofErr w:type="spellEnd"/>
      <w:r w:rsidR="00BE020E">
        <w:rPr>
          <w:rFonts w:ascii="Arial" w:hAnsi="Arial" w:cs="Arial"/>
          <w:sz w:val="22"/>
          <w:szCs w:val="22"/>
        </w:rPr>
        <w:t xml:space="preserve">.  </w:t>
      </w:r>
      <w:r w:rsidRPr="00346C9E">
        <w:rPr>
          <w:rFonts w:ascii="Arial" w:hAnsi="Arial" w:cs="Arial"/>
          <w:sz w:val="22"/>
          <w:szCs w:val="22"/>
        </w:rPr>
        <w:t>The boiler</w:t>
      </w:r>
      <w:r w:rsidR="00CA4799">
        <w:rPr>
          <w:rFonts w:ascii="Arial" w:hAnsi="Arial" w:cs="Arial"/>
          <w:sz w:val="22"/>
          <w:szCs w:val="22"/>
        </w:rPr>
        <w:t xml:space="preserve"> </w:t>
      </w:r>
      <w:proofErr w:type="spellStart"/>
      <w:r w:rsidR="00CA4799">
        <w:rPr>
          <w:rFonts w:ascii="Arial" w:hAnsi="Arial" w:cs="Arial"/>
          <w:sz w:val="22"/>
          <w:szCs w:val="22"/>
        </w:rPr>
        <w:t>EUBOILER</w:t>
      </w:r>
      <w:proofErr w:type="spellEnd"/>
      <w:r w:rsidRPr="00346C9E">
        <w:rPr>
          <w:rFonts w:ascii="Arial" w:hAnsi="Arial" w:cs="Arial"/>
          <w:sz w:val="22"/>
          <w:szCs w:val="22"/>
        </w:rPr>
        <w:t xml:space="preserve"> is used for heating washer water and for temperature and humidity control for the paint system</w:t>
      </w:r>
      <w:r w:rsidR="00BE020E">
        <w:rPr>
          <w:rFonts w:ascii="Arial" w:hAnsi="Arial" w:cs="Arial"/>
          <w:sz w:val="22"/>
          <w:szCs w:val="22"/>
        </w:rPr>
        <w:t xml:space="preserve">.  </w:t>
      </w:r>
      <w:r w:rsidRPr="00346C9E">
        <w:rPr>
          <w:rFonts w:ascii="Arial" w:hAnsi="Arial" w:cs="Arial"/>
          <w:sz w:val="22"/>
          <w:szCs w:val="22"/>
        </w:rPr>
        <w:t>It has a 1319-gallon capacity</w:t>
      </w:r>
      <w:r w:rsidR="00BE020E">
        <w:rPr>
          <w:rFonts w:ascii="Arial" w:hAnsi="Arial" w:cs="Arial"/>
          <w:sz w:val="22"/>
          <w:szCs w:val="22"/>
        </w:rPr>
        <w:t xml:space="preserve">.  </w:t>
      </w:r>
      <w:r w:rsidRPr="00346C9E">
        <w:rPr>
          <w:rFonts w:ascii="Arial" w:hAnsi="Arial" w:cs="Arial"/>
          <w:sz w:val="22"/>
          <w:szCs w:val="22"/>
        </w:rPr>
        <w:t xml:space="preserve">Conditions for the boiler are contained in </w:t>
      </w:r>
      <w:proofErr w:type="spellStart"/>
      <w:r w:rsidRPr="00346C9E">
        <w:rPr>
          <w:rFonts w:ascii="Arial" w:hAnsi="Arial" w:cs="Arial"/>
          <w:sz w:val="22"/>
          <w:szCs w:val="22"/>
        </w:rPr>
        <w:t>FGMACT-DDDDD</w:t>
      </w:r>
      <w:proofErr w:type="spellEnd"/>
      <w:r w:rsidR="00BE020E">
        <w:rPr>
          <w:rFonts w:ascii="Arial" w:hAnsi="Arial" w:cs="Arial"/>
          <w:sz w:val="22"/>
          <w:szCs w:val="22"/>
        </w:rPr>
        <w:t xml:space="preserve">.  </w:t>
      </w:r>
      <w:r w:rsidRPr="00346C9E">
        <w:rPr>
          <w:rFonts w:ascii="Arial" w:hAnsi="Arial" w:cs="Arial"/>
          <w:sz w:val="22"/>
          <w:szCs w:val="22"/>
        </w:rPr>
        <w:t xml:space="preserve"> </w:t>
      </w:r>
    </w:p>
    <w:p w14:paraId="2955E43B" w14:textId="6BE0F1C8" w:rsidR="00602CFE" w:rsidRDefault="00602CFE">
      <w:pPr>
        <w:rPr>
          <w:rFonts w:ascii="Arial" w:hAnsi="Arial" w:cs="Arial"/>
          <w:sz w:val="22"/>
          <w:szCs w:val="22"/>
        </w:rPr>
      </w:pPr>
      <w:r>
        <w:rPr>
          <w:rFonts w:ascii="Arial" w:hAnsi="Arial" w:cs="Arial"/>
          <w:sz w:val="22"/>
          <w:szCs w:val="22"/>
        </w:rPr>
        <w:br w:type="page"/>
      </w:r>
    </w:p>
    <w:p w14:paraId="2FA87E4B" w14:textId="77777777" w:rsidR="00AF4326" w:rsidRPr="00290754" w:rsidRDefault="00AF4326">
      <w:pPr>
        <w:rPr>
          <w:rFonts w:ascii="Arial" w:hAnsi="Arial" w:cs="Arial"/>
          <w:sz w:val="22"/>
          <w:szCs w:val="22"/>
        </w:rPr>
      </w:pPr>
    </w:p>
    <w:p w14:paraId="5F2161FB"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346C9E" w:rsidRPr="00346C9E">
        <w:rPr>
          <w:rFonts w:ascii="Arial" w:hAnsi="Arial" w:cs="Arial"/>
          <w:b/>
          <w:sz w:val="22"/>
          <w:szCs w:val="22"/>
        </w:rPr>
        <w:t>2021</w:t>
      </w:r>
      <w:r w:rsidR="00AF4326" w:rsidRPr="00290754">
        <w:rPr>
          <w:rFonts w:ascii="Arial" w:hAnsi="Arial" w:cs="Arial"/>
          <w:sz w:val="22"/>
          <w:szCs w:val="22"/>
        </w:rPr>
        <w:t>.</w:t>
      </w:r>
    </w:p>
    <w:p w14:paraId="1EB8BD04" w14:textId="77777777" w:rsidR="00AF4326" w:rsidRPr="00290754" w:rsidRDefault="00AF4326">
      <w:pPr>
        <w:rPr>
          <w:rFonts w:ascii="Arial" w:hAnsi="Arial" w:cs="Arial"/>
          <w:sz w:val="22"/>
          <w:szCs w:val="22"/>
        </w:rPr>
      </w:pPr>
    </w:p>
    <w:p w14:paraId="30380C55"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13DF676"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4926368" w14:textId="77777777" w:rsidTr="00346C9E">
        <w:trPr>
          <w:tblHeader/>
        </w:trPr>
        <w:tc>
          <w:tcPr>
            <w:tcW w:w="5130" w:type="dxa"/>
            <w:shd w:val="pct10" w:color="auto" w:fill="auto"/>
          </w:tcPr>
          <w:p w14:paraId="7125080C"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34B2A5E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57071424" w14:textId="77777777" w:rsidTr="00346C9E">
        <w:tc>
          <w:tcPr>
            <w:tcW w:w="5130" w:type="dxa"/>
          </w:tcPr>
          <w:p w14:paraId="3EFC6F3D"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7544448F"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0.03</w:t>
            </w:r>
          </w:p>
        </w:tc>
      </w:tr>
      <w:tr w:rsidR="00F734C6" w:rsidRPr="00290754" w14:paraId="2D65C872" w14:textId="77777777" w:rsidTr="00346C9E">
        <w:tc>
          <w:tcPr>
            <w:tcW w:w="5130" w:type="dxa"/>
          </w:tcPr>
          <w:p w14:paraId="459C7C06"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F4ECEF1"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w:t>
            </w:r>
          </w:p>
        </w:tc>
      </w:tr>
      <w:tr w:rsidR="00F734C6" w:rsidRPr="00290754" w14:paraId="615FB12B" w14:textId="77777777" w:rsidTr="00346C9E">
        <w:tc>
          <w:tcPr>
            <w:tcW w:w="5130" w:type="dxa"/>
          </w:tcPr>
          <w:p w14:paraId="34C78F89"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66DA579B"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3.9</w:t>
            </w:r>
          </w:p>
        </w:tc>
      </w:tr>
      <w:tr w:rsidR="00F734C6" w:rsidRPr="00290754" w14:paraId="7B3FCCD0" w14:textId="77777777" w:rsidTr="00346C9E">
        <w:tc>
          <w:tcPr>
            <w:tcW w:w="5130" w:type="dxa"/>
          </w:tcPr>
          <w:p w14:paraId="2F1CB2FC" w14:textId="056A4EF5" w:rsidR="00F734C6" w:rsidRPr="00290754" w:rsidRDefault="00F734C6" w:rsidP="00E63937">
            <w:pPr>
              <w:rPr>
                <w:rFonts w:ascii="Arial" w:hAnsi="Arial" w:cs="Arial"/>
                <w:sz w:val="22"/>
                <w:szCs w:val="22"/>
              </w:rPr>
            </w:pPr>
            <w:proofErr w:type="spellStart"/>
            <w:r w:rsidRPr="00290754">
              <w:rPr>
                <w:rFonts w:ascii="Arial" w:hAnsi="Arial" w:cs="Arial"/>
                <w:sz w:val="22"/>
                <w:szCs w:val="22"/>
              </w:rPr>
              <w:t>PM</w:t>
            </w:r>
            <w:r w:rsidR="00CA4799">
              <w:rPr>
                <w:rFonts w:ascii="Arial" w:hAnsi="Arial" w:cs="Arial"/>
                <w:sz w:val="22"/>
                <w:szCs w:val="22"/>
              </w:rPr>
              <w:t>10</w:t>
            </w:r>
            <w:proofErr w:type="spellEnd"/>
            <w:r w:rsidR="00CA4799">
              <w:rPr>
                <w:rFonts w:ascii="Arial" w:hAnsi="Arial" w:cs="Arial"/>
                <w:sz w:val="22"/>
                <w:szCs w:val="22"/>
              </w:rPr>
              <w:t>*</w:t>
            </w:r>
          </w:p>
        </w:tc>
        <w:tc>
          <w:tcPr>
            <w:tcW w:w="5130" w:type="dxa"/>
          </w:tcPr>
          <w:p w14:paraId="7B0B4AC1"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0.009</w:t>
            </w:r>
          </w:p>
        </w:tc>
      </w:tr>
      <w:tr w:rsidR="00F734C6" w:rsidRPr="00290754" w14:paraId="1CB190E4" w14:textId="77777777" w:rsidTr="00346C9E">
        <w:tc>
          <w:tcPr>
            <w:tcW w:w="5130" w:type="dxa"/>
          </w:tcPr>
          <w:p w14:paraId="59A14DC2"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proofErr w:type="spellStart"/>
            <w:r w:rsidRPr="00290754">
              <w:rPr>
                <w:rFonts w:ascii="Arial" w:hAnsi="Arial" w:cs="Arial"/>
                <w:sz w:val="22"/>
                <w:szCs w:val="22"/>
              </w:rPr>
              <w:t>SO</w:t>
            </w:r>
            <w:r w:rsidRPr="00290754">
              <w:rPr>
                <w:rFonts w:ascii="Arial" w:hAnsi="Arial" w:cs="Arial"/>
                <w:sz w:val="22"/>
                <w:szCs w:val="22"/>
                <w:vertAlign w:val="subscript"/>
              </w:rPr>
              <w:t>2</w:t>
            </w:r>
            <w:proofErr w:type="spellEnd"/>
            <w:r w:rsidRPr="00290754">
              <w:rPr>
                <w:rFonts w:ascii="Arial" w:hAnsi="Arial" w:cs="Arial"/>
                <w:sz w:val="22"/>
                <w:szCs w:val="22"/>
              </w:rPr>
              <w:t>)</w:t>
            </w:r>
          </w:p>
        </w:tc>
        <w:tc>
          <w:tcPr>
            <w:tcW w:w="5130" w:type="dxa"/>
          </w:tcPr>
          <w:p w14:paraId="1C30F19B"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0.02</w:t>
            </w:r>
          </w:p>
        </w:tc>
      </w:tr>
      <w:tr w:rsidR="00F734C6" w:rsidRPr="00290754" w14:paraId="7A2D1557" w14:textId="77777777" w:rsidTr="00346C9E">
        <w:tc>
          <w:tcPr>
            <w:tcW w:w="5130" w:type="dxa"/>
          </w:tcPr>
          <w:p w14:paraId="63103C8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00EF5F71" w14:textId="77777777" w:rsidR="00F734C6" w:rsidRPr="00290754" w:rsidRDefault="00346C9E" w:rsidP="00E63937">
            <w:pPr>
              <w:jc w:val="center"/>
              <w:rPr>
                <w:rFonts w:ascii="Arial" w:hAnsi="Arial" w:cs="Arial"/>
                <w:sz w:val="22"/>
                <w:szCs w:val="22"/>
              </w:rPr>
            </w:pPr>
            <w:r w:rsidRPr="00346C9E">
              <w:rPr>
                <w:rFonts w:ascii="Arial" w:hAnsi="Arial" w:cs="Arial"/>
                <w:sz w:val="22"/>
                <w:szCs w:val="22"/>
              </w:rPr>
              <w:t>10.6</w:t>
            </w:r>
          </w:p>
        </w:tc>
      </w:tr>
    </w:tbl>
    <w:p w14:paraId="7F3B52D4" w14:textId="25CE70C6" w:rsidR="00CA4799" w:rsidRDefault="00CA4799" w:rsidP="00CA4799">
      <w:pPr>
        <w:rPr>
          <w:rFonts w:ascii="Arial" w:hAnsi="Arial" w:cs="Arial"/>
          <w:sz w:val="22"/>
          <w:szCs w:val="22"/>
        </w:rPr>
      </w:pPr>
      <w:r>
        <w:rPr>
          <w:rFonts w:ascii="Arial" w:hAnsi="Arial" w:cs="Arial"/>
          <w:sz w:val="22"/>
          <w:szCs w:val="22"/>
        </w:rPr>
        <w:t>*Particulate matter with an effective aerodynamic diameter of &lt;10 micrometers</w:t>
      </w:r>
      <w:r w:rsidR="00BE020E">
        <w:rPr>
          <w:rFonts w:ascii="Arial" w:hAnsi="Arial" w:cs="Arial"/>
          <w:sz w:val="22"/>
          <w:szCs w:val="22"/>
        </w:rPr>
        <w:t xml:space="preserve">.  </w:t>
      </w:r>
    </w:p>
    <w:p w14:paraId="2E9899A7" w14:textId="4AECF337" w:rsidR="00F734C6" w:rsidRPr="00CA4799" w:rsidRDefault="00CA4799" w:rsidP="00CA4799">
      <w:pPr>
        <w:rPr>
          <w:rFonts w:ascii="Arial" w:hAnsi="Arial" w:cs="Arial"/>
          <w:sz w:val="22"/>
          <w:szCs w:val="22"/>
        </w:rPr>
      </w:pPr>
      <w:r>
        <w:rPr>
          <w:rFonts w:ascii="Arial" w:hAnsi="Arial" w:cs="Arial"/>
          <w:sz w:val="22"/>
          <w:szCs w:val="22"/>
        </w:rPr>
        <w:t xml:space="preserve"> </w:t>
      </w:r>
    </w:p>
    <w:p w14:paraId="2F4B6207"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00346C9E" w:rsidRPr="00346C9E">
        <w:rPr>
          <w:rFonts w:ascii="Arial" w:hAnsi="Arial" w:cs="Arial"/>
          <w:sz w:val="22"/>
          <w:szCs w:val="22"/>
        </w:rPr>
        <w:t>2021</w:t>
      </w:r>
      <w:r w:rsidRPr="00F734C6">
        <w:rPr>
          <w:rFonts w:ascii="Arial" w:hAnsi="Arial" w:cs="Arial"/>
          <w:sz w:val="22"/>
          <w:szCs w:val="22"/>
        </w:rPr>
        <w:t xml:space="preserve"> by </w:t>
      </w:r>
      <w:r w:rsidR="00346C9E" w:rsidRPr="00346C9E">
        <w:rPr>
          <w:rFonts w:ascii="Arial" w:hAnsi="Arial" w:cs="Arial"/>
          <w:sz w:val="22"/>
          <w:szCs w:val="22"/>
        </w:rPr>
        <w:t>the source</w:t>
      </w:r>
      <w:r w:rsidRPr="00F734C6">
        <w:rPr>
          <w:rFonts w:ascii="Arial" w:hAnsi="Arial" w:cs="Arial"/>
          <w:sz w:val="22"/>
          <w:szCs w:val="22"/>
        </w:rPr>
        <w:t>:</w:t>
      </w:r>
    </w:p>
    <w:p w14:paraId="79FC6F85"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F1EAFC2" w14:textId="77777777" w:rsidTr="002D6ACE">
        <w:tc>
          <w:tcPr>
            <w:tcW w:w="5130" w:type="dxa"/>
            <w:shd w:val="clear" w:color="auto" w:fill="D9D9D9"/>
          </w:tcPr>
          <w:p w14:paraId="644F3E5F"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F18A27F"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21C064D" w14:textId="77777777" w:rsidTr="002D6ACE">
        <w:tc>
          <w:tcPr>
            <w:tcW w:w="5130" w:type="dxa"/>
            <w:shd w:val="clear" w:color="auto" w:fill="FFFFFF"/>
          </w:tcPr>
          <w:p w14:paraId="5749AC92" w14:textId="77777777" w:rsidR="00F734C6" w:rsidRPr="00F734C6" w:rsidRDefault="00346C9E" w:rsidP="00E63937">
            <w:pPr>
              <w:rPr>
                <w:rFonts w:ascii="Arial" w:hAnsi="Arial" w:cs="Arial"/>
                <w:sz w:val="22"/>
                <w:szCs w:val="22"/>
              </w:rPr>
            </w:pPr>
            <w:r w:rsidRPr="00346C9E">
              <w:rPr>
                <w:rFonts w:ascii="Arial" w:hAnsi="Arial" w:cs="Arial"/>
                <w:sz w:val="22"/>
                <w:szCs w:val="22"/>
              </w:rPr>
              <w:t>Cumene</w:t>
            </w:r>
          </w:p>
        </w:tc>
        <w:tc>
          <w:tcPr>
            <w:tcW w:w="5130" w:type="dxa"/>
            <w:shd w:val="clear" w:color="auto" w:fill="FFFFFF"/>
          </w:tcPr>
          <w:p w14:paraId="406E4A0F" w14:textId="77777777" w:rsidR="00F734C6" w:rsidRPr="00A864ED" w:rsidRDefault="00346C9E" w:rsidP="00E63937">
            <w:pPr>
              <w:jc w:val="center"/>
              <w:rPr>
                <w:rFonts w:ascii="Arial" w:hAnsi="Arial" w:cs="Arial"/>
                <w:bCs/>
                <w:sz w:val="22"/>
                <w:szCs w:val="22"/>
              </w:rPr>
            </w:pPr>
            <w:r w:rsidRPr="00A864ED">
              <w:rPr>
                <w:rFonts w:ascii="Arial" w:hAnsi="Arial" w:cs="Arial"/>
                <w:bCs/>
                <w:sz w:val="22"/>
                <w:szCs w:val="22"/>
              </w:rPr>
              <w:t>0.09</w:t>
            </w:r>
          </w:p>
        </w:tc>
      </w:tr>
      <w:tr w:rsidR="00F734C6" w:rsidRPr="00F734C6" w14:paraId="17DB01DB" w14:textId="77777777" w:rsidTr="002D6ACE">
        <w:tc>
          <w:tcPr>
            <w:tcW w:w="5130" w:type="dxa"/>
            <w:shd w:val="clear" w:color="auto" w:fill="FFFFFF"/>
          </w:tcPr>
          <w:p w14:paraId="682AA48B" w14:textId="77777777" w:rsidR="00F734C6" w:rsidRPr="00F734C6" w:rsidRDefault="00346C9E" w:rsidP="00E63937">
            <w:pPr>
              <w:rPr>
                <w:rFonts w:ascii="Arial" w:hAnsi="Arial" w:cs="Arial"/>
                <w:sz w:val="22"/>
                <w:szCs w:val="22"/>
              </w:rPr>
            </w:pPr>
            <w:r w:rsidRPr="00346C9E">
              <w:rPr>
                <w:rFonts w:ascii="Arial" w:hAnsi="Arial" w:cs="Arial"/>
                <w:sz w:val="22"/>
                <w:szCs w:val="22"/>
              </w:rPr>
              <w:t>Ethylbenzene</w:t>
            </w:r>
          </w:p>
        </w:tc>
        <w:tc>
          <w:tcPr>
            <w:tcW w:w="5130" w:type="dxa"/>
            <w:shd w:val="clear" w:color="auto" w:fill="FFFFFF"/>
          </w:tcPr>
          <w:p w14:paraId="46F749E7" w14:textId="77777777" w:rsidR="00F734C6" w:rsidRPr="00A864ED" w:rsidRDefault="00346C9E" w:rsidP="00E63937">
            <w:pPr>
              <w:jc w:val="center"/>
              <w:rPr>
                <w:rFonts w:ascii="Arial" w:hAnsi="Arial" w:cs="Arial"/>
                <w:bCs/>
                <w:sz w:val="22"/>
                <w:szCs w:val="22"/>
              </w:rPr>
            </w:pPr>
            <w:r w:rsidRPr="00A864ED">
              <w:rPr>
                <w:rFonts w:ascii="Arial" w:hAnsi="Arial" w:cs="Arial"/>
                <w:bCs/>
                <w:sz w:val="22"/>
                <w:szCs w:val="22"/>
              </w:rPr>
              <w:t>0.2</w:t>
            </w:r>
          </w:p>
        </w:tc>
      </w:tr>
      <w:tr w:rsidR="00F734C6" w:rsidRPr="00F734C6" w14:paraId="2F17092E" w14:textId="77777777" w:rsidTr="002D6ACE">
        <w:tc>
          <w:tcPr>
            <w:tcW w:w="5130" w:type="dxa"/>
            <w:shd w:val="clear" w:color="auto" w:fill="FFFFFF"/>
          </w:tcPr>
          <w:p w14:paraId="47E2E75B" w14:textId="77777777" w:rsidR="00F734C6" w:rsidRPr="00F734C6" w:rsidRDefault="00346C9E" w:rsidP="00E63937">
            <w:pPr>
              <w:rPr>
                <w:rFonts w:ascii="Arial" w:hAnsi="Arial" w:cs="Arial"/>
                <w:sz w:val="22"/>
                <w:szCs w:val="22"/>
              </w:rPr>
            </w:pPr>
            <w:r w:rsidRPr="00346C9E">
              <w:rPr>
                <w:rFonts w:ascii="Arial" w:hAnsi="Arial" w:cs="Arial"/>
                <w:sz w:val="22"/>
                <w:szCs w:val="22"/>
              </w:rPr>
              <w:t>Formaldehyde</w:t>
            </w:r>
          </w:p>
        </w:tc>
        <w:tc>
          <w:tcPr>
            <w:tcW w:w="5130" w:type="dxa"/>
            <w:shd w:val="clear" w:color="auto" w:fill="FFFFFF"/>
          </w:tcPr>
          <w:p w14:paraId="66D25BC2" w14:textId="77777777" w:rsidR="00F734C6" w:rsidRPr="00A864ED" w:rsidRDefault="00346C9E" w:rsidP="00E63937">
            <w:pPr>
              <w:jc w:val="center"/>
              <w:rPr>
                <w:rFonts w:ascii="Arial" w:hAnsi="Arial" w:cs="Arial"/>
                <w:bCs/>
                <w:sz w:val="22"/>
                <w:szCs w:val="22"/>
              </w:rPr>
            </w:pPr>
            <w:r w:rsidRPr="00A864ED">
              <w:rPr>
                <w:rFonts w:ascii="Arial" w:hAnsi="Arial" w:cs="Arial"/>
                <w:bCs/>
                <w:sz w:val="22"/>
                <w:szCs w:val="22"/>
              </w:rPr>
              <w:t>0.02</w:t>
            </w:r>
          </w:p>
        </w:tc>
      </w:tr>
      <w:tr w:rsidR="00F734C6" w:rsidRPr="00F734C6" w14:paraId="07E061B3" w14:textId="77777777" w:rsidTr="002D6ACE">
        <w:tc>
          <w:tcPr>
            <w:tcW w:w="5130" w:type="dxa"/>
            <w:shd w:val="clear" w:color="auto" w:fill="FFFFFF"/>
          </w:tcPr>
          <w:p w14:paraId="21C7EC2D" w14:textId="77777777" w:rsidR="00F734C6" w:rsidRPr="00F734C6" w:rsidRDefault="00346C9E" w:rsidP="00E63937">
            <w:pPr>
              <w:rPr>
                <w:rFonts w:ascii="Arial" w:hAnsi="Arial" w:cs="Arial"/>
                <w:sz w:val="22"/>
                <w:szCs w:val="22"/>
              </w:rPr>
            </w:pPr>
            <w:r w:rsidRPr="00346C9E">
              <w:rPr>
                <w:rFonts w:ascii="Arial" w:hAnsi="Arial" w:cs="Arial"/>
                <w:sz w:val="22"/>
                <w:szCs w:val="22"/>
              </w:rPr>
              <w:t>Naphthalene</w:t>
            </w:r>
          </w:p>
        </w:tc>
        <w:tc>
          <w:tcPr>
            <w:tcW w:w="5130" w:type="dxa"/>
            <w:shd w:val="clear" w:color="auto" w:fill="FFFFFF"/>
          </w:tcPr>
          <w:p w14:paraId="0DBC323F" w14:textId="77777777" w:rsidR="00F734C6" w:rsidRPr="00A864ED" w:rsidRDefault="00346C9E" w:rsidP="00E63937">
            <w:pPr>
              <w:jc w:val="center"/>
              <w:rPr>
                <w:rFonts w:ascii="Arial" w:hAnsi="Arial" w:cs="Arial"/>
                <w:bCs/>
                <w:sz w:val="22"/>
                <w:szCs w:val="22"/>
              </w:rPr>
            </w:pPr>
            <w:r w:rsidRPr="00A864ED">
              <w:rPr>
                <w:rFonts w:ascii="Arial" w:hAnsi="Arial" w:cs="Arial"/>
                <w:bCs/>
                <w:sz w:val="22"/>
                <w:szCs w:val="22"/>
              </w:rPr>
              <w:t>0.02</w:t>
            </w:r>
          </w:p>
        </w:tc>
      </w:tr>
      <w:tr w:rsidR="00F734C6" w:rsidRPr="00F734C6" w14:paraId="00573FBC" w14:textId="77777777" w:rsidTr="002D6ACE">
        <w:tc>
          <w:tcPr>
            <w:tcW w:w="5130" w:type="dxa"/>
            <w:tcBorders>
              <w:bottom w:val="single" w:sz="6" w:space="0" w:color="auto"/>
            </w:tcBorders>
            <w:shd w:val="clear" w:color="auto" w:fill="FFFFFF"/>
          </w:tcPr>
          <w:p w14:paraId="4610B617" w14:textId="77777777" w:rsidR="00F734C6" w:rsidRPr="00F734C6" w:rsidRDefault="00346C9E" w:rsidP="00E63937">
            <w:pPr>
              <w:rPr>
                <w:rFonts w:ascii="Arial" w:hAnsi="Arial" w:cs="Arial"/>
                <w:sz w:val="22"/>
                <w:szCs w:val="22"/>
              </w:rPr>
            </w:pPr>
            <w:r w:rsidRPr="00346C9E">
              <w:rPr>
                <w:rFonts w:ascii="Arial" w:hAnsi="Arial" w:cs="Arial"/>
                <w:sz w:val="22"/>
                <w:szCs w:val="22"/>
              </w:rPr>
              <w:t>Xylene</w:t>
            </w:r>
          </w:p>
        </w:tc>
        <w:tc>
          <w:tcPr>
            <w:tcW w:w="5130" w:type="dxa"/>
            <w:tcBorders>
              <w:bottom w:val="single" w:sz="6" w:space="0" w:color="auto"/>
            </w:tcBorders>
            <w:shd w:val="clear" w:color="auto" w:fill="FFFFFF"/>
          </w:tcPr>
          <w:p w14:paraId="0A2674B0" w14:textId="77777777" w:rsidR="00F734C6" w:rsidRPr="00A864ED" w:rsidRDefault="00346C9E" w:rsidP="00E63937">
            <w:pPr>
              <w:jc w:val="center"/>
              <w:rPr>
                <w:rFonts w:ascii="Arial" w:hAnsi="Arial" w:cs="Arial"/>
                <w:bCs/>
                <w:sz w:val="22"/>
                <w:szCs w:val="22"/>
              </w:rPr>
            </w:pPr>
            <w:r w:rsidRPr="00A864ED">
              <w:rPr>
                <w:rFonts w:ascii="Arial" w:hAnsi="Arial" w:cs="Arial"/>
                <w:bCs/>
                <w:sz w:val="22"/>
                <w:szCs w:val="22"/>
              </w:rPr>
              <w:t>0.7</w:t>
            </w:r>
          </w:p>
        </w:tc>
      </w:tr>
      <w:tr w:rsidR="00F734C6" w:rsidRPr="00F734C6" w14:paraId="0DA0F591" w14:textId="77777777" w:rsidTr="002D6ACE">
        <w:tc>
          <w:tcPr>
            <w:tcW w:w="5130" w:type="dxa"/>
            <w:tcBorders>
              <w:top w:val="single" w:sz="6" w:space="0" w:color="auto"/>
              <w:bottom w:val="double" w:sz="4" w:space="0" w:color="auto"/>
            </w:tcBorders>
            <w:shd w:val="clear" w:color="auto" w:fill="FFFFFF"/>
          </w:tcPr>
          <w:p w14:paraId="2E34C0D3"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38D63AF7" w14:textId="77777777" w:rsidR="00F734C6" w:rsidRPr="00F734C6" w:rsidRDefault="00346C9E" w:rsidP="00E63937">
            <w:pPr>
              <w:jc w:val="center"/>
              <w:rPr>
                <w:rFonts w:ascii="Arial" w:hAnsi="Arial" w:cs="Arial"/>
                <w:b/>
                <w:sz w:val="22"/>
                <w:szCs w:val="22"/>
              </w:rPr>
            </w:pPr>
            <w:r w:rsidRPr="00346C9E">
              <w:rPr>
                <w:rFonts w:ascii="Arial" w:hAnsi="Arial" w:cs="Arial"/>
                <w:b/>
                <w:sz w:val="22"/>
                <w:szCs w:val="22"/>
              </w:rPr>
              <w:t>1.03</w:t>
            </w:r>
          </w:p>
        </w:tc>
      </w:tr>
    </w:tbl>
    <w:p w14:paraId="72F97B5D"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67FE87C2" w14:textId="77777777" w:rsidR="000F73C3" w:rsidRDefault="000F73C3" w:rsidP="00167B85">
      <w:pPr>
        <w:jc w:val="both"/>
        <w:rPr>
          <w:rFonts w:ascii="Arial" w:hAnsi="Arial" w:cs="Arial"/>
          <w:sz w:val="22"/>
          <w:szCs w:val="22"/>
        </w:rPr>
      </w:pPr>
    </w:p>
    <w:p w14:paraId="2AAB09C0"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EA1D048" w14:textId="77777777" w:rsidR="00AF4326" w:rsidRPr="00290754" w:rsidRDefault="00AF4326">
      <w:pPr>
        <w:rPr>
          <w:rFonts w:ascii="Arial" w:hAnsi="Arial" w:cs="Arial"/>
          <w:sz w:val="22"/>
          <w:szCs w:val="22"/>
        </w:rPr>
      </w:pPr>
    </w:p>
    <w:p w14:paraId="20C04994"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0BD36A24" w14:textId="77777777" w:rsidR="00AF4326" w:rsidRPr="005A6987" w:rsidRDefault="00AF4326" w:rsidP="00167B85">
      <w:pPr>
        <w:jc w:val="both"/>
        <w:rPr>
          <w:rFonts w:ascii="Arial" w:hAnsi="Arial" w:cs="Arial"/>
          <w:sz w:val="22"/>
          <w:szCs w:val="22"/>
        </w:rPr>
      </w:pPr>
    </w:p>
    <w:p w14:paraId="489BA378" w14:textId="7A6F5E1E"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w:t>
      </w:r>
      <w:r w:rsidR="00BE020E">
        <w:rPr>
          <w:rFonts w:ascii="Arial" w:hAnsi="Arial" w:cs="Arial"/>
          <w:sz w:val="22"/>
          <w:szCs w:val="22"/>
        </w:rPr>
        <w:t xml:space="preserve">.  </w:t>
      </w:r>
      <w:r w:rsidRPr="00290754">
        <w:rPr>
          <w:rFonts w:ascii="Arial" w:hAnsi="Arial" w:cs="Arial"/>
          <w:sz w:val="22"/>
          <w:szCs w:val="22"/>
        </w:rPr>
        <w:t>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15DB1BDF" w14:textId="77777777" w:rsidR="000F73C3" w:rsidRDefault="000F73C3" w:rsidP="000F73C3">
      <w:pPr>
        <w:jc w:val="both"/>
        <w:outlineLvl w:val="0"/>
        <w:rPr>
          <w:rFonts w:ascii="Arial" w:hAnsi="Arial" w:cs="Arial"/>
          <w:sz w:val="22"/>
          <w:szCs w:val="22"/>
        </w:rPr>
      </w:pPr>
    </w:p>
    <w:p w14:paraId="11C8F55C"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1D7D83">
        <w:rPr>
          <w:rFonts w:ascii="Arial" w:hAnsi="Arial" w:cs="Arial"/>
          <w:sz w:val="22"/>
          <w:szCs w:val="22"/>
        </w:rPr>
        <w:t>Eaton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65797880" w14:textId="77777777" w:rsidR="00720743" w:rsidRPr="00290754" w:rsidRDefault="00720743" w:rsidP="000F73C3">
      <w:pPr>
        <w:jc w:val="both"/>
        <w:rPr>
          <w:rFonts w:ascii="Arial" w:hAnsi="Arial" w:cs="Arial"/>
          <w:sz w:val="22"/>
          <w:szCs w:val="22"/>
        </w:rPr>
      </w:pPr>
    </w:p>
    <w:p w14:paraId="0010BB8B" w14:textId="77777777" w:rsidR="000F73C3" w:rsidRDefault="000F73C3" w:rsidP="001D7D83">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1D7D83">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1CF76C56" w14:textId="77777777" w:rsidR="00CB43FA" w:rsidRPr="008A0FF1" w:rsidRDefault="00CB43FA" w:rsidP="000F73C3">
      <w:pPr>
        <w:jc w:val="both"/>
        <w:rPr>
          <w:rFonts w:ascii="Arial" w:hAnsi="Arial" w:cs="Arial"/>
          <w:sz w:val="22"/>
          <w:szCs w:val="22"/>
        </w:rPr>
      </w:pPr>
    </w:p>
    <w:p w14:paraId="5B03D27E" w14:textId="3E13CD18" w:rsidR="000F73C3" w:rsidRPr="004628FD" w:rsidRDefault="000F73C3" w:rsidP="000F73C3">
      <w:pPr>
        <w:jc w:val="both"/>
        <w:rPr>
          <w:rFonts w:ascii="Arial" w:hAnsi="Arial" w:cs="Arial"/>
          <w:sz w:val="22"/>
          <w:szCs w:val="22"/>
        </w:rPr>
      </w:pPr>
      <w:r w:rsidRPr="004628FD">
        <w:rPr>
          <w:rFonts w:ascii="Arial" w:hAnsi="Arial" w:cs="Arial"/>
          <w:sz w:val="22"/>
          <w:szCs w:val="22"/>
        </w:rPr>
        <w:t xml:space="preserve">The stationary source is considered a “synthetic minor” source in regards to the Prevention of Significant Deterioration regulations of </w:t>
      </w:r>
      <w:r w:rsidR="008F3129" w:rsidRPr="004628FD">
        <w:rPr>
          <w:rFonts w:ascii="Arial" w:hAnsi="Arial" w:cs="Arial"/>
          <w:sz w:val="22"/>
          <w:szCs w:val="22"/>
        </w:rPr>
        <w:t>t</w:t>
      </w:r>
      <w:r w:rsidR="00A94AEF" w:rsidRPr="004628FD">
        <w:rPr>
          <w:rFonts w:ascii="Arial" w:hAnsi="Arial" w:cs="Arial"/>
          <w:sz w:val="22"/>
          <w:szCs w:val="22"/>
        </w:rPr>
        <w:t xml:space="preserve">he Michigan Air Pollution Control Rules </w:t>
      </w:r>
      <w:r w:rsidRPr="004628FD">
        <w:rPr>
          <w:rFonts w:ascii="Arial" w:hAnsi="Arial" w:cs="Arial"/>
          <w:sz w:val="22"/>
          <w:szCs w:val="22"/>
        </w:rPr>
        <w:t>P</w:t>
      </w:r>
      <w:r w:rsidR="00B20A6D" w:rsidRPr="004628FD">
        <w:rPr>
          <w:rFonts w:ascii="Arial" w:hAnsi="Arial" w:cs="Arial"/>
          <w:sz w:val="22"/>
          <w:szCs w:val="22"/>
        </w:rPr>
        <w:t>art</w:t>
      </w:r>
      <w:r w:rsidRPr="004628FD">
        <w:rPr>
          <w:rFonts w:ascii="Arial" w:hAnsi="Arial" w:cs="Arial"/>
          <w:sz w:val="22"/>
          <w:szCs w:val="22"/>
        </w:rPr>
        <w:t xml:space="preserve"> 18</w:t>
      </w:r>
      <w:r w:rsidR="00A94AEF" w:rsidRPr="004628FD">
        <w:rPr>
          <w:rFonts w:ascii="Arial" w:hAnsi="Arial" w:cs="Arial"/>
          <w:sz w:val="22"/>
          <w:szCs w:val="22"/>
        </w:rPr>
        <w:t xml:space="preserve">, </w:t>
      </w:r>
      <w:r w:rsidR="00B20A6D" w:rsidRPr="004628FD">
        <w:rPr>
          <w:rFonts w:ascii="Arial" w:hAnsi="Arial" w:cs="Arial"/>
          <w:sz w:val="22"/>
          <w:szCs w:val="22"/>
        </w:rPr>
        <w:t>Prevention of</w:t>
      </w:r>
      <w:r w:rsidRPr="004628FD">
        <w:rPr>
          <w:rFonts w:ascii="Arial" w:hAnsi="Arial" w:cs="Arial"/>
          <w:sz w:val="22"/>
          <w:szCs w:val="22"/>
        </w:rPr>
        <w:t xml:space="preserve"> S</w:t>
      </w:r>
      <w:r w:rsidR="00B20A6D" w:rsidRPr="004628FD">
        <w:rPr>
          <w:rFonts w:ascii="Arial" w:hAnsi="Arial" w:cs="Arial"/>
          <w:sz w:val="22"/>
          <w:szCs w:val="22"/>
        </w:rPr>
        <w:t>ignificant</w:t>
      </w:r>
      <w:r w:rsidRPr="004628FD">
        <w:rPr>
          <w:rFonts w:ascii="Arial" w:hAnsi="Arial" w:cs="Arial"/>
          <w:sz w:val="22"/>
          <w:szCs w:val="22"/>
        </w:rPr>
        <w:t xml:space="preserve"> D</w:t>
      </w:r>
      <w:r w:rsidR="00B20A6D" w:rsidRPr="004628FD">
        <w:rPr>
          <w:rFonts w:ascii="Arial" w:hAnsi="Arial" w:cs="Arial"/>
          <w:sz w:val="22"/>
          <w:szCs w:val="22"/>
        </w:rPr>
        <w:t>eterioration</w:t>
      </w:r>
      <w:r w:rsidR="00A94AEF" w:rsidRPr="004628FD">
        <w:rPr>
          <w:rFonts w:ascii="Arial" w:hAnsi="Arial" w:cs="Arial"/>
          <w:sz w:val="22"/>
          <w:szCs w:val="22"/>
        </w:rPr>
        <w:t xml:space="preserve"> of Air Quality </w:t>
      </w:r>
      <w:r w:rsidRPr="004628FD">
        <w:rPr>
          <w:rFonts w:ascii="Arial" w:hAnsi="Arial" w:cs="Arial"/>
          <w:sz w:val="22"/>
          <w:szCs w:val="22"/>
        </w:rPr>
        <w:t xml:space="preserve">because the stationary source accepted legally enforceable permit conditions limiting the potential to emit of </w:t>
      </w:r>
      <w:r w:rsidR="001D7D83" w:rsidRPr="004628FD">
        <w:rPr>
          <w:rFonts w:ascii="Arial" w:hAnsi="Arial" w:cs="Arial"/>
          <w:sz w:val="22"/>
          <w:szCs w:val="22"/>
        </w:rPr>
        <w:t>VOC</w:t>
      </w:r>
      <w:r w:rsidRPr="004628FD">
        <w:rPr>
          <w:rFonts w:ascii="Arial" w:hAnsi="Arial" w:cs="Arial"/>
          <w:sz w:val="22"/>
          <w:szCs w:val="22"/>
        </w:rPr>
        <w:t xml:space="preserve"> to less than </w:t>
      </w:r>
      <w:r w:rsidR="001D7D83" w:rsidRPr="004628FD">
        <w:rPr>
          <w:rFonts w:ascii="Arial" w:hAnsi="Arial" w:cs="Arial"/>
          <w:sz w:val="22"/>
          <w:szCs w:val="22"/>
        </w:rPr>
        <w:t>250</w:t>
      </w:r>
      <w:r w:rsidRPr="004628FD">
        <w:rPr>
          <w:rFonts w:ascii="Arial" w:hAnsi="Arial" w:cs="Arial"/>
          <w:sz w:val="22"/>
          <w:szCs w:val="22"/>
        </w:rPr>
        <w:t xml:space="preserve"> tons per year</w:t>
      </w:r>
      <w:r w:rsidR="00BE020E">
        <w:rPr>
          <w:rFonts w:ascii="Arial" w:hAnsi="Arial" w:cs="Arial"/>
          <w:sz w:val="22"/>
          <w:szCs w:val="22"/>
        </w:rPr>
        <w:t xml:space="preserve">.  </w:t>
      </w:r>
      <w:r w:rsidRPr="004628FD">
        <w:rPr>
          <w:rFonts w:ascii="Arial" w:hAnsi="Arial" w:cs="Arial"/>
          <w:sz w:val="22"/>
          <w:szCs w:val="22"/>
        </w:rPr>
        <w:t xml:space="preserve"> </w:t>
      </w:r>
    </w:p>
    <w:p w14:paraId="3CAF1C8B" w14:textId="77777777" w:rsidR="0040690D" w:rsidRPr="00A864ED" w:rsidRDefault="0040690D" w:rsidP="000F73C3">
      <w:pPr>
        <w:jc w:val="both"/>
        <w:rPr>
          <w:rFonts w:ascii="Arial" w:hAnsi="Arial" w:cs="Arial"/>
          <w:sz w:val="22"/>
          <w:szCs w:val="22"/>
        </w:rPr>
      </w:pPr>
    </w:p>
    <w:p w14:paraId="24E6C223" w14:textId="2912964C" w:rsidR="0040690D" w:rsidRDefault="0040690D" w:rsidP="000F73C3">
      <w:pPr>
        <w:jc w:val="both"/>
        <w:rPr>
          <w:rFonts w:ascii="Arial" w:hAnsi="Arial" w:cs="Arial"/>
          <w:sz w:val="22"/>
          <w:szCs w:val="22"/>
        </w:rPr>
      </w:pPr>
      <w:r>
        <w:rPr>
          <w:rFonts w:ascii="Arial" w:hAnsi="Arial" w:cs="Arial"/>
          <w:sz w:val="22"/>
          <w:szCs w:val="22"/>
        </w:rPr>
        <w:t xml:space="preserve">The RTO associated with </w:t>
      </w:r>
      <w:proofErr w:type="spellStart"/>
      <w:r>
        <w:rPr>
          <w:rFonts w:ascii="Arial" w:hAnsi="Arial" w:cs="Arial"/>
          <w:sz w:val="22"/>
          <w:szCs w:val="22"/>
        </w:rPr>
        <w:t>EUPLASTICCOATING</w:t>
      </w:r>
      <w:proofErr w:type="spellEnd"/>
      <w:r>
        <w:rPr>
          <w:rFonts w:ascii="Arial" w:hAnsi="Arial" w:cs="Arial"/>
          <w:sz w:val="22"/>
          <w:szCs w:val="22"/>
        </w:rPr>
        <w:t xml:space="preserve"> was evaluated for Best Available Control Technology (</w:t>
      </w:r>
      <w:proofErr w:type="spellStart"/>
      <w:r>
        <w:rPr>
          <w:rFonts w:ascii="Arial" w:hAnsi="Arial" w:cs="Arial"/>
          <w:sz w:val="22"/>
          <w:szCs w:val="22"/>
        </w:rPr>
        <w:t>BACT</w:t>
      </w:r>
      <w:proofErr w:type="spellEnd"/>
      <w:r>
        <w:rPr>
          <w:rFonts w:ascii="Arial" w:hAnsi="Arial" w:cs="Arial"/>
          <w:sz w:val="22"/>
          <w:szCs w:val="22"/>
        </w:rPr>
        <w:t>) Rule 702(a) at 95% control efficiency and was acceptable</w:t>
      </w:r>
      <w:r w:rsidR="00BE020E">
        <w:rPr>
          <w:rFonts w:ascii="Arial" w:hAnsi="Arial" w:cs="Arial"/>
          <w:sz w:val="22"/>
          <w:szCs w:val="22"/>
        </w:rPr>
        <w:t xml:space="preserve">.  </w:t>
      </w:r>
      <w:r>
        <w:rPr>
          <w:rFonts w:ascii="Arial" w:hAnsi="Arial" w:cs="Arial"/>
          <w:sz w:val="22"/>
          <w:szCs w:val="22"/>
        </w:rPr>
        <w:t xml:space="preserve">VOCs from this emission unit were also limited under Rule 205, resulting in a VOC limit of 59.1 tons per year, as </w:t>
      </w:r>
      <w:proofErr w:type="spellStart"/>
      <w:r>
        <w:rPr>
          <w:rFonts w:ascii="Arial" w:hAnsi="Arial" w:cs="Arial"/>
          <w:sz w:val="22"/>
          <w:szCs w:val="22"/>
        </w:rPr>
        <w:t>EUPLASTICCOATING</w:t>
      </w:r>
      <w:proofErr w:type="spellEnd"/>
      <w:r>
        <w:rPr>
          <w:rFonts w:ascii="Arial" w:hAnsi="Arial" w:cs="Arial"/>
          <w:sz w:val="22"/>
          <w:szCs w:val="22"/>
        </w:rPr>
        <w:t xml:space="preserve"> has potential VOC emissions greater than major source thresh</w:t>
      </w:r>
      <w:r w:rsidR="006A3F53">
        <w:rPr>
          <w:rFonts w:ascii="Arial" w:hAnsi="Arial" w:cs="Arial"/>
          <w:sz w:val="22"/>
          <w:szCs w:val="22"/>
        </w:rPr>
        <w:t>old levels</w:t>
      </w:r>
      <w:r w:rsidR="00BE020E">
        <w:rPr>
          <w:rFonts w:ascii="Arial" w:hAnsi="Arial" w:cs="Arial"/>
          <w:sz w:val="22"/>
          <w:szCs w:val="22"/>
        </w:rPr>
        <w:t xml:space="preserve">.  </w:t>
      </w:r>
    </w:p>
    <w:p w14:paraId="43B270B0" w14:textId="77777777" w:rsidR="006A3F53" w:rsidRDefault="006A3F53" w:rsidP="000F73C3">
      <w:pPr>
        <w:jc w:val="both"/>
        <w:rPr>
          <w:rFonts w:ascii="Arial" w:hAnsi="Arial" w:cs="Arial"/>
          <w:sz w:val="22"/>
          <w:szCs w:val="22"/>
        </w:rPr>
      </w:pPr>
    </w:p>
    <w:p w14:paraId="2F99DDB7" w14:textId="46C620A4" w:rsidR="006A3F53" w:rsidRDefault="006A3F53" w:rsidP="000F73C3">
      <w:pPr>
        <w:jc w:val="both"/>
        <w:rPr>
          <w:rFonts w:ascii="Arial" w:hAnsi="Arial" w:cs="Arial"/>
          <w:sz w:val="22"/>
          <w:szCs w:val="22"/>
        </w:rPr>
      </w:pPr>
      <w:r>
        <w:rPr>
          <w:rFonts w:ascii="Arial" w:hAnsi="Arial" w:cs="Arial"/>
          <w:sz w:val="22"/>
          <w:szCs w:val="22"/>
        </w:rPr>
        <w:lastRenderedPageBreak/>
        <w:t xml:space="preserve">The </w:t>
      </w:r>
      <w:proofErr w:type="spellStart"/>
      <w:r>
        <w:rPr>
          <w:rFonts w:ascii="Arial" w:hAnsi="Arial" w:cs="Arial"/>
          <w:sz w:val="22"/>
          <w:szCs w:val="22"/>
        </w:rPr>
        <w:t>EUPLASTICCOATING</w:t>
      </w:r>
      <w:proofErr w:type="spellEnd"/>
      <w:r>
        <w:rPr>
          <w:rFonts w:ascii="Arial" w:hAnsi="Arial" w:cs="Arial"/>
          <w:sz w:val="22"/>
          <w:szCs w:val="22"/>
        </w:rPr>
        <w:t xml:space="preserve"> HAPs naphthalene, cumene, formaldehyde and ethyl benzene were reviewed as Toxic Air Contaminants (</w:t>
      </w:r>
      <w:proofErr w:type="spellStart"/>
      <w:r>
        <w:rPr>
          <w:rFonts w:ascii="Arial" w:hAnsi="Arial" w:cs="Arial"/>
          <w:sz w:val="22"/>
          <w:szCs w:val="22"/>
        </w:rPr>
        <w:t>TACs</w:t>
      </w:r>
      <w:proofErr w:type="spellEnd"/>
      <w:r>
        <w:rPr>
          <w:rFonts w:ascii="Arial" w:hAnsi="Arial" w:cs="Arial"/>
          <w:sz w:val="22"/>
          <w:szCs w:val="22"/>
        </w:rPr>
        <w:t>) under Rule 225</w:t>
      </w:r>
      <w:r w:rsidR="00BE020E">
        <w:rPr>
          <w:rFonts w:ascii="Arial" w:hAnsi="Arial" w:cs="Arial"/>
          <w:sz w:val="22"/>
          <w:szCs w:val="22"/>
        </w:rPr>
        <w:t xml:space="preserve">.  </w:t>
      </w:r>
      <w:r>
        <w:rPr>
          <w:rFonts w:ascii="Arial" w:hAnsi="Arial" w:cs="Arial"/>
          <w:sz w:val="22"/>
          <w:szCs w:val="22"/>
        </w:rPr>
        <w:t xml:space="preserve">Permitted stack heights were considered reasonable for dispersion of these </w:t>
      </w:r>
      <w:proofErr w:type="spellStart"/>
      <w:r>
        <w:rPr>
          <w:rFonts w:ascii="Arial" w:hAnsi="Arial" w:cs="Arial"/>
          <w:sz w:val="22"/>
          <w:szCs w:val="22"/>
        </w:rPr>
        <w:t>TACs</w:t>
      </w:r>
      <w:proofErr w:type="spellEnd"/>
      <w:r>
        <w:rPr>
          <w:rFonts w:ascii="Arial" w:hAnsi="Arial" w:cs="Arial"/>
          <w:sz w:val="22"/>
          <w:szCs w:val="22"/>
        </w:rPr>
        <w:t xml:space="preserve"> so as to protect the public’s health and the environment</w:t>
      </w:r>
      <w:r w:rsidR="00BE020E">
        <w:rPr>
          <w:rFonts w:ascii="Arial" w:hAnsi="Arial" w:cs="Arial"/>
          <w:sz w:val="22"/>
          <w:szCs w:val="22"/>
        </w:rPr>
        <w:t xml:space="preserve">.  </w:t>
      </w:r>
      <w:r>
        <w:rPr>
          <w:rFonts w:ascii="Arial" w:hAnsi="Arial" w:cs="Arial"/>
          <w:sz w:val="22"/>
          <w:szCs w:val="22"/>
        </w:rPr>
        <w:t xml:space="preserve">Formaldehyde emissions from </w:t>
      </w:r>
      <w:proofErr w:type="spellStart"/>
      <w:r>
        <w:rPr>
          <w:rFonts w:ascii="Arial" w:hAnsi="Arial" w:cs="Arial"/>
          <w:sz w:val="22"/>
          <w:szCs w:val="22"/>
        </w:rPr>
        <w:t>EUPLASTICCOATING’s</w:t>
      </w:r>
      <w:proofErr w:type="spellEnd"/>
      <w:r>
        <w:rPr>
          <w:rFonts w:ascii="Arial" w:hAnsi="Arial" w:cs="Arial"/>
          <w:sz w:val="22"/>
          <w:szCs w:val="22"/>
        </w:rPr>
        <w:t xml:space="preserve"> natural gas-fired drying ovens are the result of heat-treating basecoat coatings containing melamine resin</w:t>
      </w:r>
      <w:r w:rsidR="00BE020E">
        <w:rPr>
          <w:rFonts w:ascii="Arial" w:hAnsi="Arial" w:cs="Arial"/>
          <w:sz w:val="22"/>
          <w:szCs w:val="22"/>
        </w:rPr>
        <w:t xml:space="preserve">.  </w:t>
      </w:r>
    </w:p>
    <w:p w14:paraId="3CDB7DC9" w14:textId="77777777" w:rsidR="006A3F53" w:rsidRDefault="006A3F53" w:rsidP="000F73C3">
      <w:pPr>
        <w:jc w:val="both"/>
        <w:rPr>
          <w:rFonts w:ascii="Arial" w:hAnsi="Arial" w:cs="Arial"/>
          <w:sz w:val="22"/>
          <w:szCs w:val="22"/>
        </w:rPr>
      </w:pPr>
    </w:p>
    <w:p w14:paraId="4B756CB9" w14:textId="3F0F5CA7" w:rsidR="006A3F53" w:rsidRPr="0040690D" w:rsidRDefault="006A3F53" w:rsidP="000F73C3">
      <w:pPr>
        <w:jc w:val="both"/>
        <w:rPr>
          <w:rFonts w:ascii="Arial" w:hAnsi="Arial" w:cs="Arial"/>
          <w:sz w:val="22"/>
          <w:szCs w:val="22"/>
        </w:rPr>
      </w:pPr>
      <w:proofErr w:type="spellStart"/>
      <w:r>
        <w:rPr>
          <w:rFonts w:ascii="Arial" w:hAnsi="Arial" w:cs="Arial"/>
          <w:sz w:val="22"/>
          <w:szCs w:val="22"/>
        </w:rPr>
        <w:t>EUFINESSE</w:t>
      </w:r>
      <w:proofErr w:type="spellEnd"/>
      <w:r>
        <w:rPr>
          <w:rFonts w:ascii="Arial" w:hAnsi="Arial" w:cs="Arial"/>
          <w:sz w:val="22"/>
          <w:szCs w:val="22"/>
        </w:rPr>
        <w:t xml:space="preserve"> was also evaluated for </w:t>
      </w:r>
      <w:proofErr w:type="spellStart"/>
      <w:r>
        <w:rPr>
          <w:rFonts w:ascii="Arial" w:hAnsi="Arial" w:cs="Arial"/>
          <w:sz w:val="22"/>
          <w:szCs w:val="22"/>
        </w:rPr>
        <w:t>BACT</w:t>
      </w:r>
      <w:proofErr w:type="spellEnd"/>
      <w:r>
        <w:rPr>
          <w:rFonts w:ascii="Arial" w:hAnsi="Arial" w:cs="Arial"/>
          <w:sz w:val="22"/>
          <w:szCs w:val="22"/>
        </w:rPr>
        <w:t xml:space="preserve"> under Rule 702(a)</w:t>
      </w:r>
      <w:r w:rsidR="00BE020E">
        <w:rPr>
          <w:rFonts w:ascii="Arial" w:hAnsi="Arial" w:cs="Arial"/>
          <w:sz w:val="22"/>
          <w:szCs w:val="22"/>
        </w:rPr>
        <w:t xml:space="preserve">.  </w:t>
      </w:r>
      <w:r w:rsidR="003F1BEB">
        <w:rPr>
          <w:rFonts w:ascii="Arial" w:hAnsi="Arial" w:cs="Arial"/>
          <w:sz w:val="22"/>
          <w:szCs w:val="22"/>
        </w:rPr>
        <w:t xml:space="preserve">A VOC emission limit of 2.0 tons per year was assigned to the emission unit and is acceptable for </w:t>
      </w:r>
      <w:proofErr w:type="spellStart"/>
      <w:r w:rsidR="003F1BEB">
        <w:rPr>
          <w:rFonts w:ascii="Arial" w:hAnsi="Arial" w:cs="Arial"/>
          <w:sz w:val="22"/>
          <w:szCs w:val="22"/>
        </w:rPr>
        <w:t>BACT</w:t>
      </w:r>
      <w:proofErr w:type="spellEnd"/>
      <w:r w:rsidR="003F1BEB">
        <w:rPr>
          <w:rFonts w:ascii="Arial" w:hAnsi="Arial" w:cs="Arial"/>
          <w:sz w:val="22"/>
          <w:szCs w:val="22"/>
        </w:rPr>
        <w:t xml:space="preserve"> under Rule 702(a).</w:t>
      </w:r>
    </w:p>
    <w:p w14:paraId="72D8D3D7" w14:textId="77777777" w:rsidR="005768C3" w:rsidRDefault="005768C3" w:rsidP="000F73C3">
      <w:pPr>
        <w:jc w:val="both"/>
        <w:rPr>
          <w:rFonts w:ascii="Arial" w:hAnsi="Arial" w:cs="Arial"/>
          <w:sz w:val="22"/>
          <w:szCs w:val="22"/>
        </w:rPr>
      </w:pPr>
    </w:p>
    <w:p w14:paraId="5A797272" w14:textId="77777777" w:rsidR="000F73C3" w:rsidRPr="00290754" w:rsidRDefault="00993B3C" w:rsidP="000F73C3">
      <w:pPr>
        <w:jc w:val="both"/>
        <w:outlineLvl w:val="0"/>
        <w:rPr>
          <w:rFonts w:ascii="Arial" w:hAnsi="Arial" w:cs="Arial"/>
          <w:sz w:val="22"/>
          <w:szCs w:val="22"/>
        </w:rPr>
      </w:pPr>
      <w:proofErr w:type="spellStart"/>
      <w:r>
        <w:rPr>
          <w:rFonts w:ascii="Arial" w:hAnsi="Arial" w:cs="Arial"/>
          <w:sz w:val="22"/>
          <w:szCs w:val="22"/>
        </w:rPr>
        <w:t>EUFIREPUMPENG</w:t>
      </w:r>
      <w:proofErr w:type="spellEnd"/>
      <w:r>
        <w:rPr>
          <w:rFonts w:ascii="Arial" w:hAnsi="Arial" w:cs="Arial"/>
          <w:sz w:val="22"/>
          <w:szCs w:val="22"/>
        </w:rPr>
        <w:t xml:space="preserve">, </w:t>
      </w:r>
      <w:proofErr w:type="spellStart"/>
      <w:r>
        <w:rPr>
          <w:rFonts w:ascii="Arial" w:hAnsi="Arial" w:cs="Arial"/>
          <w:sz w:val="22"/>
          <w:szCs w:val="22"/>
        </w:rPr>
        <w:t>EUDIESELENG#1</w:t>
      </w:r>
      <w:proofErr w:type="spellEnd"/>
      <w:r>
        <w:rPr>
          <w:rFonts w:ascii="Arial" w:hAnsi="Arial" w:cs="Arial"/>
          <w:sz w:val="22"/>
          <w:szCs w:val="22"/>
        </w:rPr>
        <w:t xml:space="preserve"> and </w:t>
      </w:r>
      <w:proofErr w:type="spellStart"/>
      <w:r>
        <w:rPr>
          <w:rFonts w:ascii="Arial" w:hAnsi="Arial" w:cs="Arial"/>
          <w:sz w:val="22"/>
          <w:szCs w:val="22"/>
        </w:rPr>
        <w:t>EUDIESELENG#2</w:t>
      </w:r>
      <w:proofErr w:type="spellEnd"/>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Compression Ignition Internal Combustion Engines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proofErr w:type="spellStart"/>
      <w:r>
        <w:rPr>
          <w:rFonts w:ascii="Arial" w:hAnsi="Arial" w:cs="Arial"/>
          <w:sz w:val="22"/>
          <w:szCs w:val="22"/>
        </w:rPr>
        <w:t>IIII</w:t>
      </w:r>
      <w:proofErr w:type="spellEnd"/>
      <w:r w:rsidR="000F73C3" w:rsidRPr="00290754">
        <w:rPr>
          <w:rFonts w:ascii="Arial" w:hAnsi="Arial" w:cs="Arial"/>
          <w:sz w:val="22"/>
          <w:szCs w:val="22"/>
        </w:rPr>
        <w:t>.</w:t>
      </w:r>
    </w:p>
    <w:p w14:paraId="0028738F" w14:textId="77777777" w:rsidR="00337750" w:rsidRDefault="00337750" w:rsidP="00337750">
      <w:pPr>
        <w:jc w:val="both"/>
        <w:rPr>
          <w:rFonts w:ascii="Arial" w:hAnsi="Arial" w:cs="Arial"/>
          <w:sz w:val="22"/>
          <w:szCs w:val="22"/>
        </w:rPr>
      </w:pPr>
    </w:p>
    <w:p w14:paraId="2AE5EDE5" w14:textId="11C68A6B" w:rsidR="000F73C3" w:rsidRDefault="00BB40B6" w:rsidP="000F73C3">
      <w:pPr>
        <w:jc w:val="both"/>
        <w:rPr>
          <w:rFonts w:ascii="Arial" w:hAnsi="Arial" w:cs="Arial"/>
          <w:sz w:val="22"/>
          <w:szCs w:val="22"/>
        </w:rPr>
      </w:pPr>
      <w:proofErr w:type="spellStart"/>
      <w:r>
        <w:rPr>
          <w:rFonts w:ascii="Arial" w:hAnsi="Arial" w:cs="Arial"/>
          <w:sz w:val="22"/>
          <w:szCs w:val="22"/>
        </w:rPr>
        <w:t>EUFIREPUMPENG</w:t>
      </w:r>
      <w:proofErr w:type="spellEnd"/>
      <w:r>
        <w:rPr>
          <w:rFonts w:ascii="Arial" w:hAnsi="Arial" w:cs="Arial"/>
          <w:sz w:val="22"/>
          <w:szCs w:val="22"/>
        </w:rPr>
        <w:t xml:space="preserve">, </w:t>
      </w:r>
      <w:proofErr w:type="spellStart"/>
      <w:r>
        <w:rPr>
          <w:rFonts w:ascii="Arial" w:hAnsi="Arial" w:cs="Arial"/>
          <w:sz w:val="22"/>
          <w:szCs w:val="22"/>
        </w:rPr>
        <w:t>EUDIESELENG#1</w:t>
      </w:r>
      <w:proofErr w:type="spellEnd"/>
      <w:r>
        <w:rPr>
          <w:rFonts w:ascii="Arial" w:hAnsi="Arial" w:cs="Arial"/>
          <w:sz w:val="22"/>
          <w:szCs w:val="22"/>
        </w:rPr>
        <w:t xml:space="preserve"> and </w:t>
      </w:r>
      <w:proofErr w:type="spellStart"/>
      <w:r>
        <w:rPr>
          <w:rFonts w:ascii="Arial" w:hAnsi="Arial" w:cs="Arial"/>
          <w:sz w:val="22"/>
          <w:szCs w:val="22"/>
        </w:rPr>
        <w:t>EUDIESELENG#</w:t>
      </w:r>
      <w:r w:rsidR="003F1BEB">
        <w:rPr>
          <w:rFonts w:ascii="Arial" w:hAnsi="Arial" w:cs="Arial"/>
          <w:sz w:val="22"/>
          <w:szCs w:val="22"/>
        </w:rPr>
        <w:t>2</w:t>
      </w:r>
      <w:proofErr w:type="spellEnd"/>
      <w:r w:rsidR="003F1BEB">
        <w:rPr>
          <w:rFonts w:ascii="Arial" w:hAnsi="Arial" w:cs="Arial"/>
          <w:sz w:val="22"/>
          <w:szCs w:val="22"/>
        </w:rPr>
        <w:t xml:space="preserve"> at</w:t>
      </w:r>
      <w:r w:rsidR="000F73C3">
        <w:rPr>
          <w:rFonts w:ascii="Arial" w:hAnsi="Arial" w:cs="Arial"/>
          <w:sz w:val="22"/>
          <w:szCs w:val="22"/>
        </w:rPr>
        <w:t xml:space="preserve">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14:paraId="51E445D4" w14:textId="77777777" w:rsidR="00BB40B6" w:rsidRDefault="00BB40B6" w:rsidP="000F73C3">
      <w:pPr>
        <w:jc w:val="both"/>
        <w:rPr>
          <w:rFonts w:ascii="Arial" w:hAnsi="Arial" w:cs="Arial"/>
          <w:sz w:val="22"/>
          <w:szCs w:val="22"/>
        </w:rPr>
      </w:pPr>
    </w:p>
    <w:p w14:paraId="3D57C3DC" w14:textId="14F88A95" w:rsidR="00BB40B6" w:rsidRDefault="00BB40B6" w:rsidP="000F73C3">
      <w:pPr>
        <w:jc w:val="both"/>
        <w:rPr>
          <w:rFonts w:ascii="Arial" w:hAnsi="Arial" w:cs="Arial"/>
          <w:sz w:val="22"/>
          <w:szCs w:val="22"/>
        </w:rPr>
      </w:pPr>
      <w:r>
        <w:rPr>
          <w:rFonts w:ascii="Arial" w:hAnsi="Arial" w:cs="Arial"/>
          <w:sz w:val="22"/>
          <w:szCs w:val="22"/>
        </w:rPr>
        <w:t xml:space="preserve">The natural gas-fired boiler </w:t>
      </w:r>
      <w:proofErr w:type="spellStart"/>
      <w:r w:rsidR="00CA4799">
        <w:rPr>
          <w:rFonts w:ascii="Arial" w:hAnsi="Arial" w:cs="Arial"/>
          <w:sz w:val="22"/>
          <w:szCs w:val="22"/>
        </w:rPr>
        <w:t>EUBOILER</w:t>
      </w:r>
      <w:proofErr w:type="spellEnd"/>
      <w:r>
        <w:rPr>
          <w:rFonts w:ascii="Arial" w:hAnsi="Arial" w:cs="Arial"/>
          <w:sz w:val="22"/>
          <w:szCs w:val="22"/>
        </w:rPr>
        <w:t xml:space="preserve"> is subject to the National Emission Standard for Hazardous Air Pollutants for Industrial, Commercial, and Institutional Boilers and Process Heaters for Major Sources promulgated in 40 CFR Part 63</w:t>
      </w:r>
      <w:r w:rsidR="002558E2">
        <w:rPr>
          <w:rFonts w:ascii="Arial" w:hAnsi="Arial" w:cs="Arial"/>
          <w:sz w:val="22"/>
          <w:szCs w:val="22"/>
        </w:rPr>
        <w:t>,</w:t>
      </w:r>
      <w:r>
        <w:rPr>
          <w:rFonts w:ascii="Arial" w:hAnsi="Arial" w:cs="Arial"/>
          <w:sz w:val="22"/>
          <w:szCs w:val="22"/>
        </w:rPr>
        <w:t xml:space="preserve"> Subparts A and </w:t>
      </w:r>
      <w:proofErr w:type="spellStart"/>
      <w:r>
        <w:rPr>
          <w:rFonts w:ascii="Arial" w:hAnsi="Arial" w:cs="Arial"/>
          <w:sz w:val="22"/>
          <w:szCs w:val="22"/>
        </w:rPr>
        <w:t>DDDDD</w:t>
      </w:r>
      <w:proofErr w:type="spellEnd"/>
      <w:r w:rsidR="00BE020E">
        <w:rPr>
          <w:rFonts w:ascii="Arial" w:hAnsi="Arial" w:cs="Arial"/>
          <w:sz w:val="22"/>
          <w:szCs w:val="22"/>
        </w:rPr>
        <w:t xml:space="preserve">.  </w:t>
      </w:r>
    </w:p>
    <w:p w14:paraId="6B01B3B3" w14:textId="77777777" w:rsidR="00BB40B6" w:rsidRDefault="00BB40B6" w:rsidP="000F73C3">
      <w:pPr>
        <w:jc w:val="both"/>
        <w:rPr>
          <w:rFonts w:ascii="Arial" w:hAnsi="Arial" w:cs="Arial"/>
          <w:sz w:val="22"/>
          <w:szCs w:val="22"/>
        </w:rPr>
      </w:pPr>
    </w:p>
    <w:p w14:paraId="3B57BFA1" w14:textId="17243782" w:rsidR="00BB40B6" w:rsidRPr="00880972" w:rsidRDefault="00BB40B6" w:rsidP="000F73C3">
      <w:pPr>
        <w:jc w:val="both"/>
        <w:rPr>
          <w:rFonts w:ascii="Arial" w:hAnsi="Arial" w:cs="Arial"/>
          <w:sz w:val="22"/>
          <w:szCs w:val="22"/>
        </w:rPr>
      </w:pPr>
      <w:proofErr w:type="spellStart"/>
      <w:r>
        <w:rPr>
          <w:rFonts w:ascii="Arial" w:hAnsi="Arial" w:cs="Arial"/>
          <w:sz w:val="22"/>
          <w:szCs w:val="22"/>
        </w:rPr>
        <w:t>EUPLASTICCOATING</w:t>
      </w:r>
      <w:proofErr w:type="spellEnd"/>
      <w:r>
        <w:rPr>
          <w:rFonts w:ascii="Arial" w:hAnsi="Arial" w:cs="Arial"/>
          <w:sz w:val="22"/>
          <w:szCs w:val="22"/>
        </w:rPr>
        <w:t xml:space="preserve"> and </w:t>
      </w:r>
      <w:proofErr w:type="spellStart"/>
      <w:r w:rsidRPr="002558E2">
        <w:rPr>
          <w:rFonts w:ascii="Arial" w:hAnsi="Arial" w:cs="Arial"/>
          <w:sz w:val="22"/>
          <w:szCs w:val="22"/>
        </w:rPr>
        <w:t>EUFINESSE</w:t>
      </w:r>
      <w:proofErr w:type="spellEnd"/>
      <w:r>
        <w:rPr>
          <w:rFonts w:ascii="Arial" w:hAnsi="Arial" w:cs="Arial"/>
          <w:sz w:val="22"/>
          <w:szCs w:val="22"/>
        </w:rPr>
        <w:t xml:space="preserve"> at the stationary source are subject to the National Emission Standard for Hazardous Air Pollutants (NESHAP) for Surface Coating of Plastic Parts and Products promulgated in 40 CFR Part 63, Subparts A and PPPP</w:t>
      </w:r>
      <w:r w:rsidR="00BE020E">
        <w:rPr>
          <w:rFonts w:ascii="Arial" w:hAnsi="Arial" w:cs="Arial"/>
          <w:sz w:val="22"/>
          <w:szCs w:val="22"/>
        </w:rPr>
        <w:t xml:space="preserve">.  </w:t>
      </w:r>
    </w:p>
    <w:p w14:paraId="305F6904" w14:textId="77777777" w:rsidR="00DB68D5" w:rsidRPr="00651F0D" w:rsidRDefault="00DB68D5" w:rsidP="00DB68D5">
      <w:pPr>
        <w:jc w:val="both"/>
        <w:rPr>
          <w:rFonts w:ascii="Arial" w:hAnsi="Arial" w:cs="Arial"/>
          <w:sz w:val="22"/>
          <w:szCs w:val="22"/>
          <w:highlight w:val="yellow"/>
        </w:rPr>
      </w:pPr>
    </w:p>
    <w:p w14:paraId="574C9D03" w14:textId="06BED407" w:rsidR="00F3515D" w:rsidRPr="00880972" w:rsidRDefault="00621F23" w:rsidP="00621F23">
      <w:pPr>
        <w:jc w:val="both"/>
        <w:rPr>
          <w:rFonts w:ascii="Arial" w:hAnsi="Arial" w:cs="Arial"/>
          <w:sz w:val="22"/>
          <w:szCs w:val="22"/>
        </w:rPr>
      </w:pPr>
      <w:r>
        <w:rPr>
          <w:rFonts w:ascii="Arial" w:hAnsi="Arial" w:cs="Arial"/>
          <w:sz w:val="22"/>
          <w:szCs w:val="22"/>
        </w:rPr>
        <w:t>The AQD’s Rules 287</w:t>
      </w:r>
      <w:r w:rsidR="00E8317B">
        <w:rPr>
          <w:rFonts w:ascii="Arial" w:hAnsi="Arial" w:cs="Arial"/>
          <w:sz w:val="22"/>
          <w:szCs w:val="22"/>
        </w:rPr>
        <w:t xml:space="preserve"> </w:t>
      </w:r>
      <w:r>
        <w:rPr>
          <w:rFonts w:ascii="Arial" w:hAnsi="Arial" w:cs="Arial"/>
          <w:sz w:val="22"/>
          <w:szCs w:val="22"/>
        </w:rPr>
        <w:t>and 290 were revised on December 20, 2016</w:t>
      </w:r>
      <w:r w:rsidR="00BE020E">
        <w:rPr>
          <w:rFonts w:ascii="Arial" w:hAnsi="Arial" w:cs="Arial"/>
          <w:sz w:val="22"/>
          <w:szCs w:val="22"/>
        </w:rPr>
        <w:t xml:space="preserve">. </w:t>
      </w:r>
      <w:r>
        <w:rPr>
          <w:rFonts w:ascii="Arial" w:hAnsi="Arial" w:cs="Arial"/>
          <w:sz w:val="22"/>
          <w:szCs w:val="22"/>
        </w:rPr>
        <w:t xml:space="preserve"> </w:t>
      </w:r>
      <w:proofErr w:type="spellStart"/>
      <w:r w:rsidR="00F3515D" w:rsidRPr="00481F2F">
        <w:rPr>
          <w:rFonts w:ascii="Arial" w:hAnsi="Arial" w:cs="Arial"/>
          <w:sz w:val="22"/>
          <w:szCs w:val="22"/>
        </w:rPr>
        <w:t>FGRULE287</w:t>
      </w:r>
      <w:proofErr w:type="spellEnd"/>
      <w:r w:rsidR="00F3515D" w:rsidRPr="00481F2F">
        <w:rPr>
          <w:rFonts w:ascii="Arial" w:hAnsi="Arial" w:cs="Arial"/>
          <w:sz w:val="22"/>
          <w:szCs w:val="22"/>
        </w:rPr>
        <w:t xml:space="preserve">(2)(c) and FGRULE290 are flexible group tables created for emission units subject to </w:t>
      </w:r>
      <w:r w:rsidR="00E8317B">
        <w:rPr>
          <w:rFonts w:ascii="Arial" w:hAnsi="Arial" w:cs="Arial"/>
          <w:sz w:val="22"/>
          <w:szCs w:val="22"/>
        </w:rPr>
        <w:t>these rules</w:t>
      </w:r>
      <w:r w:rsidR="00BE020E">
        <w:rPr>
          <w:rFonts w:ascii="Arial" w:hAnsi="Arial" w:cs="Arial"/>
          <w:sz w:val="22"/>
          <w:szCs w:val="22"/>
        </w:rPr>
        <w:t xml:space="preserve">. </w:t>
      </w:r>
      <w:bookmarkStart w:id="16" w:name="_Hlk502840146"/>
      <w:r w:rsidR="00F3515D" w:rsidRPr="00481F2F">
        <w:rPr>
          <w:rFonts w:ascii="Arial" w:hAnsi="Arial" w:cs="Arial"/>
          <w:sz w:val="22"/>
          <w:szCs w:val="22"/>
        </w:rPr>
        <w:t xml:space="preserve"> Emission units installed before December 20, 2016, </w:t>
      </w:r>
      <w:r w:rsidR="006051CB" w:rsidRPr="00481F2F">
        <w:rPr>
          <w:rFonts w:ascii="Arial" w:hAnsi="Arial" w:cs="Arial"/>
          <w:sz w:val="22"/>
          <w:szCs w:val="22"/>
        </w:rPr>
        <w:t>can</w:t>
      </w:r>
      <w:r w:rsidR="00F3515D" w:rsidRPr="00481F2F">
        <w:rPr>
          <w:rFonts w:ascii="Arial" w:hAnsi="Arial" w:cs="Arial"/>
          <w:sz w:val="22"/>
          <w:szCs w:val="22"/>
        </w:rPr>
        <w:t xml:space="preserve"> comply with the requirements of Rule 287 and Rule 290 in effect at the time of installation or modification</w:t>
      </w:r>
      <w:r w:rsidR="00FB0FCF">
        <w:rPr>
          <w:rFonts w:ascii="Arial" w:hAnsi="Arial" w:cs="Arial"/>
          <w:sz w:val="22"/>
          <w:szCs w:val="22"/>
        </w:rPr>
        <w:t xml:space="preserve"> as identified in the tables</w:t>
      </w:r>
      <w:bookmarkEnd w:id="16"/>
      <w:r w:rsidR="00BE020E">
        <w:rPr>
          <w:rFonts w:ascii="Arial" w:hAnsi="Arial" w:cs="Arial"/>
          <w:sz w:val="22"/>
          <w:szCs w:val="22"/>
        </w:rPr>
        <w:t xml:space="preserve">. </w:t>
      </w:r>
      <w:r w:rsidR="00F3515D" w:rsidRPr="00481F2F">
        <w:rPr>
          <w:rFonts w:ascii="Arial" w:hAnsi="Arial" w:cs="Arial"/>
          <w:sz w:val="22"/>
          <w:szCs w:val="22"/>
        </w:rPr>
        <w:t xml:space="preserve"> However, e</w:t>
      </w:r>
      <w:r w:rsidR="00F3515D" w:rsidRPr="00481F2F">
        <w:rPr>
          <w:rFonts w:ascii="Arial" w:hAnsi="Arial"/>
          <w:sz w:val="22"/>
          <w:szCs w:val="22"/>
        </w:rPr>
        <w:t xml:space="preserve">mission units installed or modified </w:t>
      </w:r>
      <w:r w:rsidR="00E8317B">
        <w:rPr>
          <w:rFonts w:ascii="Arial" w:hAnsi="Arial"/>
          <w:sz w:val="22"/>
          <w:szCs w:val="22"/>
        </w:rPr>
        <w:t xml:space="preserve">on or </w:t>
      </w:r>
      <w:r w:rsidR="00F3515D" w:rsidRPr="00481F2F">
        <w:rPr>
          <w:rFonts w:ascii="Arial" w:hAnsi="Arial"/>
          <w:sz w:val="22"/>
          <w:szCs w:val="22"/>
        </w:rPr>
        <w:t>after December 20, 2016, must comply with the requirements of the current rules</w:t>
      </w:r>
      <w:r w:rsidR="00FB0FCF">
        <w:rPr>
          <w:rFonts w:ascii="Arial" w:hAnsi="Arial"/>
          <w:sz w:val="22"/>
          <w:szCs w:val="22"/>
        </w:rPr>
        <w:t xml:space="preserve"> as outlined in the tables</w:t>
      </w:r>
      <w:r w:rsidR="00F3515D" w:rsidRPr="00481F2F">
        <w:rPr>
          <w:rFonts w:ascii="Arial" w:hAnsi="Arial"/>
          <w:sz w:val="22"/>
          <w:szCs w:val="22"/>
        </w:rPr>
        <w:t>.</w:t>
      </w:r>
    </w:p>
    <w:p w14:paraId="31305EC6" w14:textId="77777777" w:rsidR="00F3515D" w:rsidRDefault="00F3515D" w:rsidP="0001165D">
      <w:pPr>
        <w:jc w:val="both"/>
        <w:rPr>
          <w:rFonts w:ascii="Arial" w:hAnsi="Arial" w:cs="Arial"/>
          <w:sz w:val="22"/>
          <w:szCs w:val="22"/>
        </w:rPr>
      </w:pPr>
    </w:p>
    <w:p w14:paraId="27B08DE0"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3B3F89D7" w14:textId="77777777" w:rsidR="000F73C3" w:rsidRDefault="000F73C3" w:rsidP="000F73C3">
      <w:pPr>
        <w:jc w:val="both"/>
        <w:rPr>
          <w:rFonts w:ascii="Arial" w:hAnsi="Arial" w:cs="Arial"/>
          <w:sz w:val="22"/>
          <w:szCs w:val="22"/>
        </w:rPr>
      </w:pPr>
    </w:p>
    <w:p w14:paraId="0F97D12E" w14:textId="74C5DC63" w:rsidR="00F86618" w:rsidRDefault="00F86618" w:rsidP="000F73C3">
      <w:pPr>
        <w:jc w:val="both"/>
        <w:rPr>
          <w:rFonts w:ascii="Arial" w:hAnsi="Arial" w:cs="Arial"/>
          <w:sz w:val="22"/>
          <w:szCs w:val="22"/>
        </w:rPr>
      </w:pPr>
      <w:r>
        <w:rPr>
          <w:rFonts w:ascii="Arial" w:hAnsi="Arial" w:cs="Arial"/>
          <w:sz w:val="22"/>
          <w:szCs w:val="22"/>
        </w:rPr>
        <w:t xml:space="preserve">The emission limitation for VOCs from </w:t>
      </w:r>
      <w:proofErr w:type="spellStart"/>
      <w:r>
        <w:rPr>
          <w:rFonts w:ascii="Arial" w:hAnsi="Arial" w:cs="Arial"/>
          <w:sz w:val="22"/>
          <w:szCs w:val="22"/>
        </w:rPr>
        <w:t>EUPLASTICCOATING</w:t>
      </w:r>
      <w:proofErr w:type="spellEnd"/>
      <w:r>
        <w:rPr>
          <w:rFonts w:ascii="Arial" w:hAnsi="Arial" w:cs="Arial"/>
          <w:sz w:val="22"/>
          <w:szCs w:val="22"/>
        </w:rPr>
        <w:t xml:space="preserve"> </w:t>
      </w:r>
      <w:r w:rsidR="000D552E">
        <w:rPr>
          <w:rFonts w:ascii="Arial" w:hAnsi="Arial" w:cs="Arial"/>
          <w:sz w:val="22"/>
          <w:szCs w:val="22"/>
        </w:rPr>
        <w:t>is subject to the federal compliance assurance monitoring rule under 40 CFR Part 64</w:t>
      </w:r>
      <w:r w:rsidR="00BE020E">
        <w:rPr>
          <w:rFonts w:ascii="Arial" w:hAnsi="Arial" w:cs="Arial"/>
          <w:sz w:val="22"/>
          <w:szCs w:val="22"/>
        </w:rPr>
        <w:t xml:space="preserve">.  </w:t>
      </w:r>
      <w:r w:rsidR="000D552E">
        <w:rPr>
          <w:rFonts w:ascii="Arial" w:hAnsi="Arial" w:cs="Arial"/>
          <w:sz w:val="22"/>
          <w:szCs w:val="22"/>
        </w:rPr>
        <w:t xml:space="preserve">The emission unit has a control device (RTO) and potential pre-control emissions of VOCs greater than 100 </w:t>
      </w:r>
      <w:proofErr w:type="spellStart"/>
      <w:r w:rsidR="000D552E">
        <w:rPr>
          <w:rFonts w:ascii="Arial" w:hAnsi="Arial" w:cs="Arial"/>
          <w:sz w:val="22"/>
          <w:szCs w:val="22"/>
        </w:rPr>
        <w:t>TPY</w:t>
      </w:r>
      <w:proofErr w:type="spellEnd"/>
      <w:r w:rsidR="00BE020E">
        <w:rPr>
          <w:rFonts w:ascii="Arial" w:hAnsi="Arial" w:cs="Arial"/>
          <w:sz w:val="22"/>
          <w:szCs w:val="22"/>
        </w:rPr>
        <w:t xml:space="preserve">.  </w:t>
      </w:r>
    </w:p>
    <w:p w14:paraId="4E407D8B" w14:textId="77777777" w:rsidR="00D9587D" w:rsidRPr="008A0FF1" w:rsidRDefault="00D9587D" w:rsidP="00D9587D">
      <w:pPr>
        <w:jc w:val="both"/>
        <w:rPr>
          <w:rFonts w:ascii="Arial" w:hAnsi="Arial" w:cs="Arial"/>
          <w:sz w:val="22"/>
          <w:szCs w:val="22"/>
        </w:rPr>
      </w:pPr>
    </w:p>
    <w:p w14:paraId="1B1D214E" w14:textId="0211449B" w:rsidR="00D9587D" w:rsidRPr="008B59B1" w:rsidRDefault="00D9587D" w:rsidP="00F86618">
      <w:pPr>
        <w:jc w:val="both"/>
        <w:rPr>
          <w:rFonts w:ascii="Arial" w:hAnsi="Arial" w:cs="Arial"/>
          <w:sz w:val="22"/>
          <w:szCs w:val="22"/>
        </w:rPr>
      </w:pPr>
      <w:r w:rsidRPr="008B59B1">
        <w:rPr>
          <w:rFonts w:ascii="Arial" w:hAnsi="Arial" w:cs="Arial"/>
          <w:sz w:val="22"/>
          <w:szCs w:val="22"/>
        </w:rPr>
        <w:t xml:space="preserve">The emission limitation(s) or standard(s) for </w:t>
      </w:r>
      <w:r w:rsidR="000D552E" w:rsidRPr="008B59B1">
        <w:rPr>
          <w:rFonts w:ascii="Arial" w:hAnsi="Arial" w:cs="Arial"/>
          <w:sz w:val="22"/>
          <w:szCs w:val="22"/>
        </w:rPr>
        <w:t>HAPs</w:t>
      </w:r>
      <w:r w:rsidRPr="008B59B1">
        <w:rPr>
          <w:rFonts w:ascii="Arial" w:hAnsi="Arial" w:cs="Arial"/>
          <w:sz w:val="22"/>
          <w:szCs w:val="22"/>
        </w:rPr>
        <w:t xml:space="preserve"> at the stationary source with the underlying applicable requirement(s) of </w:t>
      </w:r>
      <w:r w:rsidR="000D552E" w:rsidRPr="008B59B1">
        <w:rPr>
          <w:rFonts w:ascii="Arial" w:hAnsi="Arial" w:cs="Arial"/>
          <w:sz w:val="22"/>
          <w:szCs w:val="22"/>
        </w:rPr>
        <w:t xml:space="preserve">40 CFR Part 63, Subpart PPPP </w:t>
      </w:r>
      <w:r w:rsidRPr="008B59B1">
        <w:rPr>
          <w:rFonts w:ascii="Arial" w:hAnsi="Arial" w:cs="Arial"/>
          <w:sz w:val="22"/>
          <w:szCs w:val="22"/>
        </w:rPr>
        <w:t xml:space="preserve">from </w:t>
      </w:r>
      <w:proofErr w:type="spellStart"/>
      <w:r w:rsidR="000D552E" w:rsidRPr="008B59B1">
        <w:rPr>
          <w:rFonts w:ascii="Arial" w:hAnsi="Arial" w:cs="Arial"/>
          <w:sz w:val="22"/>
          <w:szCs w:val="22"/>
        </w:rPr>
        <w:t>EUPLASTICCOATING</w:t>
      </w:r>
      <w:proofErr w:type="spellEnd"/>
      <w:r w:rsidR="000D552E" w:rsidRPr="008B59B1">
        <w:rPr>
          <w:rFonts w:ascii="Arial" w:hAnsi="Arial" w:cs="Arial"/>
          <w:sz w:val="22"/>
          <w:szCs w:val="22"/>
        </w:rPr>
        <w:t xml:space="preserve"> </w:t>
      </w:r>
      <w:r w:rsidR="000D552E" w:rsidRPr="001F664D">
        <w:rPr>
          <w:rFonts w:ascii="Arial" w:hAnsi="Arial" w:cs="Arial"/>
          <w:sz w:val="22"/>
          <w:szCs w:val="22"/>
        </w:rPr>
        <w:t xml:space="preserve">and </w:t>
      </w:r>
      <w:proofErr w:type="spellStart"/>
      <w:r w:rsidR="000D552E" w:rsidRPr="001F664D">
        <w:rPr>
          <w:rFonts w:ascii="Arial" w:hAnsi="Arial" w:cs="Arial"/>
          <w:sz w:val="22"/>
          <w:szCs w:val="22"/>
        </w:rPr>
        <w:t>EUFINESSE</w:t>
      </w:r>
      <w:proofErr w:type="spellEnd"/>
      <w:r w:rsidRPr="008B59B1">
        <w:rPr>
          <w:rFonts w:ascii="Arial" w:hAnsi="Arial" w:cs="Arial"/>
          <w:sz w:val="22"/>
          <w:szCs w:val="22"/>
        </w:rPr>
        <w:t xml:space="preserve"> </w:t>
      </w:r>
      <w:r w:rsidR="000D552E" w:rsidRPr="008B59B1">
        <w:rPr>
          <w:rFonts w:ascii="Arial" w:hAnsi="Arial" w:cs="Arial"/>
          <w:sz w:val="22"/>
          <w:szCs w:val="22"/>
        </w:rPr>
        <w:t>are</w:t>
      </w:r>
      <w:r w:rsidRPr="008B59B1">
        <w:rPr>
          <w:rFonts w:ascii="Arial" w:hAnsi="Arial" w:cs="Arial"/>
          <w:sz w:val="22"/>
          <w:szCs w:val="22"/>
        </w:rPr>
        <w:t xml:space="preserve"> exempt from the federal Compliance Assurance Monitoring (CAM) regulation pursuant to 40 CFR 64.2(b)(1)(</w:t>
      </w:r>
      <w:proofErr w:type="spellStart"/>
      <w:r w:rsidRPr="008B59B1">
        <w:rPr>
          <w:rFonts w:ascii="Arial" w:hAnsi="Arial" w:cs="Arial"/>
          <w:sz w:val="22"/>
          <w:szCs w:val="22"/>
        </w:rPr>
        <w:t>i</w:t>
      </w:r>
      <w:proofErr w:type="spellEnd"/>
      <w:r w:rsidRPr="008B59B1">
        <w:rPr>
          <w:rFonts w:ascii="Arial" w:hAnsi="Arial" w:cs="Arial"/>
          <w:sz w:val="22"/>
          <w:szCs w:val="22"/>
        </w:rPr>
        <w:t xml:space="preserve">) because </w:t>
      </w:r>
      <w:r w:rsidR="008B59B1" w:rsidRPr="008B59B1">
        <w:rPr>
          <w:rFonts w:ascii="Arial" w:hAnsi="Arial" w:cs="Arial"/>
          <w:sz w:val="22"/>
          <w:szCs w:val="22"/>
        </w:rPr>
        <w:t xml:space="preserve">the emission limitation of 0.16 </w:t>
      </w:r>
      <w:r w:rsidR="003F1BEB" w:rsidRPr="008B59B1">
        <w:rPr>
          <w:rFonts w:ascii="Arial" w:hAnsi="Arial" w:cs="Arial"/>
          <w:sz w:val="22"/>
          <w:szCs w:val="22"/>
        </w:rPr>
        <w:t>lbs</w:t>
      </w:r>
      <w:r w:rsidR="00BE020E">
        <w:rPr>
          <w:rFonts w:ascii="Arial" w:hAnsi="Arial" w:cs="Arial"/>
          <w:sz w:val="22"/>
          <w:szCs w:val="22"/>
        </w:rPr>
        <w:t xml:space="preserve">. </w:t>
      </w:r>
      <w:r w:rsidR="00A864ED">
        <w:rPr>
          <w:rFonts w:ascii="Arial" w:hAnsi="Arial" w:cs="Arial"/>
          <w:sz w:val="22"/>
          <w:szCs w:val="22"/>
        </w:rPr>
        <w:t>o</w:t>
      </w:r>
      <w:r w:rsidR="008B59B1" w:rsidRPr="008B59B1">
        <w:rPr>
          <w:rFonts w:ascii="Arial" w:hAnsi="Arial" w:cs="Arial"/>
          <w:sz w:val="22"/>
          <w:szCs w:val="22"/>
        </w:rPr>
        <w:t>rganic HAP/</w:t>
      </w:r>
      <w:proofErr w:type="spellStart"/>
      <w:r w:rsidR="008B59B1" w:rsidRPr="008B59B1">
        <w:rPr>
          <w:rFonts w:ascii="Arial" w:hAnsi="Arial" w:cs="Arial"/>
          <w:sz w:val="22"/>
          <w:szCs w:val="22"/>
        </w:rPr>
        <w:t>lb</w:t>
      </w:r>
      <w:proofErr w:type="spellEnd"/>
      <w:r w:rsidR="008B59B1" w:rsidRPr="008B59B1">
        <w:rPr>
          <w:rFonts w:ascii="Arial" w:hAnsi="Arial" w:cs="Arial"/>
          <w:sz w:val="22"/>
          <w:szCs w:val="22"/>
        </w:rPr>
        <w:t xml:space="preserve"> coating solids</w:t>
      </w:r>
      <w:r w:rsidRPr="008B59B1">
        <w:rPr>
          <w:rFonts w:ascii="Arial" w:hAnsi="Arial" w:cs="Arial"/>
          <w:sz w:val="22"/>
          <w:szCs w:val="22"/>
        </w:rPr>
        <w:t xml:space="preserve"> meet(s) the CAM exemption for NSPS or MACT proposed after November 15, 1990.</w:t>
      </w:r>
    </w:p>
    <w:p w14:paraId="47935EB7" w14:textId="1D7AAF85" w:rsidR="00780164" w:rsidRDefault="00780164">
      <w:pPr>
        <w:rPr>
          <w:rFonts w:ascii="Arial" w:hAnsi="Arial" w:cs="Arial"/>
          <w:sz w:val="22"/>
          <w:szCs w:val="22"/>
        </w:rPr>
      </w:pPr>
      <w:r>
        <w:rPr>
          <w:rFonts w:ascii="Arial" w:hAnsi="Arial" w:cs="Arial"/>
          <w:sz w:val="22"/>
          <w:szCs w:val="22"/>
        </w:rPr>
        <w:br w:type="page"/>
      </w:r>
    </w:p>
    <w:p w14:paraId="06AC41AF" w14:textId="77777777" w:rsidR="00A73320" w:rsidRDefault="00A73320" w:rsidP="00D9587D">
      <w:pPr>
        <w:rPr>
          <w:rFonts w:ascii="Arial" w:hAnsi="Arial" w:cs="Arial"/>
          <w:sz w:val="22"/>
          <w:szCs w:val="22"/>
        </w:rPr>
      </w:pPr>
    </w:p>
    <w:p w14:paraId="7BA560DA"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2818B40"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260"/>
        <w:gridCol w:w="1710"/>
        <w:gridCol w:w="1530"/>
        <w:gridCol w:w="1710"/>
        <w:gridCol w:w="1530"/>
        <w:gridCol w:w="990"/>
      </w:tblGrid>
      <w:tr w:rsidR="00D9587D" w14:paraId="523DCD85" w14:textId="77777777" w:rsidTr="006010EC">
        <w:trPr>
          <w:tblHeader/>
        </w:trPr>
        <w:tc>
          <w:tcPr>
            <w:tcW w:w="1587" w:type="dxa"/>
            <w:shd w:val="clear" w:color="auto" w:fill="D9D9D9"/>
          </w:tcPr>
          <w:p w14:paraId="0EC7DA1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24055A0D"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710" w:type="dxa"/>
            <w:shd w:val="clear" w:color="auto" w:fill="D9D9D9"/>
          </w:tcPr>
          <w:p w14:paraId="7C5C6E1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shd w:val="clear" w:color="auto" w:fill="D9D9D9"/>
          </w:tcPr>
          <w:p w14:paraId="00F7C871"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shd w:val="clear" w:color="auto" w:fill="D9D9D9"/>
          </w:tcPr>
          <w:p w14:paraId="3CD13C2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530" w:type="dxa"/>
            <w:shd w:val="clear" w:color="auto" w:fill="D9D9D9"/>
          </w:tcPr>
          <w:p w14:paraId="41FD078C"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shd w:val="clear" w:color="auto" w:fill="D9D9D9"/>
          </w:tcPr>
          <w:p w14:paraId="23175C54"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9587D" w14:paraId="2EEA146D" w14:textId="77777777" w:rsidTr="006010EC">
        <w:tc>
          <w:tcPr>
            <w:tcW w:w="1587" w:type="dxa"/>
            <w:shd w:val="clear" w:color="auto" w:fill="auto"/>
          </w:tcPr>
          <w:p w14:paraId="28023A57" w14:textId="77777777" w:rsidR="00D9587D" w:rsidRPr="00C72A47" w:rsidRDefault="008B59B1" w:rsidP="007F3C6F">
            <w:pPr>
              <w:rPr>
                <w:rFonts w:ascii="Arial" w:eastAsia="Calibri" w:hAnsi="Arial" w:cs="Arial"/>
                <w:sz w:val="22"/>
                <w:szCs w:val="22"/>
              </w:rPr>
            </w:pPr>
            <w:proofErr w:type="spellStart"/>
            <w:r>
              <w:rPr>
                <w:rFonts w:ascii="Arial" w:eastAsia="Calibri" w:hAnsi="Arial" w:cs="Arial"/>
                <w:sz w:val="22"/>
                <w:szCs w:val="22"/>
              </w:rPr>
              <w:t>EUPLASTICCOATING</w:t>
            </w:r>
            <w:proofErr w:type="spellEnd"/>
          </w:p>
        </w:tc>
        <w:tc>
          <w:tcPr>
            <w:tcW w:w="1260" w:type="dxa"/>
            <w:shd w:val="clear" w:color="auto" w:fill="auto"/>
          </w:tcPr>
          <w:p w14:paraId="7884D8F8" w14:textId="77777777" w:rsidR="00D9587D" w:rsidRPr="00C72A47" w:rsidRDefault="008B59B1" w:rsidP="007F3C6F">
            <w:pPr>
              <w:rPr>
                <w:rFonts w:ascii="Arial" w:eastAsia="Calibri" w:hAnsi="Arial" w:cs="Arial"/>
                <w:sz w:val="22"/>
                <w:szCs w:val="22"/>
              </w:rPr>
            </w:pPr>
            <w:r>
              <w:rPr>
                <w:rFonts w:ascii="Arial" w:eastAsia="Calibri" w:hAnsi="Arial" w:cs="Arial"/>
                <w:sz w:val="22"/>
                <w:szCs w:val="22"/>
              </w:rPr>
              <w:t xml:space="preserve">VOCs/ 59.1 </w:t>
            </w:r>
            <w:proofErr w:type="spellStart"/>
            <w:r>
              <w:rPr>
                <w:rFonts w:ascii="Arial" w:eastAsia="Calibri" w:hAnsi="Arial" w:cs="Arial"/>
                <w:sz w:val="22"/>
                <w:szCs w:val="22"/>
              </w:rPr>
              <w:t>TPY</w:t>
            </w:r>
            <w:proofErr w:type="spellEnd"/>
          </w:p>
        </w:tc>
        <w:tc>
          <w:tcPr>
            <w:tcW w:w="1710" w:type="dxa"/>
            <w:shd w:val="clear" w:color="auto" w:fill="auto"/>
          </w:tcPr>
          <w:p w14:paraId="1B84993B" w14:textId="124177E5" w:rsidR="00D9587D" w:rsidRPr="00C72A47" w:rsidRDefault="008B59B1" w:rsidP="007F3C6F">
            <w:pPr>
              <w:rPr>
                <w:rFonts w:ascii="Arial" w:eastAsia="Calibri" w:hAnsi="Arial" w:cs="Arial"/>
                <w:sz w:val="22"/>
                <w:szCs w:val="22"/>
              </w:rPr>
            </w:pPr>
            <w:r>
              <w:rPr>
                <w:rFonts w:ascii="Arial" w:eastAsia="Calibri" w:hAnsi="Arial" w:cs="Arial"/>
                <w:sz w:val="22"/>
                <w:szCs w:val="22"/>
              </w:rPr>
              <w:t>R 336.1205, R</w:t>
            </w:r>
            <w:r w:rsidR="006010EC">
              <w:rPr>
                <w:rFonts w:ascii="Arial" w:eastAsia="Calibri" w:hAnsi="Arial" w:cs="Arial"/>
                <w:sz w:val="22"/>
                <w:szCs w:val="22"/>
              </w:rPr>
              <w:t> </w:t>
            </w:r>
            <w:r>
              <w:rPr>
                <w:rFonts w:ascii="Arial" w:eastAsia="Calibri" w:hAnsi="Arial" w:cs="Arial"/>
                <w:sz w:val="22"/>
                <w:szCs w:val="22"/>
              </w:rPr>
              <w:t>336.1702(a)</w:t>
            </w:r>
          </w:p>
        </w:tc>
        <w:tc>
          <w:tcPr>
            <w:tcW w:w="1530" w:type="dxa"/>
            <w:shd w:val="clear" w:color="auto" w:fill="auto"/>
          </w:tcPr>
          <w:p w14:paraId="1DBF1303" w14:textId="77777777" w:rsidR="00D9587D" w:rsidRDefault="008B59B1" w:rsidP="007F3C6F">
            <w:pPr>
              <w:rPr>
                <w:rFonts w:ascii="Arial" w:eastAsia="Calibri" w:hAnsi="Arial" w:cs="Arial"/>
                <w:sz w:val="22"/>
                <w:szCs w:val="22"/>
              </w:rPr>
            </w:pPr>
            <w:r>
              <w:rPr>
                <w:rFonts w:ascii="Arial" w:eastAsia="Calibri" w:hAnsi="Arial" w:cs="Arial"/>
                <w:sz w:val="22"/>
                <w:szCs w:val="22"/>
              </w:rPr>
              <w:t>Regenerative Thermal Oxidizer (RTO)</w:t>
            </w:r>
            <w:r w:rsidR="00092846">
              <w:rPr>
                <w:rFonts w:ascii="Arial" w:eastAsia="Calibri" w:hAnsi="Arial" w:cs="Arial"/>
                <w:sz w:val="22"/>
                <w:szCs w:val="22"/>
              </w:rPr>
              <w:t>;</w:t>
            </w:r>
          </w:p>
          <w:p w14:paraId="48F73F14" w14:textId="19E13B0E" w:rsidR="00092846" w:rsidRPr="00C72A47" w:rsidRDefault="00092846" w:rsidP="007F3C6F">
            <w:pPr>
              <w:rPr>
                <w:rFonts w:ascii="Arial" w:eastAsia="Calibri" w:hAnsi="Arial" w:cs="Arial"/>
                <w:sz w:val="22"/>
                <w:szCs w:val="22"/>
              </w:rPr>
            </w:pPr>
            <w:r w:rsidRPr="00AE0CF1">
              <w:rPr>
                <w:rFonts w:ascii="Arial" w:eastAsia="Calibri" w:hAnsi="Arial" w:cs="Arial"/>
                <w:sz w:val="22"/>
                <w:szCs w:val="22"/>
              </w:rPr>
              <w:t>Non-Fugitive Enclosure (</w:t>
            </w:r>
            <w:proofErr w:type="spellStart"/>
            <w:r w:rsidRPr="00AE0CF1">
              <w:rPr>
                <w:rFonts w:ascii="Arial" w:eastAsia="Calibri" w:hAnsi="Arial" w:cs="Arial"/>
                <w:sz w:val="22"/>
                <w:szCs w:val="22"/>
              </w:rPr>
              <w:t>NFE</w:t>
            </w:r>
            <w:proofErr w:type="spellEnd"/>
            <w:r w:rsidRPr="00AE0CF1">
              <w:rPr>
                <w:rFonts w:ascii="Arial" w:eastAsia="Calibri" w:hAnsi="Arial" w:cs="Arial"/>
                <w:sz w:val="22"/>
                <w:szCs w:val="22"/>
              </w:rPr>
              <w:t>)</w:t>
            </w:r>
          </w:p>
        </w:tc>
        <w:tc>
          <w:tcPr>
            <w:tcW w:w="1710" w:type="dxa"/>
            <w:shd w:val="clear" w:color="auto" w:fill="auto"/>
          </w:tcPr>
          <w:p w14:paraId="4D13BD08" w14:textId="4EEDCD41" w:rsidR="000164C3" w:rsidRPr="00AE0CF1" w:rsidRDefault="000164C3" w:rsidP="007F3C6F">
            <w:pPr>
              <w:rPr>
                <w:rFonts w:ascii="Arial" w:eastAsia="Calibri" w:hAnsi="Arial" w:cs="Arial"/>
                <w:sz w:val="22"/>
                <w:szCs w:val="22"/>
              </w:rPr>
            </w:pPr>
            <w:r w:rsidRPr="00AE0CF1">
              <w:rPr>
                <w:rFonts w:ascii="Arial" w:eastAsia="Calibri" w:hAnsi="Arial" w:cs="Arial"/>
                <w:sz w:val="22"/>
                <w:szCs w:val="22"/>
              </w:rPr>
              <w:t>Combustion Chamber Temperature =</w:t>
            </w:r>
            <w:r w:rsidRPr="00AE0CF1">
              <w:rPr>
                <w:rFonts w:ascii="Arial" w:hAnsi="Arial" w:cs="Arial"/>
                <w:sz w:val="22"/>
                <w:szCs w:val="22"/>
              </w:rPr>
              <w:t xml:space="preserve"> </w:t>
            </w:r>
            <w:r w:rsidR="0047612B" w:rsidRPr="00AE0CF1">
              <w:rPr>
                <w:rFonts w:ascii="Arial" w:hAnsi="Arial" w:cs="Arial"/>
                <w:sz w:val="22"/>
                <w:szCs w:val="22"/>
              </w:rPr>
              <w:t>M</w:t>
            </w:r>
            <w:r w:rsidRPr="00AE0CF1">
              <w:rPr>
                <w:rFonts w:ascii="Arial" w:hAnsi="Arial" w:cs="Arial"/>
                <w:sz w:val="22"/>
                <w:szCs w:val="22"/>
              </w:rPr>
              <w:t xml:space="preserve">inimum temperature of </w:t>
            </w:r>
            <w:proofErr w:type="spellStart"/>
            <w:r w:rsidRPr="00AE0CF1">
              <w:rPr>
                <w:rFonts w:ascii="Arial" w:hAnsi="Arial" w:cs="Arial"/>
                <w:sz w:val="22"/>
                <w:szCs w:val="22"/>
              </w:rPr>
              <w:t>1500°F</w:t>
            </w:r>
            <w:proofErr w:type="spellEnd"/>
            <w:r w:rsidRPr="00AE0CF1">
              <w:rPr>
                <w:rFonts w:ascii="Arial" w:hAnsi="Arial" w:cs="Arial"/>
                <w:sz w:val="22"/>
                <w:szCs w:val="22"/>
              </w:rPr>
              <w:t xml:space="preserve"> or the minimum temperature based on the most recent acceptable stack test which achieved a minimum overall destruction efficiency of 95%.</w:t>
            </w:r>
          </w:p>
          <w:p w14:paraId="216CF708" w14:textId="77777777" w:rsidR="000164C3" w:rsidRPr="00AE0CF1" w:rsidRDefault="000164C3" w:rsidP="007F3C6F">
            <w:pPr>
              <w:rPr>
                <w:rFonts w:ascii="Arial" w:eastAsia="Calibri" w:hAnsi="Arial" w:cs="Arial"/>
                <w:sz w:val="22"/>
                <w:szCs w:val="22"/>
              </w:rPr>
            </w:pPr>
          </w:p>
          <w:p w14:paraId="7C4B7AB5" w14:textId="77777777" w:rsidR="000164C3" w:rsidRPr="00AE0CF1" w:rsidRDefault="000164C3" w:rsidP="007F3C6F">
            <w:pPr>
              <w:rPr>
                <w:rFonts w:ascii="Arial" w:eastAsia="Calibri" w:hAnsi="Arial" w:cs="Arial"/>
                <w:sz w:val="22"/>
                <w:szCs w:val="22"/>
              </w:rPr>
            </w:pPr>
          </w:p>
          <w:p w14:paraId="503BC984" w14:textId="3591F3EC" w:rsidR="00D9587D" w:rsidRPr="000164C3" w:rsidRDefault="00AF103F" w:rsidP="007F3C6F">
            <w:pPr>
              <w:rPr>
                <w:rFonts w:ascii="Arial" w:eastAsia="Calibri" w:hAnsi="Arial" w:cs="Arial"/>
                <w:sz w:val="22"/>
                <w:szCs w:val="22"/>
              </w:rPr>
            </w:pPr>
            <w:r w:rsidRPr="00AE0CF1">
              <w:rPr>
                <w:rFonts w:ascii="Arial" w:hAnsi="Arial" w:cs="Arial"/>
                <w:sz w:val="22"/>
                <w:szCs w:val="22"/>
              </w:rPr>
              <w:t>Differential pressure across the enclosure (</w:t>
            </w:r>
            <w:proofErr w:type="spellStart"/>
            <w:r w:rsidRPr="00AE0CF1">
              <w:rPr>
                <w:rFonts w:ascii="Arial" w:hAnsi="Arial" w:cs="Arial"/>
                <w:sz w:val="22"/>
                <w:szCs w:val="22"/>
              </w:rPr>
              <w:t>NFE</w:t>
            </w:r>
            <w:proofErr w:type="spellEnd"/>
            <w:r w:rsidRPr="00AE0CF1">
              <w:rPr>
                <w:rFonts w:ascii="Arial" w:hAnsi="Arial" w:cs="Arial"/>
                <w:sz w:val="22"/>
                <w:szCs w:val="22"/>
              </w:rPr>
              <w:t>) =</w:t>
            </w:r>
            <w:r w:rsidR="00FB7169" w:rsidRPr="00AE0CF1">
              <w:rPr>
                <w:rFonts w:ascii="Arial" w:hAnsi="Arial" w:cs="Arial"/>
                <w:sz w:val="22"/>
                <w:szCs w:val="22"/>
              </w:rPr>
              <w:t xml:space="preserve"> </w:t>
            </w:r>
            <w:r w:rsidRPr="00AE0CF1">
              <w:rPr>
                <w:rFonts w:ascii="Arial" w:hAnsi="Arial" w:cs="Arial"/>
                <w:sz w:val="22"/>
                <w:szCs w:val="22"/>
              </w:rPr>
              <w:t xml:space="preserve"> </w:t>
            </w:r>
            <w:r w:rsidR="00FB7169" w:rsidRPr="00AE0CF1">
              <w:rPr>
                <w:rFonts w:ascii="Arial" w:hAnsi="Arial" w:cs="Arial"/>
                <w:sz w:val="22"/>
                <w:szCs w:val="22"/>
              </w:rPr>
              <w:t xml:space="preserve"> </w:t>
            </w:r>
            <w:r w:rsidR="003A7F4C" w:rsidRPr="00AE0CF1">
              <w:rPr>
                <w:rFonts w:ascii="Arial" w:hAnsi="Arial" w:cs="Arial"/>
                <w:sz w:val="22"/>
                <w:szCs w:val="22"/>
              </w:rPr>
              <w:t>M</w:t>
            </w:r>
            <w:r w:rsidR="00FB7169" w:rsidRPr="00AE0CF1">
              <w:rPr>
                <w:rFonts w:ascii="Arial" w:hAnsi="Arial" w:cs="Arial"/>
                <w:sz w:val="22"/>
                <w:szCs w:val="22"/>
              </w:rPr>
              <w:t>inimum of -0.007 “WC</w:t>
            </w:r>
            <w:r w:rsidR="00FB7169" w:rsidRPr="00FB7169">
              <w:rPr>
                <w:rFonts w:ascii="Arial" w:eastAsia="Calibri" w:hAnsi="Arial" w:cs="Arial"/>
                <w:sz w:val="22"/>
                <w:szCs w:val="22"/>
              </w:rPr>
              <w:t xml:space="preserve"> </w:t>
            </w:r>
          </w:p>
        </w:tc>
        <w:tc>
          <w:tcPr>
            <w:tcW w:w="1530" w:type="dxa"/>
            <w:shd w:val="clear" w:color="auto" w:fill="auto"/>
          </w:tcPr>
          <w:p w14:paraId="20AEB255" w14:textId="0B21D419" w:rsidR="0047612B" w:rsidRPr="0047612B" w:rsidRDefault="0047612B" w:rsidP="007F3C6F">
            <w:pPr>
              <w:rPr>
                <w:rFonts w:ascii="Arial" w:eastAsia="Calibri" w:hAnsi="Arial" w:cs="Arial"/>
                <w:sz w:val="22"/>
                <w:szCs w:val="22"/>
              </w:rPr>
            </w:pPr>
            <w:proofErr w:type="spellStart"/>
            <w:r w:rsidRPr="00AE0CF1">
              <w:rPr>
                <w:rFonts w:ascii="Arial" w:eastAsia="Calibri" w:hAnsi="Arial" w:cs="Arial"/>
                <w:sz w:val="22"/>
                <w:szCs w:val="22"/>
              </w:rPr>
              <w:t>EUPLASTICCOATING</w:t>
            </w:r>
            <w:proofErr w:type="spellEnd"/>
          </w:p>
        </w:tc>
        <w:tc>
          <w:tcPr>
            <w:tcW w:w="990" w:type="dxa"/>
            <w:shd w:val="clear" w:color="auto" w:fill="auto"/>
          </w:tcPr>
          <w:p w14:paraId="68FC3780" w14:textId="77777777" w:rsidR="00D9587D" w:rsidRPr="00C72A47" w:rsidRDefault="00D9587D" w:rsidP="007F3C6F">
            <w:pPr>
              <w:rPr>
                <w:rFonts w:ascii="Arial" w:eastAsia="Calibri" w:hAnsi="Arial" w:cs="Arial"/>
                <w:sz w:val="22"/>
                <w:szCs w:val="22"/>
              </w:rPr>
            </w:pPr>
            <w:r w:rsidRPr="00C72A47">
              <w:rPr>
                <w:rFonts w:ascii="Arial" w:eastAsia="Calibri" w:hAnsi="Arial" w:cs="Arial"/>
                <w:sz w:val="22"/>
                <w:szCs w:val="22"/>
              </w:rPr>
              <w:fldChar w:fldCharType="begin">
                <w:ffData>
                  <w:name w:val="Dropdown16"/>
                  <w:enabled/>
                  <w:calcOnExit w:val="0"/>
                  <w:ddList>
                    <w:listEntry w:val="No"/>
                    <w:listEntry w:val="Yes"/>
                  </w:ddList>
                </w:ffData>
              </w:fldChar>
            </w:r>
            <w:r w:rsidRPr="00C72A47">
              <w:rPr>
                <w:rFonts w:ascii="Arial" w:eastAsia="Calibri" w:hAnsi="Arial" w:cs="Arial"/>
                <w:sz w:val="22"/>
                <w:szCs w:val="22"/>
              </w:rPr>
              <w:instrText xml:space="preserve"> FORMDROPDOWN </w:instrText>
            </w:r>
            <w:r w:rsidR="006010EC">
              <w:rPr>
                <w:rFonts w:ascii="Arial" w:eastAsia="Calibri" w:hAnsi="Arial" w:cs="Arial"/>
                <w:sz w:val="22"/>
                <w:szCs w:val="22"/>
              </w:rPr>
            </w:r>
            <w:r w:rsidR="006010EC">
              <w:rPr>
                <w:rFonts w:ascii="Arial" w:eastAsia="Calibri" w:hAnsi="Arial" w:cs="Arial"/>
                <w:sz w:val="22"/>
                <w:szCs w:val="22"/>
              </w:rPr>
              <w:fldChar w:fldCharType="separate"/>
            </w:r>
            <w:r w:rsidRPr="00C72A47">
              <w:rPr>
                <w:rFonts w:ascii="Arial" w:eastAsia="Calibri" w:hAnsi="Arial" w:cs="Arial"/>
                <w:sz w:val="22"/>
                <w:szCs w:val="22"/>
              </w:rPr>
              <w:fldChar w:fldCharType="end"/>
            </w:r>
          </w:p>
        </w:tc>
      </w:tr>
    </w:tbl>
    <w:p w14:paraId="651E54CA" w14:textId="77777777" w:rsidR="00D9587D" w:rsidRPr="004F6C98" w:rsidRDefault="001111DD" w:rsidP="001111DD">
      <w:pPr>
        <w:rPr>
          <w:rFonts w:ascii="Arial" w:hAnsi="Arial" w:cs="Arial"/>
          <w:sz w:val="22"/>
          <w:szCs w:val="22"/>
        </w:rPr>
      </w:pPr>
      <w:r>
        <w:rPr>
          <w:rFonts w:ascii="Arial" w:hAnsi="Arial" w:cs="Arial"/>
          <w:sz w:val="22"/>
          <w:szCs w:val="22"/>
        </w:rPr>
        <w:t>*</w:t>
      </w:r>
      <w:bookmarkStart w:id="17" w:name="_Hlk507653084"/>
      <w:r w:rsidRPr="004F6C98">
        <w:rPr>
          <w:rFonts w:ascii="Arial" w:hAnsi="Arial" w:cs="Arial"/>
          <w:sz w:val="22"/>
          <w:szCs w:val="22"/>
        </w:rPr>
        <w:t>Presumptively Acceptable Monitoring (PAM)</w:t>
      </w:r>
    </w:p>
    <w:bookmarkEnd w:id="17"/>
    <w:p w14:paraId="57A7B641" w14:textId="77777777" w:rsidR="00D9587D" w:rsidRPr="00D122B6" w:rsidRDefault="00D9587D" w:rsidP="00D9587D">
      <w:pPr>
        <w:rPr>
          <w:rFonts w:ascii="Arial" w:hAnsi="Arial" w:cs="Arial"/>
          <w:sz w:val="22"/>
          <w:szCs w:val="22"/>
        </w:rPr>
      </w:pPr>
    </w:p>
    <w:p w14:paraId="7E9B7D2F" w14:textId="612FF848" w:rsidR="00D648AF" w:rsidRDefault="003F1BEB" w:rsidP="00A864ED">
      <w:pPr>
        <w:jc w:val="both"/>
        <w:rPr>
          <w:rStyle w:val="CommentReference"/>
          <w:rFonts w:ascii="Arial" w:hAnsi="Arial" w:cs="Arial"/>
          <w:sz w:val="22"/>
          <w:szCs w:val="22"/>
        </w:rPr>
      </w:pPr>
      <w:r>
        <w:rPr>
          <w:rFonts w:ascii="Arial" w:hAnsi="Arial" w:cs="Arial"/>
          <w:sz w:val="22"/>
          <w:szCs w:val="22"/>
        </w:rPr>
        <w:t>The emission limitation (</w:t>
      </w:r>
      <w:proofErr w:type="spellStart"/>
      <w:r>
        <w:rPr>
          <w:rFonts w:ascii="Arial" w:hAnsi="Arial" w:cs="Arial"/>
          <w:sz w:val="22"/>
          <w:szCs w:val="22"/>
        </w:rPr>
        <w:t>EUPLASTICCOATING</w:t>
      </w:r>
      <w:proofErr w:type="spellEnd"/>
      <w:r>
        <w:rPr>
          <w:rFonts w:ascii="Arial" w:hAnsi="Arial" w:cs="Arial"/>
          <w:sz w:val="22"/>
          <w:szCs w:val="22"/>
        </w:rPr>
        <w:t xml:space="preserve"> SC </w:t>
      </w:r>
      <w:proofErr w:type="spellStart"/>
      <w:r>
        <w:rPr>
          <w:rFonts w:ascii="Arial" w:hAnsi="Arial" w:cs="Arial"/>
          <w:sz w:val="22"/>
          <w:szCs w:val="22"/>
        </w:rPr>
        <w:t>I.1</w:t>
      </w:r>
      <w:proofErr w:type="spellEnd"/>
      <w:r>
        <w:rPr>
          <w:rFonts w:ascii="Arial" w:hAnsi="Arial" w:cs="Arial"/>
          <w:sz w:val="22"/>
          <w:szCs w:val="22"/>
        </w:rPr>
        <w:t xml:space="preserve"> of 59.1 tons per year VOC) is subject to the requirements of CAM</w:t>
      </w:r>
      <w:r w:rsidR="00BE020E">
        <w:rPr>
          <w:rFonts w:ascii="Arial" w:hAnsi="Arial" w:cs="Arial"/>
          <w:sz w:val="22"/>
          <w:szCs w:val="22"/>
        </w:rPr>
        <w:t xml:space="preserve">.  </w:t>
      </w:r>
      <w:r>
        <w:rPr>
          <w:rFonts w:ascii="Arial" w:hAnsi="Arial" w:cs="Arial"/>
          <w:sz w:val="22"/>
          <w:szCs w:val="22"/>
        </w:rPr>
        <w:t xml:space="preserve">The emission unit </w:t>
      </w:r>
      <w:proofErr w:type="spellStart"/>
      <w:r>
        <w:rPr>
          <w:rFonts w:ascii="Arial" w:hAnsi="Arial" w:cs="Arial"/>
          <w:sz w:val="22"/>
          <w:szCs w:val="22"/>
        </w:rPr>
        <w:t>EUPLASTICCOATING</w:t>
      </w:r>
      <w:proofErr w:type="spellEnd"/>
      <w:r>
        <w:rPr>
          <w:rFonts w:ascii="Arial" w:hAnsi="Arial" w:cs="Arial"/>
          <w:sz w:val="22"/>
          <w:szCs w:val="22"/>
        </w:rPr>
        <w:t xml:space="preserve"> has a regenerative thermal oxidizer (RTO) control device and has potential pre-control emissions greater than 100 tons per year</w:t>
      </w:r>
      <w:r w:rsidR="00BE020E">
        <w:rPr>
          <w:rFonts w:ascii="Arial" w:hAnsi="Arial" w:cs="Arial"/>
          <w:sz w:val="22"/>
          <w:szCs w:val="22"/>
        </w:rPr>
        <w:t xml:space="preserve">.  </w:t>
      </w:r>
      <w:proofErr w:type="spellStart"/>
      <w:r w:rsidR="00D648AF" w:rsidRPr="00D648AF">
        <w:rPr>
          <w:rStyle w:val="CommentReference"/>
          <w:rFonts w:ascii="Arial" w:hAnsi="Arial" w:cs="Arial"/>
          <w:sz w:val="22"/>
          <w:szCs w:val="22"/>
        </w:rPr>
        <w:t>EUPLASTIC</w:t>
      </w:r>
      <w:r w:rsidR="00D648AF">
        <w:rPr>
          <w:rStyle w:val="CommentReference"/>
          <w:rFonts w:ascii="Arial" w:hAnsi="Arial" w:cs="Arial"/>
          <w:sz w:val="22"/>
          <w:szCs w:val="22"/>
        </w:rPr>
        <w:t>COATING</w:t>
      </w:r>
      <w:proofErr w:type="spellEnd"/>
      <w:r w:rsidR="00D648AF">
        <w:rPr>
          <w:rStyle w:val="CommentReference"/>
          <w:rFonts w:ascii="Arial" w:hAnsi="Arial" w:cs="Arial"/>
          <w:sz w:val="22"/>
          <w:szCs w:val="22"/>
        </w:rPr>
        <w:t xml:space="preserve"> is a plastic automotive parts coating line</w:t>
      </w:r>
      <w:r w:rsidR="00BE020E">
        <w:rPr>
          <w:rStyle w:val="CommentReference"/>
          <w:rFonts w:ascii="Arial" w:hAnsi="Arial" w:cs="Arial"/>
          <w:sz w:val="22"/>
          <w:szCs w:val="22"/>
        </w:rPr>
        <w:t xml:space="preserve">.  </w:t>
      </w:r>
      <w:r w:rsidR="00D648AF">
        <w:rPr>
          <w:rStyle w:val="CommentReference"/>
          <w:rFonts w:ascii="Arial" w:hAnsi="Arial" w:cs="Arial"/>
          <w:sz w:val="22"/>
          <w:szCs w:val="22"/>
        </w:rPr>
        <w:t>It consists of an uncontrolled paint kitchen; a five-stage parts washer with a natural gas-fired hot water heater; three (3) water wash spray booths for application of adhesion promoter (AdPro), basecoats, and clearcoats; three (3) natural gas-fired drying ovens</w:t>
      </w:r>
      <w:r w:rsidR="00BE020E">
        <w:rPr>
          <w:rStyle w:val="CommentReference"/>
          <w:rFonts w:ascii="Arial" w:hAnsi="Arial" w:cs="Arial"/>
          <w:sz w:val="22"/>
          <w:szCs w:val="22"/>
        </w:rPr>
        <w:t xml:space="preserve">.  </w:t>
      </w:r>
      <w:r w:rsidR="00D648AF">
        <w:rPr>
          <w:rStyle w:val="CommentReference"/>
          <w:rFonts w:ascii="Arial" w:hAnsi="Arial" w:cs="Arial"/>
          <w:sz w:val="22"/>
          <w:szCs w:val="22"/>
        </w:rPr>
        <w:t>The spray coating operation occurs in a booth and is controlled by a RTO</w:t>
      </w:r>
      <w:r w:rsidR="00BE020E">
        <w:rPr>
          <w:rStyle w:val="CommentReference"/>
          <w:rFonts w:ascii="Arial" w:hAnsi="Arial" w:cs="Arial"/>
          <w:sz w:val="22"/>
          <w:szCs w:val="22"/>
        </w:rPr>
        <w:t xml:space="preserve">.  </w:t>
      </w:r>
    </w:p>
    <w:p w14:paraId="5E0FE62A" w14:textId="5F8E5D79" w:rsidR="00D648AF" w:rsidRDefault="00D648AF" w:rsidP="00A864ED">
      <w:pPr>
        <w:jc w:val="both"/>
        <w:rPr>
          <w:rStyle w:val="CommentReference"/>
          <w:rFonts w:ascii="Arial" w:hAnsi="Arial" w:cs="Arial"/>
          <w:sz w:val="22"/>
          <w:szCs w:val="22"/>
        </w:rPr>
      </w:pPr>
    </w:p>
    <w:p w14:paraId="73A4DF05" w14:textId="133CDCD9" w:rsidR="00D648AF" w:rsidRDefault="00364627" w:rsidP="00A864ED">
      <w:pPr>
        <w:jc w:val="both"/>
        <w:rPr>
          <w:rStyle w:val="CommentReference"/>
          <w:rFonts w:ascii="Arial" w:hAnsi="Arial" w:cs="Arial"/>
          <w:sz w:val="22"/>
          <w:szCs w:val="22"/>
        </w:rPr>
      </w:pPr>
      <w:r w:rsidRPr="00AE0CF1">
        <w:rPr>
          <w:rStyle w:val="CommentReference"/>
          <w:rFonts w:ascii="Arial" w:hAnsi="Arial" w:cs="Arial"/>
          <w:sz w:val="22"/>
          <w:szCs w:val="22"/>
        </w:rPr>
        <w:t xml:space="preserve">The RTO combustion chamber </w:t>
      </w:r>
      <w:r w:rsidR="00551C59" w:rsidRPr="00AE0CF1">
        <w:rPr>
          <w:rStyle w:val="CommentReference"/>
          <w:rFonts w:ascii="Arial" w:hAnsi="Arial" w:cs="Arial"/>
          <w:sz w:val="22"/>
          <w:szCs w:val="22"/>
        </w:rPr>
        <w:t xml:space="preserve">temperature and the differential pressure </w:t>
      </w:r>
      <w:r w:rsidR="00F1236D" w:rsidRPr="00AE0CF1">
        <w:rPr>
          <w:rStyle w:val="CommentReference"/>
          <w:rFonts w:ascii="Arial" w:hAnsi="Arial" w:cs="Arial"/>
          <w:sz w:val="22"/>
          <w:szCs w:val="22"/>
        </w:rPr>
        <w:t xml:space="preserve">across </w:t>
      </w:r>
      <w:r w:rsidR="00551C59" w:rsidRPr="00AE0CF1">
        <w:rPr>
          <w:rStyle w:val="CommentReference"/>
          <w:rFonts w:ascii="Arial" w:hAnsi="Arial" w:cs="Arial"/>
          <w:sz w:val="22"/>
          <w:szCs w:val="22"/>
        </w:rPr>
        <w:t xml:space="preserve">the enclosure are the approved indicators to be monitored according to </w:t>
      </w:r>
      <w:r w:rsidR="0004054D" w:rsidRPr="00AE0CF1">
        <w:rPr>
          <w:rStyle w:val="CommentReference"/>
          <w:rFonts w:ascii="Arial" w:hAnsi="Arial" w:cs="Arial"/>
          <w:sz w:val="22"/>
          <w:szCs w:val="22"/>
        </w:rPr>
        <w:t xml:space="preserve">40 CFR </w:t>
      </w:r>
      <w:r w:rsidR="00780164">
        <w:rPr>
          <w:rStyle w:val="CommentReference"/>
          <w:rFonts w:ascii="Arial" w:hAnsi="Arial" w:cs="Arial"/>
          <w:sz w:val="22"/>
          <w:szCs w:val="22"/>
        </w:rPr>
        <w:t xml:space="preserve">Part </w:t>
      </w:r>
      <w:r w:rsidR="0004054D" w:rsidRPr="00AE0CF1">
        <w:rPr>
          <w:rStyle w:val="CommentReference"/>
          <w:rFonts w:ascii="Arial" w:hAnsi="Arial" w:cs="Arial"/>
          <w:sz w:val="22"/>
          <w:szCs w:val="22"/>
        </w:rPr>
        <w:t xml:space="preserve">63, Subpart PPPP- </w:t>
      </w:r>
      <w:r w:rsidR="00292A66" w:rsidRPr="00AE0CF1">
        <w:rPr>
          <w:rStyle w:val="CommentReference"/>
          <w:rFonts w:ascii="Arial" w:hAnsi="Arial" w:cs="Arial"/>
          <w:sz w:val="22"/>
          <w:szCs w:val="22"/>
        </w:rPr>
        <w:t>National Emission S</w:t>
      </w:r>
      <w:r w:rsidR="0004054D" w:rsidRPr="00AE0CF1">
        <w:rPr>
          <w:rStyle w:val="CommentReference"/>
          <w:rFonts w:ascii="Arial" w:hAnsi="Arial" w:cs="Arial"/>
          <w:sz w:val="22"/>
          <w:szCs w:val="22"/>
        </w:rPr>
        <w:t>tandards for Hazardous Air Pollutants</w:t>
      </w:r>
      <w:r w:rsidR="008F3D7C" w:rsidRPr="00AE0CF1">
        <w:rPr>
          <w:rStyle w:val="CommentReference"/>
          <w:rFonts w:ascii="Arial" w:hAnsi="Arial" w:cs="Arial"/>
          <w:sz w:val="22"/>
          <w:szCs w:val="22"/>
        </w:rPr>
        <w:t xml:space="preserve"> for Surface Coating of </w:t>
      </w:r>
      <w:r w:rsidR="00452C95" w:rsidRPr="00AE0CF1">
        <w:rPr>
          <w:rStyle w:val="CommentReference"/>
          <w:rFonts w:ascii="Arial" w:hAnsi="Arial" w:cs="Arial"/>
          <w:sz w:val="22"/>
          <w:szCs w:val="22"/>
        </w:rPr>
        <w:t>Plastic Parts and Products</w:t>
      </w:r>
      <w:r w:rsidR="00BE020E">
        <w:rPr>
          <w:rStyle w:val="CommentReference"/>
          <w:rFonts w:ascii="Arial" w:hAnsi="Arial" w:cs="Arial"/>
          <w:sz w:val="22"/>
          <w:szCs w:val="22"/>
        </w:rPr>
        <w:t xml:space="preserve">. </w:t>
      </w:r>
      <w:r w:rsidR="00292A66">
        <w:rPr>
          <w:rStyle w:val="CommentReference"/>
          <w:rFonts w:ascii="Arial" w:hAnsi="Arial" w:cs="Arial"/>
          <w:sz w:val="22"/>
          <w:szCs w:val="22"/>
        </w:rPr>
        <w:t xml:space="preserve"> </w:t>
      </w:r>
      <w:r w:rsidR="00D648AF">
        <w:rPr>
          <w:rStyle w:val="CommentReference"/>
          <w:rFonts w:ascii="Arial" w:hAnsi="Arial" w:cs="Arial"/>
          <w:sz w:val="22"/>
          <w:szCs w:val="22"/>
        </w:rPr>
        <w:t xml:space="preserve">The RTO combustion chamber temperature </w:t>
      </w:r>
      <w:r w:rsidR="001F7928">
        <w:rPr>
          <w:rStyle w:val="CommentReference"/>
          <w:rFonts w:ascii="Arial" w:hAnsi="Arial" w:cs="Arial"/>
          <w:sz w:val="22"/>
          <w:szCs w:val="22"/>
        </w:rPr>
        <w:t>is monitored to ensure temperatures greater than 1500 degrees Fahrenheit (°F)</w:t>
      </w:r>
      <w:r w:rsidR="00BE020E">
        <w:rPr>
          <w:rStyle w:val="CommentReference"/>
          <w:rFonts w:ascii="Arial" w:hAnsi="Arial" w:cs="Arial"/>
          <w:sz w:val="22"/>
          <w:szCs w:val="22"/>
        </w:rPr>
        <w:t xml:space="preserve">.  </w:t>
      </w:r>
      <w:r w:rsidR="001F7928">
        <w:rPr>
          <w:rStyle w:val="CommentReference"/>
          <w:rFonts w:ascii="Arial" w:hAnsi="Arial" w:cs="Arial"/>
          <w:sz w:val="22"/>
          <w:szCs w:val="22"/>
        </w:rPr>
        <w:t>The booth differential pressure is monitored to ensure that the differential pressure between the booth and the surrounding area is less than -0.007 inches water column (in W.C.)</w:t>
      </w:r>
      <w:r w:rsidR="00BE020E">
        <w:rPr>
          <w:rStyle w:val="CommentReference"/>
          <w:rFonts w:ascii="Arial" w:hAnsi="Arial" w:cs="Arial"/>
          <w:sz w:val="22"/>
          <w:szCs w:val="22"/>
        </w:rPr>
        <w:t xml:space="preserve">.  </w:t>
      </w:r>
      <w:r w:rsidR="001F7928">
        <w:rPr>
          <w:rStyle w:val="CommentReference"/>
          <w:rFonts w:ascii="Arial" w:hAnsi="Arial" w:cs="Arial"/>
          <w:sz w:val="22"/>
          <w:szCs w:val="22"/>
        </w:rPr>
        <w:t>All monitoring and data recording consist of measurements made at equally spaced intervals, not to exceed 15 minutes per interval</w:t>
      </w:r>
      <w:r w:rsidR="00BE020E">
        <w:rPr>
          <w:rStyle w:val="CommentReference"/>
          <w:rFonts w:ascii="Arial" w:hAnsi="Arial" w:cs="Arial"/>
          <w:sz w:val="22"/>
          <w:szCs w:val="22"/>
        </w:rPr>
        <w:t xml:space="preserve">.  </w:t>
      </w:r>
      <w:r w:rsidR="001F7928">
        <w:rPr>
          <w:rStyle w:val="CommentReference"/>
          <w:rFonts w:ascii="Arial" w:hAnsi="Arial" w:cs="Arial"/>
          <w:sz w:val="22"/>
          <w:szCs w:val="22"/>
        </w:rPr>
        <w:t xml:space="preserve">An automatic shutdown </w:t>
      </w:r>
      <w:r w:rsidR="00803EE5">
        <w:rPr>
          <w:rStyle w:val="CommentReference"/>
          <w:rFonts w:ascii="Arial" w:hAnsi="Arial" w:cs="Arial"/>
          <w:sz w:val="22"/>
          <w:szCs w:val="22"/>
        </w:rPr>
        <w:t>of all coating operations will occur if airflow is diverted away from the RTO by the bypass valve</w:t>
      </w:r>
      <w:r w:rsidR="00BE020E">
        <w:rPr>
          <w:rStyle w:val="CommentReference"/>
          <w:rFonts w:ascii="Arial" w:hAnsi="Arial" w:cs="Arial"/>
          <w:sz w:val="22"/>
          <w:szCs w:val="22"/>
        </w:rPr>
        <w:t xml:space="preserve">.  </w:t>
      </w:r>
      <w:r w:rsidR="001F7928">
        <w:rPr>
          <w:rStyle w:val="CommentReference"/>
          <w:rFonts w:ascii="Arial" w:hAnsi="Arial" w:cs="Arial"/>
          <w:sz w:val="22"/>
          <w:szCs w:val="22"/>
        </w:rPr>
        <w:t xml:space="preserve">  </w:t>
      </w:r>
    </w:p>
    <w:p w14:paraId="0F6532A7" w14:textId="56ADD755" w:rsidR="007B2BCB" w:rsidRDefault="007B2BCB" w:rsidP="00A864ED">
      <w:pPr>
        <w:jc w:val="both"/>
        <w:rPr>
          <w:rStyle w:val="CommentReference"/>
          <w:rFonts w:ascii="Arial" w:hAnsi="Arial" w:cs="Arial"/>
          <w:sz w:val="22"/>
          <w:szCs w:val="22"/>
        </w:rPr>
      </w:pPr>
    </w:p>
    <w:p w14:paraId="662ACDD0" w14:textId="681271FD" w:rsidR="007B2BCB" w:rsidRDefault="00071F19" w:rsidP="00A864ED">
      <w:pPr>
        <w:jc w:val="both"/>
        <w:rPr>
          <w:rFonts w:ascii="Arial" w:hAnsi="Arial" w:cs="Arial"/>
          <w:sz w:val="22"/>
          <w:szCs w:val="22"/>
        </w:rPr>
      </w:pPr>
      <w:r>
        <w:rPr>
          <w:rFonts w:ascii="Arial" w:hAnsi="Arial" w:cs="Arial"/>
          <w:sz w:val="22"/>
          <w:szCs w:val="22"/>
        </w:rPr>
        <w:t xml:space="preserve">On </w:t>
      </w:r>
      <w:r w:rsidR="009900A5">
        <w:rPr>
          <w:rFonts w:ascii="Arial" w:hAnsi="Arial" w:cs="Arial"/>
          <w:sz w:val="22"/>
          <w:szCs w:val="22"/>
        </w:rPr>
        <w:t>June 30, 2020</w:t>
      </w:r>
      <w:r>
        <w:rPr>
          <w:rFonts w:ascii="Arial" w:hAnsi="Arial" w:cs="Arial"/>
          <w:sz w:val="22"/>
          <w:szCs w:val="22"/>
        </w:rPr>
        <w:t xml:space="preserve">, </w:t>
      </w:r>
      <w:r w:rsidR="00D042DD">
        <w:rPr>
          <w:rFonts w:ascii="Arial" w:hAnsi="Arial" w:cs="Arial"/>
          <w:sz w:val="22"/>
          <w:szCs w:val="22"/>
        </w:rPr>
        <w:t xml:space="preserve">stack emission testing was conducted for </w:t>
      </w:r>
      <w:proofErr w:type="spellStart"/>
      <w:r w:rsidR="00D042DD">
        <w:rPr>
          <w:rFonts w:ascii="Arial" w:hAnsi="Arial" w:cs="Arial"/>
          <w:sz w:val="22"/>
          <w:szCs w:val="22"/>
        </w:rPr>
        <w:t>EUPLASTICCOATING</w:t>
      </w:r>
      <w:proofErr w:type="spellEnd"/>
      <w:r w:rsidR="00BE020E">
        <w:rPr>
          <w:rFonts w:ascii="Arial" w:hAnsi="Arial" w:cs="Arial"/>
          <w:sz w:val="22"/>
          <w:szCs w:val="22"/>
        </w:rPr>
        <w:t xml:space="preserve">.  </w:t>
      </w:r>
      <w:r w:rsidR="00AA6C8F">
        <w:rPr>
          <w:rFonts w:ascii="Arial" w:hAnsi="Arial" w:cs="Arial"/>
          <w:sz w:val="22"/>
          <w:szCs w:val="22"/>
        </w:rPr>
        <w:t xml:space="preserve">Simultaneous sampling of RTO inlet duct </w:t>
      </w:r>
      <w:r w:rsidR="007E3EA7">
        <w:rPr>
          <w:rFonts w:ascii="Arial" w:hAnsi="Arial" w:cs="Arial"/>
          <w:sz w:val="22"/>
          <w:szCs w:val="22"/>
        </w:rPr>
        <w:t>and RTO exhaust stack to determine the total gaseous organic (TGO) destruction efficiency (DE) of RTO</w:t>
      </w:r>
      <w:r w:rsidR="00BE020E">
        <w:rPr>
          <w:rFonts w:ascii="Arial" w:hAnsi="Arial" w:cs="Arial"/>
          <w:sz w:val="22"/>
          <w:szCs w:val="22"/>
        </w:rPr>
        <w:t xml:space="preserve">. </w:t>
      </w:r>
      <w:r w:rsidR="007E3EA7">
        <w:rPr>
          <w:rFonts w:ascii="Arial" w:hAnsi="Arial" w:cs="Arial"/>
          <w:sz w:val="22"/>
          <w:szCs w:val="22"/>
        </w:rPr>
        <w:t xml:space="preserve"> Test</w:t>
      </w:r>
      <w:r w:rsidR="002268C2">
        <w:rPr>
          <w:rFonts w:ascii="Arial" w:hAnsi="Arial" w:cs="Arial"/>
          <w:sz w:val="22"/>
          <w:szCs w:val="22"/>
        </w:rPr>
        <w:t>ing was conducted during normal operations</w:t>
      </w:r>
      <w:r w:rsidR="00BE020E">
        <w:rPr>
          <w:rFonts w:ascii="Arial" w:hAnsi="Arial" w:cs="Arial"/>
          <w:sz w:val="22"/>
          <w:szCs w:val="22"/>
        </w:rPr>
        <w:t xml:space="preserve">.  </w:t>
      </w:r>
      <w:r w:rsidR="002268C2">
        <w:rPr>
          <w:rFonts w:ascii="Arial" w:hAnsi="Arial" w:cs="Arial"/>
          <w:sz w:val="22"/>
          <w:szCs w:val="22"/>
        </w:rPr>
        <w:t xml:space="preserve">During the testing, emissions from the </w:t>
      </w:r>
      <w:proofErr w:type="spellStart"/>
      <w:r w:rsidR="002268C2">
        <w:rPr>
          <w:rFonts w:ascii="Arial" w:hAnsi="Arial" w:cs="Arial"/>
          <w:sz w:val="22"/>
          <w:szCs w:val="22"/>
        </w:rPr>
        <w:t>EUPLASTCCOATING</w:t>
      </w:r>
      <w:proofErr w:type="spellEnd"/>
      <w:r w:rsidR="002268C2">
        <w:rPr>
          <w:rFonts w:ascii="Arial" w:hAnsi="Arial" w:cs="Arial"/>
          <w:sz w:val="22"/>
          <w:szCs w:val="22"/>
        </w:rPr>
        <w:t xml:space="preserve"> was controlled by the RTO.</w:t>
      </w:r>
    </w:p>
    <w:p w14:paraId="1C160273" w14:textId="26ABD40C" w:rsidR="002268C2" w:rsidRDefault="002268C2" w:rsidP="00A864ED">
      <w:pPr>
        <w:jc w:val="both"/>
        <w:rPr>
          <w:rFonts w:ascii="Arial" w:hAnsi="Arial" w:cs="Arial"/>
          <w:sz w:val="22"/>
          <w:szCs w:val="22"/>
        </w:rPr>
      </w:pPr>
      <w:r>
        <w:rPr>
          <w:rFonts w:ascii="Arial" w:hAnsi="Arial" w:cs="Arial"/>
          <w:sz w:val="22"/>
          <w:szCs w:val="22"/>
        </w:rPr>
        <w:br/>
        <w:t>Additionally, t</w:t>
      </w:r>
      <w:r w:rsidR="00331151">
        <w:rPr>
          <w:rFonts w:ascii="Arial" w:hAnsi="Arial" w:cs="Arial"/>
          <w:sz w:val="22"/>
          <w:szCs w:val="22"/>
        </w:rPr>
        <w:t>he non-fugitive enclosure (</w:t>
      </w:r>
      <w:proofErr w:type="spellStart"/>
      <w:r w:rsidR="00331151">
        <w:rPr>
          <w:rFonts w:ascii="Arial" w:hAnsi="Arial" w:cs="Arial"/>
          <w:sz w:val="22"/>
          <w:szCs w:val="22"/>
        </w:rPr>
        <w:t>NFE</w:t>
      </w:r>
      <w:proofErr w:type="spellEnd"/>
      <w:r w:rsidR="00331151">
        <w:rPr>
          <w:rFonts w:ascii="Arial" w:hAnsi="Arial" w:cs="Arial"/>
          <w:sz w:val="22"/>
          <w:szCs w:val="22"/>
        </w:rPr>
        <w:t xml:space="preserve">) associated with the </w:t>
      </w:r>
      <w:proofErr w:type="spellStart"/>
      <w:r w:rsidR="00331151">
        <w:rPr>
          <w:rFonts w:ascii="Arial" w:hAnsi="Arial" w:cs="Arial"/>
          <w:sz w:val="22"/>
          <w:szCs w:val="22"/>
        </w:rPr>
        <w:t>EUPLASTICCOATING</w:t>
      </w:r>
      <w:proofErr w:type="spellEnd"/>
      <w:r w:rsidR="00331151">
        <w:rPr>
          <w:rFonts w:ascii="Arial" w:hAnsi="Arial" w:cs="Arial"/>
          <w:sz w:val="22"/>
          <w:szCs w:val="22"/>
        </w:rPr>
        <w:t xml:space="preserve"> was evaluated </w:t>
      </w:r>
      <w:r w:rsidR="00A52A1A">
        <w:rPr>
          <w:rFonts w:ascii="Arial" w:hAnsi="Arial" w:cs="Arial"/>
          <w:sz w:val="22"/>
          <w:szCs w:val="22"/>
        </w:rPr>
        <w:t>against the EPA Method 204 criteria to verify 100% capture efficiency (CE) of the volatile organic compounds (VOC)</w:t>
      </w:r>
      <w:r w:rsidR="00FB649B">
        <w:rPr>
          <w:rFonts w:ascii="Arial" w:hAnsi="Arial" w:cs="Arial"/>
          <w:sz w:val="22"/>
          <w:szCs w:val="22"/>
        </w:rPr>
        <w:t xml:space="preserve"> emission within the enclosures</w:t>
      </w:r>
      <w:r w:rsidR="00BE020E">
        <w:rPr>
          <w:rFonts w:ascii="Arial" w:hAnsi="Arial" w:cs="Arial"/>
          <w:sz w:val="22"/>
          <w:szCs w:val="22"/>
        </w:rPr>
        <w:t xml:space="preserve">. </w:t>
      </w:r>
      <w:r w:rsidR="00FB649B">
        <w:rPr>
          <w:rFonts w:ascii="Arial" w:hAnsi="Arial" w:cs="Arial"/>
          <w:sz w:val="22"/>
          <w:szCs w:val="22"/>
        </w:rPr>
        <w:t xml:space="preserve"> The performance test verified 100% CE and </w:t>
      </w:r>
      <w:r w:rsidR="009900A5">
        <w:rPr>
          <w:rFonts w:ascii="Arial" w:hAnsi="Arial" w:cs="Arial"/>
          <w:sz w:val="22"/>
          <w:szCs w:val="22"/>
        </w:rPr>
        <w:t>97.8</w:t>
      </w:r>
      <w:r w:rsidR="00FB649B">
        <w:rPr>
          <w:rFonts w:ascii="Arial" w:hAnsi="Arial" w:cs="Arial"/>
          <w:sz w:val="22"/>
          <w:szCs w:val="22"/>
        </w:rPr>
        <w:t>% DE at the RTO</w:t>
      </w:r>
      <w:r w:rsidR="00BE020E">
        <w:rPr>
          <w:rFonts w:ascii="Arial" w:hAnsi="Arial" w:cs="Arial"/>
          <w:sz w:val="22"/>
          <w:szCs w:val="22"/>
        </w:rPr>
        <w:t xml:space="preserve">.  </w:t>
      </w:r>
    </w:p>
    <w:p w14:paraId="46C8AC74" w14:textId="77777777" w:rsidR="00001BA2" w:rsidRDefault="00001BA2" w:rsidP="00A864ED">
      <w:pPr>
        <w:jc w:val="both"/>
        <w:rPr>
          <w:rFonts w:ascii="Arial" w:hAnsi="Arial" w:cs="Arial"/>
          <w:sz w:val="22"/>
          <w:szCs w:val="22"/>
        </w:rPr>
      </w:pPr>
    </w:p>
    <w:p w14:paraId="06324F35" w14:textId="0525589E" w:rsidR="00FB649B" w:rsidRPr="00D648AF" w:rsidRDefault="00FB649B" w:rsidP="00D9587D">
      <w:pPr>
        <w:rPr>
          <w:rFonts w:ascii="Arial" w:hAnsi="Arial" w:cs="Arial"/>
          <w:sz w:val="22"/>
          <w:szCs w:val="22"/>
        </w:rPr>
      </w:pPr>
      <w:r>
        <w:rPr>
          <w:rFonts w:ascii="Arial" w:hAnsi="Arial" w:cs="Arial"/>
          <w:sz w:val="22"/>
          <w:szCs w:val="22"/>
        </w:rPr>
        <w:t>No changes ha</w:t>
      </w:r>
      <w:r w:rsidR="00F56A4A">
        <w:rPr>
          <w:rFonts w:ascii="Arial" w:hAnsi="Arial" w:cs="Arial"/>
          <w:sz w:val="22"/>
          <w:szCs w:val="22"/>
        </w:rPr>
        <w:t xml:space="preserve">ve taken place to the </w:t>
      </w:r>
      <w:proofErr w:type="spellStart"/>
      <w:r w:rsidR="00F56A4A">
        <w:rPr>
          <w:rFonts w:ascii="Arial" w:hAnsi="Arial" w:cs="Arial"/>
          <w:sz w:val="22"/>
          <w:szCs w:val="22"/>
        </w:rPr>
        <w:t>EUPLASTICCOATING</w:t>
      </w:r>
      <w:proofErr w:type="spellEnd"/>
      <w:r w:rsidR="00F56A4A">
        <w:rPr>
          <w:rFonts w:ascii="Arial" w:hAnsi="Arial" w:cs="Arial"/>
          <w:sz w:val="22"/>
          <w:szCs w:val="22"/>
        </w:rPr>
        <w:t xml:space="preserve"> line or equipment that would affect the TGO capture or destruction efficiency </w:t>
      </w:r>
      <w:r w:rsidR="00EE442A">
        <w:rPr>
          <w:rFonts w:ascii="Arial" w:hAnsi="Arial" w:cs="Arial"/>
          <w:sz w:val="22"/>
          <w:szCs w:val="22"/>
        </w:rPr>
        <w:t>since the performance test was conducted</w:t>
      </w:r>
      <w:r w:rsidR="00BE020E">
        <w:rPr>
          <w:rFonts w:ascii="Arial" w:hAnsi="Arial" w:cs="Arial"/>
          <w:sz w:val="22"/>
          <w:szCs w:val="22"/>
        </w:rPr>
        <w:t xml:space="preserve">.  </w:t>
      </w:r>
      <w:r w:rsidR="00EE442A">
        <w:rPr>
          <w:rFonts w:ascii="Arial" w:hAnsi="Arial" w:cs="Arial"/>
          <w:sz w:val="22"/>
          <w:szCs w:val="22"/>
        </w:rPr>
        <w:t>In addition, there have been no changes to RTO</w:t>
      </w:r>
      <w:r w:rsidR="00BE020E">
        <w:rPr>
          <w:rFonts w:ascii="Arial" w:hAnsi="Arial" w:cs="Arial"/>
          <w:sz w:val="22"/>
          <w:szCs w:val="22"/>
        </w:rPr>
        <w:t xml:space="preserve">.  </w:t>
      </w:r>
      <w:r w:rsidR="00EE442A">
        <w:rPr>
          <w:rFonts w:ascii="Arial" w:hAnsi="Arial" w:cs="Arial"/>
          <w:sz w:val="22"/>
          <w:szCs w:val="22"/>
        </w:rPr>
        <w:t xml:space="preserve"> </w:t>
      </w:r>
    </w:p>
    <w:p w14:paraId="12122EF6" w14:textId="77777777" w:rsidR="009108A8" w:rsidRDefault="009108A8" w:rsidP="000F73C3">
      <w:pPr>
        <w:rPr>
          <w:rFonts w:ascii="Arial" w:hAnsi="Arial" w:cs="Arial"/>
          <w:sz w:val="22"/>
          <w:szCs w:val="22"/>
        </w:rPr>
      </w:pPr>
    </w:p>
    <w:p w14:paraId="5EA04F15" w14:textId="006E8F9D"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w:t>
      </w:r>
      <w:r w:rsidR="00BE020E">
        <w:rPr>
          <w:rFonts w:ascii="Arial" w:hAnsi="Arial" w:cs="Arial"/>
          <w:sz w:val="22"/>
          <w:szCs w:val="22"/>
        </w:rPr>
        <w:t xml:space="preserv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4706CFEA" w14:textId="77777777" w:rsidR="000F73C3" w:rsidRDefault="000F73C3" w:rsidP="000F73C3">
      <w:pPr>
        <w:jc w:val="both"/>
        <w:rPr>
          <w:rFonts w:ascii="Arial" w:hAnsi="Arial" w:cs="Arial"/>
          <w:sz w:val="22"/>
          <w:szCs w:val="22"/>
        </w:rPr>
      </w:pPr>
    </w:p>
    <w:p w14:paraId="6B632470"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579D41F" w14:textId="77777777" w:rsidR="000F73C3" w:rsidRPr="00290754" w:rsidRDefault="000F73C3" w:rsidP="000F73C3">
      <w:pPr>
        <w:jc w:val="both"/>
        <w:rPr>
          <w:rFonts w:ascii="Arial" w:hAnsi="Arial" w:cs="Arial"/>
          <w:sz w:val="22"/>
          <w:szCs w:val="22"/>
        </w:rPr>
      </w:pPr>
    </w:p>
    <w:p w14:paraId="3DCB97C8" w14:textId="13EE90A7" w:rsidR="000F73C3" w:rsidRDefault="000F73C3" w:rsidP="000F73C3">
      <w:pPr>
        <w:jc w:val="both"/>
        <w:rPr>
          <w:rFonts w:ascii="Arial" w:hAnsi="Arial" w:cs="Arial"/>
          <w:sz w:val="22"/>
          <w:szCs w:val="22"/>
        </w:rPr>
      </w:pPr>
      <w:r>
        <w:rPr>
          <w:rFonts w:ascii="Arial" w:hAnsi="Arial" w:cs="Arial"/>
          <w:sz w:val="22"/>
          <w:szCs w:val="22"/>
        </w:rPr>
        <w:t xml:space="preserve">Rule </w:t>
      </w:r>
      <w:proofErr w:type="spellStart"/>
      <w:r>
        <w:rPr>
          <w:rFonts w:ascii="Arial" w:hAnsi="Arial" w:cs="Arial"/>
          <w:sz w:val="22"/>
          <w:szCs w:val="22"/>
        </w:rPr>
        <w:t>214a</w:t>
      </w:r>
      <w:proofErr w:type="spellEnd"/>
      <w:r>
        <w:rPr>
          <w:rFonts w:ascii="Arial" w:hAnsi="Arial" w:cs="Arial"/>
          <w:sz w:val="22"/>
          <w:szCs w:val="22"/>
        </w:rPr>
        <w:t xml:space="preserve">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w:t>
      </w:r>
      <w:r w:rsidR="00BE020E">
        <w:rPr>
          <w:rFonts w:ascii="Arial" w:hAnsi="Arial" w:cs="Arial"/>
          <w:sz w:val="22"/>
          <w:szCs w:val="22"/>
        </w:rPr>
        <w:t xml:space="preserve">. </w:t>
      </w:r>
      <w:r>
        <w:rPr>
          <w:rFonts w:ascii="Arial" w:hAnsi="Arial" w:cs="Arial"/>
          <w:sz w:val="22"/>
          <w:szCs w:val="22"/>
        </w:rPr>
        <w:t xml:space="preserve"> All terms and conditions that were initially established in a PTI are identified with a footnote designation in the integrated ROP/PTI document.</w:t>
      </w:r>
    </w:p>
    <w:p w14:paraId="468AAA6C" w14:textId="77777777" w:rsidR="000F73C3" w:rsidRDefault="000F73C3" w:rsidP="000F73C3">
      <w:pPr>
        <w:jc w:val="both"/>
        <w:rPr>
          <w:rFonts w:ascii="Arial" w:hAnsi="Arial" w:cs="Arial"/>
          <w:sz w:val="22"/>
          <w:szCs w:val="22"/>
        </w:rPr>
      </w:pPr>
    </w:p>
    <w:p w14:paraId="50B8D81C" w14:textId="423019A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ROPs</w:t>
      </w:r>
      <w:r w:rsidR="00BE020E">
        <w:rPr>
          <w:rFonts w:ascii="Arial" w:hAnsi="Arial" w:cs="Arial"/>
          <w:bCs/>
          <w:sz w:val="22"/>
        </w:rPr>
        <w:t xml:space="preserve">. </w:t>
      </w:r>
      <w:r>
        <w:rPr>
          <w:rFonts w:ascii="Arial" w:hAnsi="Arial" w:cs="Arial"/>
          <w:bCs/>
          <w:sz w:val="22"/>
        </w:rPr>
        <w:t xml:space="preserve">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w:t>
      </w:r>
      <w:r w:rsidR="00BE020E">
        <w:rPr>
          <w:rFonts w:ascii="Arial" w:hAnsi="Arial" w:cs="Arial"/>
          <w:bCs/>
          <w:sz w:val="22"/>
        </w:rPr>
        <w:t xml:space="preserve">.  </w:t>
      </w:r>
      <w:r w:rsidR="008B59B1">
        <w:rPr>
          <w:rFonts w:ascii="Arial" w:hAnsi="Arial" w:cs="Arial"/>
          <w:bCs/>
          <w:sz w:val="22"/>
        </w:rPr>
        <w:t>MI-ROP-P0429-2017</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E479312"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AF78E41" w14:textId="77777777" w:rsidTr="00134BD2">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AE1FEC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209B62F0" w14:textId="77777777" w:rsidTr="00134BD2">
        <w:tc>
          <w:tcPr>
            <w:tcW w:w="2565" w:type="dxa"/>
            <w:tcBorders>
              <w:top w:val="single" w:sz="4" w:space="0" w:color="auto"/>
              <w:left w:val="double" w:sz="4" w:space="0" w:color="auto"/>
            </w:tcBorders>
          </w:tcPr>
          <w:p w14:paraId="16192091" w14:textId="77777777" w:rsidR="000F73C3" w:rsidRPr="00290754" w:rsidRDefault="008B59B1" w:rsidP="00F478F0">
            <w:pPr>
              <w:rPr>
                <w:rFonts w:ascii="Arial" w:hAnsi="Arial" w:cs="Arial"/>
                <w:sz w:val="22"/>
                <w:szCs w:val="22"/>
              </w:rPr>
            </w:pPr>
            <w:r>
              <w:rPr>
                <w:rFonts w:ascii="Arial" w:hAnsi="Arial" w:cs="Arial"/>
                <w:sz w:val="22"/>
                <w:szCs w:val="22"/>
              </w:rPr>
              <w:t>38-13</w:t>
            </w:r>
          </w:p>
        </w:tc>
        <w:tc>
          <w:tcPr>
            <w:tcW w:w="2565" w:type="dxa"/>
            <w:tcBorders>
              <w:top w:val="single" w:sz="4" w:space="0" w:color="auto"/>
            </w:tcBorders>
          </w:tcPr>
          <w:p w14:paraId="5D03230E" w14:textId="77777777" w:rsidR="000F73C3" w:rsidRPr="00290754" w:rsidRDefault="008B59B1" w:rsidP="00F478F0">
            <w:pPr>
              <w:rPr>
                <w:rFonts w:ascii="Arial" w:hAnsi="Arial" w:cs="Arial"/>
                <w:sz w:val="22"/>
                <w:szCs w:val="22"/>
              </w:rPr>
            </w:pPr>
            <w:r>
              <w:rPr>
                <w:rFonts w:ascii="Arial" w:hAnsi="Arial" w:cs="Arial"/>
                <w:sz w:val="22"/>
                <w:szCs w:val="22"/>
              </w:rPr>
              <w:t>38-</w:t>
            </w:r>
            <w:proofErr w:type="spellStart"/>
            <w:r>
              <w:rPr>
                <w:rFonts w:ascii="Arial" w:hAnsi="Arial" w:cs="Arial"/>
                <w:sz w:val="22"/>
                <w:szCs w:val="22"/>
              </w:rPr>
              <w:t>13A</w:t>
            </w:r>
            <w:proofErr w:type="spellEnd"/>
          </w:p>
        </w:tc>
        <w:tc>
          <w:tcPr>
            <w:tcW w:w="2565" w:type="dxa"/>
            <w:tcBorders>
              <w:top w:val="single" w:sz="4" w:space="0" w:color="auto"/>
            </w:tcBorders>
          </w:tcPr>
          <w:p w14:paraId="5C64BBC2" w14:textId="77777777" w:rsidR="000F73C3" w:rsidRPr="00290754" w:rsidRDefault="00134BD2" w:rsidP="00F478F0">
            <w:pPr>
              <w:rPr>
                <w:rFonts w:ascii="Arial" w:hAnsi="Arial" w:cs="Arial"/>
                <w:sz w:val="22"/>
                <w:szCs w:val="22"/>
              </w:rPr>
            </w:pPr>
            <w:r>
              <w:rPr>
                <w:rFonts w:ascii="Arial" w:hAnsi="Arial" w:cs="Arial"/>
                <w:sz w:val="22"/>
                <w:szCs w:val="22"/>
              </w:rPr>
              <w:t>38-</w:t>
            </w:r>
            <w:proofErr w:type="spellStart"/>
            <w:r>
              <w:rPr>
                <w:rFonts w:ascii="Arial" w:hAnsi="Arial" w:cs="Arial"/>
                <w:sz w:val="22"/>
                <w:szCs w:val="22"/>
              </w:rPr>
              <w:t>13B</w:t>
            </w:r>
            <w:proofErr w:type="spellEnd"/>
          </w:p>
        </w:tc>
        <w:tc>
          <w:tcPr>
            <w:tcW w:w="2565" w:type="dxa"/>
            <w:tcBorders>
              <w:top w:val="single" w:sz="4" w:space="0" w:color="auto"/>
              <w:right w:val="double" w:sz="4" w:space="0" w:color="auto"/>
            </w:tcBorders>
          </w:tcPr>
          <w:p w14:paraId="1F83DBFE" w14:textId="77777777" w:rsidR="000F73C3" w:rsidRPr="00290754" w:rsidRDefault="00134BD2" w:rsidP="00F478F0">
            <w:pPr>
              <w:rPr>
                <w:rFonts w:ascii="Arial" w:hAnsi="Arial" w:cs="Arial"/>
                <w:sz w:val="22"/>
                <w:szCs w:val="22"/>
              </w:rPr>
            </w:pPr>
            <w:r>
              <w:rPr>
                <w:rFonts w:ascii="Arial" w:hAnsi="Arial" w:cs="Arial"/>
                <w:sz w:val="22"/>
                <w:szCs w:val="22"/>
              </w:rPr>
              <w:t>38-</w:t>
            </w:r>
            <w:proofErr w:type="spellStart"/>
            <w:r>
              <w:rPr>
                <w:rFonts w:ascii="Arial" w:hAnsi="Arial" w:cs="Arial"/>
                <w:sz w:val="22"/>
                <w:szCs w:val="22"/>
              </w:rPr>
              <w:t>13D</w:t>
            </w:r>
            <w:proofErr w:type="spellEnd"/>
          </w:p>
        </w:tc>
      </w:tr>
      <w:tr w:rsidR="000F73C3" w:rsidRPr="00290754" w14:paraId="32B5048C" w14:textId="77777777" w:rsidTr="00134BD2">
        <w:tc>
          <w:tcPr>
            <w:tcW w:w="2565" w:type="dxa"/>
            <w:tcBorders>
              <w:left w:val="double" w:sz="4" w:space="0" w:color="auto"/>
            </w:tcBorders>
          </w:tcPr>
          <w:p w14:paraId="042F457E" w14:textId="77777777" w:rsidR="000F73C3" w:rsidRPr="00290754" w:rsidRDefault="00134BD2" w:rsidP="00F478F0">
            <w:pPr>
              <w:rPr>
                <w:rFonts w:ascii="Arial" w:hAnsi="Arial" w:cs="Arial"/>
                <w:sz w:val="22"/>
                <w:szCs w:val="22"/>
              </w:rPr>
            </w:pPr>
            <w:r>
              <w:rPr>
                <w:rFonts w:ascii="Arial" w:hAnsi="Arial" w:cs="Arial"/>
                <w:sz w:val="22"/>
                <w:szCs w:val="22"/>
              </w:rPr>
              <w:t>38-</w:t>
            </w:r>
            <w:proofErr w:type="spellStart"/>
            <w:r>
              <w:rPr>
                <w:rFonts w:ascii="Arial" w:hAnsi="Arial" w:cs="Arial"/>
                <w:sz w:val="22"/>
                <w:szCs w:val="22"/>
              </w:rPr>
              <w:t>13E</w:t>
            </w:r>
            <w:proofErr w:type="spellEnd"/>
          </w:p>
        </w:tc>
        <w:tc>
          <w:tcPr>
            <w:tcW w:w="2565" w:type="dxa"/>
          </w:tcPr>
          <w:p w14:paraId="24899E0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Pr>
          <w:p w14:paraId="4E7F8526"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right w:val="double" w:sz="4" w:space="0" w:color="auto"/>
            </w:tcBorders>
          </w:tcPr>
          <w:p w14:paraId="0D23D528"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57C3E5B" w14:textId="77777777" w:rsidR="000F73C3" w:rsidRDefault="000F73C3" w:rsidP="000F73C3">
      <w:pPr>
        <w:rPr>
          <w:rFonts w:ascii="Arial" w:hAnsi="Arial" w:cs="Arial"/>
          <w:sz w:val="22"/>
          <w:szCs w:val="22"/>
        </w:rPr>
      </w:pPr>
    </w:p>
    <w:p w14:paraId="6A711E8B"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0ADB382" w14:textId="77777777" w:rsidR="000F73C3" w:rsidRPr="00DA122E" w:rsidRDefault="000F73C3" w:rsidP="000F73C3">
      <w:pPr>
        <w:rPr>
          <w:rFonts w:ascii="Arial" w:hAnsi="Arial" w:cs="Arial"/>
          <w:sz w:val="22"/>
          <w:szCs w:val="22"/>
        </w:rPr>
      </w:pPr>
    </w:p>
    <w:p w14:paraId="72CC431D" w14:textId="44C0A21E" w:rsidR="000F73C3" w:rsidRDefault="000F73C3" w:rsidP="00134BD2">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r w:rsidR="00BE020E">
        <w:rPr>
          <w:rFonts w:ascii="Arial" w:hAnsi="Arial" w:cs="Arial"/>
          <w:sz w:val="22"/>
          <w:szCs w:val="22"/>
        </w:rPr>
        <w:t xml:space="preserve">.  </w:t>
      </w:r>
      <w:r w:rsidRPr="00DA122E">
        <w:rPr>
          <w:rFonts w:ascii="Arial" w:hAnsi="Arial" w:cs="Arial"/>
          <w:sz w:val="22"/>
          <w:szCs w:val="22"/>
        </w:rPr>
        <w:t xml:space="preserve"> </w:t>
      </w:r>
    </w:p>
    <w:p w14:paraId="213794EA" w14:textId="77777777" w:rsidR="00134BD2" w:rsidRPr="00420850" w:rsidRDefault="00134BD2" w:rsidP="00134BD2">
      <w:pPr>
        <w:jc w:val="both"/>
        <w:rPr>
          <w:rFonts w:ascii="Arial" w:hAnsi="Arial" w:cs="Arial"/>
          <w:sz w:val="22"/>
          <w:szCs w:val="22"/>
        </w:rPr>
      </w:pPr>
    </w:p>
    <w:p w14:paraId="6C58A5B4"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FD9DC49" w14:textId="77777777" w:rsidR="000F73C3" w:rsidRPr="00D122B6" w:rsidRDefault="000F73C3" w:rsidP="000F73C3">
      <w:pPr>
        <w:rPr>
          <w:rFonts w:ascii="Arial" w:hAnsi="Arial" w:cs="Arial"/>
          <w:sz w:val="22"/>
          <w:szCs w:val="22"/>
        </w:rPr>
      </w:pPr>
    </w:p>
    <w:p w14:paraId="03E49399" w14:textId="131D5CD2"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pplication</w:t>
      </w:r>
      <w:r w:rsidR="00BE020E">
        <w:rPr>
          <w:rFonts w:ascii="Arial" w:hAnsi="Arial" w:cs="Arial"/>
          <w:sz w:val="22"/>
          <w:szCs w:val="22"/>
        </w:rPr>
        <w:t xml:space="preserve">.  </w:t>
      </w:r>
      <w:r w:rsidRPr="00290754">
        <w:rPr>
          <w:rFonts w:ascii="Arial" w:hAnsi="Arial" w:cs="Arial"/>
          <w:sz w:val="22"/>
          <w:szCs w:val="22"/>
        </w:rPr>
        <w:t xml:space="preserve">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2FEF519" w14:textId="77777777" w:rsidR="000F73C3" w:rsidRPr="00D122B6" w:rsidRDefault="000F73C3" w:rsidP="000F73C3">
      <w:pPr>
        <w:rPr>
          <w:rFonts w:ascii="Arial" w:hAnsi="Arial" w:cs="Arial"/>
          <w:sz w:val="22"/>
          <w:szCs w:val="22"/>
        </w:rPr>
      </w:pPr>
    </w:p>
    <w:p w14:paraId="3A0DB9D7"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3B9F4D64" w14:textId="77777777" w:rsidR="000F73C3" w:rsidRPr="00290754" w:rsidRDefault="000F73C3" w:rsidP="000F73C3">
      <w:pPr>
        <w:rPr>
          <w:rFonts w:ascii="Arial" w:hAnsi="Arial" w:cs="Arial"/>
          <w:sz w:val="22"/>
          <w:szCs w:val="22"/>
        </w:rPr>
      </w:pPr>
    </w:p>
    <w:p w14:paraId="6968B876" w14:textId="6348425A"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w:t>
      </w:r>
      <w:r w:rsidR="00BE020E">
        <w:rPr>
          <w:rFonts w:ascii="Arial" w:hAnsi="Arial" w:cs="Arial"/>
          <w:sz w:val="22"/>
          <w:szCs w:val="22"/>
        </w:rPr>
        <w:t xml:space="preserve">. </w:t>
      </w:r>
      <w:r w:rsidRPr="00290754">
        <w:rPr>
          <w:rFonts w:ascii="Arial" w:hAnsi="Arial" w:cs="Arial"/>
          <w:sz w:val="22"/>
          <w:szCs w:val="22"/>
        </w:rPr>
        <w:t xml:space="preserve"> These processes are not subject to any process-specific emission limits or standards in any applicable requirement.</w:t>
      </w:r>
    </w:p>
    <w:p w14:paraId="71797D7A" w14:textId="77777777" w:rsidR="00DE6E0D" w:rsidRPr="00290754" w:rsidRDefault="00DE6E0D" w:rsidP="000F73C3">
      <w:pPr>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29"/>
        <w:gridCol w:w="1800"/>
        <w:gridCol w:w="2291"/>
      </w:tblGrid>
      <w:tr w:rsidR="000F73C3" w:rsidRPr="00290754" w14:paraId="406880EF" w14:textId="77777777" w:rsidTr="00744699">
        <w:trPr>
          <w:tblHeader/>
        </w:trPr>
        <w:tc>
          <w:tcPr>
            <w:tcW w:w="2381" w:type="dxa"/>
            <w:tcBorders>
              <w:top w:val="double" w:sz="6" w:space="0" w:color="auto"/>
              <w:bottom w:val="double" w:sz="6" w:space="0" w:color="auto"/>
              <w:right w:val="single" w:sz="6" w:space="0" w:color="auto"/>
            </w:tcBorders>
            <w:shd w:val="pct10" w:color="auto" w:fill="auto"/>
          </w:tcPr>
          <w:p w14:paraId="5CCF9FC3"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2430F22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29" w:type="dxa"/>
            <w:tcBorders>
              <w:top w:val="double" w:sz="6" w:space="0" w:color="auto"/>
              <w:bottom w:val="double" w:sz="6" w:space="0" w:color="auto"/>
              <w:right w:val="single" w:sz="6" w:space="0" w:color="auto"/>
            </w:tcBorders>
            <w:shd w:val="pct10" w:color="auto" w:fill="auto"/>
          </w:tcPr>
          <w:p w14:paraId="04C694B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5144F6F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1800" w:type="dxa"/>
            <w:tcBorders>
              <w:top w:val="double" w:sz="6" w:space="0" w:color="auto"/>
              <w:bottom w:val="double" w:sz="6" w:space="0" w:color="auto"/>
              <w:right w:val="single" w:sz="4" w:space="0" w:color="auto"/>
            </w:tcBorders>
            <w:shd w:val="pct10" w:color="auto" w:fill="auto"/>
          </w:tcPr>
          <w:p w14:paraId="5DC2650C"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05AB73F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291" w:type="dxa"/>
            <w:tcBorders>
              <w:top w:val="double" w:sz="6" w:space="0" w:color="auto"/>
              <w:left w:val="single" w:sz="4" w:space="0" w:color="auto"/>
              <w:bottom w:val="double" w:sz="6" w:space="0" w:color="auto"/>
              <w:right w:val="double" w:sz="6" w:space="0" w:color="auto"/>
            </w:tcBorders>
            <w:shd w:val="pct10" w:color="auto" w:fill="auto"/>
          </w:tcPr>
          <w:p w14:paraId="1D8CDF8A"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0CEA7411" w14:textId="77777777" w:rsidTr="00744699">
        <w:tc>
          <w:tcPr>
            <w:tcW w:w="2381" w:type="dxa"/>
          </w:tcPr>
          <w:p w14:paraId="04271576" w14:textId="77777777" w:rsidR="000F73C3" w:rsidRPr="00290754" w:rsidRDefault="00EF20C3" w:rsidP="00F478F0">
            <w:pPr>
              <w:rPr>
                <w:rFonts w:ascii="Arial" w:hAnsi="Arial" w:cs="Arial"/>
                <w:sz w:val="22"/>
                <w:szCs w:val="22"/>
              </w:rPr>
            </w:pPr>
            <w:proofErr w:type="spellStart"/>
            <w:r>
              <w:rPr>
                <w:rFonts w:ascii="Arial" w:hAnsi="Arial" w:cs="Arial"/>
                <w:sz w:val="22"/>
                <w:szCs w:val="22"/>
              </w:rPr>
              <w:t>EUSolventTotes</w:t>
            </w:r>
            <w:proofErr w:type="spellEnd"/>
          </w:p>
        </w:tc>
        <w:tc>
          <w:tcPr>
            <w:tcW w:w="3829" w:type="dxa"/>
          </w:tcPr>
          <w:p w14:paraId="6A6F1207" w14:textId="2EBE7475" w:rsidR="000F73C3" w:rsidRPr="00290754" w:rsidRDefault="00EF20C3" w:rsidP="00F478F0">
            <w:pPr>
              <w:rPr>
                <w:rFonts w:ascii="Arial" w:hAnsi="Arial" w:cs="Arial"/>
                <w:sz w:val="22"/>
                <w:szCs w:val="22"/>
              </w:rPr>
            </w:pPr>
            <w:r>
              <w:rPr>
                <w:rFonts w:ascii="Arial" w:hAnsi="Arial" w:cs="Arial"/>
                <w:sz w:val="22"/>
                <w:szCs w:val="22"/>
              </w:rPr>
              <w:t>Virgin and waste purge solvent totes</w:t>
            </w:r>
            <w:r w:rsidR="00685FD3">
              <w:rPr>
                <w:rFonts w:ascii="Arial" w:hAnsi="Arial" w:cs="Arial"/>
                <w:sz w:val="22"/>
                <w:szCs w:val="22"/>
              </w:rPr>
              <w:t>:</w:t>
            </w:r>
            <w:r>
              <w:rPr>
                <w:rFonts w:ascii="Arial" w:hAnsi="Arial" w:cs="Arial"/>
                <w:sz w:val="22"/>
                <w:szCs w:val="22"/>
              </w:rPr>
              <w:t xml:space="preserve"> (2) 550-gallons, (3) 80-gallons, (1) 400-gallon, and (1) 55-gallon</w:t>
            </w:r>
            <w:r w:rsidR="00BE020E">
              <w:rPr>
                <w:rFonts w:ascii="Arial" w:hAnsi="Arial" w:cs="Arial"/>
                <w:sz w:val="22"/>
                <w:szCs w:val="22"/>
              </w:rPr>
              <w:t xml:space="preserve">.  </w:t>
            </w:r>
            <w:r>
              <w:rPr>
                <w:rFonts w:ascii="Arial" w:hAnsi="Arial" w:cs="Arial"/>
                <w:sz w:val="22"/>
                <w:szCs w:val="22"/>
              </w:rPr>
              <w:t xml:space="preserve"> </w:t>
            </w:r>
          </w:p>
        </w:tc>
        <w:tc>
          <w:tcPr>
            <w:tcW w:w="1800" w:type="dxa"/>
          </w:tcPr>
          <w:p w14:paraId="42137F4B" w14:textId="547CAFE6"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685FD3">
              <w:rPr>
                <w:rFonts w:ascii="Arial" w:hAnsi="Arial" w:cs="Arial"/>
                <w:sz w:val="22"/>
                <w:szCs w:val="22"/>
              </w:rPr>
              <w:t>212(4)(d)</w:t>
            </w:r>
          </w:p>
        </w:tc>
        <w:tc>
          <w:tcPr>
            <w:tcW w:w="2291" w:type="dxa"/>
          </w:tcPr>
          <w:p w14:paraId="0107378B" w14:textId="47BC21C5"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9900A5">
              <w:rPr>
                <w:rFonts w:ascii="Arial" w:hAnsi="Arial" w:cs="Arial"/>
                <w:sz w:val="22"/>
                <w:szCs w:val="22"/>
              </w:rPr>
              <w:t>2</w:t>
            </w:r>
            <w:r w:rsidR="00685FD3">
              <w:rPr>
                <w:rFonts w:ascii="Arial" w:hAnsi="Arial" w:cs="Arial"/>
                <w:sz w:val="22"/>
                <w:szCs w:val="22"/>
              </w:rPr>
              <w:t>84(2)(</w:t>
            </w:r>
            <w:proofErr w:type="spellStart"/>
            <w:r w:rsidR="00685FD3">
              <w:rPr>
                <w:rFonts w:ascii="Arial" w:hAnsi="Arial" w:cs="Arial"/>
                <w:sz w:val="22"/>
                <w:szCs w:val="22"/>
              </w:rPr>
              <w:t>i</w:t>
            </w:r>
            <w:proofErr w:type="spellEnd"/>
            <w:r w:rsidR="00685FD3">
              <w:rPr>
                <w:rFonts w:ascii="Arial" w:hAnsi="Arial" w:cs="Arial"/>
                <w:sz w:val="22"/>
                <w:szCs w:val="22"/>
              </w:rPr>
              <w:t>)</w:t>
            </w:r>
          </w:p>
        </w:tc>
      </w:tr>
      <w:tr w:rsidR="000F73C3" w:rsidRPr="00290754" w14:paraId="6168F7D0" w14:textId="77777777" w:rsidTr="00744699">
        <w:tc>
          <w:tcPr>
            <w:tcW w:w="2381" w:type="dxa"/>
          </w:tcPr>
          <w:p w14:paraId="623A85CD" w14:textId="77777777" w:rsidR="000F73C3" w:rsidRPr="00290754" w:rsidRDefault="00685FD3" w:rsidP="00F478F0">
            <w:pPr>
              <w:rPr>
                <w:rFonts w:ascii="Arial" w:hAnsi="Arial" w:cs="Arial"/>
                <w:sz w:val="22"/>
                <w:szCs w:val="22"/>
              </w:rPr>
            </w:pPr>
            <w:proofErr w:type="spellStart"/>
            <w:r>
              <w:rPr>
                <w:rFonts w:ascii="Arial" w:hAnsi="Arial" w:cs="Arial"/>
                <w:sz w:val="22"/>
                <w:szCs w:val="22"/>
              </w:rPr>
              <w:t>EUStorageContainer</w:t>
            </w:r>
            <w:proofErr w:type="spellEnd"/>
          </w:p>
        </w:tc>
        <w:tc>
          <w:tcPr>
            <w:tcW w:w="3829" w:type="dxa"/>
          </w:tcPr>
          <w:p w14:paraId="7A2BED93" w14:textId="77777777" w:rsidR="000F73C3" w:rsidRPr="00290754" w:rsidRDefault="00685FD3" w:rsidP="00F478F0">
            <w:pPr>
              <w:rPr>
                <w:rFonts w:ascii="Arial" w:hAnsi="Arial" w:cs="Arial"/>
                <w:sz w:val="22"/>
                <w:szCs w:val="22"/>
              </w:rPr>
            </w:pPr>
            <w:r>
              <w:rPr>
                <w:rFonts w:ascii="Arial" w:hAnsi="Arial" w:cs="Arial"/>
                <w:sz w:val="22"/>
                <w:szCs w:val="22"/>
              </w:rPr>
              <w:t>5-gallon propane tanks for forklifts.</w:t>
            </w:r>
          </w:p>
        </w:tc>
        <w:tc>
          <w:tcPr>
            <w:tcW w:w="1800" w:type="dxa"/>
          </w:tcPr>
          <w:p w14:paraId="02461405" w14:textId="25976CEF"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685FD3">
              <w:rPr>
                <w:rFonts w:ascii="Arial" w:hAnsi="Arial" w:cs="Arial"/>
                <w:sz w:val="22"/>
                <w:szCs w:val="22"/>
              </w:rPr>
              <w:t>212(4)(d)</w:t>
            </w:r>
          </w:p>
        </w:tc>
        <w:tc>
          <w:tcPr>
            <w:tcW w:w="2291" w:type="dxa"/>
          </w:tcPr>
          <w:p w14:paraId="557AC1C8" w14:textId="07A034F6"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685FD3">
              <w:rPr>
                <w:rFonts w:ascii="Arial" w:hAnsi="Arial" w:cs="Arial"/>
                <w:sz w:val="22"/>
                <w:szCs w:val="22"/>
              </w:rPr>
              <w:t>284(2)(b)</w:t>
            </w:r>
          </w:p>
        </w:tc>
      </w:tr>
      <w:tr w:rsidR="000F73C3" w:rsidRPr="00290754" w14:paraId="79EE3A79" w14:textId="77777777" w:rsidTr="00744699">
        <w:tc>
          <w:tcPr>
            <w:tcW w:w="2381" w:type="dxa"/>
          </w:tcPr>
          <w:p w14:paraId="12F7D576" w14:textId="77777777" w:rsidR="000F73C3" w:rsidRPr="00290754" w:rsidRDefault="00685FD3" w:rsidP="00F478F0">
            <w:pPr>
              <w:rPr>
                <w:rFonts w:ascii="Arial" w:hAnsi="Arial" w:cs="Arial"/>
                <w:sz w:val="22"/>
                <w:szCs w:val="22"/>
              </w:rPr>
            </w:pPr>
            <w:proofErr w:type="spellStart"/>
            <w:r>
              <w:rPr>
                <w:rFonts w:ascii="Arial" w:hAnsi="Arial" w:cs="Arial"/>
                <w:sz w:val="22"/>
                <w:szCs w:val="22"/>
              </w:rPr>
              <w:lastRenderedPageBreak/>
              <w:t>EUOven</w:t>
            </w:r>
            <w:proofErr w:type="spellEnd"/>
            <w:r>
              <w:rPr>
                <w:rFonts w:ascii="Arial" w:hAnsi="Arial" w:cs="Arial"/>
                <w:sz w:val="22"/>
                <w:szCs w:val="22"/>
              </w:rPr>
              <w:t>-Quality Control</w:t>
            </w:r>
          </w:p>
        </w:tc>
        <w:tc>
          <w:tcPr>
            <w:tcW w:w="3829" w:type="dxa"/>
          </w:tcPr>
          <w:p w14:paraId="48C4BCC0" w14:textId="083E4429" w:rsidR="000F73C3" w:rsidRPr="00290754" w:rsidRDefault="00685FD3" w:rsidP="00F478F0">
            <w:pPr>
              <w:rPr>
                <w:rFonts w:ascii="Arial" w:hAnsi="Arial" w:cs="Arial"/>
                <w:sz w:val="22"/>
                <w:szCs w:val="22"/>
              </w:rPr>
            </w:pPr>
            <w:r>
              <w:rPr>
                <w:rFonts w:ascii="Arial" w:hAnsi="Arial" w:cs="Arial"/>
                <w:sz w:val="22"/>
                <w:szCs w:val="22"/>
              </w:rPr>
              <w:t>Painted fasciae from quality control testing booth cured in the natural gas-fired oven, rated at less than 50 MM</w:t>
            </w:r>
            <w:r w:rsidR="00694F15">
              <w:rPr>
                <w:rFonts w:ascii="Arial" w:hAnsi="Arial" w:cs="Arial"/>
                <w:sz w:val="22"/>
                <w:szCs w:val="22"/>
              </w:rPr>
              <w:t>BTU</w:t>
            </w:r>
            <w:r>
              <w:rPr>
                <w:rFonts w:ascii="Arial" w:hAnsi="Arial" w:cs="Arial"/>
                <w:sz w:val="22"/>
                <w:szCs w:val="22"/>
              </w:rPr>
              <w:t>/hr.</w:t>
            </w:r>
          </w:p>
        </w:tc>
        <w:tc>
          <w:tcPr>
            <w:tcW w:w="1800" w:type="dxa"/>
          </w:tcPr>
          <w:p w14:paraId="3E89E406" w14:textId="3CA61120" w:rsidR="000F73C3" w:rsidRDefault="00694F15" w:rsidP="00F478F0">
            <w:pPr>
              <w:jc w:val="center"/>
            </w:pPr>
            <w:r>
              <w:rPr>
                <w:rFonts w:ascii="Arial" w:hAnsi="Arial" w:cs="Arial"/>
                <w:sz w:val="22"/>
                <w:szCs w:val="22"/>
              </w:rPr>
              <w:t xml:space="preserve">Rule </w:t>
            </w:r>
            <w:r w:rsidR="00685FD3">
              <w:rPr>
                <w:rFonts w:ascii="Arial" w:hAnsi="Arial" w:cs="Arial"/>
                <w:sz w:val="22"/>
                <w:szCs w:val="22"/>
              </w:rPr>
              <w:t>212(4)(c)</w:t>
            </w:r>
          </w:p>
        </w:tc>
        <w:tc>
          <w:tcPr>
            <w:tcW w:w="2291" w:type="dxa"/>
          </w:tcPr>
          <w:p w14:paraId="4AFD7E97" w14:textId="17FF041A"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685FD3">
              <w:rPr>
                <w:rFonts w:ascii="Arial" w:hAnsi="Arial" w:cs="Arial"/>
                <w:sz w:val="22"/>
                <w:szCs w:val="22"/>
              </w:rPr>
              <w:t>282(2)(b)(</w:t>
            </w:r>
            <w:proofErr w:type="spellStart"/>
            <w:r w:rsidR="00685FD3">
              <w:rPr>
                <w:rFonts w:ascii="Arial" w:hAnsi="Arial" w:cs="Arial"/>
                <w:sz w:val="22"/>
                <w:szCs w:val="22"/>
              </w:rPr>
              <w:t>i</w:t>
            </w:r>
            <w:proofErr w:type="spellEnd"/>
            <w:r w:rsidR="00685FD3">
              <w:rPr>
                <w:rFonts w:ascii="Arial" w:hAnsi="Arial" w:cs="Arial"/>
                <w:sz w:val="22"/>
                <w:szCs w:val="22"/>
              </w:rPr>
              <w:t>)</w:t>
            </w:r>
          </w:p>
        </w:tc>
      </w:tr>
      <w:tr w:rsidR="000F73C3" w:rsidRPr="00290754" w14:paraId="6B96F093" w14:textId="77777777" w:rsidTr="00744699">
        <w:tc>
          <w:tcPr>
            <w:tcW w:w="2381" w:type="dxa"/>
          </w:tcPr>
          <w:p w14:paraId="43462912" w14:textId="77777777" w:rsidR="000F73C3" w:rsidRPr="00290754" w:rsidRDefault="00685FD3" w:rsidP="00F478F0">
            <w:pPr>
              <w:rPr>
                <w:rFonts w:ascii="Arial" w:hAnsi="Arial" w:cs="Arial"/>
                <w:sz w:val="22"/>
                <w:szCs w:val="22"/>
              </w:rPr>
            </w:pPr>
            <w:proofErr w:type="spellStart"/>
            <w:r>
              <w:rPr>
                <w:rFonts w:ascii="Arial" w:hAnsi="Arial" w:cs="Arial"/>
                <w:sz w:val="22"/>
                <w:szCs w:val="22"/>
              </w:rPr>
              <w:t>EURofin</w:t>
            </w:r>
            <w:proofErr w:type="spellEnd"/>
            <w:r>
              <w:rPr>
                <w:rFonts w:ascii="Arial" w:hAnsi="Arial" w:cs="Arial"/>
                <w:sz w:val="22"/>
                <w:szCs w:val="22"/>
              </w:rPr>
              <w:t xml:space="preserve"> </w:t>
            </w:r>
            <w:proofErr w:type="spellStart"/>
            <w:r>
              <w:rPr>
                <w:rFonts w:ascii="Arial" w:hAnsi="Arial" w:cs="Arial"/>
                <w:sz w:val="22"/>
                <w:szCs w:val="22"/>
              </w:rPr>
              <w:t>DCX50</w:t>
            </w:r>
            <w:proofErr w:type="spellEnd"/>
            <w:r>
              <w:rPr>
                <w:rFonts w:ascii="Arial" w:hAnsi="Arial" w:cs="Arial"/>
                <w:sz w:val="22"/>
                <w:szCs w:val="22"/>
              </w:rPr>
              <w:t xml:space="preserve"> CO2 Laser</w:t>
            </w:r>
          </w:p>
        </w:tc>
        <w:tc>
          <w:tcPr>
            <w:tcW w:w="3829" w:type="dxa"/>
          </w:tcPr>
          <w:p w14:paraId="75A26DC7" w14:textId="51390285" w:rsidR="000F73C3" w:rsidRPr="00290754" w:rsidRDefault="00685FD3" w:rsidP="00F478F0">
            <w:pPr>
              <w:rPr>
                <w:rFonts w:ascii="Arial" w:hAnsi="Arial" w:cs="Arial"/>
                <w:sz w:val="22"/>
                <w:szCs w:val="22"/>
              </w:rPr>
            </w:pPr>
            <w:r>
              <w:rPr>
                <w:rFonts w:ascii="Arial" w:hAnsi="Arial" w:cs="Arial"/>
                <w:sz w:val="22"/>
                <w:szCs w:val="22"/>
              </w:rPr>
              <w:t>CO2 laser with 500 W output that cuts plastic parts off fasciae</w:t>
            </w:r>
            <w:r w:rsidR="00BE020E">
              <w:rPr>
                <w:rFonts w:ascii="Arial" w:hAnsi="Arial" w:cs="Arial"/>
                <w:sz w:val="22"/>
                <w:szCs w:val="22"/>
              </w:rPr>
              <w:t xml:space="preserve">.  </w:t>
            </w:r>
            <w:r>
              <w:rPr>
                <w:rFonts w:ascii="Arial" w:hAnsi="Arial" w:cs="Arial"/>
                <w:sz w:val="22"/>
                <w:szCs w:val="22"/>
              </w:rPr>
              <w:t>Equipped with particulate control, exhausted to ambient air.</w:t>
            </w:r>
          </w:p>
        </w:tc>
        <w:tc>
          <w:tcPr>
            <w:tcW w:w="1800" w:type="dxa"/>
          </w:tcPr>
          <w:p w14:paraId="735A6E1D" w14:textId="7544A0A5" w:rsidR="000F73C3" w:rsidRDefault="00694F15" w:rsidP="00F478F0">
            <w:pPr>
              <w:jc w:val="center"/>
            </w:pPr>
            <w:r>
              <w:rPr>
                <w:rFonts w:ascii="Arial" w:hAnsi="Arial" w:cs="Arial"/>
                <w:sz w:val="22"/>
                <w:szCs w:val="22"/>
              </w:rPr>
              <w:t xml:space="preserve">Rule </w:t>
            </w:r>
            <w:r w:rsidR="00685FD3">
              <w:rPr>
                <w:rFonts w:ascii="Arial" w:hAnsi="Arial" w:cs="Arial"/>
                <w:sz w:val="22"/>
                <w:szCs w:val="22"/>
              </w:rPr>
              <w:t>212(4)(e)</w:t>
            </w:r>
          </w:p>
        </w:tc>
        <w:tc>
          <w:tcPr>
            <w:tcW w:w="2291" w:type="dxa"/>
          </w:tcPr>
          <w:p w14:paraId="6F3F546E" w14:textId="0258C427" w:rsidR="000F73C3" w:rsidRPr="00290754" w:rsidRDefault="00694F15" w:rsidP="00F478F0">
            <w:pPr>
              <w:jc w:val="center"/>
              <w:rPr>
                <w:rFonts w:ascii="Arial" w:hAnsi="Arial" w:cs="Arial"/>
                <w:sz w:val="22"/>
                <w:szCs w:val="22"/>
              </w:rPr>
            </w:pPr>
            <w:r>
              <w:rPr>
                <w:rFonts w:ascii="Arial" w:hAnsi="Arial" w:cs="Arial"/>
                <w:sz w:val="22"/>
                <w:szCs w:val="22"/>
              </w:rPr>
              <w:t xml:space="preserve">Rule </w:t>
            </w:r>
            <w:r w:rsidR="00685FD3">
              <w:rPr>
                <w:rFonts w:ascii="Arial" w:hAnsi="Arial" w:cs="Arial"/>
                <w:sz w:val="22"/>
                <w:szCs w:val="22"/>
              </w:rPr>
              <w:t>285(2)(l)</w:t>
            </w:r>
            <w:r w:rsidR="00473298">
              <w:rPr>
                <w:rFonts w:ascii="Arial" w:hAnsi="Arial" w:cs="Arial"/>
                <w:sz w:val="22"/>
                <w:szCs w:val="22"/>
              </w:rPr>
              <w:t>(vi(C)</w:t>
            </w:r>
          </w:p>
        </w:tc>
      </w:tr>
    </w:tbl>
    <w:p w14:paraId="39B1267F" w14:textId="77777777" w:rsidR="000F73C3" w:rsidRDefault="000F73C3" w:rsidP="000F73C3">
      <w:pPr>
        <w:rPr>
          <w:rFonts w:ascii="Arial" w:hAnsi="Arial" w:cs="Arial"/>
          <w:sz w:val="22"/>
          <w:szCs w:val="22"/>
        </w:rPr>
      </w:pPr>
    </w:p>
    <w:p w14:paraId="1B16C906"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42A9B0F" w14:textId="77777777" w:rsidR="000F73C3" w:rsidRPr="00290754" w:rsidRDefault="000F73C3" w:rsidP="000F73C3">
      <w:pPr>
        <w:rPr>
          <w:rFonts w:ascii="Arial" w:hAnsi="Arial" w:cs="Arial"/>
          <w:sz w:val="22"/>
          <w:szCs w:val="22"/>
        </w:rPr>
      </w:pPr>
    </w:p>
    <w:p w14:paraId="598FEFF4" w14:textId="1BC60F8B"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BE020E">
        <w:rPr>
          <w:rFonts w:ascii="Arial" w:hAnsi="Arial" w:cs="Arial"/>
          <w:sz w:val="22"/>
          <w:szCs w:val="22"/>
        </w:rPr>
        <w:t xml:space="preserve">.  </w:t>
      </w:r>
      <w:r w:rsidR="00880972">
        <w:rPr>
          <w:rFonts w:ascii="Arial" w:hAnsi="Arial" w:cs="Arial"/>
          <w:sz w:val="22"/>
          <w:szCs w:val="22"/>
        </w:rPr>
        <w:t xml:space="preserve"> </w:t>
      </w:r>
    </w:p>
    <w:p w14:paraId="01F551CA" w14:textId="77777777" w:rsidR="000F73C3" w:rsidRPr="00290754" w:rsidRDefault="000F73C3" w:rsidP="000F73C3">
      <w:pPr>
        <w:rPr>
          <w:rFonts w:ascii="Arial" w:hAnsi="Arial" w:cs="Arial"/>
          <w:sz w:val="22"/>
          <w:szCs w:val="22"/>
        </w:rPr>
      </w:pPr>
    </w:p>
    <w:p w14:paraId="3B4F664F"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7014B9D1" w14:textId="77777777" w:rsidR="000F73C3" w:rsidRPr="00290754" w:rsidRDefault="000F73C3" w:rsidP="000F73C3">
      <w:pPr>
        <w:jc w:val="both"/>
        <w:rPr>
          <w:rFonts w:ascii="Arial" w:hAnsi="Arial" w:cs="Arial"/>
          <w:sz w:val="22"/>
          <w:szCs w:val="22"/>
        </w:rPr>
      </w:pPr>
    </w:p>
    <w:p w14:paraId="662984F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1DE728F" w14:textId="77777777" w:rsidR="000F73C3" w:rsidRDefault="000F73C3" w:rsidP="000F73C3">
      <w:pPr>
        <w:jc w:val="both"/>
        <w:rPr>
          <w:rFonts w:ascii="Arial" w:hAnsi="Arial" w:cs="Arial"/>
          <w:sz w:val="22"/>
          <w:szCs w:val="22"/>
        </w:rPr>
      </w:pPr>
    </w:p>
    <w:p w14:paraId="2DDDC3B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2FA96526" w14:textId="77777777" w:rsidR="000F73C3" w:rsidRPr="00290754" w:rsidRDefault="000F73C3" w:rsidP="000F73C3">
      <w:pPr>
        <w:jc w:val="both"/>
        <w:rPr>
          <w:rFonts w:ascii="Arial" w:hAnsi="Arial" w:cs="Arial"/>
          <w:sz w:val="22"/>
          <w:szCs w:val="22"/>
        </w:rPr>
      </w:pPr>
    </w:p>
    <w:p w14:paraId="109A2259" w14:textId="5C9E7A24" w:rsidR="003234BB"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00BE020E">
        <w:rPr>
          <w:rFonts w:ascii="Arial" w:hAnsi="Arial" w:cs="Arial"/>
          <w:sz w:val="22"/>
          <w:szCs w:val="22"/>
        </w:rPr>
        <w:t xml:space="preserve">.  </w:t>
      </w:r>
      <w:r w:rsidRPr="00290754">
        <w:rPr>
          <w:rFonts w:ascii="Arial" w:hAnsi="Arial" w:cs="Arial"/>
          <w:sz w:val="22"/>
          <w:szCs w:val="22"/>
        </w:rPr>
        <w:t xml:space="preserve">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w:t>
      </w:r>
      <w:r w:rsidR="00BE020E">
        <w:rPr>
          <w:rFonts w:ascii="Arial" w:hAnsi="Arial" w:cs="Arial"/>
          <w:sz w:val="22"/>
          <w:szCs w:val="22"/>
        </w:rPr>
        <w:t xml:space="preserve">. </w:t>
      </w:r>
      <w:r w:rsidRPr="00290754">
        <w:rPr>
          <w:rFonts w:ascii="Arial" w:hAnsi="Arial" w:cs="Arial"/>
          <w:sz w:val="22"/>
          <w:szCs w:val="22"/>
        </w:rPr>
        <w:t xml:space="preserve">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w:t>
      </w:r>
      <w:r w:rsidR="00BE020E">
        <w:rPr>
          <w:rFonts w:ascii="Arial" w:hAnsi="Arial" w:cs="Arial"/>
          <w:sz w:val="22"/>
          <w:szCs w:val="22"/>
        </w:rPr>
        <w:t xml:space="preserve">. </w:t>
      </w:r>
      <w:r w:rsidRPr="00290754">
        <w:rPr>
          <w:rFonts w:ascii="Arial" w:hAnsi="Arial" w:cs="Arial"/>
          <w:sz w:val="22"/>
          <w:szCs w:val="22"/>
        </w:rPr>
        <w:t xml:space="preserve"> The AQD is not required to accept recommendations that are not based on applicable requirements</w:t>
      </w:r>
      <w:r w:rsidR="00BE020E">
        <w:rPr>
          <w:rFonts w:ascii="Arial" w:hAnsi="Arial" w:cs="Arial"/>
          <w:sz w:val="22"/>
          <w:szCs w:val="22"/>
        </w:rPr>
        <w:t xml:space="preserve">. </w:t>
      </w:r>
      <w:r w:rsidRPr="00290754">
        <w:rPr>
          <w:rFonts w:ascii="Arial" w:hAnsi="Arial" w:cs="Arial"/>
          <w:sz w:val="22"/>
          <w:szCs w:val="22"/>
        </w:rPr>
        <w:t xml:space="preserve">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134BD2">
        <w:rPr>
          <w:rFonts w:ascii="Arial" w:hAnsi="Arial" w:cs="Arial"/>
          <w:sz w:val="22"/>
          <w:szCs w:val="22"/>
        </w:rPr>
        <w:t>Chris</w:t>
      </w:r>
      <w:r w:rsidR="00694F15">
        <w:rPr>
          <w:rFonts w:ascii="Arial" w:hAnsi="Arial" w:cs="Arial"/>
          <w:sz w:val="22"/>
          <w:szCs w:val="22"/>
        </w:rPr>
        <w:t>topher</w:t>
      </w:r>
      <w:r w:rsidR="00134BD2">
        <w:rPr>
          <w:rFonts w:ascii="Arial" w:hAnsi="Arial" w:cs="Arial"/>
          <w:sz w:val="22"/>
          <w:szCs w:val="22"/>
        </w:rPr>
        <w:t xml:space="preserve"> Ethridge</w:t>
      </w:r>
      <w:r w:rsidRPr="00AE0CF1">
        <w:rPr>
          <w:rFonts w:ascii="Arial" w:hAnsi="Arial" w:cs="Arial"/>
          <w:sz w:val="22"/>
          <w:szCs w:val="22"/>
        </w:rPr>
        <w:t xml:space="preserve">, </w:t>
      </w:r>
      <w:r w:rsidR="00AE0CF1" w:rsidRPr="00AE0CF1">
        <w:rPr>
          <w:rFonts w:ascii="Arial" w:hAnsi="Arial" w:cs="Arial"/>
          <w:sz w:val="22"/>
          <w:szCs w:val="22"/>
        </w:rPr>
        <w:t>A</w:t>
      </w:r>
      <w:r w:rsidR="00694F15">
        <w:rPr>
          <w:rFonts w:ascii="Arial" w:hAnsi="Arial" w:cs="Arial"/>
          <w:sz w:val="22"/>
          <w:szCs w:val="22"/>
        </w:rPr>
        <w:t>ssistant</w:t>
      </w:r>
      <w:r w:rsidR="00AE0CF1" w:rsidRPr="00AE0CF1">
        <w:rPr>
          <w:rFonts w:ascii="Arial" w:hAnsi="Arial" w:cs="Arial"/>
          <w:sz w:val="22"/>
          <w:szCs w:val="22"/>
        </w:rPr>
        <w:t xml:space="preserve"> Division Director</w:t>
      </w:r>
      <w:r w:rsidR="00BE020E">
        <w:rPr>
          <w:rFonts w:ascii="Arial" w:hAnsi="Arial" w:cs="Arial"/>
          <w:sz w:val="22"/>
          <w:szCs w:val="22"/>
        </w:rPr>
        <w:t xml:space="preserve">. </w:t>
      </w:r>
      <w:r w:rsidRPr="00290754">
        <w:rPr>
          <w:rFonts w:ascii="Arial" w:hAnsi="Arial" w:cs="Arial"/>
          <w:sz w:val="22"/>
          <w:szCs w:val="22"/>
        </w:rPr>
        <w:t xml:space="preserve">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46C090EB" w14:textId="77777777" w:rsidR="003234BB" w:rsidRDefault="003234BB">
      <w:pPr>
        <w:rPr>
          <w:rFonts w:ascii="Arial" w:hAnsi="Arial" w:cs="Arial"/>
          <w:sz w:val="22"/>
          <w:szCs w:val="22"/>
        </w:rPr>
      </w:pPr>
      <w:r>
        <w:rPr>
          <w:rFonts w:ascii="Arial" w:hAnsi="Arial" w:cs="Arial"/>
          <w:sz w:val="22"/>
          <w:szCs w:val="22"/>
        </w:rPr>
        <w:br w:type="page"/>
      </w:r>
    </w:p>
    <w:p w14:paraId="046868D5" w14:textId="77777777" w:rsidR="003234BB" w:rsidRDefault="003234BB">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3234BB" w14:paraId="2A1AFF88" w14:textId="77777777" w:rsidTr="001F29E7">
        <w:tc>
          <w:tcPr>
            <w:tcW w:w="2250" w:type="dxa"/>
          </w:tcPr>
          <w:p w14:paraId="348A72D8" w14:textId="77777777" w:rsidR="003234BB" w:rsidRDefault="003234BB" w:rsidP="001F29E7">
            <w:pPr>
              <w:jc w:val="center"/>
              <w:rPr>
                <w:rFonts w:ascii="Arial" w:hAnsi="Arial"/>
                <w:sz w:val="16"/>
              </w:rPr>
            </w:pPr>
          </w:p>
        </w:tc>
        <w:tc>
          <w:tcPr>
            <w:tcW w:w="5670" w:type="dxa"/>
          </w:tcPr>
          <w:p w14:paraId="3E649C8A" w14:textId="77777777" w:rsidR="003234BB" w:rsidRDefault="003234BB" w:rsidP="001F29E7">
            <w:pPr>
              <w:ind w:left="-108" w:right="-140"/>
              <w:jc w:val="center"/>
              <w:rPr>
                <w:rFonts w:ascii="Arial" w:hAnsi="Arial"/>
              </w:rPr>
            </w:pPr>
            <w:r>
              <w:rPr>
                <w:rFonts w:ascii="Arial" w:hAnsi="Arial"/>
              </w:rPr>
              <w:t>Michigan Department of Environment, Great Lakes, and Energy</w:t>
            </w:r>
          </w:p>
          <w:p w14:paraId="34D62C55" w14:textId="77777777" w:rsidR="003234BB" w:rsidRDefault="003234BB" w:rsidP="001F29E7">
            <w:pPr>
              <w:jc w:val="center"/>
              <w:rPr>
                <w:rFonts w:ascii="Arial" w:hAnsi="Arial"/>
                <w:sz w:val="16"/>
              </w:rPr>
            </w:pPr>
            <w:r>
              <w:rPr>
                <w:rFonts w:ascii="Arial" w:hAnsi="Arial"/>
              </w:rPr>
              <w:t>Air Quality Division</w:t>
            </w:r>
          </w:p>
        </w:tc>
        <w:tc>
          <w:tcPr>
            <w:tcW w:w="2430" w:type="dxa"/>
          </w:tcPr>
          <w:p w14:paraId="176F7653" w14:textId="77777777" w:rsidR="003234BB" w:rsidRDefault="003234BB" w:rsidP="001F29E7">
            <w:pPr>
              <w:jc w:val="center"/>
              <w:rPr>
                <w:rFonts w:ascii="Arial" w:hAnsi="Arial"/>
                <w:b/>
                <w:sz w:val="24"/>
              </w:rPr>
            </w:pPr>
          </w:p>
        </w:tc>
      </w:tr>
      <w:tr w:rsidR="003234BB" w14:paraId="4110DBCF" w14:textId="77777777" w:rsidTr="001F29E7">
        <w:trPr>
          <w:cantSplit/>
          <w:trHeight w:val="146"/>
        </w:trPr>
        <w:tc>
          <w:tcPr>
            <w:tcW w:w="2250" w:type="dxa"/>
          </w:tcPr>
          <w:p w14:paraId="68C9D2C7" w14:textId="77777777" w:rsidR="003234BB" w:rsidRPr="00DB5924" w:rsidRDefault="003234BB"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21A81C59" w14:textId="77777777" w:rsidR="003234BB" w:rsidRDefault="003234BB" w:rsidP="001F29E7">
            <w:pPr>
              <w:pStyle w:val="Header"/>
              <w:jc w:val="center"/>
              <w:rPr>
                <w:rFonts w:ascii="Arial" w:hAnsi="Arial"/>
                <w:b/>
                <w:sz w:val="28"/>
              </w:rPr>
            </w:pPr>
            <w:r>
              <w:rPr>
                <w:rFonts w:ascii="Arial" w:hAnsi="Arial"/>
                <w:b/>
                <w:sz w:val="28"/>
              </w:rPr>
              <w:t>RENEWABLE OPERATING PERMIT</w:t>
            </w:r>
          </w:p>
        </w:tc>
        <w:tc>
          <w:tcPr>
            <w:tcW w:w="2430" w:type="dxa"/>
          </w:tcPr>
          <w:p w14:paraId="49544611" w14:textId="77777777" w:rsidR="003234BB" w:rsidRPr="00DB5924" w:rsidRDefault="003234BB"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3234BB" w14:paraId="18368057" w14:textId="77777777" w:rsidTr="001F29E7">
        <w:trPr>
          <w:cantSplit/>
          <w:trHeight w:val="145"/>
        </w:trPr>
        <w:tc>
          <w:tcPr>
            <w:tcW w:w="2250" w:type="dxa"/>
          </w:tcPr>
          <w:p w14:paraId="3ECD61AD" w14:textId="0F624AF0" w:rsidR="003234BB" w:rsidRPr="00910FEA" w:rsidRDefault="003234BB" w:rsidP="001F29E7">
            <w:pPr>
              <w:pStyle w:val="Header"/>
              <w:jc w:val="center"/>
              <w:rPr>
                <w:rFonts w:ascii="Arial" w:hAnsi="Arial"/>
                <w:sz w:val="22"/>
                <w:szCs w:val="22"/>
              </w:rPr>
            </w:pPr>
            <w:r>
              <w:rPr>
                <w:rFonts w:ascii="Arial" w:hAnsi="Arial"/>
                <w:sz w:val="22"/>
              </w:rPr>
              <w:t>P0429</w:t>
            </w:r>
          </w:p>
        </w:tc>
        <w:tc>
          <w:tcPr>
            <w:tcW w:w="5670" w:type="dxa"/>
          </w:tcPr>
          <w:p w14:paraId="6828FCA4" w14:textId="2833B641" w:rsidR="003234BB" w:rsidRPr="003D3F6C" w:rsidRDefault="003234BB" w:rsidP="003D3F6C">
            <w:pPr>
              <w:pStyle w:val="Heading1"/>
              <w:spacing w:before="120"/>
              <w:rPr>
                <w:sz w:val="22"/>
                <w:szCs w:val="22"/>
              </w:rPr>
            </w:pPr>
            <w:bookmarkStart w:id="18" w:name="_Toc123730957"/>
            <w:r>
              <w:rPr>
                <w:sz w:val="22"/>
                <w:szCs w:val="22"/>
              </w:rPr>
              <w:t>January 4, 2023</w:t>
            </w:r>
            <w:r w:rsidRPr="003D3F6C">
              <w:rPr>
                <w:sz w:val="22"/>
                <w:szCs w:val="22"/>
              </w:rPr>
              <w:t xml:space="preserve"> - STAFF REPORT ADDENDUM</w:t>
            </w:r>
            <w:bookmarkEnd w:id="18"/>
          </w:p>
        </w:tc>
        <w:tc>
          <w:tcPr>
            <w:tcW w:w="2430" w:type="dxa"/>
          </w:tcPr>
          <w:p w14:paraId="077114C5" w14:textId="7122C06A" w:rsidR="003234BB" w:rsidRPr="00910FEA" w:rsidRDefault="003234BB" w:rsidP="001F29E7">
            <w:pPr>
              <w:pStyle w:val="Header"/>
              <w:jc w:val="center"/>
              <w:rPr>
                <w:rFonts w:ascii="Arial" w:hAnsi="Arial"/>
                <w:sz w:val="22"/>
                <w:szCs w:val="22"/>
              </w:rPr>
            </w:pPr>
            <w:r>
              <w:rPr>
                <w:rFonts w:ascii="Arial" w:hAnsi="Arial"/>
                <w:sz w:val="22"/>
                <w:szCs w:val="22"/>
              </w:rPr>
              <w:t>MI-ROP-P0429-20</w:t>
            </w:r>
            <w:r w:rsidR="006010EC">
              <w:rPr>
                <w:rFonts w:ascii="Arial" w:hAnsi="Arial"/>
                <w:sz w:val="22"/>
                <w:szCs w:val="22"/>
              </w:rPr>
              <w:t>23</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6010EC">
              <w:rPr>
                <w:rFonts w:ascii="Arial" w:hAnsi="Arial"/>
                <w:sz w:val="22"/>
                <w:szCs w:val="22"/>
              </w:rPr>
            </w:r>
            <w:r w:rsidR="006010EC">
              <w:rPr>
                <w:rFonts w:ascii="Arial" w:hAnsi="Arial"/>
                <w:sz w:val="22"/>
                <w:szCs w:val="22"/>
              </w:rPr>
              <w:fldChar w:fldCharType="separate"/>
            </w:r>
            <w:r w:rsidRPr="00910FEA">
              <w:rPr>
                <w:rFonts w:ascii="Arial" w:hAnsi="Arial"/>
                <w:sz w:val="22"/>
                <w:szCs w:val="22"/>
              </w:rPr>
              <w:fldChar w:fldCharType="end"/>
            </w:r>
          </w:p>
        </w:tc>
      </w:tr>
    </w:tbl>
    <w:p w14:paraId="7DE65AF9" w14:textId="77777777" w:rsidR="003234BB" w:rsidRDefault="003234BB">
      <w:pPr>
        <w:pStyle w:val="Header"/>
        <w:tabs>
          <w:tab w:val="clear" w:pos="4320"/>
          <w:tab w:val="clear" w:pos="8640"/>
        </w:tabs>
        <w:rPr>
          <w:rFonts w:ascii="Arial" w:hAnsi="Arial"/>
          <w:sz w:val="18"/>
        </w:rPr>
      </w:pPr>
    </w:p>
    <w:p w14:paraId="093D0CB4" w14:textId="77777777" w:rsidR="003234BB" w:rsidRDefault="003234BB">
      <w:pPr>
        <w:rPr>
          <w:rFonts w:ascii="Arial" w:hAnsi="Arial"/>
          <w:sz w:val="22"/>
        </w:rPr>
      </w:pPr>
    </w:p>
    <w:p w14:paraId="061D0DD1" w14:textId="77777777" w:rsidR="003234BB" w:rsidRDefault="003234BB">
      <w:pPr>
        <w:rPr>
          <w:rFonts w:ascii="Arial" w:hAnsi="Arial"/>
          <w:b/>
          <w:sz w:val="22"/>
          <w:u w:val="single"/>
        </w:rPr>
      </w:pPr>
      <w:bookmarkStart w:id="19" w:name="_Toc482691122"/>
      <w:r>
        <w:rPr>
          <w:rFonts w:ascii="Arial" w:hAnsi="Arial"/>
          <w:b/>
          <w:sz w:val="22"/>
          <w:u w:val="single"/>
        </w:rPr>
        <w:t>Purpose</w:t>
      </w:r>
      <w:bookmarkEnd w:id="19"/>
    </w:p>
    <w:p w14:paraId="23A7B5C9" w14:textId="77777777" w:rsidR="003234BB" w:rsidRDefault="003234BB">
      <w:pPr>
        <w:rPr>
          <w:rFonts w:ascii="Arial" w:hAnsi="Arial"/>
          <w:sz w:val="22"/>
        </w:rPr>
      </w:pPr>
    </w:p>
    <w:p w14:paraId="73F5B5F6" w14:textId="349FBD7E" w:rsidR="003234BB" w:rsidRDefault="003234BB">
      <w:pPr>
        <w:jc w:val="both"/>
        <w:rPr>
          <w:rFonts w:ascii="Arial" w:hAnsi="Arial"/>
          <w:sz w:val="22"/>
        </w:rPr>
      </w:pPr>
      <w:r>
        <w:rPr>
          <w:rFonts w:ascii="Arial" w:hAnsi="Arial"/>
          <w:sz w:val="22"/>
        </w:rPr>
        <w:t xml:space="preserve">A Staff Report dated </w:t>
      </w:r>
      <w:r>
        <w:rPr>
          <w:rFonts w:ascii="Arial" w:hAnsi="Arial" w:cs="Arial"/>
          <w:sz w:val="22"/>
          <w:szCs w:val="22"/>
        </w:rPr>
        <w:t>November 28, 2022</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0" w:name="Dropdown10"/>
      <w:r>
        <w:rPr>
          <w:rFonts w:ascii="Arial" w:hAnsi="Arial"/>
          <w:sz w:val="22"/>
        </w:rPr>
        <w:instrText xml:space="preserve"> FORMDROPDOWN </w:instrText>
      </w:r>
      <w:r w:rsidR="006010EC">
        <w:rPr>
          <w:rFonts w:ascii="Arial" w:hAnsi="Arial"/>
          <w:sz w:val="22"/>
        </w:rPr>
      </w:r>
      <w:r w:rsidR="006010EC">
        <w:rPr>
          <w:rFonts w:ascii="Arial" w:hAnsi="Arial"/>
          <w:sz w:val="22"/>
        </w:rPr>
        <w:fldChar w:fldCharType="separate"/>
      </w:r>
      <w:r>
        <w:rPr>
          <w:rFonts w:ascii="Arial" w:hAnsi="Arial"/>
          <w:sz w:val="22"/>
        </w:rPr>
        <w:fldChar w:fldCharType="end"/>
      </w:r>
      <w:bookmarkEnd w:id="20"/>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1" w:name="Dropdown11"/>
      <w:r>
        <w:rPr>
          <w:rFonts w:ascii="Arial" w:hAnsi="Arial"/>
          <w:sz w:val="22"/>
        </w:rPr>
        <w:instrText xml:space="preserve">FORMDROPDOWN </w:instrText>
      </w:r>
      <w:r w:rsidR="006010EC">
        <w:rPr>
          <w:rFonts w:ascii="Arial" w:hAnsi="Arial"/>
          <w:sz w:val="22"/>
        </w:rPr>
      </w:r>
      <w:r w:rsidR="006010EC">
        <w:rPr>
          <w:rFonts w:ascii="Arial" w:hAnsi="Arial"/>
          <w:sz w:val="22"/>
        </w:rPr>
        <w:fldChar w:fldCharType="separate"/>
      </w:r>
      <w:r>
        <w:rPr>
          <w:rFonts w:ascii="Arial" w:hAnsi="Arial"/>
          <w:sz w:val="22"/>
        </w:rPr>
        <w:fldChar w:fldCharType="end"/>
      </w:r>
      <w:bookmarkEnd w:id="21"/>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2" w:name="Dropdown13"/>
      <w:r>
        <w:rPr>
          <w:rFonts w:ascii="Arial" w:hAnsi="Arial"/>
          <w:sz w:val="22"/>
        </w:rPr>
        <w:instrText xml:space="preserve"> FORMDROPDOWN </w:instrText>
      </w:r>
      <w:r w:rsidR="006010EC">
        <w:rPr>
          <w:rFonts w:ascii="Arial" w:hAnsi="Arial"/>
          <w:sz w:val="22"/>
        </w:rPr>
      </w:r>
      <w:r w:rsidR="006010EC">
        <w:rPr>
          <w:rFonts w:ascii="Arial" w:hAnsi="Arial"/>
          <w:sz w:val="22"/>
        </w:rPr>
        <w:fldChar w:fldCharType="separate"/>
      </w:r>
      <w:r>
        <w:rPr>
          <w:rFonts w:ascii="Arial" w:hAnsi="Arial"/>
          <w:sz w:val="22"/>
        </w:rPr>
        <w:fldChar w:fldCharType="end"/>
      </w:r>
      <w:bookmarkEnd w:id="22"/>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34528552" w14:textId="77777777" w:rsidR="003234BB" w:rsidRDefault="003234BB">
      <w:pPr>
        <w:rPr>
          <w:rFonts w:ascii="Arial" w:hAnsi="Arial"/>
          <w:sz w:val="22"/>
        </w:rPr>
      </w:pPr>
    </w:p>
    <w:p w14:paraId="5CD16471" w14:textId="77777777" w:rsidR="003234BB" w:rsidRDefault="003234BB">
      <w:pPr>
        <w:rPr>
          <w:rFonts w:ascii="Arial" w:hAnsi="Arial"/>
          <w:b/>
          <w:sz w:val="22"/>
          <w:u w:val="single"/>
        </w:rPr>
      </w:pPr>
      <w:r>
        <w:rPr>
          <w:rFonts w:ascii="Arial" w:hAnsi="Arial"/>
          <w:b/>
          <w:sz w:val="22"/>
          <w:u w:val="single"/>
        </w:rPr>
        <w:t>General Information</w:t>
      </w:r>
    </w:p>
    <w:p w14:paraId="68073218" w14:textId="77777777" w:rsidR="003234BB" w:rsidRDefault="003234BB">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234BB" w14:paraId="2D10B644" w14:textId="77777777" w:rsidTr="003234BB">
        <w:tc>
          <w:tcPr>
            <w:tcW w:w="4464" w:type="dxa"/>
          </w:tcPr>
          <w:p w14:paraId="7719A3E6" w14:textId="16811EFD" w:rsidR="003234BB" w:rsidRDefault="003234BB" w:rsidP="003234BB">
            <w:pPr>
              <w:tabs>
                <w:tab w:val="left" w:pos="3424"/>
              </w:tabs>
              <w:rPr>
                <w:rFonts w:ascii="Arial" w:hAnsi="Arial"/>
                <w:sz w:val="22"/>
              </w:rPr>
            </w:pPr>
            <w:r w:rsidRPr="00290754">
              <w:rPr>
                <w:rFonts w:ascii="Arial" w:hAnsi="Arial" w:cs="Arial"/>
                <w:sz w:val="22"/>
                <w:szCs w:val="22"/>
              </w:rPr>
              <w:t>Responsible Official:</w:t>
            </w:r>
          </w:p>
        </w:tc>
        <w:tc>
          <w:tcPr>
            <w:tcW w:w="5796" w:type="dxa"/>
          </w:tcPr>
          <w:p w14:paraId="614A7383" w14:textId="77777777" w:rsidR="003234BB" w:rsidRPr="00290754" w:rsidRDefault="003234BB" w:rsidP="003234BB">
            <w:pPr>
              <w:rPr>
                <w:rFonts w:ascii="Arial" w:hAnsi="Arial" w:cs="Arial"/>
                <w:sz w:val="22"/>
                <w:szCs w:val="22"/>
              </w:rPr>
            </w:pPr>
            <w:r w:rsidRPr="00346C9E">
              <w:rPr>
                <w:rFonts w:ascii="Arial" w:hAnsi="Arial" w:cs="Arial"/>
                <w:sz w:val="22"/>
                <w:szCs w:val="22"/>
              </w:rPr>
              <w:t>Gerry Mazzola</w:t>
            </w:r>
            <w:r>
              <w:rPr>
                <w:rFonts w:ascii="Arial" w:hAnsi="Arial" w:cs="Arial"/>
                <w:sz w:val="22"/>
                <w:szCs w:val="22"/>
              </w:rPr>
              <w:t xml:space="preserve">, </w:t>
            </w:r>
            <w:r w:rsidRPr="00346C9E">
              <w:rPr>
                <w:rFonts w:ascii="Arial" w:hAnsi="Arial" w:cs="Arial"/>
                <w:sz w:val="22"/>
                <w:szCs w:val="22"/>
              </w:rPr>
              <w:t>General Manager</w:t>
            </w:r>
          </w:p>
          <w:p w14:paraId="122B9570" w14:textId="003E5F35" w:rsidR="003234BB" w:rsidRDefault="003234BB" w:rsidP="003234BB">
            <w:pPr>
              <w:rPr>
                <w:rFonts w:ascii="Arial" w:hAnsi="Arial"/>
                <w:sz w:val="22"/>
              </w:rPr>
            </w:pPr>
            <w:r w:rsidRPr="008D34F4">
              <w:rPr>
                <w:rFonts w:ascii="Arial" w:hAnsi="Arial" w:cs="Arial"/>
                <w:sz w:val="22"/>
                <w:szCs w:val="22"/>
              </w:rPr>
              <w:t>419-290-7943</w:t>
            </w:r>
          </w:p>
        </w:tc>
      </w:tr>
      <w:tr w:rsidR="003234BB" w14:paraId="70DA5899" w14:textId="77777777" w:rsidTr="003234BB">
        <w:tc>
          <w:tcPr>
            <w:tcW w:w="4464" w:type="dxa"/>
          </w:tcPr>
          <w:p w14:paraId="752D1A9A" w14:textId="1D72C142" w:rsidR="003234BB" w:rsidRDefault="003234BB" w:rsidP="003234BB">
            <w:pPr>
              <w:rPr>
                <w:rFonts w:ascii="Arial" w:hAnsi="Arial"/>
                <w:sz w:val="22"/>
              </w:rPr>
            </w:pPr>
            <w:r w:rsidRPr="00290754">
              <w:rPr>
                <w:rFonts w:ascii="Arial" w:hAnsi="Arial" w:cs="Arial"/>
                <w:sz w:val="22"/>
                <w:szCs w:val="22"/>
              </w:rPr>
              <w:t>AQD Contact:</w:t>
            </w:r>
          </w:p>
        </w:tc>
        <w:tc>
          <w:tcPr>
            <w:tcW w:w="5796" w:type="dxa"/>
          </w:tcPr>
          <w:p w14:paraId="2810A13D" w14:textId="77777777" w:rsidR="003234BB" w:rsidRPr="00290754" w:rsidRDefault="003234BB" w:rsidP="003234BB">
            <w:pPr>
              <w:rPr>
                <w:rFonts w:ascii="Arial" w:hAnsi="Arial" w:cs="Arial"/>
                <w:sz w:val="22"/>
                <w:szCs w:val="22"/>
              </w:rPr>
            </w:pPr>
            <w:r w:rsidRPr="00346C9E">
              <w:rPr>
                <w:rFonts w:ascii="Arial" w:hAnsi="Arial" w:cs="Arial"/>
                <w:sz w:val="22"/>
                <w:szCs w:val="22"/>
              </w:rPr>
              <w:t>Matt Karl</w:t>
            </w:r>
            <w:r w:rsidRPr="00290754">
              <w:rPr>
                <w:rFonts w:ascii="Arial" w:hAnsi="Arial" w:cs="Arial"/>
                <w:sz w:val="22"/>
                <w:szCs w:val="22"/>
              </w:rPr>
              <w:t xml:space="preserve">, </w:t>
            </w:r>
            <w:r w:rsidRPr="00346C9E">
              <w:rPr>
                <w:rFonts w:ascii="Arial" w:hAnsi="Arial" w:cs="Arial"/>
                <w:sz w:val="22"/>
                <w:szCs w:val="22"/>
              </w:rPr>
              <w:t>Environmental Quality Analyst</w:t>
            </w:r>
          </w:p>
          <w:p w14:paraId="04C4115A" w14:textId="21066DD0" w:rsidR="003234BB" w:rsidRDefault="003234BB" w:rsidP="003234BB">
            <w:pPr>
              <w:rPr>
                <w:rFonts w:ascii="Arial" w:hAnsi="Arial"/>
                <w:sz w:val="22"/>
              </w:rPr>
            </w:pPr>
            <w:r w:rsidRPr="00346C9E">
              <w:rPr>
                <w:rFonts w:ascii="Arial" w:hAnsi="Arial" w:cs="Arial"/>
                <w:sz w:val="22"/>
                <w:szCs w:val="22"/>
              </w:rPr>
              <w:t>517-282-2126</w:t>
            </w:r>
          </w:p>
        </w:tc>
      </w:tr>
    </w:tbl>
    <w:p w14:paraId="0385DA8D" w14:textId="77777777" w:rsidR="003234BB" w:rsidRDefault="003234BB">
      <w:pPr>
        <w:jc w:val="both"/>
        <w:rPr>
          <w:rFonts w:ascii="Arial" w:hAnsi="Arial"/>
          <w:sz w:val="22"/>
        </w:rPr>
      </w:pPr>
    </w:p>
    <w:p w14:paraId="411DF52A" w14:textId="77777777" w:rsidR="003234BB" w:rsidRDefault="003234BB">
      <w:pPr>
        <w:rPr>
          <w:rFonts w:ascii="Arial" w:hAnsi="Arial"/>
          <w:b/>
          <w:sz w:val="22"/>
          <w:u w:val="single"/>
        </w:rPr>
      </w:pPr>
      <w:bookmarkStart w:id="23" w:name="_Toc482691123"/>
      <w:r>
        <w:rPr>
          <w:rFonts w:ascii="Arial" w:hAnsi="Arial"/>
          <w:b/>
          <w:sz w:val="22"/>
          <w:u w:val="single"/>
        </w:rPr>
        <w:t>Summary of Pertinent Comments</w:t>
      </w:r>
      <w:bookmarkEnd w:id="23"/>
    </w:p>
    <w:p w14:paraId="355330F6" w14:textId="77777777" w:rsidR="003234BB" w:rsidRDefault="003234BB">
      <w:pPr>
        <w:rPr>
          <w:rFonts w:ascii="Arial" w:hAnsi="Arial"/>
          <w:b/>
          <w:sz w:val="22"/>
          <w:u w:val="single"/>
        </w:rPr>
      </w:pPr>
    </w:p>
    <w:p w14:paraId="538A2C00" w14:textId="77777777" w:rsidR="003234BB" w:rsidRDefault="003234BB">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4" w:name="Dropdown12"/>
      <w:r>
        <w:rPr>
          <w:rFonts w:ascii="Arial" w:hAnsi="Arial"/>
          <w:sz w:val="22"/>
        </w:rPr>
        <w:instrText xml:space="preserve"> FORMDROPDOWN </w:instrText>
      </w:r>
      <w:r w:rsidR="006010EC">
        <w:rPr>
          <w:rFonts w:ascii="Arial" w:hAnsi="Arial"/>
          <w:sz w:val="22"/>
        </w:rPr>
      </w:r>
      <w:r w:rsidR="006010EC">
        <w:rPr>
          <w:rFonts w:ascii="Arial" w:hAnsi="Arial"/>
          <w:sz w:val="22"/>
        </w:rPr>
        <w:fldChar w:fldCharType="separate"/>
      </w:r>
      <w:r>
        <w:rPr>
          <w:rFonts w:ascii="Arial" w:hAnsi="Arial"/>
          <w:sz w:val="22"/>
        </w:rPr>
        <w:fldChar w:fldCharType="end"/>
      </w:r>
      <w:bookmarkEnd w:id="24"/>
      <w:r>
        <w:rPr>
          <w:rFonts w:ascii="Arial" w:hAnsi="Arial"/>
          <w:sz w:val="22"/>
        </w:rPr>
        <w:t xml:space="preserve"> comment period.</w:t>
      </w:r>
    </w:p>
    <w:p w14:paraId="76C6E5A5" w14:textId="5D3C9A51" w:rsidR="003234BB" w:rsidRDefault="003234BB">
      <w:pPr>
        <w:rPr>
          <w:rFonts w:ascii="Arial" w:hAnsi="Arial"/>
          <w:sz w:val="22"/>
        </w:rPr>
      </w:pPr>
    </w:p>
    <w:p w14:paraId="78F90058" w14:textId="77777777" w:rsidR="006010EC" w:rsidRDefault="006010EC">
      <w:pPr>
        <w:rPr>
          <w:rFonts w:ascii="Arial" w:hAnsi="Arial"/>
          <w:sz w:val="22"/>
        </w:rPr>
      </w:pPr>
    </w:p>
    <w:p w14:paraId="386AD234" w14:textId="2CF7C869" w:rsidR="003234BB" w:rsidRDefault="003234BB">
      <w:pPr>
        <w:rPr>
          <w:rFonts w:ascii="Arial" w:hAnsi="Arial"/>
          <w:b/>
          <w:sz w:val="22"/>
          <w:u w:val="single"/>
        </w:rPr>
      </w:pPr>
      <w:bookmarkStart w:id="25" w:name="_Toc482691124"/>
      <w:r>
        <w:rPr>
          <w:rFonts w:ascii="Arial" w:hAnsi="Arial"/>
          <w:b/>
          <w:sz w:val="22"/>
          <w:u w:val="single"/>
        </w:rPr>
        <w:t xml:space="preserve">Changes to the </w:t>
      </w:r>
      <w:r>
        <w:rPr>
          <w:rFonts w:ascii="Arial" w:hAnsi="Arial" w:cs="Arial"/>
          <w:b/>
          <w:sz w:val="22"/>
          <w:szCs w:val="22"/>
          <w:u w:val="single"/>
        </w:rPr>
        <w:t>November 28, 2022</w:t>
      </w:r>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6010EC">
        <w:rPr>
          <w:rFonts w:ascii="Arial" w:hAnsi="Arial"/>
          <w:b/>
          <w:sz w:val="22"/>
          <w:u w:val="single"/>
        </w:rPr>
      </w:r>
      <w:r w:rsidR="006010EC">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5"/>
    </w:p>
    <w:p w14:paraId="750EDACC" w14:textId="77777777" w:rsidR="003234BB" w:rsidRDefault="003234BB">
      <w:pPr>
        <w:rPr>
          <w:rFonts w:ascii="Arial" w:hAnsi="Arial"/>
          <w:b/>
          <w:sz w:val="22"/>
        </w:rPr>
      </w:pPr>
    </w:p>
    <w:p w14:paraId="55ECB001" w14:textId="77777777" w:rsidR="003234BB" w:rsidRDefault="003234BB">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6010EC">
        <w:rPr>
          <w:rFonts w:ascii="Arial" w:hAnsi="Arial"/>
          <w:sz w:val="22"/>
        </w:rPr>
      </w:r>
      <w:r w:rsidR="006010EC">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742905C7" w14:textId="77777777" w:rsidR="003234BB" w:rsidRDefault="003234BB">
      <w:pPr>
        <w:rPr>
          <w:rFonts w:ascii="Arial" w:hAnsi="Arial"/>
          <w:sz w:val="22"/>
        </w:rPr>
      </w:pPr>
    </w:p>
    <w:sectPr w:rsidR="003234BB">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BD4A7" w14:textId="77777777" w:rsidR="00C302E5" w:rsidRDefault="00C302E5">
      <w:r>
        <w:separator/>
      </w:r>
    </w:p>
  </w:endnote>
  <w:endnote w:type="continuationSeparator" w:id="0">
    <w:p w14:paraId="634DB754" w14:textId="77777777" w:rsidR="00C302E5" w:rsidRDefault="00C3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2B57"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7F3C"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968B"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F224522" w14:textId="7C6CA244"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(Rev</w:t>
    </w:r>
    <w:r w:rsidR="00BE020E">
      <w:rPr>
        <w:rStyle w:val="PageNumber"/>
        <w:rFonts w:ascii="Arial" w:hAnsi="Arial"/>
        <w:sz w:val="16"/>
        <w:szCs w:val="16"/>
      </w:rPr>
      <w:t xml:space="preserve">.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A099" w14:textId="77777777" w:rsidR="00C302E5" w:rsidRDefault="00C302E5">
      <w:r>
        <w:separator/>
      </w:r>
    </w:p>
  </w:footnote>
  <w:footnote w:type="continuationSeparator" w:id="0">
    <w:p w14:paraId="62C0F65D" w14:textId="77777777" w:rsidR="00C302E5" w:rsidRDefault="00C30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8D53"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0F89A"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C449"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BA632E"/>
    <w:multiLevelType w:val="hybridMultilevel"/>
    <w:tmpl w:val="998C2FD0"/>
    <w:lvl w:ilvl="0" w:tplc="D3FA9B7E">
      <w:start w:val="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2618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09644048">
    <w:abstractNumId w:val="1"/>
  </w:num>
  <w:num w:numId="3" w16cid:durableId="1413241188">
    <w:abstractNumId w:val="4"/>
  </w:num>
  <w:num w:numId="4" w16cid:durableId="397477486">
    <w:abstractNumId w:val="9"/>
  </w:num>
  <w:num w:numId="5" w16cid:durableId="1692730040">
    <w:abstractNumId w:val="6"/>
  </w:num>
  <w:num w:numId="6" w16cid:durableId="385689655">
    <w:abstractNumId w:val="7"/>
  </w:num>
  <w:num w:numId="7" w16cid:durableId="1712878804">
    <w:abstractNumId w:val="10"/>
  </w:num>
  <w:num w:numId="8" w16cid:durableId="229120493">
    <w:abstractNumId w:val="8"/>
  </w:num>
  <w:num w:numId="9" w16cid:durableId="1687555520">
    <w:abstractNumId w:val="11"/>
  </w:num>
  <w:num w:numId="10" w16cid:durableId="2145853986">
    <w:abstractNumId w:val="12"/>
  </w:num>
  <w:num w:numId="11" w16cid:durableId="629046121">
    <w:abstractNumId w:val="3"/>
  </w:num>
  <w:num w:numId="12" w16cid:durableId="166941721">
    <w:abstractNumId w:val="5"/>
  </w:num>
  <w:num w:numId="13" w16cid:durableId="297146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E5"/>
    <w:rsid w:val="0000071F"/>
    <w:rsid w:val="00001BA2"/>
    <w:rsid w:val="00002399"/>
    <w:rsid w:val="00003880"/>
    <w:rsid w:val="00010B28"/>
    <w:rsid w:val="0001165D"/>
    <w:rsid w:val="000135AB"/>
    <w:rsid w:val="00013B2D"/>
    <w:rsid w:val="0001467C"/>
    <w:rsid w:val="00015B63"/>
    <w:rsid w:val="00015BCA"/>
    <w:rsid w:val="00015E48"/>
    <w:rsid w:val="000164C3"/>
    <w:rsid w:val="00022808"/>
    <w:rsid w:val="000237D9"/>
    <w:rsid w:val="0002430E"/>
    <w:rsid w:val="0002548F"/>
    <w:rsid w:val="00026AB8"/>
    <w:rsid w:val="00026FE4"/>
    <w:rsid w:val="0003136C"/>
    <w:rsid w:val="00033B14"/>
    <w:rsid w:val="00034F9E"/>
    <w:rsid w:val="00035898"/>
    <w:rsid w:val="00036C22"/>
    <w:rsid w:val="0004054D"/>
    <w:rsid w:val="00044E0B"/>
    <w:rsid w:val="0004693A"/>
    <w:rsid w:val="00053310"/>
    <w:rsid w:val="00057978"/>
    <w:rsid w:val="00060FD0"/>
    <w:rsid w:val="00070B20"/>
    <w:rsid w:val="00071F19"/>
    <w:rsid w:val="00075A21"/>
    <w:rsid w:val="00082A06"/>
    <w:rsid w:val="00083979"/>
    <w:rsid w:val="00083E8B"/>
    <w:rsid w:val="000845EC"/>
    <w:rsid w:val="00086493"/>
    <w:rsid w:val="000901C4"/>
    <w:rsid w:val="0009079D"/>
    <w:rsid w:val="00092846"/>
    <w:rsid w:val="000A3504"/>
    <w:rsid w:val="000A463D"/>
    <w:rsid w:val="000B78C9"/>
    <w:rsid w:val="000C1E62"/>
    <w:rsid w:val="000C35CB"/>
    <w:rsid w:val="000C3D80"/>
    <w:rsid w:val="000C4F65"/>
    <w:rsid w:val="000C7F27"/>
    <w:rsid w:val="000D552E"/>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4499"/>
    <w:rsid w:val="001269C0"/>
    <w:rsid w:val="001301E9"/>
    <w:rsid w:val="00134BD2"/>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44A"/>
    <w:rsid w:val="001A6D8D"/>
    <w:rsid w:val="001B04BF"/>
    <w:rsid w:val="001B523A"/>
    <w:rsid w:val="001B5D76"/>
    <w:rsid w:val="001B634B"/>
    <w:rsid w:val="001C45A8"/>
    <w:rsid w:val="001D0502"/>
    <w:rsid w:val="001D0646"/>
    <w:rsid w:val="001D331B"/>
    <w:rsid w:val="001D6B5F"/>
    <w:rsid w:val="001D7607"/>
    <w:rsid w:val="001D7D83"/>
    <w:rsid w:val="001E3D60"/>
    <w:rsid w:val="001E6273"/>
    <w:rsid w:val="001F1448"/>
    <w:rsid w:val="001F287A"/>
    <w:rsid w:val="001F2F32"/>
    <w:rsid w:val="001F3B26"/>
    <w:rsid w:val="001F664D"/>
    <w:rsid w:val="001F742A"/>
    <w:rsid w:val="001F7928"/>
    <w:rsid w:val="00201CC7"/>
    <w:rsid w:val="00201EE6"/>
    <w:rsid w:val="0020224E"/>
    <w:rsid w:val="00203061"/>
    <w:rsid w:val="00203E24"/>
    <w:rsid w:val="00204A58"/>
    <w:rsid w:val="002065AF"/>
    <w:rsid w:val="00211633"/>
    <w:rsid w:val="00212165"/>
    <w:rsid w:val="00222544"/>
    <w:rsid w:val="002229BE"/>
    <w:rsid w:val="002252D7"/>
    <w:rsid w:val="00226144"/>
    <w:rsid w:val="002268C2"/>
    <w:rsid w:val="00226BBE"/>
    <w:rsid w:val="0022752F"/>
    <w:rsid w:val="002315E7"/>
    <w:rsid w:val="00231A25"/>
    <w:rsid w:val="0023247F"/>
    <w:rsid w:val="00237F04"/>
    <w:rsid w:val="00240431"/>
    <w:rsid w:val="0024506D"/>
    <w:rsid w:val="00250171"/>
    <w:rsid w:val="00251166"/>
    <w:rsid w:val="0025199F"/>
    <w:rsid w:val="002519D9"/>
    <w:rsid w:val="00252680"/>
    <w:rsid w:val="002558E2"/>
    <w:rsid w:val="00255E2E"/>
    <w:rsid w:val="00262557"/>
    <w:rsid w:val="002728F4"/>
    <w:rsid w:val="00273E90"/>
    <w:rsid w:val="002744B8"/>
    <w:rsid w:val="002745BB"/>
    <w:rsid w:val="00283DF7"/>
    <w:rsid w:val="00284660"/>
    <w:rsid w:val="002903A5"/>
    <w:rsid w:val="00290754"/>
    <w:rsid w:val="002920A4"/>
    <w:rsid w:val="00292A66"/>
    <w:rsid w:val="00295FBF"/>
    <w:rsid w:val="002961E7"/>
    <w:rsid w:val="0029775F"/>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1C26"/>
    <w:rsid w:val="002F0CC3"/>
    <w:rsid w:val="002F13C4"/>
    <w:rsid w:val="002F1D39"/>
    <w:rsid w:val="002F5B86"/>
    <w:rsid w:val="003023FC"/>
    <w:rsid w:val="00302FA1"/>
    <w:rsid w:val="003049AC"/>
    <w:rsid w:val="003061C0"/>
    <w:rsid w:val="00306FD5"/>
    <w:rsid w:val="00310006"/>
    <w:rsid w:val="0031080C"/>
    <w:rsid w:val="003173E8"/>
    <w:rsid w:val="003234BB"/>
    <w:rsid w:val="00331151"/>
    <w:rsid w:val="00333AE9"/>
    <w:rsid w:val="00335641"/>
    <w:rsid w:val="00337750"/>
    <w:rsid w:val="00340C1D"/>
    <w:rsid w:val="00345D9F"/>
    <w:rsid w:val="0034680F"/>
    <w:rsid w:val="00346C9E"/>
    <w:rsid w:val="00347E5D"/>
    <w:rsid w:val="00350573"/>
    <w:rsid w:val="00351F7C"/>
    <w:rsid w:val="003533D0"/>
    <w:rsid w:val="00354260"/>
    <w:rsid w:val="00355F38"/>
    <w:rsid w:val="00363292"/>
    <w:rsid w:val="003637D0"/>
    <w:rsid w:val="00364627"/>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A7F4C"/>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1BEB"/>
    <w:rsid w:val="003F318D"/>
    <w:rsid w:val="003F7119"/>
    <w:rsid w:val="0040112A"/>
    <w:rsid w:val="00402D14"/>
    <w:rsid w:val="00403632"/>
    <w:rsid w:val="004039E8"/>
    <w:rsid w:val="0040690D"/>
    <w:rsid w:val="00411971"/>
    <w:rsid w:val="004127B6"/>
    <w:rsid w:val="00425C80"/>
    <w:rsid w:val="004266E1"/>
    <w:rsid w:val="00427B61"/>
    <w:rsid w:val="00433BF1"/>
    <w:rsid w:val="00433C6D"/>
    <w:rsid w:val="0043675D"/>
    <w:rsid w:val="00436CA9"/>
    <w:rsid w:val="00441393"/>
    <w:rsid w:val="00443561"/>
    <w:rsid w:val="00444D94"/>
    <w:rsid w:val="00444F0F"/>
    <w:rsid w:val="004454BE"/>
    <w:rsid w:val="00445883"/>
    <w:rsid w:val="00451C04"/>
    <w:rsid w:val="00452C95"/>
    <w:rsid w:val="004541F4"/>
    <w:rsid w:val="00455F45"/>
    <w:rsid w:val="004577DE"/>
    <w:rsid w:val="004628A4"/>
    <w:rsid w:val="004628FD"/>
    <w:rsid w:val="004670B5"/>
    <w:rsid w:val="00470765"/>
    <w:rsid w:val="00473298"/>
    <w:rsid w:val="00474ADF"/>
    <w:rsid w:val="00474C32"/>
    <w:rsid w:val="00475BD8"/>
    <w:rsid w:val="0047612B"/>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61F4"/>
    <w:rsid w:val="004B6B17"/>
    <w:rsid w:val="004B7026"/>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248DE"/>
    <w:rsid w:val="00532985"/>
    <w:rsid w:val="0053606A"/>
    <w:rsid w:val="00537997"/>
    <w:rsid w:val="005426C1"/>
    <w:rsid w:val="00543919"/>
    <w:rsid w:val="00543DF8"/>
    <w:rsid w:val="005451BC"/>
    <w:rsid w:val="00551C59"/>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7762B"/>
    <w:rsid w:val="00587FAA"/>
    <w:rsid w:val="0059043D"/>
    <w:rsid w:val="0059259B"/>
    <w:rsid w:val="00592ED5"/>
    <w:rsid w:val="00596804"/>
    <w:rsid w:val="00596B15"/>
    <w:rsid w:val="00597110"/>
    <w:rsid w:val="00597E47"/>
    <w:rsid w:val="005A054B"/>
    <w:rsid w:val="005A11A7"/>
    <w:rsid w:val="005A1999"/>
    <w:rsid w:val="005A222E"/>
    <w:rsid w:val="005A5063"/>
    <w:rsid w:val="005A6987"/>
    <w:rsid w:val="005A6EA0"/>
    <w:rsid w:val="005B08A1"/>
    <w:rsid w:val="005B162E"/>
    <w:rsid w:val="005B3B35"/>
    <w:rsid w:val="005B4FCA"/>
    <w:rsid w:val="005C4415"/>
    <w:rsid w:val="005C5606"/>
    <w:rsid w:val="005C6DFC"/>
    <w:rsid w:val="005D0722"/>
    <w:rsid w:val="005D3DDD"/>
    <w:rsid w:val="005E2621"/>
    <w:rsid w:val="005E5143"/>
    <w:rsid w:val="005E7221"/>
    <w:rsid w:val="005F1B8C"/>
    <w:rsid w:val="005F1FFC"/>
    <w:rsid w:val="00600D78"/>
    <w:rsid w:val="006010EC"/>
    <w:rsid w:val="00602CFE"/>
    <w:rsid w:val="0060352A"/>
    <w:rsid w:val="00604395"/>
    <w:rsid w:val="00604E76"/>
    <w:rsid w:val="006051CB"/>
    <w:rsid w:val="00610D52"/>
    <w:rsid w:val="00611F67"/>
    <w:rsid w:val="0061223B"/>
    <w:rsid w:val="006138D1"/>
    <w:rsid w:val="00615F8C"/>
    <w:rsid w:val="00616FFF"/>
    <w:rsid w:val="00621F23"/>
    <w:rsid w:val="006240B1"/>
    <w:rsid w:val="0063096A"/>
    <w:rsid w:val="00630E5E"/>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15A"/>
    <w:rsid w:val="00665986"/>
    <w:rsid w:val="00666157"/>
    <w:rsid w:val="00667959"/>
    <w:rsid w:val="00670B2C"/>
    <w:rsid w:val="00670DC2"/>
    <w:rsid w:val="00672218"/>
    <w:rsid w:val="00675B1A"/>
    <w:rsid w:val="00676680"/>
    <w:rsid w:val="00676CAB"/>
    <w:rsid w:val="00680643"/>
    <w:rsid w:val="00683CEC"/>
    <w:rsid w:val="00684786"/>
    <w:rsid w:val="0068541F"/>
    <w:rsid w:val="00685FD3"/>
    <w:rsid w:val="00690FF9"/>
    <w:rsid w:val="00694F15"/>
    <w:rsid w:val="0069759E"/>
    <w:rsid w:val="006978FD"/>
    <w:rsid w:val="00697E2F"/>
    <w:rsid w:val="006A2CA7"/>
    <w:rsid w:val="006A3F53"/>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4699"/>
    <w:rsid w:val="007460BC"/>
    <w:rsid w:val="0074639E"/>
    <w:rsid w:val="00746F0A"/>
    <w:rsid w:val="0075342F"/>
    <w:rsid w:val="00760484"/>
    <w:rsid w:val="00762A17"/>
    <w:rsid w:val="00770784"/>
    <w:rsid w:val="00773C90"/>
    <w:rsid w:val="00777549"/>
    <w:rsid w:val="00780164"/>
    <w:rsid w:val="007805D9"/>
    <w:rsid w:val="00781399"/>
    <w:rsid w:val="007870F6"/>
    <w:rsid w:val="0079109F"/>
    <w:rsid w:val="00795CB5"/>
    <w:rsid w:val="00795D6C"/>
    <w:rsid w:val="00796375"/>
    <w:rsid w:val="00796F90"/>
    <w:rsid w:val="007A22BD"/>
    <w:rsid w:val="007A6504"/>
    <w:rsid w:val="007A77F1"/>
    <w:rsid w:val="007B199C"/>
    <w:rsid w:val="007B2BCB"/>
    <w:rsid w:val="007B3E53"/>
    <w:rsid w:val="007B41C7"/>
    <w:rsid w:val="007B565A"/>
    <w:rsid w:val="007C0501"/>
    <w:rsid w:val="007C2B15"/>
    <w:rsid w:val="007C416D"/>
    <w:rsid w:val="007C66EE"/>
    <w:rsid w:val="007C7308"/>
    <w:rsid w:val="007D067F"/>
    <w:rsid w:val="007D09D9"/>
    <w:rsid w:val="007D3294"/>
    <w:rsid w:val="007D429F"/>
    <w:rsid w:val="007D4663"/>
    <w:rsid w:val="007D7274"/>
    <w:rsid w:val="007D7915"/>
    <w:rsid w:val="007E0BD7"/>
    <w:rsid w:val="007E2987"/>
    <w:rsid w:val="007E39D1"/>
    <w:rsid w:val="007E3EA7"/>
    <w:rsid w:val="007F3C6F"/>
    <w:rsid w:val="007F3FBA"/>
    <w:rsid w:val="007F62B1"/>
    <w:rsid w:val="007F73D0"/>
    <w:rsid w:val="00800330"/>
    <w:rsid w:val="00803EE5"/>
    <w:rsid w:val="008048D9"/>
    <w:rsid w:val="00805D25"/>
    <w:rsid w:val="00813FB1"/>
    <w:rsid w:val="00827EF4"/>
    <w:rsid w:val="00833053"/>
    <w:rsid w:val="00840CB9"/>
    <w:rsid w:val="008418BB"/>
    <w:rsid w:val="008419E3"/>
    <w:rsid w:val="00844DE4"/>
    <w:rsid w:val="008454A1"/>
    <w:rsid w:val="00846C89"/>
    <w:rsid w:val="0084712F"/>
    <w:rsid w:val="0084741D"/>
    <w:rsid w:val="0085138A"/>
    <w:rsid w:val="008518A1"/>
    <w:rsid w:val="008537FA"/>
    <w:rsid w:val="00853AF4"/>
    <w:rsid w:val="00854273"/>
    <w:rsid w:val="00854F8B"/>
    <w:rsid w:val="0085642C"/>
    <w:rsid w:val="00857B39"/>
    <w:rsid w:val="00861C6E"/>
    <w:rsid w:val="00862EC5"/>
    <w:rsid w:val="00863EC3"/>
    <w:rsid w:val="00864634"/>
    <w:rsid w:val="008677AC"/>
    <w:rsid w:val="00873B63"/>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59B1"/>
    <w:rsid w:val="008B70E2"/>
    <w:rsid w:val="008B7F9F"/>
    <w:rsid w:val="008C0EAF"/>
    <w:rsid w:val="008C3D85"/>
    <w:rsid w:val="008C433D"/>
    <w:rsid w:val="008C63A7"/>
    <w:rsid w:val="008C70BB"/>
    <w:rsid w:val="008C73B2"/>
    <w:rsid w:val="008D0C75"/>
    <w:rsid w:val="008D30F9"/>
    <w:rsid w:val="008D34F4"/>
    <w:rsid w:val="008D7CDB"/>
    <w:rsid w:val="008E1371"/>
    <w:rsid w:val="008E1AD6"/>
    <w:rsid w:val="008E5110"/>
    <w:rsid w:val="008E5C4C"/>
    <w:rsid w:val="008E5EC0"/>
    <w:rsid w:val="008E71A2"/>
    <w:rsid w:val="008F142A"/>
    <w:rsid w:val="008F3129"/>
    <w:rsid w:val="008F3D7C"/>
    <w:rsid w:val="008F69B6"/>
    <w:rsid w:val="0090224B"/>
    <w:rsid w:val="00903A1A"/>
    <w:rsid w:val="00905F9C"/>
    <w:rsid w:val="00906015"/>
    <w:rsid w:val="00906AE8"/>
    <w:rsid w:val="00906D69"/>
    <w:rsid w:val="009108A8"/>
    <w:rsid w:val="00910D69"/>
    <w:rsid w:val="00910FEA"/>
    <w:rsid w:val="009158BE"/>
    <w:rsid w:val="009220F1"/>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00A5"/>
    <w:rsid w:val="00991BCF"/>
    <w:rsid w:val="00991E9D"/>
    <w:rsid w:val="00991F5C"/>
    <w:rsid w:val="00993B3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16A1"/>
    <w:rsid w:val="009E2122"/>
    <w:rsid w:val="009E4796"/>
    <w:rsid w:val="009F584A"/>
    <w:rsid w:val="009F6009"/>
    <w:rsid w:val="00A0363B"/>
    <w:rsid w:val="00A04B84"/>
    <w:rsid w:val="00A05E44"/>
    <w:rsid w:val="00A15A87"/>
    <w:rsid w:val="00A16A4A"/>
    <w:rsid w:val="00A21F9D"/>
    <w:rsid w:val="00A24F5C"/>
    <w:rsid w:val="00A27D2C"/>
    <w:rsid w:val="00A30B26"/>
    <w:rsid w:val="00A30B5F"/>
    <w:rsid w:val="00A320C2"/>
    <w:rsid w:val="00A37849"/>
    <w:rsid w:val="00A4048D"/>
    <w:rsid w:val="00A40DFE"/>
    <w:rsid w:val="00A444F3"/>
    <w:rsid w:val="00A458A7"/>
    <w:rsid w:val="00A479C2"/>
    <w:rsid w:val="00A52A1A"/>
    <w:rsid w:val="00A57739"/>
    <w:rsid w:val="00A57799"/>
    <w:rsid w:val="00A60734"/>
    <w:rsid w:val="00A61FF1"/>
    <w:rsid w:val="00A62B77"/>
    <w:rsid w:val="00A64289"/>
    <w:rsid w:val="00A6531F"/>
    <w:rsid w:val="00A6568D"/>
    <w:rsid w:val="00A6653C"/>
    <w:rsid w:val="00A67F55"/>
    <w:rsid w:val="00A711AB"/>
    <w:rsid w:val="00A73320"/>
    <w:rsid w:val="00A7562C"/>
    <w:rsid w:val="00A757D5"/>
    <w:rsid w:val="00A75C83"/>
    <w:rsid w:val="00A82D08"/>
    <w:rsid w:val="00A85B58"/>
    <w:rsid w:val="00A864ED"/>
    <w:rsid w:val="00A8755E"/>
    <w:rsid w:val="00A94AEF"/>
    <w:rsid w:val="00A9700A"/>
    <w:rsid w:val="00AA0D6E"/>
    <w:rsid w:val="00AA4AB0"/>
    <w:rsid w:val="00AA6C8F"/>
    <w:rsid w:val="00AA74EE"/>
    <w:rsid w:val="00AB1054"/>
    <w:rsid w:val="00AB1DA1"/>
    <w:rsid w:val="00AB5A05"/>
    <w:rsid w:val="00AC069D"/>
    <w:rsid w:val="00AC0D86"/>
    <w:rsid w:val="00AC5456"/>
    <w:rsid w:val="00AD1428"/>
    <w:rsid w:val="00AD6437"/>
    <w:rsid w:val="00AD65E5"/>
    <w:rsid w:val="00AD697A"/>
    <w:rsid w:val="00AD754F"/>
    <w:rsid w:val="00AE061E"/>
    <w:rsid w:val="00AE0CF1"/>
    <w:rsid w:val="00AE1678"/>
    <w:rsid w:val="00AE2622"/>
    <w:rsid w:val="00AE2ED9"/>
    <w:rsid w:val="00AE5528"/>
    <w:rsid w:val="00AF103F"/>
    <w:rsid w:val="00AF10F4"/>
    <w:rsid w:val="00AF4326"/>
    <w:rsid w:val="00AF5CDE"/>
    <w:rsid w:val="00AF6E27"/>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27A3"/>
    <w:rsid w:val="00BA40DE"/>
    <w:rsid w:val="00BB20D6"/>
    <w:rsid w:val="00BB3412"/>
    <w:rsid w:val="00BB40B6"/>
    <w:rsid w:val="00BB4D1B"/>
    <w:rsid w:val="00BB6928"/>
    <w:rsid w:val="00BC4F1E"/>
    <w:rsid w:val="00BC5143"/>
    <w:rsid w:val="00BD0797"/>
    <w:rsid w:val="00BD0E65"/>
    <w:rsid w:val="00BD1497"/>
    <w:rsid w:val="00BD1BEF"/>
    <w:rsid w:val="00BD2DFE"/>
    <w:rsid w:val="00BD7123"/>
    <w:rsid w:val="00BE020E"/>
    <w:rsid w:val="00BE5F90"/>
    <w:rsid w:val="00C0589B"/>
    <w:rsid w:val="00C113BC"/>
    <w:rsid w:val="00C12BAA"/>
    <w:rsid w:val="00C164A0"/>
    <w:rsid w:val="00C17282"/>
    <w:rsid w:val="00C205E5"/>
    <w:rsid w:val="00C23A6C"/>
    <w:rsid w:val="00C24C83"/>
    <w:rsid w:val="00C260E0"/>
    <w:rsid w:val="00C302E5"/>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A47"/>
    <w:rsid w:val="00C73FBD"/>
    <w:rsid w:val="00C744F8"/>
    <w:rsid w:val="00C76E93"/>
    <w:rsid w:val="00C801D0"/>
    <w:rsid w:val="00C802FD"/>
    <w:rsid w:val="00C812D3"/>
    <w:rsid w:val="00C82F1E"/>
    <w:rsid w:val="00C84243"/>
    <w:rsid w:val="00C8629F"/>
    <w:rsid w:val="00C92F27"/>
    <w:rsid w:val="00C94DBD"/>
    <w:rsid w:val="00C95903"/>
    <w:rsid w:val="00CA28F3"/>
    <w:rsid w:val="00CA4799"/>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2DD"/>
    <w:rsid w:val="00D04321"/>
    <w:rsid w:val="00D05485"/>
    <w:rsid w:val="00D0782D"/>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48AF"/>
    <w:rsid w:val="00D75A5C"/>
    <w:rsid w:val="00D75CF1"/>
    <w:rsid w:val="00D81379"/>
    <w:rsid w:val="00D81EA9"/>
    <w:rsid w:val="00D84FCD"/>
    <w:rsid w:val="00D91784"/>
    <w:rsid w:val="00D917CF"/>
    <w:rsid w:val="00D923A0"/>
    <w:rsid w:val="00D93BF5"/>
    <w:rsid w:val="00D93FAC"/>
    <w:rsid w:val="00D9587D"/>
    <w:rsid w:val="00D95EB4"/>
    <w:rsid w:val="00DA122E"/>
    <w:rsid w:val="00DA1E6B"/>
    <w:rsid w:val="00DA714D"/>
    <w:rsid w:val="00DA71A0"/>
    <w:rsid w:val="00DB1A79"/>
    <w:rsid w:val="00DB3C7E"/>
    <w:rsid w:val="00DB5924"/>
    <w:rsid w:val="00DB68D5"/>
    <w:rsid w:val="00DB6B6C"/>
    <w:rsid w:val="00DB7D71"/>
    <w:rsid w:val="00DB7FA3"/>
    <w:rsid w:val="00DC01A2"/>
    <w:rsid w:val="00DC185B"/>
    <w:rsid w:val="00DD2FAD"/>
    <w:rsid w:val="00DD4D4E"/>
    <w:rsid w:val="00DE392C"/>
    <w:rsid w:val="00DE39D5"/>
    <w:rsid w:val="00DE538D"/>
    <w:rsid w:val="00DE6BD6"/>
    <w:rsid w:val="00DE6E0D"/>
    <w:rsid w:val="00DF00D6"/>
    <w:rsid w:val="00DF1225"/>
    <w:rsid w:val="00DF46AD"/>
    <w:rsid w:val="00DF6578"/>
    <w:rsid w:val="00DF7BBC"/>
    <w:rsid w:val="00E01E9D"/>
    <w:rsid w:val="00E037E8"/>
    <w:rsid w:val="00E11812"/>
    <w:rsid w:val="00E1421A"/>
    <w:rsid w:val="00E2303A"/>
    <w:rsid w:val="00E24CF7"/>
    <w:rsid w:val="00E24E0F"/>
    <w:rsid w:val="00E26617"/>
    <w:rsid w:val="00E27A36"/>
    <w:rsid w:val="00E3000B"/>
    <w:rsid w:val="00E304C4"/>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D4100"/>
    <w:rsid w:val="00ED6114"/>
    <w:rsid w:val="00EE0520"/>
    <w:rsid w:val="00EE442A"/>
    <w:rsid w:val="00EE5339"/>
    <w:rsid w:val="00EE6056"/>
    <w:rsid w:val="00EE6CC6"/>
    <w:rsid w:val="00EF03C5"/>
    <w:rsid w:val="00EF05C3"/>
    <w:rsid w:val="00EF0691"/>
    <w:rsid w:val="00EF20C3"/>
    <w:rsid w:val="00EF2269"/>
    <w:rsid w:val="00EF28E8"/>
    <w:rsid w:val="00EF52AE"/>
    <w:rsid w:val="00EF79CE"/>
    <w:rsid w:val="00F018EA"/>
    <w:rsid w:val="00F053A4"/>
    <w:rsid w:val="00F05C88"/>
    <w:rsid w:val="00F11255"/>
    <w:rsid w:val="00F1236D"/>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56A4A"/>
    <w:rsid w:val="00F625BD"/>
    <w:rsid w:val="00F64196"/>
    <w:rsid w:val="00F65467"/>
    <w:rsid w:val="00F72008"/>
    <w:rsid w:val="00F72107"/>
    <w:rsid w:val="00F734C6"/>
    <w:rsid w:val="00F73A59"/>
    <w:rsid w:val="00F77AFD"/>
    <w:rsid w:val="00F847D5"/>
    <w:rsid w:val="00F86609"/>
    <w:rsid w:val="00F86618"/>
    <w:rsid w:val="00F875B5"/>
    <w:rsid w:val="00F900ED"/>
    <w:rsid w:val="00F94A05"/>
    <w:rsid w:val="00FA1313"/>
    <w:rsid w:val="00FA1935"/>
    <w:rsid w:val="00FA1D2A"/>
    <w:rsid w:val="00FA2904"/>
    <w:rsid w:val="00FA5FE2"/>
    <w:rsid w:val="00FA7A36"/>
    <w:rsid w:val="00FB0184"/>
    <w:rsid w:val="00FB0FCF"/>
    <w:rsid w:val="00FB49C9"/>
    <w:rsid w:val="00FB649B"/>
    <w:rsid w:val="00FB7169"/>
    <w:rsid w:val="00FB73B1"/>
    <w:rsid w:val="00FC0176"/>
    <w:rsid w:val="00FC0EC2"/>
    <w:rsid w:val="00FC27C3"/>
    <w:rsid w:val="00FC5534"/>
    <w:rsid w:val="00FC56E5"/>
    <w:rsid w:val="00FC649A"/>
    <w:rsid w:val="00FD44FC"/>
    <w:rsid w:val="00FD5C7C"/>
    <w:rsid w:val="00FD6000"/>
    <w:rsid w:val="00FD6DAB"/>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10DFBEF"/>
  <w15:chartTrackingRefBased/>
  <w15:docId w15:val="{6A79426F-E160-45EE-A0E5-0B5CEE2F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ListParagraph">
    <w:name w:val="List Paragraph"/>
    <w:basedOn w:val="Normal"/>
    <w:uiPriority w:val="34"/>
    <w:qFormat/>
    <w:rsid w:val="00CA4799"/>
    <w:pPr>
      <w:ind w:left="720"/>
      <w:contextualSpacing/>
    </w:pPr>
  </w:style>
  <w:style w:type="paragraph" w:styleId="Revision">
    <w:name w:val="Revision"/>
    <w:hidden/>
    <w:uiPriority w:val="99"/>
    <w:semiHidden/>
    <w:rsid w:val="001A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IconOverlay xmlns="http://schemas.microsoft.com/sharepoint/v4" xsi:nil="true"/>
    <Fillable xmlns="e4664c3e-f049-4574-bd7d-7499d2032cca" xsi:nil="true"/>
    <Document_x0020_Description xmlns="e4664c3e-f049-4574-bd7d-7499d2032cca" xsi:nil="true"/>
    <TaxCatchAll xmlns="e4664c3e-f049-4574-bd7d-7499d2032cca">
      <Value>33</Value>
      <Value>811</Value>
      <Value>7</Value>
      <Value>1802</Value>
      <Value>1</Value>
      <Value>119</Value>
    </TaxCatchAll>
    <Sort_x0020_Order xmlns="e4664c3e-f049-4574-bd7d-7499d2032cca" xsi:nil="true"/>
    <som_IsOpenInNewTab xmlns="e4664c3e-f049-4574-bd7d-7499d2032cca">false</som_IsOpenInNewTab>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 Title V</TermName>
          <TermId xmlns="http://schemas.microsoft.com/office/infopath/2007/PartnerControls">0fc6c26f-540c-4f21-865e-632aa75f148e</TermId>
        </TermInfo>
      </Terms>
    </k34b14aa96934db7a6567dc83a5ee0ba>
    <Document_x0020_Number xmlns="e4664c3e-f049-4574-bd7d-7499d2032c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0d83692-8000-456c-81e0-753272234f01" ContentTypeId="0x010100D80FC88A48A3EA4889EF01C87FCFD42A" PreviousValue="false"/>
</file>

<file path=customXml/item5.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4FE47-7D1B-40B0-A97D-CACD85DFFD91}">
  <ds:schemaRefs>
    <ds:schemaRef ds:uri="http://schemas.openxmlformats.org/officeDocument/2006/bibliography"/>
  </ds:schemaRefs>
</ds:datastoreItem>
</file>

<file path=customXml/itemProps2.xml><?xml version="1.0" encoding="utf-8"?>
<ds:datastoreItem xmlns:ds="http://schemas.openxmlformats.org/officeDocument/2006/customXml" ds:itemID="{41ADA4C9-DADF-4D52-8341-10945951877B}">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customXml/itemProps3.xml><?xml version="1.0" encoding="utf-8"?>
<ds:datastoreItem xmlns:ds="http://schemas.openxmlformats.org/officeDocument/2006/customXml" ds:itemID="{480BEA66-EBE4-4A25-BB07-FFE3D533958C}">
  <ds:schemaRefs>
    <ds:schemaRef ds:uri="http://schemas.microsoft.com/sharepoint/v3/contenttype/forms"/>
  </ds:schemaRefs>
</ds:datastoreItem>
</file>

<file path=customXml/itemProps4.xml><?xml version="1.0" encoding="utf-8"?>
<ds:datastoreItem xmlns:ds="http://schemas.openxmlformats.org/officeDocument/2006/customXml" ds:itemID="{7F92BE0A-98BA-4B4C-A8CF-77BF2E730A92}">
  <ds:schemaRefs>
    <ds:schemaRef ds:uri="Microsoft.SharePoint.Taxonomy.ContentTypeSync"/>
  </ds:schemaRefs>
</ds:datastoreItem>
</file>

<file path=customXml/itemProps5.xml><?xml version="1.0" encoding="utf-8"?>
<ds:datastoreItem xmlns:ds="http://schemas.openxmlformats.org/officeDocument/2006/customXml" ds:itemID="{8C4A2B53-E277-493D-B4AE-0F5D69B64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10</Pages>
  <Words>2929</Words>
  <Characters>17159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20048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Karl, Matthew (EGLE)</dc:creator>
  <cp:keywords>AQD-AIR-ROP-TITLE V, Permit,Staff Report</cp:keywords>
  <dc:description/>
  <cp:lastModifiedBy>Orent, Kelly (EGLE)</cp:lastModifiedBy>
  <cp:revision>12</cp:revision>
  <cp:lastPrinted>2013-10-29T20:42:00Z</cp:lastPrinted>
  <dcterms:created xsi:type="dcterms:W3CDTF">2022-10-14T16:10:00Z</dcterms:created>
  <dcterms:modified xsi:type="dcterms:W3CDTF">2023-02-22T13:14:00Z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y fmtid="{D5CDD505-2E9C-101B-9397-08002B2CF9AE}" pid="9" name="ContentTypeId">
    <vt:lpwstr>0x010100D80FC88A48A3EA4889EF01C87FCFD42A0300811204989A9B844498A53371DFDF6D38</vt:lpwstr>
  </property>
  <property fmtid="{D5CDD505-2E9C-101B-9397-08002B2CF9AE}" pid="10" name="Content Audience">
    <vt:lpwstr>1;#All Employees|6bc884fa-9dfb-49ce-af07-824c4a8a1ac0</vt:lpwstr>
  </property>
  <property fmtid="{D5CDD505-2E9C-101B-9397-08002B2CF9AE}" pid="11" name="l514cf752f374be6b0694b290983c47e">
    <vt:lpwstr>Renewable Operating Permit|e3952339-3d0b-44e4-9015-4592119e87d2</vt:lpwstr>
  </property>
  <property fmtid="{D5CDD505-2E9C-101B-9397-08002B2CF9AE}" pid="12" name="DEQ_x0020_Division">
    <vt:lpwstr/>
  </property>
  <property fmtid="{D5CDD505-2E9C-101B-9397-08002B2CF9AE}" pid="13" name="DEQ_x0020_Program">
    <vt:lpwstr/>
  </property>
  <property fmtid="{D5CDD505-2E9C-101B-9397-08002B2CF9AE}" pid="14" name="Type Keyword">
    <vt:lpwstr>7;#Template|e539783f-af07-412f-87c2-3668423b470a</vt:lpwstr>
  </property>
  <property fmtid="{D5CDD505-2E9C-101B-9397-08002B2CF9AE}" pid="15" name="Topic Keyword">
    <vt:lpwstr>119;#ROP|131d3fe4-28ab-487a-98e3-9d9f09673430;#811;# Title V|0fc6c26f-540c-4f21-865e-632aa75f148e</vt:lpwstr>
  </property>
  <property fmtid="{D5CDD505-2E9C-101B-9397-08002B2CF9AE}" pid="16" name="c1685ed2583c4d05a3e498ad3232b3c2">
    <vt:lpwstr>AQD|0708c424-fe7b-4abf-892c-ecb557f1cb1c</vt:lpwstr>
  </property>
  <property fmtid="{D5CDD505-2E9C-101B-9397-08002B2CF9AE}" pid="17" name="DEQ Program">
    <vt:lpwstr>1802;#Renewable Operating Permit|e3952339-3d0b-44e4-9015-4592119e87d2</vt:lpwstr>
  </property>
  <property fmtid="{D5CDD505-2E9C-101B-9397-08002B2CF9AE}" pid="18" name="DEQ Division">
    <vt:lpwstr>33;#AQD|0708c424-fe7b-4abf-892c-ecb557f1cb1c</vt:lpwstr>
  </property>
  <property fmtid="{D5CDD505-2E9C-101B-9397-08002B2CF9AE}" pid="19" name="u93d">
    <vt:lpwstr>Changed from a DOT to DOTM</vt:lpwstr>
  </property>
  <property fmtid="{D5CDD505-2E9C-101B-9397-08002B2CF9AE}" pid="20" name="Revision Date">
    <vt:filetime>2022-05-31T04:00:00Z</vt:filetime>
  </property>
  <property fmtid="{D5CDD505-2E9C-101B-9397-08002B2CF9AE}" pid="21" name="Audience1">
    <vt:lpwstr>Public</vt:lpwstr>
  </property>
  <property fmtid="{D5CDD505-2E9C-101B-9397-08002B2CF9AE}" pid="22" name="URL">
    <vt:lpwstr>https://www.egle.state.mi.us/aps/downloads/rop/templates/rop-staff-report.dotm, https://www.egle.state.mi.us/aps/downloads/rop/templates/rop-staff-report.dotm</vt:lpwstr>
  </property>
</Properties>
</file>