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B96F5" w14:textId="77777777" w:rsidR="00AF4326" w:rsidRDefault="00AF4326">
      <w:pPr>
        <w:pStyle w:val="Header"/>
        <w:tabs>
          <w:tab w:val="clear" w:pos="4320"/>
          <w:tab w:val="clear" w:pos="8640"/>
        </w:tabs>
        <w:rPr>
          <w:rFonts w:ascii="Arial" w:hAnsi="Arial"/>
          <w:sz w:val="18"/>
        </w:rPr>
      </w:pPr>
    </w:p>
    <w:p w14:paraId="115AF033"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10FE6E3E" w14:textId="77777777" w:rsidTr="00240431">
        <w:tc>
          <w:tcPr>
            <w:tcW w:w="2250" w:type="dxa"/>
          </w:tcPr>
          <w:p w14:paraId="68BD9B08" w14:textId="77777777" w:rsidR="00AA0D6E" w:rsidRDefault="00AA0D6E" w:rsidP="00AA0D6E">
            <w:pPr>
              <w:jc w:val="center"/>
              <w:rPr>
                <w:rFonts w:ascii="Arial" w:hAnsi="Arial"/>
                <w:sz w:val="16"/>
              </w:rPr>
            </w:pPr>
          </w:p>
        </w:tc>
        <w:tc>
          <w:tcPr>
            <w:tcW w:w="5670" w:type="dxa"/>
          </w:tcPr>
          <w:p w14:paraId="4CF17F30"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7A922E3" w14:textId="77777777" w:rsidR="00AA0D6E" w:rsidRDefault="00AA0D6E" w:rsidP="00AA0D6E">
            <w:pPr>
              <w:jc w:val="center"/>
              <w:rPr>
                <w:rFonts w:ascii="Arial" w:hAnsi="Arial"/>
                <w:sz w:val="16"/>
              </w:rPr>
            </w:pPr>
            <w:r>
              <w:rPr>
                <w:rFonts w:ascii="Arial" w:hAnsi="Arial"/>
              </w:rPr>
              <w:t>Air Quality Division</w:t>
            </w:r>
          </w:p>
        </w:tc>
        <w:tc>
          <w:tcPr>
            <w:tcW w:w="2430" w:type="dxa"/>
          </w:tcPr>
          <w:p w14:paraId="5EAC3F1F" w14:textId="77777777" w:rsidR="00AA0D6E" w:rsidRDefault="00AA0D6E" w:rsidP="00AA0D6E">
            <w:pPr>
              <w:jc w:val="center"/>
              <w:rPr>
                <w:rFonts w:ascii="Arial" w:hAnsi="Arial"/>
                <w:b/>
                <w:sz w:val="24"/>
              </w:rPr>
            </w:pPr>
          </w:p>
        </w:tc>
      </w:tr>
      <w:tr w:rsidR="00AA0D6E" w14:paraId="4B8325DA" w14:textId="77777777" w:rsidTr="00240431">
        <w:trPr>
          <w:cantSplit/>
          <w:trHeight w:val="146"/>
        </w:trPr>
        <w:tc>
          <w:tcPr>
            <w:tcW w:w="2250" w:type="dxa"/>
          </w:tcPr>
          <w:p w14:paraId="0BD7FC2B"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77F1C792"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118236F6"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9E18C4C" w14:textId="77777777" w:rsidTr="00240431">
        <w:trPr>
          <w:cantSplit/>
          <w:trHeight w:val="145"/>
        </w:trPr>
        <w:tc>
          <w:tcPr>
            <w:tcW w:w="2250" w:type="dxa"/>
          </w:tcPr>
          <w:p w14:paraId="014FF5AA" w14:textId="04CBAB85" w:rsidR="00AA0D6E" w:rsidRPr="00910FEA" w:rsidRDefault="0041238F" w:rsidP="00AA0D6E">
            <w:pPr>
              <w:pStyle w:val="Header"/>
              <w:jc w:val="center"/>
              <w:rPr>
                <w:rFonts w:ascii="Arial" w:hAnsi="Arial"/>
                <w:sz w:val="22"/>
                <w:szCs w:val="22"/>
              </w:rPr>
            </w:pPr>
            <w:bookmarkStart w:id="0" w:name="SRN"/>
            <w:r>
              <w:rPr>
                <w:rFonts w:ascii="Arial" w:hAnsi="Arial"/>
                <w:sz w:val="22"/>
                <w:szCs w:val="22"/>
              </w:rPr>
              <w:t>N6009</w:t>
            </w:r>
            <w:bookmarkEnd w:id="0"/>
          </w:p>
        </w:tc>
        <w:tc>
          <w:tcPr>
            <w:tcW w:w="5670" w:type="dxa"/>
          </w:tcPr>
          <w:p w14:paraId="73902996"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7C984D7C" w14:textId="1BBFB521" w:rsidR="00AA0D6E" w:rsidRPr="00910FEA" w:rsidRDefault="0041238F" w:rsidP="00AA0D6E">
            <w:pPr>
              <w:pStyle w:val="Header"/>
              <w:jc w:val="center"/>
              <w:rPr>
                <w:rFonts w:ascii="Arial" w:hAnsi="Arial"/>
                <w:sz w:val="22"/>
                <w:szCs w:val="22"/>
              </w:rPr>
            </w:pPr>
            <w:bookmarkStart w:id="1" w:name="Text17"/>
            <w:r>
              <w:rPr>
                <w:rFonts w:ascii="Arial" w:hAnsi="Arial"/>
                <w:sz w:val="22"/>
                <w:szCs w:val="22"/>
              </w:rPr>
              <w:t>MI-ROP-N6009-20</w:t>
            </w:r>
            <w:bookmarkEnd w:id="1"/>
            <w:r w:rsidR="00AF34C2">
              <w:rPr>
                <w:rFonts w:ascii="Arial" w:hAnsi="Arial"/>
                <w:sz w:val="22"/>
                <w:szCs w:val="22"/>
              </w:rPr>
              <w:t>23</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AA0D6E" w:rsidRPr="00910FEA">
              <w:rPr>
                <w:rFonts w:ascii="Arial" w:hAnsi="Arial"/>
                <w:sz w:val="22"/>
                <w:szCs w:val="22"/>
              </w:rPr>
              <w:instrText xml:space="preserve"> FORMTEXT </w:instrText>
            </w:r>
            <w:r w:rsidR="005675F7">
              <w:rPr>
                <w:rFonts w:ascii="Arial" w:hAnsi="Arial"/>
                <w:sz w:val="22"/>
                <w:szCs w:val="22"/>
              </w:rPr>
            </w:r>
            <w:r w:rsidR="005675F7">
              <w:rPr>
                <w:rFonts w:ascii="Arial" w:hAnsi="Arial"/>
                <w:sz w:val="22"/>
                <w:szCs w:val="22"/>
              </w:rPr>
              <w:fldChar w:fldCharType="separate"/>
            </w:r>
            <w:r w:rsidR="00AA0D6E" w:rsidRPr="00910FEA">
              <w:rPr>
                <w:rFonts w:ascii="Arial" w:hAnsi="Arial"/>
                <w:sz w:val="22"/>
                <w:szCs w:val="22"/>
              </w:rPr>
              <w:fldChar w:fldCharType="end"/>
            </w:r>
            <w:bookmarkEnd w:id="2"/>
          </w:p>
        </w:tc>
      </w:tr>
    </w:tbl>
    <w:p w14:paraId="5CD0425C" w14:textId="77777777" w:rsidR="00AF4326" w:rsidRDefault="00AF4326">
      <w:pPr>
        <w:rPr>
          <w:rFonts w:ascii="Arial" w:hAnsi="Arial"/>
          <w:color w:val="000000"/>
          <w:sz w:val="14"/>
        </w:rPr>
      </w:pPr>
    </w:p>
    <w:p w14:paraId="3C8E9BEA" w14:textId="77777777" w:rsidR="00AF4326" w:rsidRDefault="00AF4326">
      <w:pPr>
        <w:jc w:val="center"/>
        <w:rPr>
          <w:rFonts w:ascii="Arial" w:hAnsi="Arial"/>
          <w:sz w:val="22"/>
        </w:rPr>
      </w:pPr>
    </w:p>
    <w:p w14:paraId="00D77B8C" w14:textId="2508B027" w:rsidR="005B172D" w:rsidRDefault="005B172D" w:rsidP="005B172D">
      <w:pPr>
        <w:jc w:val="center"/>
        <w:rPr>
          <w:rFonts w:ascii="Arial" w:hAnsi="Arial"/>
          <w:b/>
          <w:sz w:val="22"/>
        </w:rPr>
      </w:pPr>
      <w:r w:rsidRPr="005B172D">
        <w:rPr>
          <w:rFonts w:ascii="Arial" w:hAnsi="Arial"/>
          <w:b/>
          <w:sz w:val="22"/>
        </w:rPr>
        <w:t>Sauk Trail Development Landfill, Inc.</w:t>
      </w:r>
    </w:p>
    <w:p w14:paraId="595A8B4D" w14:textId="1BD70834" w:rsidR="00F40772" w:rsidRPr="005B172D" w:rsidRDefault="00F40772" w:rsidP="005B172D">
      <w:pPr>
        <w:jc w:val="center"/>
        <w:rPr>
          <w:rFonts w:ascii="Arial" w:hAnsi="Arial"/>
          <w:b/>
          <w:sz w:val="22"/>
        </w:rPr>
      </w:pPr>
      <w:r>
        <w:rPr>
          <w:rFonts w:ascii="Arial" w:hAnsi="Arial"/>
          <w:b/>
          <w:sz w:val="22"/>
        </w:rPr>
        <w:t>and</w:t>
      </w:r>
    </w:p>
    <w:p w14:paraId="0EF20B73" w14:textId="65AB5E4F" w:rsidR="00AF4326" w:rsidRDefault="005B172D" w:rsidP="005B172D">
      <w:pPr>
        <w:jc w:val="center"/>
        <w:rPr>
          <w:rFonts w:ascii="Arial" w:hAnsi="Arial"/>
          <w:sz w:val="22"/>
        </w:rPr>
      </w:pPr>
      <w:r w:rsidRPr="005B172D">
        <w:rPr>
          <w:rFonts w:ascii="Arial" w:hAnsi="Arial"/>
          <w:b/>
          <w:sz w:val="22"/>
        </w:rPr>
        <w:t>Canton Renewables, LLC</w:t>
      </w:r>
    </w:p>
    <w:p w14:paraId="76AE0242" w14:textId="77777777" w:rsidR="00AF4326" w:rsidRDefault="00AF4326">
      <w:pPr>
        <w:jc w:val="center"/>
        <w:rPr>
          <w:rFonts w:ascii="Arial" w:hAnsi="Arial"/>
          <w:sz w:val="22"/>
        </w:rPr>
      </w:pPr>
    </w:p>
    <w:p w14:paraId="0C9982C2" w14:textId="16C8ABA6"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541D16">
        <w:rPr>
          <w:rFonts w:ascii="Arial" w:hAnsi="Arial"/>
          <w:sz w:val="22"/>
          <w:szCs w:val="22"/>
        </w:rPr>
        <w:t>N6009</w:t>
      </w:r>
      <w:r w:rsidR="00AF4326">
        <w:rPr>
          <w:rFonts w:ascii="Arial" w:hAnsi="Arial"/>
          <w:sz w:val="22"/>
        </w:rPr>
        <w:fldChar w:fldCharType="end"/>
      </w:r>
    </w:p>
    <w:p w14:paraId="783A0BCA" w14:textId="77777777" w:rsidR="00AF4326" w:rsidRDefault="00AF4326">
      <w:pPr>
        <w:jc w:val="center"/>
        <w:rPr>
          <w:rFonts w:ascii="Arial" w:hAnsi="Arial"/>
          <w:sz w:val="22"/>
        </w:rPr>
      </w:pPr>
    </w:p>
    <w:p w14:paraId="65E330E1"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7D7022D" w14:textId="77777777" w:rsidR="006240B1" w:rsidRDefault="006240B1">
      <w:pPr>
        <w:jc w:val="center"/>
        <w:outlineLvl w:val="0"/>
        <w:rPr>
          <w:rFonts w:ascii="Arial" w:hAnsi="Arial"/>
          <w:sz w:val="22"/>
        </w:rPr>
      </w:pPr>
    </w:p>
    <w:p w14:paraId="6E7B5B66" w14:textId="09CE3826" w:rsidR="00AF4326" w:rsidRDefault="005B172D">
      <w:pPr>
        <w:jc w:val="center"/>
        <w:rPr>
          <w:rFonts w:ascii="Arial" w:hAnsi="Arial"/>
          <w:sz w:val="22"/>
        </w:rPr>
      </w:pPr>
      <w:r w:rsidRPr="005B172D">
        <w:rPr>
          <w:rFonts w:ascii="Arial" w:hAnsi="Arial"/>
          <w:sz w:val="22"/>
        </w:rPr>
        <w:t xml:space="preserve">5011 </w:t>
      </w:r>
      <w:r w:rsidR="00F654F2">
        <w:rPr>
          <w:rFonts w:ascii="Arial" w:hAnsi="Arial"/>
          <w:sz w:val="22"/>
        </w:rPr>
        <w:t>and</w:t>
      </w:r>
      <w:r w:rsidRPr="005B172D">
        <w:rPr>
          <w:rFonts w:ascii="Arial" w:hAnsi="Arial"/>
          <w:sz w:val="22"/>
        </w:rPr>
        <w:t xml:space="preserve"> 4345 South Lilley Road</w:t>
      </w:r>
      <w:r w:rsidR="00AF4326">
        <w:rPr>
          <w:rFonts w:ascii="Arial" w:hAnsi="Arial"/>
          <w:sz w:val="22"/>
        </w:rPr>
        <w:t xml:space="preserve">, </w:t>
      </w:r>
      <w:r w:rsidRPr="005B172D">
        <w:rPr>
          <w:rFonts w:ascii="Arial" w:hAnsi="Arial"/>
          <w:sz w:val="22"/>
        </w:rPr>
        <w:t>Canton Township</w:t>
      </w:r>
      <w:r w:rsidR="00AF4326">
        <w:rPr>
          <w:rFonts w:ascii="Arial" w:hAnsi="Arial"/>
          <w:sz w:val="22"/>
        </w:rPr>
        <w:t xml:space="preserve">, </w:t>
      </w:r>
      <w:r w:rsidRPr="005B172D">
        <w:rPr>
          <w:rFonts w:ascii="Arial" w:hAnsi="Arial"/>
          <w:sz w:val="22"/>
        </w:rPr>
        <w:t>Wayne</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sidRPr="005B172D">
        <w:rPr>
          <w:rFonts w:ascii="Arial" w:hAnsi="Arial"/>
          <w:sz w:val="22"/>
        </w:rPr>
        <w:t>48188</w:t>
      </w:r>
    </w:p>
    <w:p w14:paraId="0D6E5D35" w14:textId="77777777" w:rsidR="00AF4326" w:rsidRDefault="00AF4326">
      <w:pPr>
        <w:jc w:val="center"/>
        <w:rPr>
          <w:rFonts w:ascii="Arial" w:hAnsi="Arial"/>
          <w:sz w:val="22"/>
        </w:rPr>
      </w:pPr>
    </w:p>
    <w:p w14:paraId="5DFA6530" w14:textId="604D89DC"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5B172D" w:rsidRPr="005B172D">
        <w:rPr>
          <w:rFonts w:ascii="Arial" w:hAnsi="Arial"/>
          <w:sz w:val="22"/>
        </w:rPr>
        <w:t>MI-ROP-N6009-20</w:t>
      </w:r>
      <w:r w:rsidR="00AF34C2">
        <w:rPr>
          <w:rFonts w:ascii="Arial" w:hAnsi="Arial"/>
          <w:sz w:val="22"/>
        </w:rPr>
        <w:t>23</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6A08BF59" w14:textId="77777777" w:rsidR="00AF4326" w:rsidRDefault="00AF4326">
      <w:pPr>
        <w:ind w:left="3150"/>
        <w:rPr>
          <w:rFonts w:ascii="Arial" w:hAnsi="Arial"/>
          <w:sz w:val="22"/>
        </w:rPr>
      </w:pPr>
    </w:p>
    <w:p w14:paraId="6CA19C29" w14:textId="4A5482BD"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296C6B">
        <w:rPr>
          <w:rFonts w:ascii="Arial" w:hAnsi="Arial"/>
          <w:sz w:val="22"/>
        </w:rPr>
        <w:t>November 7, 2022</w:t>
      </w:r>
    </w:p>
    <w:p w14:paraId="452E3973" w14:textId="77777777" w:rsidR="00DB5924" w:rsidRPr="007129B8" w:rsidRDefault="00DB5924">
      <w:pPr>
        <w:pStyle w:val="BodyText"/>
      </w:pPr>
    </w:p>
    <w:p w14:paraId="195ED389" w14:textId="77777777" w:rsidR="00644884" w:rsidRDefault="00644884" w:rsidP="00DB5924">
      <w:pPr>
        <w:jc w:val="both"/>
        <w:rPr>
          <w:rFonts w:ascii="Arial" w:hAnsi="Arial"/>
          <w:sz w:val="22"/>
        </w:rPr>
      </w:pPr>
    </w:p>
    <w:p w14:paraId="65E5F1AE" w14:textId="77777777" w:rsidR="00644884" w:rsidRDefault="00644884" w:rsidP="00DB5924">
      <w:pPr>
        <w:jc w:val="both"/>
        <w:rPr>
          <w:rFonts w:ascii="Arial" w:hAnsi="Arial"/>
          <w:sz w:val="22"/>
        </w:rPr>
      </w:pPr>
    </w:p>
    <w:p w14:paraId="417581EB" w14:textId="77777777" w:rsidR="00644884" w:rsidRDefault="00644884" w:rsidP="00DB5924">
      <w:pPr>
        <w:jc w:val="both"/>
        <w:rPr>
          <w:rFonts w:ascii="Arial" w:hAnsi="Arial"/>
          <w:sz w:val="22"/>
        </w:rPr>
      </w:pPr>
    </w:p>
    <w:p w14:paraId="5405E8D0"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1C1689B" w14:textId="77777777" w:rsidR="00AF4326" w:rsidRDefault="00AF4326">
      <w:pPr>
        <w:rPr>
          <w:rFonts w:ascii="Arial" w:hAnsi="Arial"/>
          <w:sz w:val="22"/>
        </w:rPr>
      </w:pPr>
    </w:p>
    <w:p w14:paraId="73D6AB24" w14:textId="77777777" w:rsidR="00AF4326" w:rsidRDefault="00AF4326">
      <w:pPr>
        <w:rPr>
          <w:rFonts w:ascii="Arial" w:hAnsi="Arial"/>
          <w:sz w:val="22"/>
        </w:rPr>
      </w:pPr>
    </w:p>
    <w:p w14:paraId="0D708410" w14:textId="77777777" w:rsidR="00AF4326" w:rsidRDefault="00AF4326">
      <w:pPr>
        <w:rPr>
          <w:rFonts w:ascii="Arial" w:hAnsi="Arial"/>
          <w:sz w:val="22"/>
        </w:rPr>
      </w:pPr>
    </w:p>
    <w:p w14:paraId="3087074C" w14:textId="77777777" w:rsidR="00AF4326" w:rsidRDefault="00AF4326">
      <w:pPr>
        <w:rPr>
          <w:rFonts w:ascii="Arial" w:hAnsi="Arial"/>
          <w:sz w:val="22"/>
        </w:rPr>
      </w:pPr>
    </w:p>
    <w:p w14:paraId="472FABE7" w14:textId="77777777" w:rsidR="00AF4326" w:rsidRDefault="00AF4326">
      <w:pPr>
        <w:rPr>
          <w:rFonts w:ascii="Arial" w:hAnsi="Arial"/>
          <w:sz w:val="22"/>
        </w:rPr>
      </w:pPr>
    </w:p>
    <w:p w14:paraId="0AE286BA" w14:textId="77777777" w:rsidR="00AF4326" w:rsidRDefault="00AF4326">
      <w:pPr>
        <w:rPr>
          <w:rFonts w:ascii="Arial" w:hAnsi="Arial"/>
          <w:sz w:val="22"/>
        </w:rPr>
      </w:pPr>
    </w:p>
    <w:p w14:paraId="2F573DD3" w14:textId="77777777" w:rsidR="00DB5924" w:rsidRDefault="00DB5924">
      <w:pPr>
        <w:rPr>
          <w:rFonts w:ascii="Arial" w:hAnsi="Arial"/>
          <w:sz w:val="22"/>
        </w:rPr>
      </w:pPr>
    </w:p>
    <w:p w14:paraId="40EBA098" w14:textId="77777777" w:rsidR="00DB5924" w:rsidRDefault="00DB5924">
      <w:pPr>
        <w:rPr>
          <w:rFonts w:ascii="Arial" w:hAnsi="Arial"/>
          <w:sz w:val="22"/>
        </w:rPr>
      </w:pPr>
    </w:p>
    <w:p w14:paraId="2A7CB200" w14:textId="77777777" w:rsidR="00DB5924" w:rsidRDefault="00DB5924">
      <w:pPr>
        <w:rPr>
          <w:rFonts w:ascii="Arial" w:hAnsi="Arial"/>
          <w:sz w:val="22"/>
        </w:rPr>
      </w:pPr>
    </w:p>
    <w:p w14:paraId="0CC5681E" w14:textId="77777777" w:rsidR="00DB5924" w:rsidRDefault="00DB5924">
      <w:pPr>
        <w:rPr>
          <w:rFonts w:ascii="Arial" w:hAnsi="Arial"/>
          <w:sz w:val="22"/>
        </w:rPr>
      </w:pPr>
    </w:p>
    <w:p w14:paraId="0C3810A2" w14:textId="77777777" w:rsidR="00DB5924" w:rsidRDefault="00DB5924">
      <w:pPr>
        <w:rPr>
          <w:rFonts w:ascii="Arial" w:hAnsi="Arial"/>
          <w:sz w:val="22"/>
        </w:rPr>
      </w:pPr>
    </w:p>
    <w:p w14:paraId="5DE2C023" w14:textId="77777777" w:rsidR="00DB5924" w:rsidRDefault="00DB5924">
      <w:pPr>
        <w:rPr>
          <w:rFonts w:ascii="Arial" w:hAnsi="Arial"/>
          <w:sz w:val="22"/>
        </w:rPr>
      </w:pPr>
    </w:p>
    <w:p w14:paraId="5EF1DBC6" w14:textId="77777777" w:rsidR="00DB5924" w:rsidRDefault="00DB5924">
      <w:pPr>
        <w:rPr>
          <w:rFonts w:ascii="Arial" w:hAnsi="Arial"/>
          <w:sz w:val="22"/>
        </w:rPr>
      </w:pPr>
    </w:p>
    <w:p w14:paraId="7F892BB1" w14:textId="77777777" w:rsidR="00DB5924" w:rsidRDefault="00DB5924">
      <w:pPr>
        <w:rPr>
          <w:rFonts w:ascii="Arial" w:hAnsi="Arial"/>
          <w:sz w:val="22"/>
        </w:rPr>
      </w:pPr>
    </w:p>
    <w:p w14:paraId="4C5E33AA" w14:textId="77777777" w:rsidR="00AF4326" w:rsidRDefault="00AF4326">
      <w:pPr>
        <w:rPr>
          <w:rFonts w:ascii="Arial" w:hAnsi="Arial"/>
          <w:sz w:val="22"/>
        </w:rPr>
      </w:pPr>
    </w:p>
    <w:p w14:paraId="54F0DF17" w14:textId="77777777" w:rsidR="00AF4326" w:rsidRDefault="00AF4326">
      <w:pPr>
        <w:rPr>
          <w:rFonts w:ascii="Arial" w:hAnsi="Arial"/>
          <w:sz w:val="22"/>
        </w:rPr>
      </w:pPr>
    </w:p>
    <w:p w14:paraId="37AB697F" w14:textId="77777777" w:rsidR="00AF4326" w:rsidRDefault="00AF4326">
      <w:pPr>
        <w:rPr>
          <w:rFonts w:ascii="Arial" w:hAnsi="Arial"/>
          <w:sz w:val="22"/>
        </w:rPr>
      </w:pPr>
    </w:p>
    <w:p w14:paraId="45FAF571" w14:textId="77777777" w:rsidR="00644884" w:rsidRDefault="00644884">
      <w:pPr>
        <w:rPr>
          <w:rFonts w:ascii="Arial" w:hAnsi="Arial"/>
          <w:sz w:val="22"/>
        </w:rPr>
      </w:pPr>
    </w:p>
    <w:p w14:paraId="47A6D4C1" w14:textId="77777777" w:rsidR="00AF4326" w:rsidRDefault="00644884" w:rsidP="00644884">
      <w:pPr>
        <w:rPr>
          <w:rFonts w:ascii="Arial" w:hAnsi="Arial"/>
          <w:sz w:val="22"/>
        </w:rPr>
      </w:pPr>
      <w:r>
        <w:rPr>
          <w:rFonts w:ascii="Arial" w:hAnsi="Arial"/>
          <w:sz w:val="22"/>
        </w:rPr>
        <w:br w:type="page"/>
      </w:r>
    </w:p>
    <w:p w14:paraId="663CCEBF" w14:textId="77777777" w:rsidR="00AF4326" w:rsidRDefault="00AF4326">
      <w:pPr>
        <w:jc w:val="center"/>
        <w:outlineLvl w:val="0"/>
        <w:rPr>
          <w:rFonts w:ascii="Arial" w:hAnsi="Arial"/>
          <w:b/>
          <w:sz w:val="22"/>
        </w:rPr>
      </w:pPr>
      <w:r>
        <w:rPr>
          <w:rFonts w:ascii="Arial" w:hAnsi="Arial"/>
          <w:b/>
          <w:sz w:val="22"/>
        </w:rPr>
        <w:lastRenderedPageBreak/>
        <w:t>TABLE OF CONTENTS</w:t>
      </w:r>
    </w:p>
    <w:p w14:paraId="62E29373" w14:textId="18170C8C" w:rsidR="00AF34C2" w:rsidRDefault="00AF4326">
      <w:pPr>
        <w:pStyle w:val="TOC1"/>
        <w:rPr>
          <w:rFonts w:asciiTheme="minorHAnsi" w:eastAsiaTheme="minorEastAsia" w:hAnsiTheme="minorHAnsi" w:cstheme="minorBidi"/>
          <w:b w:val="0"/>
          <w:noProof/>
          <w:szCs w:val="22"/>
        </w:rPr>
      </w:pPr>
      <w:r>
        <w:fldChar w:fldCharType="begin"/>
      </w:r>
      <w:r>
        <w:instrText xml:space="preserve"> TOC \o "1-8" </w:instrText>
      </w:r>
      <w:r>
        <w:fldChar w:fldCharType="separate"/>
      </w:r>
      <w:r w:rsidR="00AF34C2">
        <w:rPr>
          <w:noProof/>
        </w:rPr>
        <w:t>November 7, 2022- STAFF REPORT</w:t>
      </w:r>
      <w:r w:rsidR="00AF34C2">
        <w:rPr>
          <w:noProof/>
        </w:rPr>
        <w:tab/>
      </w:r>
      <w:r w:rsidR="00AF34C2">
        <w:rPr>
          <w:noProof/>
        </w:rPr>
        <w:fldChar w:fldCharType="begin"/>
      </w:r>
      <w:r w:rsidR="00AF34C2">
        <w:rPr>
          <w:noProof/>
        </w:rPr>
        <w:instrText xml:space="preserve"> PAGEREF _Toc131414113 \h </w:instrText>
      </w:r>
      <w:r w:rsidR="00AF34C2">
        <w:rPr>
          <w:noProof/>
        </w:rPr>
      </w:r>
      <w:r w:rsidR="00AF34C2">
        <w:rPr>
          <w:noProof/>
        </w:rPr>
        <w:fldChar w:fldCharType="separate"/>
      </w:r>
      <w:r w:rsidR="00AF34C2">
        <w:rPr>
          <w:noProof/>
        </w:rPr>
        <w:t>3</w:t>
      </w:r>
      <w:r w:rsidR="00AF34C2">
        <w:rPr>
          <w:noProof/>
        </w:rPr>
        <w:fldChar w:fldCharType="end"/>
      </w:r>
    </w:p>
    <w:p w14:paraId="293F8097" w14:textId="7D6CE03D" w:rsidR="00AF34C2" w:rsidRDefault="00AF34C2">
      <w:pPr>
        <w:pStyle w:val="TOC1"/>
        <w:rPr>
          <w:rFonts w:asciiTheme="minorHAnsi" w:eastAsiaTheme="minorEastAsia" w:hAnsiTheme="minorHAnsi" w:cstheme="minorBidi"/>
          <w:b w:val="0"/>
          <w:noProof/>
          <w:szCs w:val="22"/>
        </w:rPr>
      </w:pPr>
      <w:r>
        <w:rPr>
          <w:noProof/>
        </w:rPr>
        <w:t>February 16, 2023 - STAFF REPORT ADDENDUM</w:t>
      </w:r>
      <w:r>
        <w:rPr>
          <w:noProof/>
        </w:rPr>
        <w:tab/>
      </w:r>
      <w:r>
        <w:rPr>
          <w:noProof/>
        </w:rPr>
        <w:fldChar w:fldCharType="begin"/>
      </w:r>
      <w:r>
        <w:rPr>
          <w:noProof/>
        </w:rPr>
        <w:instrText xml:space="preserve"> PAGEREF _Toc131414114 \h </w:instrText>
      </w:r>
      <w:r>
        <w:rPr>
          <w:noProof/>
        </w:rPr>
      </w:r>
      <w:r>
        <w:rPr>
          <w:noProof/>
        </w:rPr>
        <w:fldChar w:fldCharType="separate"/>
      </w:r>
      <w:r>
        <w:rPr>
          <w:noProof/>
        </w:rPr>
        <w:t>10</w:t>
      </w:r>
      <w:r>
        <w:rPr>
          <w:noProof/>
        </w:rPr>
        <w:fldChar w:fldCharType="end"/>
      </w:r>
    </w:p>
    <w:p w14:paraId="0434E438" w14:textId="1B395CCF" w:rsidR="00AF34C2" w:rsidRDefault="00AF34C2">
      <w:pPr>
        <w:pStyle w:val="TOC1"/>
        <w:rPr>
          <w:rFonts w:asciiTheme="minorHAnsi" w:eastAsiaTheme="minorEastAsia" w:hAnsiTheme="minorHAnsi" w:cstheme="minorBidi"/>
          <w:b w:val="0"/>
          <w:noProof/>
          <w:szCs w:val="22"/>
        </w:rPr>
      </w:pPr>
      <w:r>
        <w:rPr>
          <w:noProof/>
        </w:rPr>
        <w:t>April 4, 2023 - STAFF REPORT ADDENDUM</w:t>
      </w:r>
      <w:r>
        <w:rPr>
          <w:noProof/>
        </w:rPr>
        <w:tab/>
      </w:r>
      <w:r>
        <w:rPr>
          <w:noProof/>
        </w:rPr>
        <w:fldChar w:fldCharType="begin"/>
      </w:r>
      <w:r>
        <w:rPr>
          <w:noProof/>
        </w:rPr>
        <w:instrText xml:space="preserve"> PAGEREF _Toc131414115 \h </w:instrText>
      </w:r>
      <w:r>
        <w:rPr>
          <w:noProof/>
        </w:rPr>
      </w:r>
      <w:r>
        <w:rPr>
          <w:noProof/>
        </w:rPr>
        <w:fldChar w:fldCharType="separate"/>
      </w:r>
      <w:r>
        <w:rPr>
          <w:noProof/>
        </w:rPr>
        <w:t>12</w:t>
      </w:r>
      <w:r>
        <w:rPr>
          <w:noProof/>
        </w:rPr>
        <w:fldChar w:fldCharType="end"/>
      </w:r>
    </w:p>
    <w:p w14:paraId="7F4EBA73" w14:textId="7C23F721"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512A4593" w14:textId="77777777" w:rsidTr="004577DE">
        <w:tc>
          <w:tcPr>
            <w:tcW w:w="2250" w:type="dxa"/>
          </w:tcPr>
          <w:p w14:paraId="0A53DA59" w14:textId="77777777" w:rsidR="004577DE" w:rsidRDefault="004577DE" w:rsidP="004577DE">
            <w:pPr>
              <w:ind w:right="252"/>
              <w:jc w:val="center"/>
              <w:rPr>
                <w:rFonts w:ascii="Arial" w:hAnsi="Arial"/>
                <w:sz w:val="16"/>
              </w:rPr>
            </w:pPr>
          </w:p>
        </w:tc>
        <w:tc>
          <w:tcPr>
            <w:tcW w:w="5940" w:type="dxa"/>
          </w:tcPr>
          <w:p w14:paraId="4DEC3284"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795AD5E7" w14:textId="77777777" w:rsidR="004577DE" w:rsidRDefault="004577DE" w:rsidP="00C65371">
            <w:pPr>
              <w:jc w:val="center"/>
              <w:rPr>
                <w:rFonts w:ascii="Arial" w:hAnsi="Arial"/>
                <w:sz w:val="16"/>
              </w:rPr>
            </w:pPr>
            <w:r>
              <w:rPr>
                <w:rFonts w:ascii="Arial" w:hAnsi="Arial"/>
              </w:rPr>
              <w:t>Air Quality Division</w:t>
            </w:r>
          </w:p>
        </w:tc>
        <w:tc>
          <w:tcPr>
            <w:tcW w:w="2374" w:type="dxa"/>
          </w:tcPr>
          <w:p w14:paraId="2CCD0AF6" w14:textId="77777777" w:rsidR="004577DE" w:rsidRDefault="004577DE" w:rsidP="00C65371">
            <w:pPr>
              <w:ind w:left="-73"/>
              <w:jc w:val="center"/>
              <w:rPr>
                <w:rFonts w:ascii="Arial" w:hAnsi="Arial"/>
                <w:sz w:val="16"/>
              </w:rPr>
            </w:pPr>
          </w:p>
        </w:tc>
      </w:tr>
      <w:tr w:rsidR="004577DE" w:rsidRPr="00DB5924" w14:paraId="5E4F0B4A" w14:textId="77777777" w:rsidTr="004577DE">
        <w:trPr>
          <w:cantSplit/>
          <w:trHeight w:val="333"/>
        </w:trPr>
        <w:tc>
          <w:tcPr>
            <w:tcW w:w="2250" w:type="dxa"/>
          </w:tcPr>
          <w:p w14:paraId="5DBBF9CF"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0F6B5923"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24474C83"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4BD716FF" w14:textId="77777777" w:rsidTr="004577DE">
        <w:trPr>
          <w:cantSplit/>
          <w:trHeight w:val="428"/>
        </w:trPr>
        <w:tc>
          <w:tcPr>
            <w:tcW w:w="2250" w:type="dxa"/>
            <w:tcBorders>
              <w:bottom w:val="nil"/>
            </w:tcBorders>
          </w:tcPr>
          <w:p w14:paraId="1970FD96" w14:textId="545EA8D1" w:rsidR="004577DE" w:rsidRPr="00910FEA" w:rsidRDefault="0041238F" w:rsidP="00C65371">
            <w:pPr>
              <w:pStyle w:val="Header"/>
              <w:jc w:val="center"/>
              <w:rPr>
                <w:rFonts w:ascii="Arial" w:hAnsi="Arial"/>
                <w:sz w:val="22"/>
                <w:szCs w:val="22"/>
              </w:rPr>
            </w:pPr>
            <w:r>
              <w:rPr>
                <w:rFonts w:ascii="Arial" w:hAnsi="Arial"/>
                <w:sz w:val="22"/>
                <w:szCs w:val="22"/>
              </w:rPr>
              <w:t>N6009</w:t>
            </w:r>
          </w:p>
        </w:tc>
        <w:tc>
          <w:tcPr>
            <w:tcW w:w="5940" w:type="dxa"/>
            <w:tcBorders>
              <w:bottom w:val="nil"/>
            </w:tcBorders>
          </w:tcPr>
          <w:p w14:paraId="5965DFE6" w14:textId="6365E03F" w:rsidR="004577DE" w:rsidRPr="0057400E" w:rsidRDefault="00296C6B" w:rsidP="00C65371">
            <w:pPr>
              <w:pStyle w:val="Heading1"/>
              <w:spacing w:before="120"/>
              <w:rPr>
                <w:sz w:val="22"/>
                <w:szCs w:val="22"/>
              </w:rPr>
            </w:pPr>
            <w:bookmarkStart w:id="3" w:name="_Toc183429900"/>
            <w:bookmarkStart w:id="4" w:name="_Toc183430200"/>
            <w:bookmarkStart w:id="5" w:name="_Toc323287074"/>
            <w:bookmarkStart w:id="6" w:name="_Toc69376577"/>
            <w:bookmarkStart w:id="7" w:name="_Toc131414113"/>
            <w:r>
              <w:rPr>
                <w:sz w:val="22"/>
                <w:szCs w:val="22"/>
              </w:rPr>
              <w:t>N</w:t>
            </w:r>
            <w:r w:rsidR="00F40772">
              <w:rPr>
                <w:sz w:val="22"/>
                <w:szCs w:val="22"/>
              </w:rPr>
              <w:t>ovember</w:t>
            </w:r>
            <w:r>
              <w:rPr>
                <w:sz w:val="22"/>
                <w:szCs w:val="22"/>
              </w:rPr>
              <w:t xml:space="preserve"> 7, 2022</w:t>
            </w:r>
            <w:r w:rsidR="004577DE">
              <w:rPr>
                <w:sz w:val="22"/>
                <w:szCs w:val="22"/>
              </w:rPr>
              <w:t>- S</w:t>
            </w:r>
            <w:r w:rsidR="004577DE" w:rsidRPr="0057400E">
              <w:rPr>
                <w:sz w:val="22"/>
                <w:szCs w:val="22"/>
              </w:rPr>
              <w:t>TAFF REPORT</w:t>
            </w:r>
            <w:bookmarkEnd w:id="3"/>
            <w:bookmarkEnd w:id="4"/>
            <w:bookmarkEnd w:id="5"/>
            <w:bookmarkEnd w:id="6"/>
            <w:bookmarkEnd w:id="7"/>
          </w:p>
        </w:tc>
        <w:tc>
          <w:tcPr>
            <w:tcW w:w="2374" w:type="dxa"/>
            <w:tcBorders>
              <w:bottom w:val="nil"/>
            </w:tcBorders>
          </w:tcPr>
          <w:p w14:paraId="344B67BA" w14:textId="18574058" w:rsidR="004577DE" w:rsidRPr="00910FEA" w:rsidRDefault="0041238F" w:rsidP="00C65371">
            <w:pPr>
              <w:pStyle w:val="Header"/>
              <w:jc w:val="center"/>
              <w:rPr>
                <w:rFonts w:ascii="Arial" w:hAnsi="Arial"/>
                <w:b/>
                <w:sz w:val="22"/>
                <w:szCs w:val="22"/>
              </w:rPr>
            </w:pPr>
            <w:r>
              <w:rPr>
                <w:rFonts w:ascii="Arial" w:hAnsi="Arial"/>
                <w:sz w:val="22"/>
                <w:szCs w:val="22"/>
              </w:rPr>
              <w:t>MI-ROP-N6009-20</w:t>
            </w:r>
            <w:r w:rsidR="00AF34C2">
              <w:rPr>
                <w:rFonts w:ascii="Arial" w:hAnsi="Arial"/>
                <w:sz w:val="22"/>
                <w:szCs w:val="22"/>
              </w:rPr>
              <w:t>23</w:t>
            </w:r>
          </w:p>
        </w:tc>
      </w:tr>
    </w:tbl>
    <w:p w14:paraId="159A18F8" w14:textId="77777777" w:rsidR="0024506D" w:rsidRDefault="0024506D" w:rsidP="00EE5339">
      <w:pPr>
        <w:pStyle w:val="Header"/>
        <w:tabs>
          <w:tab w:val="clear" w:pos="4320"/>
          <w:tab w:val="clear" w:pos="8640"/>
        </w:tabs>
        <w:rPr>
          <w:rFonts w:ascii="Arial" w:hAnsi="Arial"/>
          <w:sz w:val="22"/>
        </w:rPr>
      </w:pPr>
    </w:p>
    <w:p w14:paraId="53BC9DE3" w14:textId="77777777" w:rsidR="00AF4326" w:rsidRPr="00CB60BD" w:rsidRDefault="00AF4326" w:rsidP="00EE5339">
      <w:pPr>
        <w:pStyle w:val="Header"/>
        <w:tabs>
          <w:tab w:val="clear" w:pos="4320"/>
          <w:tab w:val="clear" w:pos="8640"/>
        </w:tabs>
        <w:rPr>
          <w:rFonts w:ascii="Arial" w:hAnsi="Arial"/>
          <w:sz w:val="22"/>
        </w:rPr>
      </w:pPr>
    </w:p>
    <w:p w14:paraId="0601E55C" w14:textId="77777777" w:rsidR="00AF4326" w:rsidRPr="00290754" w:rsidRDefault="00AF4326">
      <w:pPr>
        <w:rPr>
          <w:rFonts w:ascii="Arial" w:hAnsi="Arial" w:cs="Arial"/>
          <w:b/>
          <w:sz w:val="22"/>
          <w:szCs w:val="22"/>
          <w:u w:val="single"/>
        </w:rPr>
      </w:pPr>
      <w:bookmarkStart w:id="8" w:name="_Toc480946816"/>
      <w:bookmarkStart w:id="9" w:name="_Toc482691111"/>
      <w:r w:rsidRPr="00290754">
        <w:rPr>
          <w:rFonts w:ascii="Arial" w:hAnsi="Arial" w:cs="Arial"/>
          <w:b/>
          <w:sz w:val="22"/>
          <w:szCs w:val="22"/>
          <w:u w:val="single"/>
        </w:rPr>
        <w:t>Purpose</w:t>
      </w:r>
      <w:bookmarkEnd w:id="8"/>
      <w:bookmarkEnd w:id="9"/>
    </w:p>
    <w:p w14:paraId="11C8B060" w14:textId="77777777" w:rsidR="00AF4326" w:rsidRPr="00290754" w:rsidRDefault="00AF4326">
      <w:pPr>
        <w:jc w:val="both"/>
        <w:rPr>
          <w:rFonts w:ascii="Arial" w:hAnsi="Arial" w:cs="Arial"/>
          <w:sz w:val="22"/>
          <w:szCs w:val="22"/>
        </w:rPr>
      </w:pPr>
    </w:p>
    <w:p w14:paraId="5B22FDF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8758AD9" w14:textId="77777777" w:rsidR="00DB5924" w:rsidRPr="00290754" w:rsidRDefault="00DB5924" w:rsidP="00167B85">
      <w:pPr>
        <w:jc w:val="both"/>
        <w:rPr>
          <w:rFonts w:ascii="Arial" w:hAnsi="Arial" w:cs="Arial"/>
          <w:sz w:val="22"/>
          <w:szCs w:val="22"/>
        </w:rPr>
      </w:pPr>
    </w:p>
    <w:p w14:paraId="005CA7CA"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7D9D94A5" w14:textId="77777777" w:rsidR="00DB5924" w:rsidRPr="00290754" w:rsidRDefault="00DB5924" w:rsidP="00DB5924">
      <w:pPr>
        <w:rPr>
          <w:rFonts w:ascii="Arial" w:hAnsi="Arial" w:cs="Arial"/>
          <w:sz w:val="22"/>
          <w:szCs w:val="22"/>
        </w:rPr>
      </w:pPr>
    </w:p>
    <w:p w14:paraId="215C7ADA" w14:textId="77777777" w:rsidR="00AF4326" w:rsidRPr="00290754" w:rsidRDefault="00AF4326">
      <w:pPr>
        <w:rPr>
          <w:rFonts w:ascii="Arial" w:hAnsi="Arial" w:cs="Arial"/>
          <w:b/>
          <w:sz w:val="22"/>
          <w:szCs w:val="22"/>
          <w:u w:val="single"/>
        </w:rPr>
      </w:pPr>
      <w:bookmarkStart w:id="10" w:name="_Toc480946817"/>
      <w:bookmarkStart w:id="11" w:name="_Toc482691112"/>
      <w:r w:rsidRPr="00290754">
        <w:rPr>
          <w:rFonts w:ascii="Arial" w:hAnsi="Arial" w:cs="Arial"/>
          <w:b/>
          <w:sz w:val="22"/>
          <w:szCs w:val="22"/>
          <w:u w:val="single"/>
        </w:rPr>
        <w:t>General Information</w:t>
      </w:r>
      <w:bookmarkEnd w:id="10"/>
      <w:bookmarkEnd w:id="11"/>
    </w:p>
    <w:p w14:paraId="73E1B743"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DB2746A" w14:textId="77777777" w:rsidTr="00B57CBC">
        <w:tc>
          <w:tcPr>
            <w:tcW w:w="5040" w:type="dxa"/>
          </w:tcPr>
          <w:p w14:paraId="35407CC7"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08541172" w14:textId="77777777" w:rsidR="005B172D" w:rsidRPr="005B172D" w:rsidRDefault="005B172D" w:rsidP="005B172D">
            <w:pPr>
              <w:rPr>
                <w:rFonts w:ascii="Arial" w:hAnsi="Arial" w:cs="Arial"/>
                <w:sz w:val="22"/>
                <w:szCs w:val="22"/>
              </w:rPr>
            </w:pPr>
            <w:r w:rsidRPr="005B172D">
              <w:rPr>
                <w:rFonts w:ascii="Arial" w:hAnsi="Arial" w:cs="Arial"/>
                <w:sz w:val="22"/>
                <w:szCs w:val="22"/>
              </w:rPr>
              <w:t xml:space="preserve">Sauk Trail Development Landfill, Inc. </w:t>
            </w:r>
          </w:p>
          <w:p w14:paraId="1C2DF01F" w14:textId="77777777" w:rsidR="005B172D" w:rsidRPr="005B172D" w:rsidRDefault="005B172D" w:rsidP="005B172D">
            <w:pPr>
              <w:rPr>
                <w:rFonts w:ascii="Arial" w:hAnsi="Arial" w:cs="Arial"/>
                <w:sz w:val="22"/>
                <w:szCs w:val="22"/>
              </w:rPr>
            </w:pPr>
            <w:r w:rsidRPr="005B172D">
              <w:rPr>
                <w:rFonts w:ascii="Arial" w:hAnsi="Arial" w:cs="Arial"/>
                <w:sz w:val="22"/>
                <w:szCs w:val="22"/>
              </w:rPr>
              <w:t>Canton Renewables, LLC</w:t>
            </w:r>
          </w:p>
          <w:p w14:paraId="3F98153D" w14:textId="77777777" w:rsidR="00F908B8" w:rsidRDefault="005B172D" w:rsidP="005B172D">
            <w:pPr>
              <w:rPr>
                <w:rFonts w:ascii="Arial" w:hAnsi="Arial" w:cs="Arial"/>
                <w:sz w:val="22"/>
                <w:szCs w:val="22"/>
              </w:rPr>
            </w:pPr>
            <w:r w:rsidRPr="005B172D">
              <w:rPr>
                <w:rFonts w:ascii="Arial" w:hAnsi="Arial" w:cs="Arial"/>
                <w:sz w:val="22"/>
                <w:szCs w:val="22"/>
              </w:rPr>
              <w:t xml:space="preserve">5011 South Lilley Road and </w:t>
            </w:r>
          </w:p>
          <w:p w14:paraId="2961A776" w14:textId="01A204A0" w:rsidR="005B172D" w:rsidRPr="005B172D" w:rsidRDefault="005B172D" w:rsidP="005B172D">
            <w:pPr>
              <w:rPr>
                <w:rFonts w:ascii="Arial" w:hAnsi="Arial" w:cs="Arial"/>
                <w:sz w:val="22"/>
                <w:szCs w:val="22"/>
              </w:rPr>
            </w:pPr>
            <w:r w:rsidRPr="005B172D">
              <w:rPr>
                <w:rFonts w:ascii="Arial" w:hAnsi="Arial" w:cs="Arial"/>
                <w:sz w:val="22"/>
                <w:szCs w:val="22"/>
              </w:rPr>
              <w:t>4345 South Lilley Road</w:t>
            </w:r>
          </w:p>
          <w:p w14:paraId="39019B60" w14:textId="2262174F" w:rsidR="00AF4326" w:rsidRPr="00290754" w:rsidRDefault="005B172D" w:rsidP="005B172D">
            <w:pPr>
              <w:rPr>
                <w:rFonts w:ascii="Arial" w:hAnsi="Arial" w:cs="Arial"/>
                <w:sz w:val="22"/>
                <w:szCs w:val="22"/>
              </w:rPr>
            </w:pPr>
            <w:r w:rsidRPr="005B172D">
              <w:rPr>
                <w:rFonts w:ascii="Arial" w:hAnsi="Arial" w:cs="Arial"/>
                <w:sz w:val="22"/>
                <w:szCs w:val="22"/>
              </w:rPr>
              <w:t>Canton Township, Michigan 48188</w:t>
            </w:r>
          </w:p>
        </w:tc>
      </w:tr>
      <w:tr w:rsidR="00AF4326" w:rsidRPr="00290754" w14:paraId="51F07F1D" w14:textId="77777777" w:rsidTr="00B57CBC">
        <w:trPr>
          <w:trHeight w:val="273"/>
        </w:trPr>
        <w:tc>
          <w:tcPr>
            <w:tcW w:w="5040" w:type="dxa"/>
          </w:tcPr>
          <w:p w14:paraId="1228C560"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128B690" w14:textId="0738624F" w:rsidR="00AF4326" w:rsidRPr="00290754" w:rsidRDefault="005B172D">
            <w:pPr>
              <w:rPr>
                <w:rFonts w:ascii="Arial" w:hAnsi="Arial" w:cs="Arial"/>
                <w:sz w:val="22"/>
                <w:szCs w:val="22"/>
              </w:rPr>
            </w:pPr>
            <w:r w:rsidRPr="005B172D">
              <w:rPr>
                <w:rFonts w:ascii="Arial" w:hAnsi="Arial" w:cs="Arial"/>
                <w:sz w:val="22"/>
                <w:szCs w:val="22"/>
              </w:rPr>
              <w:t>N6009</w:t>
            </w:r>
          </w:p>
        </w:tc>
      </w:tr>
      <w:tr w:rsidR="00AF4326" w:rsidRPr="00290754" w14:paraId="77A4ED14" w14:textId="77777777" w:rsidTr="00B57CBC">
        <w:tc>
          <w:tcPr>
            <w:tcW w:w="5040" w:type="dxa"/>
          </w:tcPr>
          <w:p w14:paraId="12495C58"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6D4550EB" w14:textId="77777777" w:rsidR="005B172D" w:rsidRPr="005B172D" w:rsidRDefault="005B172D" w:rsidP="005B172D">
            <w:pPr>
              <w:rPr>
                <w:rFonts w:ascii="Arial" w:hAnsi="Arial" w:cs="Arial"/>
                <w:sz w:val="22"/>
                <w:szCs w:val="22"/>
              </w:rPr>
            </w:pPr>
            <w:r w:rsidRPr="005B172D">
              <w:rPr>
                <w:rFonts w:ascii="Arial" w:hAnsi="Arial" w:cs="Arial"/>
                <w:sz w:val="22"/>
                <w:szCs w:val="22"/>
              </w:rPr>
              <w:t>5622012</w:t>
            </w:r>
          </w:p>
          <w:p w14:paraId="23686986" w14:textId="173E34EB" w:rsidR="00AF4326" w:rsidRPr="00290754" w:rsidRDefault="005B172D" w:rsidP="005B172D">
            <w:pPr>
              <w:rPr>
                <w:rFonts w:ascii="Arial" w:hAnsi="Arial" w:cs="Arial"/>
                <w:sz w:val="22"/>
                <w:szCs w:val="22"/>
              </w:rPr>
            </w:pPr>
            <w:r w:rsidRPr="005B172D">
              <w:rPr>
                <w:rFonts w:ascii="Arial" w:hAnsi="Arial" w:cs="Arial"/>
                <w:sz w:val="22"/>
                <w:szCs w:val="22"/>
              </w:rPr>
              <w:t>221210</w:t>
            </w:r>
          </w:p>
        </w:tc>
      </w:tr>
      <w:tr w:rsidR="00AF4326" w:rsidRPr="00290754" w14:paraId="5A5BAD0C" w14:textId="77777777" w:rsidTr="00B57CBC">
        <w:tc>
          <w:tcPr>
            <w:tcW w:w="5040" w:type="dxa"/>
          </w:tcPr>
          <w:p w14:paraId="0D280956"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3FADF77" w14:textId="4BB3EFAE" w:rsidR="00AF4326" w:rsidRPr="00290754" w:rsidRDefault="005B172D">
            <w:pPr>
              <w:rPr>
                <w:rFonts w:ascii="Arial" w:hAnsi="Arial" w:cs="Arial"/>
                <w:sz w:val="22"/>
                <w:szCs w:val="22"/>
              </w:rPr>
            </w:pPr>
            <w:r w:rsidRPr="005B172D">
              <w:rPr>
                <w:rFonts w:ascii="Arial" w:hAnsi="Arial" w:cs="Arial"/>
                <w:sz w:val="22"/>
                <w:szCs w:val="22"/>
              </w:rPr>
              <w:t>2</w:t>
            </w:r>
          </w:p>
        </w:tc>
      </w:tr>
      <w:tr w:rsidR="00647809" w:rsidRPr="00290754" w14:paraId="7CF2C85D" w14:textId="77777777" w:rsidTr="00B57CBC">
        <w:tc>
          <w:tcPr>
            <w:tcW w:w="5040" w:type="dxa"/>
          </w:tcPr>
          <w:p w14:paraId="0A0A96E1"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34AF055" w14:textId="14CD5BF0" w:rsidR="00647809" w:rsidRDefault="005B172D">
            <w:pPr>
              <w:rPr>
                <w:rFonts w:ascii="Arial" w:hAnsi="Arial" w:cs="Arial"/>
                <w:sz w:val="22"/>
                <w:szCs w:val="22"/>
              </w:rPr>
            </w:pPr>
            <w:r w:rsidRPr="005B172D">
              <w:rPr>
                <w:rFonts w:ascii="Arial" w:hAnsi="Arial" w:cs="Arial"/>
                <w:sz w:val="22"/>
                <w:szCs w:val="22"/>
              </w:rPr>
              <w:t>Renewal</w:t>
            </w:r>
          </w:p>
        </w:tc>
      </w:tr>
      <w:tr w:rsidR="00AF4326" w:rsidRPr="00290754" w14:paraId="2461C1A8" w14:textId="77777777" w:rsidTr="00B57CBC">
        <w:tc>
          <w:tcPr>
            <w:tcW w:w="5040" w:type="dxa"/>
          </w:tcPr>
          <w:p w14:paraId="08FD8FAD" w14:textId="0BD8D75D" w:rsidR="00AF4326" w:rsidRPr="00290754" w:rsidRDefault="00AF4326">
            <w:pPr>
              <w:rPr>
                <w:rFonts w:ascii="Arial" w:hAnsi="Arial" w:cs="Arial"/>
                <w:sz w:val="22"/>
                <w:szCs w:val="22"/>
              </w:rPr>
            </w:pPr>
            <w:r w:rsidRPr="00290754">
              <w:rPr>
                <w:rFonts w:ascii="Arial" w:hAnsi="Arial" w:cs="Arial"/>
                <w:sz w:val="22"/>
                <w:szCs w:val="22"/>
              </w:rPr>
              <w:t>Application Number</w:t>
            </w:r>
            <w:r w:rsidR="00662EAF">
              <w:rPr>
                <w:rFonts w:ascii="Arial" w:hAnsi="Arial" w:cs="Arial"/>
                <w:sz w:val="22"/>
                <w:szCs w:val="22"/>
              </w:rPr>
              <w:t>s</w:t>
            </w:r>
            <w:r w:rsidRPr="00290754">
              <w:rPr>
                <w:rFonts w:ascii="Arial" w:hAnsi="Arial" w:cs="Arial"/>
                <w:sz w:val="22"/>
                <w:szCs w:val="22"/>
              </w:rPr>
              <w:t>:</w:t>
            </w:r>
          </w:p>
        </w:tc>
        <w:tc>
          <w:tcPr>
            <w:tcW w:w="5220" w:type="dxa"/>
          </w:tcPr>
          <w:p w14:paraId="027D84F1" w14:textId="600E38F5" w:rsidR="00AF4326" w:rsidRPr="00290754" w:rsidRDefault="005B172D">
            <w:pPr>
              <w:rPr>
                <w:rFonts w:ascii="Arial" w:hAnsi="Arial" w:cs="Arial"/>
                <w:sz w:val="22"/>
                <w:szCs w:val="22"/>
              </w:rPr>
            </w:pPr>
            <w:r w:rsidRPr="005B172D">
              <w:rPr>
                <w:rFonts w:ascii="Arial" w:hAnsi="Arial" w:cs="Arial"/>
                <w:sz w:val="22"/>
                <w:szCs w:val="22"/>
              </w:rPr>
              <w:t>201600189 / 201700044</w:t>
            </w:r>
          </w:p>
        </w:tc>
      </w:tr>
      <w:tr w:rsidR="00B57CBC" w:rsidRPr="00290754" w14:paraId="0AF71B3F" w14:textId="77777777" w:rsidTr="00B57CBC">
        <w:tc>
          <w:tcPr>
            <w:tcW w:w="5040" w:type="dxa"/>
          </w:tcPr>
          <w:p w14:paraId="554F1509" w14:textId="7D075980" w:rsidR="00B57CBC" w:rsidRPr="00290754" w:rsidRDefault="00B57CBC" w:rsidP="00B57CBC">
            <w:pPr>
              <w:rPr>
                <w:rFonts w:ascii="Arial" w:hAnsi="Arial" w:cs="Arial"/>
                <w:sz w:val="22"/>
                <w:szCs w:val="22"/>
              </w:rPr>
            </w:pPr>
            <w:r w:rsidRPr="00290754">
              <w:rPr>
                <w:rFonts w:ascii="Arial" w:hAnsi="Arial" w:cs="Arial"/>
                <w:sz w:val="22"/>
                <w:szCs w:val="22"/>
              </w:rPr>
              <w:t>Responsible Official</w:t>
            </w:r>
            <w:r>
              <w:rPr>
                <w:rFonts w:ascii="Arial" w:hAnsi="Arial" w:cs="Arial"/>
                <w:sz w:val="22"/>
                <w:szCs w:val="22"/>
              </w:rPr>
              <w:t xml:space="preserve"> – Section 1</w:t>
            </w:r>
            <w:r w:rsidRPr="00290754">
              <w:rPr>
                <w:rFonts w:ascii="Arial" w:hAnsi="Arial" w:cs="Arial"/>
                <w:sz w:val="22"/>
                <w:szCs w:val="22"/>
              </w:rPr>
              <w:t>:</w:t>
            </w:r>
          </w:p>
        </w:tc>
        <w:tc>
          <w:tcPr>
            <w:tcW w:w="5220" w:type="dxa"/>
          </w:tcPr>
          <w:p w14:paraId="44850AA6" w14:textId="77777777" w:rsidR="00B57CBC" w:rsidRPr="005B172D" w:rsidRDefault="00B57CBC" w:rsidP="00B57CBC">
            <w:pPr>
              <w:rPr>
                <w:rFonts w:ascii="Arial" w:hAnsi="Arial" w:cs="Arial"/>
                <w:sz w:val="22"/>
                <w:szCs w:val="22"/>
              </w:rPr>
            </w:pPr>
            <w:r w:rsidRPr="005B172D">
              <w:rPr>
                <w:rFonts w:ascii="Arial" w:hAnsi="Arial" w:cs="Arial"/>
                <w:sz w:val="22"/>
                <w:szCs w:val="22"/>
              </w:rPr>
              <w:t>Braxton Mashburn, General Manager</w:t>
            </w:r>
          </w:p>
          <w:p w14:paraId="3EF66E0D" w14:textId="77777777" w:rsidR="00B57CBC" w:rsidRPr="005B172D" w:rsidRDefault="00B57CBC" w:rsidP="00B57CBC">
            <w:pPr>
              <w:rPr>
                <w:rFonts w:ascii="Arial" w:hAnsi="Arial" w:cs="Arial"/>
                <w:sz w:val="22"/>
                <w:szCs w:val="22"/>
              </w:rPr>
            </w:pPr>
            <w:r w:rsidRPr="005B172D">
              <w:rPr>
                <w:rFonts w:ascii="Arial" w:hAnsi="Arial" w:cs="Arial"/>
                <w:sz w:val="22"/>
                <w:szCs w:val="22"/>
              </w:rPr>
              <w:t xml:space="preserve">Sauk Trail Development Landfill, Inc. </w:t>
            </w:r>
          </w:p>
          <w:p w14:paraId="15D0EBEA" w14:textId="1A3101F8" w:rsidR="00B57CBC" w:rsidRPr="00290754" w:rsidRDefault="00B57CBC" w:rsidP="00B57CBC">
            <w:pPr>
              <w:rPr>
                <w:rFonts w:ascii="Arial" w:hAnsi="Arial" w:cs="Arial"/>
                <w:sz w:val="22"/>
                <w:szCs w:val="22"/>
              </w:rPr>
            </w:pPr>
            <w:r w:rsidRPr="005B172D">
              <w:rPr>
                <w:rFonts w:ascii="Arial" w:hAnsi="Arial" w:cs="Arial"/>
                <w:sz w:val="22"/>
                <w:szCs w:val="22"/>
              </w:rPr>
              <w:t>734-516-6317</w:t>
            </w:r>
          </w:p>
        </w:tc>
      </w:tr>
      <w:tr w:rsidR="00B57CBC" w:rsidRPr="00290754" w14:paraId="51163698" w14:textId="77777777" w:rsidTr="00B57CBC">
        <w:tc>
          <w:tcPr>
            <w:tcW w:w="5040" w:type="dxa"/>
          </w:tcPr>
          <w:p w14:paraId="6D59BCA0" w14:textId="1E017086" w:rsidR="00B57CBC" w:rsidRPr="00290754" w:rsidRDefault="00B57CBC" w:rsidP="00B57CBC">
            <w:pPr>
              <w:rPr>
                <w:rFonts w:ascii="Arial" w:hAnsi="Arial" w:cs="Arial"/>
                <w:sz w:val="22"/>
                <w:szCs w:val="22"/>
              </w:rPr>
            </w:pPr>
            <w:r w:rsidRPr="00290754">
              <w:rPr>
                <w:rFonts w:ascii="Arial" w:hAnsi="Arial" w:cs="Arial"/>
                <w:sz w:val="22"/>
                <w:szCs w:val="22"/>
              </w:rPr>
              <w:t>Responsible Official</w:t>
            </w:r>
            <w:r>
              <w:rPr>
                <w:rFonts w:ascii="Arial" w:hAnsi="Arial" w:cs="Arial"/>
                <w:sz w:val="22"/>
                <w:szCs w:val="22"/>
              </w:rPr>
              <w:t xml:space="preserve"> – Section 2</w:t>
            </w:r>
            <w:r w:rsidRPr="00290754">
              <w:rPr>
                <w:rFonts w:ascii="Arial" w:hAnsi="Arial" w:cs="Arial"/>
                <w:sz w:val="22"/>
                <w:szCs w:val="22"/>
              </w:rPr>
              <w:t>:</w:t>
            </w:r>
          </w:p>
        </w:tc>
        <w:tc>
          <w:tcPr>
            <w:tcW w:w="5220" w:type="dxa"/>
          </w:tcPr>
          <w:p w14:paraId="1AFAC2D2" w14:textId="50B005BC" w:rsidR="00B57CBC" w:rsidRPr="005B172D" w:rsidRDefault="00B57CBC" w:rsidP="00B57CBC">
            <w:pPr>
              <w:rPr>
                <w:rFonts w:ascii="Arial" w:hAnsi="Arial" w:cs="Arial"/>
                <w:sz w:val="22"/>
                <w:szCs w:val="22"/>
              </w:rPr>
            </w:pPr>
            <w:r>
              <w:rPr>
                <w:rFonts w:ascii="Arial" w:hAnsi="Arial" w:cs="Arial"/>
                <w:sz w:val="22"/>
                <w:szCs w:val="22"/>
              </w:rPr>
              <w:t>Derek Kramer, Chief Operating Office</w:t>
            </w:r>
            <w:r w:rsidR="00662EAF">
              <w:rPr>
                <w:rFonts w:ascii="Arial" w:hAnsi="Arial" w:cs="Arial"/>
                <w:sz w:val="22"/>
                <w:szCs w:val="22"/>
              </w:rPr>
              <w:t>r</w:t>
            </w:r>
          </w:p>
          <w:p w14:paraId="21109F8C" w14:textId="77777777" w:rsidR="00B57CBC" w:rsidRPr="005B172D" w:rsidRDefault="00B57CBC" w:rsidP="00B57CBC">
            <w:pPr>
              <w:rPr>
                <w:rFonts w:ascii="Arial" w:hAnsi="Arial" w:cs="Arial"/>
                <w:sz w:val="22"/>
                <w:szCs w:val="22"/>
              </w:rPr>
            </w:pPr>
            <w:r>
              <w:rPr>
                <w:rFonts w:ascii="Arial" w:hAnsi="Arial" w:cs="Arial"/>
                <w:sz w:val="22"/>
                <w:szCs w:val="22"/>
              </w:rPr>
              <w:t xml:space="preserve">Archaea </w:t>
            </w:r>
            <w:r w:rsidRPr="005B172D">
              <w:rPr>
                <w:rFonts w:ascii="Arial" w:hAnsi="Arial" w:cs="Arial"/>
                <w:sz w:val="22"/>
                <w:szCs w:val="22"/>
              </w:rPr>
              <w:t>Energy / Canton Renewables, LLC</w:t>
            </w:r>
          </w:p>
          <w:p w14:paraId="26A63399" w14:textId="15C58C9D" w:rsidR="00B57CBC" w:rsidRPr="005B172D" w:rsidRDefault="00B57CBC" w:rsidP="00B57CBC">
            <w:pPr>
              <w:rPr>
                <w:rFonts w:ascii="Arial" w:hAnsi="Arial" w:cs="Arial"/>
                <w:sz w:val="22"/>
                <w:szCs w:val="22"/>
              </w:rPr>
            </w:pPr>
            <w:r>
              <w:rPr>
                <w:rFonts w:ascii="Arial" w:hAnsi="Arial" w:cs="Arial"/>
                <w:sz w:val="22"/>
                <w:szCs w:val="22"/>
              </w:rPr>
              <w:t>380-900-2739</w:t>
            </w:r>
          </w:p>
        </w:tc>
      </w:tr>
      <w:tr w:rsidR="00B57CBC" w:rsidRPr="00290754" w14:paraId="77C2A057" w14:textId="77777777" w:rsidTr="00B57CBC">
        <w:tc>
          <w:tcPr>
            <w:tcW w:w="5040" w:type="dxa"/>
          </w:tcPr>
          <w:p w14:paraId="44DCEBF2" w14:textId="0425D511" w:rsidR="00B57CBC" w:rsidRPr="00290754" w:rsidRDefault="00B57CBC" w:rsidP="00B57CBC">
            <w:pPr>
              <w:rPr>
                <w:rFonts w:ascii="Arial" w:hAnsi="Arial" w:cs="Arial"/>
                <w:sz w:val="22"/>
                <w:szCs w:val="22"/>
              </w:rPr>
            </w:pPr>
            <w:r w:rsidRPr="00290754">
              <w:rPr>
                <w:rFonts w:ascii="Arial" w:hAnsi="Arial" w:cs="Arial"/>
                <w:sz w:val="22"/>
                <w:szCs w:val="22"/>
              </w:rPr>
              <w:t xml:space="preserve">AQD </w:t>
            </w:r>
            <w:r>
              <w:rPr>
                <w:rFonts w:ascii="Arial" w:hAnsi="Arial" w:cs="Arial"/>
                <w:sz w:val="22"/>
                <w:szCs w:val="22"/>
              </w:rPr>
              <w:t>Contact - District Inspector</w:t>
            </w:r>
            <w:r w:rsidRPr="00290754">
              <w:rPr>
                <w:rFonts w:ascii="Arial" w:hAnsi="Arial" w:cs="Arial"/>
                <w:sz w:val="22"/>
                <w:szCs w:val="22"/>
              </w:rPr>
              <w:t>:</w:t>
            </w:r>
          </w:p>
        </w:tc>
        <w:tc>
          <w:tcPr>
            <w:tcW w:w="5220" w:type="dxa"/>
          </w:tcPr>
          <w:p w14:paraId="6A547542" w14:textId="383FF035" w:rsidR="00B57CBC" w:rsidRPr="00290754" w:rsidRDefault="00B57CBC" w:rsidP="00B57CBC">
            <w:pPr>
              <w:rPr>
                <w:rFonts w:ascii="Arial" w:hAnsi="Arial" w:cs="Arial"/>
                <w:sz w:val="22"/>
                <w:szCs w:val="22"/>
              </w:rPr>
            </w:pPr>
            <w:r>
              <w:rPr>
                <w:rFonts w:ascii="Arial" w:hAnsi="Arial" w:cs="Arial"/>
                <w:sz w:val="22"/>
                <w:szCs w:val="22"/>
              </w:rPr>
              <w:t>Jonathan Lamb</w:t>
            </w:r>
            <w:r w:rsidRPr="00290754">
              <w:rPr>
                <w:rFonts w:ascii="Arial" w:hAnsi="Arial" w:cs="Arial"/>
                <w:sz w:val="22"/>
                <w:szCs w:val="22"/>
              </w:rPr>
              <w:t xml:space="preserve">, </w:t>
            </w:r>
            <w:r w:rsidRPr="005B172D">
              <w:rPr>
                <w:rFonts w:ascii="Arial" w:hAnsi="Arial" w:cs="Arial"/>
                <w:sz w:val="22"/>
                <w:szCs w:val="22"/>
              </w:rPr>
              <w:t>Senior Environmental Quality Analyst</w:t>
            </w:r>
          </w:p>
          <w:p w14:paraId="452356B8" w14:textId="7FA800D9" w:rsidR="00B57CBC" w:rsidRPr="00290754" w:rsidRDefault="00B57CBC" w:rsidP="00B57CBC">
            <w:pPr>
              <w:rPr>
                <w:rFonts w:ascii="Arial" w:hAnsi="Arial" w:cs="Arial"/>
                <w:sz w:val="22"/>
                <w:szCs w:val="22"/>
              </w:rPr>
            </w:pPr>
            <w:r>
              <w:rPr>
                <w:rFonts w:ascii="Arial" w:hAnsi="Arial" w:cs="Arial"/>
                <w:sz w:val="22"/>
                <w:szCs w:val="22"/>
              </w:rPr>
              <w:t>313-348-2527</w:t>
            </w:r>
          </w:p>
        </w:tc>
      </w:tr>
      <w:tr w:rsidR="00B57CBC" w:rsidRPr="00290754" w14:paraId="2E1CDA16" w14:textId="77777777" w:rsidTr="00B57CBC">
        <w:tc>
          <w:tcPr>
            <w:tcW w:w="5040" w:type="dxa"/>
          </w:tcPr>
          <w:p w14:paraId="5855ED8F" w14:textId="4E833264" w:rsidR="00B57CBC" w:rsidRPr="00290754" w:rsidRDefault="00B57CBC" w:rsidP="00B57CBC">
            <w:pPr>
              <w:rPr>
                <w:rFonts w:ascii="Arial" w:hAnsi="Arial" w:cs="Arial"/>
                <w:sz w:val="22"/>
                <w:szCs w:val="22"/>
              </w:rPr>
            </w:pPr>
            <w:r>
              <w:rPr>
                <w:rFonts w:ascii="Arial" w:hAnsi="Arial" w:cs="Arial"/>
                <w:sz w:val="22"/>
                <w:szCs w:val="22"/>
              </w:rPr>
              <w:t xml:space="preserve">AQD Contact – ROP Writer: </w:t>
            </w:r>
          </w:p>
        </w:tc>
        <w:tc>
          <w:tcPr>
            <w:tcW w:w="5220" w:type="dxa"/>
          </w:tcPr>
          <w:p w14:paraId="509BE9B3" w14:textId="117C871C" w:rsidR="00B57CBC" w:rsidRDefault="00B57CBC" w:rsidP="00B57CBC">
            <w:pPr>
              <w:rPr>
                <w:rFonts w:ascii="Arial" w:hAnsi="Arial" w:cs="Arial"/>
                <w:sz w:val="22"/>
                <w:szCs w:val="22"/>
              </w:rPr>
            </w:pPr>
            <w:r>
              <w:rPr>
                <w:rFonts w:ascii="Arial" w:hAnsi="Arial" w:cs="Arial"/>
                <w:sz w:val="22"/>
                <w:szCs w:val="22"/>
              </w:rPr>
              <w:t>Matt Karl, Environmental Quality Analyst</w:t>
            </w:r>
          </w:p>
          <w:p w14:paraId="73877192" w14:textId="69C1500C" w:rsidR="00B57CBC" w:rsidRDefault="00B57CBC" w:rsidP="00B57CBC">
            <w:pPr>
              <w:rPr>
                <w:rFonts w:ascii="Arial" w:hAnsi="Arial" w:cs="Arial"/>
                <w:sz w:val="22"/>
                <w:szCs w:val="22"/>
              </w:rPr>
            </w:pPr>
            <w:r>
              <w:rPr>
                <w:rFonts w:ascii="Arial" w:hAnsi="Arial" w:cs="Arial"/>
                <w:sz w:val="22"/>
                <w:szCs w:val="22"/>
              </w:rPr>
              <w:t>517-282-2126</w:t>
            </w:r>
          </w:p>
        </w:tc>
      </w:tr>
      <w:tr w:rsidR="00AF4326" w:rsidRPr="00290754" w14:paraId="5D6D0D09" w14:textId="77777777" w:rsidTr="00B57CBC">
        <w:tc>
          <w:tcPr>
            <w:tcW w:w="5040" w:type="dxa"/>
          </w:tcPr>
          <w:p w14:paraId="008E1F19"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74BAE5D" w14:textId="155BD059" w:rsidR="00AF4326" w:rsidRPr="00290754" w:rsidRDefault="00ED5429">
            <w:pPr>
              <w:rPr>
                <w:rFonts w:ascii="Arial" w:hAnsi="Arial" w:cs="Arial"/>
                <w:sz w:val="22"/>
                <w:szCs w:val="22"/>
              </w:rPr>
            </w:pPr>
            <w:r>
              <w:rPr>
                <w:rFonts w:ascii="Arial" w:hAnsi="Arial" w:cs="Arial"/>
                <w:sz w:val="22"/>
                <w:szCs w:val="22"/>
              </w:rPr>
              <w:t>November 30, 2016 and March 14, 2017</w:t>
            </w:r>
          </w:p>
        </w:tc>
      </w:tr>
      <w:tr w:rsidR="00AF4326" w:rsidRPr="00290754" w14:paraId="3854974B" w14:textId="77777777" w:rsidTr="00B57CBC">
        <w:trPr>
          <w:trHeight w:val="165"/>
        </w:trPr>
        <w:tc>
          <w:tcPr>
            <w:tcW w:w="5040" w:type="dxa"/>
          </w:tcPr>
          <w:p w14:paraId="3B9A031D"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E763825" w14:textId="63F3BC47" w:rsidR="00AF4326" w:rsidRPr="00290754" w:rsidRDefault="005B172D">
            <w:pPr>
              <w:rPr>
                <w:rFonts w:ascii="Arial" w:hAnsi="Arial" w:cs="Arial"/>
                <w:sz w:val="22"/>
                <w:szCs w:val="22"/>
              </w:rPr>
            </w:pPr>
            <w:r>
              <w:rPr>
                <w:rFonts w:ascii="Arial" w:hAnsi="Arial" w:cs="Arial"/>
                <w:sz w:val="22"/>
                <w:szCs w:val="22"/>
              </w:rPr>
              <w:t>March 14, 2017</w:t>
            </w:r>
          </w:p>
        </w:tc>
      </w:tr>
      <w:tr w:rsidR="00AF4326" w:rsidRPr="00290754" w14:paraId="7DEA5733" w14:textId="77777777" w:rsidTr="00B57CBC">
        <w:trPr>
          <w:trHeight w:val="165"/>
        </w:trPr>
        <w:tc>
          <w:tcPr>
            <w:tcW w:w="5040" w:type="dxa"/>
          </w:tcPr>
          <w:p w14:paraId="203CE666"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5B5F9BD6" w14:textId="698BC8C4"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12" w:name="YesNo"/>
            <w:r>
              <w:rPr>
                <w:rFonts w:ascii="Arial" w:hAnsi="Arial" w:cs="Arial"/>
                <w:sz w:val="22"/>
                <w:szCs w:val="22"/>
              </w:rPr>
              <w:instrText xml:space="preserve"> FORMDROPDOWN </w:instrText>
            </w:r>
            <w:r w:rsidR="005675F7">
              <w:rPr>
                <w:rFonts w:ascii="Arial" w:hAnsi="Arial" w:cs="Arial"/>
                <w:sz w:val="22"/>
                <w:szCs w:val="22"/>
              </w:rPr>
            </w:r>
            <w:r w:rsidR="005675F7">
              <w:rPr>
                <w:rFonts w:ascii="Arial" w:hAnsi="Arial" w:cs="Arial"/>
                <w:sz w:val="22"/>
                <w:szCs w:val="22"/>
              </w:rPr>
              <w:fldChar w:fldCharType="separate"/>
            </w:r>
            <w:r>
              <w:rPr>
                <w:rFonts w:ascii="Arial" w:hAnsi="Arial" w:cs="Arial"/>
                <w:sz w:val="22"/>
                <w:szCs w:val="22"/>
              </w:rPr>
              <w:fldChar w:fldCharType="end"/>
            </w:r>
            <w:bookmarkEnd w:id="12"/>
          </w:p>
        </w:tc>
      </w:tr>
      <w:tr w:rsidR="00AF4326" w:rsidRPr="00290754" w14:paraId="7A3375F7" w14:textId="77777777" w:rsidTr="00B57CBC">
        <w:trPr>
          <w:trHeight w:val="165"/>
        </w:trPr>
        <w:tc>
          <w:tcPr>
            <w:tcW w:w="5040" w:type="dxa"/>
          </w:tcPr>
          <w:p w14:paraId="22204667"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4B398F18" w14:textId="485B6DCE" w:rsidR="00AF4326" w:rsidRPr="00290754" w:rsidRDefault="00B57CBC">
            <w:pPr>
              <w:rPr>
                <w:rFonts w:ascii="Arial" w:hAnsi="Arial" w:cs="Arial"/>
                <w:sz w:val="22"/>
                <w:szCs w:val="22"/>
              </w:rPr>
            </w:pPr>
            <w:r>
              <w:rPr>
                <w:rFonts w:ascii="Arial" w:hAnsi="Arial" w:cs="Arial"/>
                <w:sz w:val="22"/>
                <w:szCs w:val="22"/>
              </w:rPr>
              <w:t>November 7, 2022</w:t>
            </w:r>
          </w:p>
        </w:tc>
      </w:tr>
      <w:tr w:rsidR="00AF4326" w:rsidRPr="00290754" w14:paraId="1BAE6BAC" w14:textId="77777777" w:rsidTr="00B57CBC">
        <w:tc>
          <w:tcPr>
            <w:tcW w:w="5040" w:type="dxa"/>
          </w:tcPr>
          <w:p w14:paraId="2341744D"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21177349" w14:textId="1594AF64" w:rsidR="00AF4326" w:rsidRPr="00290754" w:rsidRDefault="00B57CBC">
            <w:pPr>
              <w:rPr>
                <w:rFonts w:ascii="Arial" w:hAnsi="Arial" w:cs="Arial"/>
                <w:sz w:val="22"/>
                <w:szCs w:val="22"/>
              </w:rPr>
            </w:pPr>
            <w:r>
              <w:rPr>
                <w:rFonts w:ascii="Arial" w:hAnsi="Arial" w:cs="Arial"/>
                <w:sz w:val="22"/>
                <w:szCs w:val="22"/>
              </w:rPr>
              <w:t>December 7, 2022</w:t>
            </w:r>
          </w:p>
        </w:tc>
      </w:tr>
    </w:tbl>
    <w:p w14:paraId="067F8B1C" w14:textId="77777777" w:rsidR="00AF4326" w:rsidRPr="00290754" w:rsidRDefault="00AF4326">
      <w:pPr>
        <w:rPr>
          <w:rFonts w:ascii="Arial" w:hAnsi="Arial" w:cs="Arial"/>
          <w:b/>
          <w:sz w:val="22"/>
          <w:szCs w:val="22"/>
          <w:u w:val="single"/>
        </w:rPr>
      </w:pPr>
      <w:bookmarkStart w:id="13" w:name="_Toc480946818"/>
      <w:bookmarkStart w:id="1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3"/>
      <w:bookmarkEnd w:id="14"/>
    </w:p>
    <w:p w14:paraId="66085C67" w14:textId="77777777" w:rsidR="00AF4326" w:rsidRPr="00290754" w:rsidRDefault="00AF4326">
      <w:pPr>
        <w:rPr>
          <w:rFonts w:ascii="Arial" w:hAnsi="Arial" w:cs="Arial"/>
          <w:sz w:val="22"/>
          <w:szCs w:val="22"/>
        </w:rPr>
      </w:pPr>
    </w:p>
    <w:p w14:paraId="2BEF933F" w14:textId="34728F36" w:rsidR="00073FEC" w:rsidRPr="00073FEC" w:rsidRDefault="00073FEC" w:rsidP="00B57CBC">
      <w:pPr>
        <w:jc w:val="both"/>
        <w:rPr>
          <w:rFonts w:ascii="Arial" w:hAnsi="Arial" w:cs="Arial"/>
          <w:sz w:val="22"/>
          <w:szCs w:val="22"/>
        </w:rPr>
      </w:pPr>
      <w:r w:rsidRPr="00073FEC">
        <w:rPr>
          <w:rFonts w:ascii="Arial" w:hAnsi="Arial" w:cs="Arial"/>
          <w:sz w:val="22"/>
          <w:szCs w:val="22"/>
        </w:rPr>
        <w:t xml:space="preserve">Sauk Trail Development Landfill, Inc. (owned/operated by Sauk Trail Development, Inc.) operates a municipal solid waste landfill, located at 5011 South Lilley Road, Canton Township, Wayne County, Michigan. </w:t>
      </w:r>
      <w:r w:rsidR="000A61DA">
        <w:rPr>
          <w:rFonts w:ascii="Arial" w:hAnsi="Arial" w:cs="Arial"/>
          <w:sz w:val="22"/>
          <w:szCs w:val="22"/>
        </w:rPr>
        <w:t xml:space="preserve"> </w:t>
      </w:r>
      <w:r w:rsidRPr="00073FEC">
        <w:rPr>
          <w:rFonts w:ascii="Arial" w:hAnsi="Arial" w:cs="Arial"/>
          <w:sz w:val="22"/>
          <w:szCs w:val="22"/>
        </w:rPr>
        <w:t>Canton Renewables, LLC (operated by A</w:t>
      </w:r>
      <w:r w:rsidR="00655F63">
        <w:rPr>
          <w:rFonts w:ascii="Arial" w:hAnsi="Arial" w:cs="Arial"/>
          <w:sz w:val="22"/>
          <w:szCs w:val="22"/>
        </w:rPr>
        <w:t>rchaea</w:t>
      </w:r>
      <w:r w:rsidRPr="00073FEC">
        <w:rPr>
          <w:rFonts w:ascii="Arial" w:hAnsi="Arial" w:cs="Arial"/>
          <w:sz w:val="22"/>
          <w:szCs w:val="22"/>
        </w:rPr>
        <w:t xml:space="preserve"> Energy</w:t>
      </w:r>
      <w:r w:rsidR="00655F63">
        <w:rPr>
          <w:rFonts w:ascii="Arial" w:hAnsi="Arial" w:cs="Arial"/>
          <w:sz w:val="22"/>
          <w:szCs w:val="22"/>
        </w:rPr>
        <w:t>, Inc.</w:t>
      </w:r>
      <w:r w:rsidRPr="00073FEC">
        <w:rPr>
          <w:rFonts w:ascii="Arial" w:hAnsi="Arial" w:cs="Arial"/>
          <w:sz w:val="22"/>
          <w:szCs w:val="22"/>
        </w:rPr>
        <w:t>) operates a high B</w:t>
      </w:r>
      <w:r w:rsidR="000A61DA">
        <w:rPr>
          <w:rFonts w:ascii="Arial" w:hAnsi="Arial" w:cs="Arial"/>
          <w:sz w:val="22"/>
          <w:szCs w:val="22"/>
        </w:rPr>
        <w:t>TU</w:t>
      </w:r>
      <w:r w:rsidRPr="00073FEC">
        <w:rPr>
          <w:rFonts w:ascii="Arial" w:hAnsi="Arial" w:cs="Arial"/>
          <w:sz w:val="22"/>
          <w:szCs w:val="22"/>
        </w:rPr>
        <w:t xml:space="preserve"> gas treatment plant located at 4345 South Lilley Road, Canton Township, Wayne County. </w:t>
      </w:r>
      <w:r w:rsidR="000A61DA">
        <w:rPr>
          <w:rFonts w:ascii="Arial" w:hAnsi="Arial" w:cs="Arial"/>
          <w:sz w:val="22"/>
          <w:szCs w:val="22"/>
        </w:rPr>
        <w:t xml:space="preserve"> </w:t>
      </w:r>
      <w:r w:rsidRPr="00073FEC">
        <w:rPr>
          <w:rFonts w:ascii="Arial" w:hAnsi="Arial" w:cs="Arial"/>
          <w:sz w:val="22"/>
          <w:szCs w:val="22"/>
        </w:rPr>
        <w:t xml:space="preserve">Light industrial and commercial areas with some green spaces are located along the northern and western property lines. </w:t>
      </w:r>
      <w:r w:rsidR="000A61DA">
        <w:rPr>
          <w:rFonts w:ascii="Arial" w:hAnsi="Arial" w:cs="Arial"/>
          <w:sz w:val="22"/>
          <w:szCs w:val="22"/>
        </w:rPr>
        <w:t xml:space="preserve"> </w:t>
      </w:r>
      <w:r w:rsidRPr="00073FEC">
        <w:rPr>
          <w:rFonts w:ascii="Arial" w:hAnsi="Arial" w:cs="Arial"/>
          <w:sz w:val="22"/>
          <w:szCs w:val="22"/>
        </w:rPr>
        <w:t xml:space="preserve">The nearest residential properties are located approximately one-quarter mile to the north and one-quarter mile to the east. </w:t>
      </w:r>
      <w:r w:rsidR="000A61DA">
        <w:rPr>
          <w:rFonts w:ascii="Arial" w:hAnsi="Arial" w:cs="Arial"/>
          <w:sz w:val="22"/>
          <w:szCs w:val="22"/>
        </w:rPr>
        <w:t xml:space="preserve"> </w:t>
      </w:r>
      <w:r w:rsidRPr="00073FEC">
        <w:rPr>
          <w:rFonts w:ascii="Arial" w:hAnsi="Arial" w:cs="Arial"/>
          <w:sz w:val="22"/>
          <w:szCs w:val="22"/>
        </w:rPr>
        <w:t>A railroad easement runs along the southern boundary of the site.</w:t>
      </w:r>
    </w:p>
    <w:p w14:paraId="20F0946E" w14:textId="77777777" w:rsidR="00073FEC" w:rsidRPr="00073FEC" w:rsidRDefault="00073FEC" w:rsidP="00B57CBC">
      <w:pPr>
        <w:jc w:val="both"/>
        <w:rPr>
          <w:rFonts w:ascii="Arial" w:hAnsi="Arial" w:cs="Arial"/>
          <w:sz w:val="22"/>
          <w:szCs w:val="22"/>
        </w:rPr>
      </w:pPr>
    </w:p>
    <w:p w14:paraId="487B10CF" w14:textId="0C60D49E" w:rsidR="00073FEC" w:rsidRPr="00073FEC" w:rsidRDefault="00073FEC" w:rsidP="00B57CBC">
      <w:pPr>
        <w:jc w:val="both"/>
        <w:rPr>
          <w:rFonts w:ascii="Arial" w:hAnsi="Arial" w:cs="Arial"/>
          <w:sz w:val="22"/>
          <w:szCs w:val="22"/>
        </w:rPr>
      </w:pPr>
      <w:r w:rsidRPr="00073FEC">
        <w:rPr>
          <w:rFonts w:ascii="Arial" w:hAnsi="Arial" w:cs="Arial"/>
          <w:sz w:val="22"/>
          <w:szCs w:val="22"/>
        </w:rPr>
        <w:t>The two companies have a contractual agreement in which Sauk Trail Development Landfill, Inc. (Sauk Trail) sells landfill gas to Canton Renewables, LLC (Canton Renewables).</w:t>
      </w:r>
      <w:r w:rsidR="000A61DA">
        <w:rPr>
          <w:rFonts w:ascii="Arial" w:hAnsi="Arial" w:cs="Arial"/>
          <w:sz w:val="22"/>
          <w:szCs w:val="22"/>
        </w:rPr>
        <w:t xml:space="preserve"> </w:t>
      </w:r>
      <w:r w:rsidRPr="00073FEC">
        <w:rPr>
          <w:rFonts w:ascii="Arial" w:hAnsi="Arial" w:cs="Arial"/>
          <w:sz w:val="22"/>
          <w:szCs w:val="22"/>
        </w:rPr>
        <w:t xml:space="preserve"> Together these entities comprise one single stationary source. </w:t>
      </w:r>
      <w:r w:rsidR="000A61DA">
        <w:rPr>
          <w:rFonts w:ascii="Arial" w:hAnsi="Arial" w:cs="Arial"/>
          <w:sz w:val="22"/>
          <w:szCs w:val="22"/>
        </w:rPr>
        <w:t xml:space="preserve"> </w:t>
      </w:r>
      <w:r w:rsidRPr="00073FEC">
        <w:rPr>
          <w:rFonts w:ascii="Arial" w:hAnsi="Arial" w:cs="Arial"/>
          <w:sz w:val="22"/>
          <w:szCs w:val="22"/>
        </w:rPr>
        <w:t xml:space="preserve">Previously, the two entities were permitted under two different State Registration Numbers (SRNs) and Renewable Operating Permits (ROPs). </w:t>
      </w:r>
      <w:r w:rsidR="000A61DA">
        <w:rPr>
          <w:rFonts w:ascii="Arial" w:hAnsi="Arial" w:cs="Arial"/>
          <w:sz w:val="22"/>
          <w:szCs w:val="22"/>
        </w:rPr>
        <w:t xml:space="preserve"> </w:t>
      </w:r>
      <w:r w:rsidRPr="00073FEC">
        <w:rPr>
          <w:rFonts w:ascii="Arial" w:hAnsi="Arial" w:cs="Arial"/>
          <w:sz w:val="22"/>
          <w:szCs w:val="22"/>
        </w:rPr>
        <w:t xml:space="preserve">The SRN for Sauk Trail was N6009 with the most recent ROP being ROP No. MI-ROP-N6009-2012. </w:t>
      </w:r>
      <w:r w:rsidR="000A61DA">
        <w:rPr>
          <w:rFonts w:ascii="Arial" w:hAnsi="Arial" w:cs="Arial"/>
          <w:sz w:val="22"/>
          <w:szCs w:val="22"/>
        </w:rPr>
        <w:t xml:space="preserve"> </w:t>
      </w:r>
      <w:r w:rsidRPr="00073FEC">
        <w:rPr>
          <w:rFonts w:ascii="Arial" w:hAnsi="Arial" w:cs="Arial"/>
          <w:sz w:val="22"/>
          <w:szCs w:val="22"/>
        </w:rPr>
        <w:t xml:space="preserve">The SRN assigned to Canton Renewables was P0270 with the most recent ROP being ROP No. MI-ROP-P0270-2012a. </w:t>
      </w:r>
      <w:r w:rsidR="000A61DA">
        <w:rPr>
          <w:rFonts w:ascii="Arial" w:hAnsi="Arial" w:cs="Arial"/>
          <w:sz w:val="22"/>
          <w:szCs w:val="22"/>
        </w:rPr>
        <w:t xml:space="preserve"> </w:t>
      </w:r>
      <w:r w:rsidRPr="00073FEC">
        <w:rPr>
          <w:rFonts w:ascii="Arial" w:hAnsi="Arial" w:cs="Arial"/>
          <w:sz w:val="22"/>
          <w:szCs w:val="22"/>
        </w:rPr>
        <w:t>On September</w:t>
      </w:r>
      <w:r w:rsidR="000A61DA">
        <w:rPr>
          <w:rFonts w:ascii="Arial" w:hAnsi="Arial" w:cs="Arial"/>
          <w:sz w:val="22"/>
          <w:szCs w:val="22"/>
        </w:rPr>
        <w:t> </w:t>
      </w:r>
      <w:r w:rsidRPr="00073FEC">
        <w:rPr>
          <w:rFonts w:ascii="Arial" w:hAnsi="Arial" w:cs="Arial"/>
          <w:sz w:val="22"/>
          <w:szCs w:val="22"/>
        </w:rPr>
        <w:t>23, 2013, Michigan's Air Quality Divisi</w:t>
      </w:r>
      <w:r>
        <w:rPr>
          <w:rFonts w:ascii="Arial" w:hAnsi="Arial" w:cs="Arial"/>
          <w:sz w:val="22"/>
          <w:szCs w:val="22"/>
        </w:rPr>
        <w:t>o</w:t>
      </w:r>
      <w:r w:rsidRPr="00073FEC">
        <w:rPr>
          <w:rFonts w:ascii="Arial" w:hAnsi="Arial" w:cs="Arial"/>
          <w:sz w:val="22"/>
          <w:szCs w:val="22"/>
        </w:rPr>
        <w:t xml:space="preserve">n (AQD) determined one ROP would be issued to each single stationary source. </w:t>
      </w:r>
      <w:r w:rsidR="000A61DA">
        <w:rPr>
          <w:rFonts w:ascii="Arial" w:hAnsi="Arial" w:cs="Arial"/>
          <w:sz w:val="22"/>
          <w:szCs w:val="22"/>
        </w:rPr>
        <w:t xml:space="preserve"> </w:t>
      </w:r>
      <w:r w:rsidRPr="00073FEC">
        <w:rPr>
          <w:rFonts w:ascii="Arial" w:hAnsi="Arial" w:cs="Arial"/>
          <w:sz w:val="22"/>
          <w:szCs w:val="22"/>
        </w:rPr>
        <w:t xml:space="preserve">Therefore, during this ROP renewal cycle, the AQD has combined the ROPs for Sauk Trail and Canton Renewables. </w:t>
      </w:r>
      <w:r w:rsidR="000A61DA">
        <w:rPr>
          <w:rFonts w:ascii="Arial" w:hAnsi="Arial" w:cs="Arial"/>
          <w:sz w:val="22"/>
          <w:szCs w:val="22"/>
        </w:rPr>
        <w:t xml:space="preserve"> </w:t>
      </w:r>
      <w:r w:rsidRPr="00073FEC">
        <w:rPr>
          <w:rFonts w:ascii="Arial" w:hAnsi="Arial" w:cs="Arial"/>
          <w:sz w:val="22"/>
          <w:szCs w:val="22"/>
        </w:rPr>
        <w:t xml:space="preserve">Sauk Trail has been designated as Section 1 and Canton Renewables as Section 2. </w:t>
      </w:r>
      <w:r w:rsidR="000A61DA">
        <w:rPr>
          <w:rFonts w:ascii="Arial" w:hAnsi="Arial" w:cs="Arial"/>
          <w:sz w:val="22"/>
          <w:szCs w:val="22"/>
        </w:rPr>
        <w:t xml:space="preserve"> </w:t>
      </w:r>
      <w:r w:rsidRPr="00073FEC">
        <w:rPr>
          <w:rFonts w:ascii="Arial" w:hAnsi="Arial" w:cs="Arial"/>
          <w:sz w:val="22"/>
          <w:szCs w:val="22"/>
        </w:rPr>
        <w:t>All tracking for the ROP renewal and future compliance activities for both entities will occur under the SRN N6009.</w:t>
      </w:r>
    </w:p>
    <w:p w14:paraId="3440AEAA" w14:textId="77777777" w:rsidR="00073FEC" w:rsidRPr="00073FEC" w:rsidRDefault="00073FEC" w:rsidP="00073FEC">
      <w:pPr>
        <w:rPr>
          <w:rFonts w:ascii="Arial" w:hAnsi="Arial" w:cs="Arial"/>
          <w:sz w:val="22"/>
          <w:szCs w:val="22"/>
        </w:rPr>
      </w:pPr>
    </w:p>
    <w:p w14:paraId="307984F4" w14:textId="77777777" w:rsidR="00073FEC" w:rsidRPr="00073FEC" w:rsidRDefault="00073FEC" w:rsidP="00073FEC">
      <w:pPr>
        <w:rPr>
          <w:rFonts w:ascii="Arial" w:hAnsi="Arial" w:cs="Arial"/>
          <w:sz w:val="22"/>
          <w:szCs w:val="22"/>
          <w:u w:val="single"/>
        </w:rPr>
      </w:pPr>
      <w:r w:rsidRPr="00073FEC">
        <w:rPr>
          <w:rFonts w:ascii="Arial" w:hAnsi="Arial" w:cs="Arial"/>
          <w:sz w:val="22"/>
          <w:szCs w:val="22"/>
          <w:u w:val="single"/>
        </w:rPr>
        <w:t xml:space="preserve">Section 1: </w:t>
      </w:r>
    </w:p>
    <w:p w14:paraId="40EE4C46" w14:textId="269A62FB" w:rsidR="00073FEC" w:rsidRPr="00073FEC" w:rsidRDefault="00073FEC" w:rsidP="00B57CBC">
      <w:pPr>
        <w:jc w:val="both"/>
        <w:rPr>
          <w:rFonts w:ascii="Arial" w:hAnsi="Arial" w:cs="Arial"/>
          <w:sz w:val="22"/>
          <w:szCs w:val="22"/>
        </w:rPr>
      </w:pPr>
      <w:r w:rsidRPr="00073FEC">
        <w:rPr>
          <w:rFonts w:ascii="Arial" w:hAnsi="Arial" w:cs="Arial"/>
          <w:sz w:val="22"/>
          <w:szCs w:val="22"/>
        </w:rPr>
        <w:t>Sauk Trail is classified as a Type II landfill or a Municipal Solid Waste (MSW) landfill.</w:t>
      </w:r>
      <w:r w:rsidR="000A61DA">
        <w:rPr>
          <w:rFonts w:ascii="Arial" w:hAnsi="Arial" w:cs="Arial"/>
          <w:sz w:val="22"/>
          <w:szCs w:val="22"/>
        </w:rPr>
        <w:t xml:space="preserve"> </w:t>
      </w:r>
      <w:r w:rsidRPr="00073FEC">
        <w:rPr>
          <w:rFonts w:ascii="Arial" w:hAnsi="Arial" w:cs="Arial"/>
          <w:sz w:val="22"/>
          <w:szCs w:val="22"/>
        </w:rPr>
        <w:t xml:space="preserve"> In Michigan, the Materials Management Division (MMD) establishes standards for Solid Waste Management. </w:t>
      </w:r>
      <w:r w:rsidR="000A61DA">
        <w:rPr>
          <w:rFonts w:ascii="Arial" w:hAnsi="Arial" w:cs="Arial"/>
          <w:sz w:val="22"/>
          <w:szCs w:val="22"/>
        </w:rPr>
        <w:t xml:space="preserve"> </w:t>
      </w:r>
      <w:r w:rsidRPr="00073FEC">
        <w:rPr>
          <w:rFonts w:ascii="Arial" w:hAnsi="Arial" w:cs="Arial"/>
          <w:sz w:val="22"/>
          <w:szCs w:val="22"/>
        </w:rPr>
        <w:t>Rule</w:t>
      </w:r>
      <w:r w:rsidR="000A61DA">
        <w:rPr>
          <w:rFonts w:ascii="Arial" w:hAnsi="Arial" w:cs="Arial"/>
          <w:sz w:val="22"/>
          <w:szCs w:val="22"/>
        </w:rPr>
        <w:t> </w:t>
      </w:r>
      <w:r w:rsidRPr="00073FEC">
        <w:rPr>
          <w:rFonts w:ascii="Arial" w:hAnsi="Arial" w:cs="Arial"/>
          <w:sz w:val="22"/>
          <w:szCs w:val="22"/>
        </w:rPr>
        <w:t xml:space="preserve">299.4104(d) defines a Type II </w:t>
      </w:r>
      <w:r w:rsidR="00EE5026" w:rsidRPr="00073FEC">
        <w:rPr>
          <w:rFonts w:ascii="Arial" w:hAnsi="Arial" w:cs="Arial"/>
          <w:sz w:val="22"/>
          <w:szCs w:val="22"/>
        </w:rPr>
        <w:t>landfill</w:t>
      </w:r>
      <w:r w:rsidRPr="00073FEC">
        <w:rPr>
          <w:rFonts w:ascii="Arial" w:hAnsi="Arial" w:cs="Arial"/>
          <w:sz w:val="22"/>
          <w:szCs w:val="22"/>
        </w:rPr>
        <w:t xml:space="preserve"> as: </w:t>
      </w:r>
    </w:p>
    <w:p w14:paraId="10F0E5C9" w14:textId="77777777" w:rsidR="00073FEC" w:rsidRPr="00073FEC" w:rsidRDefault="00073FEC" w:rsidP="00B57CBC">
      <w:pPr>
        <w:jc w:val="both"/>
        <w:rPr>
          <w:rFonts w:ascii="Arial" w:hAnsi="Arial" w:cs="Arial"/>
          <w:sz w:val="22"/>
          <w:szCs w:val="22"/>
        </w:rPr>
      </w:pPr>
    </w:p>
    <w:p w14:paraId="04AC0705" w14:textId="60B22F74" w:rsidR="00073FEC" w:rsidRPr="00073FEC" w:rsidRDefault="00073FEC" w:rsidP="00B57CBC">
      <w:pPr>
        <w:jc w:val="both"/>
        <w:rPr>
          <w:rFonts w:ascii="Arial" w:hAnsi="Arial" w:cs="Arial"/>
          <w:sz w:val="22"/>
          <w:szCs w:val="22"/>
        </w:rPr>
      </w:pPr>
      <w:r w:rsidRPr="00073FEC">
        <w:rPr>
          <w:rFonts w:ascii="Arial" w:hAnsi="Arial" w:cs="Arial"/>
          <w:sz w:val="22"/>
          <w:szCs w:val="22"/>
        </w:rPr>
        <w:t xml:space="preserve">"A landfill which receives household waste, municipal solid waste incinerator ash or sewage sludge and which is not a land application unit, surface impoundment, injection well, or waste pile. </w:t>
      </w:r>
      <w:r w:rsidR="000A61DA">
        <w:rPr>
          <w:rFonts w:ascii="Arial" w:hAnsi="Arial" w:cs="Arial"/>
          <w:sz w:val="22"/>
          <w:szCs w:val="22"/>
        </w:rPr>
        <w:t xml:space="preserve"> </w:t>
      </w:r>
      <w:r w:rsidRPr="00073FEC">
        <w:rPr>
          <w:rFonts w:ascii="Arial" w:hAnsi="Arial" w:cs="Arial"/>
          <w:sz w:val="22"/>
          <w:szCs w:val="22"/>
        </w:rPr>
        <w:t xml:space="preserve">A municipal solid waste landfill also may receive other types of solid waste such as: construction and demolition waste, sewage sludge, commercial waste, nonhazardous sludge, hazardous waste from conditionally exempt small quantity generators, and industrial waste. </w:t>
      </w:r>
      <w:r w:rsidR="000A61DA">
        <w:rPr>
          <w:rFonts w:ascii="Arial" w:hAnsi="Arial" w:cs="Arial"/>
          <w:sz w:val="22"/>
          <w:szCs w:val="22"/>
        </w:rPr>
        <w:t xml:space="preserve"> </w:t>
      </w:r>
      <w:r w:rsidRPr="00073FEC">
        <w:rPr>
          <w:rFonts w:ascii="Arial" w:hAnsi="Arial" w:cs="Arial"/>
          <w:sz w:val="22"/>
          <w:szCs w:val="22"/>
        </w:rPr>
        <w:t xml:space="preserve">Such a landfill may be publicly or privately owned." </w:t>
      </w:r>
    </w:p>
    <w:p w14:paraId="56960ABB" w14:textId="77777777" w:rsidR="00073FEC" w:rsidRPr="00073FEC" w:rsidRDefault="00073FEC" w:rsidP="00B57CBC">
      <w:pPr>
        <w:jc w:val="both"/>
        <w:rPr>
          <w:rFonts w:ascii="Arial" w:hAnsi="Arial" w:cs="Arial"/>
          <w:sz w:val="22"/>
          <w:szCs w:val="22"/>
        </w:rPr>
      </w:pPr>
    </w:p>
    <w:p w14:paraId="55267F73" w14:textId="2F8AA257" w:rsidR="00073FEC" w:rsidRPr="00073FEC" w:rsidRDefault="00073FEC" w:rsidP="00B57CBC">
      <w:pPr>
        <w:jc w:val="both"/>
        <w:rPr>
          <w:rFonts w:ascii="Arial" w:hAnsi="Arial" w:cs="Arial"/>
          <w:sz w:val="22"/>
          <w:szCs w:val="22"/>
        </w:rPr>
      </w:pPr>
      <w:r w:rsidRPr="00073FEC">
        <w:rPr>
          <w:rFonts w:ascii="Arial" w:hAnsi="Arial" w:cs="Arial"/>
          <w:sz w:val="22"/>
          <w:szCs w:val="22"/>
        </w:rPr>
        <w:t xml:space="preserve">Sauk Trail began accepting waste in 1974 and obtained a construction permit from the MMD on June 25, 1992, with landfill expansion permits approved on March 22, 2000, and May 8, 2008. </w:t>
      </w:r>
      <w:r w:rsidR="000A61DA">
        <w:rPr>
          <w:rFonts w:ascii="Arial" w:hAnsi="Arial" w:cs="Arial"/>
          <w:sz w:val="22"/>
          <w:szCs w:val="22"/>
        </w:rPr>
        <w:t xml:space="preserve"> </w:t>
      </w:r>
      <w:r w:rsidRPr="00073FEC">
        <w:rPr>
          <w:rFonts w:ascii="Arial" w:hAnsi="Arial" w:cs="Arial"/>
          <w:sz w:val="22"/>
          <w:szCs w:val="22"/>
        </w:rPr>
        <w:t xml:space="preserve">Sauk Trail currently owns approximately 207 acres in total with 165 acres permitted and dedicated to waste placement. </w:t>
      </w:r>
      <w:r w:rsidR="000A61DA">
        <w:rPr>
          <w:rFonts w:ascii="Arial" w:hAnsi="Arial" w:cs="Arial"/>
          <w:sz w:val="22"/>
          <w:szCs w:val="22"/>
        </w:rPr>
        <w:t xml:space="preserve"> </w:t>
      </w:r>
      <w:r w:rsidRPr="00073FEC">
        <w:rPr>
          <w:rFonts w:ascii="Arial" w:hAnsi="Arial" w:cs="Arial"/>
          <w:sz w:val="22"/>
          <w:szCs w:val="22"/>
        </w:rPr>
        <w:t xml:space="preserve">The current design capacity of the landfill is 31,198,182 megagrams (Mg) and the life expectancy of the landfill through at least the year 2032. </w:t>
      </w:r>
      <w:r w:rsidR="000A61DA">
        <w:rPr>
          <w:rFonts w:ascii="Arial" w:hAnsi="Arial" w:cs="Arial"/>
          <w:sz w:val="22"/>
          <w:szCs w:val="22"/>
        </w:rPr>
        <w:t xml:space="preserve"> </w:t>
      </w:r>
      <w:r w:rsidRPr="00073FEC">
        <w:rPr>
          <w:rFonts w:ascii="Arial" w:hAnsi="Arial" w:cs="Arial"/>
          <w:sz w:val="22"/>
          <w:szCs w:val="22"/>
        </w:rPr>
        <w:t xml:space="preserve">The MMD identifies a portion of the landfill, 29.96 acres, with final cover/closed. </w:t>
      </w:r>
      <w:r w:rsidR="000A61DA">
        <w:rPr>
          <w:rFonts w:ascii="Arial" w:hAnsi="Arial" w:cs="Arial"/>
          <w:sz w:val="22"/>
          <w:szCs w:val="22"/>
        </w:rPr>
        <w:t xml:space="preserve"> </w:t>
      </w:r>
      <w:r w:rsidRPr="00073FEC">
        <w:rPr>
          <w:rFonts w:ascii="Arial" w:hAnsi="Arial" w:cs="Arial"/>
          <w:sz w:val="22"/>
          <w:szCs w:val="22"/>
        </w:rPr>
        <w:t xml:space="preserve">All cells have been constructed and are accepting wastes. </w:t>
      </w:r>
    </w:p>
    <w:p w14:paraId="40F43E9C" w14:textId="77777777" w:rsidR="00073FEC" w:rsidRPr="00073FEC" w:rsidRDefault="00073FEC" w:rsidP="00B57CBC">
      <w:pPr>
        <w:jc w:val="both"/>
        <w:rPr>
          <w:rFonts w:ascii="Arial" w:hAnsi="Arial" w:cs="Arial"/>
          <w:sz w:val="22"/>
          <w:szCs w:val="22"/>
        </w:rPr>
      </w:pPr>
    </w:p>
    <w:p w14:paraId="7512CCB9" w14:textId="7482B13B" w:rsidR="00073FEC" w:rsidRPr="00073FEC" w:rsidRDefault="00073FEC" w:rsidP="00B57CBC">
      <w:pPr>
        <w:jc w:val="both"/>
        <w:rPr>
          <w:rFonts w:ascii="Arial" w:hAnsi="Arial" w:cs="Arial"/>
          <w:sz w:val="22"/>
          <w:szCs w:val="22"/>
        </w:rPr>
      </w:pPr>
      <w:r w:rsidRPr="00073FEC">
        <w:rPr>
          <w:rFonts w:ascii="Arial" w:hAnsi="Arial" w:cs="Arial"/>
          <w:sz w:val="22"/>
          <w:szCs w:val="22"/>
        </w:rPr>
        <w:t xml:space="preserve">Sauk Trail currently accepts municipal waste (mostly household and commercial), construction debris, demolition debris, and non-friable asbestos wastes. </w:t>
      </w:r>
      <w:r w:rsidR="000A61DA">
        <w:rPr>
          <w:rFonts w:ascii="Arial" w:hAnsi="Arial" w:cs="Arial"/>
          <w:sz w:val="22"/>
          <w:szCs w:val="22"/>
        </w:rPr>
        <w:t xml:space="preserve"> </w:t>
      </w:r>
      <w:r w:rsidRPr="00073FEC">
        <w:rPr>
          <w:rFonts w:ascii="Arial" w:hAnsi="Arial" w:cs="Arial"/>
          <w:sz w:val="22"/>
          <w:szCs w:val="22"/>
        </w:rPr>
        <w:t xml:space="preserve">The landfill has previously and its currently permitted to accept friable asbestos wastes, however, Sauk Trail has not accepted this type of waste since 2013. </w:t>
      </w:r>
    </w:p>
    <w:p w14:paraId="6D44BE2E" w14:textId="77777777" w:rsidR="00073FEC" w:rsidRPr="00073FEC" w:rsidRDefault="00073FEC" w:rsidP="00B57CBC">
      <w:pPr>
        <w:jc w:val="both"/>
        <w:rPr>
          <w:rFonts w:ascii="Arial" w:hAnsi="Arial" w:cs="Arial"/>
          <w:sz w:val="22"/>
          <w:szCs w:val="22"/>
        </w:rPr>
      </w:pPr>
    </w:p>
    <w:p w14:paraId="0140D6FD" w14:textId="77777777" w:rsidR="00073FEC" w:rsidRPr="00073FEC" w:rsidRDefault="00073FEC" w:rsidP="00B57CBC">
      <w:pPr>
        <w:jc w:val="both"/>
        <w:rPr>
          <w:rFonts w:ascii="Arial" w:hAnsi="Arial" w:cs="Arial"/>
          <w:sz w:val="22"/>
          <w:szCs w:val="22"/>
        </w:rPr>
      </w:pPr>
      <w:r w:rsidRPr="00073FEC">
        <w:rPr>
          <w:rFonts w:ascii="Arial" w:hAnsi="Arial" w:cs="Arial"/>
          <w:sz w:val="22"/>
          <w:szCs w:val="22"/>
        </w:rPr>
        <w:t xml:space="preserve">Waste materials arrive in a variety of vehicles that have the potential to generate fugitive particulate matter (PM) emissions; this is controlled by frequent wetting and sweeping of the entrance roads. </w:t>
      </w:r>
    </w:p>
    <w:p w14:paraId="2F844728" w14:textId="77777777" w:rsidR="00073FEC" w:rsidRPr="00073FEC" w:rsidRDefault="00073FEC" w:rsidP="00B57CBC">
      <w:pPr>
        <w:jc w:val="both"/>
        <w:rPr>
          <w:rFonts w:ascii="Arial" w:hAnsi="Arial" w:cs="Arial"/>
          <w:sz w:val="22"/>
          <w:szCs w:val="22"/>
        </w:rPr>
      </w:pPr>
    </w:p>
    <w:p w14:paraId="00AA998F" w14:textId="7FDAD49B" w:rsidR="00073FEC" w:rsidRPr="00073FEC" w:rsidRDefault="00073FEC" w:rsidP="00B57CBC">
      <w:pPr>
        <w:jc w:val="both"/>
        <w:rPr>
          <w:rFonts w:ascii="Arial" w:hAnsi="Arial" w:cs="Arial"/>
          <w:sz w:val="22"/>
          <w:szCs w:val="22"/>
        </w:rPr>
      </w:pPr>
      <w:r w:rsidRPr="00073FEC">
        <w:rPr>
          <w:rFonts w:ascii="Arial" w:hAnsi="Arial" w:cs="Arial"/>
          <w:sz w:val="22"/>
          <w:szCs w:val="22"/>
        </w:rPr>
        <w:t xml:space="preserve">After waste is transported to the landfill, it is placed in one of the active working areas, known as cells, and is covered daily with soil or other cover materials. </w:t>
      </w:r>
      <w:r w:rsidR="000A61DA">
        <w:rPr>
          <w:rFonts w:ascii="Arial" w:hAnsi="Arial" w:cs="Arial"/>
          <w:sz w:val="22"/>
          <w:szCs w:val="22"/>
        </w:rPr>
        <w:t xml:space="preserve"> </w:t>
      </w:r>
      <w:r w:rsidRPr="00073FEC">
        <w:rPr>
          <w:rFonts w:ascii="Arial" w:hAnsi="Arial" w:cs="Arial"/>
          <w:sz w:val="22"/>
          <w:szCs w:val="22"/>
        </w:rPr>
        <w:t xml:space="preserve">When a cell reaches its design capacity, a liner is installed to cover the waste. </w:t>
      </w:r>
      <w:r w:rsidR="000A61DA">
        <w:rPr>
          <w:rFonts w:ascii="Arial" w:hAnsi="Arial" w:cs="Arial"/>
          <w:sz w:val="22"/>
          <w:szCs w:val="22"/>
        </w:rPr>
        <w:t xml:space="preserve"> </w:t>
      </w:r>
      <w:r w:rsidRPr="00073FEC">
        <w:rPr>
          <w:rFonts w:ascii="Arial" w:hAnsi="Arial" w:cs="Arial"/>
          <w:sz w:val="22"/>
          <w:szCs w:val="22"/>
        </w:rPr>
        <w:t>Over time, natural biological processes transform the waste materials and produce leachate and landfill gas (LFG).</w:t>
      </w:r>
      <w:r w:rsidR="000A61DA">
        <w:rPr>
          <w:rFonts w:ascii="Arial" w:hAnsi="Arial" w:cs="Arial"/>
          <w:sz w:val="22"/>
          <w:szCs w:val="22"/>
        </w:rPr>
        <w:t xml:space="preserve"> </w:t>
      </w:r>
      <w:r w:rsidRPr="00073FEC">
        <w:rPr>
          <w:rFonts w:ascii="Arial" w:hAnsi="Arial" w:cs="Arial"/>
          <w:sz w:val="22"/>
          <w:szCs w:val="22"/>
        </w:rPr>
        <w:t xml:space="preserve"> Initially, decomposition is aerobic until the oxygen supply is exhausted. </w:t>
      </w:r>
      <w:r w:rsidR="000A61DA">
        <w:rPr>
          <w:rFonts w:ascii="Arial" w:hAnsi="Arial" w:cs="Arial"/>
          <w:sz w:val="22"/>
          <w:szCs w:val="22"/>
        </w:rPr>
        <w:t xml:space="preserve"> </w:t>
      </w:r>
      <w:r w:rsidRPr="00073FEC">
        <w:rPr>
          <w:rFonts w:ascii="Arial" w:hAnsi="Arial" w:cs="Arial"/>
          <w:sz w:val="22"/>
          <w:szCs w:val="22"/>
        </w:rPr>
        <w:t xml:space="preserve">Anaerobic decomposition of buried refuse creates most of the LFG. </w:t>
      </w:r>
      <w:r w:rsidR="000A61DA">
        <w:rPr>
          <w:rFonts w:ascii="Arial" w:hAnsi="Arial" w:cs="Arial"/>
          <w:sz w:val="22"/>
          <w:szCs w:val="22"/>
        </w:rPr>
        <w:t xml:space="preserve"> </w:t>
      </w:r>
      <w:r w:rsidRPr="00073FEC">
        <w:rPr>
          <w:rFonts w:ascii="Arial" w:hAnsi="Arial" w:cs="Arial"/>
          <w:sz w:val="22"/>
          <w:szCs w:val="22"/>
        </w:rPr>
        <w:t>The LFG is comprised mostly of methane (CH</w:t>
      </w:r>
      <w:r w:rsidRPr="00655F63">
        <w:rPr>
          <w:rFonts w:ascii="Arial" w:hAnsi="Arial" w:cs="Arial"/>
          <w:sz w:val="22"/>
          <w:szCs w:val="22"/>
          <w:vertAlign w:val="subscript"/>
        </w:rPr>
        <w:t>4</w:t>
      </w:r>
      <w:r w:rsidRPr="00073FEC">
        <w:rPr>
          <w:rFonts w:ascii="Arial" w:hAnsi="Arial" w:cs="Arial"/>
          <w:sz w:val="22"/>
          <w:szCs w:val="22"/>
        </w:rPr>
        <w:t>), carbon dioxide (CO</w:t>
      </w:r>
      <w:r w:rsidRPr="00655F63">
        <w:rPr>
          <w:rFonts w:ascii="Arial" w:hAnsi="Arial" w:cs="Arial"/>
          <w:sz w:val="22"/>
          <w:szCs w:val="22"/>
          <w:vertAlign w:val="subscript"/>
        </w:rPr>
        <w:t>2</w:t>
      </w:r>
      <w:r w:rsidRPr="00073FEC">
        <w:rPr>
          <w:rFonts w:ascii="Arial" w:hAnsi="Arial" w:cs="Arial"/>
          <w:sz w:val="22"/>
          <w:szCs w:val="22"/>
        </w:rPr>
        <w:t>), carbon monoxide (CO), hydrogen sulfide (H</w:t>
      </w:r>
      <w:r w:rsidRPr="00655F63">
        <w:rPr>
          <w:rFonts w:ascii="Arial" w:hAnsi="Arial" w:cs="Arial"/>
          <w:sz w:val="22"/>
          <w:szCs w:val="22"/>
          <w:vertAlign w:val="subscript"/>
        </w:rPr>
        <w:t>2</w:t>
      </w:r>
      <w:r w:rsidRPr="00073FEC">
        <w:rPr>
          <w:rFonts w:ascii="Arial" w:hAnsi="Arial" w:cs="Arial"/>
          <w:sz w:val="22"/>
          <w:szCs w:val="22"/>
        </w:rPr>
        <w:t xml:space="preserve">S), volatile organic compounds (VOC) and non-methane organic compounds (NMOC). NMOC is the primary regulated </w:t>
      </w:r>
      <w:r w:rsidRPr="00073FEC">
        <w:rPr>
          <w:rFonts w:ascii="Arial" w:hAnsi="Arial" w:cs="Arial"/>
          <w:sz w:val="22"/>
          <w:szCs w:val="22"/>
        </w:rPr>
        <w:lastRenderedPageBreak/>
        <w:t xml:space="preserve">air pollutant associated with LFG generation. </w:t>
      </w:r>
      <w:r w:rsidR="000A61DA">
        <w:rPr>
          <w:rFonts w:ascii="Arial" w:hAnsi="Arial" w:cs="Arial"/>
          <w:sz w:val="22"/>
          <w:szCs w:val="22"/>
        </w:rPr>
        <w:t xml:space="preserve"> </w:t>
      </w:r>
      <w:r w:rsidRPr="00073FEC">
        <w:rPr>
          <w:rFonts w:ascii="Arial" w:hAnsi="Arial" w:cs="Arial"/>
          <w:sz w:val="22"/>
          <w:szCs w:val="22"/>
        </w:rPr>
        <w:t xml:space="preserve">The landfill has been evaluated to have greater than </w:t>
      </w:r>
      <w:r w:rsidR="00FE71C9">
        <w:rPr>
          <w:rFonts w:ascii="Arial" w:hAnsi="Arial" w:cs="Arial"/>
          <w:sz w:val="22"/>
          <w:szCs w:val="22"/>
        </w:rPr>
        <w:t>34</w:t>
      </w:r>
      <w:r w:rsidRPr="00073FEC">
        <w:rPr>
          <w:rFonts w:ascii="Arial" w:hAnsi="Arial" w:cs="Arial"/>
          <w:sz w:val="22"/>
          <w:szCs w:val="22"/>
        </w:rPr>
        <w:t xml:space="preserve"> Mg </w:t>
      </w:r>
      <w:r w:rsidR="002347DB">
        <w:rPr>
          <w:rFonts w:ascii="Arial" w:hAnsi="Arial" w:cs="Arial"/>
          <w:sz w:val="22"/>
          <w:szCs w:val="22"/>
        </w:rPr>
        <w:t xml:space="preserve">in </w:t>
      </w:r>
      <w:r w:rsidRPr="00073FEC">
        <w:rPr>
          <w:rFonts w:ascii="Arial" w:hAnsi="Arial" w:cs="Arial"/>
          <w:sz w:val="22"/>
          <w:szCs w:val="22"/>
        </w:rPr>
        <w:t xml:space="preserve">NMOC emissions. </w:t>
      </w:r>
    </w:p>
    <w:p w14:paraId="2BD1C1A1" w14:textId="77777777" w:rsidR="00073FEC" w:rsidRPr="00073FEC" w:rsidRDefault="00073FEC" w:rsidP="00B57CBC">
      <w:pPr>
        <w:jc w:val="both"/>
        <w:rPr>
          <w:rFonts w:ascii="Arial" w:hAnsi="Arial" w:cs="Arial"/>
          <w:sz w:val="22"/>
          <w:szCs w:val="22"/>
        </w:rPr>
      </w:pPr>
    </w:p>
    <w:p w14:paraId="28FE01F0" w14:textId="4C796229" w:rsidR="00073FEC" w:rsidRPr="00073FEC" w:rsidRDefault="00073FEC" w:rsidP="00B57CBC">
      <w:pPr>
        <w:jc w:val="both"/>
        <w:rPr>
          <w:rFonts w:ascii="Arial" w:hAnsi="Arial" w:cs="Arial"/>
          <w:sz w:val="22"/>
          <w:szCs w:val="22"/>
        </w:rPr>
      </w:pPr>
      <w:r w:rsidRPr="00073FEC">
        <w:rPr>
          <w:rFonts w:ascii="Arial" w:hAnsi="Arial" w:cs="Arial"/>
          <w:sz w:val="22"/>
          <w:szCs w:val="22"/>
        </w:rPr>
        <w:t xml:space="preserve">The landfill has installed a landfill gas collection and control system (GCCS). </w:t>
      </w:r>
      <w:r w:rsidR="000A61DA">
        <w:rPr>
          <w:rFonts w:ascii="Arial" w:hAnsi="Arial" w:cs="Arial"/>
          <w:sz w:val="22"/>
          <w:szCs w:val="22"/>
        </w:rPr>
        <w:t xml:space="preserve"> </w:t>
      </w:r>
      <w:r w:rsidRPr="00073FEC">
        <w:rPr>
          <w:rFonts w:ascii="Arial" w:hAnsi="Arial" w:cs="Arial"/>
          <w:sz w:val="22"/>
          <w:szCs w:val="22"/>
        </w:rPr>
        <w:t xml:space="preserve">The GCCS uses a series of interconnected wells, horizontal collectors, surface collectors and other gas extraction devices operating under negative pressure to collect LFG throughout the landfill and move the gas to one of the pollution control devices. </w:t>
      </w:r>
      <w:r w:rsidR="000A61DA">
        <w:rPr>
          <w:rFonts w:ascii="Arial" w:hAnsi="Arial" w:cs="Arial"/>
          <w:sz w:val="22"/>
          <w:szCs w:val="22"/>
        </w:rPr>
        <w:t xml:space="preserve"> </w:t>
      </w:r>
      <w:r w:rsidRPr="00073FEC">
        <w:rPr>
          <w:rFonts w:ascii="Arial" w:hAnsi="Arial" w:cs="Arial"/>
          <w:sz w:val="22"/>
          <w:szCs w:val="22"/>
        </w:rPr>
        <w:t xml:space="preserve">Sauk trail can route the LFG to two (2) open flare controls rated at 1500 standard cubic feet per minute (scfm) and 4200 scfm. </w:t>
      </w:r>
      <w:r w:rsidR="000A61DA">
        <w:rPr>
          <w:rFonts w:ascii="Arial" w:hAnsi="Arial" w:cs="Arial"/>
          <w:sz w:val="22"/>
          <w:szCs w:val="22"/>
        </w:rPr>
        <w:t xml:space="preserve"> </w:t>
      </w:r>
      <w:r w:rsidRPr="00073FEC">
        <w:rPr>
          <w:rFonts w:ascii="Arial" w:hAnsi="Arial" w:cs="Arial"/>
          <w:sz w:val="22"/>
          <w:szCs w:val="22"/>
        </w:rPr>
        <w:t xml:space="preserve">LFG can also be sent to Canton Renewables high </w:t>
      </w:r>
      <w:r w:rsidR="00712FE5" w:rsidRPr="00655F63">
        <w:rPr>
          <w:rFonts w:ascii="Arial" w:hAnsi="Arial" w:cs="Arial"/>
          <w:sz w:val="22"/>
          <w:szCs w:val="22"/>
        </w:rPr>
        <w:t>British thermal unit (B</w:t>
      </w:r>
      <w:r w:rsidR="00CA3ADF">
        <w:rPr>
          <w:rFonts w:ascii="Arial" w:hAnsi="Arial" w:cs="Arial"/>
          <w:sz w:val="22"/>
          <w:szCs w:val="22"/>
        </w:rPr>
        <w:t>TU</w:t>
      </w:r>
      <w:r w:rsidR="00712FE5" w:rsidRPr="00655F63">
        <w:rPr>
          <w:rFonts w:ascii="Arial" w:hAnsi="Arial" w:cs="Arial"/>
          <w:sz w:val="22"/>
          <w:szCs w:val="22"/>
        </w:rPr>
        <w:t>)</w:t>
      </w:r>
      <w:r w:rsidR="00712FE5" w:rsidRPr="00712FE5">
        <w:rPr>
          <w:rFonts w:ascii="Arial" w:hAnsi="Arial" w:cs="Arial"/>
          <w:sz w:val="22"/>
          <w:szCs w:val="22"/>
        </w:rPr>
        <w:t> </w:t>
      </w:r>
      <w:r w:rsidRPr="00073FEC">
        <w:rPr>
          <w:rFonts w:ascii="Arial" w:hAnsi="Arial" w:cs="Arial"/>
          <w:sz w:val="22"/>
          <w:szCs w:val="22"/>
        </w:rPr>
        <w:t xml:space="preserve">gas treatment plant as described further in Section 2 below. </w:t>
      </w:r>
    </w:p>
    <w:p w14:paraId="339D239D" w14:textId="77777777" w:rsidR="00073FEC" w:rsidRPr="00073FEC" w:rsidRDefault="00073FEC" w:rsidP="00B57CBC">
      <w:pPr>
        <w:jc w:val="both"/>
        <w:rPr>
          <w:rFonts w:ascii="Arial" w:hAnsi="Arial" w:cs="Arial"/>
          <w:sz w:val="22"/>
          <w:szCs w:val="22"/>
        </w:rPr>
      </w:pPr>
    </w:p>
    <w:p w14:paraId="2E6C0631" w14:textId="77777777" w:rsidR="00073FEC" w:rsidRPr="00073FEC" w:rsidRDefault="00073FEC" w:rsidP="00B57CBC">
      <w:pPr>
        <w:jc w:val="both"/>
        <w:rPr>
          <w:rFonts w:ascii="Arial" w:hAnsi="Arial" w:cs="Arial"/>
          <w:sz w:val="22"/>
          <w:szCs w:val="22"/>
        </w:rPr>
      </w:pPr>
      <w:r w:rsidRPr="00073FEC">
        <w:rPr>
          <w:rFonts w:ascii="Arial" w:hAnsi="Arial" w:cs="Arial"/>
          <w:sz w:val="22"/>
          <w:szCs w:val="22"/>
        </w:rPr>
        <w:t xml:space="preserve">Additionally, Sauk Trail operates one (1) cold cleaner for maintenance purposes.  </w:t>
      </w:r>
    </w:p>
    <w:p w14:paraId="01365C92" w14:textId="77777777" w:rsidR="00073FEC" w:rsidRPr="00073FEC" w:rsidRDefault="00073FEC" w:rsidP="00B57CBC">
      <w:pPr>
        <w:jc w:val="both"/>
        <w:rPr>
          <w:rFonts w:ascii="Arial" w:hAnsi="Arial" w:cs="Arial"/>
          <w:sz w:val="22"/>
          <w:szCs w:val="22"/>
        </w:rPr>
      </w:pPr>
    </w:p>
    <w:p w14:paraId="1D8A0D8E" w14:textId="77777777" w:rsidR="00073FEC" w:rsidRPr="00073FEC" w:rsidRDefault="00073FEC" w:rsidP="00B57CBC">
      <w:pPr>
        <w:jc w:val="both"/>
        <w:rPr>
          <w:rFonts w:ascii="Arial" w:hAnsi="Arial" w:cs="Arial"/>
          <w:sz w:val="22"/>
          <w:szCs w:val="22"/>
          <w:u w:val="single"/>
        </w:rPr>
      </w:pPr>
      <w:r w:rsidRPr="00073FEC">
        <w:rPr>
          <w:rFonts w:ascii="Arial" w:hAnsi="Arial" w:cs="Arial"/>
          <w:sz w:val="22"/>
          <w:szCs w:val="22"/>
          <w:u w:val="single"/>
        </w:rPr>
        <w:t xml:space="preserve">Section 2: </w:t>
      </w:r>
    </w:p>
    <w:p w14:paraId="5436C31F" w14:textId="18F5CC92" w:rsidR="00073FEC" w:rsidRPr="00073FEC" w:rsidRDefault="00073FEC" w:rsidP="00B57CBC">
      <w:pPr>
        <w:jc w:val="both"/>
        <w:rPr>
          <w:rFonts w:ascii="Arial" w:hAnsi="Arial" w:cs="Arial"/>
          <w:sz w:val="22"/>
          <w:szCs w:val="22"/>
        </w:rPr>
      </w:pPr>
      <w:r w:rsidRPr="00073FEC">
        <w:rPr>
          <w:rFonts w:ascii="Arial" w:hAnsi="Arial" w:cs="Arial"/>
          <w:sz w:val="22"/>
          <w:szCs w:val="22"/>
        </w:rPr>
        <w:t xml:space="preserve">Canton Renewables converts LFG generated by Sauk Trail into pipeline quality natural gas. </w:t>
      </w:r>
      <w:r w:rsidR="00CA3ADF">
        <w:rPr>
          <w:rFonts w:ascii="Arial" w:hAnsi="Arial" w:cs="Arial"/>
          <w:sz w:val="22"/>
          <w:szCs w:val="22"/>
        </w:rPr>
        <w:t xml:space="preserve"> </w:t>
      </w:r>
      <w:r w:rsidRPr="00073FEC">
        <w:rPr>
          <w:rFonts w:ascii="Arial" w:hAnsi="Arial" w:cs="Arial"/>
          <w:sz w:val="22"/>
          <w:szCs w:val="22"/>
        </w:rPr>
        <w:t xml:space="preserve">The resultant pipeline quality natural gas is sent into the </w:t>
      </w:r>
      <w:r w:rsidR="00976956" w:rsidRPr="00073FEC">
        <w:rPr>
          <w:rFonts w:ascii="Arial" w:hAnsi="Arial" w:cs="Arial"/>
          <w:sz w:val="22"/>
          <w:szCs w:val="22"/>
        </w:rPr>
        <w:t>existing</w:t>
      </w:r>
      <w:r w:rsidRPr="00073FEC">
        <w:rPr>
          <w:rFonts w:ascii="Arial" w:hAnsi="Arial" w:cs="Arial"/>
          <w:sz w:val="22"/>
          <w:szCs w:val="22"/>
        </w:rPr>
        <w:t xml:space="preserve"> natural gas distribution system. </w:t>
      </w:r>
      <w:r w:rsidR="00CA3ADF">
        <w:rPr>
          <w:rFonts w:ascii="Arial" w:hAnsi="Arial" w:cs="Arial"/>
          <w:sz w:val="22"/>
          <w:szCs w:val="22"/>
        </w:rPr>
        <w:t xml:space="preserve"> </w:t>
      </w:r>
      <w:r w:rsidRPr="00073FEC">
        <w:rPr>
          <w:rFonts w:ascii="Arial" w:hAnsi="Arial" w:cs="Arial"/>
          <w:sz w:val="22"/>
          <w:szCs w:val="22"/>
        </w:rPr>
        <w:t xml:space="preserve">The </w:t>
      </w:r>
      <w:r w:rsidR="005D3B85" w:rsidRPr="00073FEC">
        <w:rPr>
          <w:rFonts w:ascii="Arial" w:hAnsi="Arial" w:cs="Arial"/>
          <w:sz w:val="22"/>
          <w:szCs w:val="22"/>
        </w:rPr>
        <w:t xml:space="preserve">Canton Renewables </w:t>
      </w:r>
      <w:r w:rsidR="00FE71C9">
        <w:rPr>
          <w:rFonts w:ascii="Arial" w:hAnsi="Arial" w:cs="Arial"/>
          <w:sz w:val="22"/>
          <w:szCs w:val="22"/>
        </w:rPr>
        <w:t xml:space="preserve">renewable natural gas (RNG) facility </w:t>
      </w:r>
      <w:r w:rsidR="005D3B85">
        <w:rPr>
          <w:rFonts w:ascii="Arial" w:hAnsi="Arial" w:cs="Arial"/>
          <w:sz w:val="22"/>
          <w:szCs w:val="22"/>
        </w:rPr>
        <w:t>is</w:t>
      </w:r>
      <w:r w:rsidR="005D3B85" w:rsidRPr="00073FEC">
        <w:rPr>
          <w:rFonts w:ascii="Arial" w:hAnsi="Arial" w:cs="Arial"/>
          <w:sz w:val="22"/>
          <w:szCs w:val="22"/>
        </w:rPr>
        <w:t xml:space="preserve"> </w:t>
      </w:r>
      <w:r w:rsidR="00FE71C9">
        <w:rPr>
          <w:rFonts w:ascii="Arial" w:hAnsi="Arial" w:cs="Arial"/>
          <w:sz w:val="22"/>
          <w:szCs w:val="22"/>
        </w:rPr>
        <w:t>designed to accept up to 4,000 scfm of inlet LGG.</w:t>
      </w:r>
      <w:r w:rsidR="00CA3ADF">
        <w:rPr>
          <w:rFonts w:ascii="Arial" w:hAnsi="Arial" w:cs="Arial"/>
          <w:sz w:val="22"/>
          <w:szCs w:val="22"/>
        </w:rPr>
        <w:t xml:space="preserve"> </w:t>
      </w:r>
      <w:r w:rsidR="00FE71C9">
        <w:rPr>
          <w:rFonts w:ascii="Arial" w:hAnsi="Arial" w:cs="Arial"/>
          <w:sz w:val="22"/>
          <w:szCs w:val="22"/>
        </w:rPr>
        <w:t xml:space="preserve"> Waste gas from the landfill gas treatment process is controlled using a regenerative thermal oxidizer (EURTO). </w:t>
      </w:r>
      <w:r w:rsidR="00CA3ADF">
        <w:rPr>
          <w:rFonts w:ascii="Arial" w:hAnsi="Arial" w:cs="Arial"/>
          <w:sz w:val="22"/>
          <w:szCs w:val="22"/>
        </w:rPr>
        <w:t xml:space="preserve"> </w:t>
      </w:r>
      <w:r w:rsidR="00FE71C9">
        <w:rPr>
          <w:rFonts w:ascii="Arial" w:hAnsi="Arial" w:cs="Arial"/>
          <w:sz w:val="22"/>
          <w:szCs w:val="22"/>
        </w:rPr>
        <w:t xml:space="preserve">EURTO has a design capacity of 4,200 scfm and is required to operate at a minimum temperature of 1,400 °F with a 0.5 second retention time. </w:t>
      </w:r>
      <w:r w:rsidR="00CA3ADF">
        <w:rPr>
          <w:rFonts w:ascii="Arial" w:hAnsi="Arial" w:cs="Arial"/>
          <w:sz w:val="22"/>
          <w:szCs w:val="22"/>
        </w:rPr>
        <w:t xml:space="preserve"> </w:t>
      </w:r>
      <w:r w:rsidR="00FE71C9">
        <w:rPr>
          <w:rFonts w:ascii="Arial" w:hAnsi="Arial" w:cs="Arial"/>
          <w:sz w:val="22"/>
          <w:szCs w:val="22"/>
        </w:rPr>
        <w:t>Additional controls consist of a recuperative thermal oxidizer (EUTRO) to control the waste gases</w:t>
      </w:r>
      <w:r w:rsidR="00275945">
        <w:rPr>
          <w:rFonts w:ascii="Arial" w:hAnsi="Arial" w:cs="Arial"/>
          <w:sz w:val="22"/>
          <w:szCs w:val="22"/>
        </w:rPr>
        <w:t xml:space="preserve"> off the nitrogen rejection unit (NRU)</w:t>
      </w:r>
      <w:r w:rsidR="00FE71C9">
        <w:rPr>
          <w:rFonts w:ascii="Arial" w:hAnsi="Arial" w:cs="Arial"/>
          <w:sz w:val="22"/>
          <w:szCs w:val="22"/>
        </w:rPr>
        <w:t xml:space="preserve"> which has a design capacity of 3,200 scfm and an open flare which has a rated capacity of 4,200 scfm. </w:t>
      </w:r>
      <w:r w:rsidR="005D3B85" w:rsidRPr="00073FEC">
        <w:rPr>
          <w:rFonts w:ascii="Arial" w:hAnsi="Arial" w:cs="Arial"/>
          <w:sz w:val="22"/>
          <w:szCs w:val="22"/>
        </w:rPr>
        <w:t xml:space="preserve"> </w:t>
      </w:r>
    </w:p>
    <w:p w14:paraId="53E86CFE" w14:textId="77777777" w:rsidR="00073FEC" w:rsidRPr="00073FEC" w:rsidRDefault="00073FEC" w:rsidP="00B57CBC">
      <w:pPr>
        <w:jc w:val="both"/>
        <w:rPr>
          <w:rFonts w:ascii="Arial" w:hAnsi="Arial" w:cs="Arial"/>
          <w:sz w:val="22"/>
          <w:szCs w:val="22"/>
        </w:rPr>
      </w:pPr>
    </w:p>
    <w:p w14:paraId="1BF2D8B3" w14:textId="60BF1172" w:rsidR="00275945" w:rsidRDefault="00073FEC" w:rsidP="00B57CBC">
      <w:pPr>
        <w:jc w:val="both"/>
        <w:rPr>
          <w:rFonts w:ascii="Arial" w:hAnsi="Arial" w:cs="Arial"/>
          <w:sz w:val="22"/>
          <w:szCs w:val="22"/>
        </w:rPr>
      </w:pPr>
      <w:r w:rsidRPr="00073FEC">
        <w:rPr>
          <w:rFonts w:ascii="Arial" w:hAnsi="Arial" w:cs="Arial"/>
          <w:sz w:val="22"/>
          <w:szCs w:val="22"/>
        </w:rPr>
        <w:t>LFG is converted natural gas</w:t>
      </w:r>
      <w:r w:rsidR="00712FE5">
        <w:rPr>
          <w:rFonts w:ascii="Arial" w:hAnsi="Arial" w:cs="Arial"/>
          <w:sz w:val="22"/>
          <w:szCs w:val="22"/>
        </w:rPr>
        <w:t xml:space="preserve"> quality</w:t>
      </w:r>
      <w:r w:rsidRPr="00073FEC">
        <w:rPr>
          <w:rFonts w:ascii="Arial" w:hAnsi="Arial" w:cs="Arial"/>
          <w:sz w:val="22"/>
          <w:szCs w:val="22"/>
        </w:rPr>
        <w:t xml:space="preserve"> through a series of steps. </w:t>
      </w:r>
      <w:r w:rsidR="00CA3ADF">
        <w:rPr>
          <w:rFonts w:ascii="Arial" w:hAnsi="Arial" w:cs="Arial"/>
          <w:sz w:val="22"/>
          <w:szCs w:val="22"/>
        </w:rPr>
        <w:t xml:space="preserve"> </w:t>
      </w:r>
      <w:r w:rsidRPr="00073FEC">
        <w:rPr>
          <w:rFonts w:ascii="Arial" w:hAnsi="Arial" w:cs="Arial"/>
          <w:sz w:val="22"/>
          <w:szCs w:val="22"/>
        </w:rPr>
        <w:t xml:space="preserve">Raw LFG is collected from Sauk Trail's GCCS under a negative pressure vacuum by </w:t>
      </w:r>
      <w:r w:rsidR="00FE71C9">
        <w:rPr>
          <w:rFonts w:ascii="Arial" w:hAnsi="Arial" w:cs="Arial"/>
          <w:sz w:val="22"/>
          <w:szCs w:val="22"/>
        </w:rPr>
        <w:t>two</w:t>
      </w:r>
      <w:r w:rsidRPr="00073FEC">
        <w:rPr>
          <w:rFonts w:ascii="Arial" w:hAnsi="Arial" w:cs="Arial"/>
          <w:sz w:val="22"/>
          <w:szCs w:val="22"/>
        </w:rPr>
        <w:t xml:space="preserve"> positive displacement</w:t>
      </w:r>
      <w:r w:rsidR="00275945">
        <w:rPr>
          <w:rFonts w:ascii="Arial" w:hAnsi="Arial" w:cs="Arial"/>
          <w:sz w:val="22"/>
          <w:szCs w:val="22"/>
        </w:rPr>
        <w:t xml:space="preserve"> Gardner Denver</w:t>
      </w:r>
      <w:r w:rsidRPr="00073FEC">
        <w:rPr>
          <w:rFonts w:ascii="Arial" w:hAnsi="Arial" w:cs="Arial"/>
          <w:sz w:val="22"/>
          <w:szCs w:val="22"/>
        </w:rPr>
        <w:t xml:space="preserve"> blower</w:t>
      </w:r>
      <w:r w:rsidR="00275945">
        <w:rPr>
          <w:rFonts w:ascii="Arial" w:hAnsi="Arial" w:cs="Arial"/>
          <w:sz w:val="22"/>
          <w:szCs w:val="22"/>
        </w:rPr>
        <w:t>s</w:t>
      </w:r>
      <w:r w:rsidRPr="00073FEC">
        <w:rPr>
          <w:rFonts w:ascii="Arial" w:hAnsi="Arial" w:cs="Arial"/>
          <w:sz w:val="22"/>
          <w:szCs w:val="22"/>
        </w:rPr>
        <w:t xml:space="preserve">. </w:t>
      </w:r>
      <w:r w:rsidR="00CA3ADF">
        <w:rPr>
          <w:rFonts w:ascii="Arial" w:hAnsi="Arial" w:cs="Arial"/>
          <w:sz w:val="22"/>
          <w:szCs w:val="22"/>
        </w:rPr>
        <w:t xml:space="preserve"> </w:t>
      </w:r>
      <w:r w:rsidRPr="00073FEC">
        <w:rPr>
          <w:rFonts w:ascii="Arial" w:hAnsi="Arial" w:cs="Arial"/>
          <w:sz w:val="22"/>
          <w:szCs w:val="22"/>
        </w:rPr>
        <w:t xml:space="preserve">The LFG then passes through a </w:t>
      </w:r>
      <w:r w:rsidR="00275945">
        <w:rPr>
          <w:rFonts w:ascii="Arial" w:hAnsi="Arial" w:cs="Arial"/>
          <w:sz w:val="22"/>
          <w:szCs w:val="22"/>
        </w:rPr>
        <w:t xml:space="preserve">desulfurization process and a </w:t>
      </w:r>
      <w:r w:rsidRPr="00073FEC">
        <w:rPr>
          <w:rFonts w:ascii="Arial" w:hAnsi="Arial" w:cs="Arial"/>
          <w:sz w:val="22"/>
          <w:szCs w:val="22"/>
        </w:rPr>
        <w:t>series of gas chillers and moisture separators.</w:t>
      </w:r>
      <w:r w:rsidR="00CA3ADF">
        <w:rPr>
          <w:rFonts w:ascii="Arial" w:hAnsi="Arial" w:cs="Arial"/>
          <w:sz w:val="22"/>
          <w:szCs w:val="22"/>
        </w:rPr>
        <w:t xml:space="preserve"> </w:t>
      </w:r>
      <w:r w:rsidRPr="00073FEC">
        <w:rPr>
          <w:rFonts w:ascii="Arial" w:hAnsi="Arial" w:cs="Arial"/>
          <w:sz w:val="22"/>
          <w:szCs w:val="22"/>
        </w:rPr>
        <w:t xml:space="preserve"> After the LFG has been chilled and moisture has been removed, it passes through a </w:t>
      </w:r>
      <w:r w:rsidR="00275945">
        <w:rPr>
          <w:rFonts w:ascii="Arial" w:hAnsi="Arial" w:cs="Arial"/>
          <w:sz w:val="22"/>
          <w:szCs w:val="22"/>
        </w:rPr>
        <w:t xml:space="preserve">scrubber filled with packing. </w:t>
      </w:r>
      <w:r w:rsidR="00CA3ADF">
        <w:rPr>
          <w:rFonts w:ascii="Arial" w:hAnsi="Arial" w:cs="Arial"/>
          <w:sz w:val="22"/>
          <w:szCs w:val="22"/>
        </w:rPr>
        <w:t xml:space="preserve"> </w:t>
      </w:r>
      <w:r w:rsidR="00275945">
        <w:rPr>
          <w:rFonts w:ascii="Arial" w:hAnsi="Arial" w:cs="Arial"/>
          <w:sz w:val="22"/>
          <w:szCs w:val="22"/>
        </w:rPr>
        <w:t>The scrubber removes VOCs and CO</w:t>
      </w:r>
      <w:r w:rsidR="00275945">
        <w:rPr>
          <w:rFonts w:ascii="Arial" w:hAnsi="Arial" w:cs="Arial"/>
          <w:sz w:val="22"/>
          <w:szCs w:val="22"/>
          <w:vertAlign w:val="subscript"/>
        </w:rPr>
        <w:t>2</w:t>
      </w:r>
      <w:r w:rsidR="00275945">
        <w:rPr>
          <w:rFonts w:ascii="Arial" w:hAnsi="Arial" w:cs="Arial"/>
          <w:sz w:val="22"/>
          <w:szCs w:val="22"/>
        </w:rPr>
        <w:t xml:space="preserve"> leaving CH</w:t>
      </w:r>
      <w:r w:rsidR="00275945">
        <w:rPr>
          <w:rFonts w:ascii="Arial" w:hAnsi="Arial" w:cs="Arial"/>
          <w:sz w:val="22"/>
          <w:szCs w:val="22"/>
          <w:vertAlign w:val="subscript"/>
        </w:rPr>
        <w:t>4</w:t>
      </w:r>
      <w:r w:rsidR="00275945">
        <w:rPr>
          <w:rFonts w:ascii="Arial" w:hAnsi="Arial" w:cs="Arial"/>
          <w:sz w:val="22"/>
          <w:szCs w:val="22"/>
        </w:rPr>
        <w:t>, N</w:t>
      </w:r>
      <w:r w:rsidR="00275945">
        <w:rPr>
          <w:rFonts w:ascii="Arial" w:hAnsi="Arial" w:cs="Arial"/>
          <w:sz w:val="22"/>
          <w:szCs w:val="22"/>
          <w:vertAlign w:val="subscript"/>
        </w:rPr>
        <w:t>2</w:t>
      </w:r>
      <w:r w:rsidR="00275945">
        <w:rPr>
          <w:rFonts w:ascii="Arial" w:hAnsi="Arial" w:cs="Arial"/>
          <w:sz w:val="22"/>
          <w:szCs w:val="22"/>
        </w:rPr>
        <w:t>, and O</w:t>
      </w:r>
      <w:r w:rsidR="00275945">
        <w:rPr>
          <w:rFonts w:ascii="Arial" w:hAnsi="Arial" w:cs="Arial"/>
          <w:sz w:val="22"/>
          <w:szCs w:val="22"/>
          <w:vertAlign w:val="subscript"/>
        </w:rPr>
        <w:t>2</w:t>
      </w:r>
      <w:r w:rsidR="00275945">
        <w:rPr>
          <w:rFonts w:ascii="Arial" w:hAnsi="Arial" w:cs="Arial"/>
          <w:sz w:val="22"/>
          <w:szCs w:val="22"/>
        </w:rPr>
        <w:t xml:space="preserve">. </w:t>
      </w:r>
      <w:r w:rsidR="00CA3ADF">
        <w:rPr>
          <w:rFonts w:ascii="Arial" w:hAnsi="Arial" w:cs="Arial"/>
          <w:sz w:val="22"/>
          <w:szCs w:val="22"/>
        </w:rPr>
        <w:t xml:space="preserve"> </w:t>
      </w:r>
      <w:r w:rsidR="00275945">
        <w:rPr>
          <w:rFonts w:ascii="Arial" w:hAnsi="Arial" w:cs="Arial"/>
          <w:sz w:val="22"/>
          <w:szCs w:val="22"/>
        </w:rPr>
        <w:t>The stripper removes CO</w:t>
      </w:r>
      <w:r w:rsidR="00275945">
        <w:rPr>
          <w:rFonts w:ascii="Arial" w:hAnsi="Arial" w:cs="Arial"/>
          <w:sz w:val="22"/>
          <w:szCs w:val="22"/>
          <w:vertAlign w:val="subscript"/>
        </w:rPr>
        <w:t>2</w:t>
      </w:r>
      <w:r w:rsidR="00275945">
        <w:rPr>
          <w:rFonts w:ascii="Arial" w:hAnsi="Arial" w:cs="Arial"/>
          <w:sz w:val="22"/>
          <w:szCs w:val="22"/>
        </w:rPr>
        <w:t xml:space="preserve"> and VOCs, which is sent to the regenerative thermal oxidizer (EURTO). </w:t>
      </w:r>
      <w:r w:rsidR="00CA3ADF">
        <w:rPr>
          <w:rFonts w:ascii="Arial" w:hAnsi="Arial" w:cs="Arial"/>
          <w:sz w:val="22"/>
          <w:szCs w:val="22"/>
        </w:rPr>
        <w:t xml:space="preserve"> </w:t>
      </w:r>
      <w:r w:rsidR="00275945">
        <w:rPr>
          <w:rFonts w:ascii="Arial" w:hAnsi="Arial" w:cs="Arial"/>
          <w:sz w:val="22"/>
          <w:szCs w:val="22"/>
        </w:rPr>
        <w:t>After the scrubbers, process gas is sent to gas polishing, which consists of a set of three vessels, of which the first is filled with activated carbon followed by a dust filter.</w:t>
      </w:r>
      <w:r w:rsidR="00CA3ADF">
        <w:rPr>
          <w:rFonts w:ascii="Arial" w:hAnsi="Arial" w:cs="Arial"/>
          <w:sz w:val="22"/>
          <w:szCs w:val="22"/>
        </w:rPr>
        <w:t xml:space="preserve"> </w:t>
      </w:r>
      <w:r w:rsidR="00275945">
        <w:rPr>
          <w:rFonts w:ascii="Arial" w:hAnsi="Arial" w:cs="Arial"/>
          <w:sz w:val="22"/>
          <w:szCs w:val="22"/>
        </w:rPr>
        <w:t xml:space="preserve"> Process gas is then sent to a Watlow electric heater, and the temperature of the gas is raised to 550 °F and is passed through a De-Ox palladium catalyst to remove O</w:t>
      </w:r>
      <w:r w:rsidR="00275945">
        <w:rPr>
          <w:rFonts w:ascii="Arial" w:hAnsi="Arial" w:cs="Arial"/>
          <w:sz w:val="22"/>
          <w:szCs w:val="22"/>
          <w:vertAlign w:val="subscript"/>
        </w:rPr>
        <w:t>2</w:t>
      </w:r>
      <w:r w:rsidR="00275945">
        <w:rPr>
          <w:rFonts w:ascii="Arial" w:hAnsi="Arial" w:cs="Arial"/>
          <w:sz w:val="22"/>
          <w:szCs w:val="22"/>
        </w:rPr>
        <w:t xml:space="preserve">. </w:t>
      </w:r>
      <w:r w:rsidR="00CA3ADF">
        <w:rPr>
          <w:rFonts w:ascii="Arial" w:hAnsi="Arial" w:cs="Arial"/>
          <w:sz w:val="22"/>
          <w:szCs w:val="22"/>
        </w:rPr>
        <w:t xml:space="preserve"> </w:t>
      </w:r>
      <w:r w:rsidR="00275945">
        <w:rPr>
          <w:rFonts w:ascii="Arial" w:hAnsi="Arial" w:cs="Arial"/>
          <w:sz w:val="22"/>
          <w:szCs w:val="22"/>
        </w:rPr>
        <w:t xml:space="preserve">Finally, </w:t>
      </w:r>
      <w:r w:rsidR="009974BD">
        <w:rPr>
          <w:rFonts w:ascii="Arial" w:hAnsi="Arial" w:cs="Arial"/>
          <w:sz w:val="22"/>
          <w:szCs w:val="22"/>
        </w:rPr>
        <w:t xml:space="preserve">process gas is sent to an oxygen and nitrogen rejection system (NRU) leaving high BTU methane gas, a.k.a. pipeline quality renewable natural gas. </w:t>
      </w:r>
      <w:r w:rsidR="00CA3ADF">
        <w:rPr>
          <w:rFonts w:ascii="Arial" w:hAnsi="Arial" w:cs="Arial"/>
          <w:sz w:val="22"/>
          <w:szCs w:val="22"/>
        </w:rPr>
        <w:t xml:space="preserve"> </w:t>
      </w:r>
      <w:r w:rsidR="009974BD">
        <w:rPr>
          <w:rFonts w:ascii="Arial" w:hAnsi="Arial" w:cs="Arial"/>
          <w:sz w:val="22"/>
          <w:szCs w:val="22"/>
        </w:rPr>
        <w:t xml:space="preserve">The resultant RNG is then compressed and sent into the existing natural gas distribution system. </w:t>
      </w:r>
      <w:r w:rsidR="00CA3ADF">
        <w:rPr>
          <w:rFonts w:ascii="Arial" w:hAnsi="Arial" w:cs="Arial"/>
          <w:sz w:val="22"/>
          <w:szCs w:val="22"/>
        </w:rPr>
        <w:t xml:space="preserve"> </w:t>
      </w:r>
      <w:r w:rsidR="009974BD">
        <w:rPr>
          <w:rFonts w:ascii="Arial" w:hAnsi="Arial" w:cs="Arial"/>
          <w:sz w:val="22"/>
          <w:szCs w:val="22"/>
        </w:rPr>
        <w:t xml:space="preserve">The off gas from the LFG compression and treatment process is sent to the regenerative thermal oxidizer (EURTO) and the recuperative thermal oxidizer (EUTRO). </w:t>
      </w:r>
      <w:r w:rsidR="00CA3ADF">
        <w:rPr>
          <w:rFonts w:ascii="Arial" w:hAnsi="Arial" w:cs="Arial"/>
          <w:sz w:val="22"/>
          <w:szCs w:val="22"/>
        </w:rPr>
        <w:t xml:space="preserve"> </w:t>
      </w:r>
      <w:r w:rsidR="009974BD">
        <w:rPr>
          <w:rFonts w:ascii="Arial" w:hAnsi="Arial" w:cs="Arial"/>
          <w:sz w:val="22"/>
          <w:szCs w:val="22"/>
        </w:rPr>
        <w:t xml:space="preserve">The NRU process equipment will discharge waste gas to EUTRO. </w:t>
      </w:r>
      <w:r w:rsidR="00CA3ADF">
        <w:rPr>
          <w:rFonts w:ascii="Arial" w:hAnsi="Arial" w:cs="Arial"/>
          <w:sz w:val="22"/>
          <w:szCs w:val="22"/>
        </w:rPr>
        <w:t xml:space="preserve"> </w:t>
      </w:r>
      <w:r w:rsidR="009974BD">
        <w:rPr>
          <w:rFonts w:ascii="Arial" w:hAnsi="Arial" w:cs="Arial"/>
          <w:sz w:val="22"/>
          <w:szCs w:val="22"/>
        </w:rPr>
        <w:t>The EUTRO is designed to operate between 1,500 °F and 1,800 °F with a guar</w:t>
      </w:r>
      <w:r w:rsidR="004615CD">
        <w:rPr>
          <w:rFonts w:ascii="Arial" w:hAnsi="Arial" w:cs="Arial"/>
          <w:sz w:val="22"/>
          <w:szCs w:val="22"/>
        </w:rPr>
        <w:t xml:space="preserve">anteed NMOC destruction efficiency if 98% or a reduction of the NMOC concentration to less than 20 ppmv at the outlet of the device. </w:t>
      </w:r>
      <w:r w:rsidR="00CA3ADF">
        <w:rPr>
          <w:rFonts w:ascii="Arial" w:hAnsi="Arial" w:cs="Arial"/>
          <w:sz w:val="22"/>
          <w:szCs w:val="22"/>
        </w:rPr>
        <w:t xml:space="preserve"> </w:t>
      </w:r>
      <w:r w:rsidR="004615CD">
        <w:rPr>
          <w:rFonts w:ascii="Arial" w:hAnsi="Arial" w:cs="Arial"/>
          <w:sz w:val="22"/>
          <w:szCs w:val="22"/>
        </w:rPr>
        <w:t>The EURTO combusts/oxidizes the NMOC portion of the raw LFG.</w:t>
      </w:r>
      <w:r w:rsidR="00CA3ADF">
        <w:rPr>
          <w:rFonts w:ascii="Arial" w:hAnsi="Arial" w:cs="Arial"/>
          <w:sz w:val="22"/>
          <w:szCs w:val="22"/>
        </w:rPr>
        <w:t xml:space="preserve"> </w:t>
      </w:r>
      <w:r w:rsidR="004615CD">
        <w:rPr>
          <w:rFonts w:ascii="Arial" w:hAnsi="Arial" w:cs="Arial"/>
          <w:sz w:val="22"/>
          <w:szCs w:val="22"/>
        </w:rPr>
        <w:t xml:space="preserve"> The 4,200 scfm open flare control is used to combust process gas from the RNG facility which does not meet pipeline quality natural gas specifications. </w:t>
      </w:r>
      <w:r w:rsidR="00CA3ADF">
        <w:rPr>
          <w:rFonts w:ascii="Arial" w:hAnsi="Arial" w:cs="Arial"/>
          <w:sz w:val="22"/>
          <w:szCs w:val="22"/>
        </w:rPr>
        <w:t xml:space="preserve"> </w:t>
      </w:r>
      <w:r w:rsidR="004615CD">
        <w:rPr>
          <w:rFonts w:ascii="Arial" w:hAnsi="Arial" w:cs="Arial"/>
          <w:sz w:val="22"/>
          <w:szCs w:val="22"/>
        </w:rPr>
        <w:t xml:space="preserve">This scenario only occurs during times of startup, shutdown or a malfunction of the RNG processing plant. </w:t>
      </w:r>
      <w:r w:rsidR="00CA3ADF">
        <w:rPr>
          <w:rFonts w:ascii="Arial" w:hAnsi="Arial" w:cs="Arial"/>
          <w:sz w:val="22"/>
          <w:szCs w:val="22"/>
        </w:rPr>
        <w:t xml:space="preserve"> </w:t>
      </w:r>
      <w:r w:rsidR="004615CD">
        <w:rPr>
          <w:rFonts w:ascii="Arial" w:hAnsi="Arial" w:cs="Arial"/>
          <w:sz w:val="22"/>
          <w:szCs w:val="22"/>
        </w:rPr>
        <w:t xml:space="preserve">The open flare only accepts LFG which has already been treated and desulfurized. </w:t>
      </w:r>
      <w:r w:rsidR="00CA3ADF">
        <w:rPr>
          <w:rFonts w:ascii="Arial" w:hAnsi="Arial" w:cs="Arial"/>
          <w:sz w:val="22"/>
          <w:szCs w:val="22"/>
        </w:rPr>
        <w:t xml:space="preserve"> </w:t>
      </w:r>
      <w:r w:rsidR="004615CD">
        <w:rPr>
          <w:rFonts w:ascii="Arial" w:hAnsi="Arial" w:cs="Arial"/>
          <w:sz w:val="22"/>
          <w:szCs w:val="22"/>
        </w:rPr>
        <w:t xml:space="preserve">The open flare does not accept raw LFG. </w:t>
      </w:r>
      <w:r w:rsidR="009974BD">
        <w:rPr>
          <w:rFonts w:ascii="Arial" w:hAnsi="Arial" w:cs="Arial"/>
          <w:sz w:val="22"/>
          <w:szCs w:val="22"/>
        </w:rPr>
        <w:t xml:space="preserve">  </w:t>
      </w:r>
    </w:p>
    <w:p w14:paraId="5FD6B1F0" w14:textId="77777777" w:rsidR="00073FEC" w:rsidRDefault="00073FEC" w:rsidP="00167B85">
      <w:pPr>
        <w:jc w:val="both"/>
        <w:outlineLvl w:val="0"/>
        <w:rPr>
          <w:rFonts w:ascii="Arial" w:hAnsi="Arial" w:cs="Arial"/>
          <w:sz w:val="22"/>
          <w:szCs w:val="22"/>
        </w:rPr>
      </w:pPr>
    </w:p>
    <w:p w14:paraId="35006C8A" w14:textId="1A34FF6C"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520B2D">
        <w:rPr>
          <w:rFonts w:ascii="Arial" w:hAnsi="Arial" w:cs="Arial"/>
          <w:b/>
          <w:sz w:val="22"/>
          <w:szCs w:val="22"/>
        </w:rPr>
        <w:t>202</w:t>
      </w:r>
      <w:r w:rsidR="009D42E4">
        <w:rPr>
          <w:rFonts w:ascii="Arial" w:hAnsi="Arial" w:cs="Arial"/>
          <w:b/>
          <w:sz w:val="22"/>
          <w:szCs w:val="22"/>
        </w:rPr>
        <w:t>1</w:t>
      </w:r>
      <w:r w:rsidR="00AF4326" w:rsidRPr="00290754">
        <w:rPr>
          <w:rFonts w:ascii="Arial" w:hAnsi="Arial" w:cs="Arial"/>
          <w:sz w:val="22"/>
          <w:szCs w:val="22"/>
        </w:rPr>
        <w:t>.</w:t>
      </w:r>
    </w:p>
    <w:p w14:paraId="6C50B9A1" w14:textId="77777777" w:rsidR="00AF4326" w:rsidRPr="00290754" w:rsidRDefault="00AF4326">
      <w:pPr>
        <w:rPr>
          <w:rFonts w:ascii="Arial" w:hAnsi="Arial" w:cs="Arial"/>
          <w:sz w:val="22"/>
          <w:szCs w:val="22"/>
        </w:rPr>
      </w:pPr>
    </w:p>
    <w:p w14:paraId="6FEE4AF9"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3BF2B78" w14:textId="39BC70C6" w:rsidR="00F734C6" w:rsidRPr="00F300B3" w:rsidRDefault="00F300B3" w:rsidP="00F300B3">
      <w:pPr>
        <w:rPr>
          <w:rFonts w:ascii="Arial" w:hAnsi="Arial" w:cs="Arial"/>
          <w:b/>
          <w:bCs/>
          <w:sz w:val="22"/>
          <w:szCs w:val="22"/>
        </w:rPr>
      </w:pPr>
      <w:r w:rsidRPr="00F300B3">
        <w:rPr>
          <w:rFonts w:ascii="Arial" w:hAnsi="Arial" w:cs="Arial"/>
          <w:b/>
          <w:bCs/>
          <w:sz w:val="22"/>
          <w:szCs w:val="22"/>
        </w:rPr>
        <w:t xml:space="preserve">Section 1: Sauk Trail </w:t>
      </w: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770977A" w14:textId="77777777" w:rsidTr="00A83925">
        <w:trPr>
          <w:tblHeader/>
        </w:trPr>
        <w:tc>
          <w:tcPr>
            <w:tcW w:w="5130" w:type="dxa"/>
            <w:shd w:val="pct10" w:color="auto" w:fill="auto"/>
          </w:tcPr>
          <w:p w14:paraId="77F35B8E"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E0C42E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27AC1F3C" w14:textId="77777777" w:rsidTr="00A83925">
        <w:tc>
          <w:tcPr>
            <w:tcW w:w="5130" w:type="dxa"/>
          </w:tcPr>
          <w:p w14:paraId="456FF631"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73448B97" w14:textId="7E379465" w:rsidR="00F734C6" w:rsidRPr="00290754" w:rsidRDefault="009D42E4" w:rsidP="00E63937">
            <w:pPr>
              <w:jc w:val="center"/>
              <w:rPr>
                <w:rFonts w:ascii="Arial" w:hAnsi="Arial" w:cs="Arial"/>
                <w:sz w:val="22"/>
                <w:szCs w:val="22"/>
              </w:rPr>
            </w:pPr>
            <w:r>
              <w:rPr>
                <w:rFonts w:ascii="Arial" w:hAnsi="Arial" w:cs="Arial"/>
                <w:sz w:val="22"/>
                <w:szCs w:val="22"/>
              </w:rPr>
              <w:t>86.9</w:t>
            </w:r>
          </w:p>
        </w:tc>
      </w:tr>
      <w:tr w:rsidR="00F734C6" w:rsidRPr="00290754" w14:paraId="37951816" w14:textId="77777777" w:rsidTr="00A83925">
        <w:tc>
          <w:tcPr>
            <w:tcW w:w="5130" w:type="dxa"/>
          </w:tcPr>
          <w:p w14:paraId="6D3742E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7C0DC6EB" w14:textId="3544CF71" w:rsidR="00F734C6" w:rsidRPr="00290754" w:rsidRDefault="009D42E4" w:rsidP="00E63937">
            <w:pPr>
              <w:jc w:val="center"/>
              <w:rPr>
                <w:rFonts w:ascii="Arial" w:hAnsi="Arial" w:cs="Arial"/>
                <w:sz w:val="22"/>
                <w:szCs w:val="22"/>
              </w:rPr>
            </w:pPr>
            <w:r>
              <w:rPr>
                <w:rFonts w:ascii="Arial" w:hAnsi="Arial" w:cs="Arial"/>
                <w:sz w:val="22"/>
                <w:szCs w:val="22"/>
              </w:rPr>
              <w:t>19.1</w:t>
            </w:r>
          </w:p>
        </w:tc>
      </w:tr>
      <w:tr w:rsidR="00F734C6" w:rsidRPr="00290754" w14:paraId="6A38D503" w14:textId="77777777" w:rsidTr="00A83925">
        <w:tc>
          <w:tcPr>
            <w:tcW w:w="5130" w:type="dxa"/>
          </w:tcPr>
          <w:p w14:paraId="6DC9E16D" w14:textId="42324CE5" w:rsidR="00F734C6" w:rsidRPr="00290754" w:rsidRDefault="00CA3ADF" w:rsidP="00E63937">
            <w:pPr>
              <w:rPr>
                <w:rFonts w:ascii="Arial" w:hAnsi="Arial" w:cs="Arial"/>
                <w:sz w:val="22"/>
                <w:szCs w:val="22"/>
              </w:rPr>
            </w:pPr>
            <w:r>
              <w:rPr>
                <w:rFonts w:ascii="Arial" w:hAnsi="Arial" w:cs="Arial"/>
                <w:sz w:val="22"/>
                <w:szCs w:val="22"/>
              </w:rPr>
              <w:t>Particulate Matter (</w:t>
            </w:r>
            <w:r w:rsidR="00F734C6" w:rsidRPr="00290754">
              <w:rPr>
                <w:rFonts w:ascii="Arial" w:hAnsi="Arial" w:cs="Arial"/>
                <w:sz w:val="22"/>
                <w:szCs w:val="22"/>
              </w:rPr>
              <w:t>PM</w:t>
            </w:r>
            <w:r w:rsidR="00A83925">
              <w:rPr>
                <w:rFonts w:ascii="Arial" w:hAnsi="Arial" w:cs="Arial"/>
                <w:sz w:val="22"/>
                <w:szCs w:val="22"/>
              </w:rPr>
              <w:t>10</w:t>
            </w:r>
            <w:r>
              <w:rPr>
                <w:rFonts w:ascii="Arial" w:hAnsi="Arial" w:cs="Arial"/>
                <w:sz w:val="22"/>
                <w:szCs w:val="22"/>
              </w:rPr>
              <w:t>)</w:t>
            </w:r>
            <w:r w:rsidR="00A83925">
              <w:rPr>
                <w:rFonts w:ascii="Arial" w:hAnsi="Arial" w:cs="Arial"/>
                <w:sz w:val="22"/>
                <w:szCs w:val="22"/>
              </w:rPr>
              <w:t>*</w:t>
            </w:r>
          </w:p>
        </w:tc>
        <w:tc>
          <w:tcPr>
            <w:tcW w:w="5130" w:type="dxa"/>
          </w:tcPr>
          <w:p w14:paraId="74D9FFD7" w14:textId="098C40A5" w:rsidR="00F734C6" w:rsidRPr="00290754" w:rsidRDefault="009D42E4" w:rsidP="00E63937">
            <w:pPr>
              <w:jc w:val="center"/>
              <w:rPr>
                <w:rFonts w:ascii="Arial" w:hAnsi="Arial" w:cs="Arial"/>
                <w:sz w:val="22"/>
                <w:szCs w:val="22"/>
              </w:rPr>
            </w:pPr>
            <w:r>
              <w:rPr>
                <w:rFonts w:ascii="Arial" w:hAnsi="Arial" w:cs="Arial"/>
                <w:sz w:val="22"/>
                <w:szCs w:val="22"/>
              </w:rPr>
              <w:t>38.9</w:t>
            </w:r>
          </w:p>
        </w:tc>
      </w:tr>
      <w:tr w:rsidR="00F734C6" w:rsidRPr="00290754" w14:paraId="23F85501" w14:textId="77777777" w:rsidTr="00A83925">
        <w:tc>
          <w:tcPr>
            <w:tcW w:w="5130" w:type="dxa"/>
          </w:tcPr>
          <w:p w14:paraId="2150C25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323B31F5" w14:textId="6498A3E6" w:rsidR="00F734C6" w:rsidRPr="00290754" w:rsidRDefault="009D42E4">
            <w:pPr>
              <w:jc w:val="center"/>
              <w:rPr>
                <w:rFonts w:ascii="Arial" w:hAnsi="Arial" w:cs="Arial"/>
                <w:sz w:val="22"/>
                <w:szCs w:val="22"/>
              </w:rPr>
            </w:pPr>
            <w:r>
              <w:rPr>
                <w:rFonts w:ascii="Arial" w:hAnsi="Arial" w:cs="Arial"/>
                <w:sz w:val="22"/>
                <w:szCs w:val="22"/>
              </w:rPr>
              <w:t>19.3</w:t>
            </w:r>
          </w:p>
        </w:tc>
      </w:tr>
      <w:tr w:rsidR="00F734C6" w:rsidRPr="00290754" w14:paraId="0732D8E5" w14:textId="77777777" w:rsidTr="00A83925">
        <w:tc>
          <w:tcPr>
            <w:tcW w:w="5130" w:type="dxa"/>
          </w:tcPr>
          <w:p w14:paraId="08E1C86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58D1E45E" w14:textId="4EA32CC5" w:rsidR="00F734C6" w:rsidRPr="00290754" w:rsidRDefault="009D42E4" w:rsidP="00E63937">
            <w:pPr>
              <w:jc w:val="center"/>
              <w:rPr>
                <w:rFonts w:ascii="Arial" w:hAnsi="Arial" w:cs="Arial"/>
                <w:sz w:val="22"/>
                <w:szCs w:val="22"/>
              </w:rPr>
            </w:pPr>
            <w:r>
              <w:rPr>
                <w:rFonts w:ascii="Arial" w:hAnsi="Arial" w:cs="Arial"/>
                <w:sz w:val="22"/>
                <w:szCs w:val="22"/>
              </w:rPr>
              <w:t>1.4</w:t>
            </w:r>
          </w:p>
        </w:tc>
      </w:tr>
    </w:tbl>
    <w:p w14:paraId="5D0BD332" w14:textId="529D7724" w:rsidR="00F734C6" w:rsidRDefault="0016528E" w:rsidP="00EE2365">
      <w:pPr>
        <w:ind w:left="90"/>
        <w:jc w:val="both"/>
        <w:rPr>
          <w:rFonts w:ascii="Arial" w:hAnsi="Arial" w:cs="Arial"/>
          <w:sz w:val="22"/>
          <w:szCs w:val="22"/>
        </w:rPr>
      </w:pPr>
      <w:r>
        <w:rPr>
          <w:rFonts w:ascii="Arial" w:hAnsi="Arial" w:cs="Arial"/>
          <w:sz w:val="22"/>
          <w:szCs w:val="22"/>
        </w:rPr>
        <w:lastRenderedPageBreak/>
        <w:t xml:space="preserve">* Particulate matter (PM) that has an aerodynamic diameter less than equal to a nominal 10 micrometers. </w:t>
      </w:r>
    </w:p>
    <w:p w14:paraId="7DF09064" w14:textId="77777777" w:rsidR="0016528E" w:rsidRPr="0016528E" w:rsidRDefault="0016528E" w:rsidP="0016528E">
      <w:pPr>
        <w:ind w:left="90"/>
        <w:rPr>
          <w:rFonts w:ascii="Arial" w:hAnsi="Arial" w:cs="Arial"/>
          <w:sz w:val="22"/>
          <w:szCs w:val="22"/>
        </w:rPr>
      </w:pPr>
    </w:p>
    <w:p w14:paraId="29B21D20" w14:textId="64F96CF0"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763432">
        <w:rPr>
          <w:rFonts w:ascii="Arial" w:hAnsi="Arial" w:cs="Arial"/>
          <w:sz w:val="22"/>
          <w:szCs w:val="22"/>
        </w:rPr>
        <w:t>202</w:t>
      </w:r>
      <w:r w:rsidR="009D42E4">
        <w:rPr>
          <w:rFonts w:ascii="Arial" w:hAnsi="Arial" w:cs="Arial"/>
          <w:sz w:val="22"/>
          <w:szCs w:val="22"/>
        </w:rPr>
        <w:t>1</w:t>
      </w:r>
      <w:r w:rsidRPr="00F734C6">
        <w:rPr>
          <w:rFonts w:ascii="Arial" w:hAnsi="Arial" w:cs="Arial"/>
          <w:sz w:val="22"/>
          <w:szCs w:val="22"/>
        </w:rPr>
        <w:t xml:space="preserve"> by </w:t>
      </w:r>
      <w:r w:rsidR="00763432">
        <w:rPr>
          <w:rFonts w:ascii="Arial" w:hAnsi="Arial" w:cs="Arial"/>
          <w:sz w:val="22"/>
          <w:szCs w:val="22"/>
        </w:rPr>
        <w:t>Sauk Trail</w:t>
      </w:r>
      <w:r w:rsidRPr="00F734C6">
        <w:rPr>
          <w:rFonts w:ascii="Arial" w:hAnsi="Arial" w:cs="Arial"/>
          <w:sz w:val="22"/>
          <w:szCs w:val="22"/>
        </w:rPr>
        <w:t>:</w:t>
      </w:r>
    </w:p>
    <w:p w14:paraId="3114270C"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29711801" w14:textId="77777777" w:rsidTr="00655F63">
        <w:trPr>
          <w:cantSplit/>
          <w:tblHeader/>
        </w:trPr>
        <w:tc>
          <w:tcPr>
            <w:tcW w:w="5130" w:type="dxa"/>
            <w:shd w:val="clear" w:color="auto" w:fill="D9D9D9"/>
          </w:tcPr>
          <w:p w14:paraId="6D2AC9B4" w14:textId="43BBA4D7" w:rsidR="00F734C6" w:rsidRPr="00F734C6" w:rsidRDefault="00F734C6" w:rsidP="00E63937">
            <w:pPr>
              <w:rPr>
                <w:rFonts w:ascii="Arial" w:hAnsi="Arial" w:cs="Arial"/>
                <w:b/>
                <w:sz w:val="22"/>
                <w:szCs w:val="22"/>
              </w:rPr>
            </w:pPr>
            <w:r w:rsidRPr="00F734C6">
              <w:rPr>
                <w:rFonts w:ascii="Arial" w:hAnsi="Arial" w:cs="Arial"/>
                <w:b/>
                <w:sz w:val="22"/>
                <w:szCs w:val="22"/>
              </w:rPr>
              <w:t xml:space="preserve">Hazardous Air Pollutants (HAPs) ** </w:t>
            </w:r>
          </w:p>
        </w:tc>
        <w:tc>
          <w:tcPr>
            <w:tcW w:w="5130" w:type="dxa"/>
            <w:shd w:val="clear" w:color="auto" w:fill="D9D9D9"/>
          </w:tcPr>
          <w:p w14:paraId="1D88F022"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3D0BA49B" w14:textId="77777777" w:rsidTr="00655F63">
        <w:tc>
          <w:tcPr>
            <w:tcW w:w="5130" w:type="dxa"/>
            <w:tcBorders>
              <w:bottom w:val="single" w:sz="6" w:space="0" w:color="auto"/>
            </w:tcBorders>
            <w:shd w:val="clear" w:color="auto" w:fill="FFFFFF"/>
          </w:tcPr>
          <w:p w14:paraId="154C5F99" w14:textId="7B5BF22C" w:rsidR="00F734C6" w:rsidRPr="00F734C6" w:rsidRDefault="0016528E" w:rsidP="00E63937">
            <w:pPr>
              <w:rPr>
                <w:rFonts w:ascii="Arial" w:hAnsi="Arial" w:cs="Arial"/>
                <w:sz w:val="22"/>
                <w:szCs w:val="22"/>
              </w:rPr>
            </w:pPr>
            <w:r>
              <w:rPr>
                <w:rFonts w:ascii="Arial" w:hAnsi="Arial" w:cs="Arial"/>
                <w:sz w:val="22"/>
                <w:szCs w:val="22"/>
              </w:rPr>
              <w:t xml:space="preserve">NMOC (HAP Surrogate per 40 CFR </w:t>
            </w:r>
            <w:r w:rsidR="00520B2D">
              <w:rPr>
                <w:rFonts w:ascii="Arial" w:hAnsi="Arial" w:cs="Arial"/>
                <w:sz w:val="22"/>
                <w:szCs w:val="22"/>
              </w:rPr>
              <w:t>Part 63 Subpart AAAA)</w:t>
            </w:r>
            <w:r w:rsidR="001F7DE1">
              <w:rPr>
                <w:rFonts w:ascii="Arial" w:hAnsi="Arial" w:cs="Arial"/>
                <w:sz w:val="22"/>
                <w:szCs w:val="22"/>
              </w:rPr>
              <w:t xml:space="preserve"> </w:t>
            </w:r>
            <w:r w:rsidR="00520B2D">
              <w:rPr>
                <w:rFonts w:ascii="Arial" w:hAnsi="Arial" w:cs="Arial"/>
                <w:sz w:val="22"/>
                <w:szCs w:val="22"/>
              </w:rPr>
              <w:t>- uncontrolled***</w:t>
            </w:r>
          </w:p>
        </w:tc>
        <w:tc>
          <w:tcPr>
            <w:tcW w:w="5130" w:type="dxa"/>
            <w:tcBorders>
              <w:bottom w:val="single" w:sz="6" w:space="0" w:color="auto"/>
            </w:tcBorders>
            <w:shd w:val="clear" w:color="auto" w:fill="FFFFFF"/>
          </w:tcPr>
          <w:p w14:paraId="2DFC245C" w14:textId="4FD51831" w:rsidR="00F734C6" w:rsidRPr="00CA3ADF" w:rsidRDefault="009D42E4" w:rsidP="00E63937">
            <w:pPr>
              <w:jc w:val="center"/>
              <w:rPr>
                <w:rFonts w:ascii="Arial" w:hAnsi="Arial" w:cs="Arial"/>
                <w:bCs/>
                <w:sz w:val="22"/>
                <w:szCs w:val="22"/>
              </w:rPr>
            </w:pPr>
            <w:r w:rsidRPr="00CA3ADF">
              <w:rPr>
                <w:rFonts w:ascii="Arial" w:hAnsi="Arial" w:cs="Arial"/>
                <w:bCs/>
                <w:sz w:val="22"/>
                <w:szCs w:val="22"/>
              </w:rPr>
              <w:t>124.0</w:t>
            </w:r>
          </w:p>
        </w:tc>
      </w:tr>
      <w:tr w:rsidR="00F734C6" w:rsidRPr="00F734C6" w14:paraId="2993256D" w14:textId="77777777" w:rsidTr="00655F63">
        <w:tc>
          <w:tcPr>
            <w:tcW w:w="5130" w:type="dxa"/>
            <w:tcBorders>
              <w:top w:val="single" w:sz="6" w:space="0" w:color="auto"/>
              <w:bottom w:val="double" w:sz="4" w:space="0" w:color="auto"/>
            </w:tcBorders>
            <w:shd w:val="clear" w:color="auto" w:fill="FFFFFF"/>
          </w:tcPr>
          <w:p w14:paraId="02B69738" w14:textId="11667168" w:rsidR="00F734C6" w:rsidRPr="00F734C6" w:rsidRDefault="00520B2D" w:rsidP="00E63937">
            <w:pPr>
              <w:rPr>
                <w:rFonts w:ascii="Arial" w:hAnsi="Arial" w:cs="Arial"/>
                <w:sz w:val="22"/>
                <w:szCs w:val="22"/>
              </w:rPr>
            </w:pPr>
            <w:r>
              <w:rPr>
                <w:rFonts w:ascii="Arial" w:hAnsi="Arial" w:cs="Arial"/>
                <w:sz w:val="22"/>
                <w:szCs w:val="22"/>
              </w:rPr>
              <w:t>NMOC (HAP Surrogate per 40 CFR Part 63 Subpart AAAA)</w:t>
            </w:r>
            <w:r w:rsidR="001F7DE1">
              <w:rPr>
                <w:rFonts w:ascii="Arial" w:hAnsi="Arial" w:cs="Arial"/>
                <w:sz w:val="22"/>
                <w:szCs w:val="22"/>
              </w:rPr>
              <w:t xml:space="preserve"> </w:t>
            </w:r>
            <w:r>
              <w:rPr>
                <w:rFonts w:ascii="Arial" w:hAnsi="Arial" w:cs="Arial"/>
                <w:sz w:val="22"/>
                <w:szCs w:val="22"/>
              </w:rPr>
              <w:t>- fugitive***</w:t>
            </w:r>
          </w:p>
        </w:tc>
        <w:tc>
          <w:tcPr>
            <w:tcW w:w="5130" w:type="dxa"/>
            <w:tcBorders>
              <w:top w:val="single" w:sz="6" w:space="0" w:color="auto"/>
              <w:bottom w:val="double" w:sz="4" w:space="0" w:color="auto"/>
            </w:tcBorders>
            <w:shd w:val="clear" w:color="auto" w:fill="FFFFFF"/>
          </w:tcPr>
          <w:p w14:paraId="31D3E8B5" w14:textId="3D0DE3F2" w:rsidR="00F734C6" w:rsidRPr="00CA3ADF" w:rsidRDefault="009D42E4" w:rsidP="00E63937">
            <w:pPr>
              <w:jc w:val="center"/>
              <w:rPr>
                <w:rFonts w:ascii="Arial" w:hAnsi="Arial" w:cs="Arial"/>
                <w:bCs/>
                <w:sz w:val="22"/>
                <w:szCs w:val="22"/>
              </w:rPr>
            </w:pPr>
            <w:r w:rsidRPr="00CA3ADF">
              <w:rPr>
                <w:rFonts w:ascii="Arial" w:hAnsi="Arial" w:cs="Arial"/>
                <w:bCs/>
                <w:sz w:val="22"/>
                <w:szCs w:val="22"/>
              </w:rPr>
              <w:t>31.0</w:t>
            </w:r>
          </w:p>
        </w:tc>
      </w:tr>
    </w:tbl>
    <w:p w14:paraId="4838DF4C" w14:textId="630C6611" w:rsidR="00F734C6" w:rsidRDefault="00F734C6" w:rsidP="002A39FA">
      <w:pPr>
        <w:jc w:val="both"/>
        <w:rPr>
          <w:rFonts w:ascii="Arial" w:hAnsi="Arial" w:cs="Arial"/>
          <w:sz w:val="22"/>
          <w:szCs w:val="22"/>
        </w:rPr>
      </w:pPr>
      <w:r w:rsidRPr="00F734C6">
        <w:rPr>
          <w:rFonts w:ascii="Arial" w:hAnsi="Arial" w:cs="Arial"/>
          <w:sz w:val="22"/>
          <w:szCs w:val="22"/>
        </w:rPr>
        <w:t>**As listed pursuant to Section 112(b) of the federal Clean Air Act.</w:t>
      </w:r>
    </w:p>
    <w:p w14:paraId="6DB4749D" w14:textId="2B837B9D" w:rsidR="00520B2D" w:rsidRPr="00290754" w:rsidRDefault="00520B2D" w:rsidP="002A39FA">
      <w:pPr>
        <w:ind w:left="270" w:hanging="270"/>
        <w:jc w:val="both"/>
        <w:rPr>
          <w:rFonts w:ascii="Arial" w:hAnsi="Arial" w:cs="Arial"/>
          <w:sz w:val="22"/>
          <w:szCs w:val="22"/>
        </w:rPr>
      </w:pPr>
      <w:r>
        <w:rPr>
          <w:rFonts w:ascii="Arial" w:hAnsi="Arial" w:cs="Arial"/>
          <w:sz w:val="22"/>
          <w:szCs w:val="22"/>
        </w:rPr>
        <w:t xml:space="preserve">***Landgem output and fugitive emissions based on equation from the EGLE Supplemental Instructions for Municipal Solid Waste Landfills. </w:t>
      </w:r>
    </w:p>
    <w:p w14:paraId="48DB502F" w14:textId="0064BA94" w:rsidR="000F73C3" w:rsidRDefault="000F73C3" w:rsidP="00167B85">
      <w:pPr>
        <w:jc w:val="both"/>
        <w:rPr>
          <w:rFonts w:ascii="Arial" w:hAnsi="Arial" w:cs="Arial"/>
          <w:sz w:val="22"/>
          <w:szCs w:val="22"/>
        </w:rPr>
      </w:pPr>
    </w:p>
    <w:p w14:paraId="32BDB9DB" w14:textId="1C770661" w:rsidR="00F300B3" w:rsidRPr="00F300B3" w:rsidRDefault="00F300B3" w:rsidP="00F300B3">
      <w:pPr>
        <w:rPr>
          <w:rFonts w:ascii="Arial" w:hAnsi="Arial" w:cs="Arial"/>
          <w:b/>
          <w:bCs/>
          <w:sz w:val="22"/>
          <w:szCs w:val="22"/>
        </w:rPr>
      </w:pPr>
      <w:r w:rsidRPr="00F300B3">
        <w:rPr>
          <w:rFonts w:ascii="Arial" w:hAnsi="Arial" w:cs="Arial"/>
          <w:b/>
          <w:bCs/>
          <w:sz w:val="22"/>
          <w:szCs w:val="22"/>
        </w:rPr>
        <w:t xml:space="preserve">Section </w:t>
      </w:r>
      <w:r>
        <w:rPr>
          <w:rFonts w:ascii="Arial" w:hAnsi="Arial" w:cs="Arial"/>
          <w:b/>
          <w:bCs/>
          <w:sz w:val="22"/>
          <w:szCs w:val="22"/>
        </w:rPr>
        <w:t>2</w:t>
      </w:r>
      <w:r w:rsidRPr="00F300B3">
        <w:rPr>
          <w:rFonts w:ascii="Arial" w:hAnsi="Arial" w:cs="Arial"/>
          <w:b/>
          <w:bCs/>
          <w:sz w:val="22"/>
          <w:szCs w:val="22"/>
        </w:rPr>
        <w:t xml:space="preserve">: </w:t>
      </w:r>
      <w:r>
        <w:rPr>
          <w:rFonts w:ascii="Arial" w:hAnsi="Arial" w:cs="Arial"/>
          <w:b/>
          <w:bCs/>
          <w:sz w:val="22"/>
          <w:szCs w:val="22"/>
        </w:rPr>
        <w:t>Canton Renewables</w:t>
      </w:r>
      <w:r w:rsidRPr="00F300B3">
        <w:rPr>
          <w:rFonts w:ascii="Arial" w:hAnsi="Arial" w:cs="Arial"/>
          <w:b/>
          <w:bCs/>
          <w:sz w:val="22"/>
          <w:szCs w:val="22"/>
        </w:rPr>
        <w:t xml:space="preserve"> </w:t>
      </w: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300B3" w:rsidRPr="00290754" w14:paraId="0A186933" w14:textId="77777777" w:rsidTr="00B361BC">
        <w:trPr>
          <w:tblHeader/>
        </w:trPr>
        <w:tc>
          <w:tcPr>
            <w:tcW w:w="5130" w:type="dxa"/>
            <w:shd w:val="pct10" w:color="auto" w:fill="auto"/>
          </w:tcPr>
          <w:p w14:paraId="338FE5B8" w14:textId="77777777" w:rsidR="00F300B3" w:rsidRPr="00290754" w:rsidRDefault="00F300B3" w:rsidP="008C4145">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26C918C" w14:textId="77777777" w:rsidR="00F300B3" w:rsidRPr="00290754" w:rsidRDefault="00F300B3" w:rsidP="008C4145">
            <w:pPr>
              <w:jc w:val="center"/>
              <w:rPr>
                <w:rFonts w:ascii="Arial" w:hAnsi="Arial" w:cs="Arial"/>
                <w:b/>
                <w:sz w:val="22"/>
                <w:szCs w:val="22"/>
              </w:rPr>
            </w:pPr>
            <w:r w:rsidRPr="00290754">
              <w:rPr>
                <w:rFonts w:ascii="Arial" w:hAnsi="Arial" w:cs="Arial"/>
                <w:b/>
                <w:sz w:val="22"/>
                <w:szCs w:val="22"/>
              </w:rPr>
              <w:t>Tons per Year</w:t>
            </w:r>
          </w:p>
        </w:tc>
      </w:tr>
      <w:tr w:rsidR="00F300B3" w:rsidRPr="00290754" w14:paraId="420A29CB" w14:textId="77777777" w:rsidTr="00B361BC">
        <w:tc>
          <w:tcPr>
            <w:tcW w:w="5130" w:type="dxa"/>
          </w:tcPr>
          <w:p w14:paraId="65888BFD" w14:textId="77777777" w:rsidR="00F300B3" w:rsidRPr="00290754" w:rsidRDefault="00F300B3" w:rsidP="008C4145">
            <w:pPr>
              <w:rPr>
                <w:rFonts w:ascii="Arial" w:hAnsi="Arial" w:cs="Arial"/>
                <w:sz w:val="22"/>
                <w:szCs w:val="22"/>
              </w:rPr>
            </w:pPr>
            <w:r w:rsidRPr="00290754">
              <w:rPr>
                <w:rFonts w:ascii="Arial" w:hAnsi="Arial" w:cs="Arial"/>
                <w:sz w:val="22"/>
                <w:szCs w:val="22"/>
              </w:rPr>
              <w:t>Carbon Monoxide (CO)</w:t>
            </w:r>
          </w:p>
        </w:tc>
        <w:tc>
          <w:tcPr>
            <w:tcW w:w="5130" w:type="dxa"/>
          </w:tcPr>
          <w:p w14:paraId="426F472C" w14:textId="58EE9414" w:rsidR="00F300B3" w:rsidRPr="00290754" w:rsidRDefault="009D42E4" w:rsidP="008C4145">
            <w:pPr>
              <w:jc w:val="center"/>
              <w:rPr>
                <w:rFonts w:ascii="Arial" w:hAnsi="Arial" w:cs="Arial"/>
                <w:sz w:val="22"/>
                <w:szCs w:val="22"/>
              </w:rPr>
            </w:pPr>
            <w:r>
              <w:rPr>
                <w:rFonts w:ascii="Arial" w:hAnsi="Arial" w:cs="Arial"/>
                <w:sz w:val="22"/>
                <w:szCs w:val="22"/>
              </w:rPr>
              <w:t>6.6</w:t>
            </w:r>
          </w:p>
        </w:tc>
      </w:tr>
      <w:tr w:rsidR="00F300B3" w:rsidRPr="00290754" w14:paraId="0F46C19F" w14:textId="77777777" w:rsidTr="00B361BC">
        <w:tc>
          <w:tcPr>
            <w:tcW w:w="5130" w:type="dxa"/>
          </w:tcPr>
          <w:p w14:paraId="61732C3C" w14:textId="77777777" w:rsidR="00F300B3" w:rsidRPr="00290754" w:rsidRDefault="00F300B3" w:rsidP="008C4145">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1A74D61C" w14:textId="53B3A2F3" w:rsidR="00F300B3" w:rsidRPr="00290754" w:rsidRDefault="009D42E4" w:rsidP="008C4145">
            <w:pPr>
              <w:jc w:val="center"/>
              <w:rPr>
                <w:rFonts w:ascii="Arial" w:hAnsi="Arial" w:cs="Arial"/>
                <w:sz w:val="22"/>
                <w:szCs w:val="22"/>
              </w:rPr>
            </w:pPr>
            <w:r>
              <w:rPr>
                <w:rFonts w:ascii="Arial" w:hAnsi="Arial" w:cs="Arial"/>
                <w:sz w:val="22"/>
                <w:szCs w:val="22"/>
              </w:rPr>
              <w:t>1.5</w:t>
            </w:r>
          </w:p>
        </w:tc>
      </w:tr>
      <w:tr w:rsidR="00FA63ED" w:rsidRPr="00290754" w14:paraId="23776EF3" w14:textId="77777777" w:rsidTr="00B361BC">
        <w:tc>
          <w:tcPr>
            <w:tcW w:w="5130" w:type="dxa"/>
          </w:tcPr>
          <w:p w14:paraId="287EB53F" w14:textId="5926B55D" w:rsidR="00FA63ED" w:rsidRPr="00290754" w:rsidRDefault="002A39FA" w:rsidP="00FA63ED">
            <w:pPr>
              <w:rPr>
                <w:rFonts w:ascii="Arial" w:hAnsi="Arial" w:cs="Arial"/>
                <w:sz w:val="22"/>
                <w:szCs w:val="22"/>
              </w:rPr>
            </w:pPr>
            <w:r>
              <w:rPr>
                <w:rFonts w:ascii="Arial" w:hAnsi="Arial" w:cs="Arial"/>
                <w:sz w:val="22"/>
                <w:szCs w:val="22"/>
              </w:rPr>
              <w:t>Particulate Matter (</w:t>
            </w:r>
            <w:r w:rsidR="00FA63ED" w:rsidRPr="00290754">
              <w:rPr>
                <w:rFonts w:ascii="Arial" w:hAnsi="Arial" w:cs="Arial"/>
                <w:sz w:val="22"/>
                <w:szCs w:val="22"/>
              </w:rPr>
              <w:t>PM</w:t>
            </w:r>
            <w:r w:rsidR="00FA63ED">
              <w:rPr>
                <w:rFonts w:ascii="Arial" w:hAnsi="Arial" w:cs="Arial"/>
                <w:sz w:val="22"/>
                <w:szCs w:val="22"/>
              </w:rPr>
              <w:t>10</w:t>
            </w:r>
            <w:r>
              <w:rPr>
                <w:rFonts w:ascii="Arial" w:hAnsi="Arial" w:cs="Arial"/>
                <w:sz w:val="22"/>
                <w:szCs w:val="22"/>
              </w:rPr>
              <w:t>)</w:t>
            </w:r>
            <w:r w:rsidR="00FA63ED">
              <w:rPr>
                <w:rFonts w:ascii="Arial" w:hAnsi="Arial" w:cs="Arial"/>
                <w:sz w:val="22"/>
                <w:szCs w:val="22"/>
              </w:rPr>
              <w:t>*</w:t>
            </w:r>
          </w:p>
        </w:tc>
        <w:tc>
          <w:tcPr>
            <w:tcW w:w="5130" w:type="dxa"/>
          </w:tcPr>
          <w:p w14:paraId="1FFC0C7A" w14:textId="0DEDD4F2" w:rsidR="00FA63ED" w:rsidRPr="00290754" w:rsidRDefault="009D42E4" w:rsidP="00FA63ED">
            <w:pPr>
              <w:jc w:val="center"/>
              <w:rPr>
                <w:rFonts w:ascii="Arial" w:hAnsi="Arial" w:cs="Arial"/>
                <w:sz w:val="22"/>
                <w:szCs w:val="22"/>
              </w:rPr>
            </w:pPr>
            <w:r>
              <w:rPr>
                <w:rFonts w:ascii="Arial" w:hAnsi="Arial" w:cs="Arial"/>
                <w:sz w:val="22"/>
                <w:szCs w:val="22"/>
              </w:rPr>
              <w:t>0.6</w:t>
            </w:r>
          </w:p>
        </w:tc>
      </w:tr>
      <w:tr w:rsidR="00FA63ED" w:rsidRPr="00290754" w14:paraId="2C5A213E" w14:textId="77777777" w:rsidTr="00B361BC">
        <w:tc>
          <w:tcPr>
            <w:tcW w:w="5130" w:type="dxa"/>
          </w:tcPr>
          <w:p w14:paraId="37E836D2" w14:textId="77777777" w:rsidR="00FA63ED" w:rsidRPr="00290754" w:rsidRDefault="00FA63ED" w:rsidP="00FA63ED">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628BE842" w14:textId="780F0D85" w:rsidR="00FA63ED" w:rsidRPr="00290754" w:rsidRDefault="009D42E4" w:rsidP="00FA63ED">
            <w:pPr>
              <w:jc w:val="center"/>
              <w:rPr>
                <w:rFonts w:ascii="Arial" w:hAnsi="Arial" w:cs="Arial"/>
                <w:sz w:val="22"/>
                <w:szCs w:val="22"/>
              </w:rPr>
            </w:pPr>
            <w:r>
              <w:rPr>
                <w:rFonts w:ascii="Arial" w:hAnsi="Arial" w:cs="Arial"/>
                <w:sz w:val="22"/>
                <w:szCs w:val="22"/>
              </w:rPr>
              <w:t>10.8</w:t>
            </w:r>
          </w:p>
        </w:tc>
      </w:tr>
      <w:tr w:rsidR="00FA63ED" w:rsidRPr="00290754" w14:paraId="56D84AE5" w14:textId="77777777" w:rsidTr="00B361BC">
        <w:tc>
          <w:tcPr>
            <w:tcW w:w="5130" w:type="dxa"/>
          </w:tcPr>
          <w:p w14:paraId="18BA0544" w14:textId="77777777" w:rsidR="00FA63ED" w:rsidRPr="00290754" w:rsidRDefault="00FA63ED" w:rsidP="00FA63ED">
            <w:pPr>
              <w:rPr>
                <w:rFonts w:ascii="Arial" w:hAnsi="Arial" w:cs="Arial"/>
                <w:sz w:val="22"/>
                <w:szCs w:val="22"/>
              </w:rPr>
            </w:pPr>
            <w:r w:rsidRPr="00290754">
              <w:rPr>
                <w:rFonts w:ascii="Arial" w:hAnsi="Arial" w:cs="Arial"/>
                <w:sz w:val="22"/>
                <w:szCs w:val="22"/>
              </w:rPr>
              <w:t>Volatile Organic Compounds (VOCs)</w:t>
            </w:r>
          </w:p>
        </w:tc>
        <w:tc>
          <w:tcPr>
            <w:tcW w:w="5130" w:type="dxa"/>
          </w:tcPr>
          <w:p w14:paraId="3368CEF5" w14:textId="7486A934" w:rsidR="00FA63ED" w:rsidRPr="00290754" w:rsidRDefault="009D42E4" w:rsidP="00FA63ED">
            <w:pPr>
              <w:jc w:val="center"/>
              <w:rPr>
                <w:rFonts w:ascii="Arial" w:hAnsi="Arial" w:cs="Arial"/>
                <w:sz w:val="22"/>
                <w:szCs w:val="22"/>
              </w:rPr>
            </w:pPr>
            <w:r>
              <w:rPr>
                <w:rFonts w:ascii="Arial" w:hAnsi="Arial" w:cs="Arial"/>
                <w:sz w:val="22"/>
                <w:szCs w:val="22"/>
              </w:rPr>
              <w:t>0.7</w:t>
            </w:r>
          </w:p>
        </w:tc>
      </w:tr>
    </w:tbl>
    <w:p w14:paraId="4920F6A0" w14:textId="77777777" w:rsidR="00FA63ED" w:rsidRDefault="00FA63ED" w:rsidP="002A39FA">
      <w:pPr>
        <w:ind w:left="90"/>
        <w:jc w:val="both"/>
        <w:rPr>
          <w:rFonts w:ascii="Arial" w:hAnsi="Arial" w:cs="Arial"/>
          <w:sz w:val="22"/>
          <w:szCs w:val="22"/>
        </w:rPr>
      </w:pPr>
      <w:r>
        <w:rPr>
          <w:rFonts w:ascii="Arial" w:hAnsi="Arial" w:cs="Arial"/>
          <w:sz w:val="22"/>
          <w:szCs w:val="22"/>
        </w:rPr>
        <w:t xml:space="preserve">* Particulate matter (PM) that has an aerodynamic diameter less than equal to a nominal 10 micrometers. </w:t>
      </w:r>
    </w:p>
    <w:p w14:paraId="721BFD29" w14:textId="77777777" w:rsidR="00FA63ED" w:rsidRPr="00CB60BD" w:rsidRDefault="00FA63ED" w:rsidP="002A39FA">
      <w:pPr>
        <w:jc w:val="both"/>
        <w:rPr>
          <w:rFonts w:ascii="Arial" w:hAnsi="Arial" w:cs="Arial"/>
          <w:sz w:val="22"/>
          <w:szCs w:val="22"/>
        </w:rPr>
      </w:pPr>
    </w:p>
    <w:p w14:paraId="710A4EDE" w14:textId="2A48BE5C" w:rsidR="00F300B3" w:rsidRPr="00F734C6" w:rsidRDefault="00F300B3" w:rsidP="002A39FA">
      <w:pPr>
        <w:jc w:val="both"/>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763432">
        <w:rPr>
          <w:rFonts w:ascii="Arial" w:hAnsi="Arial" w:cs="Arial"/>
          <w:sz w:val="22"/>
          <w:szCs w:val="22"/>
        </w:rPr>
        <w:t>2018</w:t>
      </w:r>
      <w:r w:rsidRPr="00F734C6">
        <w:rPr>
          <w:rFonts w:ascii="Arial" w:hAnsi="Arial" w:cs="Arial"/>
          <w:sz w:val="22"/>
          <w:szCs w:val="22"/>
        </w:rPr>
        <w:t xml:space="preserve"> by </w:t>
      </w:r>
      <w:r w:rsidR="00865BB7">
        <w:rPr>
          <w:rFonts w:ascii="Arial" w:hAnsi="Arial" w:cs="Arial"/>
          <w:sz w:val="22"/>
          <w:szCs w:val="22"/>
        </w:rPr>
        <w:t>Canton Renewables</w:t>
      </w:r>
      <w:r w:rsidRPr="00F734C6">
        <w:rPr>
          <w:rFonts w:ascii="Arial" w:hAnsi="Arial" w:cs="Arial"/>
          <w:sz w:val="22"/>
          <w:szCs w:val="22"/>
        </w:rPr>
        <w:t>:</w:t>
      </w:r>
    </w:p>
    <w:p w14:paraId="338099CE" w14:textId="77777777" w:rsidR="00F300B3" w:rsidRPr="00CB60BD" w:rsidRDefault="00F300B3" w:rsidP="00F300B3">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300B3" w:rsidRPr="00F734C6" w14:paraId="6A7298E8" w14:textId="77777777" w:rsidTr="00B361BC">
        <w:tc>
          <w:tcPr>
            <w:tcW w:w="5130" w:type="dxa"/>
            <w:shd w:val="clear" w:color="auto" w:fill="D9D9D9"/>
          </w:tcPr>
          <w:p w14:paraId="679930C0" w14:textId="77777777" w:rsidR="00F300B3" w:rsidRPr="00F734C6" w:rsidRDefault="00F300B3" w:rsidP="008C4145">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7AF02970" w14:textId="77777777" w:rsidR="00F300B3" w:rsidRPr="00F734C6" w:rsidRDefault="00F300B3" w:rsidP="008C4145">
            <w:pPr>
              <w:jc w:val="center"/>
              <w:rPr>
                <w:rFonts w:ascii="Arial" w:hAnsi="Arial" w:cs="Arial"/>
                <w:b/>
                <w:sz w:val="22"/>
                <w:szCs w:val="22"/>
              </w:rPr>
            </w:pPr>
            <w:r w:rsidRPr="00F734C6">
              <w:rPr>
                <w:rFonts w:ascii="Arial" w:hAnsi="Arial" w:cs="Arial"/>
                <w:b/>
                <w:sz w:val="22"/>
                <w:szCs w:val="22"/>
              </w:rPr>
              <w:t>Tons per Year</w:t>
            </w:r>
          </w:p>
        </w:tc>
      </w:tr>
      <w:tr w:rsidR="00F300B3" w:rsidRPr="00F734C6" w14:paraId="57FF722B" w14:textId="77777777" w:rsidTr="00B361BC">
        <w:tc>
          <w:tcPr>
            <w:tcW w:w="5130" w:type="dxa"/>
            <w:shd w:val="clear" w:color="auto" w:fill="FFFFFF"/>
          </w:tcPr>
          <w:p w14:paraId="4960F9C9" w14:textId="4165BA50" w:rsidR="00F300B3" w:rsidRPr="00F734C6" w:rsidRDefault="00763432" w:rsidP="008C4145">
            <w:pPr>
              <w:rPr>
                <w:rFonts w:ascii="Arial" w:hAnsi="Arial" w:cs="Arial"/>
                <w:sz w:val="22"/>
                <w:szCs w:val="22"/>
              </w:rPr>
            </w:pPr>
            <w:r>
              <w:rPr>
                <w:rFonts w:ascii="Arial" w:hAnsi="Arial" w:cs="Arial"/>
                <w:sz w:val="22"/>
                <w:szCs w:val="22"/>
              </w:rPr>
              <w:t>Hydrogen Chloride (HCl)</w:t>
            </w:r>
          </w:p>
        </w:tc>
        <w:tc>
          <w:tcPr>
            <w:tcW w:w="5130" w:type="dxa"/>
            <w:shd w:val="clear" w:color="auto" w:fill="FFFFFF"/>
          </w:tcPr>
          <w:p w14:paraId="285B7760" w14:textId="31CC070D" w:rsidR="00F300B3" w:rsidRPr="002A39FA" w:rsidRDefault="00763432" w:rsidP="008C4145">
            <w:pPr>
              <w:jc w:val="center"/>
              <w:rPr>
                <w:rFonts w:ascii="Arial" w:hAnsi="Arial" w:cs="Arial"/>
                <w:bCs/>
                <w:sz w:val="22"/>
                <w:szCs w:val="22"/>
              </w:rPr>
            </w:pPr>
            <w:r w:rsidRPr="002A39FA">
              <w:rPr>
                <w:rFonts w:ascii="Arial" w:hAnsi="Arial" w:cs="Arial"/>
                <w:bCs/>
                <w:sz w:val="22"/>
                <w:szCs w:val="22"/>
              </w:rPr>
              <w:t>2.</w:t>
            </w:r>
            <w:r w:rsidR="00865BB7" w:rsidRPr="002A39FA">
              <w:rPr>
                <w:rFonts w:ascii="Arial" w:hAnsi="Arial" w:cs="Arial"/>
                <w:bCs/>
                <w:sz w:val="22"/>
                <w:szCs w:val="22"/>
              </w:rPr>
              <w:t>69</w:t>
            </w:r>
          </w:p>
        </w:tc>
      </w:tr>
      <w:tr w:rsidR="00F300B3" w:rsidRPr="00F734C6" w14:paraId="739C9279" w14:textId="77777777" w:rsidTr="00B361BC">
        <w:tc>
          <w:tcPr>
            <w:tcW w:w="5130" w:type="dxa"/>
            <w:tcBorders>
              <w:top w:val="single" w:sz="6" w:space="0" w:color="auto"/>
              <w:bottom w:val="double" w:sz="4" w:space="0" w:color="auto"/>
            </w:tcBorders>
            <w:shd w:val="clear" w:color="auto" w:fill="FFFFFF"/>
          </w:tcPr>
          <w:p w14:paraId="6458D488" w14:textId="77777777" w:rsidR="00F300B3" w:rsidRPr="00F734C6" w:rsidRDefault="00F300B3" w:rsidP="008C4145">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3EDE5CD8" w14:textId="44950342" w:rsidR="00F300B3" w:rsidRPr="00F734C6" w:rsidRDefault="00865BB7" w:rsidP="008C4145">
            <w:pPr>
              <w:jc w:val="center"/>
              <w:rPr>
                <w:rFonts w:ascii="Arial" w:hAnsi="Arial" w:cs="Arial"/>
                <w:b/>
                <w:sz w:val="22"/>
                <w:szCs w:val="22"/>
              </w:rPr>
            </w:pPr>
            <w:r>
              <w:rPr>
                <w:rFonts w:ascii="Arial" w:hAnsi="Arial" w:cs="Arial"/>
                <w:b/>
                <w:sz w:val="22"/>
                <w:szCs w:val="22"/>
              </w:rPr>
              <w:t>3.05</w:t>
            </w:r>
          </w:p>
        </w:tc>
      </w:tr>
    </w:tbl>
    <w:p w14:paraId="58AC1B26" w14:textId="77777777" w:rsidR="00F300B3" w:rsidRPr="00290754" w:rsidRDefault="00F300B3" w:rsidP="00F300B3">
      <w:pPr>
        <w:rPr>
          <w:rFonts w:ascii="Arial" w:hAnsi="Arial" w:cs="Arial"/>
          <w:sz w:val="22"/>
          <w:szCs w:val="22"/>
        </w:rPr>
      </w:pPr>
      <w:r w:rsidRPr="00F734C6">
        <w:rPr>
          <w:rFonts w:ascii="Arial" w:hAnsi="Arial" w:cs="Arial"/>
          <w:sz w:val="22"/>
          <w:szCs w:val="22"/>
        </w:rPr>
        <w:t>**As listed pursuant to Section 112(b) of the federal Clean Air Act.</w:t>
      </w:r>
    </w:p>
    <w:p w14:paraId="33566FDF" w14:textId="160E8905" w:rsidR="00F300B3" w:rsidRDefault="00F300B3" w:rsidP="00167B85">
      <w:pPr>
        <w:jc w:val="both"/>
        <w:rPr>
          <w:rFonts w:ascii="Arial" w:hAnsi="Arial" w:cs="Arial"/>
          <w:sz w:val="22"/>
          <w:szCs w:val="22"/>
        </w:rPr>
      </w:pPr>
    </w:p>
    <w:p w14:paraId="209FF24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31EEB35" w14:textId="77777777" w:rsidR="00AF4326" w:rsidRPr="00290754" w:rsidRDefault="00AF4326">
      <w:pPr>
        <w:rPr>
          <w:rFonts w:ascii="Arial" w:hAnsi="Arial" w:cs="Arial"/>
          <w:sz w:val="22"/>
          <w:szCs w:val="22"/>
        </w:rPr>
      </w:pPr>
    </w:p>
    <w:p w14:paraId="4432206D" w14:textId="77777777" w:rsidR="00AF4326" w:rsidRPr="00290754" w:rsidRDefault="00AF4326">
      <w:pPr>
        <w:rPr>
          <w:rFonts w:ascii="Arial" w:hAnsi="Arial" w:cs="Arial"/>
          <w:b/>
          <w:sz w:val="22"/>
          <w:szCs w:val="22"/>
          <w:u w:val="single"/>
        </w:rPr>
      </w:pPr>
      <w:bookmarkStart w:id="15" w:name="_Toc480946819"/>
      <w:bookmarkStart w:id="16" w:name="_Toc482691114"/>
      <w:r w:rsidRPr="00290754">
        <w:rPr>
          <w:rFonts w:ascii="Arial" w:hAnsi="Arial" w:cs="Arial"/>
          <w:b/>
          <w:sz w:val="22"/>
          <w:szCs w:val="22"/>
          <w:u w:val="single"/>
        </w:rPr>
        <w:t>Regulatory Analysis</w:t>
      </w:r>
      <w:bookmarkEnd w:id="15"/>
      <w:bookmarkEnd w:id="16"/>
    </w:p>
    <w:p w14:paraId="5212DD13" w14:textId="77777777" w:rsidR="00AF4326" w:rsidRPr="005A6987" w:rsidRDefault="00AF4326" w:rsidP="00167B85">
      <w:pPr>
        <w:jc w:val="both"/>
        <w:rPr>
          <w:rFonts w:ascii="Arial" w:hAnsi="Arial" w:cs="Arial"/>
          <w:sz w:val="22"/>
          <w:szCs w:val="22"/>
        </w:rPr>
      </w:pPr>
    </w:p>
    <w:p w14:paraId="38B7F5D3"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045E63EA" w14:textId="77777777" w:rsidR="000F73C3" w:rsidRDefault="000F73C3" w:rsidP="000F73C3">
      <w:pPr>
        <w:jc w:val="both"/>
        <w:outlineLvl w:val="0"/>
        <w:rPr>
          <w:rFonts w:ascii="Arial" w:hAnsi="Arial" w:cs="Arial"/>
          <w:sz w:val="22"/>
          <w:szCs w:val="22"/>
        </w:rPr>
      </w:pPr>
    </w:p>
    <w:p w14:paraId="12129C13" w14:textId="2B2ABE43" w:rsidR="00F06FC9" w:rsidRDefault="00F06FC9" w:rsidP="00F06FC9">
      <w:pPr>
        <w:jc w:val="both"/>
        <w:outlineLvl w:val="0"/>
        <w:rPr>
          <w:rFonts w:ascii="Arial" w:hAnsi="Arial" w:cs="Arial"/>
          <w:sz w:val="22"/>
          <w:szCs w:val="22"/>
        </w:rPr>
      </w:pPr>
      <w:r w:rsidRPr="00290754">
        <w:rPr>
          <w:rFonts w:ascii="Arial" w:hAnsi="Arial" w:cs="Arial"/>
          <w:sz w:val="22"/>
          <w:szCs w:val="22"/>
        </w:rPr>
        <w:t xml:space="preserve">The stationary source is in </w:t>
      </w:r>
      <w:r>
        <w:rPr>
          <w:rFonts w:ascii="Arial" w:hAnsi="Arial" w:cs="Arial"/>
          <w:sz w:val="22"/>
          <w:szCs w:val="22"/>
        </w:rPr>
        <w:t>Wayne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United States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sidR="00E146D9">
        <w:rPr>
          <w:rFonts w:ascii="Arial" w:hAnsi="Arial" w:cs="Arial"/>
          <w:sz w:val="22"/>
          <w:szCs w:val="22"/>
        </w:rPr>
        <w:t xml:space="preserve">a </w:t>
      </w:r>
      <w:r>
        <w:rPr>
          <w:rFonts w:ascii="Arial" w:hAnsi="Arial" w:cs="Arial"/>
          <w:sz w:val="22"/>
          <w:szCs w:val="22"/>
        </w:rPr>
        <w:t xml:space="preserve">nonattainment </w:t>
      </w:r>
      <w:r w:rsidR="00E146D9">
        <w:rPr>
          <w:rFonts w:ascii="Arial" w:hAnsi="Arial" w:cs="Arial"/>
          <w:sz w:val="22"/>
          <w:szCs w:val="22"/>
        </w:rPr>
        <w:t>area with respect to</w:t>
      </w:r>
      <w:r w:rsidRPr="00A458A7">
        <w:rPr>
          <w:rFonts w:ascii="Arial" w:hAnsi="Arial" w:cs="Arial"/>
          <w:sz w:val="22"/>
          <w:szCs w:val="22"/>
        </w:rPr>
        <w:t xml:space="preserve"> the 8-hour ozone standard.</w:t>
      </w:r>
    </w:p>
    <w:p w14:paraId="64008393" w14:textId="77777777" w:rsidR="00F06FC9" w:rsidRDefault="00F06FC9" w:rsidP="00D95EB4">
      <w:pPr>
        <w:jc w:val="both"/>
        <w:rPr>
          <w:rFonts w:ascii="Arial" w:hAnsi="Arial" w:cs="Arial"/>
          <w:sz w:val="22"/>
          <w:szCs w:val="22"/>
        </w:rPr>
      </w:pPr>
    </w:p>
    <w:p w14:paraId="178C8B94" w14:textId="7375A2D3" w:rsidR="000F73C3" w:rsidRPr="00682675" w:rsidRDefault="000F73C3" w:rsidP="00397822">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FA63ED">
        <w:rPr>
          <w:rFonts w:ascii="Arial" w:hAnsi="Arial" w:cs="Arial"/>
          <w:sz w:val="22"/>
          <w:szCs w:val="22"/>
        </w:rPr>
        <w:t xml:space="preserve"> </w:t>
      </w:r>
      <w:r w:rsidRPr="00167B85">
        <w:rPr>
          <w:rFonts w:ascii="Arial" w:hAnsi="Arial" w:cs="Arial"/>
          <w:sz w:val="22"/>
          <w:szCs w:val="22"/>
        </w:rPr>
        <w:t xml:space="preserve">the potential to emit </w:t>
      </w:r>
      <w:bookmarkStart w:id="17" w:name="Pollutant_dropdown2"/>
      <w:r w:rsidR="00F734C6">
        <w:rPr>
          <w:rFonts w:ascii="Arial" w:hAnsi="Arial" w:cs="Arial"/>
          <w:sz w:val="22"/>
          <w:szCs w:val="22"/>
        </w:rPr>
        <w:t xml:space="preserve">of </w:t>
      </w:r>
      <w:bookmarkEnd w:id="17"/>
      <w:r w:rsidR="00FA63ED">
        <w:rPr>
          <w:rFonts w:ascii="Arial" w:hAnsi="Arial" w:cs="Arial"/>
          <w:sz w:val="22"/>
          <w:szCs w:val="22"/>
        </w:rPr>
        <w:t xml:space="preserve">carbon monoxide and particulate matter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r w:rsidR="00D447B8">
        <w:rPr>
          <w:rFonts w:ascii="Arial" w:hAnsi="Arial" w:cs="Arial"/>
          <w:sz w:val="22"/>
          <w:szCs w:val="22"/>
        </w:rPr>
        <w:t xml:space="preserve"> </w:t>
      </w:r>
      <w:r w:rsidR="002A39FA">
        <w:rPr>
          <w:rFonts w:ascii="Arial" w:hAnsi="Arial" w:cs="Arial"/>
          <w:sz w:val="22"/>
          <w:szCs w:val="22"/>
        </w:rPr>
        <w:t xml:space="preserve"> </w:t>
      </w:r>
      <w:r w:rsidR="00D447B8">
        <w:rPr>
          <w:rFonts w:ascii="Arial" w:hAnsi="Arial" w:cs="Arial"/>
          <w:sz w:val="22"/>
          <w:szCs w:val="22"/>
        </w:rPr>
        <w:t>T</w:t>
      </w:r>
      <w:r>
        <w:rPr>
          <w:rFonts w:ascii="Arial" w:hAnsi="Arial" w:cs="Arial"/>
          <w:sz w:val="22"/>
          <w:szCs w:val="22"/>
        </w:rPr>
        <w:t xml:space="preserve">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r w:rsidR="00875A34">
        <w:rPr>
          <w:rFonts w:ascii="Arial" w:hAnsi="Arial" w:cs="Arial"/>
          <w:sz w:val="22"/>
          <w:szCs w:val="22"/>
        </w:rPr>
        <w:t xml:space="preserve"> </w:t>
      </w:r>
      <w:r w:rsidR="00397822">
        <w:rPr>
          <w:rFonts w:ascii="Arial" w:hAnsi="Arial" w:cs="Arial"/>
          <w:sz w:val="22"/>
          <w:szCs w:val="22"/>
        </w:rPr>
        <w:t>NMOC is considered a surrogate for HAPs, and the fugitive emissions</w:t>
      </w:r>
      <w:r w:rsidR="008D34CF">
        <w:rPr>
          <w:rFonts w:ascii="Arial" w:hAnsi="Arial" w:cs="Arial"/>
          <w:sz w:val="22"/>
          <w:szCs w:val="22"/>
        </w:rPr>
        <w:t xml:space="preserve"> of NMOC</w:t>
      </w:r>
      <w:r w:rsidR="00397822">
        <w:rPr>
          <w:rFonts w:ascii="Arial" w:hAnsi="Arial" w:cs="Arial"/>
          <w:sz w:val="22"/>
          <w:szCs w:val="22"/>
        </w:rPr>
        <w:t xml:space="preserve"> from the landfill exceed </w:t>
      </w:r>
      <w:r w:rsidR="00397822" w:rsidRPr="00682675">
        <w:rPr>
          <w:rFonts w:ascii="Arial" w:hAnsi="Arial" w:cs="Arial"/>
          <w:sz w:val="22"/>
          <w:szCs w:val="22"/>
        </w:rPr>
        <w:t xml:space="preserve">the major source threshold for HAPs. </w:t>
      </w:r>
      <w:r w:rsidR="002A39FA" w:rsidRPr="00682675">
        <w:rPr>
          <w:rFonts w:ascii="Arial" w:hAnsi="Arial" w:cs="Arial"/>
          <w:sz w:val="22"/>
          <w:szCs w:val="22"/>
        </w:rPr>
        <w:t xml:space="preserve"> </w:t>
      </w:r>
      <w:r w:rsidR="00397822" w:rsidRPr="00682675">
        <w:rPr>
          <w:rFonts w:ascii="Arial" w:hAnsi="Arial" w:cs="Arial"/>
          <w:sz w:val="22"/>
          <w:szCs w:val="22"/>
        </w:rPr>
        <w:t>T</w:t>
      </w:r>
      <w:r w:rsidRPr="00682675">
        <w:rPr>
          <w:rFonts w:ascii="Arial" w:hAnsi="Arial" w:cs="Arial"/>
          <w:sz w:val="22"/>
          <w:szCs w:val="22"/>
        </w:rPr>
        <w:t xml:space="preserve">he source </w:t>
      </w:r>
      <w:r w:rsidR="00397822" w:rsidRPr="00682675">
        <w:rPr>
          <w:rFonts w:ascii="Arial" w:hAnsi="Arial" w:cs="Arial"/>
          <w:sz w:val="22"/>
          <w:szCs w:val="22"/>
        </w:rPr>
        <w:t>wa</w:t>
      </w:r>
      <w:r w:rsidRPr="00682675">
        <w:rPr>
          <w:rFonts w:ascii="Arial" w:hAnsi="Arial" w:cs="Arial"/>
          <w:sz w:val="22"/>
          <w:szCs w:val="22"/>
        </w:rPr>
        <w:t>s subject to</w:t>
      </w:r>
      <w:r w:rsidR="00397822" w:rsidRPr="00682675">
        <w:rPr>
          <w:rFonts w:ascii="Arial" w:hAnsi="Arial" w:cs="Arial"/>
          <w:sz w:val="22"/>
          <w:szCs w:val="22"/>
        </w:rPr>
        <w:t xml:space="preserve"> </w:t>
      </w:r>
      <w:r w:rsidR="003B381F" w:rsidRPr="00682675">
        <w:rPr>
          <w:rFonts w:ascii="Arial" w:hAnsi="Arial" w:cs="Arial"/>
          <w:sz w:val="22"/>
          <w:szCs w:val="22"/>
        </w:rPr>
        <w:t>new source performance standard (</w:t>
      </w:r>
      <w:r w:rsidR="00397822" w:rsidRPr="00682675">
        <w:rPr>
          <w:rFonts w:ascii="Arial" w:hAnsi="Arial" w:cs="Arial"/>
          <w:sz w:val="22"/>
          <w:szCs w:val="22"/>
        </w:rPr>
        <w:t>NSPS</w:t>
      </w:r>
      <w:r w:rsidR="003B381F" w:rsidRPr="00682675">
        <w:rPr>
          <w:rFonts w:ascii="Arial" w:hAnsi="Arial" w:cs="Arial"/>
          <w:sz w:val="22"/>
          <w:szCs w:val="22"/>
        </w:rPr>
        <w:t xml:space="preserve">), </w:t>
      </w:r>
      <w:r w:rsidR="00A34A67" w:rsidRPr="00682675">
        <w:rPr>
          <w:rFonts w:ascii="Arial" w:hAnsi="Arial" w:cs="Arial"/>
          <w:sz w:val="22"/>
          <w:szCs w:val="22"/>
        </w:rPr>
        <w:t xml:space="preserve">Subpart WWW </w:t>
      </w:r>
      <w:r w:rsidR="00397822" w:rsidRPr="00682675">
        <w:rPr>
          <w:rFonts w:ascii="Arial" w:hAnsi="Arial" w:cs="Arial"/>
          <w:sz w:val="22"/>
          <w:szCs w:val="22"/>
        </w:rPr>
        <w:t xml:space="preserve">that required an operating permit for the landfill under 40 CFR Part 70. </w:t>
      </w:r>
    </w:p>
    <w:p w14:paraId="05D3753A" w14:textId="310D04EC" w:rsidR="00EE2365" w:rsidRDefault="00EE2365">
      <w:pPr>
        <w:rPr>
          <w:rFonts w:ascii="Arial" w:hAnsi="Arial" w:cs="Arial"/>
          <w:sz w:val="22"/>
          <w:szCs w:val="22"/>
        </w:rPr>
      </w:pPr>
      <w:r>
        <w:rPr>
          <w:rFonts w:ascii="Arial" w:hAnsi="Arial" w:cs="Arial"/>
          <w:sz w:val="22"/>
          <w:szCs w:val="22"/>
        </w:rPr>
        <w:br w:type="page"/>
      </w:r>
    </w:p>
    <w:p w14:paraId="5B828D73" w14:textId="77777777" w:rsidR="000F73C3" w:rsidRPr="00682675" w:rsidRDefault="000F73C3" w:rsidP="000F73C3">
      <w:pPr>
        <w:jc w:val="both"/>
        <w:rPr>
          <w:rFonts w:ascii="Arial" w:hAnsi="Arial" w:cs="Arial"/>
          <w:sz w:val="22"/>
          <w:szCs w:val="22"/>
        </w:rPr>
      </w:pPr>
    </w:p>
    <w:p w14:paraId="53E9DC3B" w14:textId="247D1261" w:rsidR="0052269B" w:rsidRDefault="0052269B" w:rsidP="0052269B">
      <w:pPr>
        <w:jc w:val="both"/>
        <w:rPr>
          <w:rFonts w:ascii="Arial" w:hAnsi="Arial" w:cs="Arial"/>
          <w:sz w:val="22"/>
          <w:szCs w:val="22"/>
        </w:rPr>
      </w:pPr>
      <w:r w:rsidRPr="00733D11">
        <w:rPr>
          <w:rFonts w:ascii="Arial" w:hAnsi="Arial" w:cs="Arial"/>
          <w:sz w:val="22"/>
          <w:szCs w:val="22"/>
        </w:rPr>
        <w:t xml:space="preserve">Emission units at the </w:t>
      </w:r>
      <w:r w:rsidR="00FE5B80">
        <w:rPr>
          <w:rFonts w:ascii="Arial" w:hAnsi="Arial" w:cs="Arial"/>
          <w:sz w:val="22"/>
          <w:szCs w:val="22"/>
        </w:rPr>
        <w:t xml:space="preserve">landfill </w:t>
      </w:r>
      <w:r w:rsidR="00BA2F54">
        <w:rPr>
          <w:rFonts w:ascii="Arial" w:hAnsi="Arial" w:cs="Arial"/>
          <w:sz w:val="22"/>
          <w:szCs w:val="22"/>
        </w:rPr>
        <w:t>(</w:t>
      </w:r>
      <w:r w:rsidR="002A39FA">
        <w:rPr>
          <w:rFonts w:ascii="Arial" w:hAnsi="Arial" w:cs="Arial"/>
          <w:sz w:val="22"/>
          <w:szCs w:val="22"/>
        </w:rPr>
        <w:t>S</w:t>
      </w:r>
      <w:r w:rsidR="00BA2F54">
        <w:rPr>
          <w:rFonts w:ascii="Arial" w:hAnsi="Arial" w:cs="Arial"/>
          <w:sz w:val="22"/>
          <w:szCs w:val="22"/>
        </w:rPr>
        <w:t xml:space="preserve">ection 1) </w:t>
      </w:r>
      <w:r w:rsidRPr="00733D11">
        <w:rPr>
          <w:rFonts w:ascii="Arial" w:hAnsi="Arial" w:cs="Arial"/>
          <w:sz w:val="22"/>
          <w:szCs w:val="22"/>
        </w:rPr>
        <w:t>have not been subject</w:t>
      </w:r>
      <w:r w:rsidRPr="00290754">
        <w:rPr>
          <w:rFonts w:ascii="Arial" w:hAnsi="Arial" w:cs="Arial"/>
          <w:sz w:val="22"/>
          <w:szCs w:val="22"/>
        </w:rPr>
        <w:t xml:space="preserve"> to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regulations of</w:t>
      </w:r>
      <w:r w:rsidRPr="00FF4373">
        <w:rPr>
          <w:rFonts w:ascii="Arial" w:hAnsi="Arial" w:cs="Arial"/>
          <w:sz w:val="22"/>
          <w:szCs w:val="22"/>
        </w:rPr>
        <w:t xml:space="preserve"> </w:t>
      </w:r>
      <w:r w:rsidRPr="00604E76">
        <w:rPr>
          <w:rFonts w:ascii="Arial" w:hAnsi="Arial" w:cs="Arial"/>
          <w:sz w:val="22"/>
          <w:szCs w:val="22"/>
        </w:rPr>
        <w:t>Part 18</w:t>
      </w:r>
      <w:r>
        <w:rPr>
          <w:rFonts w:ascii="Arial" w:hAnsi="Arial" w:cs="Arial"/>
          <w:sz w:val="22"/>
          <w:szCs w:val="22"/>
        </w:rPr>
        <w:t xml:space="preserve">, </w:t>
      </w:r>
      <w:r w:rsidRPr="00604E76">
        <w:rPr>
          <w:rFonts w:ascii="Arial" w:hAnsi="Arial" w:cs="Arial"/>
          <w:sz w:val="22"/>
          <w:szCs w:val="22"/>
        </w:rPr>
        <w:t>Prevention of Significant Deterioration</w:t>
      </w:r>
      <w:r>
        <w:rPr>
          <w:rFonts w:ascii="Arial" w:hAnsi="Arial" w:cs="Arial"/>
          <w:sz w:val="22"/>
          <w:szCs w:val="22"/>
        </w:rPr>
        <w:t xml:space="preserve"> of Air Quality of Act 451 or 40 CFR Part 52.21</w:t>
      </w:r>
      <w:r w:rsidRPr="00604E76">
        <w:rPr>
          <w:rFonts w:ascii="Arial" w:hAnsi="Arial" w:cs="Arial"/>
          <w:sz w:val="22"/>
          <w:szCs w:val="22"/>
        </w:rPr>
        <w:t xml:space="preserve"> </w:t>
      </w:r>
      <w:r w:rsidRPr="00733D11">
        <w:rPr>
          <w:rFonts w:ascii="Arial" w:hAnsi="Arial" w:cs="Arial"/>
          <w:sz w:val="22"/>
          <w:szCs w:val="22"/>
        </w:rPr>
        <w:t>because at the time of New Source Review (NSR) permitting</w:t>
      </w:r>
      <w:r>
        <w:rPr>
          <w:rFonts w:ascii="Arial" w:hAnsi="Arial" w:cs="Arial"/>
          <w:sz w:val="22"/>
          <w:szCs w:val="22"/>
        </w:rPr>
        <w:t>,</w:t>
      </w:r>
      <w:r w:rsidRPr="00733D11">
        <w:rPr>
          <w:rFonts w:ascii="Arial" w:hAnsi="Arial" w:cs="Arial"/>
          <w:sz w:val="22"/>
          <w:szCs w:val="22"/>
        </w:rPr>
        <w:t xml:space="preserve"> the potential to emit of each criteria pollutant was less than 250 tons per year.</w:t>
      </w:r>
      <w:r>
        <w:rPr>
          <w:rFonts w:ascii="Arial" w:hAnsi="Arial" w:cs="Arial"/>
          <w:sz w:val="22"/>
          <w:szCs w:val="22"/>
        </w:rPr>
        <w:t xml:space="preserve">  </w:t>
      </w:r>
      <w:r w:rsidRPr="008A5743">
        <w:rPr>
          <w:rFonts w:ascii="Arial" w:hAnsi="Arial" w:cs="Arial"/>
          <w:sz w:val="22"/>
          <w:szCs w:val="22"/>
        </w:rPr>
        <w:t xml:space="preserve">In </w:t>
      </w:r>
      <w:r w:rsidR="00EE3798">
        <w:rPr>
          <w:rFonts w:ascii="Arial" w:hAnsi="Arial" w:cs="Arial"/>
          <w:sz w:val="22"/>
          <w:szCs w:val="22"/>
        </w:rPr>
        <w:t>2011</w:t>
      </w:r>
      <w:r w:rsidRPr="008A5743">
        <w:rPr>
          <w:rFonts w:ascii="Arial" w:hAnsi="Arial" w:cs="Arial"/>
          <w:sz w:val="22"/>
          <w:szCs w:val="22"/>
        </w:rPr>
        <w:t>, a “synthetic minor” permit</w:t>
      </w:r>
      <w:r>
        <w:rPr>
          <w:rFonts w:ascii="Arial" w:hAnsi="Arial" w:cs="Arial"/>
          <w:sz w:val="22"/>
          <w:szCs w:val="22"/>
        </w:rPr>
        <w:t xml:space="preserve"> </w:t>
      </w:r>
      <w:r w:rsidRPr="00290754">
        <w:rPr>
          <w:rFonts w:ascii="Arial" w:hAnsi="Arial" w:cs="Arial"/>
          <w:sz w:val="22"/>
          <w:szCs w:val="22"/>
        </w:rPr>
        <w:t>limiting the potential to emit</w:t>
      </w:r>
      <w:r>
        <w:rPr>
          <w:rFonts w:ascii="Arial" w:hAnsi="Arial" w:cs="Arial"/>
          <w:sz w:val="22"/>
          <w:szCs w:val="22"/>
        </w:rPr>
        <w:t xml:space="preserve"> of carbon monoxide </w:t>
      </w:r>
      <w:r w:rsidRPr="00290754">
        <w:rPr>
          <w:rFonts w:ascii="Arial" w:hAnsi="Arial" w:cs="Arial"/>
          <w:sz w:val="22"/>
          <w:szCs w:val="22"/>
        </w:rPr>
        <w:t xml:space="preserve">to </w:t>
      </w:r>
      <w:r>
        <w:rPr>
          <w:rFonts w:ascii="Arial" w:hAnsi="Arial" w:cs="Arial"/>
          <w:sz w:val="22"/>
          <w:szCs w:val="22"/>
        </w:rPr>
        <w:t>less than</w:t>
      </w:r>
      <w:r w:rsidRPr="00290754">
        <w:rPr>
          <w:rFonts w:ascii="Arial" w:hAnsi="Arial" w:cs="Arial"/>
          <w:sz w:val="22"/>
          <w:szCs w:val="22"/>
        </w:rPr>
        <w:t xml:space="preserve"> </w:t>
      </w:r>
      <w:r w:rsidR="00EE3798">
        <w:rPr>
          <w:rFonts w:ascii="Arial" w:hAnsi="Arial" w:cs="Arial"/>
          <w:sz w:val="22"/>
          <w:szCs w:val="22"/>
        </w:rPr>
        <w:t>25</w:t>
      </w:r>
      <w:r>
        <w:rPr>
          <w:rFonts w:ascii="Arial" w:hAnsi="Arial" w:cs="Arial"/>
          <w:sz w:val="22"/>
          <w:szCs w:val="22"/>
        </w:rPr>
        <w:t xml:space="preserve">0 </w:t>
      </w:r>
      <w:r w:rsidRPr="00290754">
        <w:rPr>
          <w:rFonts w:ascii="Arial" w:hAnsi="Arial" w:cs="Arial"/>
          <w:sz w:val="22"/>
          <w:szCs w:val="22"/>
        </w:rPr>
        <w:t>tons per year</w:t>
      </w:r>
      <w:r w:rsidRPr="008A5743">
        <w:rPr>
          <w:rFonts w:ascii="Arial" w:hAnsi="Arial" w:cs="Arial"/>
          <w:sz w:val="22"/>
          <w:szCs w:val="22"/>
        </w:rPr>
        <w:t>, Permit to Install</w:t>
      </w:r>
      <w:r>
        <w:rPr>
          <w:rFonts w:ascii="Arial" w:hAnsi="Arial" w:cs="Arial"/>
          <w:sz w:val="22"/>
          <w:szCs w:val="22"/>
        </w:rPr>
        <w:t xml:space="preserve"> (PTI)</w:t>
      </w:r>
      <w:r w:rsidRPr="008A5743">
        <w:rPr>
          <w:rFonts w:ascii="Arial" w:hAnsi="Arial" w:cs="Arial"/>
          <w:sz w:val="22"/>
          <w:szCs w:val="22"/>
        </w:rPr>
        <w:t xml:space="preserve"> No. </w:t>
      </w:r>
      <w:r w:rsidR="00EE3798">
        <w:rPr>
          <w:rFonts w:ascii="Arial" w:hAnsi="Arial" w:cs="Arial"/>
          <w:sz w:val="22"/>
          <w:szCs w:val="22"/>
        </w:rPr>
        <w:t>122</w:t>
      </w:r>
      <w:r w:rsidRPr="008A5743">
        <w:rPr>
          <w:rFonts w:ascii="Arial" w:hAnsi="Arial" w:cs="Arial"/>
          <w:sz w:val="22"/>
          <w:szCs w:val="22"/>
        </w:rPr>
        <w:t>-</w:t>
      </w:r>
      <w:r w:rsidR="00EE3798">
        <w:rPr>
          <w:rFonts w:ascii="Arial" w:hAnsi="Arial" w:cs="Arial"/>
          <w:sz w:val="22"/>
          <w:szCs w:val="22"/>
        </w:rPr>
        <w:t>11</w:t>
      </w:r>
      <w:r w:rsidRPr="008A5743">
        <w:rPr>
          <w:rFonts w:ascii="Arial" w:hAnsi="Arial" w:cs="Arial"/>
          <w:sz w:val="22"/>
          <w:szCs w:val="22"/>
        </w:rPr>
        <w:t xml:space="preserve">, was issued </w:t>
      </w:r>
      <w:r w:rsidR="00EE3798">
        <w:rPr>
          <w:rFonts w:ascii="Arial" w:hAnsi="Arial" w:cs="Arial"/>
          <w:sz w:val="22"/>
          <w:szCs w:val="22"/>
        </w:rPr>
        <w:t xml:space="preserve">for </w:t>
      </w:r>
      <w:r w:rsidR="00EE3798" w:rsidRPr="00EE3798">
        <w:rPr>
          <w:rFonts w:ascii="Arial" w:hAnsi="Arial" w:cs="Arial"/>
          <w:sz w:val="22"/>
          <w:szCs w:val="22"/>
        </w:rPr>
        <w:t>open flares designed to combust gas associated with the operations of a municipal solid waste landfill</w:t>
      </w:r>
      <w:r w:rsidRPr="008A5743">
        <w:rPr>
          <w:rFonts w:ascii="Arial" w:hAnsi="Arial" w:cs="Arial"/>
          <w:sz w:val="22"/>
          <w:szCs w:val="22"/>
        </w:rPr>
        <w:t>.</w:t>
      </w:r>
      <w:r>
        <w:rPr>
          <w:rFonts w:ascii="Arial" w:hAnsi="Arial" w:cs="Arial"/>
          <w:sz w:val="22"/>
          <w:szCs w:val="22"/>
        </w:rPr>
        <w:t xml:space="preserve"> </w:t>
      </w:r>
      <w:r w:rsidRPr="008A5743">
        <w:rPr>
          <w:rFonts w:ascii="Arial" w:hAnsi="Arial" w:cs="Arial"/>
          <w:sz w:val="22"/>
          <w:szCs w:val="22"/>
        </w:rPr>
        <w:t xml:space="preserve"> In the ROP, these emission units are</w:t>
      </w:r>
      <w:r w:rsidR="00BA2F54">
        <w:rPr>
          <w:rFonts w:ascii="Arial" w:hAnsi="Arial" w:cs="Arial"/>
          <w:sz w:val="22"/>
          <w:szCs w:val="22"/>
        </w:rPr>
        <w:t xml:space="preserve"> under </w:t>
      </w:r>
      <w:r w:rsidR="00EE2365">
        <w:rPr>
          <w:rFonts w:ascii="Arial" w:hAnsi="Arial" w:cs="Arial"/>
          <w:sz w:val="22"/>
          <w:szCs w:val="22"/>
        </w:rPr>
        <w:t>S</w:t>
      </w:r>
      <w:r w:rsidR="00BA2F54">
        <w:rPr>
          <w:rFonts w:ascii="Arial" w:hAnsi="Arial" w:cs="Arial"/>
          <w:sz w:val="22"/>
          <w:szCs w:val="22"/>
        </w:rPr>
        <w:t>ection 1</w:t>
      </w:r>
      <w:r w:rsidR="00EE3798">
        <w:rPr>
          <w:rFonts w:ascii="Arial" w:hAnsi="Arial" w:cs="Arial"/>
          <w:sz w:val="22"/>
          <w:szCs w:val="22"/>
        </w:rPr>
        <w:t xml:space="preserve"> in a </w:t>
      </w:r>
      <w:r w:rsidRPr="008A5743">
        <w:rPr>
          <w:rFonts w:ascii="Arial" w:hAnsi="Arial" w:cs="Arial"/>
          <w:sz w:val="22"/>
          <w:szCs w:val="22"/>
        </w:rPr>
        <w:t>flexible group, FG</w:t>
      </w:r>
      <w:r w:rsidR="00EE3798">
        <w:rPr>
          <w:rFonts w:ascii="Arial" w:hAnsi="Arial" w:cs="Arial"/>
          <w:sz w:val="22"/>
          <w:szCs w:val="22"/>
        </w:rPr>
        <w:t>OPENFLARES</w:t>
      </w:r>
      <w:r w:rsidRPr="008A5743">
        <w:rPr>
          <w:rFonts w:ascii="Arial" w:hAnsi="Arial" w:cs="Arial"/>
          <w:sz w:val="22"/>
          <w:szCs w:val="22"/>
        </w:rPr>
        <w:t xml:space="preserve">. </w:t>
      </w:r>
    </w:p>
    <w:p w14:paraId="3D9C8E27" w14:textId="3A064D41" w:rsidR="00BA2F54" w:rsidRDefault="00BA2F54" w:rsidP="0052269B">
      <w:pPr>
        <w:jc w:val="both"/>
        <w:rPr>
          <w:rFonts w:ascii="Arial" w:hAnsi="Arial" w:cs="Arial"/>
          <w:sz w:val="22"/>
          <w:szCs w:val="22"/>
        </w:rPr>
      </w:pPr>
    </w:p>
    <w:p w14:paraId="1ECE7D59" w14:textId="3F49B2E7" w:rsidR="00BA2F54" w:rsidRPr="003173E8" w:rsidRDefault="00FD5D49" w:rsidP="0052269B">
      <w:pPr>
        <w:jc w:val="both"/>
        <w:rPr>
          <w:rFonts w:ascii="Arial" w:hAnsi="Arial" w:cs="Arial"/>
          <w:sz w:val="22"/>
          <w:szCs w:val="22"/>
        </w:rPr>
      </w:pPr>
      <w:r>
        <w:rPr>
          <w:rFonts w:ascii="Arial" w:hAnsi="Arial" w:cs="Arial"/>
          <w:sz w:val="22"/>
          <w:szCs w:val="22"/>
        </w:rPr>
        <w:t>Emission units at the gas plant (</w:t>
      </w:r>
      <w:r w:rsidR="002A39FA">
        <w:rPr>
          <w:rFonts w:ascii="Arial" w:hAnsi="Arial" w:cs="Arial"/>
          <w:sz w:val="22"/>
          <w:szCs w:val="22"/>
        </w:rPr>
        <w:t>S</w:t>
      </w:r>
      <w:r>
        <w:rPr>
          <w:rFonts w:ascii="Arial" w:hAnsi="Arial" w:cs="Arial"/>
          <w:sz w:val="22"/>
          <w:szCs w:val="22"/>
        </w:rPr>
        <w:t xml:space="preserve">ection 2) have been determined to be “minor” with regard to the Prevention of </w:t>
      </w:r>
      <w:r w:rsidRPr="00290754">
        <w:rPr>
          <w:rFonts w:ascii="Arial" w:hAnsi="Arial" w:cs="Arial"/>
          <w:sz w:val="22"/>
          <w:szCs w:val="22"/>
        </w:rPr>
        <w:t xml:space="preserve">Significant Deterioration </w:t>
      </w:r>
      <w:r>
        <w:rPr>
          <w:rFonts w:ascii="Arial" w:hAnsi="Arial" w:cs="Arial"/>
          <w:sz w:val="22"/>
          <w:szCs w:val="22"/>
        </w:rPr>
        <w:t>regulations of</w:t>
      </w:r>
      <w:r w:rsidRPr="00FF4373">
        <w:rPr>
          <w:rFonts w:ascii="Arial" w:hAnsi="Arial" w:cs="Arial"/>
          <w:sz w:val="22"/>
          <w:szCs w:val="22"/>
        </w:rPr>
        <w:t xml:space="preserve"> </w:t>
      </w:r>
      <w:r w:rsidRPr="00604E76">
        <w:rPr>
          <w:rFonts w:ascii="Arial" w:hAnsi="Arial" w:cs="Arial"/>
          <w:sz w:val="22"/>
          <w:szCs w:val="22"/>
        </w:rPr>
        <w:t>Part 18</w:t>
      </w:r>
      <w:r>
        <w:rPr>
          <w:rFonts w:ascii="Arial" w:hAnsi="Arial" w:cs="Arial"/>
          <w:sz w:val="22"/>
          <w:szCs w:val="22"/>
        </w:rPr>
        <w:t xml:space="preserve">, </w:t>
      </w:r>
      <w:r w:rsidRPr="00604E76">
        <w:rPr>
          <w:rFonts w:ascii="Arial" w:hAnsi="Arial" w:cs="Arial"/>
          <w:sz w:val="22"/>
          <w:szCs w:val="22"/>
        </w:rPr>
        <w:t>Prevention of Significant Deterioration</w:t>
      </w:r>
      <w:r>
        <w:rPr>
          <w:rFonts w:ascii="Arial" w:hAnsi="Arial" w:cs="Arial"/>
          <w:sz w:val="22"/>
          <w:szCs w:val="22"/>
        </w:rPr>
        <w:t xml:space="preserve"> of Air Quality of Act 451 or 40 CFR Part 52.21</w:t>
      </w:r>
      <w:r w:rsidRPr="00604E76">
        <w:rPr>
          <w:rFonts w:ascii="Arial" w:hAnsi="Arial" w:cs="Arial"/>
          <w:sz w:val="22"/>
          <w:szCs w:val="22"/>
        </w:rPr>
        <w:t xml:space="preserve"> </w:t>
      </w:r>
      <w:r w:rsidRPr="00733D11">
        <w:rPr>
          <w:rFonts w:ascii="Arial" w:hAnsi="Arial" w:cs="Arial"/>
          <w:sz w:val="22"/>
          <w:szCs w:val="22"/>
        </w:rPr>
        <w:t>because at the time of New Source Review (NSR) permitting</w:t>
      </w:r>
      <w:r>
        <w:rPr>
          <w:rFonts w:ascii="Arial" w:hAnsi="Arial" w:cs="Arial"/>
          <w:sz w:val="22"/>
          <w:szCs w:val="22"/>
        </w:rPr>
        <w:t xml:space="preserve"> in PTI </w:t>
      </w:r>
      <w:r w:rsidR="00E16B2B">
        <w:rPr>
          <w:rFonts w:ascii="Arial" w:hAnsi="Arial" w:cs="Arial"/>
          <w:sz w:val="22"/>
          <w:szCs w:val="22"/>
        </w:rPr>
        <w:t>No. 98-11,</w:t>
      </w:r>
      <w:r>
        <w:rPr>
          <w:rFonts w:ascii="Arial" w:hAnsi="Arial" w:cs="Arial"/>
          <w:sz w:val="22"/>
          <w:szCs w:val="22"/>
        </w:rPr>
        <w:t xml:space="preserve"> which was issued in 2011, </w:t>
      </w:r>
      <w:r w:rsidRPr="00733D11">
        <w:rPr>
          <w:rFonts w:ascii="Arial" w:hAnsi="Arial" w:cs="Arial"/>
          <w:sz w:val="22"/>
          <w:szCs w:val="22"/>
        </w:rPr>
        <w:t xml:space="preserve">the potential to emit of each criteria pollutant was less </w:t>
      </w:r>
      <w:r>
        <w:rPr>
          <w:rFonts w:ascii="Arial" w:hAnsi="Arial" w:cs="Arial"/>
          <w:sz w:val="22"/>
          <w:szCs w:val="22"/>
        </w:rPr>
        <w:t xml:space="preserve">determined to be less </w:t>
      </w:r>
      <w:r w:rsidRPr="00733D11">
        <w:rPr>
          <w:rFonts w:ascii="Arial" w:hAnsi="Arial" w:cs="Arial"/>
          <w:sz w:val="22"/>
          <w:szCs w:val="22"/>
        </w:rPr>
        <w:t>than 250 tons per year</w:t>
      </w:r>
      <w:r>
        <w:rPr>
          <w:rFonts w:ascii="Arial" w:hAnsi="Arial" w:cs="Arial"/>
          <w:sz w:val="22"/>
          <w:szCs w:val="22"/>
        </w:rPr>
        <w:t>.</w:t>
      </w:r>
    </w:p>
    <w:p w14:paraId="78F1161A" w14:textId="77777777" w:rsidR="0052269B" w:rsidRPr="00337750" w:rsidRDefault="0052269B" w:rsidP="000F73C3">
      <w:pPr>
        <w:jc w:val="both"/>
        <w:rPr>
          <w:rFonts w:ascii="Arial" w:hAnsi="Arial" w:cs="Arial"/>
          <w:sz w:val="22"/>
          <w:szCs w:val="22"/>
        </w:rPr>
      </w:pPr>
    </w:p>
    <w:p w14:paraId="6D089047" w14:textId="77777777" w:rsidR="002A39FA" w:rsidRPr="00861B40" w:rsidRDefault="002A39FA" w:rsidP="002A39FA">
      <w:pPr>
        <w:jc w:val="both"/>
        <w:outlineLvl w:val="0"/>
        <w:rPr>
          <w:rFonts w:ascii="Arial" w:hAnsi="Arial" w:cs="Arial"/>
          <w:sz w:val="22"/>
          <w:szCs w:val="22"/>
        </w:rPr>
      </w:pPr>
      <w:r>
        <w:rPr>
          <w:rFonts w:ascii="Arial" w:hAnsi="Arial" w:cs="Arial"/>
          <w:sz w:val="22"/>
          <w:szCs w:val="22"/>
        </w:rPr>
        <w:t xml:space="preserve">The </w:t>
      </w:r>
      <w:r w:rsidRPr="00290754">
        <w:rPr>
          <w:rFonts w:ascii="Arial" w:hAnsi="Arial" w:cs="Arial"/>
          <w:sz w:val="22"/>
          <w:szCs w:val="22"/>
        </w:rPr>
        <w:t>stationary source</w:t>
      </w:r>
      <w:r>
        <w:rPr>
          <w:rFonts w:ascii="Arial" w:hAnsi="Arial" w:cs="Arial"/>
          <w:sz w:val="22"/>
          <w:szCs w:val="22"/>
        </w:rPr>
        <w:t xml:space="preserve"> was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Pr>
          <w:rFonts w:ascii="Arial" w:hAnsi="Arial" w:cs="Arial"/>
          <w:sz w:val="22"/>
          <w:szCs w:val="22"/>
        </w:rPr>
        <w:t>Municipal Solid Waste Landfills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WWW</w:t>
      </w:r>
      <w:r w:rsidRPr="00290754">
        <w:rPr>
          <w:rFonts w:ascii="Arial" w:hAnsi="Arial" w:cs="Arial"/>
          <w:sz w:val="22"/>
          <w:szCs w:val="22"/>
        </w:rPr>
        <w:t>.</w:t>
      </w:r>
      <w:r>
        <w:rPr>
          <w:rFonts w:ascii="Arial" w:hAnsi="Arial" w:cs="Arial"/>
          <w:sz w:val="22"/>
          <w:szCs w:val="22"/>
        </w:rPr>
        <w:t xml:space="preserve">  On June 21, 2021, the facility became subject to the Federal Plan Requirements for Municipal Solid Waste Landfills that commenced construction on or before July 17, 2014 and have not been modified or reconstructed since July 17, 2014 as specified in 40 CFR Part 62, Subpart OOO.  Sauk Trail is considered a legacy landfill under the Federal Plan.  Michigan is not currently the authorized representative and is implementing and enforcing this regulation through the ROP.  </w:t>
      </w:r>
    </w:p>
    <w:p w14:paraId="3B34C921" w14:textId="77777777" w:rsidR="00086493" w:rsidRPr="00604E76" w:rsidRDefault="00086493" w:rsidP="000F73C3">
      <w:pPr>
        <w:jc w:val="both"/>
        <w:rPr>
          <w:rFonts w:ascii="Arial" w:hAnsi="Arial" w:cs="Arial"/>
          <w:sz w:val="22"/>
          <w:szCs w:val="22"/>
        </w:rPr>
      </w:pPr>
    </w:p>
    <w:p w14:paraId="0284D0B5" w14:textId="1838D649" w:rsidR="00337750" w:rsidRPr="002A39FA" w:rsidRDefault="00D474A2" w:rsidP="00337750">
      <w:pPr>
        <w:jc w:val="both"/>
        <w:rPr>
          <w:rFonts w:ascii="Arial" w:hAnsi="Arial" w:cs="Arial"/>
          <w:sz w:val="22"/>
          <w:szCs w:val="22"/>
        </w:rPr>
      </w:pPr>
      <w:r w:rsidRPr="00D474A2">
        <w:rPr>
          <w:rFonts w:ascii="Arial" w:hAnsi="Arial" w:cs="Arial"/>
          <w:sz w:val="22"/>
          <w:szCs w:val="22"/>
        </w:rPr>
        <w:t>T</w:t>
      </w:r>
      <w:r w:rsidR="00337750" w:rsidRPr="00710F06">
        <w:rPr>
          <w:rFonts w:ascii="Arial" w:hAnsi="Arial" w:cs="Arial"/>
          <w:sz w:val="22"/>
          <w:szCs w:val="22"/>
        </w:rPr>
        <w:t xml:space="preserve">he </w:t>
      </w:r>
      <w:r w:rsidR="00337750" w:rsidRPr="00290754">
        <w:rPr>
          <w:rFonts w:ascii="Arial" w:hAnsi="Arial" w:cs="Arial"/>
          <w:sz w:val="22"/>
          <w:szCs w:val="22"/>
        </w:rPr>
        <w:t>stationary source</w:t>
      </w:r>
      <w:r w:rsidR="00337750">
        <w:rPr>
          <w:rFonts w:ascii="Arial" w:hAnsi="Arial" w:cs="Arial"/>
          <w:sz w:val="22"/>
          <w:szCs w:val="22"/>
        </w:rPr>
        <w:t xml:space="preserve"> </w:t>
      </w:r>
      <w:r>
        <w:rPr>
          <w:rFonts w:ascii="Arial" w:hAnsi="Arial" w:cs="Arial"/>
          <w:sz w:val="22"/>
          <w:szCs w:val="22"/>
        </w:rPr>
        <w:t>is</w:t>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w:t>
      </w:r>
      <w:r>
        <w:rPr>
          <w:rFonts w:ascii="Arial" w:hAnsi="Arial" w:cs="Arial"/>
          <w:sz w:val="22"/>
          <w:szCs w:val="22"/>
        </w:rPr>
        <w:t xml:space="preserve"> M</w:t>
      </w:r>
      <w:r w:rsidR="00337750" w:rsidRPr="00290754">
        <w:rPr>
          <w:rFonts w:ascii="Arial" w:hAnsi="Arial" w:cs="Arial"/>
          <w:sz w:val="22"/>
          <w:szCs w:val="22"/>
        </w:rPr>
        <w:t>.</w:t>
      </w:r>
      <w:r>
        <w:rPr>
          <w:rFonts w:ascii="Arial" w:hAnsi="Arial" w:cs="Arial"/>
          <w:sz w:val="22"/>
          <w:szCs w:val="22"/>
        </w:rPr>
        <w:t xml:space="preserve"> </w:t>
      </w:r>
      <w:r w:rsidR="002A39FA">
        <w:rPr>
          <w:rFonts w:ascii="Arial" w:hAnsi="Arial" w:cs="Arial"/>
          <w:sz w:val="22"/>
          <w:szCs w:val="22"/>
        </w:rPr>
        <w:t xml:space="preserve"> </w:t>
      </w:r>
      <w:r>
        <w:rPr>
          <w:rFonts w:ascii="Arial" w:hAnsi="Arial" w:cs="Arial"/>
          <w:sz w:val="22"/>
          <w:szCs w:val="22"/>
        </w:rPr>
        <w:t>The landfill has previously</w:t>
      </w:r>
      <w:r w:rsidR="002B16EA">
        <w:rPr>
          <w:rFonts w:ascii="Arial" w:hAnsi="Arial" w:cs="Arial"/>
          <w:sz w:val="22"/>
          <w:szCs w:val="22"/>
        </w:rPr>
        <w:t xml:space="preserve"> accepted</w:t>
      </w:r>
      <w:r>
        <w:rPr>
          <w:rFonts w:ascii="Arial" w:hAnsi="Arial" w:cs="Arial"/>
          <w:sz w:val="22"/>
          <w:szCs w:val="22"/>
        </w:rPr>
        <w:t xml:space="preserve"> and still </w:t>
      </w:r>
      <w:r w:rsidR="002B16EA" w:rsidRPr="002A39FA">
        <w:rPr>
          <w:rFonts w:ascii="Arial" w:hAnsi="Arial" w:cs="Arial"/>
          <w:sz w:val="22"/>
          <w:szCs w:val="22"/>
        </w:rPr>
        <w:t>can</w:t>
      </w:r>
      <w:r w:rsidRPr="002A39FA">
        <w:rPr>
          <w:rFonts w:ascii="Arial" w:hAnsi="Arial" w:cs="Arial"/>
          <w:sz w:val="22"/>
          <w:szCs w:val="22"/>
        </w:rPr>
        <w:t xml:space="preserve"> accept </w:t>
      </w:r>
      <w:r w:rsidR="002B16EA" w:rsidRPr="002A39FA">
        <w:rPr>
          <w:rFonts w:ascii="Arial" w:hAnsi="Arial" w:cs="Arial"/>
          <w:sz w:val="22"/>
          <w:szCs w:val="22"/>
        </w:rPr>
        <w:t xml:space="preserve">asbestos containing materials. </w:t>
      </w:r>
    </w:p>
    <w:p w14:paraId="3C4758BE" w14:textId="77777777" w:rsidR="00337750" w:rsidRPr="002A39FA" w:rsidRDefault="00337750" w:rsidP="00337750">
      <w:pPr>
        <w:jc w:val="both"/>
        <w:rPr>
          <w:rFonts w:ascii="Arial" w:hAnsi="Arial" w:cs="Arial"/>
          <w:sz w:val="22"/>
          <w:szCs w:val="22"/>
        </w:rPr>
      </w:pPr>
    </w:p>
    <w:p w14:paraId="6203BDF9" w14:textId="7C26A29B" w:rsidR="00DB68D5" w:rsidRPr="002A39FA" w:rsidRDefault="002B16EA" w:rsidP="00DB68D5">
      <w:pPr>
        <w:jc w:val="both"/>
        <w:rPr>
          <w:rFonts w:ascii="Arial" w:hAnsi="Arial" w:cs="Arial"/>
          <w:sz w:val="22"/>
          <w:szCs w:val="22"/>
        </w:rPr>
      </w:pPr>
      <w:r w:rsidRPr="002A39FA">
        <w:rPr>
          <w:rFonts w:ascii="Arial" w:hAnsi="Arial" w:cs="Arial"/>
          <w:sz w:val="22"/>
          <w:szCs w:val="22"/>
          <w:shd w:val="clear" w:color="auto" w:fill="FFFFFF"/>
        </w:rPr>
        <w:t>T</w:t>
      </w:r>
      <w:r w:rsidR="00DB68D5" w:rsidRPr="002A39FA">
        <w:rPr>
          <w:rFonts w:ascii="Arial" w:hAnsi="Arial" w:cs="Arial"/>
          <w:sz w:val="22"/>
          <w:szCs w:val="22"/>
          <w:shd w:val="clear" w:color="auto" w:fill="FFFFFF"/>
        </w:rPr>
        <w:t xml:space="preserve">he stationary source </w:t>
      </w:r>
      <w:r w:rsidRPr="002A39FA">
        <w:rPr>
          <w:rFonts w:ascii="Arial" w:hAnsi="Arial" w:cs="Arial"/>
          <w:sz w:val="22"/>
          <w:szCs w:val="22"/>
          <w:shd w:val="clear" w:color="auto" w:fill="FFFFFF"/>
        </w:rPr>
        <w:t>is</w:t>
      </w:r>
      <w:r w:rsidR="00DB68D5" w:rsidRPr="002A39FA">
        <w:rPr>
          <w:rFonts w:ascii="Arial" w:hAnsi="Arial" w:cs="Arial"/>
          <w:sz w:val="22"/>
          <w:szCs w:val="22"/>
          <w:shd w:val="clear" w:color="auto" w:fill="FFFFFF"/>
        </w:rPr>
        <w:t xml:space="preserve"> subject to the National Emissions Standards for Hazardous Air Pollutants: Municipal Solid Waste Landfills as promulgated in 40 CFR Part 63, Subparts A and AAAA. </w:t>
      </w:r>
      <w:r w:rsidR="002A39FA">
        <w:rPr>
          <w:rFonts w:ascii="Arial" w:hAnsi="Arial" w:cs="Arial"/>
          <w:sz w:val="22"/>
          <w:szCs w:val="22"/>
          <w:shd w:val="clear" w:color="auto" w:fill="FFFFFF"/>
        </w:rPr>
        <w:t xml:space="preserve"> </w:t>
      </w:r>
      <w:r w:rsidR="00A34A67" w:rsidRPr="002A39FA">
        <w:rPr>
          <w:rFonts w:ascii="Arial" w:hAnsi="Arial" w:cs="Arial"/>
          <w:sz w:val="22"/>
          <w:szCs w:val="22"/>
          <w:shd w:val="clear" w:color="auto" w:fill="FFFFFF"/>
        </w:rPr>
        <w:t xml:space="preserve">The landfill has estimated NMOC emissions greater than </w:t>
      </w:r>
      <w:r w:rsidR="00564816">
        <w:rPr>
          <w:rFonts w:ascii="Arial" w:hAnsi="Arial" w:cs="Arial"/>
          <w:sz w:val="22"/>
          <w:szCs w:val="22"/>
          <w:shd w:val="clear" w:color="auto" w:fill="FFFFFF"/>
        </w:rPr>
        <w:t>34</w:t>
      </w:r>
      <w:r w:rsidR="00A34A67" w:rsidRPr="002A39FA">
        <w:rPr>
          <w:rFonts w:ascii="Arial" w:hAnsi="Arial" w:cs="Arial"/>
          <w:sz w:val="22"/>
          <w:szCs w:val="22"/>
          <w:shd w:val="clear" w:color="auto" w:fill="FFFFFF"/>
        </w:rPr>
        <w:t xml:space="preserve"> Mg per year and is required to install and operate an active landfill gas collection and control system. </w:t>
      </w:r>
      <w:r w:rsidR="002A39FA">
        <w:rPr>
          <w:rFonts w:ascii="Arial" w:hAnsi="Arial" w:cs="Arial"/>
          <w:sz w:val="22"/>
          <w:szCs w:val="22"/>
          <w:shd w:val="clear" w:color="auto" w:fill="FFFFFF"/>
        </w:rPr>
        <w:t xml:space="preserve"> </w:t>
      </w:r>
      <w:r w:rsidR="005D2150" w:rsidRPr="002A39FA">
        <w:rPr>
          <w:rFonts w:ascii="Arial" w:hAnsi="Arial" w:cs="Arial"/>
          <w:sz w:val="22"/>
          <w:szCs w:val="22"/>
          <w:lang w:val="en"/>
        </w:rPr>
        <w:t xml:space="preserve">This subpart did require such landfills to meet the startup, shutdown, and malfunction (SSM) requirements of 40 CFR Part 63, Subpart A, General Provisions but now the standard applies at all times. </w:t>
      </w:r>
      <w:r w:rsidR="002A39FA">
        <w:rPr>
          <w:rFonts w:ascii="Arial" w:hAnsi="Arial" w:cs="Arial"/>
          <w:sz w:val="22"/>
          <w:szCs w:val="22"/>
          <w:lang w:val="en"/>
        </w:rPr>
        <w:t xml:space="preserve"> </w:t>
      </w:r>
      <w:r w:rsidR="005D2150" w:rsidRPr="002A39FA">
        <w:rPr>
          <w:rFonts w:ascii="Arial" w:hAnsi="Arial" w:cs="Arial"/>
          <w:sz w:val="22"/>
          <w:szCs w:val="22"/>
          <w:lang w:val="en"/>
        </w:rPr>
        <w:t xml:space="preserve">After September 28, 2021, the permittee must comply with all applicable provisions per 40 CFR 63.1930(b).  The </w:t>
      </w:r>
      <w:r w:rsidR="005D2150" w:rsidRPr="002A39FA">
        <w:rPr>
          <w:rFonts w:ascii="Arial" w:hAnsi="Arial" w:cs="Arial"/>
          <w:sz w:val="22"/>
          <w:szCs w:val="22"/>
        </w:rPr>
        <w:t xml:space="preserve">permittee has opted to comply with the provisions for the operational standards in 40 CFR 63.1958 (as well as the provisions in 40 CFR 63.1960 and 40 CFR 63.1961) for a </w:t>
      </w:r>
      <w:r w:rsidR="005D2150" w:rsidRPr="002A39FA">
        <w:rPr>
          <w:rFonts w:ascii="Arial" w:hAnsi="Arial" w:cs="Arial"/>
          <w:sz w:val="22"/>
          <w:szCs w:val="22"/>
          <w:lang w:val="en"/>
        </w:rPr>
        <w:t xml:space="preserve">Municipal Solid Waste </w:t>
      </w:r>
      <w:r w:rsidR="00DD1034" w:rsidRPr="002A39FA">
        <w:rPr>
          <w:rFonts w:ascii="Arial" w:hAnsi="Arial" w:cs="Arial"/>
          <w:sz w:val="22"/>
          <w:szCs w:val="22"/>
          <w:lang w:val="en"/>
        </w:rPr>
        <w:t>Landfill</w:t>
      </w:r>
      <w:r w:rsidR="005D2150" w:rsidRPr="002A39FA">
        <w:rPr>
          <w:rFonts w:ascii="Arial" w:hAnsi="Arial" w:cs="Arial"/>
          <w:sz w:val="22"/>
          <w:szCs w:val="22"/>
        </w:rPr>
        <w:t xml:space="preserve"> with a gas collection and control system used to comply with the provisions of 40 CFR 62.16714(b) and (c).</w:t>
      </w:r>
    </w:p>
    <w:p w14:paraId="449BD9AA" w14:textId="77777777" w:rsidR="000F73C3" w:rsidRPr="008A0FF1" w:rsidRDefault="000F73C3" w:rsidP="000F73C3">
      <w:pPr>
        <w:jc w:val="both"/>
        <w:rPr>
          <w:rFonts w:ascii="Arial" w:hAnsi="Arial" w:cs="Arial"/>
          <w:sz w:val="22"/>
          <w:szCs w:val="22"/>
        </w:rPr>
      </w:pPr>
    </w:p>
    <w:p w14:paraId="65501170"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BB9D6CB" w14:textId="77777777" w:rsidR="000F73C3" w:rsidRDefault="000F73C3" w:rsidP="000F73C3">
      <w:pPr>
        <w:jc w:val="both"/>
        <w:rPr>
          <w:rFonts w:ascii="Arial" w:hAnsi="Arial" w:cs="Arial"/>
          <w:sz w:val="22"/>
          <w:szCs w:val="22"/>
        </w:rPr>
      </w:pPr>
    </w:p>
    <w:p w14:paraId="05771F87" w14:textId="3A356339" w:rsidR="00DF04B6" w:rsidRPr="00682675" w:rsidRDefault="00D9587D" w:rsidP="00DF04B6">
      <w:pPr>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sidR="00DF04B6">
        <w:rPr>
          <w:rFonts w:ascii="Arial" w:hAnsi="Arial" w:cs="Arial"/>
          <w:sz w:val="22"/>
          <w:szCs w:val="22"/>
        </w:rPr>
        <w:t xml:space="preserve">. </w:t>
      </w:r>
      <w:r w:rsidR="002A39FA">
        <w:rPr>
          <w:rFonts w:ascii="Arial" w:hAnsi="Arial" w:cs="Arial"/>
          <w:sz w:val="22"/>
          <w:szCs w:val="22"/>
        </w:rPr>
        <w:t xml:space="preserve"> </w:t>
      </w:r>
      <w:r w:rsidR="00DF04B6">
        <w:rPr>
          <w:rFonts w:ascii="Arial" w:hAnsi="Arial" w:cs="Arial"/>
          <w:sz w:val="22"/>
          <w:szCs w:val="22"/>
        </w:rPr>
        <w:t xml:space="preserve">The emission limitation(s) or standard(s) for NMOC at the stationary source with the underlying applicable requirement(s) of </w:t>
      </w:r>
      <w:r w:rsidR="00DF04B6" w:rsidRPr="005C1978">
        <w:rPr>
          <w:rFonts w:ascii="Arial" w:hAnsi="Arial" w:cs="Arial"/>
          <w:sz w:val="22"/>
          <w:szCs w:val="22"/>
        </w:rPr>
        <w:t>40 CFR Part 62, Subpart OOO and 40 CFR Part 63, Subpart AAAA</w:t>
      </w:r>
      <w:r w:rsidR="00DF04B6">
        <w:rPr>
          <w:rFonts w:ascii="Arial" w:hAnsi="Arial" w:cs="Arial"/>
          <w:sz w:val="22"/>
          <w:szCs w:val="22"/>
        </w:rPr>
        <w:t xml:space="preserve"> are exempt from the federal Compliance Assurance Monitoring (CAM) regulation pursuant to 40 CFR 64.2(b)(1)(i) because the emission limitations and standards</w:t>
      </w:r>
      <w:r w:rsidR="00DF04B6">
        <w:rPr>
          <w:rFonts w:ascii="Arial" w:hAnsi="Arial" w:cs="Arial"/>
          <w:color w:val="FF0000"/>
          <w:sz w:val="22"/>
          <w:szCs w:val="22"/>
        </w:rPr>
        <w:t xml:space="preserve"> </w:t>
      </w:r>
      <w:r w:rsidR="00DF04B6">
        <w:rPr>
          <w:rFonts w:ascii="Arial" w:hAnsi="Arial" w:cs="Arial"/>
          <w:sz w:val="22"/>
          <w:szCs w:val="22"/>
        </w:rPr>
        <w:t xml:space="preserve">meets the </w:t>
      </w:r>
      <w:r w:rsidR="00DF04B6" w:rsidRPr="00682675">
        <w:rPr>
          <w:rFonts w:ascii="Arial" w:hAnsi="Arial" w:cs="Arial"/>
          <w:sz w:val="22"/>
          <w:szCs w:val="22"/>
        </w:rPr>
        <w:t>CAM exemption for regulations proposed after November 15, 1990.</w:t>
      </w:r>
    </w:p>
    <w:p w14:paraId="304992E9" w14:textId="46012621" w:rsidR="00D9587D" w:rsidRPr="00682675" w:rsidRDefault="00D9587D" w:rsidP="00D9587D">
      <w:pPr>
        <w:autoSpaceDE w:val="0"/>
        <w:autoSpaceDN w:val="0"/>
        <w:adjustRightInd w:val="0"/>
        <w:jc w:val="both"/>
        <w:rPr>
          <w:rFonts w:ascii="Arial" w:hAnsi="Arial" w:cs="Arial"/>
          <w:sz w:val="22"/>
          <w:szCs w:val="22"/>
        </w:rPr>
      </w:pPr>
    </w:p>
    <w:p w14:paraId="7E6C3150"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7ACCE9D" w14:textId="7C630D62" w:rsidR="00124DB6" w:rsidRDefault="00124DB6">
      <w:pPr>
        <w:rPr>
          <w:rFonts w:ascii="Arial" w:hAnsi="Arial" w:cs="Arial"/>
          <w:sz w:val="22"/>
          <w:szCs w:val="22"/>
        </w:rPr>
      </w:pPr>
      <w:r>
        <w:rPr>
          <w:rFonts w:ascii="Arial" w:hAnsi="Arial" w:cs="Arial"/>
          <w:sz w:val="22"/>
          <w:szCs w:val="22"/>
        </w:rPr>
        <w:br w:type="page"/>
      </w:r>
    </w:p>
    <w:p w14:paraId="7F056DBF" w14:textId="77777777" w:rsidR="000F73C3" w:rsidRDefault="000F73C3" w:rsidP="000F73C3">
      <w:pPr>
        <w:jc w:val="both"/>
        <w:rPr>
          <w:rFonts w:ascii="Arial" w:hAnsi="Arial" w:cs="Arial"/>
          <w:sz w:val="22"/>
          <w:szCs w:val="22"/>
        </w:rPr>
      </w:pPr>
    </w:p>
    <w:p w14:paraId="5B7F1CF3"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6866DCB" w14:textId="77777777" w:rsidR="000F73C3" w:rsidRPr="00290754" w:rsidRDefault="000F73C3" w:rsidP="000F73C3">
      <w:pPr>
        <w:jc w:val="both"/>
        <w:rPr>
          <w:rFonts w:ascii="Arial" w:hAnsi="Arial" w:cs="Arial"/>
          <w:sz w:val="22"/>
          <w:szCs w:val="22"/>
        </w:rPr>
      </w:pPr>
    </w:p>
    <w:p w14:paraId="5E2EE494"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803E7D1" w14:textId="77777777" w:rsidR="000F73C3" w:rsidRDefault="000F73C3" w:rsidP="000F73C3">
      <w:pPr>
        <w:jc w:val="both"/>
        <w:rPr>
          <w:rFonts w:ascii="Arial" w:hAnsi="Arial" w:cs="Arial"/>
          <w:sz w:val="22"/>
          <w:szCs w:val="22"/>
        </w:rPr>
      </w:pPr>
    </w:p>
    <w:p w14:paraId="2029AEAE" w14:textId="0E50300D"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ROPs.</w:t>
      </w:r>
      <w:r w:rsidR="00C75F21">
        <w:rPr>
          <w:rFonts w:ascii="Arial" w:hAnsi="Arial" w:cs="Arial"/>
          <w:bCs/>
          <w:sz w:val="22"/>
        </w:rPr>
        <w:t xml:space="preserve"> </w:t>
      </w:r>
      <w:r w:rsidR="00124DB6">
        <w:rPr>
          <w:rFonts w:ascii="Arial" w:hAnsi="Arial" w:cs="Arial"/>
          <w:bCs/>
          <w:sz w:val="22"/>
        </w:rPr>
        <w:t xml:space="preserve"> </w:t>
      </w:r>
      <w:r w:rsidR="00C75F21">
        <w:rPr>
          <w:rFonts w:ascii="Arial" w:hAnsi="Arial" w:cs="Arial"/>
          <w:bCs/>
          <w:sz w:val="22"/>
        </w:rPr>
        <w:t>There were no new PTIs issued after the effective date of ROP No. MI-ROP-N6009-2012.</w:t>
      </w:r>
      <w:r>
        <w:rPr>
          <w:rFonts w:ascii="Arial" w:hAnsi="Arial" w:cs="Arial"/>
          <w:bCs/>
          <w:sz w:val="22"/>
        </w:rPr>
        <w:t xml:space="preserve">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C75F21">
        <w:rPr>
          <w:rFonts w:ascii="Arial" w:hAnsi="Arial" w:cs="Arial"/>
          <w:bCs/>
          <w:sz w:val="22"/>
        </w:rPr>
        <w:t>MI-ROP-P0270-2012</w:t>
      </w:r>
      <w:r w:rsidRPr="00962036">
        <w:rPr>
          <w:rFonts w:ascii="Arial" w:hAnsi="Arial" w:cs="Arial"/>
          <w:bCs/>
          <w:sz w:val="22"/>
        </w:rPr>
        <w:t xml:space="preserve"> are identified in </w:t>
      </w:r>
      <w:r w:rsidR="00C75F21">
        <w:rPr>
          <w:rFonts w:ascii="Arial" w:hAnsi="Arial" w:cs="Arial"/>
          <w:bCs/>
          <w:sz w:val="22"/>
        </w:rPr>
        <w:t xml:space="preserve">Section 2 </w:t>
      </w:r>
      <w:r w:rsidRPr="00962036">
        <w:rPr>
          <w:rFonts w:ascii="Arial" w:hAnsi="Arial" w:cs="Arial"/>
          <w:bCs/>
          <w:sz w:val="22"/>
        </w:rPr>
        <w:t xml:space="preserve">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7A1F1662" w14:textId="77777777" w:rsidR="000F73C3" w:rsidRPr="00290754" w:rsidRDefault="000F73C3" w:rsidP="000F73C3">
      <w:pPr>
        <w:jc w:val="both"/>
        <w:rPr>
          <w:rFonts w:ascii="Arial" w:hAnsi="Arial" w:cs="Arial"/>
          <w:sz w:val="22"/>
          <w:szCs w:val="22"/>
        </w:rPr>
      </w:pPr>
    </w:p>
    <w:tbl>
      <w:tblPr>
        <w:tblW w:w="1038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8"/>
        <w:gridCol w:w="2565"/>
        <w:gridCol w:w="2565"/>
        <w:gridCol w:w="2565"/>
      </w:tblGrid>
      <w:tr w:rsidR="000F73C3" w:rsidRPr="00290754" w14:paraId="505EC3A2" w14:textId="77777777" w:rsidTr="00124DB6">
        <w:trPr>
          <w:tblHeader/>
        </w:trPr>
        <w:tc>
          <w:tcPr>
            <w:tcW w:w="10383" w:type="dxa"/>
            <w:gridSpan w:val="4"/>
            <w:tcBorders>
              <w:top w:val="double" w:sz="4" w:space="0" w:color="auto"/>
              <w:left w:val="double" w:sz="4" w:space="0" w:color="auto"/>
              <w:bottom w:val="single" w:sz="4" w:space="0" w:color="auto"/>
              <w:right w:val="double" w:sz="4" w:space="0" w:color="auto"/>
            </w:tcBorders>
            <w:shd w:val="pct10" w:color="auto" w:fill="auto"/>
          </w:tcPr>
          <w:p w14:paraId="15AAB14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0DC2B60" w14:textId="77777777" w:rsidTr="00124DB6">
        <w:tc>
          <w:tcPr>
            <w:tcW w:w="2688" w:type="dxa"/>
            <w:tcBorders>
              <w:top w:val="single" w:sz="4" w:space="0" w:color="auto"/>
              <w:left w:val="double" w:sz="4" w:space="0" w:color="auto"/>
            </w:tcBorders>
          </w:tcPr>
          <w:p w14:paraId="5E840075" w14:textId="45564622" w:rsidR="000F73C3" w:rsidRPr="00290754" w:rsidRDefault="00C75F21" w:rsidP="00F478F0">
            <w:pPr>
              <w:rPr>
                <w:rFonts w:ascii="Arial" w:hAnsi="Arial" w:cs="Arial"/>
                <w:sz w:val="22"/>
                <w:szCs w:val="22"/>
              </w:rPr>
            </w:pPr>
            <w:r>
              <w:rPr>
                <w:rFonts w:ascii="Arial" w:hAnsi="Arial" w:cs="Arial"/>
                <w:sz w:val="22"/>
                <w:szCs w:val="22"/>
              </w:rPr>
              <w:t>98-11B</w:t>
            </w:r>
          </w:p>
        </w:tc>
        <w:tc>
          <w:tcPr>
            <w:tcW w:w="2565" w:type="dxa"/>
            <w:tcBorders>
              <w:top w:val="single" w:sz="4" w:space="0" w:color="auto"/>
            </w:tcBorders>
          </w:tcPr>
          <w:p w14:paraId="091263D8" w14:textId="0861C7DB" w:rsidR="000F73C3" w:rsidRPr="00290754" w:rsidRDefault="00C75F21" w:rsidP="00F478F0">
            <w:pPr>
              <w:rPr>
                <w:rFonts w:ascii="Arial" w:hAnsi="Arial" w:cs="Arial"/>
                <w:sz w:val="22"/>
                <w:szCs w:val="22"/>
              </w:rPr>
            </w:pPr>
            <w:r>
              <w:rPr>
                <w:rFonts w:ascii="Arial" w:hAnsi="Arial" w:cs="Arial"/>
                <w:sz w:val="22"/>
                <w:szCs w:val="22"/>
              </w:rPr>
              <w:t>98-11C</w:t>
            </w:r>
          </w:p>
        </w:tc>
        <w:tc>
          <w:tcPr>
            <w:tcW w:w="2565" w:type="dxa"/>
            <w:tcBorders>
              <w:top w:val="single" w:sz="4" w:space="0" w:color="auto"/>
            </w:tcBorders>
          </w:tcPr>
          <w:p w14:paraId="218D190E" w14:textId="027EF502" w:rsidR="000F73C3" w:rsidRPr="00290754" w:rsidRDefault="00C75F21" w:rsidP="00F478F0">
            <w:pPr>
              <w:rPr>
                <w:rFonts w:ascii="Arial" w:hAnsi="Arial" w:cs="Arial"/>
                <w:sz w:val="22"/>
                <w:szCs w:val="22"/>
              </w:rPr>
            </w:pPr>
            <w:r>
              <w:rPr>
                <w:rFonts w:ascii="Arial" w:hAnsi="Arial" w:cs="Arial"/>
                <w:sz w:val="22"/>
                <w:szCs w:val="22"/>
              </w:rPr>
              <w:t>98-11D</w:t>
            </w:r>
          </w:p>
        </w:tc>
        <w:tc>
          <w:tcPr>
            <w:tcW w:w="2565" w:type="dxa"/>
            <w:tcBorders>
              <w:top w:val="single" w:sz="4" w:space="0" w:color="auto"/>
              <w:right w:val="double" w:sz="4" w:space="0" w:color="auto"/>
            </w:tcBorders>
          </w:tcPr>
          <w:p w14:paraId="3D0701C8" w14:textId="1AC4FE81" w:rsidR="000F73C3" w:rsidRPr="00290754" w:rsidRDefault="00E9442C" w:rsidP="00F478F0">
            <w:pPr>
              <w:rPr>
                <w:rFonts w:ascii="Arial" w:hAnsi="Arial" w:cs="Arial"/>
                <w:sz w:val="22"/>
                <w:szCs w:val="22"/>
              </w:rPr>
            </w:pPr>
            <w:r>
              <w:rPr>
                <w:rFonts w:ascii="Arial" w:hAnsi="Arial" w:cs="Arial"/>
                <w:sz w:val="22"/>
                <w:szCs w:val="22"/>
              </w:rPr>
              <w:t>122-11</w:t>
            </w:r>
          </w:p>
        </w:tc>
      </w:tr>
    </w:tbl>
    <w:p w14:paraId="4D4CF57F" w14:textId="77777777" w:rsidR="000F73C3" w:rsidRDefault="000F73C3" w:rsidP="000F73C3">
      <w:pPr>
        <w:rPr>
          <w:rFonts w:ascii="Arial" w:hAnsi="Arial" w:cs="Arial"/>
          <w:sz w:val="22"/>
          <w:szCs w:val="22"/>
        </w:rPr>
      </w:pPr>
    </w:p>
    <w:p w14:paraId="1C72D4D1"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3293C84C" w14:textId="77777777" w:rsidR="000F73C3" w:rsidRPr="00DA122E" w:rsidRDefault="000F73C3" w:rsidP="000F73C3">
      <w:pPr>
        <w:jc w:val="both"/>
        <w:rPr>
          <w:rFonts w:ascii="Arial" w:hAnsi="Arial" w:cs="Arial"/>
          <w:sz w:val="22"/>
          <w:szCs w:val="22"/>
        </w:rPr>
      </w:pPr>
    </w:p>
    <w:p w14:paraId="3E462AD9" w14:textId="5B89F2AA" w:rsidR="000F73C3" w:rsidRPr="00420850" w:rsidRDefault="000F73C3" w:rsidP="00C75F21">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7082BAEA" w14:textId="77777777" w:rsidR="00C75F21" w:rsidRDefault="00C75F21" w:rsidP="000F73C3">
      <w:pPr>
        <w:rPr>
          <w:rFonts w:ascii="Arial" w:hAnsi="Arial" w:cs="Arial"/>
          <w:b/>
          <w:sz w:val="22"/>
          <w:szCs w:val="22"/>
          <w:u w:val="single"/>
        </w:rPr>
      </w:pPr>
    </w:p>
    <w:p w14:paraId="24E6AC49" w14:textId="562F52A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06C441C" w14:textId="77777777" w:rsidR="000F73C3" w:rsidRPr="00D122B6" w:rsidRDefault="000F73C3" w:rsidP="000F73C3">
      <w:pPr>
        <w:rPr>
          <w:rFonts w:ascii="Arial" w:hAnsi="Arial" w:cs="Arial"/>
          <w:sz w:val="22"/>
          <w:szCs w:val="22"/>
        </w:rPr>
      </w:pPr>
    </w:p>
    <w:p w14:paraId="147DCCFA"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92D4E64" w14:textId="77777777" w:rsidR="000F73C3" w:rsidRPr="00D122B6" w:rsidRDefault="000F73C3" w:rsidP="000F73C3">
      <w:pPr>
        <w:rPr>
          <w:rFonts w:ascii="Arial" w:hAnsi="Arial" w:cs="Arial"/>
          <w:sz w:val="22"/>
          <w:szCs w:val="22"/>
        </w:rPr>
      </w:pPr>
    </w:p>
    <w:p w14:paraId="1A25155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1BAF86BD" w14:textId="77777777" w:rsidR="000F73C3" w:rsidRPr="00290754" w:rsidRDefault="000F73C3" w:rsidP="000F73C3">
      <w:pPr>
        <w:rPr>
          <w:rFonts w:ascii="Arial" w:hAnsi="Arial" w:cs="Arial"/>
          <w:sz w:val="22"/>
          <w:szCs w:val="22"/>
        </w:rPr>
      </w:pPr>
    </w:p>
    <w:p w14:paraId="60EE229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45F50B34" w14:textId="79157922" w:rsidR="00DE6E0D" w:rsidRDefault="00DE6E0D" w:rsidP="000F73C3">
      <w:pPr>
        <w:rPr>
          <w:rFonts w:ascii="Arial" w:hAnsi="Arial" w:cs="Arial"/>
          <w:sz w:val="22"/>
          <w:szCs w:val="22"/>
        </w:rPr>
      </w:pPr>
    </w:p>
    <w:p w14:paraId="47D50610" w14:textId="41D10827" w:rsidR="00AE5209" w:rsidRPr="00290754" w:rsidRDefault="00AE5209" w:rsidP="000F73C3">
      <w:pPr>
        <w:rPr>
          <w:rFonts w:ascii="Arial" w:hAnsi="Arial" w:cs="Arial"/>
          <w:sz w:val="22"/>
          <w:szCs w:val="22"/>
        </w:rPr>
      </w:pPr>
      <w:r>
        <w:rPr>
          <w:rFonts w:ascii="Arial" w:hAnsi="Arial" w:cs="Arial"/>
          <w:sz w:val="22"/>
          <w:szCs w:val="22"/>
        </w:rPr>
        <w:t xml:space="preserve">Section 1: </w:t>
      </w: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3870"/>
        <w:gridCol w:w="1939"/>
        <w:gridCol w:w="2111"/>
      </w:tblGrid>
      <w:tr w:rsidR="000F73C3" w:rsidRPr="00290754" w14:paraId="194EE27F" w14:textId="77777777" w:rsidTr="00AF34C2">
        <w:trPr>
          <w:tblHeader/>
        </w:trPr>
        <w:tc>
          <w:tcPr>
            <w:tcW w:w="2381" w:type="dxa"/>
            <w:tcBorders>
              <w:top w:val="double" w:sz="6" w:space="0" w:color="auto"/>
              <w:bottom w:val="double" w:sz="6" w:space="0" w:color="auto"/>
              <w:right w:val="single" w:sz="6" w:space="0" w:color="auto"/>
            </w:tcBorders>
            <w:shd w:val="pct10" w:color="auto" w:fill="auto"/>
          </w:tcPr>
          <w:p w14:paraId="64BBB08B"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0F70AF7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71095D4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0F4D155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39" w:type="dxa"/>
            <w:tcBorders>
              <w:top w:val="double" w:sz="6" w:space="0" w:color="auto"/>
              <w:bottom w:val="double" w:sz="6" w:space="0" w:color="auto"/>
              <w:right w:val="single" w:sz="4" w:space="0" w:color="auto"/>
            </w:tcBorders>
            <w:shd w:val="pct10" w:color="auto" w:fill="auto"/>
          </w:tcPr>
          <w:p w14:paraId="1B3941DE"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7EA09426"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tcPr>
          <w:p w14:paraId="71605FFA"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AE5209" w:rsidRPr="00290754" w14:paraId="7DCF1399" w14:textId="77777777" w:rsidTr="00AF34C2">
        <w:tc>
          <w:tcPr>
            <w:tcW w:w="2381" w:type="dxa"/>
          </w:tcPr>
          <w:p w14:paraId="0253F28A" w14:textId="1C614C86" w:rsidR="00AE5209" w:rsidRPr="00AF34C2" w:rsidRDefault="00AE5209" w:rsidP="00AE5209">
            <w:pPr>
              <w:rPr>
                <w:rFonts w:ascii="Arial" w:hAnsi="Arial" w:cs="Arial"/>
                <w:sz w:val="22"/>
                <w:szCs w:val="22"/>
              </w:rPr>
            </w:pPr>
            <w:r w:rsidRPr="00AF34C2">
              <w:rPr>
                <w:rFonts w:ascii="Arial" w:hAnsi="Arial" w:cs="Arial"/>
                <w:sz w:val="22"/>
                <w:szCs w:val="22"/>
              </w:rPr>
              <w:t>DVHEATERS-BLDG</w:t>
            </w:r>
          </w:p>
        </w:tc>
        <w:tc>
          <w:tcPr>
            <w:tcW w:w="3870" w:type="dxa"/>
          </w:tcPr>
          <w:p w14:paraId="698C47C9" w14:textId="29C98F0D" w:rsidR="00AE5209" w:rsidRPr="00AF34C2" w:rsidRDefault="00AE5209" w:rsidP="00AE5209">
            <w:pPr>
              <w:rPr>
                <w:rFonts w:ascii="Arial" w:hAnsi="Arial" w:cs="Arial"/>
                <w:sz w:val="22"/>
                <w:szCs w:val="22"/>
              </w:rPr>
            </w:pPr>
            <w:r w:rsidRPr="00AF34C2">
              <w:rPr>
                <w:rFonts w:ascii="Arial" w:hAnsi="Arial" w:cs="Arial"/>
                <w:sz w:val="22"/>
                <w:szCs w:val="22"/>
              </w:rPr>
              <w:t>Four (4) identical heating furnaces rated at 80,400 BTU/hr.</w:t>
            </w:r>
          </w:p>
        </w:tc>
        <w:tc>
          <w:tcPr>
            <w:tcW w:w="1939" w:type="dxa"/>
          </w:tcPr>
          <w:p w14:paraId="45AAD7F1" w14:textId="6FB033B7" w:rsidR="00AE5209" w:rsidRPr="00AF34C2" w:rsidRDefault="00AE5209" w:rsidP="00AE5209">
            <w:pPr>
              <w:jc w:val="center"/>
              <w:rPr>
                <w:rFonts w:ascii="Arial" w:hAnsi="Arial" w:cs="Arial"/>
                <w:sz w:val="22"/>
                <w:szCs w:val="22"/>
              </w:rPr>
            </w:pPr>
            <w:r w:rsidRPr="00AF34C2">
              <w:rPr>
                <w:rFonts w:ascii="Arial" w:hAnsi="Arial" w:cs="Arial"/>
                <w:sz w:val="22"/>
                <w:szCs w:val="22"/>
              </w:rPr>
              <w:t>R 336.1212(4)(c)</w:t>
            </w:r>
          </w:p>
        </w:tc>
        <w:tc>
          <w:tcPr>
            <w:tcW w:w="2111" w:type="dxa"/>
          </w:tcPr>
          <w:p w14:paraId="462B14F0" w14:textId="4C5078BC" w:rsidR="00AE5209" w:rsidRPr="00AF34C2" w:rsidRDefault="00AE5209" w:rsidP="00AE5209">
            <w:pPr>
              <w:jc w:val="center"/>
              <w:rPr>
                <w:rFonts w:ascii="Arial" w:hAnsi="Arial" w:cs="Arial"/>
                <w:sz w:val="22"/>
                <w:szCs w:val="22"/>
              </w:rPr>
            </w:pPr>
            <w:r w:rsidRPr="00AF34C2">
              <w:rPr>
                <w:rFonts w:ascii="Arial" w:hAnsi="Arial" w:cs="Arial"/>
                <w:sz w:val="22"/>
                <w:szCs w:val="22"/>
              </w:rPr>
              <w:t>R 336.1282(2)(b)(i)</w:t>
            </w:r>
          </w:p>
        </w:tc>
      </w:tr>
    </w:tbl>
    <w:p w14:paraId="037E7779" w14:textId="0B32A4A6" w:rsidR="000F73C3" w:rsidRDefault="000F73C3" w:rsidP="000F73C3">
      <w:pPr>
        <w:rPr>
          <w:rFonts w:ascii="Arial" w:hAnsi="Arial" w:cs="Arial"/>
          <w:sz w:val="22"/>
          <w:szCs w:val="22"/>
        </w:rPr>
      </w:pPr>
    </w:p>
    <w:p w14:paraId="30E33E09" w14:textId="55AF45D4" w:rsidR="00AE5209" w:rsidRDefault="00AE5209" w:rsidP="000F73C3">
      <w:pPr>
        <w:rPr>
          <w:rFonts w:ascii="Arial" w:hAnsi="Arial" w:cs="Arial"/>
          <w:sz w:val="22"/>
          <w:szCs w:val="22"/>
        </w:rPr>
      </w:pPr>
      <w:r>
        <w:rPr>
          <w:rFonts w:ascii="Arial" w:hAnsi="Arial" w:cs="Arial"/>
          <w:sz w:val="22"/>
          <w:szCs w:val="22"/>
        </w:rPr>
        <w:t xml:space="preserve">Section 2: </w:t>
      </w: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3870"/>
        <w:gridCol w:w="1939"/>
        <w:gridCol w:w="2111"/>
      </w:tblGrid>
      <w:tr w:rsidR="00AE5209" w:rsidRPr="00290754" w14:paraId="14CAC922" w14:textId="77777777" w:rsidTr="00AF34C2">
        <w:trPr>
          <w:tblHeader/>
        </w:trPr>
        <w:tc>
          <w:tcPr>
            <w:tcW w:w="2381" w:type="dxa"/>
            <w:tcBorders>
              <w:top w:val="double" w:sz="6" w:space="0" w:color="auto"/>
              <w:bottom w:val="double" w:sz="6" w:space="0" w:color="auto"/>
              <w:right w:val="single" w:sz="6" w:space="0" w:color="auto"/>
            </w:tcBorders>
            <w:shd w:val="pct10" w:color="auto" w:fill="auto"/>
          </w:tcPr>
          <w:p w14:paraId="3A6119AF" w14:textId="77777777" w:rsidR="00AE5209" w:rsidRPr="00290754" w:rsidRDefault="00AE5209" w:rsidP="00867666">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w:t>
            </w:r>
          </w:p>
          <w:p w14:paraId="3A231814" w14:textId="77777777" w:rsidR="00AE5209" w:rsidRPr="00290754" w:rsidRDefault="00AE5209" w:rsidP="00867666">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6F5F985F" w14:textId="77777777" w:rsidR="00AE5209" w:rsidRPr="00290754" w:rsidRDefault="00AE5209" w:rsidP="00867666">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w:t>
            </w:r>
          </w:p>
          <w:p w14:paraId="41655DF0" w14:textId="77777777" w:rsidR="00AE5209" w:rsidRPr="00290754" w:rsidRDefault="00AE5209" w:rsidP="00867666">
            <w:pPr>
              <w:jc w:val="center"/>
              <w:rPr>
                <w:rFonts w:ascii="Arial" w:hAnsi="Arial" w:cs="Arial"/>
                <w:b/>
                <w:sz w:val="22"/>
                <w:szCs w:val="22"/>
              </w:rPr>
            </w:pPr>
            <w:r w:rsidRPr="00290754">
              <w:rPr>
                <w:rFonts w:ascii="Arial" w:hAnsi="Arial" w:cs="Arial"/>
                <w:b/>
                <w:sz w:val="22"/>
                <w:szCs w:val="22"/>
              </w:rPr>
              <w:t>Exempt Emission Unit</w:t>
            </w:r>
          </w:p>
        </w:tc>
        <w:tc>
          <w:tcPr>
            <w:tcW w:w="1939" w:type="dxa"/>
            <w:tcBorders>
              <w:top w:val="double" w:sz="6" w:space="0" w:color="auto"/>
              <w:bottom w:val="double" w:sz="6" w:space="0" w:color="auto"/>
              <w:right w:val="single" w:sz="4" w:space="0" w:color="auto"/>
            </w:tcBorders>
            <w:shd w:val="pct10" w:color="auto" w:fill="auto"/>
          </w:tcPr>
          <w:p w14:paraId="68D1898A" w14:textId="77777777" w:rsidR="00AE5209" w:rsidRDefault="00AE5209" w:rsidP="00867666">
            <w:pPr>
              <w:jc w:val="center"/>
              <w:rPr>
                <w:rFonts w:ascii="Arial" w:hAnsi="Arial" w:cs="Arial"/>
                <w:b/>
                <w:sz w:val="22"/>
                <w:szCs w:val="22"/>
              </w:rPr>
            </w:pPr>
            <w:r>
              <w:rPr>
                <w:rFonts w:ascii="Arial" w:hAnsi="Arial" w:cs="Arial"/>
                <w:b/>
                <w:sz w:val="22"/>
                <w:szCs w:val="22"/>
              </w:rPr>
              <w:t>Rule 212(4)</w:t>
            </w:r>
          </w:p>
          <w:p w14:paraId="49966CAB" w14:textId="77777777" w:rsidR="00AE5209" w:rsidRPr="00290754" w:rsidRDefault="00AE5209" w:rsidP="00867666">
            <w:pPr>
              <w:jc w:val="center"/>
              <w:rPr>
                <w:rFonts w:ascii="Arial" w:hAnsi="Arial" w:cs="Arial"/>
                <w:b/>
                <w:sz w:val="22"/>
                <w:szCs w:val="22"/>
              </w:rPr>
            </w:pPr>
            <w:r>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tcPr>
          <w:p w14:paraId="2AD3A76D" w14:textId="77777777" w:rsidR="00AE5209" w:rsidRPr="00290754" w:rsidRDefault="00AE5209" w:rsidP="00867666">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AE5209" w:rsidRPr="00290754" w14:paraId="296C0F4E" w14:textId="77777777" w:rsidTr="00AF34C2">
        <w:tc>
          <w:tcPr>
            <w:tcW w:w="2381" w:type="dxa"/>
          </w:tcPr>
          <w:p w14:paraId="4292CA3C" w14:textId="2A53A1FA" w:rsidR="00AE5209" w:rsidRPr="00AF34C2" w:rsidRDefault="00AE5209" w:rsidP="00AE5209">
            <w:pPr>
              <w:rPr>
                <w:rFonts w:ascii="Arial" w:hAnsi="Arial" w:cs="Arial"/>
                <w:sz w:val="22"/>
                <w:szCs w:val="22"/>
              </w:rPr>
            </w:pPr>
            <w:r w:rsidRPr="00AF34C2">
              <w:rPr>
                <w:rFonts w:ascii="Arial" w:hAnsi="Arial" w:cs="Arial"/>
                <w:sz w:val="22"/>
                <w:szCs w:val="22"/>
              </w:rPr>
              <w:t>EUPROPTANK</w:t>
            </w:r>
          </w:p>
        </w:tc>
        <w:tc>
          <w:tcPr>
            <w:tcW w:w="3870" w:type="dxa"/>
          </w:tcPr>
          <w:p w14:paraId="14653212" w14:textId="08221421" w:rsidR="00AE5209" w:rsidRPr="00AF34C2" w:rsidRDefault="00AE5209" w:rsidP="00AE5209">
            <w:pPr>
              <w:rPr>
                <w:rFonts w:ascii="Arial" w:hAnsi="Arial" w:cs="Arial"/>
                <w:sz w:val="22"/>
                <w:szCs w:val="22"/>
              </w:rPr>
            </w:pPr>
            <w:r w:rsidRPr="00AF34C2">
              <w:rPr>
                <w:rFonts w:ascii="Arial" w:hAnsi="Arial" w:cs="Arial"/>
                <w:sz w:val="22"/>
                <w:szCs w:val="22"/>
              </w:rPr>
              <w:t xml:space="preserve">One (1) 500 gallon propane tank. </w:t>
            </w:r>
          </w:p>
        </w:tc>
        <w:tc>
          <w:tcPr>
            <w:tcW w:w="1939" w:type="dxa"/>
          </w:tcPr>
          <w:p w14:paraId="093EA0F4" w14:textId="05EA5326" w:rsidR="00AE5209" w:rsidRPr="00AF34C2" w:rsidRDefault="00AE5209" w:rsidP="00AE5209">
            <w:pPr>
              <w:jc w:val="center"/>
              <w:rPr>
                <w:rFonts w:ascii="Arial" w:hAnsi="Arial" w:cs="Arial"/>
                <w:sz w:val="22"/>
                <w:szCs w:val="22"/>
              </w:rPr>
            </w:pPr>
            <w:r w:rsidRPr="00AF34C2">
              <w:rPr>
                <w:rFonts w:ascii="Arial" w:hAnsi="Arial" w:cs="Arial"/>
                <w:sz w:val="22"/>
                <w:szCs w:val="22"/>
              </w:rPr>
              <w:t>R 336.1212(4)(d)</w:t>
            </w:r>
          </w:p>
        </w:tc>
        <w:tc>
          <w:tcPr>
            <w:tcW w:w="2111" w:type="dxa"/>
          </w:tcPr>
          <w:p w14:paraId="42B15DE6" w14:textId="3D0C3792" w:rsidR="00AE5209" w:rsidRPr="00AF34C2" w:rsidRDefault="00AE5209" w:rsidP="00AE5209">
            <w:pPr>
              <w:jc w:val="center"/>
              <w:rPr>
                <w:rFonts w:ascii="Arial" w:hAnsi="Arial" w:cs="Arial"/>
                <w:sz w:val="22"/>
                <w:szCs w:val="22"/>
              </w:rPr>
            </w:pPr>
            <w:r w:rsidRPr="00AF34C2">
              <w:rPr>
                <w:rFonts w:ascii="Arial" w:hAnsi="Arial" w:cs="Arial"/>
                <w:sz w:val="22"/>
                <w:szCs w:val="22"/>
              </w:rPr>
              <w:t xml:space="preserve">R 336.1284(2)(b) </w:t>
            </w:r>
          </w:p>
        </w:tc>
      </w:tr>
      <w:tr w:rsidR="00AE5209" w:rsidRPr="00290754" w14:paraId="2C50885B" w14:textId="77777777" w:rsidTr="00AF34C2">
        <w:tc>
          <w:tcPr>
            <w:tcW w:w="2381" w:type="dxa"/>
          </w:tcPr>
          <w:p w14:paraId="174D9541" w14:textId="1F86F0B3" w:rsidR="00AE5209" w:rsidRPr="00AF34C2" w:rsidRDefault="00AE5209" w:rsidP="00AE5209">
            <w:pPr>
              <w:rPr>
                <w:rFonts w:ascii="Arial" w:hAnsi="Arial" w:cs="Arial"/>
                <w:sz w:val="22"/>
                <w:szCs w:val="22"/>
              </w:rPr>
            </w:pPr>
            <w:r w:rsidRPr="00AF34C2">
              <w:rPr>
                <w:rFonts w:ascii="Arial" w:hAnsi="Arial" w:cs="Arial"/>
                <w:sz w:val="22"/>
                <w:szCs w:val="22"/>
              </w:rPr>
              <w:t>EUCONDTREAT1</w:t>
            </w:r>
          </w:p>
        </w:tc>
        <w:tc>
          <w:tcPr>
            <w:tcW w:w="3870" w:type="dxa"/>
          </w:tcPr>
          <w:p w14:paraId="16638A13" w14:textId="471D7D8D" w:rsidR="00AE5209" w:rsidRPr="00AF34C2" w:rsidRDefault="00AE5209" w:rsidP="00AE5209">
            <w:pPr>
              <w:rPr>
                <w:rFonts w:ascii="Arial" w:hAnsi="Arial" w:cs="Arial"/>
                <w:sz w:val="22"/>
                <w:szCs w:val="22"/>
              </w:rPr>
            </w:pPr>
            <w:r w:rsidRPr="00AF34C2">
              <w:rPr>
                <w:rFonts w:ascii="Arial" w:hAnsi="Arial" w:cs="Arial"/>
                <w:sz w:val="22"/>
                <w:szCs w:val="22"/>
              </w:rPr>
              <w:t xml:space="preserve">One (1) 2,500 gallon condensate treatment tank.  </w:t>
            </w:r>
          </w:p>
        </w:tc>
        <w:tc>
          <w:tcPr>
            <w:tcW w:w="1939" w:type="dxa"/>
          </w:tcPr>
          <w:p w14:paraId="03B4BBDF" w14:textId="612D7F11" w:rsidR="00AE5209" w:rsidRPr="00AF34C2" w:rsidRDefault="00AE5209" w:rsidP="00AE5209">
            <w:pPr>
              <w:jc w:val="center"/>
              <w:rPr>
                <w:rFonts w:ascii="Arial" w:hAnsi="Arial" w:cs="Arial"/>
                <w:sz w:val="22"/>
                <w:szCs w:val="22"/>
              </w:rPr>
            </w:pPr>
            <w:r w:rsidRPr="00AF34C2">
              <w:rPr>
                <w:rFonts w:ascii="Arial" w:hAnsi="Arial" w:cs="Arial"/>
                <w:sz w:val="22"/>
                <w:szCs w:val="22"/>
              </w:rPr>
              <w:t>R 336.1212(4)(d)</w:t>
            </w:r>
          </w:p>
        </w:tc>
        <w:tc>
          <w:tcPr>
            <w:tcW w:w="2111" w:type="dxa"/>
          </w:tcPr>
          <w:p w14:paraId="4797F9A2" w14:textId="6127C360" w:rsidR="00AE5209" w:rsidRPr="00AF34C2" w:rsidRDefault="00AE5209" w:rsidP="00AE5209">
            <w:pPr>
              <w:jc w:val="center"/>
              <w:rPr>
                <w:rFonts w:ascii="Arial" w:hAnsi="Arial" w:cs="Arial"/>
                <w:sz w:val="22"/>
                <w:szCs w:val="22"/>
              </w:rPr>
            </w:pPr>
            <w:r w:rsidRPr="00AF34C2">
              <w:rPr>
                <w:rFonts w:ascii="Arial" w:hAnsi="Arial" w:cs="Arial"/>
                <w:sz w:val="22"/>
                <w:szCs w:val="22"/>
              </w:rPr>
              <w:t>R 336.1284(2)(e)</w:t>
            </w:r>
          </w:p>
        </w:tc>
      </w:tr>
      <w:tr w:rsidR="00AE5209" w:rsidRPr="00290754" w14:paraId="6A180085" w14:textId="77777777" w:rsidTr="00AF34C2">
        <w:tc>
          <w:tcPr>
            <w:tcW w:w="2381" w:type="dxa"/>
          </w:tcPr>
          <w:p w14:paraId="288BCFFF" w14:textId="23DB6ED6" w:rsidR="00AE5209" w:rsidRPr="00AF34C2" w:rsidRDefault="00AE5209" w:rsidP="00AE5209">
            <w:pPr>
              <w:rPr>
                <w:rFonts w:ascii="Arial" w:hAnsi="Arial" w:cs="Arial"/>
                <w:sz w:val="22"/>
                <w:szCs w:val="22"/>
              </w:rPr>
            </w:pPr>
            <w:r w:rsidRPr="00AF34C2">
              <w:rPr>
                <w:rFonts w:ascii="Arial" w:hAnsi="Arial" w:cs="Arial"/>
                <w:sz w:val="22"/>
                <w:szCs w:val="22"/>
              </w:rPr>
              <w:t>EUCONDTREAT2</w:t>
            </w:r>
          </w:p>
        </w:tc>
        <w:tc>
          <w:tcPr>
            <w:tcW w:w="3870" w:type="dxa"/>
          </w:tcPr>
          <w:p w14:paraId="16B72150" w14:textId="5E182B56" w:rsidR="00AE5209" w:rsidRPr="00AF34C2" w:rsidRDefault="00AE5209" w:rsidP="00AE5209">
            <w:pPr>
              <w:rPr>
                <w:rFonts w:ascii="Arial" w:hAnsi="Arial" w:cs="Arial"/>
                <w:sz w:val="22"/>
                <w:szCs w:val="22"/>
              </w:rPr>
            </w:pPr>
            <w:r w:rsidRPr="00AF34C2">
              <w:rPr>
                <w:rFonts w:ascii="Arial" w:hAnsi="Arial" w:cs="Arial"/>
                <w:sz w:val="22"/>
                <w:szCs w:val="22"/>
              </w:rPr>
              <w:t xml:space="preserve">One (1) 2,000 gallon condensate treatment tank. </w:t>
            </w:r>
          </w:p>
        </w:tc>
        <w:tc>
          <w:tcPr>
            <w:tcW w:w="1939" w:type="dxa"/>
          </w:tcPr>
          <w:p w14:paraId="0A85ABF8" w14:textId="13A35E21" w:rsidR="00AE5209" w:rsidRPr="00AF34C2" w:rsidRDefault="00AE5209" w:rsidP="00AE5209">
            <w:pPr>
              <w:jc w:val="center"/>
              <w:rPr>
                <w:rFonts w:ascii="Arial" w:hAnsi="Arial" w:cs="Arial"/>
                <w:sz w:val="22"/>
                <w:szCs w:val="22"/>
              </w:rPr>
            </w:pPr>
            <w:r w:rsidRPr="00AF34C2">
              <w:rPr>
                <w:rFonts w:ascii="Arial" w:hAnsi="Arial" w:cs="Arial"/>
                <w:sz w:val="22"/>
                <w:szCs w:val="22"/>
              </w:rPr>
              <w:t>R 336.1212(4)(d)</w:t>
            </w:r>
          </w:p>
        </w:tc>
        <w:tc>
          <w:tcPr>
            <w:tcW w:w="2111" w:type="dxa"/>
          </w:tcPr>
          <w:p w14:paraId="4522FB85" w14:textId="3CA9F81F" w:rsidR="00AE5209" w:rsidRPr="00AF34C2" w:rsidRDefault="00AE5209" w:rsidP="00AE5209">
            <w:pPr>
              <w:jc w:val="center"/>
              <w:rPr>
                <w:rFonts w:ascii="Arial" w:hAnsi="Arial" w:cs="Arial"/>
                <w:sz w:val="22"/>
                <w:szCs w:val="22"/>
              </w:rPr>
            </w:pPr>
            <w:r w:rsidRPr="00AF34C2">
              <w:rPr>
                <w:rFonts w:ascii="Arial" w:hAnsi="Arial" w:cs="Arial"/>
                <w:sz w:val="22"/>
                <w:szCs w:val="22"/>
              </w:rPr>
              <w:t>R 336.1284(2)(e)</w:t>
            </w:r>
          </w:p>
        </w:tc>
      </w:tr>
      <w:tr w:rsidR="00AE5209" w:rsidRPr="00290754" w14:paraId="2E2BD058" w14:textId="77777777" w:rsidTr="00AF34C2">
        <w:tc>
          <w:tcPr>
            <w:tcW w:w="2381" w:type="dxa"/>
          </w:tcPr>
          <w:p w14:paraId="35D8DB0A" w14:textId="2E9814B4" w:rsidR="00AE5209" w:rsidRPr="00AF34C2" w:rsidRDefault="00AE5209" w:rsidP="00AE5209">
            <w:pPr>
              <w:rPr>
                <w:rFonts w:ascii="Arial" w:hAnsi="Arial" w:cs="Arial"/>
                <w:sz w:val="22"/>
                <w:szCs w:val="22"/>
              </w:rPr>
            </w:pPr>
            <w:r w:rsidRPr="00AF34C2">
              <w:rPr>
                <w:rFonts w:ascii="Arial" w:hAnsi="Arial" w:cs="Arial"/>
                <w:sz w:val="22"/>
                <w:szCs w:val="22"/>
              </w:rPr>
              <w:t>EUCONDTREAT3</w:t>
            </w:r>
          </w:p>
        </w:tc>
        <w:tc>
          <w:tcPr>
            <w:tcW w:w="3870" w:type="dxa"/>
          </w:tcPr>
          <w:p w14:paraId="5B57D79D" w14:textId="2AD43B0E" w:rsidR="00AE5209" w:rsidRPr="00AF34C2" w:rsidRDefault="00AE5209" w:rsidP="00AE5209">
            <w:pPr>
              <w:rPr>
                <w:rFonts w:ascii="Arial" w:hAnsi="Arial" w:cs="Arial"/>
                <w:sz w:val="22"/>
                <w:szCs w:val="22"/>
              </w:rPr>
            </w:pPr>
            <w:r w:rsidRPr="00AF34C2">
              <w:rPr>
                <w:rFonts w:ascii="Arial" w:hAnsi="Arial" w:cs="Arial"/>
                <w:sz w:val="22"/>
                <w:szCs w:val="22"/>
              </w:rPr>
              <w:t xml:space="preserve">One (1) 330 gallon condensate treatment tank. </w:t>
            </w:r>
          </w:p>
        </w:tc>
        <w:tc>
          <w:tcPr>
            <w:tcW w:w="1939" w:type="dxa"/>
          </w:tcPr>
          <w:p w14:paraId="53F778BA" w14:textId="79ADB5F1" w:rsidR="00AE5209" w:rsidRPr="00AF34C2" w:rsidRDefault="00AE5209" w:rsidP="00AE5209">
            <w:pPr>
              <w:jc w:val="center"/>
              <w:rPr>
                <w:rFonts w:ascii="Arial" w:hAnsi="Arial" w:cs="Arial"/>
                <w:sz w:val="22"/>
                <w:szCs w:val="22"/>
              </w:rPr>
            </w:pPr>
            <w:r w:rsidRPr="00AF34C2">
              <w:rPr>
                <w:rFonts w:ascii="Arial" w:hAnsi="Arial" w:cs="Arial"/>
                <w:sz w:val="22"/>
                <w:szCs w:val="22"/>
              </w:rPr>
              <w:t>R 336.1212(4)(d)</w:t>
            </w:r>
          </w:p>
        </w:tc>
        <w:tc>
          <w:tcPr>
            <w:tcW w:w="2111" w:type="dxa"/>
          </w:tcPr>
          <w:p w14:paraId="57DF577A" w14:textId="1A841627" w:rsidR="00AE5209" w:rsidRPr="00AF34C2" w:rsidRDefault="00AE5209" w:rsidP="00AE5209">
            <w:pPr>
              <w:jc w:val="center"/>
              <w:rPr>
                <w:rFonts w:ascii="Arial" w:hAnsi="Arial" w:cs="Arial"/>
                <w:sz w:val="22"/>
                <w:szCs w:val="22"/>
              </w:rPr>
            </w:pPr>
            <w:r w:rsidRPr="00AF34C2">
              <w:rPr>
                <w:rFonts w:ascii="Arial" w:hAnsi="Arial" w:cs="Arial"/>
                <w:sz w:val="22"/>
                <w:szCs w:val="22"/>
              </w:rPr>
              <w:t>R 336.1284(2)(e)</w:t>
            </w:r>
          </w:p>
        </w:tc>
      </w:tr>
      <w:tr w:rsidR="00AE5209" w:rsidRPr="00290754" w14:paraId="1BE51803" w14:textId="77777777" w:rsidTr="00AF34C2">
        <w:tc>
          <w:tcPr>
            <w:tcW w:w="2381" w:type="dxa"/>
          </w:tcPr>
          <w:p w14:paraId="61E47E75" w14:textId="75F7FCC0" w:rsidR="00AE5209" w:rsidRPr="00AF34C2" w:rsidRDefault="00AE5209" w:rsidP="00AE5209">
            <w:pPr>
              <w:rPr>
                <w:rFonts w:ascii="Arial" w:hAnsi="Arial" w:cs="Arial"/>
                <w:sz w:val="22"/>
                <w:szCs w:val="22"/>
              </w:rPr>
            </w:pPr>
            <w:r w:rsidRPr="00AF34C2">
              <w:rPr>
                <w:rFonts w:ascii="Arial" w:hAnsi="Arial" w:cs="Arial"/>
                <w:sz w:val="22"/>
                <w:szCs w:val="22"/>
              </w:rPr>
              <w:t>EUCONDTREAT4</w:t>
            </w:r>
          </w:p>
        </w:tc>
        <w:tc>
          <w:tcPr>
            <w:tcW w:w="3870" w:type="dxa"/>
          </w:tcPr>
          <w:p w14:paraId="15D43B14" w14:textId="64DB7548" w:rsidR="00AE5209" w:rsidRPr="00AF34C2" w:rsidRDefault="00AE5209" w:rsidP="00AE5209">
            <w:pPr>
              <w:rPr>
                <w:rFonts w:ascii="Arial" w:hAnsi="Arial" w:cs="Arial"/>
                <w:sz w:val="22"/>
                <w:szCs w:val="22"/>
              </w:rPr>
            </w:pPr>
            <w:r w:rsidRPr="00AF34C2">
              <w:rPr>
                <w:rFonts w:ascii="Arial" w:hAnsi="Arial" w:cs="Arial"/>
                <w:sz w:val="22"/>
                <w:szCs w:val="22"/>
              </w:rPr>
              <w:t xml:space="preserve">One (1) 330 gallon condensate treatment tank. </w:t>
            </w:r>
          </w:p>
        </w:tc>
        <w:tc>
          <w:tcPr>
            <w:tcW w:w="1939" w:type="dxa"/>
          </w:tcPr>
          <w:p w14:paraId="09EB2950" w14:textId="76BC3005" w:rsidR="00AE5209" w:rsidRPr="00AF34C2" w:rsidRDefault="00AE5209" w:rsidP="00AE5209">
            <w:pPr>
              <w:jc w:val="center"/>
              <w:rPr>
                <w:rFonts w:ascii="Arial" w:hAnsi="Arial" w:cs="Arial"/>
                <w:sz w:val="22"/>
                <w:szCs w:val="22"/>
              </w:rPr>
            </w:pPr>
            <w:r w:rsidRPr="00AF34C2">
              <w:rPr>
                <w:rFonts w:ascii="Arial" w:hAnsi="Arial" w:cs="Arial"/>
                <w:sz w:val="22"/>
                <w:szCs w:val="22"/>
              </w:rPr>
              <w:t>R 336.1212(4)(d)</w:t>
            </w:r>
          </w:p>
        </w:tc>
        <w:tc>
          <w:tcPr>
            <w:tcW w:w="2111" w:type="dxa"/>
          </w:tcPr>
          <w:p w14:paraId="1D9C9AA3" w14:textId="717EEFD7" w:rsidR="00AE5209" w:rsidRPr="00AF34C2" w:rsidRDefault="00AE5209" w:rsidP="00AE5209">
            <w:pPr>
              <w:jc w:val="center"/>
              <w:rPr>
                <w:rFonts w:ascii="Arial" w:hAnsi="Arial" w:cs="Arial"/>
                <w:sz w:val="22"/>
                <w:szCs w:val="22"/>
              </w:rPr>
            </w:pPr>
            <w:r w:rsidRPr="00AF34C2">
              <w:rPr>
                <w:rFonts w:ascii="Arial" w:hAnsi="Arial" w:cs="Arial"/>
                <w:sz w:val="22"/>
                <w:szCs w:val="22"/>
              </w:rPr>
              <w:t>R 336.1284(2)(e)</w:t>
            </w:r>
          </w:p>
        </w:tc>
      </w:tr>
      <w:tr w:rsidR="00AE5209" w:rsidRPr="00290754" w14:paraId="23D2CD61" w14:textId="77777777" w:rsidTr="00AF34C2">
        <w:tc>
          <w:tcPr>
            <w:tcW w:w="2381" w:type="dxa"/>
          </w:tcPr>
          <w:p w14:paraId="3ED6F8CA" w14:textId="54714D57" w:rsidR="00AE5209" w:rsidRPr="00AF34C2" w:rsidRDefault="00AE5209" w:rsidP="00AE5209">
            <w:pPr>
              <w:rPr>
                <w:rFonts w:ascii="Arial" w:hAnsi="Arial" w:cs="Arial"/>
                <w:sz w:val="22"/>
                <w:szCs w:val="22"/>
              </w:rPr>
            </w:pPr>
            <w:r w:rsidRPr="00AF34C2">
              <w:rPr>
                <w:rFonts w:ascii="Arial" w:hAnsi="Arial" w:cs="Arial"/>
                <w:sz w:val="22"/>
                <w:szCs w:val="22"/>
              </w:rPr>
              <w:t>EUCONDTREAT5</w:t>
            </w:r>
          </w:p>
        </w:tc>
        <w:tc>
          <w:tcPr>
            <w:tcW w:w="3870" w:type="dxa"/>
          </w:tcPr>
          <w:p w14:paraId="58134515" w14:textId="3216E6CD" w:rsidR="00AE5209" w:rsidRPr="00AF34C2" w:rsidRDefault="00AE5209" w:rsidP="00AE5209">
            <w:pPr>
              <w:rPr>
                <w:rFonts w:ascii="Arial" w:hAnsi="Arial" w:cs="Arial"/>
                <w:sz w:val="22"/>
                <w:szCs w:val="22"/>
              </w:rPr>
            </w:pPr>
            <w:r w:rsidRPr="00AF34C2">
              <w:rPr>
                <w:rFonts w:ascii="Arial" w:hAnsi="Arial" w:cs="Arial"/>
                <w:sz w:val="22"/>
                <w:szCs w:val="22"/>
              </w:rPr>
              <w:t xml:space="preserve">One (1) 330 gallon condensate treatment tank. </w:t>
            </w:r>
          </w:p>
        </w:tc>
        <w:tc>
          <w:tcPr>
            <w:tcW w:w="1939" w:type="dxa"/>
          </w:tcPr>
          <w:p w14:paraId="764E1F73" w14:textId="46225D17" w:rsidR="00AE5209" w:rsidRPr="00AF34C2" w:rsidRDefault="00AE5209" w:rsidP="00AE5209">
            <w:pPr>
              <w:jc w:val="center"/>
              <w:rPr>
                <w:rFonts w:ascii="Arial" w:hAnsi="Arial" w:cs="Arial"/>
                <w:sz w:val="22"/>
                <w:szCs w:val="22"/>
              </w:rPr>
            </w:pPr>
            <w:r w:rsidRPr="00AF34C2">
              <w:rPr>
                <w:rFonts w:ascii="Arial" w:hAnsi="Arial" w:cs="Arial"/>
                <w:sz w:val="22"/>
                <w:szCs w:val="22"/>
              </w:rPr>
              <w:t>R 336.1212(4)(d)</w:t>
            </w:r>
          </w:p>
        </w:tc>
        <w:tc>
          <w:tcPr>
            <w:tcW w:w="2111" w:type="dxa"/>
          </w:tcPr>
          <w:p w14:paraId="2E198367" w14:textId="2D6A96A8" w:rsidR="00AE5209" w:rsidRPr="00AF34C2" w:rsidRDefault="00AE5209" w:rsidP="00AE5209">
            <w:pPr>
              <w:jc w:val="center"/>
              <w:rPr>
                <w:rFonts w:ascii="Arial" w:hAnsi="Arial" w:cs="Arial"/>
                <w:sz w:val="22"/>
                <w:szCs w:val="22"/>
              </w:rPr>
            </w:pPr>
            <w:r w:rsidRPr="00AF34C2">
              <w:rPr>
                <w:rFonts w:ascii="Arial" w:hAnsi="Arial" w:cs="Arial"/>
                <w:sz w:val="22"/>
                <w:szCs w:val="22"/>
              </w:rPr>
              <w:t>R 336.1284(2)(e)</w:t>
            </w:r>
          </w:p>
        </w:tc>
      </w:tr>
      <w:tr w:rsidR="00AE5209" w:rsidRPr="00290754" w14:paraId="4E782DC2" w14:textId="77777777" w:rsidTr="00AF34C2">
        <w:tc>
          <w:tcPr>
            <w:tcW w:w="2381" w:type="dxa"/>
          </w:tcPr>
          <w:p w14:paraId="691DB63D" w14:textId="5F4A9C73" w:rsidR="00AE5209" w:rsidRPr="00AF34C2" w:rsidRDefault="00AE5209" w:rsidP="00AE5209">
            <w:pPr>
              <w:rPr>
                <w:rFonts w:ascii="Arial" w:hAnsi="Arial" w:cs="Arial"/>
                <w:sz w:val="22"/>
                <w:szCs w:val="22"/>
              </w:rPr>
            </w:pPr>
            <w:r w:rsidRPr="00AF34C2">
              <w:rPr>
                <w:rFonts w:ascii="Arial" w:hAnsi="Arial" w:cs="Arial"/>
                <w:sz w:val="22"/>
                <w:szCs w:val="22"/>
              </w:rPr>
              <w:t>EUHYDROPEROX</w:t>
            </w:r>
          </w:p>
        </w:tc>
        <w:tc>
          <w:tcPr>
            <w:tcW w:w="3870" w:type="dxa"/>
          </w:tcPr>
          <w:p w14:paraId="33E51E40" w14:textId="3B576960" w:rsidR="00AE5209" w:rsidRPr="00AF34C2" w:rsidRDefault="00AE5209" w:rsidP="00AE5209">
            <w:pPr>
              <w:rPr>
                <w:rFonts w:ascii="Arial" w:hAnsi="Arial" w:cs="Arial"/>
                <w:sz w:val="22"/>
                <w:szCs w:val="22"/>
              </w:rPr>
            </w:pPr>
            <w:r w:rsidRPr="00AF34C2">
              <w:rPr>
                <w:rFonts w:ascii="Arial" w:hAnsi="Arial" w:cs="Arial"/>
                <w:sz w:val="22"/>
                <w:szCs w:val="22"/>
              </w:rPr>
              <w:t xml:space="preserve">One (1) 2,500 gallon hydrogen peroxide tank. </w:t>
            </w:r>
          </w:p>
        </w:tc>
        <w:tc>
          <w:tcPr>
            <w:tcW w:w="1939" w:type="dxa"/>
          </w:tcPr>
          <w:p w14:paraId="77C639CA" w14:textId="7569432B" w:rsidR="00AE5209" w:rsidRPr="00AF34C2" w:rsidRDefault="00AE5209" w:rsidP="00AE5209">
            <w:pPr>
              <w:jc w:val="center"/>
              <w:rPr>
                <w:rFonts w:ascii="Arial" w:hAnsi="Arial" w:cs="Arial"/>
                <w:sz w:val="22"/>
                <w:szCs w:val="22"/>
              </w:rPr>
            </w:pPr>
            <w:r w:rsidRPr="00AF34C2">
              <w:rPr>
                <w:rFonts w:ascii="Arial" w:hAnsi="Arial" w:cs="Arial"/>
                <w:sz w:val="22"/>
                <w:szCs w:val="22"/>
              </w:rPr>
              <w:t>R 336.1212(4)(d)</w:t>
            </w:r>
          </w:p>
        </w:tc>
        <w:tc>
          <w:tcPr>
            <w:tcW w:w="2111" w:type="dxa"/>
          </w:tcPr>
          <w:p w14:paraId="0AA3F199" w14:textId="3519AFAE" w:rsidR="00AE5209" w:rsidRPr="00AF34C2" w:rsidRDefault="00AE5209" w:rsidP="00AE5209">
            <w:pPr>
              <w:jc w:val="center"/>
              <w:rPr>
                <w:rFonts w:ascii="Arial" w:hAnsi="Arial" w:cs="Arial"/>
                <w:sz w:val="22"/>
                <w:szCs w:val="22"/>
              </w:rPr>
            </w:pPr>
            <w:r w:rsidRPr="00AF34C2">
              <w:rPr>
                <w:rFonts w:ascii="Arial" w:hAnsi="Arial" w:cs="Arial"/>
                <w:sz w:val="22"/>
                <w:szCs w:val="22"/>
              </w:rPr>
              <w:t>R 336,1284(2)(i)</w:t>
            </w:r>
          </w:p>
        </w:tc>
      </w:tr>
    </w:tbl>
    <w:p w14:paraId="4016C030" w14:textId="77777777" w:rsidR="00AE5209" w:rsidRDefault="00AE5209" w:rsidP="000F73C3">
      <w:pPr>
        <w:rPr>
          <w:rFonts w:ascii="Arial" w:hAnsi="Arial" w:cs="Arial"/>
          <w:sz w:val="22"/>
          <w:szCs w:val="22"/>
        </w:rPr>
      </w:pPr>
    </w:p>
    <w:p w14:paraId="72764A6E" w14:textId="77777777" w:rsidR="00AE5209" w:rsidRDefault="00AE5209" w:rsidP="000F73C3">
      <w:pPr>
        <w:rPr>
          <w:rFonts w:ascii="Arial" w:hAnsi="Arial" w:cs="Arial"/>
          <w:sz w:val="22"/>
          <w:szCs w:val="22"/>
        </w:rPr>
      </w:pPr>
    </w:p>
    <w:p w14:paraId="25BA218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0A4A682" w14:textId="77777777" w:rsidR="000F73C3" w:rsidRPr="00290754" w:rsidRDefault="000F73C3" w:rsidP="000F73C3">
      <w:pPr>
        <w:rPr>
          <w:rFonts w:ascii="Arial" w:hAnsi="Arial" w:cs="Arial"/>
          <w:sz w:val="22"/>
          <w:szCs w:val="22"/>
        </w:rPr>
      </w:pPr>
    </w:p>
    <w:p w14:paraId="04F51D83" w14:textId="6C97A4AA"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4A79F059" w14:textId="77777777" w:rsidR="000F73C3" w:rsidRPr="00290754" w:rsidRDefault="000F73C3" w:rsidP="000F73C3">
      <w:pPr>
        <w:rPr>
          <w:rFonts w:ascii="Arial" w:hAnsi="Arial" w:cs="Arial"/>
          <w:sz w:val="22"/>
          <w:szCs w:val="22"/>
        </w:rPr>
      </w:pPr>
    </w:p>
    <w:p w14:paraId="4306644B"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4C2DDEEE" w14:textId="77777777" w:rsidR="000F73C3" w:rsidRPr="00290754" w:rsidRDefault="000F73C3" w:rsidP="000F73C3">
      <w:pPr>
        <w:jc w:val="both"/>
        <w:rPr>
          <w:rFonts w:ascii="Arial" w:hAnsi="Arial" w:cs="Arial"/>
          <w:sz w:val="22"/>
          <w:szCs w:val="22"/>
        </w:rPr>
      </w:pPr>
    </w:p>
    <w:p w14:paraId="16CE1BF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C149658" w14:textId="77777777" w:rsidR="000F73C3" w:rsidRDefault="000F73C3" w:rsidP="000F73C3">
      <w:pPr>
        <w:jc w:val="both"/>
        <w:rPr>
          <w:rFonts w:ascii="Arial" w:hAnsi="Arial" w:cs="Arial"/>
          <w:sz w:val="22"/>
          <w:szCs w:val="22"/>
        </w:rPr>
      </w:pPr>
    </w:p>
    <w:p w14:paraId="3CD89B37"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CC76086" w14:textId="77777777" w:rsidR="000F73C3" w:rsidRPr="00290754" w:rsidRDefault="000F73C3" w:rsidP="000F73C3">
      <w:pPr>
        <w:jc w:val="both"/>
        <w:rPr>
          <w:rFonts w:ascii="Arial" w:hAnsi="Arial" w:cs="Arial"/>
          <w:sz w:val="22"/>
          <w:szCs w:val="22"/>
        </w:rPr>
      </w:pPr>
    </w:p>
    <w:p w14:paraId="67CEE2D2" w14:textId="2B41CEC5" w:rsidR="00E10C79"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3B75E1">
        <w:rPr>
          <w:rFonts w:ascii="Arial" w:hAnsi="Arial" w:cs="Arial"/>
          <w:sz w:val="22"/>
          <w:szCs w:val="22"/>
        </w:rPr>
        <w:t>Christopher Ethridge</w:t>
      </w:r>
      <w:r w:rsidR="003B75E1" w:rsidRPr="00290754">
        <w:rPr>
          <w:rFonts w:ascii="Arial" w:hAnsi="Arial" w:cs="Arial"/>
          <w:sz w:val="22"/>
          <w:szCs w:val="22"/>
        </w:rPr>
        <w:t xml:space="preserve">, </w:t>
      </w:r>
      <w:r w:rsidR="00655F63">
        <w:rPr>
          <w:rFonts w:ascii="Arial" w:hAnsi="Arial" w:cs="Arial"/>
          <w:sz w:val="22"/>
          <w:szCs w:val="22"/>
        </w:rPr>
        <w:t>Assistant Division Director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6A6302A" w14:textId="77777777" w:rsidR="00E10C79" w:rsidRDefault="00E10C79">
      <w:pPr>
        <w:rPr>
          <w:rFonts w:ascii="Arial" w:hAnsi="Arial" w:cs="Arial"/>
          <w:sz w:val="22"/>
          <w:szCs w:val="22"/>
        </w:rPr>
      </w:pPr>
      <w:r>
        <w:rPr>
          <w:rFonts w:ascii="Arial" w:hAnsi="Arial" w:cs="Arial"/>
          <w:sz w:val="22"/>
          <w:szCs w:val="22"/>
        </w:rPr>
        <w:br w:type="page"/>
      </w:r>
    </w:p>
    <w:p w14:paraId="6D66EE45" w14:textId="77777777" w:rsidR="00E10C79" w:rsidRDefault="00E10C79">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E10C79" w14:paraId="18E34B41" w14:textId="77777777" w:rsidTr="001F29E7">
        <w:tc>
          <w:tcPr>
            <w:tcW w:w="2250" w:type="dxa"/>
          </w:tcPr>
          <w:p w14:paraId="20CFB418" w14:textId="77777777" w:rsidR="00E10C79" w:rsidRDefault="00E10C79" w:rsidP="001F29E7">
            <w:pPr>
              <w:jc w:val="center"/>
              <w:rPr>
                <w:rFonts w:ascii="Arial" w:hAnsi="Arial"/>
                <w:sz w:val="16"/>
              </w:rPr>
            </w:pPr>
          </w:p>
        </w:tc>
        <w:tc>
          <w:tcPr>
            <w:tcW w:w="5670" w:type="dxa"/>
          </w:tcPr>
          <w:p w14:paraId="5B3CCD44" w14:textId="77777777" w:rsidR="00E10C79" w:rsidRDefault="00E10C79" w:rsidP="001F29E7">
            <w:pPr>
              <w:ind w:left="-108" w:right="-140"/>
              <w:jc w:val="center"/>
              <w:rPr>
                <w:rFonts w:ascii="Arial" w:hAnsi="Arial"/>
              </w:rPr>
            </w:pPr>
            <w:r>
              <w:rPr>
                <w:rFonts w:ascii="Arial" w:hAnsi="Arial"/>
              </w:rPr>
              <w:t>Michigan Department of Environment, Great Lakes, and Energy</w:t>
            </w:r>
          </w:p>
          <w:p w14:paraId="469B8DA8" w14:textId="77777777" w:rsidR="00E10C79" w:rsidRDefault="00E10C79" w:rsidP="001F29E7">
            <w:pPr>
              <w:jc w:val="center"/>
              <w:rPr>
                <w:rFonts w:ascii="Arial" w:hAnsi="Arial"/>
                <w:sz w:val="16"/>
              </w:rPr>
            </w:pPr>
            <w:r>
              <w:rPr>
                <w:rFonts w:ascii="Arial" w:hAnsi="Arial"/>
              </w:rPr>
              <w:t>Air Quality Division</w:t>
            </w:r>
          </w:p>
        </w:tc>
        <w:tc>
          <w:tcPr>
            <w:tcW w:w="2430" w:type="dxa"/>
          </w:tcPr>
          <w:p w14:paraId="58964BB5" w14:textId="77777777" w:rsidR="00E10C79" w:rsidRDefault="00E10C79" w:rsidP="001F29E7">
            <w:pPr>
              <w:jc w:val="center"/>
              <w:rPr>
                <w:rFonts w:ascii="Arial" w:hAnsi="Arial"/>
                <w:b/>
                <w:sz w:val="24"/>
              </w:rPr>
            </w:pPr>
          </w:p>
        </w:tc>
      </w:tr>
      <w:tr w:rsidR="00E10C79" w14:paraId="6F0C25AB" w14:textId="77777777" w:rsidTr="001F29E7">
        <w:trPr>
          <w:cantSplit/>
          <w:trHeight w:val="146"/>
        </w:trPr>
        <w:tc>
          <w:tcPr>
            <w:tcW w:w="2250" w:type="dxa"/>
          </w:tcPr>
          <w:p w14:paraId="62CAB0B0" w14:textId="77777777" w:rsidR="00E10C79" w:rsidRPr="00DB5924" w:rsidRDefault="00E10C79"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14E932FF" w14:textId="77777777" w:rsidR="00E10C79" w:rsidRDefault="00E10C79" w:rsidP="001F29E7">
            <w:pPr>
              <w:pStyle w:val="Header"/>
              <w:jc w:val="center"/>
              <w:rPr>
                <w:rFonts w:ascii="Arial" w:hAnsi="Arial"/>
                <w:b/>
                <w:sz w:val="28"/>
              </w:rPr>
            </w:pPr>
            <w:r>
              <w:rPr>
                <w:rFonts w:ascii="Arial" w:hAnsi="Arial"/>
                <w:b/>
                <w:sz w:val="28"/>
              </w:rPr>
              <w:t>RENEWABLE OPERATING PERMIT</w:t>
            </w:r>
          </w:p>
        </w:tc>
        <w:tc>
          <w:tcPr>
            <w:tcW w:w="2430" w:type="dxa"/>
          </w:tcPr>
          <w:p w14:paraId="5156190F" w14:textId="77777777" w:rsidR="00E10C79" w:rsidRPr="00DB5924" w:rsidRDefault="00E10C79"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10C79" w14:paraId="022B89B9" w14:textId="77777777" w:rsidTr="001F29E7">
        <w:trPr>
          <w:cantSplit/>
          <w:trHeight w:val="145"/>
        </w:trPr>
        <w:tc>
          <w:tcPr>
            <w:tcW w:w="2250" w:type="dxa"/>
          </w:tcPr>
          <w:p w14:paraId="400E0D6D" w14:textId="7FD2BE72" w:rsidR="00E10C79" w:rsidRPr="00910FEA" w:rsidRDefault="00E10C79" w:rsidP="001F29E7">
            <w:pPr>
              <w:pStyle w:val="Header"/>
              <w:jc w:val="center"/>
              <w:rPr>
                <w:rFonts w:ascii="Arial" w:hAnsi="Arial"/>
                <w:sz w:val="22"/>
                <w:szCs w:val="22"/>
              </w:rPr>
            </w:pPr>
            <w:r>
              <w:rPr>
                <w:rFonts w:ascii="Arial" w:hAnsi="Arial"/>
                <w:sz w:val="22"/>
              </w:rPr>
              <w:t>N6009</w:t>
            </w:r>
          </w:p>
        </w:tc>
        <w:tc>
          <w:tcPr>
            <w:tcW w:w="5670" w:type="dxa"/>
          </w:tcPr>
          <w:p w14:paraId="7625F59F" w14:textId="216D67E6" w:rsidR="00E10C79" w:rsidRPr="003D3F6C" w:rsidRDefault="00757212" w:rsidP="003D3F6C">
            <w:pPr>
              <w:pStyle w:val="Heading1"/>
              <w:spacing w:before="120"/>
              <w:rPr>
                <w:sz w:val="22"/>
                <w:szCs w:val="22"/>
              </w:rPr>
            </w:pPr>
            <w:bookmarkStart w:id="18" w:name="_Toc131414114"/>
            <w:r>
              <w:rPr>
                <w:sz w:val="22"/>
                <w:szCs w:val="22"/>
              </w:rPr>
              <w:t xml:space="preserve">February </w:t>
            </w:r>
            <w:r w:rsidR="000076EC">
              <w:rPr>
                <w:sz w:val="22"/>
                <w:szCs w:val="22"/>
              </w:rPr>
              <w:t>16</w:t>
            </w:r>
            <w:r>
              <w:rPr>
                <w:sz w:val="22"/>
                <w:szCs w:val="22"/>
              </w:rPr>
              <w:t>, 2023</w:t>
            </w:r>
            <w:r w:rsidR="00E10C79" w:rsidRPr="003D3F6C">
              <w:rPr>
                <w:sz w:val="22"/>
                <w:szCs w:val="22"/>
              </w:rPr>
              <w:t xml:space="preserve"> - STAFF REPORT ADDENDUM</w:t>
            </w:r>
            <w:bookmarkEnd w:id="18"/>
          </w:p>
        </w:tc>
        <w:tc>
          <w:tcPr>
            <w:tcW w:w="2430" w:type="dxa"/>
          </w:tcPr>
          <w:p w14:paraId="294CCB9A" w14:textId="66F2FAE8" w:rsidR="00E10C79" w:rsidRPr="00910FEA" w:rsidRDefault="00E10C79" w:rsidP="001F29E7">
            <w:pPr>
              <w:pStyle w:val="Header"/>
              <w:jc w:val="center"/>
              <w:rPr>
                <w:rFonts w:ascii="Arial" w:hAnsi="Arial"/>
                <w:sz w:val="22"/>
                <w:szCs w:val="22"/>
              </w:rPr>
            </w:pPr>
            <w:r>
              <w:rPr>
                <w:rFonts w:ascii="Arial" w:hAnsi="Arial"/>
                <w:sz w:val="22"/>
                <w:szCs w:val="22"/>
              </w:rPr>
              <w:t>MI-ROP-N6009-20</w:t>
            </w:r>
            <w:r w:rsidR="00AF34C2">
              <w:rPr>
                <w:rFonts w:ascii="Arial" w:hAnsi="Arial"/>
                <w:sz w:val="22"/>
                <w:szCs w:val="22"/>
              </w:rPr>
              <w:t>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5675F7">
              <w:rPr>
                <w:rFonts w:ascii="Arial" w:hAnsi="Arial"/>
                <w:sz w:val="22"/>
                <w:szCs w:val="22"/>
              </w:rPr>
            </w:r>
            <w:r w:rsidR="005675F7">
              <w:rPr>
                <w:rFonts w:ascii="Arial" w:hAnsi="Arial"/>
                <w:sz w:val="22"/>
                <w:szCs w:val="22"/>
              </w:rPr>
              <w:fldChar w:fldCharType="separate"/>
            </w:r>
            <w:r w:rsidRPr="00910FEA">
              <w:rPr>
                <w:rFonts w:ascii="Arial" w:hAnsi="Arial"/>
                <w:sz w:val="22"/>
                <w:szCs w:val="22"/>
              </w:rPr>
              <w:fldChar w:fldCharType="end"/>
            </w:r>
          </w:p>
        </w:tc>
      </w:tr>
    </w:tbl>
    <w:p w14:paraId="5B4F2937" w14:textId="77777777" w:rsidR="00E10C79" w:rsidRDefault="00E10C79">
      <w:pPr>
        <w:pStyle w:val="Header"/>
        <w:tabs>
          <w:tab w:val="clear" w:pos="4320"/>
          <w:tab w:val="clear" w:pos="8640"/>
        </w:tabs>
        <w:rPr>
          <w:rFonts w:ascii="Arial" w:hAnsi="Arial"/>
          <w:sz w:val="18"/>
        </w:rPr>
      </w:pPr>
    </w:p>
    <w:p w14:paraId="06ED06DE" w14:textId="77777777" w:rsidR="00E10C79" w:rsidRDefault="00E10C79">
      <w:pPr>
        <w:rPr>
          <w:rFonts w:ascii="Arial" w:hAnsi="Arial"/>
          <w:sz w:val="22"/>
        </w:rPr>
      </w:pPr>
    </w:p>
    <w:p w14:paraId="4E2D1BA2" w14:textId="77777777" w:rsidR="00E10C79" w:rsidRDefault="00E10C79">
      <w:pPr>
        <w:rPr>
          <w:rFonts w:ascii="Arial" w:hAnsi="Arial"/>
          <w:b/>
          <w:sz w:val="22"/>
          <w:u w:val="single"/>
        </w:rPr>
      </w:pPr>
      <w:bookmarkStart w:id="19" w:name="_Toc482691122"/>
      <w:r>
        <w:rPr>
          <w:rFonts w:ascii="Arial" w:hAnsi="Arial"/>
          <w:b/>
          <w:sz w:val="22"/>
          <w:u w:val="single"/>
        </w:rPr>
        <w:t>Purpose</w:t>
      </w:r>
      <w:bookmarkEnd w:id="19"/>
    </w:p>
    <w:p w14:paraId="3389FD67" w14:textId="77777777" w:rsidR="00E10C79" w:rsidRDefault="00E10C79">
      <w:pPr>
        <w:rPr>
          <w:rFonts w:ascii="Arial" w:hAnsi="Arial"/>
          <w:sz w:val="22"/>
        </w:rPr>
      </w:pPr>
    </w:p>
    <w:p w14:paraId="4FCB334E" w14:textId="4E98DE5B" w:rsidR="00E10C79" w:rsidRDefault="00E10C79">
      <w:pPr>
        <w:jc w:val="both"/>
        <w:rPr>
          <w:rFonts w:ascii="Arial" w:hAnsi="Arial"/>
          <w:sz w:val="22"/>
        </w:rPr>
      </w:pPr>
      <w:r>
        <w:rPr>
          <w:rFonts w:ascii="Arial" w:hAnsi="Arial"/>
          <w:sz w:val="22"/>
        </w:rPr>
        <w:t xml:space="preserve">A Staff Report dated </w:t>
      </w:r>
      <w:r>
        <w:rPr>
          <w:rFonts w:ascii="Arial" w:hAnsi="Arial" w:cs="Arial"/>
          <w:sz w:val="22"/>
          <w:szCs w:val="22"/>
        </w:rPr>
        <w:t>November 7,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5675F7">
        <w:rPr>
          <w:rFonts w:ascii="Arial" w:hAnsi="Arial"/>
          <w:sz w:val="22"/>
        </w:rPr>
        <w:t>30-day public</w:t>
      </w:r>
      <w:r>
        <w:rPr>
          <w:rFonts w:ascii="Arial" w:hAnsi="Arial"/>
          <w:sz w:val="22"/>
        </w:rPr>
        <w:t xml:space="preserve"> comment period as described in </w:t>
      </w:r>
      <w:r w:rsidR="005675F7">
        <w:rPr>
          <w:rFonts w:ascii="Arial" w:hAnsi="Arial"/>
          <w:sz w:val="22"/>
        </w:rPr>
        <w:t>Rule 214(3)</w:t>
      </w:r>
      <w:r>
        <w:rPr>
          <w:rFonts w:ascii="Arial" w:hAnsi="Arial"/>
          <w:sz w:val="22"/>
        </w:rPr>
        <w:t xml:space="preserve">.  In addition, this addendum describes any changes to the </w:t>
      </w:r>
      <w:r w:rsidR="005675F7">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17C1DD7" w14:textId="77777777" w:rsidR="00E10C79" w:rsidRDefault="00E10C79">
      <w:pPr>
        <w:rPr>
          <w:rFonts w:ascii="Arial" w:hAnsi="Arial"/>
          <w:sz w:val="22"/>
        </w:rPr>
      </w:pPr>
    </w:p>
    <w:p w14:paraId="5191872A" w14:textId="77777777" w:rsidR="00E10C79" w:rsidRDefault="00E10C79">
      <w:pPr>
        <w:rPr>
          <w:rFonts w:ascii="Arial" w:hAnsi="Arial"/>
          <w:b/>
          <w:sz w:val="22"/>
          <w:u w:val="single"/>
        </w:rPr>
      </w:pPr>
      <w:r>
        <w:rPr>
          <w:rFonts w:ascii="Arial" w:hAnsi="Arial"/>
          <w:b/>
          <w:sz w:val="22"/>
          <w:u w:val="single"/>
        </w:rPr>
        <w:t>General Information</w:t>
      </w:r>
    </w:p>
    <w:p w14:paraId="56FB29BA" w14:textId="77777777" w:rsidR="00E10C79" w:rsidRDefault="00E10C79">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10C79" w14:paraId="67F91FBE" w14:textId="77777777" w:rsidTr="00E10C79">
        <w:tc>
          <w:tcPr>
            <w:tcW w:w="4464" w:type="dxa"/>
          </w:tcPr>
          <w:p w14:paraId="7C7CABBE" w14:textId="3709EEAD" w:rsidR="00E10C79" w:rsidRDefault="00E10C79" w:rsidP="00E10C79">
            <w:pPr>
              <w:tabs>
                <w:tab w:val="left" w:pos="3424"/>
              </w:tabs>
              <w:rPr>
                <w:rFonts w:ascii="Arial" w:hAnsi="Arial"/>
                <w:sz w:val="22"/>
              </w:rPr>
            </w:pPr>
            <w:r w:rsidRPr="00290754">
              <w:rPr>
                <w:rFonts w:ascii="Arial" w:hAnsi="Arial" w:cs="Arial"/>
                <w:sz w:val="22"/>
                <w:szCs w:val="22"/>
              </w:rPr>
              <w:t>Responsible Official</w:t>
            </w:r>
            <w:r>
              <w:rPr>
                <w:rFonts w:ascii="Arial" w:hAnsi="Arial" w:cs="Arial"/>
                <w:sz w:val="22"/>
                <w:szCs w:val="22"/>
              </w:rPr>
              <w:t xml:space="preserve"> – Section 1</w:t>
            </w:r>
            <w:r w:rsidRPr="00290754">
              <w:rPr>
                <w:rFonts w:ascii="Arial" w:hAnsi="Arial" w:cs="Arial"/>
                <w:sz w:val="22"/>
                <w:szCs w:val="22"/>
              </w:rPr>
              <w:t>:</w:t>
            </w:r>
          </w:p>
        </w:tc>
        <w:tc>
          <w:tcPr>
            <w:tcW w:w="5796" w:type="dxa"/>
          </w:tcPr>
          <w:p w14:paraId="54E9D737" w14:textId="77777777" w:rsidR="00E10C79" w:rsidRPr="005B172D" w:rsidRDefault="00E10C79" w:rsidP="00E10C79">
            <w:pPr>
              <w:rPr>
                <w:rFonts w:ascii="Arial" w:hAnsi="Arial" w:cs="Arial"/>
                <w:sz w:val="22"/>
                <w:szCs w:val="22"/>
              </w:rPr>
            </w:pPr>
            <w:r w:rsidRPr="005B172D">
              <w:rPr>
                <w:rFonts w:ascii="Arial" w:hAnsi="Arial" w:cs="Arial"/>
                <w:sz w:val="22"/>
                <w:szCs w:val="22"/>
              </w:rPr>
              <w:t>Braxton Mashburn, General Manager</w:t>
            </w:r>
          </w:p>
          <w:p w14:paraId="29F23CB6" w14:textId="77777777" w:rsidR="00E10C79" w:rsidRPr="005B172D" w:rsidRDefault="00E10C79" w:rsidP="00E10C79">
            <w:pPr>
              <w:rPr>
                <w:rFonts w:ascii="Arial" w:hAnsi="Arial" w:cs="Arial"/>
                <w:sz w:val="22"/>
                <w:szCs w:val="22"/>
              </w:rPr>
            </w:pPr>
            <w:r w:rsidRPr="005B172D">
              <w:rPr>
                <w:rFonts w:ascii="Arial" w:hAnsi="Arial" w:cs="Arial"/>
                <w:sz w:val="22"/>
                <w:szCs w:val="22"/>
              </w:rPr>
              <w:t xml:space="preserve">Sauk Trail Development Landfill, Inc. </w:t>
            </w:r>
          </w:p>
          <w:p w14:paraId="7EED12DA" w14:textId="4D0FE2E4" w:rsidR="00E10C79" w:rsidRDefault="00E10C79" w:rsidP="00E10C79">
            <w:pPr>
              <w:rPr>
                <w:rFonts w:ascii="Arial" w:hAnsi="Arial"/>
                <w:sz w:val="22"/>
              </w:rPr>
            </w:pPr>
            <w:r w:rsidRPr="005B172D">
              <w:rPr>
                <w:rFonts w:ascii="Arial" w:hAnsi="Arial" w:cs="Arial"/>
                <w:sz w:val="22"/>
                <w:szCs w:val="22"/>
              </w:rPr>
              <w:t>734-516-6317</w:t>
            </w:r>
          </w:p>
        </w:tc>
      </w:tr>
      <w:tr w:rsidR="00E10C79" w14:paraId="30E30A78" w14:textId="77777777" w:rsidTr="00E10C79">
        <w:tc>
          <w:tcPr>
            <w:tcW w:w="4464" w:type="dxa"/>
          </w:tcPr>
          <w:p w14:paraId="5983EB3B" w14:textId="75801752" w:rsidR="00E10C79" w:rsidRDefault="00E10C79" w:rsidP="00E10C79">
            <w:pPr>
              <w:tabs>
                <w:tab w:val="left" w:pos="3424"/>
              </w:tabs>
              <w:rPr>
                <w:rFonts w:ascii="Arial" w:hAnsi="Arial"/>
                <w:sz w:val="22"/>
              </w:rPr>
            </w:pPr>
            <w:r w:rsidRPr="00290754">
              <w:rPr>
                <w:rFonts w:ascii="Arial" w:hAnsi="Arial" w:cs="Arial"/>
                <w:sz w:val="22"/>
                <w:szCs w:val="22"/>
              </w:rPr>
              <w:t>Responsible Official</w:t>
            </w:r>
            <w:r>
              <w:rPr>
                <w:rFonts w:ascii="Arial" w:hAnsi="Arial" w:cs="Arial"/>
                <w:sz w:val="22"/>
                <w:szCs w:val="22"/>
              </w:rPr>
              <w:t xml:space="preserve"> – Section 2</w:t>
            </w:r>
            <w:r w:rsidRPr="00290754">
              <w:rPr>
                <w:rFonts w:ascii="Arial" w:hAnsi="Arial" w:cs="Arial"/>
                <w:sz w:val="22"/>
                <w:szCs w:val="22"/>
              </w:rPr>
              <w:t>:</w:t>
            </w:r>
          </w:p>
        </w:tc>
        <w:tc>
          <w:tcPr>
            <w:tcW w:w="5796" w:type="dxa"/>
          </w:tcPr>
          <w:p w14:paraId="4E0BA477" w14:textId="77777777" w:rsidR="00E10C79" w:rsidRPr="005B172D" w:rsidRDefault="00E10C79" w:rsidP="00E10C79">
            <w:pPr>
              <w:rPr>
                <w:rFonts w:ascii="Arial" w:hAnsi="Arial" w:cs="Arial"/>
                <w:sz w:val="22"/>
                <w:szCs w:val="22"/>
              </w:rPr>
            </w:pPr>
            <w:r>
              <w:rPr>
                <w:rFonts w:ascii="Arial" w:hAnsi="Arial" w:cs="Arial"/>
                <w:sz w:val="22"/>
                <w:szCs w:val="22"/>
              </w:rPr>
              <w:t>Derek Kramer, Chief Operating Officer</w:t>
            </w:r>
          </w:p>
          <w:p w14:paraId="2FB156DA" w14:textId="77777777" w:rsidR="00E10C79" w:rsidRPr="005B172D" w:rsidRDefault="00E10C79" w:rsidP="00E10C79">
            <w:pPr>
              <w:rPr>
                <w:rFonts w:ascii="Arial" w:hAnsi="Arial" w:cs="Arial"/>
                <w:sz w:val="22"/>
                <w:szCs w:val="22"/>
              </w:rPr>
            </w:pPr>
            <w:r>
              <w:rPr>
                <w:rFonts w:ascii="Arial" w:hAnsi="Arial" w:cs="Arial"/>
                <w:sz w:val="22"/>
                <w:szCs w:val="22"/>
              </w:rPr>
              <w:t xml:space="preserve">Archaea </w:t>
            </w:r>
            <w:r w:rsidRPr="005B172D">
              <w:rPr>
                <w:rFonts w:ascii="Arial" w:hAnsi="Arial" w:cs="Arial"/>
                <w:sz w:val="22"/>
                <w:szCs w:val="22"/>
              </w:rPr>
              <w:t>Energy / Canton Renewables, LLC</w:t>
            </w:r>
          </w:p>
          <w:p w14:paraId="34E42EC5" w14:textId="415DB912" w:rsidR="00E10C79" w:rsidRPr="00CA06E7" w:rsidRDefault="00E10C79" w:rsidP="00E10C79">
            <w:pPr>
              <w:rPr>
                <w:rFonts w:ascii="Arial" w:hAnsi="Arial" w:cs="Arial"/>
                <w:sz w:val="22"/>
                <w:szCs w:val="22"/>
              </w:rPr>
            </w:pPr>
            <w:r>
              <w:rPr>
                <w:rFonts w:ascii="Arial" w:hAnsi="Arial" w:cs="Arial"/>
                <w:sz w:val="22"/>
                <w:szCs w:val="22"/>
              </w:rPr>
              <w:t>380-900-2739</w:t>
            </w:r>
          </w:p>
        </w:tc>
      </w:tr>
      <w:tr w:rsidR="00E10C79" w14:paraId="0DB2BDB1" w14:textId="77777777" w:rsidTr="00E10C79">
        <w:tc>
          <w:tcPr>
            <w:tcW w:w="4464" w:type="dxa"/>
          </w:tcPr>
          <w:p w14:paraId="56882907" w14:textId="4391B324" w:rsidR="00E10C79" w:rsidRDefault="00E10C79" w:rsidP="00E10C79">
            <w:pPr>
              <w:tabs>
                <w:tab w:val="left" w:pos="3424"/>
              </w:tabs>
              <w:rPr>
                <w:rFonts w:ascii="Arial" w:hAnsi="Arial"/>
                <w:sz w:val="22"/>
              </w:rPr>
            </w:pPr>
            <w:r w:rsidRPr="00290754">
              <w:rPr>
                <w:rFonts w:ascii="Arial" w:hAnsi="Arial" w:cs="Arial"/>
                <w:sz w:val="22"/>
                <w:szCs w:val="22"/>
              </w:rPr>
              <w:t xml:space="preserve">AQD </w:t>
            </w:r>
            <w:r>
              <w:rPr>
                <w:rFonts w:ascii="Arial" w:hAnsi="Arial" w:cs="Arial"/>
                <w:sz w:val="22"/>
                <w:szCs w:val="22"/>
              </w:rPr>
              <w:t>Contact - District Inspector</w:t>
            </w:r>
            <w:r w:rsidRPr="00290754">
              <w:rPr>
                <w:rFonts w:ascii="Arial" w:hAnsi="Arial" w:cs="Arial"/>
                <w:sz w:val="22"/>
                <w:szCs w:val="22"/>
              </w:rPr>
              <w:t>:</w:t>
            </w:r>
          </w:p>
        </w:tc>
        <w:tc>
          <w:tcPr>
            <w:tcW w:w="5796" w:type="dxa"/>
          </w:tcPr>
          <w:p w14:paraId="4792507B" w14:textId="77777777" w:rsidR="00E10C79" w:rsidRPr="00290754" w:rsidRDefault="00E10C79" w:rsidP="00E10C79">
            <w:pPr>
              <w:rPr>
                <w:rFonts w:ascii="Arial" w:hAnsi="Arial" w:cs="Arial"/>
                <w:sz w:val="22"/>
                <w:szCs w:val="22"/>
              </w:rPr>
            </w:pPr>
            <w:r>
              <w:rPr>
                <w:rFonts w:ascii="Arial" w:hAnsi="Arial" w:cs="Arial"/>
                <w:sz w:val="22"/>
                <w:szCs w:val="22"/>
              </w:rPr>
              <w:t>Jonathan Lamb</w:t>
            </w:r>
            <w:r w:rsidRPr="00290754">
              <w:rPr>
                <w:rFonts w:ascii="Arial" w:hAnsi="Arial" w:cs="Arial"/>
                <w:sz w:val="22"/>
                <w:szCs w:val="22"/>
              </w:rPr>
              <w:t xml:space="preserve">, </w:t>
            </w:r>
            <w:r w:rsidRPr="005B172D">
              <w:rPr>
                <w:rFonts w:ascii="Arial" w:hAnsi="Arial" w:cs="Arial"/>
                <w:sz w:val="22"/>
                <w:szCs w:val="22"/>
              </w:rPr>
              <w:t>Senior Environmental Quality Analyst</w:t>
            </w:r>
          </w:p>
          <w:p w14:paraId="409ACCE1" w14:textId="532667CF" w:rsidR="00E10C79" w:rsidRPr="00CA06E7" w:rsidRDefault="00E10C79" w:rsidP="00E10C79">
            <w:pPr>
              <w:rPr>
                <w:rFonts w:ascii="Arial" w:hAnsi="Arial" w:cs="Arial"/>
                <w:sz w:val="22"/>
                <w:szCs w:val="22"/>
              </w:rPr>
            </w:pPr>
            <w:r>
              <w:rPr>
                <w:rFonts w:ascii="Arial" w:hAnsi="Arial" w:cs="Arial"/>
                <w:sz w:val="22"/>
                <w:szCs w:val="22"/>
              </w:rPr>
              <w:t>313-348-2527</w:t>
            </w:r>
          </w:p>
        </w:tc>
      </w:tr>
      <w:tr w:rsidR="00E10C79" w14:paraId="420A6FBD" w14:textId="77777777" w:rsidTr="00E10C79">
        <w:tc>
          <w:tcPr>
            <w:tcW w:w="4464" w:type="dxa"/>
          </w:tcPr>
          <w:p w14:paraId="5B43A140" w14:textId="78615DC7" w:rsidR="00E10C79" w:rsidRDefault="00E10C79" w:rsidP="00E10C79">
            <w:pPr>
              <w:rPr>
                <w:rFonts w:ascii="Arial" w:hAnsi="Arial"/>
                <w:sz w:val="22"/>
              </w:rPr>
            </w:pPr>
            <w:r>
              <w:rPr>
                <w:rFonts w:ascii="Arial" w:hAnsi="Arial" w:cs="Arial"/>
                <w:sz w:val="22"/>
                <w:szCs w:val="22"/>
              </w:rPr>
              <w:t xml:space="preserve">AQD Contact – ROP Writer: </w:t>
            </w:r>
          </w:p>
        </w:tc>
        <w:tc>
          <w:tcPr>
            <w:tcW w:w="5796" w:type="dxa"/>
          </w:tcPr>
          <w:p w14:paraId="1C2C1D60" w14:textId="3049804F" w:rsidR="00E10C79" w:rsidRDefault="00E10C79" w:rsidP="00E10C79">
            <w:pPr>
              <w:rPr>
                <w:rFonts w:ascii="Arial" w:hAnsi="Arial" w:cs="Arial"/>
                <w:sz w:val="22"/>
                <w:szCs w:val="22"/>
              </w:rPr>
            </w:pPr>
            <w:r>
              <w:rPr>
                <w:rFonts w:ascii="Arial" w:hAnsi="Arial" w:cs="Arial"/>
                <w:sz w:val="22"/>
                <w:szCs w:val="22"/>
              </w:rPr>
              <w:t>Matt Karl, Environmental Quality Analyst</w:t>
            </w:r>
          </w:p>
          <w:p w14:paraId="7E3B3FC5" w14:textId="636FA1F9" w:rsidR="00E10C79" w:rsidRDefault="00E10C79" w:rsidP="00E10C79">
            <w:pPr>
              <w:rPr>
                <w:rFonts w:ascii="Arial" w:hAnsi="Arial"/>
                <w:sz w:val="22"/>
              </w:rPr>
            </w:pPr>
            <w:r>
              <w:rPr>
                <w:rFonts w:ascii="Arial" w:hAnsi="Arial" w:cs="Arial"/>
                <w:sz w:val="22"/>
                <w:szCs w:val="22"/>
              </w:rPr>
              <w:t>517-282-2126</w:t>
            </w:r>
          </w:p>
        </w:tc>
      </w:tr>
    </w:tbl>
    <w:p w14:paraId="256D7336" w14:textId="77777777" w:rsidR="00E10C79" w:rsidRDefault="00E10C79">
      <w:pPr>
        <w:jc w:val="both"/>
        <w:rPr>
          <w:rFonts w:ascii="Arial" w:hAnsi="Arial"/>
          <w:sz w:val="22"/>
        </w:rPr>
      </w:pPr>
    </w:p>
    <w:p w14:paraId="72E9B861" w14:textId="77777777" w:rsidR="00E10C79" w:rsidRDefault="00E10C79">
      <w:pPr>
        <w:rPr>
          <w:rFonts w:ascii="Arial" w:hAnsi="Arial"/>
          <w:b/>
          <w:sz w:val="22"/>
          <w:u w:val="single"/>
        </w:rPr>
      </w:pPr>
      <w:bookmarkStart w:id="20" w:name="_Toc482691123"/>
      <w:r>
        <w:rPr>
          <w:rFonts w:ascii="Arial" w:hAnsi="Arial"/>
          <w:b/>
          <w:sz w:val="22"/>
          <w:u w:val="single"/>
        </w:rPr>
        <w:t>Summary of Pertinent Comments</w:t>
      </w:r>
      <w:bookmarkEnd w:id="20"/>
    </w:p>
    <w:p w14:paraId="0B53524F" w14:textId="77777777" w:rsidR="00E10C79" w:rsidRDefault="00E10C79">
      <w:pPr>
        <w:rPr>
          <w:rFonts w:ascii="Arial" w:hAnsi="Arial"/>
          <w:b/>
          <w:sz w:val="22"/>
          <w:u w:val="single"/>
        </w:rPr>
      </w:pPr>
    </w:p>
    <w:p w14:paraId="168957ED" w14:textId="15E645F2" w:rsidR="00E10C79" w:rsidRDefault="00E10C79">
      <w:pPr>
        <w:outlineLvl w:val="0"/>
        <w:rPr>
          <w:rFonts w:ascii="Arial" w:hAnsi="Arial"/>
          <w:sz w:val="22"/>
        </w:rPr>
      </w:pPr>
      <w:r>
        <w:rPr>
          <w:rFonts w:ascii="Arial" w:hAnsi="Arial"/>
          <w:sz w:val="22"/>
        </w:rPr>
        <w:t xml:space="preserve">No pertinent comments were received during the </w:t>
      </w:r>
      <w:r w:rsidR="005675F7">
        <w:rPr>
          <w:rFonts w:ascii="Arial" w:hAnsi="Arial"/>
          <w:sz w:val="22"/>
        </w:rPr>
        <w:t>30-day public</w:t>
      </w:r>
      <w:r>
        <w:rPr>
          <w:rFonts w:ascii="Arial" w:hAnsi="Arial"/>
          <w:sz w:val="22"/>
        </w:rPr>
        <w:t xml:space="preserve"> comment period.</w:t>
      </w:r>
    </w:p>
    <w:p w14:paraId="2DFECD8E" w14:textId="77777777" w:rsidR="00E10C79" w:rsidRDefault="00E10C79">
      <w:pPr>
        <w:rPr>
          <w:rFonts w:ascii="Arial" w:hAnsi="Arial"/>
          <w:sz w:val="22"/>
        </w:rPr>
      </w:pPr>
    </w:p>
    <w:p w14:paraId="08BDBE42" w14:textId="6FB405D5" w:rsidR="00E10C79" w:rsidRDefault="00E10C79">
      <w:pPr>
        <w:rPr>
          <w:rFonts w:ascii="Arial" w:hAnsi="Arial"/>
          <w:b/>
          <w:sz w:val="22"/>
          <w:u w:val="single"/>
        </w:rPr>
      </w:pPr>
      <w:bookmarkStart w:id="21" w:name="_Toc482691124"/>
      <w:r>
        <w:rPr>
          <w:rFonts w:ascii="Arial" w:hAnsi="Arial"/>
          <w:b/>
          <w:sz w:val="22"/>
          <w:u w:val="single"/>
        </w:rPr>
        <w:t xml:space="preserve">Changes to the </w:t>
      </w:r>
      <w:r>
        <w:rPr>
          <w:rFonts w:ascii="Arial" w:hAnsi="Arial" w:cs="Arial"/>
          <w:b/>
          <w:sz w:val="22"/>
          <w:szCs w:val="22"/>
          <w:u w:val="single"/>
        </w:rPr>
        <w:t>November 7, 2022</w:t>
      </w:r>
      <w:r>
        <w:rPr>
          <w:rFonts w:ascii="Arial" w:hAnsi="Arial"/>
          <w:b/>
          <w:sz w:val="22"/>
          <w:u w:val="single"/>
        </w:rPr>
        <w:t xml:space="preserve"> </w:t>
      </w:r>
      <w:r w:rsidR="005675F7">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1"/>
    </w:p>
    <w:p w14:paraId="72388E9D" w14:textId="77777777" w:rsidR="00E10C79" w:rsidRDefault="00E10C79">
      <w:pPr>
        <w:rPr>
          <w:rFonts w:ascii="Arial" w:hAnsi="Arial"/>
          <w:b/>
          <w:sz w:val="22"/>
        </w:rPr>
      </w:pPr>
    </w:p>
    <w:p w14:paraId="6AE6581D" w14:textId="77777777" w:rsidR="00E10C79" w:rsidRDefault="00E10C79" w:rsidP="00E10C79">
      <w:pPr>
        <w:jc w:val="both"/>
        <w:rPr>
          <w:rFonts w:ascii="Arial" w:hAnsi="Arial"/>
          <w:sz w:val="22"/>
        </w:rPr>
      </w:pPr>
      <w:r>
        <w:rPr>
          <w:rFonts w:ascii="Arial" w:hAnsi="Arial"/>
          <w:sz w:val="22"/>
        </w:rPr>
        <w:t>Recently, the United State Environmental Protection Agency (USEPA) had commented on a landfill ROP that affected the landfill templates that were used in this ROP and therefore, the following changes have been made:</w:t>
      </w:r>
    </w:p>
    <w:p w14:paraId="21CF3504" w14:textId="77777777" w:rsidR="00E10C79" w:rsidRDefault="00E10C79" w:rsidP="00E10C79">
      <w:pPr>
        <w:jc w:val="both"/>
        <w:rPr>
          <w:rFonts w:ascii="Arial" w:hAnsi="Arial" w:cs="Arial"/>
          <w:sz w:val="22"/>
          <w:szCs w:val="22"/>
        </w:rPr>
      </w:pPr>
    </w:p>
    <w:p w14:paraId="2531A442" w14:textId="77777777" w:rsidR="00E10C79" w:rsidRDefault="00E10C79" w:rsidP="00E10C79">
      <w:pPr>
        <w:jc w:val="both"/>
        <w:rPr>
          <w:rFonts w:ascii="Arial" w:hAnsi="Arial" w:cs="Arial"/>
          <w:sz w:val="22"/>
          <w:szCs w:val="22"/>
        </w:rPr>
      </w:pPr>
      <w:r>
        <w:rPr>
          <w:rFonts w:ascii="Arial" w:hAnsi="Arial" w:cs="Arial"/>
          <w:sz w:val="22"/>
          <w:szCs w:val="22"/>
        </w:rPr>
        <w:t>SECTION 1:</w:t>
      </w:r>
    </w:p>
    <w:p w14:paraId="7C774E97" w14:textId="77777777" w:rsidR="00E10C79" w:rsidRDefault="00E10C79" w:rsidP="00E10C79">
      <w:pPr>
        <w:jc w:val="both"/>
        <w:rPr>
          <w:rFonts w:ascii="Arial" w:hAnsi="Arial" w:cs="Arial"/>
          <w:sz w:val="22"/>
          <w:szCs w:val="22"/>
        </w:rPr>
      </w:pPr>
    </w:p>
    <w:p w14:paraId="080EF62A" w14:textId="77777777" w:rsidR="00E10C79" w:rsidRPr="004A7A48" w:rsidRDefault="00E10C79" w:rsidP="00E10C79">
      <w:pPr>
        <w:rPr>
          <w:rFonts w:ascii="Arial" w:hAnsi="Arial" w:cs="Arial"/>
          <w:sz w:val="22"/>
          <w:szCs w:val="22"/>
        </w:rPr>
      </w:pPr>
      <w:r w:rsidRPr="004A7A48">
        <w:rPr>
          <w:rFonts w:ascii="Arial" w:hAnsi="Arial" w:cs="Arial"/>
          <w:sz w:val="22"/>
          <w:szCs w:val="22"/>
        </w:rPr>
        <w:t>EUASBESTOS</w:t>
      </w:r>
      <w:r>
        <w:rPr>
          <w:rFonts w:ascii="Arial" w:hAnsi="Arial" w:cs="Arial"/>
          <w:sz w:val="22"/>
          <w:szCs w:val="22"/>
        </w:rPr>
        <w:t>,</w:t>
      </w:r>
      <w:r w:rsidRPr="004A7A48">
        <w:rPr>
          <w:rFonts w:ascii="Arial" w:hAnsi="Arial" w:cs="Arial"/>
          <w:sz w:val="22"/>
          <w:szCs w:val="22"/>
        </w:rPr>
        <w:t xml:space="preserve"> SC III.1(d) has been removed from the ROP.</w:t>
      </w:r>
    </w:p>
    <w:p w14:paraId="41064DC0" w14:textId="77777777" w:rsidR="00E10C79" w:rsidRDefault="00E10C79" w:rsidP="00E10C79">
      <w:pPr>
        <w:jc w:val="both"/>
        <w:rPr>
          <w:rFonts w:ascii="Arial" w:hAnsi="Arial" w:cs="Arial"/>
          <w:sz w:val="22"/>
          <w:szCs w:val="22"/>
        </w:rPr>
      </w:pPr>
    </w:p>
    <w:p w14:paraId="29E183D6" w14:textId="77777777" w:rsidR="00E10C79" w:rsidRDefault="00E10C79" w:rsidP="00E10C79">
      <w:pPr>
        <w:jc w:val="both"/>
        <w:rPr>
          <w:rFonts w:ascii="Arial" w:hAnsi="Arial" w:cs="Arial"/>
          <w:sz w:val="22"/>
          <w:szCs w:val="22"/>
        </w:rPr>
      </w:pPr>
      <w:r w:rsidRPr="00F86997">
        <w:rPr>
          <w:rFonts w:ascii="Arial" w:hAnsi="Arial" w:cs="Arial"/>
          <w:sz w:val="22"/>
          <w:szCs w:val="22"/>
        </w:rPr>
        <w:t xml:space="preserve">“and, if different, the local, State, or EPA Regional office responsible for administering the asbestos NESHAP program for the disposal site. Describe the discrepancy and attempts to reconcile it, and submit a copy of the waste shipment record along with the report.” </w:t>
      </w:r>
      <w:r>
        <w:rPr>
          <w:rFonts w:ascii="Arial" w:hAnsi="Arial" w:cs="Arial"/>
          <w:sz w:val="22"/>
          <w:szCs w:val="22"/>
        </w:rPr>
        <w:t>w</w:t>
      </w:r>
      <w:r w:rsidRPr="00F86997">
        <w:rPr>
          <w:rFonts w:ascii="Arial" w:hAnsi="Arial" w:cs="Arial"/>
          <w:sz w:val="22"/>
          <w:szCs w:val="22"/>
        </w:rPr>
        <w:t xml:space="preserve">as added to </w:t>
      </w:r>
      <w:r>
        <w:rPr>
          <w:rFonts w:ascii="Arial" w:hAnsi="Arial" w:cs="Arial"/>
          <w:sz w:val="22"/>
          <w:szCs w:val="22"/>
        </w:rPr>
        <w:t xml:space="preserve">EUASBESTOS, </w:t>
      </w:r>
      <w:r w:rsidRPr="00F86997">
        <w:rPr>
          <w:rFonts w:ascii="Arial" w:hAnsi="Arial" w:cs="Arial"/>
          <w:sz w:val="22"/>
          <w:szCs w:val="22"/>
        </w:rPr>
        <w:t>SC VI.1(c) to completely incorporate 40 CFR 61.154(e)(3).</w:t>
      </w:r>
    </w:p>
    <w:p w14:paraId="4B8B6E5A" w14:textId="77777777" w:rsidR="00E10C79" w:rsidRDefault="00E10C79" w:rsidP="00E10C79">
      <w:pPr>
        <w:jc w:val="both"/>
        <w:rPr>
          <w:rFonts w:ascii="Arial" w:hAnsi="Arial" w:cs="Arial"/>
          <w:sz w:val="22"/>
          <w:szCs w:val="22"/>
        </w:rPr>
      </w:pPr>
    </w:p>
    <w:p w14:paraId="3F1542B8" w14:textId="28B3EEEA" w:rsidR="00E10C79" w:rsidRDefault="00E10C79" w:rsidP="00E10C79">
      <w:pPr>
        <w:jc w:val="both"/>
        <w:rPr>
          <w:rFonts w:ascii="Arial" w:hAnsi="Arial" w:cs="Arial"/>
          <w:sz w:val="22"/>
          <w:szCs w:val="22"/>
        </w:rPr>
      </w:pPr>
      <w:r>
        <w:rPr>
          <w:rFonts w:ascii="Arial" w:hAnsi="Arial" w:cs="Arial"/>
          <w:sz w:val="22"/>
          <w:szCs w:val="22"/>
        </w:rPr>
        <w:t xml:space="preserve">FGOPENFLARE-AAAA, VI.2(b), was changed to </w:t>
      </w:r>
      <w:r w:rsidRPr="00F86997">
        <w:rPr>
          <w:rFonts w:ascii="Arial" w:hAnsi="Arial" w:cs="Arial"/>
          <w:sz w:val="22"/>
          <w:szCs w:val="22"/>
        </w:rPr>
        <w:t>“Secure the bypass line valve in the closed position with a car-seal or a lock-and-key type configuration.</w:t>
      </w:r>
      <w:r>
        <w:rPr>
          <w:rFonts w:ascii="Arial" w:hAnsi="Arial" w:cs="Arial"/>
          <w:sz w:val="22"/>
          <w:szCs w:val="22"/>
        </w:rPr>
        <w:t xml:space="preserve"> </w:t>
      </w:r>
      <w:r w:rsidRPr="00F86997">
        <w:rPr>
          <w:rFonts w:ascii="Arial" w:hAnsi="Arial" w:cs="Arial"/>
          <w:sz w:val="22"/>
          <w:szCs w:val="22"/>
        </w:rPr>
        <w:t xml:space="preserve"> A visual inspection of the seal or closure mechanism must be performed at least once every month to ensure that the valve is maintained in the closed position and that the gas flow is not diverted through the bypass line.”</w:t>
      </w:r>
      <w:r>
        <w:rPr>
          <w:rFonts w:ascii="Arial" w:hAnsi="Arial" w:cs="Arial"/>
          <w:sz w:val="22"/>
          <w:szCs w:val="22"/>
        </w:rPr>
        <w:t xml:space="preserve"> to address the </w:t>
      </w:r>
      <w:r w:rsidR="00757212">
        <w:rPr>
          <w:rFonts w:ascii="Arial" w:hAnsi="Arial" w:cs="Arial"/>
          <w:sz w:val="22"/>
          <w:szCs w:val="22"/>
        </w:rPr>
        <w:t>monthly</w:t>
      </w:r>
      <w:r>
        <w:rPr>
          <w:rFonts w:ascii="Arial" w:hAnsi="Arial" w:cs="Arial"/>
          <w:sz w:val="22"/>
          <w:szCs w:val="22"/>
        </w:rPr>
        <w:t xml:space="preserve"> visual inspection per 40 CFR 63.1961(c)(2)(ii).</w:t>
      </w:r>
    </w:p>
    <w:p w14:paraId="2DAD6662" w14:textId="77777777" w:rsidR="00E10C79" w:rsidRDefault="00E10C79" w:rsidP="00E10C79">
      <w:pPr>
        <w:jc w:val="both"/>
        <w:rPr>
          <w:rFonts w:ascii="Arial" w:hAnsi="Arial" w:cs="Arial"/>
          <w:sz w:val="22"/>
          <w:szCs w:val="22"/>
        </w:rPr>
      </w:pPr>
    </w:p>
    <w:p w14:paraId="703D99C3" w14:textId="77777777" w:rsidR="00E10C79" w:rsidRDefault="00E10C79" w:rsidP="00E10C79">
      <w:pPr>
        <w:jc w:val="both"/>
        <w:rPr>
          <w:rFonts w:ascii="Arial" w:hAnsi="Arial" w:cs="Arial"/>
          <w:sz w:val="22"/>
          <w:szCs w:val="22"/>
        </w:rPr>
      </w:pPr>
      <w:r>
        <w:rPr>
          <w:rFonts w:ascii="Arial" w:hAnsi="Arial" w:cs="Arial"/>
          <w:sz w:val="22"/>
          <w:szCs w:val="22"/>
        </w:rPr>
        <w:t>In Appendix 7, typographical errors were corrected.</w:t>
      </w:r>
    </w:p>
    <w:p w14:paraId="0640B7B8" w14:textId="77777777" w:rsidR="00E10C79" w:rsidRDefault="00E10C79" w:rsidP="00E10C79">
      <w:pPr>
        <w:jc w:val="both"/>
        <w:rPr>
          <w:rFonts w:ascii="Arial" w:hAnsi="Arial" w:cs="Arial"/>
          <w:sz w:val="22"/>
          <w:szCs w:val="22"/>
        </w:rPr>
      </w:pPr>
    </w:p>
    <w:p w14:paraId="7BD4B447" w14:textId="77777777" w:rsidR="00E10C79" w:rsidRDefault="00E10C79" w:rsidP="00E10C79">
      <w:pPr>
        <w:jc w:val="both"/>
        <w:rPr>
          <w:rFonts w:ascii="Arial" w:hAnsi="Arial" w:cs="Arial"/>
          <w:sz w:val="22"/>
          <w:szCs w:val="22"/>
        </w:rPr>
      </w:pPr>
      <w:r>
        <w:rPr>
          <w:rFonts w:ascii="Arial" w:hAnsi="Arial" w:cs="Arial"/>
          <w:sz w:val="22"/>
          <w:szCs w:val="22"/>
        </w:rPr>
        <w:t>SECTION 2:</w:t>
      </w:r>
    </w:p>
    <w:p w14:paraId="2A150EF7" w14:textId="77777777" w:rsidR="00E10C79" w:rsidRDefault="00E10C79" w:rsidP="00E10C79">
      <w:pPr>
        <w:jc w:val="both"/>
        <w:rPr>
          <w:rFonts w:ascii="Arial" w:hAnsi="Arial" w:cs="Arial"/>
          <w:sz w:val="22"/>
          <w:szCs w:val="22"/>
        </w:rPr>
      </w:pPr>
    </w:p>
    <w:p w14:paraId="04EBE749" w14:textId="0D925DFA" w:rsidR="00E10C79" w:rsidRPr="008879B1" w:rsidRDefault="00E10C79" w:rsidP="00E10C79">
      <w:pPr>
        <w:jc w:val="both"/>
        <w:rPr>
          <w:rFonts w:ascii="Arial" w:hAnsi="Arial" w:cs="Arial"/>
          <w:sz w:val="22"/>
          <w:szCs w:val="22"/>
        </w:rPr>
      </w:pPr>
      <w:r>
        <w:rPr>
          <w:rFonts w:ascii="Arial" w:hAnsi="Arial" w:cs="Arial"/>
          <w:sz w:val="22"/>
          <w:szCs w:val="22"/>
        </w:rPr>
        <w:t>FGTREATMENTSYS-AAAA, IV.2  added “</w:t>
      </w:r>
      <w:r w:rsidRPr="008879B1" w:rsidDel="00950829">
        <w:rPr>
          <w:rFonts w:ascii="Arial" w:hAnsi="Arial" w:cs="Arial"/>
          <w:sz w:val="22"/>
          <w:szCs w:val="22"/>
        </w:rPr>
        <w:t>A visual inspection of the seal or closure mechanism must be performed at least once every month to ensure that the valve is maintained in the closed position and that the gas flow is not diverted through the bypass line.</w:t>
      </w:r>
      <w:r>
        <w:rPr>
          <w:rFonts w:ascii="Arial" w:hAnsi="Arial" w:cs="Arial"/>
          <w:sz w:val="22"/>
          <w:szCs w:val="22"/>
        </w:rPr>
        <w:t>” to complete the</w:t>
      </w:r>
      <w:r w:rsidRPr="008879B1">
        <w:rPr>
          <w:rFonts w:ascii="Arial" w:hAnsi="Arial" w:cs="Arial"/>
          <w:sz w:val="22"/>
          <w:szCs w:val="22"/>
        </w:rPr>
        <w:t xml:space="preserve"> condition from 40 </w:t>
      </w:r>
      <w:r>
        <w:rPr>
          <w:rFonts w:ascii="Arial" w:hAnsi="Arial" w:cs="Arial"/>
          <w:sz w:val="22"/>
          <w:szCs w:val="22"/>
        </w:rPr>
        <w:t> C</w:t>
      </w:r>
      <w:r w:rsidRPr="008879B1">
        <w:rPr>
          <w:rFonts w:ascii="Arial" w:hAnsi="Arial" w:cs="Arial"/>
          <w:sz w:val="22"/>
          <w:szCs w:val="22"/>
        </w:rPr>
        <w:t>FR 63.1964(g)</w:t>
      </w:r>
    </w:p>
    <w:p w14:paraId="69148EEB" w14:textId="77777777" w:rsidR="00E10C79" w:rsidRPr="008879B1" w:rsidRDefault="00E10C79" w:rsidP="00E10C79">
      <w:pPr>
        <w:jc w:val="both"/>
        <w:rPr>
          <w:rFonts w:ascii="Arial" w:hAnsi="Arial" w:cs="Arial"/>
          <w:sz w:val="22"/>
          <w:szCs w:val="22"/>
        </w:rPr>
      </w:pPr>
    </w:p>
    <w:p w14:paraId="54BBBE70" w14:textId="1AC0527C" w:rsidR="00E10C79" w:rsidRDefault="00E10C79" w:rsidP="00E10C79">
      <w:pPr>
        <w:jc w:val="both"/>
        <w:rPr>
          <w:rFonts w:ascii="Arial" w:hAnsi="Arial" w:cs="Arial"/>
          <w:sz w:val="22"/>
          <w:szCs w:val="22"/>
        </w:rPr>
      </w:pPr>
      <w:r>
        <w:rPr>
          <w:rFonts w:ascii="Arial" w:hAnsi="Arial" w:cs="Arial"/>
          <w:sz w:val="22"/>
          <w:szCs w:val="22"/>
        </w:rPr>
        <w:t xml:space="preserve">FGOPENFLARE-AAAA, VI.2(b), was changed to </w:t>
      </w:r>
      <w:r w:rsidRPr="00F86997">
        <w:rPr>
          <w:rFonts w:ascii="Arial" w:hAnsi="Arial" w:cs="Arial"/>
          <w:sz w:val="22"/>
          <w:szCs w:val="22"/>
        </w:rPr>
        <w:t>“Secure the bypass line valve in the closed position with a car-seal or a lock-and-key type configuration.</w:t>
      </w:r>
      <w:r>
        <w:rPr>
          <w:rFonts w:ascii="Arial" w:hAnsi="Arial" w:cs="Arial"/>
          <w:sz w:val="22"/>
          <w:szCs w:val="22"/>
        </w:rPr>
        <w:t xml:space="preserve"> </w:t>
      </w:r>
      <w:r w:rsidRPr="00F86997">
        <w:rPr>
          <w:rFonts w:ascii="Arial" w:hAnsi="Arial" w:cs="Arial"/>
          <w:sz w:val="22"/>
          <w:szCs w:val="22"/>
        </w:rPr>
        <w:t xml:space="preserve"> A visual inspection of the seal or closure mechanism must be performed at least once every month to ensure that the valve is maintained in the closed position and that the gas flow is not diverted through the bypass line.”</w:t>
      </w:r>
      <w:r>
        <w:rPr>
          <w:rFonts w:ascii="Arial" w:hAnsi="Arial" w:cs="Arial"/>
          <w:sz w:val="22"/>
          <w:szCs w:val="22"/>
        </w:rPr>
        <w:t xml:space="preserve"> to address the </w:t>
      </w:r>
      <w:r w:rsidR="004B6F7B">
        <w:rPr>
          <w:rFonts w:ascii="Arial" w:hAnsi="Arial" w:cs="Arial"/>
          <w:sz w:val="22"/>
          <w:szCs w:val="22"/>
        </w:rPr>
        <w:t>monthly</w:t>
      </w:r>
      <w:r>
        <w:rPr>
          <w:rFonts w:ascii="Arial" w:hAnsi="Arial" w:cs="Arial"/>
          <w:sz w:val="22"/>
          <w:szCs w:val="22"/>
        </w:rPr>
        <w:t xml:space="preserve"> visual inspection per 40 CFR 63.1961(c)(2)(ii).</w:t>
      </w:r>
    </w:p>
    <w:p w14:paraId="4185AC33" w14:textId="15AED476" w:rsidR="00E10C79" w:rsidRDefault="00E10C79" w:rsidP="00E10C79">
      <w:pPr>
        <w:jc w:val="both"/>
        <w:rPr>
          <w:rFonts w:ascii="Arial" w:hAnsi="Arial" w:cs="Arial"/>
          <w:sz w:val="22"/>
          <w:szCs w:val="22"/>
        </w:rPr>
      </w:pPr>
    </w:p>
    <w:p w14:paraId="6F196D62" w14:textId="2CA1040D" w:rsidR="00846B28" w:rsidRDefault="00846B28" w:rsidP="00E10C79">
      <w:pPr>
        <w:jc w:val="both"/>
        <w:rPr>
          <w:rFonts w:ascii="Arial" w:hAnsi="Arial" w:cs="Arial"/>
          <w:sz w:val="22"/>
          <w:szCs w:val="22"/>
        </w:rPr>
      </w:pPr>
      <w:r>
        <w:rPr>
          <w:rFonts w:ascii="Arial" w:hAnsi="Arial" w:cs="Arial"/>
          <w:sz w:val="22"/>
          <w:szCs w:val="22"/>
        </w:rPr>
        <w:t xml:space="preserve">Canton Renewables, LLC noted that there are no bypass lines for the candlestick flare or initial gas treatment system. </w:t>
      </w:r>
      <w:r w:rsidR="00963B5A">
        <w:rPr>
          <w:rFonts w:ascii="Arial" w:hAnsi="Arial" w:cs="Arial"/>
          <w:sz w:val="22"/>
          <w:szCs w:val="22"/>
        </w:rPr>
        <w:t xml:space="preserve"> </w:t>
      </w:r>
      <w:r>
        <w:rPr>
          <w:rFonts w:ascii="Arial" w:hAnsi="Arial" w:cs="Arial"/>
          <w:sz w:val="22"/>
          <w:szCs w:val="22"/>
        </w:rPr>
        <w:t xml:space="preserve">Canton Renewables requested that these conditions be removed. </w:t>
      </w:r>
      <w:r w:rsidR="00963B5A">
        <w:rPr>
          <w:rFonts w:ascii="Arial" w:hAnsi="Arial" w:cs="Arial"/>
          <w:sz w:val="22"/>
          <w:szCs w:val="22"/>
        </w:rPr>
        <w:t xml:space="preserve"> </w:t>
      </w:r>
      <w:r>
        <w:rPr>
          <w:rFonts w:ascii="Arial" w:hAnsi="Arial" w:cs="Arial"/>
          <w:sz w:val="22"/>
          <w:szCs w:val="22"/>
        </w:rPr>
        <w:t xml:space="preserve">However, these conditions were added to incorporate federal language by EPA request. </w:t>
      </w:r>
      <w:r w:rsidR="00963B5A">
        <w:rPr>
          <w:rFonts w:ascii="Arial" w:hAnsi="Arial" w:cs="Arial"/>
          <w:sz w:val="22"/>
          <w:szCs w:val="22"/>
        </w:rPr>
        <w:t xml:space="preserve"> </w:t>
      </w:r>
      <w:r>
        <w:rPr>
          <w:rFonts w:ascii="Arial" w:hAnsi="Arial" w:cs="Arial"/>
          <w:sz w:val="22"/>
          <w:szCs w:val="22"/>
        </w:rPr>
        <w:t xml:space="preserve">Therefore, the conditions will remain as written, but it is noted here that the requirements for “bypass lines” are not applicable, as there are no bypass lines present. </w:t>
      </w:r>
    </w:p>
    <w:p w14:paraId="62D7C1B0" w14:textId="77777777" w:rsidR="00846B28" w:rsidRDefault="00846B28" w:rsidP="00E10C79">
      <w:pPr>
        <w:jc w:val="both"/>
        <w:rPr>
          <w:rFonts w:ascii="Arial" w:hAnsi="Arial" w:cs="Arial"/>
          <w:sz w:val="22"/>
          <w:szCs w:val="22"/>
        </w:rPr>
      </w:pPr>
    </w:p>
    <w:p w14:paraId="402BEE61" w14:textId="77777777" w:rsidR="00E10C79" w:rsidRDefault="00E10C79" w:rsidP="00E10C79">
      <w:pPr>
        <w:jc w:val="both"/>
        <w:rPr>
          <w:rFonts w:ascii="Arial" w:hAnsi="Arial" w:cs="Arial"/>
          <w:sz w:val="22"/>
          <w:szCs w:val="22"/>
        </w:rPr>
      </w:pPr>
      <w:r>
        <w:rPr>
          <w:rFonts w:ascii="Arial" w:hAnsi="Arial" w:cs="Arial"/>
          <w:sz w:val="22"/>
          <w:szCs w:val="22"/>
        </w:rPr>
        <w:t>In Appendix 7, typographical errors were corrected.</w:t>
      </w:r>
    </w:p>
    <w:p w14:paraId="72C25E00" w14:textId="77777777" w:rsidR="004B6F7B" w:rsidRDefault="004B6F7B" w:rsidP="0024506D">
      <w:pPr>
        <w:jc w:val="both"/>
        <w:rPr>
          <w:rFonts w:ascii="Arial" w:hAnsi="Arial" w:cs="Arial"/>
          <w:sz w:val="22"/>
          <w:szCs w:val="22"/>
        </w:rPr>
      </w:pPr>
    </w:p>
    <w:p w14:paraId="55600AF3" w14:textId="631A351A" w:rsidR="00902F29" w:rsidRDefault="004B6F7B" w:rsidP="0024506D">
      <w:pPr>
        <w:jc w:val="both"/>
        <w:rPr>
          <w:rFonts w:ascii="Arial" w:hAnsi="Arial" w:cs="Arial"/>
          <w:sz w:val="22"/>
          <w:szCs w:val="22"/>
        </w:rPr>
      </w:pPr>
      <w:r>
        <w:rPr>
          <w:rFonts w:ascii="Arial" w:hAnsi="Arial" w:cs="Arial"/>
          <w:sz w:val="22"/>
          <w:szCs w:val="22"/>
        </w:rPr>
        <w:t>Recently, a</w:t>
      </w:r>
      <w:r w:rsidR="00902F29">
        <w:rPr>
          <w:rFonts w:ascii="Arial" w:hAnsi="Arial" w:cs="Arial"/>
          <w:sz w:val="22"/>
          <w:szCs w:val="22"/>
        </w:rPr>
        <w:t>dditional changes were made to the landfill templates:</w:t>
      </w:r>
    </w:p>
    <w:p w14:paraId="3E65BCC8" w14:textId="2C03EDAE" w:rsidR="00902F29" w:rsidRDefault="00902F29" w:rsidP="0024506D">
      <w:pPr>
        <w:jc w:val="both"/>
        <w:rPr>
          <w:rFonts w:ascii="Arial" w:hAnsi="Arial" w:cs="Arial"/>
          <w:sz w:val="22"/>
          <w:szCs w:val="22"/>
        </w:rPr>
      </w:pPr>
    </w:p>
    <w:p w14:paraId="2DC1F6EA" w14:textId="01C1C606" w:rsidR="00902F29" w:rsidRDefault="00902F29" w:rsidP="0024506D">
      <w:pPr>
        <w:jc w:val="both"/>
        <w:rPr>
          <w:rFonts w:ascii="Arial" w:hAnsi="Arial" w:cs="Arial"/>
          <w:sz w:val="22"/>
          <w:szCs w:val="22"/>
        </w:rPr>
      </w:pPr>
      <w:r w:rsidRPr="009C500C">
        <w:rPr>
          <w:rFonts w:ascii="Arial" w:hAnsi="Arial" w:cs="Arial"/>
          <w:sz w:val="22"/>
          <w:szCs w:val="22"/>
          <w:u w:val="single"/>
        </w:rPr>
        <w:t>SECTION 1</w:t>
      </w:r>
      <w:r>
        <w:rPr>
          <w:rFonts w:ascii="Arial" w:hAnsi="Arial" w:cs="Arial"/>
          <w:sz w:val="22"/>
          <w:szCs w:val="22"/>
        </w:rPr>
        <w:t xml:space="preserve">: </w:t>
      </w:r>
    </w:p>
    <w:p w14:paraId="01D6826A" w14:textId="0FE29757" w:rsidR="00902F29" w:rsidRDefault="00902F29" w:rsidP="0024506D">
      <w:pPr>
        <w:jc w:val="both"/>
        <w:rPr>
          <w:rFonts w:ascii="Arial" w:hAnsi="Arial" w:cs="Arial"/>
          <w:sz w:val="22"/>
          <w:szCs w:val="22"/>
        </w:rPr>
      </w:pPr>
      <w:r>
        <w:rPr>
          <w:rFonts w:ascii="Arial" w:hAnsi="Arial" w:cs="Arial"/>
          <w:sz w:val="22"/>
          <w:szCs w:val="22"/>
        </w:rPr>
        <w:t xml:space="preserve">EUASBESTOS SC IV.1, added references to 40 CFR Part 63, Subpart AAAA and UAR. </w:t>
      </w:r>
      <w:r w:rsidR="004B6F7B">
        <w:rPr>
          <w:rFonts w:ascii="Arial" w:hAnsi="Arial" w:cs="Arial"/>
          <w:sz w:val="22"/>
          <w:szCs w:val="22"/>
        </w:rPr>
        <w:t xml:space="preserve"> </w:t>
      </w:r>
      <w:r>
        <w:rPr>
          <w:rFonts w:ascii="Arial" w:hAnsi="Arial" w:cs="Arial"/>
          <w:sz w:val="22"/>
          <w:szCs w:val="22"/>
        </w:rPr>
        <w:t xml:space="preserve">Condition now reads: </w:t>
      </w:r>
    </w:p>
    <w:p w14:paraId="55C3E51D" w14:textId="624AC0ED" w:rsidR="00902F29" w:rsidRDefault="00902F29" w:rsidP="0024506D">
      <w:pPr>
        <w:jc w:val="both"/>
        <w:rPr>
          <w:rFonts w:ascii="Arial" w:hAnsi="Arial" w:cs="Arial"/>
          <w:sz w:val="22"/>
          <w:szCs w:val="22"/>
        </w:rPr>
      </w:pPr>
    </w:p>
    <w:p w14:paraId="68D8419A" w14:textId="7AF776E1" w:rsidR="00902F29" w:rsidRDefault="00902F29" w:rsidP="000076EC">
      <w:pPr>
        <w:spacing w:after="120"/>
        <w:jc w:val="both"/>
        <w:rPr>
          <w:rFonts w:ascii="Arial" w:hAnsi="Arial" w:cs="Arial"/>
          <w:sz w:val="22"/>
          <w:szCs w:val="22"/>
        </w:rPr>
      </w:pPr>
      <w:r>
        <w:rPr>
          <w:rFonts w:ascii="Arial" w:hAnsi="Arial" w:cs="Arial"/>
          <w:sz w:val="22"/>
          <w:szCs w:val="22"/>
        </w:rPr>
        <w:t>“</w:t>
      </w:r>
      <w:r w:rsidR="00552291">
        <w:rPr>
          <w:rFonts w:ascii="Arial" w:hAnsi="Arial" w:cs="Arial"/>
          <w:sz w:val="22"/>
          <w:szCs w:val="22"/>
        </w:rPr>
        <w:t>The placement of gas collection devices determined in paragraph</w:t>
      </w:r>
      <w:r w:rsidR="00B44F1E">
        <w:rPr>
          <w:rFonts w:ascii="Arial" w:hAnsi="Arial" w:cs="Arial"/>
          <w:sz w:val="22"/>
          <w:szCs w:val="22"/>
        </w:rPr>
        <w:t>s</w:t>
      </w:r>
      <w:r w:rsidR="00552291">
        <w:rPr>
          <w:rFonts w:ascii="Arial" w:hAnsi="Arial" w:cs="Arial"/>
          <w:sz w:val="22"/>
          <w:szCs w:val="22"/>
        </w:rPr>
        <w:t xml:space="preserve"> 40 CFR 62.16728(a)(1) and 40 CFR 63.1962(a)(1) must control all gas producing areas, except as provided by 40 CFR 62.16728(a)(3)(i) and (a)(3)(ii), and 40 CFR 63.1962(a)(3)(i) and (a)(3)(ii).</w:t>
      </w:r>
      <w:r w:rsidR="004B6F7B">
        <w:rPr>
          <w:rFonts w:ascii="Arial" w:hAnsi="Arial" w:cs="Arial"/>
          <w:sz w:val="22"/>
          <w:szCs w:val="22"/>
        </w:rPr>
        <w:t xml:space="preserve"> </w:t>
      </w:r>
      <w:r w:rsidR="00552291">
        <w:rPr>
          <w:rFonts w:ascii="Arial" w:hAnsi="Arial" w:cs="Arial"/>
          <w:sz w:val="22"/>
          <w:szCs w:val="22"/>
        </w:rPr>
        <w:t xml:space="preserve"> </w:t>
      </w:r>
      <w:r w:rsidR="00552291" w:rsidRPr="009C500C">
        <w:rPr>
          <w:rFonts w:ascii="Arial" w:hAnsi="Arial" w:cs="Arial"/>
          <w:b/>
          <w:bCs/>
          <w:sz w:val="22"/>
          <w:szCs w:val="22"/>
        </w:rPr>
        <w:t>(40 CFR 62.16728(a)(3), 40 CFR 63.1962(a)(3))</w:t>
      </w:r>
    </w:p>
    <w:p w14:paraId="54067092" w14:textId="4CA39786" w:rsidR="00552291" w:rsidRDefault="00552291" w:rsidP="00552291">
      <w:pPr>
        <w:pStyle w:val="ListParagraph"/>
        <w:numPr>
          <w:ilvl w:val="0"/>
          <w:numId w:val="14"/>
        </w:numPr>
        <w:ind w:left="360"/>
        <w:jc w:val="both"/>
        <w:rPr>
          <w:rFonts w:ascii="Arial" w:hAnsi="Arial" w:cs="Arial"/>
          <w:sz w:val="22"/>
          <w:szCs w:val="22"/>
        </w:rPr>
      </w:pPr>
      <w:r>
        <w:rPr>
          <w:rFonts w:ascii="Arial" w:hAnsi="Arial" w:cs="Arial"/>
          <w:sz w:val="22"/>
          <w:szCs w:val="22"/>
        </w:rPr>
        <w:t xml:space="preserve">Any segregated area of asbestos or non-degradable material may be excluded from collection if documented as provided under 40 CFR 62.16728(a)(3)(i) and 40 CFR 63.1983(d). </w:t>
      </w:r>
      <w:r w:rsidR="00B44F1E">
        <w:rPr>
          <w:rFonts w:ascii="Arial" w:hAnsi="Arial" w:cs="Arial"/>
          <w:sz w:val="22"/>
          <w:szCs w:val="22"/>
        </w:rPr>
        <w:t xml:space="preserve"> </w:t>
      </w:r>
      <w:r>
        <w:rPr>
          <w:rFonts w:ascii="Arial" w:hAnsi="Arial" w:cs="Arial"/>
          <w:sz w:val="22"/>
          <w:szCs w:val="22"/>
        </w:rPr>
        <w:t xml:space="preserve">The documentation must provide the nature, date of deposition, location and amount of asbestos or non-degradable material deposited in the area and shall be provided to the AQD upon request. </w:t>
      </w:r>
      <w:r w:rsidR="00B44F1E">
        <w:rPr>
          <w:rFonts w:ascii="Arial" w:hAnsi="Arial" w:cs="Arial"/>
          <w:sz w:val="22"/>
          <w:szCs w:val="22"/>
        </w:rPr>
        <w:t xml:space="preserve"> </w:t>
      </w:r>
      <w:r w:rsidRPr="009C500C">
        <w:rPr>
          <w:rFonts w:ascii="Arial" w:hAnsi="Arial" w:cs="Arial"/>
          <w:b/>
          <w:bCs/>
          <w:sz w:val="22"/>
          <w:szCs w:val="22"/>
        </w:rPr>
        <w:t>(40 CFR 62.16728(a)(3)(i), 40 CFR 63.1962(a)(3)(i))</w:t>
      </w:r>
      <w:r>
        <w:rPr>
          <w:rFonts w:ascii="Arial" w:hAnsi="Arial" w:cs="Arial"/>
          <w:sz w:val="22"/>
          <w:szCs w:val="22"/>
        </w:rPr>
        <w:t>”</w:t>
      </w:r>
    </w:p>
    <w:p w14:paraId="48A5F8BB" w14:textId="40975F09" w:rsidR="00552291" w:rsidRDefault="00552291" w:rsidP="00552291">
      <w:pPr>
        <w:jc w:val="both"/>
        <w:rPr>
          <w:rFonts w:ascii="Arial" w:hAnsi="Arial" w:cs="Arial"/>
          <w:sz w:val="22"/>
          <w:szCs w:val="22"/>
        </w:rPr>
      </w:pPr>
    </w:p>
    <w:p w14:paraId="0A25AF38" w14:textId="79A18F22" w:rsidR="00552291" w:rsidRDefault="00552291" w:rsidP="00552291">
      <w:pPr>
        <w:jc w:val="both"/>
        <w:rPr>
          <w:rFonts w:ascii="Arial" w:hAnsi="Arial" w:cs="Arial"/>
          <w:sz w:val="22"/>
          <w:szCs w:val="22"/>
        </w:rPr>
      </w:pPr>
      <w:r>
        <w:rPr>
          <w:rFonts w:ascii="Arial" w:hAnsi="Arial" w:cs="Arial"/>
          <w:sz w:val="22"/>
          <w:szCs w:val="22"/>
        </w:rPr>
        <w:t xml:space="preserve">EUASBESTOS SC VI.3, added references to 40 CFR Part 63, Subpart AAAA and UAR. </w:t>
      </w:r>
      <w:r w:rsidR="00B44F1E">
        <w:rPr>
          <w:rFonts w:ascii="Arial" w:hAnsi="Arial" w:cs="Arial"/>
          <w:sz w:val="22"/>
          <w:szCs w:val="22"/>
        </w:rPr>
        <w:t xml:space="preserve"> </w:t>
      </w:r>
      <w:r>
        <w:rPr>
          <w:rFonts w:ascii="Arial" w:hAnsi="Arial" w:cs="Arial"/>
          <w:sz w:val="22"/>
          <w:szCs w:val="22"/>
        </w:rPr>
        <w:t xml:space="preserve">Condition now reads: </w:t>
      </w:r>
    </w:p>
    <w:p w14:paraId="4DA473EE" w14:textId="3985689F" w:rsidR="00552291" w:rsidRDefault="00552291" w:rsidP="00552291">
      <w:pPr>
        <w:jc w:val="both"/>
        <w:rPr>
          <w:rFonts w:ascii="Arial" w:hAnsi="Arial" w:cs="Arial"/>
          <w:sz w:val="22"/>
          <w:szCs w:val="22"/>
        </w:rPr>
      </w:pPr>
    </w:p>
    <w:p w14:paraId="4E0B6EEE" w14:textId="204C46C1" w:rsidR="00552291" w:rsidRDefault="002352F9" w:rsidP="00552291">
      <w:pPr>
        <w:jc w:val="both"/>
        <w:rPr>
          <w:rFonts w:ascii="Arial" w:hAnsi="Arial" w:cs="Arial"/>
          <w:sz w:val="22"/>
          <w:szCs w:val="22"/>
        </w:rPr>
      </w:pPr>
      <w:r>
        <w:rPr>
          <w:rFonts w:ascii="Arial" w:hAnsi="Arial" w:cs="Arial"/>
          <w:sz w:val="22"/>
          <w:szCs w:val="22"/>
        </w:rPr>
        <w:t xml:space="preserve">“The permittee shall keep readily accessible documentation of the nature, date of deposition, amount, and location of asbestos-containing or non-degradable waste excluded from collection as provided in 40 CFR 62.16728(a)(3)(i) and 40 CFR 63.1962(a)(3)(i) as well as any nonproductive areas excluded from collection as provided in 40 CFR 62.16728(a)(3)(ii) and 40 CFR 63.1962(a)(3)(ii). </w:t>
      </w:r>
      <w:r w:rsidR="00B44F1E">
        <w:rPr>
          <w:rFonts w:ascii="Arial" w:hAnsi="Arial" w:cs="Arial"/>
          <w:sz w:val="22"/>
          <w:szCs w:val="22"/>
        </w:rPr>
        <w:t xml:space="preserve"> </w:t>
      </w:r>
      <w:r w:rsidRPr="009C500C">
        <w:rPr>
          <w:rFonts w:ascii="Arial" w:hAnsi="Arial" w:cs="Arial"/>
          <w:b/>
          <w:bCs/>
          <w:sz w:val="22"/>
          <w:szCs w:val="22"/>
        </w:rPr>
        <w:t>(40 CFR 62.16726(d)(2), 40 CFR 63.1983(d)(2))</w:t>
      </w:r>
      <w:r>
        <w:rPr>
          <w:rFonts w:ascii="Arial" w:hAnsi="Arial" w:cs="Arial"/>
          <w:sz w:val="22"/>
          <w:szCs w:val="22"/>
        </w:rPr>
        <w:t>”</w:t>
      </w:r>
    </w:p>
    <w:p w14:paraId="2933868B" w14:textId="1199B689" w:rsidR="002352F9" w:rsidRDefault="002352F9" w:rsidP="00552291">
      <w:pPr>
        <w:jc w:val="both"/>
        <w:rPr>
          <w:rFonts w:ascii="Arial" w:hAnsi="Arial" w:cs="Arial"/>
          <w:sz w:val="22"/>
          <w:szCs w:val="22"/>
        </w:rPr>
      </w:pPr>
    </w:p>
    <w:p w14:paraId="50FC5114" w14:textId="08674C21" w:rsidR="002352F9" w:rsidRDefault="002352F9" w:rsidP="00552291">
      <w:pPr>
        <w:jc w:val="both"/>
        <w:rPr>
          <w:rFonts w:ascii="Arial" w:hAnsi="Arial" w:cs="Arial"/>
          <w:sz w:val="22"/>
          <w:szCs w:val="22"/>
        </w:rPr>
      </w:pPr>
      <w:r w:rsidRPr="009C500C">
        <w:rPr>
          <w:rFonts w:ascii="Arial" w:hAnsi="Arial" w:cs="Arial"/>
          <w:sz w:val="22"/>
          <w:szCs w:val="22"/>
          <w:u w:val="single"/>
        </w:rPr>
        <w:t>SECTION 2</w:t>
      </w:r>
      <w:r>
        <w:rPr>
          <w:rFonts w:ascii="Arial" w:hAnsi="Arial" w:cs="Arial"/>
          <w:sz w:val="22"/>
          <w:szCs w:val="22"/>
        </w:rPr>
        <w:t xml:space="preserve">: </w:t>
      </w:r>
    </w:p>
    <w:p w14:paraId="7DE0303A" w14:textId="24BC15D1" w:rsidR="002352F9" w:rsidRDefault="002352F9" w:rsidP="00552291">
      <w:pPr>
        <w:jc w:val="both"/>
        <w:rPr>
          <w:rFonts w:ascii="Arial" w:hAnsi="Arial" w:cs="Arial"/>
          <w:sz w:val="22"/>
          <w:szCs w:val="22"/>
        </w:rPr>
      </w:pPr>
    </w:p>
    <w:p w14:paraId="5E9DBB61" w14:textId="5CA35206" w:rsidR="00541D16" w:rsidRDefault="002352F9" w:rsidP="00552291">
      <w:pPr>
        <w:jc w:val="both"/>
        <w:rPr>
          <w:rFonts w:ascii="Arial" w:hAnsi="Arial" w:cs="Arial"/>
          <w:sz w:val="22"/>
          <w:szCs w:val="22"/>
        </w:rPr>
      </w:pPr>
      <w:r>
        <w:rPr>
          <w:rFonts w:ascii="Arial" w:hAnsi="Arial" w:cs="Arial"/>
          <w:sz w:val="22"/>
          <w:szCs w:val="22"/>
        </w:rPr>
        <w:t>FGPLANT SC VI.1 updated reference from “Appendix A” to “Appendix 7-2.”</w:t>
      </w:r>
    </w:p>
    <w:p w14:paraId="008E9543" w14:textId="77777777" w:rsidR="00541D16" w:rsidRDefault="00541D16">
      <w:pPr>
        <w:rPr>
          <w:rFonts w:ascii="Arial" w:hAnsi="Arial" w:cs="Arial"/>
          <w:sz w:val="22"/>
          <w:szCs w:val="22"/>
        </w:rPr>
      </w:pPr>
      <w:r>
        <w:rPr>
          <w:rFonts w:ascii="Arial" w:hAnsi="Arial" w:cs="Arial"/>
          <w:sz w:val="22"/>
          <w:szCs w:val="22"/>
        </w:rPr>
        <w:br w:type="page"/>
      </w:r>
    </w:p>
    <w:p w14:paraId="175834BE" w14:textId="77777777" w:rsidR="00541D16" w:rsidRDefault="00541D1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541D16" w14:paraId="09F97111" w14:textId="77777777" w:rsidTr="001F29E7">
        <w:tc>
          <w:tcPr>
            <w:tcW w:w="2250" w:type="dxa"/>
          </w:tcPr>
          <w:p w14:paraId="2DEC2807" w14:textId="77777777" w:rsidR="00541D16" w:rsidRDefault="00541D16" w:rsidP="001F29E7">
            <w:pPr>
              <w:jc w:val="center"/>
              <w:rPr>
                <w:rFonts w:ascii="Arial" w:hAnsi="Arial"/>
                <w:sz w:val="16"/>
              </w:rPr>
            </w:pPr>
          </w:p>
        </w:tc>
        <w:tc>
          <w:tcPr>
            <w:tcW w:w="5670" w:type="dxa"/>
          </w:tcPr>
          <w:p w14:paraId="57C86790" w14:textId="77777777" w:rsidR="00541D16" w:rsidRDefault="00541D16" w:rsidP="001F29E7">
            <w:pPr>
              <w:ind w:left="-108" w:right="-140"/>
              <w:jc w:val="center"/>
              <w:rPr>
                <w:rFonts w:ascii="Arial" w:hAnsi="Arial"/>
              </w:rPr>
            </w:pPr>
            <w:r>
              <w:rPr>
                <w:rFonts w:ascii="Arial" w:hAnsi="Arial"/>
              </w:rPr>
              <w:t>Michigan Department of Environment, Great Lakes, and Energy</w:t>
            </w:r>
          </w:p>
          <w:p w14:paraId="3E39E30B" w14:textId="77777777" w:rsidR="00541D16" w:rsidRDefault="00541D16" w:rsidP="001F29E7">
            <w:pPr>
              <w:jc w:val="center"/>
              <w:rPr>
                <w:rFonts w:ascii="Arial" w:hAnsi="Arial"/>
                <w:sz w:val="16"/>
              </w:rPr>
            </w:pPr>
            <w:r>
              <w:rPr>
                <w:rFonts w:ascii="Arial" w:hAnsi="Arial"/>
              </w:rPr>
              <w:t>Air Quality Division</w:t>
            </w:r>
          </w:p>
        </w:tc>
        <w:tc>
          <w:tcPr>
            <w:tcW w:w="2430" w:type="dxa"/>
          </w:tcPr>
          <w:p w14:paraId="4DC7EDC5" w14:textId="77777777" w:rsidR="00541D16" w:rsidRDefault="00541D16" w:rsidP="001F29E7">
            <w:pPr>
              <w:jc w:val="center"/>
              <w:rPr>
                <w:rFonts w:ascii="Arial" w:hAnsi="Arial"/>
                <w:b/>
                <w:sz w:val="24"/>
              </w:rPr>
            </w:pPr>
          </w:p>
        </w:tc>
      </w:tr>
      <w:tr w:rsidR="00541D16" w14:paraId="1BDF0198" w14:textId="77777777" w:rsidTr="001F29E7">
        <w:trPr>
          <w:cantSplit/>
          <w:trHeight w:val="146"/>
        </w:trPr>
        <w:tc>
          <w:tcPr>
            <w:tcW w:w="2250" w:type="dxa"/>
          </w:tcPr>
          <w:p w14:paraId="41734C21" w14:textId="77777777" w:rsidR="00541D16" w:rsidRPr="00DB5924" w:rsidRDefault="00541D16"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7F3C553E" w14:textId="77777777" w:rsidR="00541D16" w:rsidRDefault="00541D16" w:rsidP="001F29E7">
            <w:pPr>
              <w:pStyle w:val="Header"/>
              <w:jc w:val="center"/>
              <w:rPr>
                <w:rFonts w:ascii="Arial" w:hAnsi="Arial"/>
                <w:b/>
                <w:sz w:val="28"/>
              </w:rPr>
            </w:pPr>
            <w:r>
              <w:rPr>
                <w:rFonts w:ascii="Arial" w:hAnsi="Arial"/>
                <w:b/>
                <w:sz w:val="28"/>
              </w:rPr>
              <w:t>RENEWABLE OPERATING PERMIT</w:t>
            </w:r>
          </w:p>
        </w:tc>
        <w:tc>
          <w:tcPr>
            <w:tcW w:w="2430" w:type="dxa"/>
          </w:tcPr>
          <w:p w14:paraId="489F21C3" w14:textId="77777777" w:rsidR="00541D16" w:rsidRPr="00DB5924" w:rsidRDefault="00541D16"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541D16" w14:paraId="5F60F461" w14:textId="77777777" w:rsidTr="001F29E7">
        <w:trPr>
          <w:cantSplit/>
          <w:trHeight w:val="145"/>
        </w:trPr>
        <w:tc>
          <w:tcPr>
            <w:tcW w:w="2250" w:type="dxa"/>
          </w:tcPr>
          <w:p w14:paraId="554CF032" w14:textId="79D8AF0C" w:rsidR="00541D16" w:rsidRPr="00910FEA" w:rsidRDefault="00541D16" w:rsidP="001F29E7">
            <w:pPr>
              <w:pStyle w:val="Header"/>
              <w:jc w:val="center"/>
              <w:rPr>
                <w:rFonts w:ascii="Arial" w:hAnsi="Arial"/>
                <w:sz w:val="22"/>
                <w:szCs w:val="22"/>
              </w:rPr>
            </w:pPr>
            <w:r>
              <w:rPr>
                <w:rFonts w:ascii="Arial" w:hAnsi="Arial"/>
                <w:sz w:val="22"/>
                <w:szCs w:val="22"/>
              </w:rPr>
              <w:t>N6009</w:t>
            </w:r>
          </w:p>
        </w:tc>
        <w:tc>
          <w:tcPr>
            <w:tcW w:w="5670" w:type="dxa"/>
          </w:tcPr>
          <w:p w14:paraId="03A78F0D" w14:textId="70BB0050" w:rsidR="00541D16" w:rsidRPr="003D3F6C" w:rsidRDefault="00CB7946" w:rsidP="003D3F6C">
            <w:pPr>
              <w:pStyle w:val="Heading1"/>
              <w:spacing w:before="120"/>
              <w:rPr>
                <w:sz w:val="22"/>
                <w:szCs w:val="22"/>
              </w:rPr>
            </w:pPr>
            <w:bookmarkStart w:id="22" w:name="_Toc131414115"/>
            <w:r>
              <w:rPr>
                <w:sz w:val="22"/>
                <w:szCs w:val="22"/>
              </w:rPr>
              <w:t>April 4, 2023</w:t>
            </w:r>
            <w:r w:rsidR="00541D16" w:rsidRPr="003D3F6C">
              <w:rPr>
                <w:sz w:val="22"/>
                <w:szCs w:val="22"/>
              </w:rPr>
              <w:t xml:space="preserve"> - STAFF REPORT ADDENDUM</w:t>
            </w:r>
            <w:bookmarkEnd w:id="22"/>
          </w:p>
        </w:tc>
        <w:tc>
          <w:tcPr>
            <w:tcW w:w="2430" w:type="dxa"/>
          </w:tcPr>
          <w:p w14:paraId="4E2793E1" w14:textId="1531BD20" w:rsidR="00541D16" w:rsidRPr="00910FEA" w:rsidRDefault="00541D16" w:rsidP="001F29E7">
            <w:pPr>
              <w:pStyle w:val="Header"/>
              <w:jc w:val="center"/>
              <w:rPr>
                <w:rFonts w:ascii="Arial" w:hAnsi="Arial"/>
                <w:sz w:val="22"/>
                <w:szCs w:val="22"/>
              </w:rPr>
            </w:pPr>
            <w:r>
              <w:rPr>
                <w:rFonts w:ascii="Arial" w:hAnsi="Arial"/>
                <w:sz w:val="22"/>
                <w:szCs w:val="22"/>
              </w:rPr>
              <w:t>MI-ROP-N6009-20</w:t>
            </w:r>
            <w:r w:rsidR="00CB7946">
              <w:rPr>
                <w:rFonts w:ascii="Arial" w:hAnsi="Arial"/>
                <w:sz w:val="22"/>
                <w:szCs w:val="22"/>
              </w:rPr>
              <w:t>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5675F7">
              <w:rPr>
                <w:rFonts w:ascii="Arial" w:hAnsi="Arial"/>
                <w:sz w:val="22"/>
                <w:szCs w:val="22"/>
              </w:rPr>
            </w:r>
            <w:r w:rsidR="005675F7">
              <w:rPr>
                <w:rFonts w:ascii="Arial" w:hAnsi="Arial"/>
                <w:sz w:val="22"/>
                <w:szCs w:val="22"/>
              </w:rPr>
              <w:fldChar w:fldCharType="separate"/>
            </w:r>
            <w:r w:rsidRPr="00910FEA">
              <w:rPr>
                <w:rFonts w:ascii="Arial" w:hAnsi="Arial"/>
                <w:sz w:val="22"/>
                <w:szCs w:val="22"/>
              </w:rPr>
              <w:fldChar w:fldCharType="end"/>
            </w:r>
          </w:p>
        </w:tc>
      </w:tr>
    </w:tbl>
    <w:p w14:paraId="258C1EAF" w14:textId="77777777" w:rsidR="00541D16" w:rsidRDefault="00541D16">
      <w:pPr>
        <w:pStyle w:val="Header"/>
        <w:tabs>
          <w:tab w:val="clear" w:pos="4320"/>
          <w:tab w:val="clear" w:pos="8640"/>
        </w:tabs>
        <w:rPr>
          <w:rFonts w:ascii="Arial" w:hAnsi="Arial"/>
          <w:sz w:val="18"/>
        </w:rPr>
      </w:pPr>
    </w:p>
    <w:p w14:paraId="0B81D334" w14:textId="77777777" w:rsidR="00541D16" w:rsidRDefault="00541D16">
      <w:pPr>
        <w:rPr>
          <w:rFonts w:ascii="Arial" w:hAnsi="Arial"/>
          <w:sz w:val="22"/>
        </w:rPr>
      </w:pPr>
    </w:p>
    <w:p w14:paraId="0E902B24" w14:textId="77777777" w:rsidR="00541D16" w:rsidRDefault="00541D16">
      <w:pPr>
        <w:rPr>
          <w:rFonts w:ascii="Arial" w:hAnsi="Arial"/>
          <w:b/>
          <w:sz w:val="22"/>
          <w:u w:val="single"/>
        </w:rPr>
      </w:pPr>
      <w:r>
        <w:rPr>
          <w:rFonts w:ascii="Arial" w:hAnsi="Arial"/>
          <w:b/>
          <w:sz w:val="22"/>
          <w:u w:val="single"/>
        </w:rPr>
        <w:t>Purpose</w:t>
      </w:r>
    </w:p>
    <w:p w14:paraId="4BD3AEDD" w14:textId="77777777" w:rsidR="00541D16" w:rsidRDefault="00541D16">
      <w:pPr>
        <w:rPr>
          <w:rFonts w:ascii="Arial" w:hAnsi="Arial"/>
          <w:sz w:val="22"/>
        </w:rPr>
      </w:pPr>
    </w:p>
    <w:p w14:paraId="12E82343" w14:textId="040C3E5B" w:rsidR="00541D16" w:rsidRDefault="00541D16">
      <w:pPr>
        <w:jc w:val="both"/>
        <w:rPr>
          <w:rFonts w:ascii="Arial" w:hAnsi="Arial"/>
          <w:sz w:val="22"/>
        </w:rPr>
      </w:pPr>
      <w:r>
        <w:rPr>
          <w:rFonts w:ascii="Arial" w:hAnsi="Arial"/>
          <w:sz w:val="22"/>
        </w:rPr>
        <w:t xml:space="preserve">A Staff Report dated </w:t>
      </w:r>
      <w:r>
        <w:rPr>
          <w:rFonts w:ascii="Arial" w:hAnsi="Arial" w:cs="Arial"/>
          <w:sz w:val="22"/>
          <w:szCs w:val="22"/>
        </w:rPr>
        <w:t>November 7,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AF34C2">
        <w:rPr>
          <w:rFonts w:ascii="Arial" w:hAnsi="Arial"/>
          <w:sz w:val="22"/>
        </w:rPr>
        <w:t>45-day EPA</w:t>
      </w:r>
      <w:r>
        <w:rPr>
          <w:rFonts w:ascii="Arial" w:hAnsi="Arial"/>
          <w:sz w:val="22"/>
        </w:rPr>
        <w:t xml:space="preserve"> comment period as described in </w:t>
      </w:r>
      <w:r w:rsidR="00AF34C2">
        <w:rPr>
          <w:rFonts w:ascii="Arial" w:hAnsi="Arial"/>
          <w:sz w:val="22"/>
        </w:rPr>
        <w:t>Rule 214(3)</w:t>
      </w:r>
      <w:r>
        <w:rPr>
          <w:rFonts w:ascii="Arial" w:hAnsi="Arial"/>
          <w:sz w:val="22"/>
        </w:rPr>
        <w:t xml:space="preserve">.  In addition, this addendum describes any changes to the </w:t>
      </w:r>
      <w:r w:rsidR="00AF34C2">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E9D860C" w14:textId="77777777" w:rsidR="00541D16" w:rsidRDefault="00541D16">
      <w:pPr>
        <w:rPr>
          <w:rFonts w:ascii="Arial" w:hAnsi="Arial"/>
          <w:sz w:val="22"/>
        </w:rPr>
      </w:pPr>
    </w:p>
    <w:p w14:paraId="2C2C69DB" w14:textId="77777777" w:rsidR="00541D16" w:rsidRDefault="00541D16">
      <w:pPr>
        <w:rPr>
          <w:rFonts w:ascii="Arial" w:hAnsi="Arial"/>
          <w:b/>
          <w:sz w:val="22"/>
          <w:u w:val="single"/>
        </w:rPr>
      </w:pPr>
      <w:r>
        <w:rPr>
          <w:rFonts w:ascii="Arial" w:hAnsi="Arial"/>
          <w:b/>
          <w:sz w:val="22"/>
          <w:u w:val="single"/>
        </w:rPr>
        <w:t>General Information</w:t>
      </w:r>
    </w:p>
    <w:p w14:paraId="3EE5B4D3" w14:textId="77777777" w:rsidR="00541D16" w:rsidRDefault="00541D16">
      <w:pPr>
        <w:rPr>
          <w:rFonts w:ascii="Arial" w:hAnsi="Arial"/>
          <w:sz w:val="22"/>
        </w:rPr>
      </w:pPr>
    </w:p>
    <w:tbl>
      <w:tblPr>
        <w:tblW w:w="1030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05"/>
        <w:gridCol w:w="5796"/>
      </w:tblGrid>
      <w:tr w:rsidR="00541D16" w14:paraId="3956E42E" w14:textId="77777777" w:rsidTr="00CB7946">
        <w:tc>
          <w:tcPr>
            <w:tcW w:w="4505" w:type="dxa"/>
          </w:tcPr>
          <w:p w14:paraId="0D56DA52" w14:textId="4ADCF348" w:rsidR="00541D16" w:rsidRDefault="00541D16" w:rsidP="00541D16">
            <w:pPr>
              <w:tabs>
                <w:tab w:val="left" w:pos="3424"/>
              </w:tabs>
              <w:rPr>
                <w:rFonts w:ascii="Arial" w:hAnsi="Arial"/>
                <w:sz w:val="22"/>
              </w:rPr>
            </w:pPr>
            <w:r w:rsidRPr="00290754">
              <w:rPr>
                <w:rFonts w:ascii="Arial" w:hAnsi="Arial" w:cs="Arial"/>
                <w:sz w:val="22"/>
                <w:szCs w:val="22"/>
              </w:rPr>
              <w:t>Responsible Official</w:t>
            </w:r>
            <w:r>
              <w:rPr>
                <w:rFonts w:ascii="Arial" w:hAnsi="Arial" w:cs="Arial"/>
                <w:sz w:val="22"/>
                <w:szCs w:val="22"/>
              </w:rPr>
              <w:t xml:space="preserve"> – Section 1</w:t>
            </w:r>
            <w:r w:rsidRPr="00290754">
              <w:rPr>
                <w:rFonts w:ascii="Arial" w:hAnsi="Arial" w:cs="Arial"/>
                <w:sz w:val="22"/>
                <w:szCs w:val="22"/>
              </w:rPr>
              <w:t>:</w:t>
            </w:r>
          </w:p>
        </w:tc>
        <w:tc>
          <w:tcPr>
            <w:tcW w:w="5796" w:type="dxa"/>
          </w:tcPr>
          <w:p w14:paraId="287E2E94" w14:textId="77777777" w:rsidR="00541D16" w:rsidRPr="005B172D" w:rsidRDefault="00541D16" w:rsidP="00541D16">
            <w:pPr>
              <w:rPr>
                <w:rFonts w:ascii="Arial" w:hAnsi="Arial" w:cs="Arial"/>
                <w:sz w:val="22"/>
                <w:szCs w:val="22"/>
              </w:rPr>
            </w:pPr>
            <w:r w:rsidRPr="005B172D">
              <w:rPr>
                <w:rFonts w:ascii="Arial" w:hAnsi="Arial" w:cs="Arial"/>
                <w:sz w:val="22"/>
                <w:szCs w:val="22"/>
              </w:rPr>
              <w:t>Braxton Mashburn, General Manager</w:t>
            </w:r>
          </w:p>
          <w:p w14:paraId="0BCDABB3" w14:textId="77777777" w:rsidR="00541D16" w:rsidRPr="005B172D" w:rsidRDefault="00541D16" w:rsidP="00541D16">
            <w:pPr>
              <w:rPr>
                <w:rFonts w:ascii="Arial" w:hAnsi="Arial" w:cs="Arial"/>
                <w:sz w:val="22"/>
                <w:szCs w:val="22"/>
              </w:rPr>
            </w:pPr>
            <w:r w:rsidRPr="005B172D">
              <w:rPr>
                <w:rFonts w:ascii="Arial" w:hAnsi="Arial" w:cs="Arial"/>
                <w:sz w:val="22"/>
                <w:szCs w:val="22"/>
              </w:rPr>
              <w:t xml:space="preserve">Sauk Trail Development Landfill, Inc. </w:t>
            </w:r>
          </w:p>
          <w:p w14:paraId="69D8B2F9" w14:textId="6C40B3E3" w:rsidR="00541D16" w:rsidRDefault="00541D16" w:rsidP="00541D16">
            <w:pPr>
              <w:rPr>
                <w:rFonts w:ascii="Arial" w:hAnsi="Arial"/>
                <w:sz w:val="22"/>
              </w:rPr>
            </w:pPr>
            <w:r w:rsidRPr="005B172D">
              <w:rPr>
                <w:rFonts w:ascii="Arial" w:hAnsi="Arial" w:cs="Arial"/>
                <w:sz w:val="22"/>
                <w:szCs w:val="22"/>
              </w:rPr>
              <w:t>734-516-6317</w:t>
            </w:r>
          </w:p>
        </w:tc>
      </w:tr>
      <w:tr w:rsidR="00541D16" w14:paraId="2C548EF9" w14:textId="77777777" w:rsidTr="00CB7946">
        <w:tc>
          <w:tcPr>
            <w:tcW w:w="4505" w:type="dxa"/>
          </w:tcPr>
          <w:p w14:paraId="557C9DDD" w14:textId="43D52751" w:rsidR="00541D16" w:rsidRDefault="00541D16" w:rsidP="00541D16">
            <w:pPr>
              <w:rPr>
                <w:rFonts w:ascii="Arial" w:hAnsi="Arial"/>
                <w:sz w:val="22"/>
              </w:rPr>
            </w:pPr>
            <w:r w:rsidRPr="00290754">
              <w:rPr>
                <w:rFonts w:ascii="Arial" w:hAnsi="Arial" w:cs="Arial"/>
                <w:sz w:val="22"/>
                <w:szCs w:val="22"/>
              </w:rPr>
              <w:t>Responsible Official</w:t>
            </w:r>
            <w:r>
              <w:rPr>
                <w:rFonts w:ascii="Arial" w:hAnsi="Arial" w:cs="Arial"/>
                <w:sz w:val="22"/>
                <w:szCs w:val="22"/>
              </w:rPr>
              <w:t xml:space="preserve"> – Section 2</w:t>
            </w:r>
            <w:r w:rsidRPr="00290754">
              <w:rPr>
                <w:rFonts w:ascii="Arial" w:hAnsi="Arial" w:cs="Arial"/>
                <w:sz w:val="22"/>
                <w:szCs w:val="22"/>
              </w:rPr>
              <w:t>:</w:t>
            </w:r>
          </w:p>
        </w:tc>
        <w:tc>
          <w:tcPr>
            <w:tcW w:w="5796" w:type="dxa"/>
          </w:tcPr>
          <w:p w14:paraId="6180AEA4" w14:textId="77777777" w:rsidR="00541D16" w:rsidRPr="005B172D" w:rsidRDefault="00541D16" w:rsidP="00541D16">
            <w:pPr>
              <w:rPr>
                <w:rFonts w:ascii="Arial" w:hAnsi="Arial" w:cs="Arial"/>
                <w:sz w:val="22"/>
                <w:szCs w:val="22"/>
              </w:rPr>
            </w:pPr>
            <w:r>
              <w:rPr>
                <w:rFonts w:ascii="Arial" w:hAnsi="Arial" w:cs="Arial"/>
                <w:sz w:val="22"/>
                <w:szCs w:val="22"/>
              </w:rPr>
              <w:t>Derek Kramer, Chief Operating Officer</w:t>
            </w:r>
          </w:p>
          <w:p w14:paraId="20B8B7E0" w14:textId="77777777" w:rsidR="00541D16" w:rsidRPr="005B172D" w:rsidRDefault="00541D16" w:rsidP="00541D16">
            <w:pPr>
              <w:rPr>
                <w:rFonts w:ascii="Arial" w:hAnsi="Arial" w:cs="Arial"/>
                <w:sz w:val="22"/>
                <w:szCs w:val="22"/>
              </w:rPr>
            </w:pPr>
            <w:r>
              <w:rPr>
                <w:rFonts w:ascii="Arial" w:hAnsi="Arial" w:cs="Arial"/>
                <w:sz w:val="22"/>
                <w:szCs w:val="22"/>
              </w:rPr>
              <w:t xml:space="preserve">Archaea </w:t>
            </w:r>
            <w:r w:rsidRPr="005B172D">
              <w:rPr>
                <w:rFonts w:ascii="Arial" w:hAnsi="Arial" w:cs="Arial"/>
                <w:sz w:val="22"/>
                <w:szCs w:val="22"/>
              </w:rPr>
              <w:t>Energy / Canton Renewables, LLC</w:t>
            </w:r>
          </w:p>
          <w:p w14:paraId="10912C13" w14:textId="6972CE3C" w:rsidR="00541D16" w:rsidRDefault="00541D16" w:rsidP="00541D16">
            <w:pPr>
              <w:rPr>
                <w:rFonts w:ascii="Arial" w:hAnsi="Arial"/>
                <w:sz w:val="22"/>
              </w:rPr>
            </w:pPr>
            <w:r>
              <w:rPr>
                <w:rFonts w:ascii="Arial" w:hAnsi="Arial" w:cs="Arial"/>
                <w:sz w:val="22"/>
                <w:szCs w:val="22"/>
              </w:rPr>
              <w:t>380-900-2739</w:t>
            </w:r>
          </w:p>
        </w:tc>
      </w:tr>
      <w:tr w:rsidR="00541D16" w14:paraId="52AF83F5" w14:textId="77777777" w:rsidTr="00CB7946">
        <w:tc>
          <w:tcPr>
            <w:tcW w:w="4505" w:type="dxa"/>
          </w:tcPr>
          <w:p w14:paraId="5474E264" w14:textId="745EC709" w:rsidR="00541D16" w:rsidRDefault="00541D16" w:rsidP="00541D16">
            <w:pPr>
              <w:rPr>
                <w:rFonts w:ascii="Arial" w:hAnsi="Arial"/>
                <w:sz w:val="22"/>
              </w:rPr>
            </w:pPr>
            <w:r w:rsidRPr="00290754">
              <w:rPr>
                <w:rFonts w:ascii="Arial" w:hAnsi="Arial" w:cs="Arial"/>
                <w:sz w:val="22"/>
                <w:szCs w:val="22"/>
              </w:rPr>
              <w:t xml:space="preserve">AQD </w:t>
            </w:r>
            <w:r>
              <w:rPr>
                <w:rFonts w:ascii="Arial" w:hAnsi="Arial" w:cs="Arial"/>
                <w:sz w:val="22"/>
                <w:szCs w:val="22"/>
              </w:rPr>
              <w:t>Contact - District Inspector</w:t>
            </w:r>
            <w:r w:rsidRPr="00290754">
              <w:rPr>
                <w:rFonts w:ascii="Arial" w:hAnsi="Arial" w:cs="Arial"/>
                <w:sz w:val="22"/>
                <w:szCs w:val="22"/>
              </w:rPr>
              <w:t>:</w:t>
            </w:r>
          </w:p>
        </w:tc>
        <w:tc>
          <w:tcPr>
            <w:tcW w:w="5796" w:type="dxa"/>
          </w:tcPr>
          <w:p w14:paraId="73068C0B" w14:textId="77777777" w:rsidR="00541D16" w:rsidRPr="00290754" w:rsidRDefault="00541D16" w:rsidP="00541D16">
            <w:pPr>
              <w:rPr>
                <w:rFonts w:ascii="Arial" w:hAnsi="Arial" w:cs="Arial"/>
                <w:sz w:val="22"/>
                <w:szCs w:val="22"/>
              </w:rPr>
            </w:pPr>
            <w:r>
              <w:rPr>
                <w:rFonts w:ascii="Arial" w:hAnsi="Arial" w:cs="Arial"/>
                <w:sz w:val="22"/>
                <w:szCs w:val="22"/>
              </w:rPr>
              <w:t>Jonathan Lamb</w:t>
            </w:r>
            <w:r w:rsidRPr="00290754">
              <w:rPr>
                <w:rFonts w:ascii="Arial" w:hAnsi="Arial" w:cs="Arial"/>
                <w:sz w:val="22"/>
                <w:szCs w:val="22"/>
              </w:rPr>
              <w:t xml:space="preserve">, </w:t>
            </w:r>
            <w:r w:rsidRPr="005B172D">
              <w:rPr>
                <w:rFonts w:ascii="Arial" w:hAnsi="Arial" w:cs="Arial"/>
                <w:sz w:val="22"/>
                <w:szCs w:val="22"/>
              </w:rPr>
              <w:t>Senior Environmental Quality Analyst</w:t>
            </w:r>
          </w:p>
          <w:p w14:paraId="231E0B98" w14:textId="5D3771DD" w:rsidR="00541D16" w:rsidRDefault="00541D16" w:rsidP="00541D16">
            <w:pPr>
              <w:rPr>
                <w:rFonts w:ascii="Arial" w:hAnsi="Arial" w:cs="Arial"/>
                <w:sz w:val="22"/>
                <w:szCs w:val="22"/>
              </w:rPr>
            </w:pPr>
            <w:r>
              <w:rPr>
                <w:rFonts w:ascii="Arial" w:hAnsi="Arial" w:cs="Arial"/>
                <w:sz w:val="22"/>
                <w:szCs w:val="22"/>
              </w:rPr>
              <w:t>313-348-2527</w:t>
            </w:r>
          </w:p>
        </w:tc>
      </w:tr>
      <w:tr w:rsidR="00541D16" w14:paraId="6EE424F9" w14:textId="77777777" w:rsidTr="00CB7946">
        <w:tc>
          <w:tcPr>
            <w:tcW w:w="4505" w:type="dxa"/>
          </w:tcPr>
          <w:p w14:paraId="743A97DA" w14:textId="33180C78" w:rsidR="00541D16" w:rsidRDefault="00541D16" w:rsidP="00541D16">
            <w:pPr>
              <w:rPr>
                <w:rFonts w:ascii="Arial" w:hAnsi="Arial"/>
                <w:sz w:val="22"/>
              </w:rPr>
            </w:pPr>
            <w:r>
              <w:rPr>
                <w:rFonts w:ascii="Arial" w:hAnsi="Arial" w:cs="Arial"/>
                <w:sz w:val="22"/>
                <w:szCs w:val="22"/>
              </w:rPr>
              <w:t xml:space="preserve">AQD Contact – ROP Writer: </w:t>
            </w:r>
          </w:p>
        </w:tc>
        <w:tc>
          <w:tcPr>
            <w:tcW w:w="5796" w:type="dxa"/>
          </w:tcPr>
          <w:p w14:paraId="3CA321A0" w14:textId="77777777" w:rsidR="00541D16" w:rsidRDefault="00541D16" w:rsidP="00541D16">
            <w:pPr>
              <w:rPr>
                <w:rFonts w:ascii="Arial" w:hAnsi="Arial" w:cs="Arial"/>
                <w:sz w:val="22"/>
                <w:szCs w:val="22"/>
              </w:rPr>
            </w:pPr>
            <w:r>
              <w:rPr>
                <w:rFonts w:ascii="Arial" w:hAnsi="Arial" w:cs="Arial"/>
                <w:sz w:val="22"/>
                <w:szCs w:val="22"/>
              </w:rPr>
              <w:t>Matt Karl, Environmental Quality Analyst</w:t>
            </w:r>
          </w:p>
          <w:p w14:paraId="06E08893" w14:textId="594DBC48" w:rsidR="00541D16" w:rsidRDefault="00541D16" w:rsidP="00541D16">
            <w:pPr>
              <w:rPr>
                <w:rFonts w:ascii="Arial" w:hAnsi="Arial" w:cs="Arial"/>
                <w:sz w:val="22"/>
                <w:szCs w:val="22"/>
              </w:rPr>
            </w:pPr>
            <w:r>
              <w:rPr>
                <w:rFonts w:ascii="Arial" w:hAnsi="Arial" w:cs="Arial"/>
                <w:sz w:val="22"/>
                <w:szCs w:val="22"/>
              </w:rPr>
              <w:t>517-282-2126</w:t>
            </w:r>
          </w:p>
        </w:tc>
      </w:tr>
    </w:tbl>
    <w:p w14:paraId="42FDB788" w14:textId="77777777" w:rsidR="00541D16" w:rsidRDefault="00541D16">
      <w:pPr>
        <w:jc w:val="both"/>
        <w:rPr>
          <w:rFonts w:ascii="Arial" w:hAnsi="Arial"/>
          <w:sz w:val="22"/>
        </w:rPr>
      </w:pPr>
    </w:p>
    <w:p w14:paraId="1A76A46A" w14:textId="77777777" w:rsidR="00541D16" w:rsidRDefault="00541D16">
      <w:pPr>
        <w:rPr>
          <w:rFonts w:ascii="Arial" w:hAnsi="Arial"/>
          <w:b/>
          <w:sz w:val="22"/>
          <w:u w:val="single"/>
        </w:rPr>
      </w:pPr>
      <w:r>
        <w:rPr>
          <w:rFonts w:ascii="Arial" w:hAnsi="Arial"/>
          <w:b/>
          <w:sz w:val="22"/>
          <w:u w:val="single"/>
        </w:rPr>
        <w:t>Summary of Pertinent Comments</w:t>
      </w:r>
    </w:p>
    <w:p w14:paraId="548E3F56" w14:textId="77777777" w:rsidR="00541D16" w:rsidRDefault="00541D16">
      <w:pPr>
        <w:rPr>
          <w:rFonts w:ascii="Arial" w:hAnsi="Arial"/>
          <w:b/>
          <w:sz w:val="22"/>
          <w:u w:val="single"/>
        </w:rPr>
      </w:pPr>
    </w:p>
    <w:p w14:paraId="3E81DB85" w14:textId="52FF264A" w:rsidR="00541D16" w:rsidRDefault="00541D16" w:rsidP="00541D16">
      <w:pPr>
        <w:outlineLvl w:val="0"/>
        <w:rPr>
          <w:rFonts w:ascii="Arial" w:hAnsi="Arial"/>
          <w:sz w:val="22"/>
        </w:rPr>
      </w:pPr>
      <w:r>
        <w:rPr>
          <w:rFonts w:ascii="Arial" w:hAnsi="Arial"/>
          <w:sz w:val="22"/>
        </w:rPr>
        <w:t xml:space="preserve">No pertinent comments were received during the </w:t>
      </w:r>
      <w:r w:rsidR="00AF34C2">
        <w:rPr>
          <w:rFonts w:ascii="Arial" w:hAnsi="Arial"/>
          <w:sz w:val="22"/>
        </w:rPr>
        <w:t>45-day EPA</w:t>
      </w:r>
      <w:r>
        <w:rPr>
          <w:rFonts w:ascii="Arial" w:hAnsi="Arial"/>
          <w:sz w:val="22"/>
        </w:rPr>
        <w:t xml:space="preserve"> comment period.</w:t>
      </w:r>
    </w:p>
    <w:p w14:paraId="16CF4733" w14:textId="77777777" w:rsidR="00541D16" w:rsidRDefault="00541D16" w:rsidP="00541D16">
      <w:pPr>
        <w:rPr>
          <w:rFonts w:ascii="Arial" w:hAnsi="Arial"/>
          <w:sz w:val="22"/>
        </w:rPr>
      </w:pPr>
    </w:p>
    <w:p w14:paraId="28EB26C0" w14:textId="77777777" w:rsidR="00541D16" w:rsidRPr="005B7F11" w:rsidRDefault="00541D16" w:rsidP="00541D16">
      <w:pPr>
        <w:rPr>
          <w:rFonts w:ascii="Arial" w:hAnsi="Arial"/>
          <w:bCs/>
          <w:sz w:val="22"/>
        </w:rPr>
      </w:pPr>
      <w:r>
        <w:rPr>
          <w:rFonts w:ascii="Arial" w:hAnsi="Arial"/>
          <w:bCs/>
          <w:sz w:val="22"/>
        </w:rPr>
        <w:t xml:space="preserve">However, comments were received by USEPA regarding a lack of recordkeeping for material contents to demonstrate compliance on the AQD Cold Cleaner template in another ROP. </w:t>
      </w:r>
    </w:p>
    <w:p w14:paraId="603A6891" w14:textId="77777777" w:rsidR="00541D16" w:rsidRDefault="00541D16" w:rsidP="00541D16">
      <w:pPr>
        <w:rPr>
          <w:rFonts w:ascii="Arial" w:hAnsi="Arial"/>
          <w:b/>
          <w:sz w:val="22"/>
        </w:rPr>
      </w:pPr>
    </w:p>
    <w:p w14:paraId="5BB4261A" w14:textId="656FFEC5" w:rsidR="00541D16" w:rsidRDefault="00541D16">
      <w:pPr>
        <w:rPr>
          <w:rFonts w:ascii="Arial" w:hAnsi="Arial"/>
          <w:b/>
          <w:sz w:val="22"/>
          <w:u w:val="single"/>
        </w:rPr>
      </w:pPr>
      <w:r>
        <w:rPr>
          <w:rFonts w:ascii="Arial" w:hAnsi="Arial"/>
          <w:b/>
          <w:sz w:val="22"/>
          <w:u w:val="single"/>
        </w:rPr>
        <w:t xml:space="preserve">Changes to the </w:t>
      </w:r>
      <w:r w:rsidR="0058631E">
        <w:rPr>
          <w:rFonts w:ascii="Arial" w:hAnsi="Arial" w:cs="Arial"/>
          <w:b/>
          <w:sz w:val="22"/>
          <w:szCs w:val="22"/>
          <w:u w:val="single"/>
        </w:rPr>
        <w:t>February 16, 2023</w:t>
      </w:r>
      <w:r>
        <w:rPr>
          <w:rFonts w:ascii="Arial" w:hAnsi="Arial"/>
          <w:b/>
          <w:sz w:val="22"/>
          <w:u w:val="single"/>
        </w:rPr>
        <w:t xml:space="preserve"> </w:t>
      </w:r>
      <w:r w:rsidR="00AF34C2">
        <w:rPr>
          <w:rFonts w:ascii="Arial" w:hAnsi="Arial"/>
          <w:b/>
          <w:sz w:val="22"/>
          <w:u w:val="single"/>
        </w:rPr>
        <w:t>Proposed</w:t>
      </w:r>
      <w:r>
        <w:rPr>
          <w:rFonts w:ascii="Arial" w:hAnsi="Arial"/>
          <w:b/>
          <w:sz w:val="22"/>
          <w:u w:val="single"/>
        </w:rPr>
        <w:t xml:space="preserve"> </w:t>
      </w:r>
      <w:smartTag w:uri="urn:schemas-microsoft-com:office:smarttags" w:element="stockticker">
        <w:r>
          <w:rPr>
            <w:rFonts w:ascii="Arial" w:hAnsi="Arial"/>
            <w:b/>
            <w:sz w:val="22"/>
            <w:u w:val="single"/>
          </w:rPr>
          <w:t>ROP</w:t>
        </w:r>
      </w:smartTag>
    </w:p>
    <w:p w14:paraId="29269886" w14:textId="77777777" w:rsidR="00541D16" w:rsidRDefault="00541D16">
      <w:pPr>
        <w:rPr>
          <w:rFonts w:ascii="Arial" w:hAnsi="Arial"/>
          <w:b/>
          <w:sz w:val="22"/>
        </w:rPr>
      </w:pPr>
    </w:p>
    <w:p w14:paraId="511EC7B2" w14:textId="77777777" w:rsidR="00541D16" w:rsidRDefault="00541D16" w:rsidP="00541D16">
      <w:pPr>
        <w:rPr>
          <w:rFonts w:ascii="Arial" w:hAnsi="Arial"/>
          <w:sz w:val="22"/>
        </w:rPr>
      </w:pPr>
      <w:r>
        <w:rPr>
          <w:rFonts w:ascii="Arial" w:hAnsi="Arial"/>
          <w:sz w:val="22"/>
        </w:rPr>
        <w:t>Due to the comment received by USEPA on the AQD Cold Cleaner template, the following change has been made to the flexible group conditions for FGCOLDLEANERS:</w:t>
      </w:r>
    </w:p>
    <w:p w14:paraId="24DFD254" w14:textId="77777777" w:rsidR="00541D16" w:rsidRDefault="00541D16" w:rsidP="00541D16">
      <w:pPr>
        <w:rPr>
          <w:rFonts w:ascii="Arial" w:hAnsi="Arial"/>
          <w:sz w:val="22"/>
        </w:rPr>
      </w:pPr>
    </w:p>
    <w:p w14:paraId="3994B21D" w14:textId="77777777" w:rsidR="00541D16" w:rsidRDefault="00541D16" w:rsidP="00541D16">
      <w:pPr>
        <w:jc w:val="both"/>
        <w:rPr>
          <w:rFonts w:ascii="Arial" w:hAnsi="Arial" w:cs="Arial"/>
          <w:sz w:val="22"/>
          <w:szCs w:val="22"/>
        </w:rPr>
      </w:pPr>
      <w:r>
        <w:rPr>
          <w:rFonts w:ascii="Arial" w:hAnsi="Arial" w:cs="Arial"/>
          <w:sz w:val="22"/>
          <w:szCs w:val="22"/>
        </w:rPr>
        <w:t>In Section VI Monitoring/Recordkeeping, a</w:t>
      </w:r>
      <w:r w:rsidRPr="0072119A">
        <w:rPr>
          <w:rFonts w:ascii="Arial" w:hAnsi="Arial" w:cs="Arial"/>
          <w:sz w:val="22"/>
          <w:szCs w:val="22"/>
        </w:rPr>
        <w:t xml:space="preserve">dded the </w:t>
      </w:r>
      <w:r>
        <w:rPr>
          <w:rFonts w:ascii="Arial" w:hAnsi="Arial" w:cs="Arial"/>
          <w:sz w:val="22"/>
          <w:szCs w:val="22"/>
        </w:rPr>
        <w:t xml:space="preserve">following special </w:t>
      </w:r>
      <w:r w:rsidRPr="0072119A">
        <w:rPr>
          <w:rFonts w:ascii="Arial" w:hAnsi="Arial" w:cs="Arial"/>
          <w:sz w:val="22"/>
          <w:szCs w:val="22"/>
        </w:rPr>
        <w:t>condition</w:t>
      </w:r>
      <w:r>
        <w:rPr>
          <w:rFonts w:ascii="Arial" w:hAnsi="Arial" w:cs="Arial"/>
          <w:sz w:val="22"/>
          <w:szCs w:val="22"/>
        </w:rPr>
        <w:t xml:space="preserve"> as the third condition:</w:t>
      </w:r>
    </w:p>
    <w:p w14:paraId="1881D4F6" w14:textId="77777777" w:rsidR="00541D16" w:rsidRDefault="00541D16" w:rsidP="00541D16">
      <w:pPr>
        <w:jc w:val="both"/>
        <w:rPr>
          <w:rFonts w:ascii="Arial" w:hAnsi="Arial" w:cs="Arial"/>
          <w:sz w:val="22"/>
          <w:szCs w:val="22"/>
        </w:rPr>
      </w:pPr>
    </w:p>
    <w:p w14:paraId="47D38D5A" w14:textId="1BDE0DF0" w:rsidR="00541D16" w:rsidRPr="0072119A" w:rsidRDefault="00541D16" w:rsidP="00541D16">
      <w:pPr>
        <w:jc w:val="both"/>
        <w:rPr>
          <w:rFonts w:ascii="Arial" w:hAnsi="Arial" w:cs="Arial"/>
          <w:sz w:val="22"/>
          <w:szCs w:val="22"/>
        </w:rPr>
      </w:pPr>
      <w:r w:rsidRPr="0072119A">
        <w:rPr>
          <w:rFonts w:ascii="Arial" w:hAnsi="Arial" w:cs="Arial"/>
          <w:sz w:val="22"/>
          <w:szCs w:val="22"/>
        </w:rPr>
        <w:t>“The permittee shall maintain a current listing from the manufacturer of the chemical composition of each material, including the weight percent of each component, used in each cold cleaner.</w:t>
      </w:r>
      <w:r w:rsidR="00AF34C2">
        <w:rPr>
          <w:rFonts w:ascii="Arial" w:hAnsi="Arial" w:cs="Arial"/>
          <w:sz w:val="22"/>
          <w:szCs w:val="22"/>
        </w:rPr>
        <w:t xml:space="preserve"> </w:t>
      </w:r>
      <w:r w:rsidRPr="0072119A">
        <w:rPr>
          <w:rFonts w:ascii="Arial" w:hAnsi="Arial" w:cs="Arial"/>
          <w:sz w:val="22"/>
          <w:szCs w:val="22"/>
        </w:rPr>
        <w:t xml:space="preserve"> The data may consist of Safety Data Sheets, manufacturer's formulation data, or both as deemed acceptable by the AQD District Supervisor.</w:t>
      </w:r>
      <w:r w:rsidR="00AF34C2">
        <w:rPr>
          <w:rFonts w:ascii="Arial" w:hAnsi="Arial" w:cs="Arial"/>
          <w:sz w:val="22"/>
          <w:szCs w:val="22"/>
        </w:rPr>
        <w:t xml:space="preserve"> </w:t>
      </w:r>
      <w:r w:rsidRPr="0072119A">
        <w:rPr>
          <w:rFonts w:ascii="Arial" w:hAnsi="Arial" w:cs="Arial"/>
          <w:sz w:val="22"/>
          <w:szCs w:val="22"/>
        </w:rPr>
        <w:t xml:space="preserve"> The permittee shall keep all records on file and make them available to the Department upon request. </w:t>
      </w:r>
      <w:r w:rsidR="00AF34C2">
        <w:rPr>
          <w:rFonts w:ascii="Arial" w:hAnsi="Arial" w:cs="Arial"/>
          <w:sz w:val="22"/>
          <w:szCs w:val="22"/>
        </w:rPr>
        <w:t xml:space="preserve"> </w:t>
      </w:r>
      <w:r w:rsidRPr="0072119A">
        <w:rPr>
          <w:rFonts w:ascii="Arial" w:hAnsi="Arial" w:cs="Arial"/>
          <w:b/>
          <w:sz w:val="22"/>
          <w:szCs w:val="22"/>
        </w:rPr>
        <w:t>(R 336.1213(3))</w:t>
      </w:r>
    </w:p>
    <w:p w14:paraId="795568D3" w14:textId="77777777" w:rsidR="002352F9" w:rsidRPr="009C500C" w:rsidRDefault="002352F9" w:rsidP="00541D16">
      <w:pPr>
        <w:outlineLvl w:val="0"/>
        <w:rPr>
          <w:rFonts w:ascii="Arial" w:hAnsi="Arial" w:cs="Arial"/>
          <w:sz w:val="22"/>
          <w:szCs w:val="22"/>
        </w:rPr>
      </w:pPr>
    </w:p>
    <w:sectPr w:rsidR="002352F9" w:rsidRPr="009C500C">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85A7" w14:textId="77777777" w:rsidR="00102B2F" w:rsidRDefault="00102B2F">
      <w:r>
        <w:separator/>
      </w:r>
    </w:p>
  </w:endnote>
  <w:endnote w:type="continuationSeparator" w:id="0">
    <w:p w14:paraId="380687AE" w14:textId="77777777" w:rsidR="00102B2F" w:rsidRDefault="0010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D37A" w14:textId="77777777" w:rsidR="00AF34C2" w:rsidRDefault="00AF3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1713"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5190"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92F2" w14:textId="77777777" w:rsidR="00102B2F" w:rsidRDefault="00102B2F">
      <w:r>
        <w:separator/>
      </w:r>
    </w:p>
  </w:footnote>
  <w:footnote w:type="continuationSeparator" w:id="0">
    <w:p w14:paraId="5FF71325" w14:textId="77777777" w:rsidR="00102B2F" w:rsidRDefault="0010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7A78" w14:textId="77777777" w:rsidR="00AF34C2" w:rsidRDefault="00AF3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CC93" w14:textId="77777777" w:rsidR="00AF34C2" w:rsidRDefault="00AF34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8997" w14:textId="77777777" w:rsidR="00AF34C2" w:rsidRDefault="00AF3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6E0779"/>
    <w:multiLevelType w:val="hybridMultilevel"/>
    <w:tmpl w:val="C69263DE"/>
    <w:lvl w:ilvl="0" w:tplc="BD3A06F8">
      <w:start w:val="5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85490"/>
    <w:multiLevelType w:val="hybridMultilevel"/>
    <w:tmpl w:val="F61886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947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82947935">
    <w:abstractNumId w:val="1"/>
  </w:num>
  <w:num w:numId="3" w16cid:durableId="1390884279">
    <w:abstractNumId w:val="5"/>
  </w:num>
  <w:num w:numId="4" w16cid:durableId="1899240848">
    <w:abstractNumId w:val="10"/>
  </w:num>
  <w:num w:numId="5" w16cid:durableId="1533613847">
    <w:abstractNumId w:val="7"/>
  </w:num>
  <w:num w:numId="6" w16cid:durableId="1713071019">
    <w:abstractNumId w:val="8"/>
  </w:num>
  <w:num w:numId="7" w16cid:durableId="1760328768">
    <w:abstractNumId w:val="11"/>
  </w:num>
  <w:num w:numId="8" w16cid:durableId="1052340378">
    <w:abstractNumId w:val="9"/>
  </w:num>
  <w:num w:numId="9" w16cid:durableId="933317816">
    <w:abstractNumId w:val="12"/>
  </w:num>
  <w:num w:numId="10" w16cid:durableId="334188061">
    <w:abstractNumId w:val="13"/>
  </w:num>
  <w:num w:numId="11" w16cid:durableId="92553453">
    <w:abstractNumId w:val="4"/>
  </w:num>
  <w:num w:numId="12" w16cid:durableId="503938796">
    <w:abstractNumId w:val="6"/>
  </w:num>
  <w:num w:numId="13" w16cid:durableId="3015956">
    <w:abstractNumId w:val="2"/>
  </w:num>
  <w:num w:numId="14" w16cid:durableId="142167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2F"/>
    <w:rsid w:val="0000071F"/>
    <w:rsid w:val="00002399"/>
    <w:rsid w:val="00003880"/>
    <w:rsid w:val="000076EC"/>
    <w:rsid w:val="00010B28"/>
    <w:rsid w:val="0001165D"/>
    <w:rsid w:val="000135AB"/>
    <w:rsid w:val="00013B2D"/>
    <w:rsid w:val="00015B63"/>
    <w:rsid w:val="00015BCA"/>
    <w:rsid w:val="00015E48"/>
    <w:rsid w:val="00020724"/>
    <w:rsid w:val="00022808"/>
    <w:rsid w:val="000237D9"/>
    <w:rsid w:val="0002430E"/>
    <w:rsid w:val="0002548F"/>
    <w:rsid w:val="00026AB8"/>
    <w:rsid w:val="00026FE4"/>
    <w:rsid w:val="0003136C"/>
    <w:rsid w:val="00031E48"/>
    <w:rsid w:val="00033B14"/>
    <w:rsid w:val="00034F9E"/>
    <w:rsid w:val="00035898"/>
    <w:rsid w:val="00036C22"/>
    <w:rsid w:val="00044E0B"/>
    <w:rsid w:val="0004693A"/>
    <w:rsid w:val="00053310"/>
    <w:rsid w:val="000564DD"/>
    <w:rsid w:val="00057978"/>
    <w:rsid w:val="00060FD0"/>
    <w:rsid w:val="00070B20"/>
    <w:rsid w:val="00073FEC"/>
    <w:rsid w:val="00082A06"/>
    <w:rsid w:val="00083979"/>
    <w:rsid w:val="00086493"/>
    <w:rsid w:val="000901C4"/>
    <w:rsid w:val="0009079D"/>
    <w:rsid w:val="000A3504"/>
    <w:rsid w:val="000A463D"/>
    <w:rsid w:val="000A61DA"/>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1964"/>
    <w:rsid w:val="001025AB"/>
    <w:rsid w:val="00102B2F"/>
    <w:rsid w:val="00102B51"/>
    <w:rsid w:val="0010361E"/>
    <w:rsid w:val="001111DD"/>
    <w:rsid w:val="00111DE5"/>
    <w:rsid w:val="00113B82"/>
    <w:rsid w:val="001159B4"/>
    <w:rsid w:val="00115DF5"/>
    <w:rsid w:val="00115FFA"/>
    <w:rsid w:val="00116941"/>
    <w:rsid w:val="00123005"/>
    <w:rsid w:val="0012305E"/>
    <w:rsid w:val="00124DB6"/>
    <w:rsid w:val="001269C0"/>
    <w:rsid w:val="001301E9"/>
    <w:rsid w:val="00135426"/>
    <w:rsid w:val="00137218"/>
    <w:rsid w:val="00141EF5"/>
    <w:rsid w:val="001429D1"/>
    <w:rsid w:val="00142DA1"/>
    <w:rsid w:val="00142E85"/>
    <w:rsid w:val="0014659D"/>
    <w:rsid w:val="001466BD"/>
    <w:rsid w:val="001466CA"/>
    <w:rsid w:val="00153D66"/>
    <w:rsid w:val="00154568"/>
    <w:rsid w:val="00161412"/>
    <w:rsid w:val="00161D0E"/>
    <w:rsid w:val="001647D7"/>
    <w:rsid w:val="0016528E"/>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1F7DE1"/>
    <w:rsid w:val="00201CC7"/>
    <w:rsid w:val="0020224E"/>
    <w:rsid w:val="00203061"/>
    <w:rsid w:val="00203E24"/>
    <w:rsid w:val="00204A58"/>
    <w:rsid w:val="002065AF"/>
    <w:rsid w:val="00222544"/>
    <w:rsid w:val="002229BE"/>
    <w:rsid w:val="002258E0"/>
    <w:rsid w:val="00226144"/>
    <w:rsid w:val="00226BBE"/>
    <w:rsid w:val="0022752F"/>
    <w:rsid w:val="002315E7"/>
    <w:rsid w:val="00231A25"/>
    <w:rsid w:val="0023247F"/>
    <w:rsid w:val="00233AC2"/>
    <w:rsid w:val="002347DB"/>
    <w:rsid w:val="002352F9"/>
    <w:rsid w:val="00237F04"/>
    <w:rsid w:val="00240431"/>
    <w:rsid w:val="0024069A"/>
    <w:rsid w:val="0024506D"/>
    <w:rsid w:val="00250171"/>
    <w:rsid w:val="00251166"/>
    <w:rsid w:val="0025199F"/>
    <w:rsid w:val="002519D9"/>
    <w:rsid w:val="00252680"/>
    <w:rsid w:val="00255E2E"/>
    <w:rsid w:val="00262557"/>
    <w:rsid w:val="002728F4"/>
    <w:rsid w:val="00273E90"/>
    <w:rsid w:val="002744B8"/>
    <w:rsid w:val="002745BB"/>
    <w:rsid w:val="00275945"/>
    <w:rsid w:val="00283DF7"/>
    <w:rsid w:val="00284660"/>
    <w:rsid w:val="00290048"/>
    <w:rsid w:val="002903A5"/>
    <w:rsid w:val="00290754"/>
    <w:rsid w:val="002920A4"/>
    <w:rsid w:val="00295FBF"/>
    <w:rsid w:val="002961E7"/>
    <w:rsid w:val="00296C6B"/>
    <w:rsid w:val="002A2CD3"/>
    <w:rsid w:val="002A39FA"/>
    <w:rsid w:val="002A418D"/>
    <w:rsid w:val="002A48ED"/>
    <w:rsid w:val="002A4D61"/>
    <w:rsid w:val="002A55C8"/>
    <w:rsid w:val="002A5B17"/>
    <w:rsid w:val="002B074D"/>
    <w:rsid w:val="002B092A"/>
    <w:rsid w:val="002B11E3"/>
    <w:rsid w:val="002B16EA"/>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1D12"/>
    <w:rsid w:val="003173E8"/>
    <w:rsid w:val="00323E48"/>
    <w:rsid w:val="00333AE9"/>
    <w:rsid w:val="00335641"/>
    <w:rsid w:val="00337750"/>
    <w:rsid w:val="00340C1D"/>
    <w:rsid w:val="00345D9F"/>
    <w:rsid w:val="0034680F"/>
    <w:rsid w:val="00347E5D"/>
    <w:rsid w:val="00350573"/>
    <w:rsid w:val="00351F7C"/>
    <w:rsid w:val="003533D0"/>
    <w:rsid w:val="0035382F"/>
    <w:rsid w:val="00354260"/>
    <w:rsid w:val="00355F38"/>
    <w:rsid w:val="00363292"/>
    <w:rsid w:val="003634BC"/>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97822"/>
    <w:rsid w:val="003A0C78"/>
    <w:rsid w:val="003A1467"/>
    <w:rsid w:val="003A2108"/>
    <w:rsid w:val="003A75B8"/>
    <w:rsid w:val="003B36CE"/>
    <w:rsid w:val="003B381F"/>
    <w:rsid w:val="003B3A3A"/>
    <w:rsid w:val="003B430D"/>
    <w:rsid w:val="003B5E83"/>
    <w:rsid w:val="003B75E1"/>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38F"/>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15CD"/>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B6F7B"/>
    <w:rsid w:val="004C39E7"/>
    <w:rsid w:val="004C46DF"/>
    <w:rsid w:val="004C48F7"/>
    <w:rsid w:val="004C4B5B"/>
    <w:rsid w:val="004C51C5"/>
    <w:rsid w:val="004C7125"/>
    <w:rsid w:val="004C78FD"/>
    <w:rsid w:val="004D0F41"/>
    <w:rsid w:val="004D1F5F"/>
    <w:rsid w:val="004D4B7D"/>
    <w:rsid w:val="004D5012"/>
    <w:rsid w:val="004D6FFB"/>
    <w:rsid w:val="004D7ACD"/>
    <w:rsid w:val="004E0003"/>
    <w:rsid w:val="004E13FD"/>
    <w:rsid w:val="004E713D"/>
    <w:rsid w:val="004F0976"/>
    <w:rsid w:val="004F283B"/>
    <w:rsid w:val="004F6C98"/>
    <w:rsid w:val="00502068"/>
    <w:rsid w:val="0050260F"/>
    <w:rsid w:val="00506F9E"/>
    <w:rsid w:val="0050744F"/>
    <w:rsid w:val="005122AD"/>
    <w:rsid w:val="00517F71"/>
    <w:rsid w:val="005204BA"/>
    <w:rsid w:val="00520B2D"/>
    <w:rsid w:val="005224A0"/>
    <w:rsid w:val="0052269B"/>
    <w:rsid w:val="00522D28"/>
    <w:rsid w:val="00532985"/>
    <w:rsid w:val="0053606A"/>
    <w:rsid w:val="00537997"/>
    <w:rsid w:val="00541D16"/>
    <w:rsid w:val="005426C1"/>
    <w:rsid w:val="00543DF8"/>
    <w:rsid w:val="005451BC"/>
    <w:rsid w:val="00552291"/>
    <w:rsid w:val="0055232C"/>
    <w:rsid w:val="0055244E"/>
    <w:rsid w:val="005553AB"/>
    <w:rsid w:val="005619EA"/>
    <w:rsid w:val="00562E17"/>
    <w:rsid w:val="00562E6E"/>
    <w:rsid w:val="00564816"/>
    <w:rsid w:val="00566446"/>
    <w:rsid w:val="005675F7"/>
    <w:rsid w:val="00570468"/>
    <w:rsid w:val="00572826"/>
    <w:rsid w:val="005728E4"/>
    <w:rsid w:val="00572F51"/>
    <w:rsid w:val="0057361D"/>
    <w:rsid w:val="0057400E"/>
    <w:rsid w:val="005758FF"/>
    <w:rsid w:val="005768C3"/>
    <w:rsid w:val="0058631E"/>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172D"/>
    <w:rsid w:val="005B3B35"/>
    <w:rsid w:val="005B4FCA"/>
    <w:rsid w:val="005B5F78"/>
    <w:rsid w:val="005C38B3"/>
    <w:rsid w:val="005C4415"/>
    <w:rsid w:val="005C6DFC"/>
    <w:rsid w:val="005D0722"/>
    <w:rsid w:val="005D2150"/>
    <w:rsid w:val="005D3B85"/>
    <w:rsid w:val="005D3D0D"/>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1F0D"/>
    <w:rsid w:val="00654F9E"/>
    <w:rsid w:val="006552A6"/>
    <w:rsid w:val="00655AFA"/>
    <w:rsid w:val="00655F63"/>
    <w:rsid w:val="00656000"/>
    <w:rsid w:val="00656E14"/>
    <w:rsid w:val="00660CFE"/>
    <w:rsid w:val="00660FC2"/>
    <w:rsid w:val="00662EAF"/>
    <w:rsid w:val="00665986"/>
    <w:rsid w:val="00666157"/>
    <w:rsid w:val="00667959"/>
    <w:rsid w:val="00670DC2"/>
    <w:rsid w:val="00672218"/>
    <w:rsid w:val="006746C5"/>
    <w:rsid w:val="00675B1A"/>
    <w:rsid w:val="00676680"/>
    <w:rsid w:val="00676CAB"/>
    <w:rsid w:val="00680643"/>
    <w:rsid w:val="00682675"/>
    <w:rsid w:val="00683CEC"/>
    <w:rsid w:val="00684786"/>
    <w:rsid w:val="0068541F"/>
    <w:rsid w:val="00690FF9"/>
    <w:rsid w:val="0069759E"/>
    <w:rsid w:val="006978FD"/>
    <w:rsid w:val="00697E2F"/>
    <w:rsid w:val="006A2CA7"/>
    <w:rsid w:val="006A43CB"/>
    <w:rsid w:val="006B02FE"/>
    <w:rsid w:val="006B4DBB"/>
    <w:rsid w:val="006B7EC5"/>
    <w:rsid w:val="006C0886"/>
    <w:rsid w:val="006C5DF1"/>
    <w:rsid w:val="006D57EE"/>
    <w:rsid w:val="006D7383"/>
    <w:rsid w:val="006E04EE"/>
    <w:rsid w:val="006E3E47"/>
    <w:rsid w:val="006F1886"/>
    <w:rsid w:val="006F61D2"/>
    <w:rsid w:val="006F6F7C"/>
    <w:rsid w:val="00701F63"/>
    <w:rsid w:val="0070306D"/>
    <w:rsid w:val="00703588"/>
    <w:rsid w:val="00703F50"/>
    <w:rsid w:val="0070782D"/>
    <w:rsid w:val="00710154"/>
    <w:rsid w:val="00710F06"/>
    <w:rsid w:val="007129B8"/>
    <w:rsid w:val="00712FE5"/>
    <w:rsid w:val="007140AB"/>
    <w:rsid w:val="00716DF1"/>
    <w:rsid w:val="007174AF"/>
    <w:rsid w:val="00720743"/>
    <w:rsid w:val="00720E5F"/>
    <w:rsid w:val="007248FE"/>
    <w:rsid w:val="00726518"/>
    <w:rsid w:val="00726F0C"/>
    <w:rsid w:val="007359C8"/>
    <w:rsid w:val="00735DA9"/>
    <w:rsid w:val="00736652"/>
    <w:rsid w:val="00740674"/>
    <w:rsid w:val="00742DEE"/>
    <w:rsid w:val="00743A66"/>
    <w:rsid w:val="007460BC"/>
    <w:rsid w:val="0074639E"/>
    <w:rsid w:val="00746F0A"/>
    <w:rsid w:val="0075342F"/>
    <w:rsid w:val="00757212"/>
    <w:rsid w:val="00760484"/>
    <w:rsid w:val="00762A17"/>
    <w:rsid w:val="00763432"/>
    <w:rsid w:val="007706EC"/>
    <w:rsid w:val="00770784"/>
    <w:rsid w:val="00773C90"/>
    <w:rsid w:val="00777549"/>
    <w:rsid w:val="007805D9"/>
    <w:rsid w:val="00781399"/>
    <w:rsid w:val="0078681F"/>
    <w:rsid w:val="007870F6"/>
    <w:rsid w:val="0079109F"/>
    <w:rsid w:val="00795CB5"/>
    <w:rsid w:val="00795D6C"/>
    <w:rsid w:val="00796375"/>
    <w:rsid w:val="00796F90"/>
    <w:rsid w:val="007A15C7"/>
    <w:rsid w:val="007A22BD"/>
    <w:rsid w:val="007A6504"/>
    <w:rsid w:val="007A77F1"/>
    <w:rsid w:val="007B199C"/>
    <w:rsid w:val="007B41C7"/>
    <w:rsid w:val="007B565A"/>
    <w:rsid w:val="007C0501"/>
    <w:rsid w:val="007C2898"/>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06E01"/>
    <w:rsid w:val="00813FB1"/>
    <w:rsid w:val="008151A9"/>
    <w:rsid w:val="00826220"/>
    <w:rsid w:val="00827EF4"/>
    <w:rsid w:val="00833053"/>
    <w:rsid w:val="008373DA"/>
    <w:rsid w:val="00837FB9"/>
    <w:rsid w:val="00840CB9"/>
    <w:rsid w:val="008418BB"/>
    <w:rsid w:val="008419E3"/>
    <w:rsid w:val="00844DE4"/>
    <w:rsid w:val="00846B28"/>
    <w:rsid w:val="00846C89"/>
    <w:rsid w:val="0084712F"/>
    <w:rsid w:val="0084741D"/>
    <w:rsid w:val="0085138A"/>
    <w:rsid w:val="008537FA"/>
    <w:rsid w:val="00853AF4"/>
    <w:rsid w:val="00854273"/>
    <w:rsid w:val="00854F8B"/>
    <w:rsid w:val="0085642C"/>
    <w:rsid w:val="00857B39"/>
    <w:rsid w:val="00861C6E"/>
    <w:rsid w:val="00862EC5"/>
    <w:rsid w:val="00863EC3"/>
    <w:rsid w:val="00865BB7"/>
    <w:rsid w:val="008677AC"/>
    <w:rsid w:val="00873B63"/>
    <w:rsid w:val="00874CB0"/>
    <w:rsid w:val="00875A34"/>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A64B1"/>
    <w:rsid w:val="008B0AB4"/>
    <w:rsid w:val="008B1972"/>
    <w:rsid w:val="008B41E5"/>
    <w:rsid w:val="008B6F24"/>
    <w:rsid w:val="008B70E2"/>
    <w:rsid w:val="008B7F9F"/>
    <w:rsid w:val="008C0EAF"/>
    <w:rsid w:val="008C3D85"/>
    <w:rsid w:val="008C63A7"/>
    <w:rsid w:val="008C70BB"/>
    <w:rsid w:val="008C73B2"/>
    <w:rsid w:val="008D0C75"/>
    <w:rsid w:val="008D20A0"/>
    <w:rsid w:val="008D30F9"/>
    <w:rsid w:val="008D34CF"/>
    <w:rsid w:val="008D7CDB"/>
    <w:rsid w:val="008E1371"/>
    <w:rsid w:val="008E1AD6"/>
    <w:rsid w:val="008E5110"/>
    <w:rsid w:val="008E5C4C"/>
    <w:rsid w:val="008E5EC0"/>
    <w:rsid w:val="008E71A2"/>
    <w:rsid w:val="008F142A"/>
    <w:rsid w:val="008F69B6"/>
    <w:rsid w:val="0090224B"/>
    <w:rsid w:val="00902F29"/>
    <w:rsid w:val="00903A1A"/>
    <w:rsid w:val="00905F9C"/>
    <w:rsid w:val="00906AE8"/>
    <w:rsid w:val="00906D69"/>
    <w:rsid w:val="009108A8"/>
    <w:rsid w:val="00910D69"/>
    <w:rsid w:val="00910FEA"/>
    <w:rsid w:val="009158BE"/>
    <w:rsid w:val="00923129"/>
    <w:rsid w:val="00923ADB"/>
    <w:rsid w:val="00923ED1"/>
    <w:rsid w:val="00935F15"/>
    <w:rsid w:val="009402BD"/>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3B5A"/>
    <w:rsid w:val="0096456A"/>
    <w:rsid w:val="00970E8F"/>
    <w:rsid w:val="00971B11"/>
    <w:rsid w:val="00976956"/>
    <w:rsid w:val="009819CF"/>
    <w:rsid w:val="00982658"/>
    <w:rsid w:val="00983014"/>
    <w:rsid w:val="009830F9"/>
    <w:rsid w:val="0098464A"/>
    <w:rsid w:val="00985FF1"/>
    <w:rsid w:val="00991BCF"/>
    <w:rsid w:val="00991E9D"/>
    <w:rsid w:val="00991F5C"/>
    <w:rsid w:val="00995DE1"/>
    <w:rsid w:val="009970EC"/>
    <w:rsid w:val="009974BD"/>
    <w:rsid w:val="009A000C"/>
    <w:rsid w:val="009A58E1"/>
    <w:rsid w:val="009A5F7D"/>
    <w:rsid w:val="009A6697"/>
    <w:rsid w:val="009A6835"/>
    <w:rsid w:val="009B2268"/>
    <w:rsid w:val="009B3617"/>
    <w:rsid w:val="009C19C6"/>
    <w:rsid w:val="009C4E62"/>
    <w:rsid w:val="009C500C"/>
    <w:rsid w:val="009C5CE5"/>
    <w:rsid w:val="009C76F1"/>
    <w:rsid w:val="009D0C37"/>
    <w:rsid w:val="009D42E4"/>
    <w:rsid w:val="009D5EBC"/>
    <w:rsid w:val="009E10CB"/>
    <w:rsid w:val="009E1951"/>
    <w:rsid w:val="009E2122"/>
    <w:rsid w:val="009E4796"/>
    <w:rsid w:val="009F584A"/>
    <w:rsid w:val="00A0363B"/>
    <w:rsid w:val="00A04B84"/>
    <w:rsid w:val="00A05E44"/>
    <w:rsid w:val="00A15A87"/>
    <w:rsid w:val="00A16A4A"/>
    <w:rsid w:val="00A21F9D"/>
    <w:rsid w:val="00A27D2C"/>
    <w:rsid w:val="00A30B26"/>
    <w:rsid w:val="00A30B5F"/>
    <w:rsid w:val="00A320C2"/>
    <w:rsid w:val="00A34A67"/>
    <w:rsid w:val="00A37849"/>
    <w:rsid w:val="00A4048D"/>
    <w:rsid w:val="00A40DFE"/>
    <w:rsid w:val="00A426E1"/>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3925"/>
    <w:rsid w:val="00A85B58"/>
    <w:rsid w:val="00A8755E"/>
    <w:rsid w:val="00A92B97"/>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209"/>
    <w:rsid w:val="00AE5528"/>
    <w:rsid w:val="00AF10F4"/>
    <w:rsid w:val="00AF34C2"/>
    <w:rsid w:val="00AF4326"/>
    <w:rsid w:val="00AF5CDE"/>
    <w:rsid w:val="00B008B3"/>
    <w:rsid w:val="00B03D3A"/>
    <w:rsid w:val="00B17134"/>
    <w:rsid w:val="00B17711"/>
    <w:rsid w:val="00B20017"/>
    <w:rsid w:val="00B20A6D"/>
    <w:rsid w:val="00B2681D"/>
    <w:rsid w:val="00B3117B"/>
    <w:rsid w:val="00B333DF"/>
    <w:rsid w:val="00B336B9"/>
    <w:rsid w:val="00B361BC"/>
    <w:rsid w:val="00B37F1A"/>
    <w:rsid w:val="00B44F1E"/>
    <w:rsid w:val="00B45992"/>
    <w:rsid w:val="00B50C3F"/>
    <w:rsid w:val="00B547BF"/>
    <w:rsid w:val="00B54C93"/>
    <w:rsid w:val="00B57CBC"/>
    <w:rsid w:val="00B63414"/>
    <w:rsid w:val="00B66B39"/>
    <w:rsid w:val="00B72733"/>
    <w:rsid w:val="00B72FDA"/>
    <w:rsid w:val="00B73643"/>
    <w:rsid w:val="00B83795"/>
    <w:rsid w:val="00B91559"/>
    <w:rsid w:val="00B922A0"/>
    <w:rsid w:val="00BA2F54"/>
    <w:rsid w:val="00BA40DE"/>
    <w:rsid w:val="00BB20D6"/>
    <w:rsid w:val="00BB3412"/>
    <w:rsid w:val="00BB4D1B"/>
    <w:rsid w:val="00BB6928"/>
    <w:rsid w:val="00BC4F1E"/>
    <w:rsid w:val="00BC5143"/>
    <w:rsid w:val="00BD0797"/>
    <w:rsid w:val="00BD0E65"/>
    <w:rsid w:val="00BD1497"/>
    <w:rsid w:val="00BD2DFE"/>
    <w:rsid w:val="00BD7123"/>
    <w:rsid w:val="00BE5F90"/>
    <w:rsid w:val="00C00FDA"/>
    <w:rsid w:val="00C0589B"/>
    <w:rsid w:val="00C104F1"/>
    <w:rsid w:val="00C113BC"/>
    <w:rsid w:val="00C12BAA"/>
    <w:rsid w:val="00C164A0"/>
    <w:rsid w:val="00C205E5"/>
    <w:rsid w:val="00C23A6C"/>
    <w:rsid w:val="00C24C83"/>
    <w:rsid w:val="00C260E0"/>
    <w:rsid w:val="00C30802"/>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5F21"/>
    <w:rsid w:val="00C76E93"/>
    <w:rsid w:val="00C801D0"/>
    <w:rsid w:val="00C802FD"/>
    <w:rsid w:val="00C812D3"/>
    <w:rsid w:val="00C82F1E"/>
    <w:rsid w:val="00C84243"/>
    <w:rsid w:val="00C92F27"/>
    <w:rsid w:val="00C94DBD"/>
    <w:rsid w:val="00C95903"/>
    <w:rsid w:val="00CA28F3"/>
    <w:rsid w:val="00CA3ADF"/>
    <w:rsid w:val="00CA4B03"/>
    <w:rsid w:val="00CA4ECA"/>
    <w:rsid w:val="00CB00FB"/>
    <w:rsid w:val="00CB0D4C"/>
    <w:rsid w:val="00CB1F6C"/>
    <w:rsid w:val="00CB43FA"/>
    <w:rsid w:val="00CB60BD"/>
    <w:rsid w:val="00CB7946"/>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16CC"/>
    <w:rsid w:val="00D122B6"/>
    <w:rsid w:val="00D17D48"/>
    <w:rsid w:val="00D22B42"/>
    <w:rsid w:val="00D26941"/>
    <w:rsid w:val="00D30940"/>
    <w:rsid w:val="00D32088"/>
    <w:rsid w:val="00D325DF"/>
    <w:rsid w:val="00D34A15"/>
    <w:rsid w:val="00D364A2"/>
    <w:rsid w:val="00D4054B"/>
    <w:rsid w:val="00D42E06"/>
    <w:rsid w:val="00D43A9A"/>
    <w:rsid w:val="00D43EB9"/>
    <w:rsid w:val="00D447B8"/>
    <w:rsid w:val="00D474A2"/>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189"/>
    <w:rsid w:val="00DB68D5"/>
    <w:rsid w:val="00DB6B6C"/>
    <w:rsid w:val="00DB7D71"/>
    <w:rsid w:val="00DB7FA3"/>
    <w:rsid w:val="00DC185B"/>
    <w:rsid w:val="00DD1034"/>
    <w:rsid w:val="00DD2FAD"/>
    <w:rsid w:val="00DD4D4E"/>
    <w:rsid w:val="00DE392C"/>
    <w:rsid w:val="00DE39D5"/>
    <w:rsid w:val="00DE538D"/>
    <w:rsid w:val="00DE6BD6"/>
    <w:rsid w:val="00DE6E0D"/>
    <w:rsid w:val="00DF00D6"/>
    <w:rsid w:val="00DF04B6"/>
    <w:rsid w:val="00DF46AD"/>
    <w:rsid w:val="00DF6578"/>
    <w:rsid w:val="00DF7BBC"/>
    <w:rsid w:val="00E01E9D"/>
    <w:rsid w:val="00E037E8"/>
    <w:rsid w:val="00E10C79"/>
    <w:rsid w:val="00E11812"/>
    <w:rsid w:val="00E1421A"/>
    <w:rsid w:val="00E146D9"/>
    <w:rsid w:val="00E16B2B"/>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42C"/>
    <w:rsid w:val="00E94CDE"/>
    <w:rsid w:val="00E960AC"/>
    <w:rsid w:val="00EA38D1"/>
    <w:rsid w:val="00EA42F9"/>
    <w:rsid w:val="00EB17D6"/>
    <w:rsid w:val="00EC093E"/>
    <w:rsid w:val="00EC0D9E"/>
    <w:rsid w:val="00EC142A"/>
    <w:rsid w:val="00EC23F8"/>
    <w:rsid w:val="00EC528A"/>
    <w:rsid w:val="00ED4100"/>
    <w:rsid w:val="00ED5429"/>
    <w:rsid w:val="00ED6114"/>
    <w:rsid w:val="00ED7640"/>
    <w:rsid w:val="00EE0520"/>
    <w:rsid w:val="00EE2365"/>
    <w:rsid w:val="00EE3798"/>
    <w:rsid w:val="00EE5026"/>
    <w:rsid w:val="00EE5339"/>
    <w:rsid w:val="00EE6056"/>
    <w:rsid w:val="00EE6CC6"/>
    <w:rsid w:val="00EF03C5"/>
    <w:rsid w:val="00EF05C3"/>
    <w:rsid w:val="00EF0691"/>
    <w:rsid w:val="00EF2269"/>
    <w:rsid w:val="00EF28E8"/>
    <w:rsid w:val="00EF52AE"/>
    <w:rsid w:val="00EF79CE"/>
    <w:rsid w:val="00F018EA"/>
    <w:rsid w:val="00F053A4"/>
    <w:rsid w:val="00F05C88"/>
    <w:rsid w:val="00F06FC9"/>
    <w:rsid w:val="00F11255"/>
    <w:rsid w:val="00F124E0"/>
    <w:rsid w:val="00F15946"/>
    <w:rsid w:val="00F17985"/>
    <w:rsid w:val="00F208FE"/>
    <w:rsid w:val="00F21DBA"/>
    <w:rsid w:val="00F23D8B"/>
    <w:rsid w:val="00F27AF7"/>
    <w:rsid w:val="00F300B3"/>
    <w:rsid w:val="00F348D0"/>
    <w:rsid w:val="00F3515D"/>
    <w:rsid w:val="00F352E6"/>
    <w:rsid w:val="00F37731"/>
    <w:rsid w:val="00F37B82"/>
    <w:rsid w:val="00F40772"/>
    <w:rsid w:val="00F41E50"/>
    <w:rsid w:val="00F477A5"/>
    <w:rsid w:val="00F478F0"/>
    <w:rsid w:val="00F5342E"/>
    <w:rsid w:val="00F545EB"/>
    <w:rsid w:val="00F546FE"/>
    <w:rsid w:val="00F55032"/>
    <w:rsid w:val="00F64196"/>
    <w:rsid w:val="00F65467"/>
    <w:rsid w:val="00F654F2"/>
    <w:rsid w:val="00F72008"/>
    <w:rsid w:val="00F72107"/>
    <w:rsid w:val="00F734C6"/>
    <w:rsid w:val="00F73A59"/>
    <w:rsid w:val="00F77AFD"/>
    <w:rsid w:val="00F847D5"/>
    <w:rsid w:val="00F86609"/>
    <w:rsid w:val="00F875B5"/>
    <w:rsid w:val="00F900ED"/>
    <w:rsid w:val="00F906F7"/>
    <w:rsid w:val="00F908B8"/>
    <w:rsid w:val="00F92C32"/>
    <w:rsid w:val="00F94A05"/>
    <w:rsid w:val="00FA1313"/>
    <w:rsid w:val="00FA1935"/>
    <w:rsid w:val="00FA1D2A"/>
    <w:rsid w:val="00FA2904"/>
    <w:rsid w:val="00FA5FE2"/>
    <w:rsid w:val="00FA63ED"/>
    <w:rsid w:val="00FA7A36"/>
    <w:rsid w:val="00FB0184"/>
    <w:rsid w:val="00FB0FCF"/>
    <w:rsid w:val="00FB3698"/>
    <w:rsid w:val="00FB49C9"/>
    <w:rsid w:val="00FB5C31"/>
    <w:rsid w:val="00FB73B1"/>
    <w:rsid w:val="00FC0176"/>
    <w:rsid w:val="00FC0EC2"/>
    <w:rsid w:val="00FC27C3"/>
    <w:rsid w:val="00FC5534"/>
    <w:rsid w:val="00FC56E5"/>
    <w:rsid w:val="00FC649A"/>
    <w:rsid w:val="00FD5C7C"/>
    <w:rsid w:val="00FD5D49"/>
    <w:rsid w:val="00FD6000"/>
    <w:rsid w:val="00FE17B0"/>
    <w:rsid w:val="00FE1C9B"/>
    <w:rsid w:val="00FE456C"/>
    <w:rsid w:val="00FE5B80"/>
    <w:rsid w:val="00FE6510"/>
    <w:rsid w:val="00FE71C9"/>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9414009"/>
  <w15:chartTrackingRefBased/>
  <w15:docId w15:val="{CD70C6FE-BF91-442D-8884-326FB8F9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9C500C"/>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16528E"/>
    <w:pPr>
      <w:ind w:left="720"/>
      <w:contextualSpacing/>
    </w:pPr>
  </w:style>
  <w:style w:type="paragraph" w:styleId="Revision">
    <w:name w:val="Revision"/>
    <w:hidden/>
    <w:uiPriority w:val="99"/>
    <w:semiHidden/>
    <w:rsid w:val="00116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m\Downloads\ROP%20Staff%20Repor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 (3).dot</Template>
  <TotalTime>66</TotalTime>
  <Pages>12</Pages>
  <Words>4514</Words>
  <Characters>25361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29816</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Karl, Matthew (EGLE)</dc:creator>
  <cp:keywords>AQD-AIR-ROP-TITLE V, Permit,Staff Report</cp:keywords>
  <dc:description/>
  <cp:lastModifiedBy>Orent, Kelly (EGLE)</cp:lastModifiedBy>
  <cp:revision>16</cp:revision>
  <cp:lastPrinted>2013-10-29T20:42:00Z</cp:lastPrinted>
  <dcterms:created xsi:type="dcterms:W3CDTF">2023-02-06T19:33:00Z</dcterms:created>
  <dcterms:modified xsi:type="dcterms:W3CDTF">2023-04-04T15:23:00Z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