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F0CE3F5" w14:textId="77777777" w:rsidTr="00A9750A">
        <w:tc>
          <w:tcPr>
            <w:tcW w:w="810" w:type="dxa"/>
          </w:tcPr>
          <w:p w14:paraId="79E49DD0" w14:textId="3B95B1F4" w:rsidR="005E5399" w:rsidRDefault="005E5399">
            <w:pPr>
              <w:jc w:val="center"/>
              <w:rPr>
                <w:sz w:val="16"/>
              </w:rPr>
            </w:pPr>
          </w:p>
        </w:tc>
        <w:tc>
          <w:tcPr>
            <w:tcW w:w="9000" w:type="dxa"/>
          </w:tcPr>
          <w:p w14:paraId="5287257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5B5AF56" w14:textId="77777777" w:rsidR="005E5399" w:rsidRDefault="00012E33">
            <w:pPr>
              <w:spacing w:before="20" w:after="20"/>
              <w:jc w:val="center"/>
              <w:rPr>
                <w:sz w:val="16"/>
              </w:rPr>
            </w:pPr>
            <w:r w:rsidRPr="00012E33">
              <w:rPr>
                <w:b/>
                <w:sz w:val="24"/>
                <w:szCs w:val="24"/>
              </w:rPr>
              <w:t>AIR QUALITY DIVISION</w:t>
            </w:r>
          </w:p>
        </w:tc>
        <w:tc>
          <w:tcPr>
            <w:tcW w:w="720" w:type="dxa"/>
          </w:tcPr>
          <w:p w14:paraId="46142CF1" w14:textId="77777777" w:rsidR="005E5399" w:rsidRDefault="005E5399">
            <w:pPr>
              <w:jc w:val="center"/>
              <w:rPr>
                <w:b/>
                <w:sz w:val="24"/>
              </w:rPr>
            </w:pPr>
          </w:p>
        </w:tc>
      </w:tr>
      <w:tr w:rsidR="005E5399" w14:paraId="1E9D7A99" w14:textId="77777777" w:rsidTr="00A9750A">
        <w:trPr>
          <w:cantSplit/>
          <w:trHeight w:val="146"/>
        </w:trPr>
        <w:tc>
          <w:tcPr>
            <w:tcW w:w="10530" w:type="dxa"/>
            <w:gridSpan w:val="3"/>
          </w:tcPr>
          <w:p w14:paraId="7C91EFA3" w14:textId="77777777" w:rsidR="00C7692A" w:rsidRPr="006B4E48" w:rsidRDefault="00C7692A" w:rsidP="00C2618F">
            <w:pPr>
              <w:jc w:val="center"/>
              <w:rPr>
                <w:szCs w:val="22"/>
              </w:rPr>
            </w:pPr>
          </w:p>
          <w:p w14:paraId="05A344EB" w14:textId="4941FF45"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C7429C">
              <w:rPr>
                <w:szCs w:val="22"/>
              </w:rPr>
              <w:t xml:space="preserve"> </w:t>
            </w:r>
            <w:r w:rsidR="0022742D">
              <w:rPr>
                <w:szCs w:val="22"/>
              </w:rPr>
              <w:t xml:space="preserve"> October 30, 2020</w:t>
            </w:r>
          </w:p>
          <w:p w14:paraId="03EACBD1" w14:textId="7CADAC38" w:rsidR="00B90A44" w:rsidRPr="009E40D6" w:rsidRDefault="00B90A44" w:rsidP="00C2618F">
            <w:pPr>
              <w:jc w:val="center"/>
              <w:rPr>
                <w:szCs w:val="22"/>
              </w:rPr>
            </w:pPr>
            <w:r>
              <w:rPr>
                <w:szCs w:val="22"/>
              </w:rPr>
              <w:t xml:space="preserve">REVISION DATE:  </w:t>
            </w:r>
            <w:r w:rsidR="0032578C">
              <w:rPr>
                <w:szCs w:val="22"/>
              </w:rPr>
              <w:t>November 10, 2022</w:t>
            </w:r>
          </w:p>
          <w:p w14:paraId="639792DB" w14:textId="77777777" w:rsidR="006B4E48" w:rsidRPr="00927270" w:rsidRDefault="006B4E48" w:rsidP="00C2618F">
            <w:pPr>
              <w:jc w:val="center"/>
              <w:rPr>
                <w:szCs w:val="22"/>
              </w:rPr>
            </w:pPr>
          </w:p>
          <w:p w14:paraId="48E9D132" w14:textId="34AA39E1" w:rsidR="00C2618F" w:rsidRPr="00927270" w:rsidRDefault="005A3E0A" w:rsidP="005A3E0A">
            <w:pPr>
              <w:tabs>
                <w:tab w:val="center" w:pos="5157"/>
                <w:tab w:val="left" w:pos="9048"/>
              </w:tabs>
              <w:rPr>
                <w:szCs w:val="22"/>
              </w:rPr>
            </w:pPr>
            <w:r>
              <w:rPr>
                <w:szCs w:val="22"/>
              </w:rPr>
              <w:tab/>
            </w:r>
            <w:r w:rsidR="00C2618F" w:rsidRPr="00927270">
              <w:rPr>
                <w:szCs w:val="22"/>
              </w:rPr>
              <w:t>ISSUED TO</w:t>
            </w:r>
            <w:r>
              <w:rPr>
                <w:szCs w:val="22"/>
              </w:rPr>
              <w:tab/>
            </w:r>
          </w:p>
          <w:p w14:paraId="4D0B4BBF" w14:textId="77777777" w:rsidR="00C2618F" w:rsidRPr="00927270" w:rsidRDefault="00C2618F" w:rsidP="00C2618F">
            <w:pPr>
              <w:jc w:val="center"/>
              <w:rPr>
                <w:szCs w:val="22"/>
              </w:rPr>
            </w:pPr>
          </w:p>
          <w:p w14:paraId="4565BD65" w14:textId="174A0F03" w:rsidR="00B9050D" w:rsidRPr="00745818" w:rsidRDefault="0058267D" w:rsidP="00B9050D">
            <w:pPr>
              <w:jc w:val="center"/>
              <w:rPr>
                <w:b/>
                <w:szCs w:val="22"/>
              </w:rPr>
            </w:pPr>
            <w:bookmarkStart w:id="0" w:name="bCompanyName"/>
            <w:r>
              <w:rPr>
                <w:b/>
                <w:szCs w:val="22"/>
              </w:rPr>
              <w:t>Oakland Heights Development, Inc.</w:t>
            </w:r>
            <w:r w:rsidR="00B90A44">
              <w:rPr>
                <w:b/>
                <w:szCs w:val="22"/>
              </w:rPr>
              <w:t xml:space="preserve"> </w:t>
            </w:r>
            <w:r w:rsidR="00B90A44">
              <w:rPr>
                <w:b/>
                <w:noProof/>
              </w:rPr>
              <w:t>and WMRE of Michigan, LLC</w:t>
            </w:r>
          </w:p>
          <w:bookmarkEnd w:id="0"/>
          <w:p w14:paraId="6B1FB1D1" w14:textId="77777777" w:rsidR="00C2618F" w:rsidRPr="00927270" w:rsidRDefault="00C2618F" w:rsidP="00C2618F">
            <w:pPr>
              <w:jc w:val="center"/>
              <w:rPr>
                <w:szCs w:val="22"/>
              </w:rPr>
            </w:pPr>
          </w:p>
          <w:p w14:paraId="39F58EDF" w14:textId="77777777" w:rsidR="00C2618F" w:rsidRDefault="00C2618F" w:rsidP="00C2618F">
            <w:pPr>
              <w:jc w:val="center"/>
              <w:rPr>
                <w:szCs w:val="22"/>
              </w:rPr>
            </w:pPr>
            <w:r w:rsidRPr="00927270">
              <w:rPr>
                <w:szCs w:val="22"/>
              </w:rPr>
              <w:t xml:space="preserve">State Registration Number (SRN):  </w:t>
            </w:r>
            <w:bookmarkStart w:id="1" w:name="bSRN"/>
            <w:r w:rsidR="0058267D">
              <w:rPr>
                <w:szCs w:val="22"/>
              </w:rPr>
              <w:t>N6008</w:t>
            </w:r>
            <w:bookmarkEnd w:id="1"/>
          </w:p>
          <w:p w14:paraId="1C76C2E0" w14:textId="77777777" w:rsidR="00807634" w:rsidRPr="00927270" w:rsidRDefault="00807634" w:rsidP="00C2618F">
            <w:pPr>
              <w:jc w:val="center"/>
              <w:rPr>
                <w:szCs w:val="22"/>
              </w:rPr>
            </w:pPr>
          </w:p>
          <w:p w14:paraId="131ED841" w14:textId="77777777" w:rsidR="00C2618F" w:rsidRPr="00927270" w:rsidRDefault="00C2618F" w:rsidP="00C2618F">
            <w:pPr>
              <w:jc w:val="center"/>
              <w:rPr>
                <w:szCs w:val="22"/>
              </w:rPr>
            </w:pPr>
            <w:r w:rsidRPr="00927270">
              <w:rPr>
                <w:szCs w:val="22"/>
              </w:rPr>
              <w:t>LOCATED AT</w:t>
            </w:r>
          </w:p>
          <w:p w14:paraId="215AF707" w14:textId="77777777" w:rsidR="002B29E9" w:rsidRPr="00927270" w:rsidRDefault="002B29E9" w:rsidP="002B29E9">
            <w:pPr>
              <w:jc w:val="center"/>
              <w:rPr>
                <w:szCs w:val="22"/>
              </w:rPr>
            </w:pPr>
          </w:p>
          <w:p w14:paraId="39C390F9" w14:textId="77777777" w:rsidR="005E5399" w:rsidRPr="003F5BE8" w:rsidRDefault="0058267D" w:rsidP="002B29E9">
            <w:pPr>
              <w:jc w:val="center"/>
              <w:rPr>
                <w:szCs w:val="22"/>
              </w:rPr>
            </w:pPr>
            <w:bookmarkStart w:id="2" w:name="bStreetAddress"/>
            <w:bookmarkEnd w:id="2"/>
            <w:r>
              <w:rPr>
                <w:szCs w:val="22"/>
              </w:rPr>
              <w:t>2350 Brown Road</w:t>
            </w:r>
            <w:r w:rsidR="002B29E9">
              <w:rPr>
                <w:szCs w:val="22"/>
              </w:rPr>
              <w:t xml:space="preserve">, </w:t>
            </w:r>
            <w:bookmarkStart w:id="3" w:name="bCity"/>
            <w:bookmarkEnd w:id="3"/>
            <w:r>
              <w:rPr>
                <w:szCs w:val="22"/>
              </w:rPr>
              <w:t>Auburn Hills</w:t>
            </w:r>
            <w:r w:rsidR="002B29E9">
              <w:rPr>
                <w:szCs w:val="22"/>
              </w:rPr>
              <w:t xml:space="preserve">, </w:t>
            </w:r>
            <w:r w:rsidR="002B29E9" w:rsidRPr="00927270">
              <w:rPr>
                <w:szCs w:val="22"/>
              </w:rPr>
              <w:t>Michigan</w:t>
            </w:r>
            <w:r w:rsidR="002B29E9">
              <w:rPr>
                <w:szCs w:val="22"/>
              </w:rPr>
              <w:t xml:space="preserve">  </w:t>
            </w:r>
            <w:bookmarkStart w:id="4" w:name="bZip"/>
            <w:bookmarkEnd w:id="4"/>
            <w:r>
              <w:rPr>
                <w:szCs w:val="22"/>
              </w:rPr>
              <w:t>48326</w:t>
            </w:r>
          </w:p>
        </w:tc>
      </w:tr>
      <w:tr w:rsidR="00C2618F" w:rsidRPr="00DF47A8" w14:paraId="1691561C" w14:textId="77777777" w:rsidTr="00A9750A">
        <w:trPr>
          <w:cantSplit/>
          <w:trHeight w:val="145"/>
        </w:trPr>
        <w:tc>
          <w:tcPr>
            <w:tcW w:w="10530" w:type="dxa"/>
            <w:gridSpan w:val="3"/>
          </w:tcPr>
          <w:p w14:paraId="1A7506C4" w14:textId="77777777" w:rsidR="00C2618F" w:rsidRPr="00DF47A8" w:rsidRDefault="00C2618F" w:rsidP="00C2618F">
            <w:pPr>
              <w:pStyle w:val="Header"/>
              <w:spacing w:before="20" w:after="20"/>
              <w:rPr>
                <w:szCs w:val="22"/>
              </w:rPr>
            </w:pPr>
          </w:p>
        </w:tc>
      </w:tr>
      <w:tr w:rsidR="00C2618F" w:rsidRPr="001838ED" w14:paraId="4096799F"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0A13FE5" w14:textId="77777777" w:rsidR="00C2618F" w:rsidRPr="006F2C46" w:rsidRDefault="00C2618F" w:rsidP="001838ED">
            <w:pPr>
              <w:jc w:val="center"/>
              <w:rPr>
                <w:szCs w:val="22"/>
              </w:rPr>
            </w:pPr>
          </w:p>
          <w:p w14:paraId="251D1839" w14:textId="77777777" w:rsidR="00C2618F" w:rsidRPr="001838ED" w:rsidRDefault="00C2618F" w:rsidP="001838ED">
            <w:pPr>
              <w:jc w:val="center"/>
              <w:rPr>
                <w:b/>
                <w:sz w:val="28"/>
              </w:rPr>
            </w:pPr>
            <w:r w:rsidRPr="001838ED">
              <w:rPr>
                <w:b/>
                <w:sz w:val="28"/>
              </w:rPr>
              <w:t>RENEWABLE OPERATING PERMIT</w:t>
            </w:r>
          </w:p>
          <w:p w14:paraId="683708FD" w14:textId="77777777" w:rsidR="00C2618F" w:rsidRPr="001838ED" w:rsidRDefault="00C2618F" w:rsidP="001838ED">
            <w:pPr>
              <w:ind w:left="3240"/>
              <w:rPr>
                <w:sz w:val="24"/>
              </w:rPr>
            </w:pPr>
          </w:p>
          <w:p w14:paraId="2260BA4A" w14:textId="0DF61EAD"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58267D">
              <w:rPr>
                <w:sz w:val="24"/>
              </w:rPr>
              <w:t>N6008</w:t>
            </w:r>
            <w:r w:rsidR="004032B7" w:rsidRPr="001838ED">
              <w:rPr>
                <w:sz w:val="24"/>
              </w:rPr>
              <w:t>-</w:t>
            </w:r>
            <w:bookmarkStart w:id="6" w:name="bIssueYear"/>
            <w:bookmarkEnd w:id="6"/>
            <w:r w:rsidR="0022742D">
              <w:rPr>
                <w:sz w:val="24"/>
              </w:rPr>
              <w:t>2020</w:t>
            </w:r>
            <w:r w:rsidR="00B90A44">
              <w:rPr>
                <w:sz w:val="24"/>
              </w:rPr>
              <w:t>a</w:t>
            </w:r>
          </w:p>
          <w:p w14:paraId="73D75D54" w14:textId="77777777" w:rsidR="00C2618F" w:rsidRPr="001838ED" w:rsidRDefault="00C2618F" w:rsidP="001838ED">
            <w:pPr>
              <w:ind w:left="3240"/>
              <w:rPr>
                <w:sz w:val="24"/>
              </w:rPr>
            </w:pPr>
          </w:p>
          <w:p w14:paraId="2824656A" w14:textId="372F9E34" w:rsidR="00C2618F" w:rsidRPr="001838ED" w:rsidRDefault="00C2618F" w:rsidP="001838ED">
            <w:pPr>
              <w:ind w:left="2880" w:firstLine="720"/>
              <w:rPr>
                <w:sz w:val="24"/>
                <w:szCs w:val="24"/>
              </w:rPr>
            </w:pPr>
            <w:r w:rsidRPr="001838ED">
              <w:rPr>
                <w:sz w:val="24"/>
              </w:rPr>
              <w:t>Expiration Date:</w:t>
            </w:r>
            <w:r w:rsidRPr="001838ED">
              <w:rPr>
                <w:sz w:val="24"/>
              </w:rPr>
              <w:tab/>
            </w:r>
            <w:r w:rsidR="0022742D">
              <w:rPr>
                <w:sz w:val="24"/>
              </w:rPr>
              <w:t>October 30, 2025</w:t>
            </w:r>
          </w:p>
          <w:p w14:paraId="17535DC4" w14:textId="77777777" w:rsidR="0025601A" w:rsidRPr="001838ED" w:rsidRDefault="0025601A" w:rsidP="001838ED">
            <w:pPr>
              <w:ind w:left="2880" w:firstLine="360"/>
              <w:rPr>
                <w:sz w:val="24"/>
              </w:rPr>
            </w:pPr>
          </w:p>
          <w:p w14:paraId="15B52B99" w14:textId="77777777" w:rsidR="00C7429C"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7440DBE7" w14:textId="16C5DDB5" w:rsidR="006F4A84"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96559C">
              <w:rPr>
                <w:sz w:val="24"/>
                <w:szCs w:val="24"/>
              </w:rPr>
              <w:t>April 30, 2024 and April 30, 2025</w:t>
            </w:r>
          </w:p>
          <w:p w14:paraId="22C48709" w14:textId="77777777" w:rsidR="00C7429C" w:rsidRPr="001838ED" w:rsidRDefault="00C7429C" w:rsidP="001838ED">
            <w:pPr>
              <w:jc w:val="center"/>
              <w:rPr>
                <w:sz w:val="24"/>
                <w:szCs w:val="24"/>
              </w:rPr>
            </w:pPr>
          </w:p>
          <w:p w14:paraId="0963468E"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7C49FE7" w14:textId="77777777" w:rsidR="00C2618F"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C2618F" w14:paraId="7AAB902C" w14:textId="77777777" w:rsidTr="00B90A44">
        <w:tc>
          <w:tcPr>
            <w:tcW w:w="10620" w:type="dxa"/>
            <w:shd w:val="clear" w:color="auto" w:fill="auto"/>
          </w:tcPr>
          <w:p w14:paraId="7D374445" w14:textId="77777777" w:rsidR="00461E40" w:rsidRPr="006F2C46" w:rsidRDefault="00461E40" w:rsidP="0025601A">
            <w:pPr>
              <w:jc w:val="center"/>
              <w:rPr>
                <w:b/>
                <w:szCs w:val="22"/>
              </w:rPr>
            </w:pPr>
          </w:p>
          <w:p w14:paraId="4C4305B9" w14:textId="77777777" w:rsidR="005D5FBE" w:rsidRDefault="0058429B" w:rsidP="0025601A">
            <w:pPr>
              <w:jc w:val="center"/>
              <w:rPr>
                <w:b/>
                <w:sz w:val="28"/>
                <w:szCs w:val="28"/>
              </w:rPr>
            </w:pPr>
            <w:r>
              <w:rPr>
                <w:b/>
                <w:sz w:val="28"/>
                <w:szCs w:val="28"/>
              </w:rPr>
              <w:t>SOURCE-WIDE PERMIT TO INSTALL</w:t>
            </w:r>
          </w:p>
          <w:p w14:paraId="52FF7A1D" w14:textId="77777777" w:rsidR="00082168" w:rsidRPr="00BB32A2" w:rsidRDefault="00082168" w:rsidP="00F15F33">
            <w:pPr>
              <w:jc w:val="center"/>
              <w:rPr>
                <w:sz w:val="24"/>
                <w:szCs w:val="24"/>
              </w:rPr>
            </w:pPr>
          </w:p>
          <w:p w14:paraId="16ED9B04" w14:textId="62165635"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58267D">
              <w:rPr>
                <w:sz w:val="24"/>
                <w:szCs w:val="24"/>
              </w:rPr>
              <w:t>N6008</w:t>
            </w:r>
            <w:r w:rsidR="000D5F06">
              <w:rPr>
                <w:sz w:val="24"/>
                <w:szCs w:val="24"/>
              </w:rPr>
              <w:t>-</w:t>
            </w:r>
            <w:bookmarkStart w:id="9" w:name="bIssueYear2"/>
            <w:bookmarkEnd w:id="9"/>
            <w:r w:rsidR="00082168">
              <w:rPr>
                <w:sz w:val="24"/>
                <w:szCs w:val="24"/>
              </w:rPr>
              <w:t>20</w:t>
            </w:r>
            <w:r w:rsidR="0022742D">
              <w:rPr>
                <w:sz w:val="24"/>
                <w:szCs w:val="24"/>
              </w:rPr>
              <w:t>20</w:t>
            </w:r>
            <w:r w:rsidR="00B90A44">
              <w:rPr>
                <w:sz w:val="24"/>
                <w:szCs w:val="24"/>
              </w:rPr>
              <w:t>a</w:t>
            </w:r>
          </w:p>
          <w:p w14:paraId="346096D6" w14:textId="77777777" w:rsidR="00C2618F" w:rsidRPr="006F2C46" w:rsidRDefault="00C2618F" w:rsidP="0025601A">
            <w:pPr>
              <w:jc w:val="center"/>
              <w:rPr>
                <w:sz w:val="24"/>
                <w:szCs w:val="24"/>
              </w:rPr>
            </w:pPr>
          </w:p>
          <w:p w14:paraId="788753EC"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84B4CAE" w14:textId="529AD77C" w:rsidR="0057409A" w:rsidRDefault="00E6269A" w:rsidP="0057409A">
      <w:pPr>
        <w:ind w:left="-180"/>
        <w:rPr>
          <w:szCs w:val="22"/>
        </w:rPr>
      </w:pPr>
      <w:r>
        <w:rPr>
          <w:szCs w:val="22"/>
        </w:rPr>
        <w:t xml:space="preserve">  </w:t>
      </w:r>
      <w:r w:rsidR="0057409A">
        <w:rPr>
          <w:szCs w:val="22"/>
        </w:rPr>
        <w:t xml:space="preserve"> </w:t>
      </w:r>
      <w:r w:rsidR="00BC48DF">
        <w:rPr>
          <w:szCs w:val="22"/>
        </w:rPr>
        <w:t>Michigan Department of Environment</w:t>
      </w:r>
      <w:r w:rsidR="00CE0FF1">
        <w:rPr>
          <w:szCs w:val="22"/>
        </w:rPr>
        <w:t>, Great Lakes</w:t>
      </w:r>
      <w:r w:rsidR="009D79FD">
        <w:rPr>
          <w:szCs w:val="22"/>
        </w:rPr>
        <w:t>,</w:t>
      </w:r>
      <w:r w:rsidR="00CE0FF1">
        <w:rPr>
          <w:szCs w:val="22"/>
        </w:rPr>
        <w:t xml:space="preserve"> and Energy</w:t>
      </w:r>
    </w:p>
    <w:p w14:paraId="178B4F3C" w14:textId="1142A919" w:rsidR="0057409A" w:rsidRDefault="0057409A" w:rsidP="0057409A">
      <w:pPr>
        <w:ind w:left="-180"/>
        <w:rPr>
          <w:szCs w:val="22"/>
        </w:rPr>
      </w:pPr>
    </w:p>
    <w:p w14:paraId="70ECE35C" w14:textId="69700603" w:rsidR="0057409A" w:rsidRDefault="0057409A" w:rsidP="0057409A">
      <w:pPr>
        <w:ind w:left="-180"/>
        <w:rPr>
          <w:szCs w:val="22"/>
        </w:rPr>
      </w:pPr>
    </w:p>
    <w:p w14:paraId="53B640A3" w14:textId="77777777" w:rsidR="0057409A" w:rsidRDefault="0057409A" w:rsidP="0057409A">
      <w:pPr>
        <w:ind w:left="-180"/>
        <w:rPr>
          <w:szCs w:val="22"/>
        </w:rPr>
      </w:pPr>
    </w:p>
    <w:p w14:paraId="4075B521" w14:textId="45B41062" w:rsidR="002F4C64" w:rsidRPr="00E6269A" w:rsidRDefault="00E6269A" w:rsidP="0057409A">
      <w:pPr>
        <w:ind w:left="-180"/>
        <w:rPr>
          <w:szCs w:val="22"/>
        </w:rPr>
      </w:pPr>
      <w:r>
        <w:rPr>
          <w:szCs w:val="22"/>
        </w:rPr>
        <w:t xml:space="preserve">  </w:t>
      </w:r>
      <w:r w:rsidR="00AB2375" w:rsidRPr="006A1190">
        <w:rPr>
          <w:szCs w:val="22"/>
        </w:rPr>
        <w:t>______________________________________</w:t>
      </w:r>
      <w:bookmarkStart w:id="10" w:name="bDS"/>
      <w:bookmarkEnd w:id="10"/>
      <w:r>
        <w:rPr>
          <w:szCs w:val="22"/>
        </w:rPr>
        <w:br/>
        <w:t xml:space="preserve">  </w:t>
      </w:r>
      <w:r w:rsidR="0058267D">
        <w:rPr>
          <w:szCs w:val="22"/>
        </w:rPr>
        <w:t>Joyce Zhu, Warren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7EB27A9E" w14:textId="77777777" w:rsidR="002F4C64" w:rsidRDefault="002F4C64" w:rsidP="002F4C64"/>
    <w:p w14:paraId="23F32591" w14:textId="30C791DD" w:rsidR="0032578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8964734" w:history="1">
        <w:r w:rsidR="0032578C" w:rsidRPr="00E90396">
          <w:rPr>
            <w:rStyle w:val="Hyperlink"/>
            <w:noProof/>
          </w:rPr>
          <w:t>AUTHORITY AND ENFORCEABILITY</w:t>
        </w:r>
        <w:r w:rsidR="0032578C">
          <w:rPr>
            <w:noProof/>
            <w:webHidden/>
          </w:rPr>
          <w:tab/>
        </w:r>
        <w:r w:rsidR="0032578C">
          <w:rPr>
            <w:noProof/>
            <w:webHidden/>
          </w:rPr>
          <w:fldChar w:fldCharType="begin"/>
        </w:r>
        <w:r w:rsidR="0032578C">
          <w:rPr>
            <w:noProof/>
            <w:webHidden/>
          </w:rPr>
          <w:instrText xml:space="preserve"> PAGEREF _Toc118964734 \h </w:instrText>
        </w:r>
        <w:r w:rsidR="0032578C">
          <w:rPr>
            <w:noProof/>
            <w:webHidden/>
          </w:rPr>
        </w:r>
        <w:r w:rsidR="0032578C">
          <w:rPr>
            <w:noProof/>
            <w:webHidden/>
          </w:rPr>
          <w:fldChar w:fldCharType="separate"/>
        </w:r>
        <w:r w:rsidR="0032578C">
          <w:rPr>
            <w:noProof/>
            <w:webHidden/>
          </w:rPr>
          <w:t>4</w:t>
        </w:r>
        <w:r w:rsidR="0032578C">
          <w:rPr>
            <w:noProof/>
            <w:webHidden/>
          </w:rPr>
          <w:fldChar w:fldCharType="end"/>
        </w:r>
      </w:hyperlink>
    </w:p>
    <w:p w14:paraId="41F4EEF6" w14:textId="4DCF523E" w:rsidR="0032578C" w:rsidRDefault="000E0E70">
      <w:pPr>
        <w:pStyle w:val="TOC1"/>
        <w:rPr>
          <w:rFonts w:asciiTheme="minorHAnsi" w:eastAsiaTheme="minorEastAsia" w:hAnsiTheme="minorHAnsi" w:cstheme="minorBidi"/>
          <w:b w:val="0"/>
          <w:noProof/>
        </w:rPr>
      </w:pPr>
      <w:hyperlink w:anchor="_Toc118964735" w:history="1">
        <w:r w:rsidR="0032578C" w:rsidRPr="00E90396">
          <w:rPr>
            <w:rStyle w:val="Hyperlink"/>
            <w:noProof/>
          </w:rPr>
          <w:t>SECTION 1 – OAKLAND HEIGHTS DEVELOPMENT, INC.</w:t>
        </w:r>
        <w:r w:rsidR="0032578C">
          <w:rPr>
            <w:noProof/>
            <w:webHidden/>
          </w:rPr>
          <w:tab/>
        </w:r>
        <w:r w:rsidR="0032578C">
          <w:rPr>
            <w:noProof/>
            <w:webHidden/>
          </w:rPr>
          <w:fldChar w:fldCharType="begin"/>
        </w:r>
        <w:r w:rsidR="0032578C">
          <w:rPr>
            <w:noProof/>
            <w:webHidden/>
          </w:rPr>
          <w:instrText xml:space="preserve"> PAGEREF _Toc118964735 \h </w:instrText>
        </w:r>
        <w:r w:rsidR="0032578C">
          <w:rPr>
            <w:noProof/>
            <w:webHidden/>
          </w:rPr>
        </w:r>
        <w:r w:rsidR="0032578C">
          <w:rPr>
            <w:noProof/>
            <w:webHidden/>
          </w:rPr>
          <w:fldChar w:fldCharType="separate"/>
        </w:r>
        <w:r w:rsidR="0032578C">
          <w:rPr>
            <w:noProof/>
            <w:webHidden/>
          </w:rPr>
          <w:t>5</w:t>
        </w:r>
        <w:r w:rsidR="0032578C">
          <w:rPr>
            <w:noProof/>
            <w:webHidden/>
          </w:rPr>
          <w:fldChar w:fldCharType="end"/>
        </w:r>
      </w:hyperlink>
    </w:p>
    <w:p w14:paraId="6C80318D" w14:textId="67D8CD45" w:rsidR="0032578C" w:rsidRDefault="000E0E70">
      <w:pPr>
        <w:pStyle w:val="TOC1"/>
        <w:rPr>
          <w:rFonts w:asciiTheme="minorHAnsi" w:eastAsiaTheme="minorEastAsia" w:hAnsiTheme="minorHAnsi" w:cstheme="minorBidi"/>
          <w:b w:val="0"/>
          <w:noProof/>
        </w:rPr>
      </w:pPr>
      <w:hyperlink w:anchor="_Toc118964736" w:history="1">
        <w:r w:rsidR="0032578C" w:rsidRPr="00E90396">
          <w:rPr>
            <w:rStyle w:val="Hyperlink"/>
            <w:noProof/>
          </w:rPr>
          <w:t>A.  GENERAL CONDITIONS</w:t>
        </w:r>
        <w:r w:rsidR="0032578C">
          <w:rPr>
            <w:noProof/>
            <w:webHidden/>
          </w:rPr>
          <w:tab/>
        </w:r>
        <w:r w:rsidR="0032578C">
          <w:rPr>
            <w:noProof/>
            <w:webHidden/>
          </w:rPr>
          <w:fldChar w:fldCharType="begin"/>
        </w:r>
        <w:r w:rsidR="0032578C">
          <w:rPr>
            <w:noProof/>
            <w:webHidden/>
          </w:rPr>
          <w:instrText xml:space="preserve"> PAGEREF _Toc118964736 \h </w:instrText>
        </w:r>
        <w:r w:rsidR="0032578C">
          <w:rPr>
            <w:noProof/>
            <w:webHidden/>
          </w:rPr>
        </w:r>
        <w:r w:rsidR="0032578C">
          <w:rPr>
            <w:noProof/>
            <w:webHidden/>
          </w:rPr>
          <w:fldChar w:fldCharType="separate"/>
        </w:r>
        <w:r w:rsidR="0032578C">
          <w:rPr>
            <w:noProof/>
            <w:webHidden/>
          </w:rPr>
          <w:t>6</w:t>
        </w:r>
        <w:r w:rsidR="0032578C">
          <w:rPr>
            <w:noProof/>
            <w:webHidden/>
          </w:rPr>
          <w:fldChar w:fldCharType="end"/>
        </w:r>
      </w:hyperlink>
    </w:p>
    <w:p w14:paraId="0CF9D46E" w14:textId="41ED90E1" w:rsidR="0032578C" w:rsidRDefault="000E0E70">
      <w:pPr>
        <w:pStyle w:val="TOC2"/>
        <w:rPr>
          <w:rFonts w:asciiTheme="minorHAnsi" w:eastAsiaTheme="minorEastAsia" w:hAnsiTheme="minorHAnsi" w:cstheme="minorBidi"/>
          <w:noProof/>
        </w:rPr>
      </w:pPr>
      <w:hyperlink w:anchor="_Toc118964737" w:history="1">
        <w:r w:rsidR="0032578C" w:rsidRPr="00E90396">
          <w:rPr>
            <w:rStyle w:val="Hyperlink"/>
            <w:noProof/>
          </w:rPr>
          <w:t>Permit Enforceability</w:t>
        </w:r>
        <w:r w:rsidR="0032578C">
          <w:rPr>
            <w:noProof/>
            <w:webHidden/>
          </w:rPr>
          <w:tab/>
        </w:r>
        <w:r w:rsidR="0032578C">
          <w:rPr>
            <w:noProof/>
            <w:webHidden/>
          </w:rPr>
          <w:fldChar w:fldCharType="begin"/>
        </w:r>
        <w:r w:rsidR="0032578C">
          <w:rPr>
            <w:noProof/>
            <w:webHidden/>
          </w:rPr>
          <w:instrText xml:space="preserve"> PAGEREF _Toc118964737 \h </w:instrText>
        </w:r>
        <w:r w:rsidR="0032578C">
          <w:rPr>
            <w:noProof/>
            <w:webHidden/>
          </w:rPr>
        </w:r>
        <w:r w:rsidR="0032578C">
          <w:rPr>
            <w:noProof/>
            <w:webHidden/>
          </w:rPr>
          <w:fldChar w:fldCharType="separate"/>
        </w:r>
        <w:r w:rsidR="0032578C">
          <w:rPr>
            <w:noProof/>
            <w:webHidden/>
          </w:rPr>
          <w:t>6</w:t>
        </w:r>
        <w:r w:rsidR="0032578C">
          <w:rPr>
            <w:noProof/>
            <w:webHidden/>
          </w:rPr>
          <w:fldChar w:fldCharType="end"/>
        </w:r>
      </w:hyperlink>
    </w:p>
    <w:p w14:paraId="67572A25" w14:textId="64D18EED" w:rsidR="0032578C" w:rsidRDefault="000E0E70">
      <w:pPr>
        <w:pStyle w:val="TOC2"/>
        <w:rPr>
          <w:rFonts w:asciiTheme="minorHAnsi" w:eastAsiaTheme="minorEastAsia" w:hAnsiTheme="minorHAnsi" w:cstheme="minorBidi"/>
          <w:noProof/>
        </w:rPr>
      </w:pPr>
      <w:hyperlink w:anchor="_Toc118964738" w:history="1">
        <w:r w:rsidR="0032578C" w:rsidRPr="00E90396">
          <w:rPr>
            <w:rStyle w:val="Hyperlink"/>
            <w:noProof/>
          </w:rPr>
          <w:t>General Provisions</w:t>
        </w:r>
        <w:r w:rsidR="0032578C">
          <w:rPr>
            <w:noProof/>
            <w:webHidden/>
          </w:rPr>
          <w:tab/>
        </w:r>
        <w:r w:rsidR="0032578C">
          <w:rPr>
            <w:noProof/>
            <w:webHidden/>
          </w:rPr>
          <w:fldChar w:fldCharType="begin"/>
        </w:r>
        <w:r w:rsidR="0032578C">
          <w:rPr>
            <w:noProof/>
            <w:webHidden/>
          </w:rPr>
          <w:instrText xml:space="preserve"> PAGEREF _Toc118964738 \h </w:instrText>
        </w:r>
        <w:r w:rsidR="0032578C">
          <w:rPr>
            <w:noProof/>
            <w:webHidden/>
          </w:rPr>
        </w:r>
        <w:r w:rsidR="0032578C">
          <w:rPr>
            <w:noProof/>
            <w:webHidden/>
          </w:rPr>
          <w:fldChar w:fldCharType="separate"/>
        </w:r>
        <w:r w:rsidR="0032578C">
          <w:rPr>
            <w:noProof/>
            <w:webHidden/>
          </w:rPr>
          <w:t>6</w:t>
        </w:r>
        <w:r w:rsidR="0032578C">
          <w:rPr>
            <w:noProof/>
            <w:webHidden/>
          </w:rPr>
          <w:fldChar w:fldCharType="end"/>
        </w:r>
      </w:hyperlink>
    </w:p>
    <w:p w14:paraId="15F8B166" w14:textId="257A17D8" w:rsidR="0032578C" w:rsidRDefault="000E0E70">
      <w:pPr>
        <w:pStyle w:val="TOC2"/>
        <w:rPr>
          <w:rFonts w:asciiTheme="minorHAnsi" w:eastAsiaTheme="minorEastAsia" w:hAnsiTheme="minorHAnsi" w:cstheme="minorBidi"/>
          <w:noProof/>
        </w:rPr>
      </w:pPr>
      <w:hyperlink w:anchor="_Toc118964739" w:history="1">
        <w:r w:rsidR="0032578C" w:rsidRPr="00E90396">
          <w:rPr>
            <w:rStyle w:val="Hyperlink"/>
            <w:noProof/>
          </w:rPr>
          <w:t>Equipment &amp; Design</w:t>
        </w:r>
        <w:r w:rsidR="0032578C">
          <w:rPr>
            <w:noProof/>
            <w:webHidden/>
          </w:rPr>
          <w:tab/>
        </w:r>
        <w:r w:rsidR="0032578C">
          <w:rPr>
            <w:noProof/>
            <w:webHidden/>
          </w:rPr>
          <w:fldChar w:fldCharType="begin"/>
        </w:r>
        <w:r w:rsidR="0032578C">
          <w:rPr>
            <w:noProof/>
            <w:webHidden/>
          </w:rPr>
          <w:instrText xml:space="preserve"> PAGEREF _Toc118964739 \h </w:instrText>
        </w:r>
        <w:r w:rsidR="0032578C">
          <w:rPr>
            <w:noProof/>
            <w:webHidden/>
          </w:rPr>
        </w:r>
        <w:r w:rsidR="0032578C">
          <w:rPr>
            <w:noProof/>
            <w:webHidden/>
          </w:rPr>
          <w:fldChar w:fldCharType="separate"/>
        </w:r>
        <w:r w:rsidR="0032578C">
          <w:rPr>
            <w:noProof/>
            <w:webHidden/>
          </w:rPr>
          <w:t>7</w:t>
        </w:r>
        <w:r w:rsidR="0032578C">
          <w:rPr>
            <w:noProof/>
            <w:webHidden/>
          </w:rPr>
          <w:fldChar w:fldCharType="end"/>
        </w:r>
      </w:hyperlink>
    </w:p>
    <w:p w14:paraId="00BA5560" w14:textId="77CBC821" w:rsidR="0032578C" w:rsidRDefault="000E0E70">
      <w:pPr>
        <w:pStyle w:val="TOC2"/>
        <w:rPr>
          <w:rFonts w:asciiTheme="minorHAnsi" w:eastAsiaTheme="minorEastAsia" w:hAnsiTheme="minorHAnsi" w:cstheme="minorBidi"/>
          <w:noProof/>
        </w:rPr>
      </w:pPr>
      <w:hyperlink w:anchor="_Toc118964740" w:history="1">
        <w:r w:rsidR="0032578C" w:rsidRPr="00E90396">
          <w:rPr>
            <w:rStyle w:val="Hyperlink"/>
            <w:noProof/>
          </w:rPr>
          <w:t>Emission Limits</w:t>
        </w:r>
        <w:r w:rsidR="0032578C">
          <w:rPr>
            <w:noProof/>
            <w:webHidden/>
          </w:rPr>
          <w:tab/>
        </w:r>
        <w:r w:rsidR="0032578C">
          <w:rPr>
            <w:noProof/>
            <w:webHidden/>
          </w:rPr>
          <w:fldChar w:fldCharType="begin"/>
        </w:r>
        <w:r w:rsidR="0032578C">
          <w:rPr>
            <w:noProof/>
            <w:webHidden/>
          </w:rPr>
          <w:instrText xml:space="preserve"> PAGEREF _Toc118964740 \h </w:instrText>
        </w:r>
        <w:r w:rsidR="0032578C">
          <w:rPr>
            <w:noProof/>
            <w:webHidden/>
          </w:rPr>
        </w:r>
        <w:r w:rsidR="0032578C">
          <w:rPr>
            <w:noProof/>
            <w:webHidden/>
          </w:rPr>
          <w:fldChar w:fldCharType="separate"/>
        </w:r>
        <w:r w:rsidR="0032578C">
          <w:rPr>
            <w:noProof/>
            <w:webHidden/>
          </w:rPr>
          <w:t>7</w:t>
        </w:r>
        <w:r w:rsidR="0032578C">
          <w:rPr>
            <w:noProof/>
            <w:webHidden/>
          </w:rPr>
          <w:fldChar w:fldCharType="end"/>
        </w:r>
      </w:hyperlink>
    </w:p>
    <w:p w14:paraId="0769E3A6" w14:textId="392F041F" w:rsidR="0032578C" w:rsidRDefault="000E0E70">
      <w:pPr>
        <w:pStyle w:val="TOC2"/>
        <w:rPr>
          <w:rFonts w:asciiTheme="minorHAnsi" w:eastAsiaTheme="minorEastAsia" w:hAnsiTheme="minorHAnsi" w:cstheme="minorBidi"/>
          <w:noProof/>
        </w:rPr>
      </w:pPr>
      <w:hyperlink w:anchor="_Toc118964741" w:history="1">
        <w:r w:rsidR="0032578C" w:rsidRPr="00E90396">
          <w:rPr>
            <w:rStyle w:val="Hyperlink"/>
            <w:noProof/>
          </w:rPr>
          <w:t>Testing/Sampling</w:t>
        </w:r>
        <w:r w:rsidR="0032578C">
          <w:rPr>
            <w:noProof/>
            <w:webHidden/>
          </w:rPr>
          <w:tab/>
        </w:r>
        <w:r w:rsidR="0032578C">
          <w:rPr>
            <w:noProof/>
            <w:webHidden/>
          </w:rPr>
          <w:fldChar w:fldCharType="begin"/>
        </w:r>
        <w:r w:rsidR="0032578C">
          <w:rPr>
            <w:noProof/>
            <w:webHidden/>
          </w:rPr>
          <w:instrText xml:space="preserve"> PAGEREF _Toc118964741 \h </w:instrText>
        </w:r>
        <w:r w:rsidR="0032578C">
          <w:rPr>
            <w:noProof/>
            <w:webHidden/>
          </w:rPr>
        </w:r>
        <w:r w:rsidR="0032578C">
          <w:rPr>
            <w:noProof/>
            <w:webHidden/>
          </w:rPr>
          <w:fldChar w:fldCharType="separate"/>
        </w:r>
        <w:r w:rsidR="0032578C">
          <w:rPr>
            <w:noProof/>
            <w:webHidden/>
          </w:rPr>
          <w:t>7</w:t>
        </w:r>
        <w:r w:rsidR="0032578C">
          <w:rPr>
            <w:noProof/>
            <w:webHidden/>
          </w:rPr>
          <w:fldChar w:fldCharType="end"/>
        </w:r>
      </w:hyperlink>
    </w:p>
    <w:p w14:paraId="044F0B63" w14:textId="52900E4C" w:rsidR="0032578C" w:rsidRDefault="000E0E70">
      <w:pPr>
        <w:pStyle w:val="TOC2"/>
        <w:rPr>
          <w:rFonts w:asciiTheme="minorHAnsi" w:eastAsiaTheme="minorEastAsia" w:hAnsiTheme="minorHAnsi" w:cstheme="minorBidi"/>
          <w:noProof/>
        </w:rPr>
      </w:pPr>
      <w:hyperlink w:anchor="_Toc118964742" w:history="1">
        <w:r w:rsidR="0032578C" w:rsidRPr="00E90396">
          <w:rPr>
            <w:rStyle w:val="Hyperlink"/>
            <w:noProof/>
          </w:rPr>
          <w:t>Monitoring/Recordkeeping</w:t>
        </w:r>
        <w:r w:rsidR="0032578C">
          <w:rPr>
            <w:noProof/>
            <w:webHidden/>
          </w:rPr>
          <w:tab/>
        </w:r>
        <w:r w:rsidR="0032578C">
          <w:rPr>
            <w:noProof/>
            <w:webHidden/>
          </w:rPr>
          <w:fldChar w:fldCharType="begin"/>
        </w:r>
        <w:r w:rsidR="0032578C">
          <w:rPr>
            <w:noProof/>
            <w:webHidden/>
          </w:rPr>
          <w:instrText xml:space="preserve"> PAGEREF _Toc118964742 \h </w:instrText>
        </w:r>
        <w:r w:rsidR="0032578C">
          <w:rPr>
            <w:noProof/>
            <w:webHidden/>
          </w:rPr>
        </w:r>
        <w:r w:rsidR="0032578C">
          <w:rPr>
            <w:noProof/>
            <w:webHidden/>
          </w:rPr>
          <w:fldChar w:fldCharType="separate"/>
        </w:r>
        <w:r w:rsidR="0032578C">
          <w:rPr>
            <w:noProof/>
            <w:webHidden/>
          </w:rPr>
          <w:t>8</w:t>
        </w:r>
        <w:r w:rsidR="0032578C">
          <w:rPr>
            <w:noProof/>
            <w:webHidden/>
          </w:rPr>
          <w:fldChar w:fldCharType="end"/>
        </w:r>
      </w:hyperlink>
    </w:p>
    <w:p w14:paraId="677476CB" w14:textId="1973A0F2" w:rsidR="0032578C" w:rsidRDefault="000E0E70">
      <w:pPr>
        <w:pStyle w:val="TOC2"/>
        <w:rPr>
          <w:rFonts w:asciiTheme="minorHAnsi" w:eastAsiaTheme="minorEastAsia" w:hAnsiTheme="minorHAnsi" w:cstheme="minorBidi"/>
          <w:noProof/>
        </w:rPr>
      </w:pPr>
      <w:hyperlink w:anchor="_Toc118964743" w:history="1">
        <w:r w:rsidR="0032578C" w:rsidRPr="00E90396">
          <w:rPr>
            <w:rStyle w:val="Hyperlink"/>
            <w:noProof/>
          </w:rPr>
          <w:t>Certification &amp; Reporting</w:t>
        </w:r>
        <w:r w:rsidR="0032578C">
          <w:rPr>
            <w:noProof/>
            <w:webHidden/>
          </w:rPr>
          <w:tab/>
        </w:r>
        <w:r w:rsidR="0032578C">
          <w:rPr>
            <w:noProof/>
            <w:webHidden/>
          </w:rPr>
          <w:fldChar w:fldCharType="begin"/>
        </w:r>
        <w:r w:rsidR="0032578C">
          <w:rPr>
            <w:noProof/>
            <w:webHidden/>
          </w:rPr>
          <w:instrText xml:space="preserve"> PAGEREF _Toc118964743 \h </w:instrText>
        </w:r>
        <w:r w:rsidR="0032578C">
          <w:rPr>
            <w:noProof/>
            <w:webHidden/>
          </w:rPr>
        </w:r>
        <w:r w:rsidR="0032578C">
          <w:rPr>
            <w:noProof/>
            <w:webHidden/>
          </w:rPr>
          <w:fldChar w:fldCharType="separate"/>
        </w:r>
        <w:r w:rsidR="0032578C">
          <w:rPr>
            <w:noProof/>
            <w:webHidden/>
          </w:rPr>
          <w:t>8</w:t>
        </w:r>
        <w:r w:rsidR="0032578C">
          <w:rPr>
            <w:noProof/>
            <w:webHidden/>
          </w:rPr>
          <w:fldChar w:fldCharType="end"/>
        </w:r>
      </w:hyperlink>
    </w:p>
    <w:p w14:paraId="79FE372D" w14:textId="623AD131" w:rsidR="0032578C" w:rsidRDefault="000E0E70">
      <w:pPr>
        <w:pStyle w:val="TOC2"/>
        <w:rPr>
          <w:rFonts w:asciiTheme="minorHAnsi" w:eastAsiaTheme="minorEastAsia" w:hAnsiTheme="minorHAnsi" w:cstheme="minorBidi"/>
          <w:noProof/>
        </w:rPr>
      </w:pPr>
      <w:hyperlink w:anchor="_Toc118964744" w:history="1">
        <w:r w:rsidR="0032578C" w:rsidRPr="00E90396">
          <w:rPr>
            <w:rStyle w:val="Hyperlink"/>
            <w:noProof/>
          </w:rPr>
          <w:t>Permit Shield</w:t>
        </w:r>
        <w:r w:rsidR="0032578C">
          <w:rPr>
            <w:noProof/>
            <w:webHidden/>
          </w:rPr>
          <w:tab/>
        </w:r>
        <w:r w:rsidR="0032578C">
          <w:rPr>
            <w:noProof/>
            <w:webHidden/>
          </w:rPr>
          <w:fldChar w:fldCharType="begin"/>
        </w:r>
        <w:r w:rsidR="0032578C">
          <w:rPr>
            <w:noProof/>
            <w:webHidden/>
          </w:rPr>
          <w:instrText xml:space="preserve"> PAGEREF _Toc118964744 \h </w:instrText>
        </w:r>
        <w:r w:rsidR="0032578C">
          <w:rPr>
            <w:noProof/>
            <w:webHidden/>
          </w:rPr>
        </w:r>
        <w:r w:rsidR="0032578C">
          <w:rPr>
            <w:noProof/>
            <w:webHidden/>
          </w:rPr>
          <w:fldChar w:fldCharType="separate"/>
        </w:r>
        <w:r w:rsidR="0032578C">
          <w:rPr>
            <w:noProof/>
            <w:webHidden/>
          </w:rPr>
          <w:t>9</w:t>
        </w:r>
        <w:r w:rsidR="0032578C">
          <w:rPr>
            <w:noProof/>
            <w:webHidden/>
          </w:rPr>
          <w:fldChar w:fldCharType="end"/>
        </w:r>
      </w:hyperlink>
    </w:p>
    <w:p w14:paraId="2897B162" w14:textId="7BCEA09E" w:rsidR="0032578C" w:rsidRDefault="000E0E70">
      <w:pPr>
        <w:pStyle w:val="TOC2"/>
        <w:rPr>
          <w:rFonts w:asciiTheme="minorHAnsi" w:eastAsiaTheme="minorEastAsia" w:hAnsiTheme="minorHAnsi" w:cstheme="minorBidi"/>
          <w:noProof/>
        </w:rPr>
      </w:pPr>
      <w:hyperlink w:anchor="_Toc118964745" w:history="1">
        <w:r w:rsidR="0032578C" w:rsidRPr="00E90396">
          <w:rPr>
            <w:rStyle w:val="Hyperlink"/>
            <w:noProof/>
          </w:rPr>
          <w:t>Revisions</w:t>
        </w:r>
        <w:r w:rsidR="0032578C">
          <w:rPr>
            <w:noProof/>
            <w:webHidden/>
          </w:rPr>
          <w:tab/>
        </w:r>
        <w:r w:rsidR="0032578C">
          <w:rPr>
            <w:noProof/>
            <w:webHidden/>
          </w:rPr>
          <w:fldChar w:fldCharType="begin"/>
        </w:r>
        <w:r w:rsidR="0032578C">
          <w:rPr>
            <w:noProof/>
            <w:webHidden/>
          </w:rPr>
          <w:instrText xml:space="preserve"> PAGEREF _Toc118964745 \h </w:instrText>
        </w:r>
        <w:r w:rsidR="0032578C">
          <w:rPr>
            <w:noProof/>
            <w:webHidden/>
          </w:rPr>
        </w:r>
        <w:r w:rsidR="0032578C">
          <w:rPr>
            <w:noProof/>
            <w:webHidden/>
          </w:rPr>
          <w:fldChar w:fldCharType="separate"/>
        </w:r>
        <w:r w:rsidR="0032578C">
          <w:rPr>
            <w:noProof/>
            <w:webHidden/>
          </w:rPr>
          <w:t>10</w:t>
        </w:r>
        <w:r w:rsidR="0032578C">
          <w:rPr>
            <w:noProof/>
            <w:webHidden/>
          </w:rPr>
          <w:fldChar w:fldCharType="end"/>
        </w:r>
      </w:hyperlink>
    </w:p>
    <w:p w14:paraId="5E7CD624" w14:textId="41C9B071" w:rsidR="0032578C" w:rsidRDefault="000E0E70">
      <w:pPr>
        <w:pStyle w:val="TOC2"/>
        <w:rPr>
          <w:rFonts w:asciiTheme="minorHAnsi" w:eastAsiaTheme="minorEastAsia" w:hAnsiTheme="minorHAnsi" w:cstheme="minorBidi"/>
          <w:noProof/>
        </w:rPr>
      </w:pPr>
      <w:hyperlink w:anchor="_Toc118964746" w:history="1">
        <w:r w:rsidR="0032578C" w:rsidRPr="00E90396">
          <w:rPr>
            <w:rStyle w:val="Hyperlink"/>
            <w:noProof/>
          </w:rPr>
          <w:t>Reopenings</w:t>
        </w:r>
        <w:r w:rsidR="0032578C">
          <w:rPr>
            <w:noProof/>
            <w:webHidden/>
          </w:rPr>
          <w:tab/>
        </w:r>
        <w:r w:rsidR="0032578C">
          <w:rPr>
            <w:noProof/>
            <w:webHidden/>
          </w:rPr>
          <w:fldChar w:fldCharType="begin"/>
        </w:r>
        <w:r w:rsidR="0032578C">
          <w:rPr>
            <w:noProof/>
            <w:webHidden/>
          </w:rPr>
          <w:instrText xml:space="preserve"> PAGEREF _Toc118964746 \h </w:instrText>
        </w:r>
        <w:r w:rsidR="0032578C">
          <w:rPr>
            <w:noProof/>
            <w:webHidden/>
          </w:rPr>
        </w:r>
        <w:r w:rsidR="0032578C">
          <w:rPr>
            <w:noProof/>
            <w:webHidden/>
          </w:rPr>
          <w:fldChar w:fldCharType="separate"/>
        </w:r>
        <w:r w:rsidR="0032578C">
          <w:rPr>
            <w:noProof/>
            <w:webHidden/>
          </w:rPr>
          <w:t>10</w:t>
        </w:r>
        <w:r w:rsidR="0032578C">
          <w:rPr>
            <w:noProof/>
            <w:webHidden/>
          </w:rPr>
          <w:fldChar w:fldCharType="end"/>
        </w:r>
      </w:hyperlink>
    </w:p>
    <w:p w14:paraId="762FFF3D" w14:textId="3F1C59E1" w:rsidR="0032578C" w:rsidRDefault="000E0E70">
      <w:pPr>
        <w:pStyle w:val="TOC2"/>
        <w:rPr>
          <w:rFonts w:asciiTheme="minorHAnsi" w:eastAsiaTheme="minorEastAsia" w:hAnsiTheme="minorHAnsi" w:cstheme="minorBidi"/>
          <w:noProof/>
        </w:rPr>
      </w:pPr>
      <w:hyperlink w:anchor="_Toc118964747" w:history="1">
        <w:r w:rsidR="0032578C" w:rsidRPr="00E90396">
          <w:rPr>
            <w:rStyle w:val="Hyperlink"/>
            <w:noProof/>
          </w:rPr>
          <w:t>Renewals</w:t>
        </w:r>
        <w:r w:rsidR="0032578C">
          <w:rPr>
            <w:noProof/>
            <w:webHidden/>
          </w:rPr>
          <w:tab/>
        </w:r>
        <w:r w:rsidR="0032578C">
          <w:rPr>
            <w:noProof/>
            <w:webHidden/>
          </w:rPr>
          <w:fldChar w:fldCharType="begin"/>
        </w:r>
        <w:r w:rsidR="0032578C">
          <w:rPr>
            <w:noProof/>
            <w:webHidden/>
          </w:rPr>
          <w:instrText xml:space="preserve"> PAGEREF _Toc118964747 \h </w:instrText>
        </w:r>
        <w:r w:rsidR="0032578C">
          <w:rPr>
            <w:noProof/>
            <w:webHidden/>
          </w:rPr>
        </w:r>
        <w:r w:rsidR="0032578C">
          <w:rPr>
            <w:noProof/>
            <w:webHidden/>
          </w:rPr>
          <w:fldChar w:fldCharType="separate"/>
        </w:r>
        <w:r w:rsidR="0032578C">
          <w:rPr>
            <w:noProof/>
            <w:webHidden/>
          </w:rPr>
          <w:t>11</w:t>
        </w:r>
        <w:r w:rsidR="0032578C">
          <w:rPr>
            <w:noProof/>
            <w:webHidden/>
          </w:rPr>
          <w:fldChar w:fldCharType="end"/>
        </w:r>
      </w:hyperlink>
    </w:p>
    <w:p w14:paraId="2A5FB109" w14:textId="3657CC54" w:rsidR="0032578C" w:rsidRDefault="000E0E70">
      <w:pPr>
        <w:pStyle w:val="TOC2"/>
        <w:rPr>
          <w:rFonts w:asciiTheme="minorHAnsi" w:eastAsiaTheme="minorEastAsia" w:hAnsiTheme="minorHAnsi" w:cstheme="minorBidi"/>
          <w:noProof/>
        </w:rPr>
      </w:pPr>
      <w:hyperlink w:anchor="_Toc118964748" w:history="1">
        <w:r w:rsidR="0032578C" w:rsidRPr="00E90396">
          <w:rPr>
            <w:rStyle w:val="Hyperlink"/>
            <w:bCs/>
            <w:noProof/>
          </w:rPr>
          <w:t>Stratospheric Ozone Protection</w:t>
        </w:r>
        <w:r w:rsidR="0032578C">
          <w:rPr>
            <w:noProof/>
            <w:webHidden/>
          </w:rPr>
          <w:tab/>
        </w:r>
        <w:r w:rsidR="0032578C">
          <w:rPr>
            <w:noProof/>
            <w:webHidden/>
          </w:rPr>
          <w:fldChar w:fldCharType="begin"/>
        </w:r>
        <w:r w:rsidR="0032578C">
          <w:rPr>
            <w:noProof/>
            <w:webHidden/>
          </w:rPr>
          <w:instrText xml:space="preserve"> PAGEREF _Toc118964748 \h </w:instrText>
        </w:r>
        <w:r w:rsidR="0032578C">
          <w:rPr>
            <w:noProof/>
            <w:webHidden/>
          </w:rPr>
        </w:r>
        <w:r w:rsidR="0032578C">
          <w:rPr>
            <w:noProof/>
            <w:webHidden/>
          </w:rPr>
          <w:fldChar w:fldCharType="separate"/>
        </w:r>
        <w:r w:rsidR="0032578C">
          <w:rPr>
            <w:noProof/>
            <w:webHidden/>
          </w:rPr>
          <w:t>11</w:t>
        </w:r>
        <w:r w:rsidR="0032578C">
          <w:rPr>
            <w:noProof/>
            <w:webHidden/>
          </w:rPr>
          <w:fldChar w:fldCharType="end"/>
        </w:r>
      </w:hyperlink>
    </w:p>
    <w:p w14:paraId="34177312" w14:textId="7D14A803" w:rsidR="0032578C" w:rsidRDefault="000E0E70">
      <w:pPr>
        <w:pStyle w:val="TOC2"/>
        <w:rPr>
          <w:rFonts w:asciiTheme="minorHAnsi" w:eastAsiaTheme="minorEastAsia" w:hAnsiTheme="minorHAnsi" w:cstheme="minorBidi"/>
          <w:noProof/>
        </w:rPr>
      </w:pPr>
      <w:hyperlink w:anchor="_Toc118964749" w:history="1">
        <w:r w:rsidR="0032578C" w:rsidRPr="00E90396">
          <w:rPr>
            <w:rStyle w:val="Hyperlink"/>
            <w:bCs/>
            <w:noProof/>
          </w:rPr>
          <w:t>Risk Management Plan</w:t>
        </w:r>
        <w:r w:rsidR="0032578C">
          <w:rPr>
            <w:noProof/>
            <w:webHidden/>
          </w:rPr>
          <w:tab/>
        </w:r>
        <w:r w:rsidR="0032578C">
          <w:rPr>
            <w:noProof/>
            <w:webHidden/>
          </w:rPr>
          <w:fldChar w:fldCharType="begin"/>
        </w:r>
        <w:r w:rsidR="0032578C">
          <w:rPr>
            <w:noProof/>
            <w:webHidden/>
          </w:rPr>
          <w:instrText xml:space="preserve"> PAGEREF _Toc118964749 \h </w:instrText>
        </w:r>
        <w:r w:rsidR="0032578C">
          <w:rPr>
            <w:noProof/>
            <w:webHidden/>
          </w:rPr>
        </w:r>
        <w:r w:rsidR="0032578C">
          <w:rPr>
            <w:noProof/>
            <w:webHidden/>
          </w:rPr>
          <w:fldChar w:fldCharType="separate"/>
        </w:r>
        <w:r w:rsidR="0032578C">
          <w:rPr>
            <w:noProof/>
            <w:webHidden/>
          </w:rPr>
          <w:t>11</w:t>
        </w:r>
        <w:r w:rsidR="0032578C">
          <w:rPr>
            <w:noProof/>
            <w:webHidden/>
          </w:rPr>
          <w:fldChar w:fldCharType="end"/>
        </w:r>
      </w:hyperlink>
    </w:p>
    <w:p w14:paraId="02A65A5A" w14:textId="57008128" w:rsidR="0032578C" w:rsidRDefault="000E0E70">
      <w:pPr>
        <w:pStyle w:val="TOC2"/>
        <w:rPr>
          <w:rFonts w:asciiTheme="minorHAnsi" w:eastAsiaTheme="minorEastAsia" w:hAnsiTheme="minorHAnsi" w:cstheme="minorBidi"/>
          <w:noProof/>
        </w:rPr>
      </w:pPr>
      <w:hyperlink w:anchor="_Toc118964750" w:history="1">
        <w:r w:rsidR="0032578C" w:rsidRPr="00E90396">
          <w:rPr>
            <w:rStyle w:val="Hyperlink"/>
            <w:bCs/>
            <w:noProof/>
          </w:rPr>
          <w:t>Emission Trading</w:t>
        </w:r>
        <w:r w:rsidR="0032578C">
          <w:rPr>
            <w:noProof/>
            <w:webHidden/>
          </w:rPr>
          <w:tab/>
        </w:r>
        <w:r w:rsidR="0032578C">
          <w:rPr>
            <w:noProof/>
            <w:webHidden/>
          </w:rPr>
          <w:fldChar w:fldCharType="begin"/>
        </w:r>
        <w:r w:rsidR="0032578C">
          <w:rPr>
            <w:noProof/>
            <w:webHidden/>
          </w:rPr>
          <w:instrText xml:space="preserve"> PAGEREF _Toc118964750 \h </w:instrText>
        </w:r>
        <w:r w:rsidR="0032578C">
          <w:rPr>
            <w:noProof/>
            <w:webHidden/>
          </w:rPr>
        </w:r>
        <w:r w:rsidR="0032578C">
          <w:rPr>
            <w:noProof/>
            <w:webHidden/>
          </w:rPr>
          <w:fldChar w:fldCharType="separate"/>
        </w:r>
        <w:r w:rsidR="0032578C">
          <w:rPr>
            <w:noProof/>
            <w:webHidden/>
          </w:rPr>
          <w:t>11</w:t>
        </w:r>
        <w:r w:rsidR="0032578C">
          <w:rPr>
            <w:noProof/>
            <w:webHidden/>
          </w:rPr>
          <w:fldChar w:fldCharType="end"/>
        </w:r>
      </w:hyperlink>
    </w:p>
    <w:p w14:paraId="42E4D5E2" w14:textId="64E5F03F" w:rsidR="0032578C" w:rsidRDefault="000E0E70">
      <w:pPr>
        <w:pStyle w:val="TOC2"/>
        <w:rPr>
          <w:rFonts w:asciiTheme="minorHAnsi" w:eastAsiaTheme="minorEastAsia" w:hAnsiTheme="minorHAnsi" w:cstheme="minorBidi"/>
          <w:noProof/>
        </w:rPr>
      </w:pPr>
      <w:hyperlink w:anchor="_Toc118964751" w:history="1">
        <w:r w:rsidR="0032578C" w:rsidRPr="00E90396">
          <w:rPr>
            <w:rStyle w:val="Hyperlink"/>
            <w:bCs/>
            <w:noProof/>
          </w:rPr>
          <w:t>Permit to Install (PTI)</w:t>
        </w:r>
        <w:r w:rsidR="0032578C">
          <w:rPr>
            <w:noProof/>
            <w:webHidden/>
          </w:rPr>
          <w:tab/>
        </w:r>
        <w:r w:rsidR="0032578C">
          <w:rPr>
            <w:noProof/>
            <w:webHidden/>
          </w:rPr>
          <w:fldChar w:fldCharType="begin"/>
        </w:r>
        <w:r w:rsidR="0032578C">
          <w:rPr>
            <w:noProof/>
            <w:webHidden/>
          </w:rPr>
          <w:instrText xml:space="preserve"> PAGEREF _Toc118964751 \h </w:instrText>
        </w:r>
        <w:r w:rsidR="0032578C">
          <w:rPr>
            <w:noProof/>
            <w:webHidden/>
          </w:rPr>
        </w:r>
        <w:r w:rsidR="0032578C">
          <w:rPr>
            <w:noProof/>
            <w:webHidden/>
          </w:rPr>
          <w:fldChar w:fldCharType="separate"/>
        </w:r>
        <w:r w:rsidR="0032578C">
          <w:rPr>
            <w:noProof/>
            <w:webHidden/>
          </w:rPr>
          <w:t>12</w:t>
        </w:r>
        <w:r w:rsidR="0032578C">
          <w:rPr>
            <w:noProof/>
            <w:webHidden/>
          </w:rPr>
          <w:fldChar w:fldCharType="end"/>
        </w:r>
      </w:hyperlink>
    </w:p>
    <w:p w14:paraId="5FEE18DE" w14:textId="1B057BEF" w:rsidR="0032578C" w:rsidRDefault="000E0E70">
      <w:pPr>
        <w:pStyle w:val="TOC1"/>
        <w:rPr>
          <w:rFonts w:asciiTheme="minorHAnsi" w:eastAsiaTheme="minorEastAsia" w:hAnsiTheme="minorHAnsi" w:cstheme="minorBidi"/>
          <w:b w:val="0"/>
          <w:noProof/>
        </w:rPr>
      </w:pPr>
      <w:hyperlink w:anchor="_Toc118964752" w:history="1">
        <w:r w:rsidR="0032578C" w:rsidRPr="00E90396">
          <w:rPr>
            <w:rStyle w:val="Hyperlink"/>
            <w:noProof/>
          </w:rPr>
          <w:t>B.  SOURCE-WIDE CONDITIONS</w:t>
        </w:r>
        <w:r w:rsidR="0032578C">
          <w:rPr>
            <w:noProof/>
            <w:webHidden/>
          </w:rPr>
          <w:tab/>
        </w:r>
        <w:r w:rsidR="0032578C">
          <w:rPr>
            <w:noProof/>
            <w:webHidden/>
          </w:rPr>
          <w:fldChar w:fldCharType="begin"/>
        </w:r>
        <w:r w:rsidR="0032578C">
          <w:rPr>
            <w:noProof/>
            <w:webHidden/>
          </w:rPr>
          <w:instrText xml:space="preserve"> PAGEREF _Toc118964752 \h </w:instrText>
        </w:r>
        <w:r w:rsidR="0032578C">
          <w:rPr>
            <w:noProof/>
            <w:webHidden/>
          </w:rPr>
        </w:r>
        <w:r w:rsidR="0032578C">
          <w:rPr>
            <w:noProof/>
            <w:webHidden/>
          </w:rPr>
          <w:fldChar w:fldCharType="separate"/>
        </w:r>
        <w:r w:rsidR="0032578C">
          <w:rPr>
            <w:noProof/>
            <w:webHidden/>
          </w:rPr>
          <w:t>13</w:t>
        </w:r>
        <w:r w:rsidR="0032578C">
          <w:rPr>
            <w:noProof/>
            <w:webHidden/>
          </w:rPr>
          <w:fldChar w:fldCharType="end"/>
        </w:r>
      </w:hyperlink>
    </w:p>
    <w:p w14:paraId="4C3CDE5B" w14:textId="73B707E7" w:rsidR="0032578C" w:rsidRDefault="000E0E70">
      <w:pPr>
        <w:pStyle w:val="TOC1"/>
        <w:rPr>
          <w:rFonts w:asciiTheme="minorHAnsi" w:eastAsiaTheme="minorEastAsia" w:hAnsiTheme="minorHAnsi" w:cstheme="minorBidi"/>
          <w:b w:val="0"/>
          <w:noProof/>
        </w:rPr>
      </w:pPr>
      <w:hyperlink w:anchor="_Toc118964753" w:history="1">
        <w:r w:rsidR="0032578C" w:rsidRPr="00E90396">
          <w:rPr>
            <w:rStyle w:val="Hyperlink"/>
            <w:noProof/>
          </w:rPr>
          <w:t>C.  EMISSION UNIT SPECIAL CONDITIONS</w:t>
        </w:r>
        <w:r w:rsidR="0032578C">
          <w:rPr>
            <w:noProof/>
            <w:webHidden/>
          </w:rPr>
          <w:tab/>
        </w:r>
        <w:r w:rsidR="0032578C">
          <w:rPr>
            <w:noProof/>
            <w:webHidden/>
          </w:rPr>
          <w:fldChar w:fldCharType="begin"/>
        </w:r>
        <w:r w:rsidR="0032578C">
          <w:rPr>
            <w:noProof/>
            <w:webHidden/>
          </w:rPr>
          <w:instrText xml:space="preserve"> PAGEREF _Toc118964753 \h </w:instrText>
        </w:r>
        <w:r w:rsidR="0032578C">
          <w:rPr>
            <w:noProof/>
            <w:webHidden/>
          </w:rPr>
        </w:r>
        <w:r w:rsidR="0032578C">
          <w:rPr>
            <w:noProof/>
            <w:webHidden/>
          </w:rPr>
          <w:fldChar w:fldCharType="separate"/>
        </w:r>
        <w:r w:rsidR="0032578C">
          <w:rPr>
            <w:noProof/>
            <w:webHidden/>
          </w:rPr>
          <w:t>15</w:t>
        </w:r>
        <w:r w:rsidR="0032578C">
          <w:rPr>
            <w:noProof/>
            <w:webHidden/>
          </w:rPr>
          <w:fldChar w:fldCharType="end"/>
        </w:r>
      </w:hyperlink>
    </w:p>
    <w:p w14:paraId="562B1D80" w14:textId="69550084" w:rsidR="0032578C" w:rsidRDefault="000E0E70">
      <w:pPr>
        <w:pStyle w:val="TOC2"/>
        <w:rPr>
          <w:rFonts w:asciiTheme="minorHAnsi" w:eastAsiaTheme="minorEastAsia" w:hAnsiTheme="minorHAnsi" w:cstheme="minorBidi"/>
          <w:noProof/>
        </w:rPr>
      </w:pPr>
      <w:hyperlink w:anchor="_Toc118964754" w:history="1">
        <w:r w:rsidR="0032578C" w:rsidRPr="00E90396">
          <w:rPr>
            <w:rStyle w:val="Hyperlink"/>
            <w:noProof/>
          </w:rPr>
          <w:t>EMISSION UNIT SUMMARY TABLE</w:t>
        </w:r>
        <w:r w:rsidR="0032578C">
          <w:rPr>
            <w:noProof/>
            <w:webHidden/>
          </w:rPr>
          <w:tab/>
        </w:r>
        <w:r w:rsidR="0032578C">
          <w:rPr>
            <w:noProof/>
            <w:webHidden/>
          </w:rPr>
          <w:fldChar w:fldCharType="begin"/>
        </w:r>
        <w:r w:rsidR="0032578C">
          <w:rPr>
            <w:noProof/>
            <w:webHidden/>
          </w:rPr>
          <w:instrText xml:space="preserve"> PAGEREF _Toc118964754 \h </w:instrText>
        </w:r>
        <w:r w:rsidR="0032578C">
          <w:rPr>
            <w:noProof/>
            <w:webHidden/>
          </w:rPr>
        </w:r>
        <w:r w:rsidR="0032578C">
          <w:rPr>
            <w:noProof/>
            <w:webHidden/>
          </w:rPr>
          <w:fldChar w:fldCharType="separate"/>
        </w:r>
        <w:r w:rsidR="0032578C">
          <w:rPr>
            <w:noProof/>
            <w:webHidden/>
          </w:rPr>
          <w:t>15</w:t>
        </w:r>
        <w:r w:rsidR="0032578C">
          <w:rPr>
            <w:noProof/>
            <w:webHidden/>
          </w:rPr>
          <w:fldChar w:fldCharType="end"/>
        </w:r>
      </w:hyperlink>
    </w:p>
    <w:p w14:paraId="4F17AC8A" w14:textId="015A45AA" w:rsidR="0032578C" w:rsidRDefault="000E0E70">
      <w:pPr>
        <w:pStyle w:val="TOC2"/>
        <w:rPr>
          <w:rFonts w:asciiTheme="minorHAnsi" w:eastAsiaTheme="minorEastAsia" w:hAnsiTheme="minorHAnsi" w:cstheme="minorBidi"/>
          <w:noProof/>
        </w:rPr>
      </w:pPr>
      <w:hyperlink w:anchor="_Toc118964755" w:history="1">
        <w:r w:rsidR="0032578C" w:rsidRPr="00E90396">
          <w:rPr>
            <w:rStyle w:val="Hyperlink"/>
            <w:bCs/>
            <w:noProof/>
          </w:rPr>
          <w:t>EU-FLARE1</w:t>
        </w:r>
        <w:r w:rsidR="0032578C">
          <w:rPr>
            <w:noProof/>
            <w:webHidden/>
          </w:rPr>
          <w:tab/>
        </w:r>
        <w:r w:rsidR="0032578C">
          <w:rPr>
            <w:noProof/>
            <w:webHidden/>
          </w:rPr>
          <w:fldChar w:fldCharType="begin"/>
        </w:r>
        <w:r w:rsidR="0032578C">
          <w:rPr>
            <w:noProof/>
            <w:webHidden/>
          </w:rPr>
          <w:instrText xml:space="preserve"> PAGEREF _Toc118964755 \h </w:instrText>
        </w:r>
        <w:r w:rsidR="0032578C">
          <w:rPr>
            <w:noProof/>
            <w:webHidden/>
          </w:rPr>
        </w:r>
        <w:r w:rsidR="0032578C">
          <w:rPr>
            <w:noProof/>
            <w:webHidden/>
          </w:rPr>
          <w:fldChar w:fldCharType="separate"/>
        </w:r>
        <w:r w:rsidR="0032578C">
          <w:rPr>
            <w:noProof/>
            <w:webHidden/>
          </w:rPr>
          <w:t>16</w:t>
        </w:r>
        <w:r w:rsidR="0032578C">
          <w:rPr>
            <w:noProof/>
            <w:webHidden/>
          </w:rPr>
          <w:fldChar w:fldCharType="end"/>
        </w:r>
      </w:hyperlink>
    </w:p>
    <w:p w14:paraId="5A42F955" w14:textId="4A3982AF" w:rsidR="0032578C" w:rsidRDefault="000E0E70">
      <w:pPr>
        <w:pStyle w:val="TOC2"/>
        <w:rPr>
          <w:rFonts w:asciiTheme="minorHAnsi" w:eastAsiaTheme="minorEastAsia" w:hAnsiTheme="minorHAnsi" w:cstheme="minorBidi"/>
          <w:noProof/>
        </w:rPr>
      </w:pPr>
      <w:hyperlink w:anchor="_Toc118964756" w:history="1">
        <w:r w:rsidR="0032578C" w:rsidRPr="00E90396">
          <w:rPr>
            <w:rStyle w:val="Hyperlink"/>
            <w:noProof/>
          </w:rPr>
          <w:t>EU-ASBESTOS</w:t>
        </w:r>
        <w:r w:rsidR="0032578C">
          <w:rPr>
            <w:noProof/>
            <w:webHidden/>
          </w:rPr>
          <w:tab/>
        </w:r>
        <w:r w:rsidR="0032578C">
          <w:rPr>
            <w:noProof/>
            <w:webHidden/>
          </w:rPr>
          <w:fldChar w:fldCharType="begin"/>
        </w:r>
        <w:r w:rsidR="0032578C">
          <w:rPr>
            <w:noProof/>
            <w:webHidden/>
          </w:rPr>
          <w:instrText xml:space="preserve"> PAGEREF _Toc118964756 \h </w:instrText>
        </w:r>
        <w:r w:rsidR="0032578C">
          <w:rPr>
            <w:noProof/>
            <w:webHidden/>
          </w:rPr>
        </w:r>
        <w:r w:rsidR="0032578C">
          <w:rPr>
            <w:noProof/>
            <w:webHidden/>
          </w:rPr>
          <w:fldChar w:fldCharType="separate"/>
        </w:r>
        <w:r w:rsidR="0032578C">
          <w:rPr>
            <w:noProof/>
            <w:webHidden/>
          </w:rPr>
          <w:t>21</w:t>
        </w:r>
        <w:r w:rsidR="0032578C">
          <w:rPr>
            <w:noProof/>
            <w:webHidden/>
          </w:rPr>
          <w:fldChar w:fldCharType="end"/>
        </w:r>
      </w:hyperlink>
    </w:p>
    <w:p w14:paraId="56640B7E" w14:textId="7801178A" w:rsidR="0032578C" w:rsidRDefault="000E0E70">
      <w:pPr>
        <w:pStyle w:val="TOC1"/>
        <w:rPr>
          <w:rFonts w:asciiTheme="minorHAnsi" w:eastAsiaTheme="minorEastAsia" w:hAnsiTheme="minorHAnsi" w:cstheme="minorBidi"/>
          <w:b w:val="0"/>
          <w:noProof/>
        </w:rPr>
      </w:pPr>
      <w:hyperlink w:anchor="_Toc118964757" w:history="1">
        <w:r w:rsidR="0032578C" w:rsidRPr="00E90396">
          <w:rPr>
            <w:rStyle w:val="Hyperlink"/>
            <w:noProof/>
          </w:rPr>
          <w:t>D.  FLEXIBLE GROUP SPECIAL CONDITIONS</w:t>
        </w:r>
        <w:r w:rsidR="0032578C">
          <w:rPr>
            <w:noProof/>
            <w:webHidden/>
          </w:rPr>
          <w:tab/>
        </w:r>
        <w:r w:rsidR="0032578C">
          <w:rPr>
            <w:noProof/>
            <w:webHidden/>
          </w:rPr>
          <w:fldChar w:fldCharType="begin"/>
        </w:r>
        <w:r w:rsidR="0032578C">
          <w:rPr>
            <w:noProof/>
            <w:webHidden/>
          </w:rPr>
          <w:instrText xml:space="preserve"> PAGEREF _Toc118964757 \h </w:instrText>
        </w:r>
        <w:r w:rsidR="0032578C">
          <w:rPr>
            <w:noProof/>
            <w:webHidden/>
          </w:rPr>
        </w:r>
        <w:r w:rsidR="0032578C">
          <w:rPr>
            <w:noProof/>
            <w:webHidden/>
          </w:rPr>
          <w:fldChar w:fldCharType="separate"/>
        </w:r>
        <w:r w:rsidR="0032578C">
          <w:rPr>
            <w:noProof/>
            <w:webHidden/>
          </w:rPr>
          <w:t>25</w:t>
        </w:r>
        <w:r w:rsidR="0032578C">
          <w:rPr>
            <w:noProof/>
            <w:webHidden/>
          </w:rPr>
          <w:fldChar w:fldCharType="end"/>
        </w:r>
      </w:hyperlink>
    </w:p>
    <w:p w14:paraId="5719C3E7" w14:textId="0A0B1FEB" w:rsidR="0032578C" w:rsidRDefault="000E0E70">
      <w:pPr>
        <w:pStyle w:val="TOC2"/>
        <w:rPr>
          <w:rFonts w:asciiTheme="minorHAnsi" w:eastAsiaTheme="minorEastAsia" w:hAnsiTheme="minorHAnsi" w:cstheme="minorBidi"/>
          <w:noProof/>
        </w:rPr>
      </w:pPr>
      <w:hyperlink w:anchor="_Toc118964758" w:history="1">
        <w:r w:rsidR="0032578C" w:rsidRPr="00E90396">
          <w:rPr>
            <w:rStyle w:val="Hyperlink"/>
            <w:bCs/>
            <w:noProof/>
          </w:rPr>
          <w:t>FLEXIBLE GROUP SUMMARY TABLE</w:t>
        </w:r>
        <w:r w:rsidR="0032578C">
          <w:rPr>
            <w:noProof/>
            <w:webHidden/>
          </w:rPr>
          <w:tab/>
        </w:r>
        <w:r w:rsidR="0032578C">
          <w:rPr>
            <w:noProof/>
            <w:webHidden/>
          </w:rPr>
          <w:fldChar w:fldCharType="begin"/>
        </w:r>
        <w:r w:rsidR="0032578C">
          <w:rPr>
            <w:noProof/>
            <w:webHidden/>
          </w:rPr>
          <w:instrText xml:space="preserve"> PAGEREF _Toc118964758 \h </w:instrText>
        </w:r>
        <w:r w:rsidR="0032578C">
          <w:rPr>
            <w:noProof/>
            <w:webHidden/>
          </w:rPr>
        </w:r>
        <w:r w:rsidR="0032578C">
          <w:rPr>
            <w:noProof/>
            <w:webHidden/>
          </w:rPr>
          <w:fldChar w:fldCharType="separate"/>
        </w:r>
        <w:r w:rsidR="0032578C">
          <w:rPr>
            <w:noProof/>
            <w:webHidden/>
          </w:rPr>
          <w:t>25</w:t>
        </w:r>
        <w:r w:rsidR="0032578C">
          <w:rPr>
            <w:noProof/>
            <w:webHidden/>
          </w:rPr>
          <w:fldChar w:fldCharType="end"/>
        </w:r>
      </w:hyperlink>
    </w:p>
    <w:p w14:paraId="127D5AAC" w14:textId="6B46AEE0" w:rsidR="0032578C" w:rsidRDefault="000E0E70">
      <w:pPr>
        <w:pStyle w:val="TOC2"/>
        <w:rPr>
          <w:rFonts w:asciiTheme="minorHAnsi" w:eastAsiaTheme="minorEastAsia" w:hAnsiTheme="minorHAnsi" w:cstheme="minorBidi"/>
          <w:noProof/>
        </w:rPr>
      </w:pPr>
      <w:hyperlink w:anchor="_Toc118964759" w:history="1">
        <w:r w:rsidR="0032578C" w:rsidRPr="00E90396">
          <w:rPr>
            <w:rStyle w:val="Hyperlink"/>
            <w:noProof/>
          </w:rPr>
          <w:t>FG-LANDFILL-OOO</w:t>
        </w:r>
        <w:r w:rsidR="0032578C">
          <w:rPr>
            <w:noProof/>
            <w:webHidden/>
          </w:rPr>
          <w:tab/>
        </w:r>
        <w:r w:rsidR="0032578C">
          <w:rPr>
            <w:noProof/>
            <w:webHidden/>
          </w:rPr>
          <w:fldChar w:fldCharType="begin"/>
        </w:r>
        <w:r w:rsidR="0032578C">
          <w:rPr>
            <w:noProof/>
            <w:webHidden/>
          </w:rPr>
          <w:instrText xml:space="preserve"> PAGEREF _Toc118964759 \h </w:instrText>
        </w:r>
        <w:r w:rsidR="0032578C">
          <w:rPr>
            <w:noProof/>
            <w:webHidden/>
          </w:rPr>
        </w:r>
        <w:r w:rsidR="0032578C">
          <w:rPr>
            <w:noProof/>
            <w:webHidden/>
          </w:rPr>
          <w:fldChar w:fldCharType="separate"/>
        </w:r>
        <w:r w:rsidR="0032578C">
          <w:rPr>
            <w:noProof/>
            <w:webHidden/>
          </w:rPr>
          <w:t>26</w:t>
        </w:r>
        <w:r w:rsidR="0032578C">
          <w:rPr>
            <w:noProof/>
            <w:webHidden/>
          </w:rPr>
          <w:fldChar w:fldCharType="end"/>
        </w:r>
      </w:hyperlink>
    </w:p>
    <w:p w14:paraId="6E0C4595" w14:textId="59DB4CE0" w:rsidR="0032578C" w:rsidRDefault="000E0E70">
      <w:pPr>
        <w:pStyle w:val="TOC2"/>
        <w:rPr>
          <w:rFonts w:asciiTheme="minorHAnsi" w:eastAsiaTheme="minorEastAsia" w:hAnsiTheme="minorHAnsi" w:cstheme="minorBidi"/>
          <w:noProof/>
        </w:rPr>
      </w:pPr>
      <w:hyperlink w:anchor="_Toc118964760" w:history="1">
        <w:r w:rsidR="0032578C" w:rsidRPr="00E90396">
          <w:rPr>
            <w:rStyle w:val="Hyperlink"/>
            <w:noProof/>
          </w:rPr>
          <w:t>FG-LANDFILL-AAAA</w:t>
        </w:r>
        <w:r w:rsidR="0032578C">
          <w:rPr>
            <w:noProof/>
            <w:webHidden/>
          </w:rPr>
          <w:tab/>
        </w:r>
        <w:r w:rsidR="0032578C">
          <w:rPr>
            <w:noProof/>
            <w:webHidden/>
          </w:rPr>
          <w:fldChar w:fldCharType="begin"/>
        </w:r>
        <w:r w:rsidR="0032578C">
          <w:rPr>
            <w:noProof/>
            <w:webHidden/>
          </w:rPr>
          <w:instrText xml:space="preserve"> PAGEREF _Toc118964760 \h </w:instrText>
        </w:r>
        <w:r w:rsidR="0032578C">
          <w:rPr>
            <w:noProof/>
            <w:webHidden/>
          </w:rPr>
        </w:r>
        <w:r w:rsidR="0032578C">
          <w:rPr>
            <w:noProof/>
            <w:webHidden/>
          </w:rPr>
          <w:fldChar w:fldCharType="separate"/>
        </w:r>
        <w:r w:rsidR="0032578C">
          <w:rPr>
            <w:noProof/>
            <w:webHidden/>
          </w:rPr>
          <w:t>30</w:t>
        </w:r>
        <w:r w:rsidR="0032578C">
          <w:rPr>
            <w:noProof/>
            <w:webHidden/>
          </w:rPr>
          <w:fldChar w:fldCharType="end"/>
        </w:r>
      </w:hyperlink>
    </w:p>
    <w:p w14:paraId="67D661CF" w14:textId="769FC980" w:rsidR="0032578C" w:rsidRDefault="000E0E70">
      <w:pPr>
        <w:pStyle w:val="TOC2"/>
        <w:rPr>
          <w:rFonts w:asciiTheme="minorHAnsi" w:eastAsiaTheme="minorEastAsia" w:hAnsiTheme="minorHAnsi" w:cstheme="minorBidi"/>
          <w:noProof/>
        </w:rPr>
      </w:pPr>
      <w:hyperlink w:anchor="_Toc118964761" w:history="1">
        <w:r w:rsidR="0032578C" w:rsidRPr="00E90396">
          <w:rPr>
            <w:rStyle w:val="Hyperlink"/>
            <w:noProof/>
          </w:rPr>
          <w:t>FG-ACTIVECOLLECTION-OOO</w:t>
        </w:r>
        <w:r w:rsidR="0032578C">
          <w:rPr>
            <w:noProof/>
            <w:webHidden/>
          </w:rPr>
          <w:tab/>
        </w:r>
        <w:r w:rsidR="0032578C">
          <w:rPr>
            <w:noProof/>
            <w:webHidden/>
          </w:rPr>
          <w:fldChar w:fldCharType="begin"/>
        </w:r>
        <w:r w:rsidR="0032578C">
          <w:rPr>
            <w:noProof/>
            <w:webHidden/>
          </w:rPr>
          <w:instrText xml:space="preserve"> PAGEREF _Toc118964761 \h </w:instrText>
        </w:r>
        <w:r w:rsidR="0032578C">
          <w:rPr>
            <w:noProof/>
            <w:webHidden/>
          </w:rPr>
        </w:r>
        <w:r w:rsidR="0032578C">
          <w:rPr>
            <w:noProof/>
            <w:webHidden/>
          </w:rPr>
          <w:fldChar w:fldCharType="separate"/>
        </w:r>
        <w:r w:rsidR="0032578C">
          <w:rPr>
            <w:noProof/>
            <w:webHidden/>
          </w:rPr>
          <w:t>36</w:t>
        </w:r>
        <w:r w:rsidR="0032578C">
          <w:rPr>
            <w:noProof/>
            <w:webHidden/>
          </w:rPr>
          <w:fldChar w:fldCharType="end"/>
        </w:r>
      </w:hyperlink>
    </w:p>
    <w:p w14:paraId="267325A2" w14:textId="1DC05496" w:rsidR="0032578C" w:rsidRDefault="000E0E70">
      <w:pPr>
        <w:pStyle w:val="TOC2"/>
        <w:rPr>
          <w:rFonts w:asciiTheme="minorHAnsi" w:eastAsiaTheme="minorEastAsia" w:hAnsiTheme="minorHAnsi" w:cstheme="minorBidi"/>
          <w:noProof/>
        </w:rPr>
      </w:pPr>
      <w:hyperlink w:anchor="_Toc118964762" w:history="1">
        <w:r w:rsidR="0032578C" w:rsidRPr="00E90396">
          <w:rPr>
            <w:rStyle w:val="Hyperlink"/>
            <w:noProof/>
          </w:rPr>
          <w:t>FG-ACTIVECOLLECTION-AAAA</w:t>
        </w:r>
        <w:r w:rsidR="0032578C">
          <w:rPr>
            <w:noProof/>
            <w:webHidden/>
          </w:rPr>
          <w:tab/>
        </w:r>
        <w:r w:rsidR="0032578C">
          <w:rPr>
            <w:noProof/>
            <w:webHidden/>
          </w:rPr>
          <w:fldChar w:fldCharType="begin"/>
        </w:r>
        <w:r w:rsidR="0032578C">
          <w:rPr>
            <w:noProof/>
            <w:webHidden/>
          </w:rPr>
          <w:instrText xml:space="preserve"> PAGEREF _Toc118964762 \h </w:instrText>
        </w:r>
        <w:r w:rsidR="0032578C">
          <w:rPr>
            <w:noProof/>
            <w:webHidden/>
          </w:rPr>
        </w:r>
        <w:r w:rsidR="0032578C">
          <w:rPr>
            <w:noProof/>
            <w:webHidden/>
          </w:rPr>
          <w:fldChar w:fldCharType="separate"/>
        </w:r>
        <w:r w:rsidR="0032578C">
          <w:rPr>
            <w:noProof/>
            <w:webHidden/>
          </w:rPr>
          <w:t>40</w:t>
        </w:r>
        <w:r w:rsidR="0032578C">
          <w:rPr>
            <w:noProof/>
            <w:webHidden/>
          </w:rPr>
          <w:fldChar w:fldCharType="end"/>
        </w:r>
      </w:hyperlink>
    </w:p>
    <w:p w14:paraId="2A776CC1" w14:textId="043C3ABA" w:rsidR="0032578C" w:rsidRDefault="000E0E70">
      <w:pPr>
        <w:pStyle w:val="TOC2"/>
        <w:rPr>
          <w:rFonts w:asciiTheme="minorHAnsi" w:eastAsiaTheme="minorEastAsia" w:hAnsiTheme="minorHAnsi" w:cstheme="minorBidi"/>
          <w:noProof/>
        </w:rPr>
      </w:pPr>
      <w:hyperlink w:anchor="_Toc118964763" w:history="1">
        <w:r w:rsidR="0032578C" w:rsidRPr="00E90396">
          <w:rPr>
            <w:rStyle w:val="Hyperlink"/>
            <w:noProof/>
          </w:rPr>
          <w:t>FG-FLARE1-OOO</w:t>
        </w:r>
        <w:r w:rsidR="0032578C">
          <w:rPr>
            <w:noProof/>
            <w:webHidden/>
          </w:rPr>
          <w:tab/>
        </w:r>
        <w:r w:rsidR="0032578C">
          <w:rPr>
            <w:noProof/>
            <w:webHidden/>
          </w:rPr>
          <w:fldChar w:fldCharType="begin"/>
        </w:r>
        <w:r w:rsidR="0032578C">
          <w:rPr>
            <w:noProof/>
            <w:webHidden/>
          </w:rPr>
          <w:instrText xml:space="preserve"> PAGEREF _Toc118964763 \h </w:instrText>
        </w:r>
        <w:r w:rsidR="0032578C">
          <w:rPr>
            <w:noProof/>
            <w:webHidden/>
          </w:rPr>
        </w:r>
        <w:r w:rsidR="0032578C">
          <w:rPr>
            <w:noProof/>
            <w:webHidden/>
          </w:rPr>
          <w:fldChar w:fldCharType="separate"/>
        </w:r>
        <w:r w:rsidR="0032578C">
          <w:rPr>
            <w:noProof/>
            <w:webHidden/>
          </w:rPr>
          <w:t>48</w:t>
        </w:r>
        <w:r w:rsidR="0032578C">
          <w:rPr>
            <w:noProof/>
            <w:webHidden/>
          </w:rPr>
          <w:fldChar w:fldCharType="end"/>
        </w:r>
      </w:hyperlink>
    </w:p>
    <w:p w14:paraId="4293E4BB" w14:textId="6F016278" w:rsidR="0032578C" w:rsidRDefault="000E0E70">
      <w:pPr>
        <w:pStyle w:val="TOC2"/>
        <w:rPr>
          <w:rFonts w:asciiTheme="minorHAnsi" w:eastAsiaTheme="minorEastAsia" w:hAnsiTheme="minorHAnsi" w:cstheme="minorBidi"/>
          <w:noProof/>
        </w:rPr>
      </w:pPr>
      <w:hyperlink w:anchor="_Toc118964764" w:history="1">
        <w:r w:rsidR="0032578C" w:rsidRPr="00E90396">
          <w:rPr>
            <w:rStyle w:val="Hyperlink"/>
            <w:noProof/>
          </w:rPr>
          <w:t>FG-FLARE1-AAAA</w:t>
        </w:r>
        <w:r w:rsidR="0032578C">
          <w:rPr>
            <w:noProof/>
            <w:webHidden/>
          </w:rPr>
          <w:tab/>
        </w:r>
        <w:r w:rsidR="0032578C">
          <w:rPr>
            <w:noProof/>
            <w:webHidden/>
          </w:rPr>
          <w:fldChar w:fldCharType="begin"/>
        </w:r>
        <w:r w:rsidR="0032578C">
          <w:rPr>
            <w:noProof/>
            <w:webHidden/>
          </w:rPr>
          <w:instrText xml:space="preserve"> PAGEREF _Toc118964764 \h </w:instrText>
        </w:r>
        <w:r w:rsidR="0032578C">
          <w:rPr>
            <w:noProof/>
            <w:webHidden/>
          </w:rPr>
        </w:r>
        <w:r w:rsidR="0032578C">
          <w:rPr>
            <w:noProof/>
            <w:webHidden/>
          </w:rPr>
          <w:fldChar w:fldCharType="separate"/>
        </w:r>
        <w:r w:rsidR="0032578C">
          <w:rPr>
            <w:noProof/>
            <w:webHidden/>
          </w:rPr>
          <w:t>51</w:t>
        </w:r>
        <w:r w:rsidR="0032578C">
          <w:rPr>
            <w:noProof/>
            <w:webHidden/>
          </w:rPr>
          <w:fldChar w:fldCharType="end"/>
        </w:r>
      </w:hyperlink>
    </w:p>
    <w:p w14:paraId="3EBAB1C0" w14:textId="35EE0EB9" w:rsidR="0032578C" w:rsidRDefault="000E0E70">
      <w:pPr>
        <w:pStyle w:val="TOC2"/>
        <w:rPr>
          <w:rFonts w:asciiTheme="minorHAnsi" w:eastAsiaTheme="minorEastAsia" w:hAnsiTheme="minorHAnsi" w:cstheme="minorBidi"/>
          <w:noProof/>
        </w:rPr>
      </w:pPr>
      <w:hyperlink w:anchor="_Toc118964765" w:history="1">
        <w:r w:rsidR="0032578C" w:rsidRPr="00E90396">
          <w:rPr>
            <w:rStyle w:val="Hyperlink"/>
            <w:noProof/>
          </w:rPr>
          <w:t>FG-COLDCLEANERS</w:t>
        </w:r>
        <w:r w:rsidR="0032578C">
          <w:rPr>
            <w:noProof/>
            <w:webHidden/>
          </w:rPr>
          <w:tab/>
        </w:r>
        <w:r w:rsidR="0032578C">
          <w:rPr>
            <w:noProof/>
            <w:webHidden/>
          </w:rPr>
          <w:fldChar w:fldCharType="begin"/>
        </w:r>
        <w:r w:rsidR="0032578C">
          <w:rPr>
            <w:noProof/>
            <w:webHidden/>
          </w:rPr>
          <w:instrText xml:space="preserve"> PAGEREF _Toc118964765 \h </w:instrText>
        </w:r>
        <w:r w:rsidR="0032578C">
          <w:rPr>
            <w:noProof/>
            <w:webHidden/>
          </w:rPr>
        </w:r>
        <w:r w:rsidR="0032578C">
          <w:rPr>
            <w:noProof/>
            <w:webHidden/>
          </w:rPr>
          <w:fldChar w:fldCharType="separate"/>
        </w:r>
        <w:r w:rsidR="0032578C">
          <w:rPr>
            <w:noProof/>
            <w:webHidden/>
          </w:rPr>
          <w:t>54</w:t>
        </w:r>
        <w:r w:rsidR="0032578C">
          <w:rPr>
            <w:noProof/>
            <w:webHidden/>
          </w:rPr>
          <w:fldChar w:fldCharType="end"/>
        </w:r>
      </w:hyperlink>
    </w:p>
    <w:p w14:paraId="1B41E819" w14:textId="09DD565B" w:rsidR="0032578C" w:rsidRDefault="000E0E70">
      <w:pPr>
        <w:pStyle w:val="TOC1"/>
        <w:rPr>
          <w:rFonts w:asciiTheme="minorHAnsi" w:eastAsiaTheme="minorEastAsia" w:hAnsiTheme="minorHAnsi" w:cstheme="minorBidi"/>
          <w:b w:val="0"/>
          <w:noProof/>
        </w:rPr>
      </w:pPr>
      <w:hyperlink w:anchor="_Toc118964766" w:history="1">
        <w:r w:rsidR="0032578C" w:rsidRPr="00E90396">
          <w:rPr>
            <w:rStyle w:val="Hyperlink"/>
            <w:noProof/>
            <w:kern w:val="28"/>
          </w:rPr>
          <w:t>APPENDICES</w:t>
        </w:r>
        <w:r w:rsidR="0032578C">
          <w:rPr>
            <w:noProof/>
            <w:webHidden/>
          </w:rPr>
          <w:tab/>
        </w:r>
        <w:r w:rsidR="0032578C">
          <w:rPr>
            <w:noProof/>
            <w:webHidden/>
          </w:rPr>
          <w:fldChar w:fldCharType="begin"/>
        </w:r>
        <w:r w:rsidR="0032578C">
          <w:rPr>
            <w:noProof/>
            <w:webHidden/>
          </w:rPr>
          <w:instrText xml:space="preserve"> PAGEREF _Toc118964766 \h </w:instrText>
        </w:r>
        <w:r w:rsidR="0032578C">
          <w:rPr>
            <w:noProof/>
            <w:webHidden/>
          </w:rPr>
        </w:r>
        <w:r w:rsidR="0032578C">
          <w:rPr>
            <w:noProof/>
            <w:webHidden/>
          </w:rPr>
          <w:fldChar w:fldCharType="separate"/>
        </w:r>
        <w:r w:rsidR="0032578C">
          <w:rPr>
            <w:noProof/>
            <w:webHidden/>
          </w:rPr>
          <w:t>58</w:t>
        </w:r>
        <w:r w:rsidR="0032578C">
          <w:rPr>
            <w:noProof/>
            <w:webHidden/>
          </w:rPr>
          <w:fldChar w:fldCharType="end"/>
        </w:r>
      </w:hyperlink>
    </w:p>
    <w:p w14:paraId="4A71B649" w14:textId="114A2AF3" w:rsidR="0032578C" w:rsidRDefault="000E0E70">
      <w:pPr>
        <w:pStyle w:val="TOC2"/>
        <w:rPr>
          <w:rFonts w:asciiTheme="minorHAnsi" w:eastAsiaTheme="minorEastAsia" w:hAnsiTheme="minorHAnsi" w:cstheme="minorBidi"/>
          <w:noProof/>
        </w:rPr>
      </w:pPr>
      <w:hyperlink w:anchor="_Toc118964767" w:history="1">
        <w:r w:rsidR="0032578C" w:rsidRPr="00E90396">
          <w:rPr>
            <w:rStyle w:val="Hyperlink"/>
            <w:noProof/>
          </w:rPr>
          <w:t>Appendix 1-1.  Acronyms and Abbreviations</w:t>
        </w:r>
        <w:r w:rsidR="0032578C">
          <w:rPr>
            <w:noProof/>
            <w:webHidden/>
          </w:rPr>
          <w:tab/>
        </w:r>
        <w:r w:rsidR="0032578C">
          <w:rPr>
            <w:noProof/>
            <w:webHidden/>
          </w:rPr>
          <w:fldChar w:fldCharType="begin"/>
        </w:r>
        <w:r w:rsidR="0032578C">
          <w:rPr>
            <w:noProof/>
            <w:webHidden/>
          </w:rPr>
          <w:instrText xml:space="preserve"> PAGEREF _Toc118964767 \h </w:instrText>
        </w:r>
        <w:r w:rsidR="0032578C">
          <w:rPr>
            <w:noProof/>
            <w:webHidden/>
          </w:rPr>
        </w:r>
        <w:r w:rsidR="0032578C">
          <w:rPr>
            <w:noProof/>
            <w:webHidden/>
          </w:rPr>
          <w:fldChar w:fldCharType="separate"/>
        </w:r>
        <w:r w:rsidR="0032578C">
          <w:rPr>
            <w:noProof/>
            <w:webHidden/>
          </w:rPr>
          <w:t>58</w:t>
        </w:r>
        <w:r w:rsidR="0032578C">
          <w:rPr>
            <w:noProof/>
            <w:webHidden/>
          </w:rPr>
          <w:fldChar w:fldCharType="end"/>
        </w:r>
      </w:hyperlink>
    </w:p>
    <w:p w14:paraId="076AF8FF" w14:textId="4FAA0A30" w:rsidR="0032578C" w:rsidRDefault="000E0E70">
      <w:pPr>
        <w:pStyle w:val="TOC2"/>
        <w:rPr>
          <w:rFonts w:asciiTheme="minorHAnsi" w:eastAsiaTheme="minorEastAsia" w:hAnsiTheme="minorHAnsi" w:cstheme="minorBidi"/>
          <w:noProof/>
        </w:rPr>
      </w:pPr>
      <w:hyperlink w:anchor="_Toc118964768" w:history="1">
        <w:r w:rsidR="0032578C" w:rsidRPr="00E90396">
          <w:rPr>
            <w:rStyle w:val="Hyperlink"/>
            <w:bCs/>
            <w:noProof/>
          </w:rPr>
          <w:t>Appendix 2-1.  Schedule of Compliance</w:t>
        </w:r>
        <w:r w:rsidR="0032578C">
          <w:rPr>
            <w:noProof/>
            <w:webHidden/>
          </w:rPr>
          <w:tab/>
        </w:r>
        <w:r w:rsidR="0032578C">
          <w:rPr>
            <w:noProof/>
            <w:webHidden/>
          </w:rPr>
          <w:fldChar w:fldCharType="begin"/>
        </w:r>
        <w:r w:rsidR="0032578C">
          <w:rPr>
            <w:noProof/>
            <w:webHidden/>
          </w:rPr>
          <w:instrText xml:space="preserve"> PAGEREF _Toc118964768 \h </w:instrText>
        </w:r>
        <w:r w:rsidR="0032578C">
          <w:rPr>
            <w:noProof/>
            <w:webHidden/>
          </w:rPr>
        </w:r>
        <w:r w:rsidR="0032578C">
          <w:rPr>
            <w:noProof/>
            <w:webHidden/>
          </w:rPr>
          <w:fldChar w:fldCharType="separate"/>
        </w:r>
        <w:r w:rsidR="0032578C">
          <w:rPr>
            <w:noProof/>
            <w:webHidden/>
          </w:rPr>
          <w:t>59</w:t>
        </w:r>
        <w:r w:rsidR="0032578C">
          <w:rPr>
            <w:noProof/>
            <w:webHidden/>
          </w:rPr>
          <w:fldChar w:fldCharType="end"/>
        </w:r>
      </w:hyperlink>
    </w:p>
    <w:p w14:paraId="2DDF0663" w14:textId="0DF356FD" w:rsidR="0032578C" w:rsidRDefault="000E0E70">
      <w:pPr>
        <w:pStyle w:val="TOC2"/>
        <w:rPr>
          <w:rFonts w:asciiTheme="minorHAnsi" w:eastAsiaTheme="minorEastAsia" w:hAnsiTheme="minorHAnsi" w:cstheme="minorBidi"/>
          <w:noProof/>
        </w:rPr>
      </w:pPr>
      <w:hyperlink w:anchor="_Toc118964769" w:history="1">
        <w:r w:rsidR="0032578C" w:rsidRPr="00E90396">
          <w:rPr>
            <w:rStyle w:val="Hyperlink"/>
            <w:noProof/>
          </w:rPr>
          <w:t>Appendix 3-1.  Monitoring Requirements</w:t>
        </w:r>
        <w:r w:rsidR="0032578C">
          <w:rPr>
            <w:noProof/>
            <w:webHidden/>
          </w:rPr>
          <w:tab/>
        </w:r>
        <w:r w:rsidR="0032578C">
          <w:rPr>
            <w:noProof/>
            <w:webHidden/>
          </w:rPr>
          <w:fldChar w:fldCharType="begin"/>
        </w:r>
        <w:r w:rsidR="0032578C">
          <w:rPr>
            <w:noProof/>
            <w:webHidden/>
          </w:rPr>
          <w:instrText xml:space="preserve"> PAGEREF _Toc118964769 \h </w:instrText>
        </w:r>
        <w:r w:rsidR="0032578C">
          <w:rPr>
            <w:noProof/>
            <w:webHidden/>
          </w:rPr>
        </w:r>
        <w:r w:rsidR="0032578C">
          <w:rPr>
            <w:noProof/>
            <w:webHidden/>
          </w:rPr>
          <w:fldChar w:fldCharType="separate"/>
        </w:r>
        <w:r w:rsidR="0032578C">
          <w:rPr>
            <w:noProof/>
            <w:webHidden/>
          </w:rPr>
          <w:t>59</w:t>
        </w:r>
        <w:r w:rsidR="0032578C">
          <w:rPr>
            <w:noProof/>
            <w:webHidden/>
          </w:rPr>
          <w:fldChar w:fldCharType="end"/>
        </w:r>
      </w:hyperlink>
    </w:p>
    <w:p w14:paraId="6004BCD5" w14:textId="2DA0AD34" w:rsidR="0032578C" w:rsidRDefault="000E0E70">
      <w:pPr>
        <w:pStyle w:val="TOC2"/>
        <w:rPr>
          <w:rFonts w:asciiTheme="minorHAnsi" w:eastAsiaTheme="minorEastAsia" w:hAnsiTheme="minorHAnsi" w:cstheme="minorBidi"/>
          <w:noProof/>
        </w:rPr>
      </w:pPr>
      <w:hyperlink w:anchor="_Toc118964770" w:history="1">
        <w:r w:rsidR="0032578C" w:rsidRPr="00E90396">
          <w:rPr>
            <w:rStyle w:val="Hyperlink"/>
            <w:noProof/>
          </w:rPr>
          <w:t>Appendix 4-1.  Recordkeeping</w:t>
        </w:r>
        <w:r w:rsidR="0032578C">
          <w:rPr>
            <w:noProof/>
            <w:webHidden/>
          </w:rPr>
          <w:tab/>
        </w:r>
        <w:r w:rsidR="0032578C">
          <w:rPr>
            <w:noProof/>
            <w:webHidden/>
          </w:rPr>
          <w:fldChar w:fldCharType="begin"/>
        </w:r>
        <w:r w:rsidR="0032578C">
          <w:rPr>
            <w:noProof/>
            <w:webHidden/>
          </w:rPr>
          <w:instrText xml:space="preserve"> PAGEREF _Toc118964770 \h </w:instrText>
        </w:r>
        <w:r w:rsidR="0032578C">
          <w:rPr>
            <w:noProof/>
            <w:webHidden/>
          </w:rPr>
        </w:r>
        <w:r w:rsidR="0032578C">
          <w:rPr>
            <w:noProof/>
            <w:webHidden/>
          </w:rPr>
          <w:fldChar w:fldCharType="separate"/>
        </w:r>
        <w:r w:rsidR="0032578C">
          <w:rPr>
            <w:noProof/>
            <w:webHidden/>
          </w:rPr>
          <w:t>59</w:t>
        </w:r>
        <w:r w:rsidR="0032578C">
          <w:rPr>
            <w:noProof/>
            <w:webHidden/>
          </w:rPr>
          <w:fldChar w:fldCharType="end"/>
        </w:r>
      </w:hyperlink>
    </w:p>
    <w:p w14:paraId="30CD326A" w14:textId="5C7F0BBC" w:rsidR="0032578C" w:rsidRDefault="000E0E70">
      <w:pPr>
        <w:pStyle w:val="TOC2"/>
        <w:rPr>
          <w:rFonts w:asciiTheme="minorHAnsi" w:eastAsiaTheme="minorEastAsia" w:hAnsiTheme="minorHAnsi" w:cstheme="minorBidi"/>
          <w:noProof/>
        </w:rPr>
      </w:pPr>
      <w:hyperlink w:anchor="_Toc118964771" w:history="1">
        <w:r w:rsidR="0032578C" w:rsidRPr="00E90396">
          <w:rPr>
            <w:rStyle w:val="Hyperlink"/>
            <w:noProof/>
          </w:rPr>
          <w:t>Appendix 5-1.  Testing Procedures</w:t>
        </w:r>
        <w:r w:rsidR="0032578C">
          <w:rPr>
            <w:noProof/>
            <w:webHidden/>
          </w:rPr>
          <w:tab/>
        </w:r>
        <w:r w:rsidR="0032578C">
          <w:rPr>
            <w:noProof/>
            <w:webHidden/>
          </w:rPr>
          <w:fldChar w:fldCharType="begin"/>
        </w:r>
        <w:r w:rsidR="0032578C">
          <w:rPr>
            <w:noProof/>
            <w:webHidden/>
          </w:rPr>
          <w:instrText xml:space="preserve"> PAGEREF _Toc118964771 \h </w:instrText>
        </w:r>
        <w:r w:rsidR="0032578C">
          <w:rPr>
            <w:noProof/>
            <w:webHidden/>
          </w:rPr>
        </w:r>
        <w:r w:rsidR="0032578C">
          <w:rPr>
            <w:noProof/>
            <w:webHidden/>
          </w:rPr>
          <w:fldChar w:fldCharType="separate"/>
        </w:r>
        <w:r w:rsidR="0032578C">
          <w:rPr>
            <w:noProof/>
            <w:webHidden/>
          </w:rPr>
          <w:t>59</w:t>
        </w:r>
        <w:r w:rsidR="0032578C">
          <w:rPr>
            <w:noProof/>
            <w:webHidden/>
          </w:rPr>
          <w:fldChar w:fldCharType="end"/>
        </w:r>
      </w:hyperlink>
    </w:p>
    <w:p w14:paraId="4B13C9B9" w14:textId="0D9718A1" w:rsidR="0032578C" w:rsidRDefault="000E0E70">
      <w:pPr>
        <w:pStyle w:val="TOC2"/>
        <w:rPr>
          <w:rFonts w:asciiTheme="minorHAnsi" w:eastAsiaTheme="minorEastAsia" w:hAnsiTheme="minorHAnsi" w:cstheme="minorBidi"/>
          <w:noProof/>
        </w:rPr>
      </w:pPr>
      <w:hyperlink w:anchor="_Toc118964772" w:history="1">
        <w:r w:rsidR="0032578C" w:rsidRPr="00E90396">
          <w:rPr>
            <w:rStyle w:val="Hyperlink"/>
            <w:noProof/>
          </w:rPr>
          <w:t>Appendix 6-1.  Permits to Install</w:t>
        </w:r>
        <w:r w:rsidR="0032578C">
          <w:rPr>
            <w:noProof/>
            <w:webHidden/>
          </w:rPr>
          <w:tab/>
        </w:r>
        <w:r w:rsidR="0032578C">
          <w:rPr>
            <w:noProof/>
            <w:webHidden/>
          </w:rPr>
          <w:fldChar w:fldCharType="begin"/>
        </w:r>
        <w:r w:rsidR="0032578C">
          <w:rPr>
            <w:noProof/>
            <w:webHidden/>
          </w:rPr>
          <w:instrText xml:space="preserve"> PAGEREF _Toc118964772 \h </w:instrText>
        </w:r>
        <w:r w:rsidR="0032578C">
          <w:rPr>
            <w:noProof/>
            <w:webHidden/>
          </w:rPr>
        </w:r>
        <w:r w:rsidR="0032578C">
          <w:rPr>
            <w:noProof/>
            <w:webHidden/>
          </w:rPr>
          <w:fldChar w:fldCharType="separate"/>
        </w:r>
        <w:r w:rsidR="0032578C">
          <w:rPr>
            <w:noProof/>
            <w:webHidden/>
          </w:rPr>
          <w:t>59</w:t>
        </w:r>
        <w:r w:rsidR="0032578C">
          <w:rPr>
            <w:noProof/>
            <w:webHidden/>
          </w:rPr>
          <w:fldChar w:fldCharType="end"/>
        </w:r>
      </w:hyperlink>
    </w:p>
    <w:p w14:paraId="512EA768" w14:textId="363259CE" w:rsidR="0032578C" w:rsidRDefault="000E0E70">
      <w:pPr>
        <w:pStyle w:val="TOC2"/>
        <w:rPr>
          <w:rFonts w:asciiTheme="minorHAnsi" w:eastAsiaTheme="minorEastAsia" w:hAnsiTheme="minorHAnsi" w:cstheme="minorBidi"/>
          <w:noProof/>
        </w:rPr>
      </w:pPr>
      <w:hyperlink w:anchor="_Toc118964773" w:history="1">
        <w:r w:rsidR="0032578C" w:rsidRPr="00E90396">
          <w:rPr>
            <w:rStyle w:val="Hyperlink"/>
            <w:noProof/>
          </w:rPr>
          <w:t>Appendix 7-1.  Emission Calculations</w:t>
        </w:r>
        <w:r w:rsidR="0032578C">
          <w:rPr>
            <w:noProof/>
            <w:webHidden/>
          </w:rPr>
          <w:tab/>
        </w:r>
        <w:r w:rsidR="0032578C">
          <w:rPr>
            <w:noProof/>
            <w:webHidden/>
          </w:rPr>
          <w:fldChar w:fldCharType="begin"/>
        </w:r>
        <w:r w:rsidR="0032578C">
          <w:rPr>
            <w:noProof/>
            <w:webHidden/>
          </w:rPr>
          <w:instrText xml:space="preserve"> PAGEREF _Toc118964773 \h </w:instrText>
        </w:r>
        <w:r w:rsidR="0032578C">
          <w:rPr>
            <w:noProof/>
            <w:webHidden/>
          </w:rPr>
        </w:r>
        <w:r w:rsidR="0032578C">
          <w:rPr>
            <w:noProof/>
            <w:webHidden/>
          </w:rPr>
          <w:fldChar w:fldCharType="separate"/>
        </w:r>
        <w:r w:rsidR="0032578C">
          <w:rPr>
            <w:noProof/>
            <w:webHidden/>
          </w:rPr>
          <w:t>59</w:t>
        </w:r>
        <w:r w:rsidR="0032578C">
          <w:rPr>
            <w:noProof/>
            <w:webHidden/>
          </w:rPr>
          <w:fldChar w:fldCharType="end"/>
        </w:r>
      </w:hyperlink>
    </w:p>
    <w:p w14:paraId="05D91B86" w14:textId="5C612C1E" w:rsidR="0032578C" w:rsidRDefault="000E0E70">
      <w:pPr>
        <w:pStyle w:val="TOC2"/>
        <w:rPr>
          <w:rFonts w:asciiTheme="minorHAnsi" w:eastAsiaTheme="minorEastAsia" w:hAnsiTheme="minorHAnsi" w:cstheme="minorBidi"/>
          <w:noProof/>
        </w:rPr>
      </w:pPr>
      <w:hyperlink w:anchor="_Toc118964774" w:history="1">
        <w:r w:rsidR="0032578C" w:rsidRPr="00E90396">
          <w:rPr>
            <w:rStyle w:val="Hyperlink"/>
            <w:noProof/>
          </w:rPr>
          <w:t>Appendix 8-1.  Reporting</w:t>
        </w:r>
        <w:r w:rsidR="0032578C">
          <w:rPr>
            <w:noProof/>
            <w:webHidden/>
          </w:rPr>
          <w:tab/>
        </w:r>
        <w:r w:rsidR="0032578C">
          <w:rPr>
            <w:noProof/>
            <w:webHidden/>
          </w:rPr>
          <w:fldChar w:fldCharType="begin"/>
        </w:r>
        <w:r w:rsidR="0032578C">
          <w:rPr>
            <w:noProof/>
            <w:webHidden/>
          </w:rPr>
          <w:instrText xml:space="preserve"> PAGEREF _Toc118964774 \h </w:instrText>
        </w:r>
        <w:r w:rsidR="0032578C">
          <w:rPr>
            <w:noProof/>
            <w:webHidden/>
          </w:rPr>
        </w:r>
        <w:r w:rsidR="0032578C">
          <w:rPr>
            <w:noProof/>
            <w:webHidden/>
          </w:rPr>
          <w:fldChar w:fldCharType="separate"/>
        </w:r>
        <w:r w:rsidR="0032578C">
          <w:rPr>
            <w:noProof/>
            <w:webHidden/>
          </w:rPr>
          <w:t>63</w:t>
        </w:r>
        <w:r w:rsidR="0032578C">
          <w:rPr>
            <w:noProof/>
            <w:webHidden/>
          </w:rPr>
          <w:fldChar w:fldCharType="end"/>
        </w:r>
      </w:hyperlink>
    </w:p>
    <w:p w14:paraId="750195E1" w14:textId="16A4FDE8" w:rsidR="0032578C" w:rsidRDefault="000E0E70">
      <w:pPr>
        <w:pStyle w:val="TOC1"/>
        <w:rPr>
          <w:rFonts w:asciiTheme="minorHAnsi" w:eastAsiaTheme="minorEastAsia" w:hAnsiTheme="minorHAnsi" w:cstheme="minorBidi"/>
          <w:b w:val="0"/>
          <w:noProof/>
        </w:rPr>
      </w:pPr>
      <w:hyperlink w:anchor="_Toc118964775" w:history="1">
        <w:r w:rsidR="0032578C" w:rsidRPr="00E90396">
          <w:rPr>
            <w:rStyle w:val="Hyperlink"/>
            <w:noProof/>
          </w:rPr>
          <w:t>SECTION 2 – WMRE TREATMENT SYSTEM</w:t>
        </w:r>
        <w:r w:rsidR="0032578C">
          <w:rPr>
            <w:noProof/>
            <w:webHidden/>
          </w:rPr>
          <w:tab/>
        </w:r>
        <w:r w:rsidR="0032578C">
          <w:rPr>
            <w:noProof/>
            <w:webHidden/>
          </w:rPr>
          <w:fldChar w:fldCharType="begin"/>
        </w:r>
        <w:r w:rsidR="0032578C">
          <w:rPr>
            <w:noProof/>
            <w:webHidden/>
          </w:rPr>
          <w:instrText xml:space="preserve"> PAGEREF _Toc118964775 \h </w:instrText>
        </w:r>
        <w:r w:rsidR="0032578C">
          <w:rPr>
            <w:noProof/>
            <w:webHidden/>
          </w:rPr>
        </w:r>
        <w:r w:rsidR="0032578C">
          <w:rPr>
            <w:noProof/>
            <w:webHidden/>
          </w:rPr>
          <w:fldChar w:fldCharType="separate"/>
        </w:r>
        <w:r w:rsidR="0032578C">
          <w:rPr>
            <w:noProof/>
            <w:webHidden/>
          </w:rPr>
          <w:t>64</w:t>
        </w:r>
        <w:r w:rsidR="0032578C">
          <w:rPr>
            <w:noProof/>
            <w:webHidden/>
          </w:rPr>
          <w:fldChar w:fldCharType="end"/>
        </w:r>
      </w:hyperlink>
    </w:p>
    <w:p w14:paraId="58DFCD67" w14:textId="2381B492" w:rsidR="0032578C" w:rsidRDefault="000E0E70">
      <w:pPr>
        <w:pStyle w:val="TOC1"/>
        <w:rPr>
          <w:rFonts w:asciiTheme="minorHAnsi" w:eastAsiaTheme="minorEastAsia" w:hAnsiTheme="minorHAnsi" w:cstheme="minorBidi"/>
          <w:b w:val="0"/>
          <w:noProof/>
        </w:rPr>
      </w:pPr>
      <w:hyperlink w:anchor="_Toc118964776" w:history="1">
        <w:r w:rsidR="0032578C" w:rsidRPr="00E90396">
          <w:rPr>
            <w:rStyle w:val="Hyperlink"/>
            <w:noProof/>
          </w:rPr>
          <w:t>A.  GENERAL CONDITIONS</w:t>
        </w:r>
        <w:r w:rsidR="0032578C">
          <w:rPr>
            <w:noProof/>
            <w:webHidden/>
          </w:rPr>
          <w:tab/>
        </w:r>
        <w:r w:rsidR="0032578C">
          <w:rPr>
            <w:noProof/>
            <w:webHidden/>
          </w:rPr>
          <w:fldChar w:fldCharType="begin"/>
        </w:r>
        <w:r w:rsidR="0032578C">
          <w:rPr>
            <w:noProof/>
            <w:webHidden/>
          </w:rPr>
          <w:instrText xml:space="preserve"> PAGEREF _Toc118964776 \h </w:instrText>
        </w:r>
        <w:r w:rsidR="0032578C">
          <w:rPr>
            <w:noProof/>
            <w:webHidden/>
          </w:rPr>
        </w:r>
        <w:r w:rsidR="0032578C">
          <w:rPr>
            <w:noProof/>
            <w:webHidden/>
          </w:rPr>
          <w:fldChar w:fldCharType="separate"/>
        </w:r>
        <w:r w:rsidR="0032578C">
          <w:rPr>
            <w:noProof/>
            <w:webHidden/>
          </w:rPr>
          <w:t>65</w:t>
        </w:r>
        <w:r w:rsidR="0032578C">
          <w:rPr>
            <w:noProof/>
            <w:webHidden/>
          </w:rPr>
          <w:fldChar w:fldCharType="end"/>
        </w:r>
      </w:hyperlink>
    </w:p>
    <w:p w14:paraId="1CD7BB37" w14:textId="22CF2257" w:rsidR="0032578C" w:rsidRDefault="000E0E70">
      <w:pPr>
        <w:pStyle w:val="TOC2"/>
        <w:rPr>
          <w:rFonts w:asciiTheme="minorHAnsi" w:eastAsiaTheme="minorEastAsia" w:hAnsiTheme="minorHAnsi" w:cstheme="minorBidi"/>
          <w:noProof/>
        </w:rPr>
      </w:pPr>
      <w:hyperlink w:anchor="_Toc118964777" w:history="1">
        <w:r w:rsidR="0032578C" w:rsidRPr="00E90396">
          <w:rPr>
            <w:rStyle w:val="Hyperlink"/>
            <w:noProof/>
          </w:rPr>
          <w:t>Permit Enforceability</w:t>
        </w:r>
        <w:r w:rsidR="0032578C">
          <w:rPr>
            <w:noProof/>
            <w:webHidden/>
          </w:rPr>
          <w:tab/>
        </w:r>
        <w:r w:rsidR="0032578C">
          <w:rPr>
            <w:noProof/>
            <w:webHidden/>
          </w:rPr>
          <w:fldChar w:fldCharType="begin"/>
        </w:r>
        <w:r w:rsidR="0032578C">
          <w:rPr>
            <w:noProof/>
            <w:webHidden/>
          </w:rPr>
          <w:instrText xml:space="preserve"> PAGEREF _Toc118964777 \h </w:instrText>
        </w:r>
        <w:r w:rsidR="0032578C">
          <w:rPr>
            <w:noProof/>
            <w:webHidden/>
          </w:rPr>
        </w:r>
        <w:r w:rsidR="0032578C">
          <w:rPr>
            <w:noProof/>
            <w:webHidden/>
          </w:rPr>
          <w:fldChar w:fldCharType="separate"/>
        </w:r>
        <w:r w:rsidR="0032578C">
          <w:rPr>
            <w:noProof/>
            <w:webHidden/>
          </w:rPr>
          <w:t>65</w:t>
        </w:r>
        <w:r w:rsidR="0032578C">
          <w:rPr>
            <w:noProof/>
            <w:webHidden/>
          </w:rPr>
          <w:fldChar w:fldCharType="end"/>
        </w:r>
      </w:hyperlink>
    </w:p>
    <w:p w14:paraId="1B35FBCF" w14:textId="0E8B146F" w:rsidR="0032578C" w:rsidRDefault="000E0E70">
      <w:pPr>
        <w:pStyle w:val="TOC2"/>
        <w:rPr>
          <w:rFonts w:asciiTheme="minorHAnsi" w:eastAsiaTheme="minorEastAsia" w:hAnsiTheme="minorHAnsi" w:cstheme="minorBidi"/>
          <w:noProof/>
        </w:rPr>
      </w:pPr>
      <w:hyperlink w:anchor="_Toc118964778" w:history="1">
        <w:r w:rsidR="0032578C" w:rsidRPr="00E90396">
          <w:rPr>
            <w:rStyle w:val="Hyperlink"/>
            <w:noProof/>
          </w:rPr>
          <w:t>General Provisions</w:t>
        </w:r>
        <w:r w:rsidR="0032578C">
          <w:rPr>
            <w:noProof/>
            <w:webHidden/>
          </w:rPr>
          <w:tab/>
        </w:r>
        <w:r w:rsidR="0032578C">
          <w:rPr>
            <w:noProof/>
            <w:webHidden/>
          </w:rPr>
          <w:fldChar w:fldCharType="begin"/>
        </w:r>
        <w:r w:rsidR="0032578C">
          <w:rPr>
            <w:noProof/>
            <w:webHidden/>
          </w:rPr>
          <w:instrText xml:space="preserve"> PAGEREF _Toc118964778 \h </w:instrText>
        </w:r>
        <w:r w:rsidR="0032578C">
          <w:rPr>
            <w:noProof/>
            <w:webHidden/>
          </w:rPr>
        </w:r>
        <w:r w:rsidR="0032578C">
          <w:rPr>
            <w:noProof/>
            <w:webHidden/>
          </w:rPr>
          <w:fldChar w:fldCharType="separate"/>
        </w:r>
        <w:r w:rsidR="0032578C">
          <w:rPr>
            <w:noProof/>
            <w:webHidden/>
          </w:rPr>
          <w:t>65</w:t>
        </w:r>
        <w:r w:rsidR="0032578C">
          <w:rPr>
            <w:noProof/>
            <w:webHidden/>
          </w:rPr>
          <w:fldChar w:fldCharType="end"/>
        </w:r>
      </w:hyperlink>
    </w:p>
    <w:p w14:paraId="0109EAFA" w14:textId="01EB0094" w:rsidR="0032578C" w:rsidRDefault="000E0E70">
      <w:pPr>
        <w:pStyle w:val="TOC2"/>
        <w:rPr>
          <w:rFonts w:asciiTheme="minorHAnsi" w:eastAsiaTheme="minorEastAsia" w:hAnsiTheme="minorHAnsi" w:cstheme="minorBidi"/>
          <w:noProof/>
        </w:rPr>
      </w:pPr>
      <w:hyperlink w:anchor="_Toc118964779" w:history="1">
        <w:r w:rsidR="0032578C" w:rsidRPr="00E90396">
          <w:rPr>
            <w:rStyle w:val="Hyperlink"/>
            <w:noProof/>
          </w:rPr>
          <w:t>Equipment &amp; Design</w:t>
        </w:r>
        <w:r w:rsidR="0032578C">
          <w:rPr>
            <w:noProof/>
            <w:webHidden/>
          </w:rPr>
          <w:tab/>
        </w:r>
        <w:r w:rsidR="0032578C">
          <w:rPr>
            <w:noProof/>
            <w:webHidden/>
          </w:rPr>
          <w:fldChar w:fldCharType="begin"/>
        </w:r>
        <w:r w:rsidR="0032578C">
          <w:rPr>
            <w:noProof/>
            <w:webHidden/>
          </w:rPr>
          <w:instrText xml:space="preserve"> PAGEREF _Toc118964779 \h </w:instrText>
        </w:r>
        <w:r w:rsidR="0032578C">
          <w:rPr>
            <w:noProof/>
            <w:webHidden/>
          </w:rPr>
        </w:r>
        <w:r w:rsidR="0032578C">
          <w:rPr>
            <w:noProof/>
            <w:webHidden/>
          </w:rPr>
          <w:fldChar w:fldCharType="separate"/>
        </w:r>
        <w:r w:rsidR="0032578C">
          <w:rPr>
            <w:noProof/>
            <w:webHidden/>
          </w:rPr>
          <w:t>66</w:t>
        </w:r>
        <w:r w:rsidR="0032578C">
          <w:rPr>
            <w:noProof/>
            <w:webHidden/>
          </w:rPr>
          <w:fldChar w:fldCharType="end"/>
        </w:r>
      </w:hyperlink>
    </w:p>
    <w:p w14:paraId="748823D4" w14:textId="65AAC345" w:rsidR="0032578C" w:rsidRDefault="000E0E70">
      <w:pPr>
        <w:pStyle w:val="TOC2"/>
        <w:rPr>
          <w:rFonts w:asciiTheme="minorHAnsi" w:eastAsiaTheme="minorEastAsia" w:hAnsiTheme="minorHAnsi" w:cstheme="minorBidi"/>
          <w:noProof/>
        </w:rPr>
      </w:pPr>
      <w:hyperlink w:anchor="_Toc118964780" w:history="1">
        <w:r w:rsidR="0032578C" w:rsidRPr="00E90396">
          <w:rPr>
            <w:rStyle w:val="Hyperlink"/>
            <w:noProof/>
          </w:rPr>
          <w:t>Emission Limits</w:t>
        </w:r>
        <w:r w:rsidR="0032578C">
          <w:rPr>
            <w:noProof/>
            <w:webHidden/>
          </w:rPr>
          <w:tab/>
        </w:r>
        <w:r w:rsidR="0032578C">
          <w:rPr>
            <w:noProof/>
            <w:webHidden/>
          </w:rPr>
          <w:fldChar w:fldCharType="begin"/>
        </w:r>
        <w:r w:rsidR="0032578C">
          <w:rPr>
            <w:noProof/>
            <w:webHidden/>
          </w:rPr>
          <w:instrText xml:space="preserve"> PAGEREF _Toc118964780 \h </w:instrText>
        </w:r>
        <w:r w:rsidR="0032578C">
          <w:rPr>
            <w:noProof/>
            <w:webHidden/>
          </w:rPr>
        </w:r>
        <w:r w:rsidR="0032578C">
          <w:rPr>
            <w:noProof/>
            <w:webHidden/>
          </w:rPr>
          <w:fldChar w:fldCharType="separate"/>
        </w:r>
        <w:r w:rsidR="0032578C">
          <w:rPr>
            <w:noProof/>
            <w:webHidden/>
          </w:rPr>
          <w:t>66</w:t>
        </w:r>
        <w:r w:rsidR="0032578C">
          <w:rPr>
            <w:noProof/>
            <w:webHidden/>
          </w:rPr>
          <w:fldChar w:fldCharType="end"/>
        </w:r>
      </w:hyperlink>
    </w:p>
    <w:p w14:paraId="25D35FE6" w14:textId="5CCD4D70" w:rsidR="0032578C" w:rsidRDefault="000E0E70">
      <w:pPr>
        <w:pStyle w:val="TOC2"/>
        <w:rPr>
          <w:rFonts w:asciiTheme="minorHAnsi" w:eastAsiaTheme="minorEastAsia" w:hAnsiTheme="minorHAnsi" w:cstheme="minorBidi"/>
          <w:noProof/>
        </w:rPr>
      </w:pPr>
      <w:hyperlink w:anchor="_Toc118964781" w:history="1">
        <w:r w:rsidR="0032578C" w:rsidRPr="00E90396">
          <w:rPr>
            <w:rStyle w:val="Hyperlink"/>
            <w:noProof/>
          </w:rPr>
          <w:t>Testing/Sampling</w:t>
        </w:r>
        <w:r w:rsidR="0032578C">
          <w:rPr>
            <w:noProof/>
            <w:webHidden/>
          </w:rPr>
          <w:tab/>
        </w:r>
        <w:r w:rsidR="0032578C">
          <w:rPr>
            <w:noProof/>
            <w:webHidden/>
          </w:rPr>
          <w:fldChar w:fldCharType="begin"/>
        </w:r>
        <w:r w:rsidR="0032578C">
          <w:rPr>
            <w:noProof/>
            <w:webHidden/>
          </w:rPr>
          <w:instrText xml:space="preserve"> PAGEREF _Toc118964781 \h </w:instrText>
        </w:r>
        <w:r w:rsidR="0032578C">
          <w:rPr>
            <w:noProof/>
            <w:webHidden/>
          </w:rPr>
        </w:r>
        <w:r w:rsidR="0032578C">
          <w:rPr>
            <w:noProof/>
            <w:webHidden/>
          </w:rPr>
          <w:fldChar w:fldCharType="separate"/>
        </w:r>
        <w:r w:rsidR="0032578C">
          <w:rPr>
            <w:noProof/>
            <w:webHidden/>
          </w:rPr>
          <w:t>66</w:t>
        </w:r>
        <w:r w:rsidR="0032578C">
          <w:rPr>
            <w:noProof/>
            <w:webHidden/>
          </w:rPr>
          <w:fldChar w:fldCharType="end"/>
        </w:r>
      </w:hyperlink>
    </w:p>
    <w:p w14:paraId="3912BE84" w14:textId="055DDF98" w:rsidR="0032578C" w:rsidRDefault="000E0E70">
      <w:pPr>
        <w:pStyle w:val="TOC2"/>
        <w:rPr>
          <w:rFonts w:asciiTheme="minorHAnsi" w:eastAsiaTheme="minorEastAsia" w:hAnsiTheme="minorHAnsi" w:cstheme="minorBidi"/>
          <w:noProof/>
        </w:rPr>
      </w:pPr>
      <w:hyperlink w:anchor="_Toc118964782" w:history="1">
        <w:r w:rsidR="0032578C" w:rsidRPr="00E90396">
          <w:rPr>
            <w:rStyle w:val="Hyperlink"/>
            <w:noProof/>
          </w:rPr>
          <w:t>Monitoring/Recordkeeping</w:t>
        </w:r>
        <w:r w:rsidR="0032578C">
          <w:rPr>
            <w:noProof/>
            <w:webHidden/>
          </w:rPr>
          <w:tab/>
        </w:r>
        <w:r w:rsidR="0032578C">
          <w:rPr>
            <w:noProof/>
            <w:webHidden/>
          </w:rPr>
          <w:fldChar w:fldCharType="begin"/>
        </w:r>
        <w:r w:rsidR="0032578C">
          <w:rPr>
            <w:noProof/>
            <w:webHidden/>
          </w:rPr>
          <w:instrText xml:space="preserve"> PAGEREF _Toc118964782 \h </w:instrText>
        </w:r>
        <w:r w:rsidR="0032578C">
          <w:rPr>
            <w:noProof/>
            <w:webHidden/>
          </w:rPr>
        </w:r>
        <w:r w:rsidR="0032578C">
          <w:rPr>
            <w:noProof/>
            <w:webHidden/>
          </w:rPr>
          <w:fldChar w:fldCharType="separate"/>
        </w:r>
        <w:r w:rsidR="0032578C">
          <w:rPr>
            <w:noProof/>
            <w:webHidden/>
          </w:rPr>
          <w:t>67</w:t>
        </w:r>
        <w:r w:rsidR="0032578C">
          <w:rPr>
            <w:noProof/>
            <w:webHidden/>
          </w:rPr>
          <w:fldChar w:fldCharType="end"/>
        </w:r>
      </w:hyperlink>
    </w:p>
    <w:p w14:paraId="1F239E21" w14:textId="6F2FE532" w:rsidR="0032578C" w:rsidRDefault="000E0E70">
      <w:pPr>
        <w:pStyle w:val="TOC2"/>
        <w:rPr>
          <w:rFonts w:asciiTheme="minorHAnsi" w:eastAsiaTheme="minorEastAsia" w:hAnsiTheme="minorHAnsi" w:cstheme="minorBidi"/>
          <w:noProof/>
        </w:rPr>
      </w:pPr>
      <w:hyperlink w:anchor="_Toc118964783" w:history="1">
        <w:r w:rsidR="0032578C" w:rsidRPr="00E90396">
          <w:rPr>
            <w:rStyle w:val="Hyperlink"/>
            <w:noProof/>
          </w:rPr>
          <w:t>Certification &amp; Reporting</w:t>
        </w:r>
        <w:r w:rsidR="0032578C">
          <w:rPr>
            <w:noProof/>
            <w:webHidden/>
          </w:rPr>
          <w:tab/>
        </w:r>
        <w:r w:rsidR="0032578C">
          <w:rPr>
            <w:noProof/>
            <w:webHidden/>
          </w:rPr>
          <w:fldChar w:fldCharType="begin"/>
        </w:r>
        <w:r w:rsidR="0032578C">
          <w:rPr>
            <w:noProof/>
            <w:webHidden/>
          </w:rPr>
          <w:instrText xml:space="preserve"> PAGEREF _Toc118964783 \h </w:instrText>
        </w:r>
        <w:r w:rsidR="0032578C">
          <w:rPr>
            <w:noProof/>
            <w:webHidden/>
          </w:rPr>
        </w:r>
        <w:r w:rsidR="0032578C">
          <w:rPr>
            <w:noProof/>
            <w:webHidden/>
          </w:rPr>
          <w:fldChar w:fldCharType="separate"/>
        </w:r>
        <w:r w:rsidR="0032578C">
          <w:rPr>
            <w:noProof/>
            <w:webHidden/>
          </w:rPr>
          <w:t>67</w:t>
        </w:r>
        <w:r w:rsidR="0032578C">
          <w:rPr>
            <w:noProof/>
            <w:webHidden/>
          </w:rPr>
          <w:fldChar w:fldCharType="end"/>
        </w:r>
      </w:hyperlink>
    </w:p>
    <w:p w14:paraId="3476191A" w14:textId="6CA477BD" w:rsidR="0032578C" w:rsidRDefault="000E0E70">
      <w:pPr>
        <w:pStyle w:val="TOC2"/>
        <w:rPr>
          <w:rFonts w:asciiTheme="minorHAnsi" w:eastAsiaTheme="minorEastAsia" w:hAnsiTheme="minorHAnsi" w:cstheme="minorBidi"/>
          <w:noProof/>
        </w:rPr>
      </w:pPr>
      <w:hyperlink w:anchor="_Toc118964784" w:history="1">
        <w:r w:rsidR="0032578C" w:rsidRPr="00E90396">
          <w:rPr>
            <w:rStyle w:val="Hyperlink"/>
            <w:noProof/>
          </w:rPr>
          <w:t>Permit Shield</w:t>
        </w:r>
        <w:r w:rsidR="0032578C">
          <w:rPr>
            <w:noProof/>
            <w:webHidden/>
          </w:rPr>
          <w:tab/>
        </w:r>
        <w:r w:rsidR="0032578C">
          <w:rPr>
            <w:noProof/>
            <w:webHidden/>
          </w:rPr>
          <w:fldChar w:fldCharType="begin"/>
        </w:r>
        <w:r w:rsidR="0032578C">
          <w:rPr>
            <w:noProof/>
            <w:webHidden/>
          </w:rPr>
          <w:instrText xml:space="preserve"> PAGEREF _Toc118964784 \h </w:instrText>
        </w:r>
        <w:r w:rsidR="0032578C">
          <w:rPr>
            <w:noProof/>
            <w:webHidden/>
          </w:rPr>
        </w:r>
        <w:r w:rsidR="0032578C">
          <w:rPr>
            <w:noProof/>
            <w:webHidden/>
          </w:rPr>
          <w:fldChar w:fldCharType="separate"/>
        </w:r>
        <w:r w:rsidR="0032578C">
          <w:rPr>
            <w:noProof/>
            <w:webHidden/>
          </w:rPr>
          <w:t>68</w:t>
        </w:r>
        <w:r w:rsidR="0032578C">
          <w:rPr>
            <w:noProof/>
            <w:webHidden/>
          </w:rPr>
          <w:fldChar w:fldCharType="end"/>
        </w:r>
      </w:hyperlink>
    </w:p>
    <w:p w14:paraId="31ADCE5E" w14:textId="22E0CD33" w:rsidR="0032578C" w:rsidRDefault="000E0E70">
      <w:pPr>
        <w:pStyle w:val="TOC2"/>
        <w:rPr>
          <w:rFonts w:asciiTheme="minorHAnsi" w:eastAsiaTheme="minorEastAsia" w:hAnsiTheme="minorHAnsi" w:cstheme="minorBidi"/>
          <w:noProof/>
        </w:rPr>
      </w:pPr>
      <w:hyperlink w:anchor="_Toc118964785" w:history="1">
        <w:r w:rsidR="0032578C" w:rsidRPr="00E90396">
          <w:rPr>
            <w:rStyle w:val="Hyperlink"/>
            <w:noProof/>
          </w:rPr>
          <w:t>Revisions</w:t>
        </w:r>
        <w:r w:rsidR="0032578C">
          <w:rPr>
            <w:noProof/>
            <w:webHidden/>
          </w:rPr>
          <w:tab/>
        </w:r>
        <w:r w:rsidR="0032578C">
          <w:rPr>
            <w:noProof/>
            <w:webHidden/>
          </w:rPr>
          <w:fldChar w:fldCharType="begin"/>
        </w:r>
        <w:r w:rsidR="0032578C">
          <w:rPr>
            <w:noProof/>
            <w:webHidden/>
          </w:rPr>
          <w:instrText xml:space="preserve"> PAGEREF _Toc118964785 \h </w:instrText>
        </w:r>
        <w:r w:rsidR="0032578C">
          <w:rPr>
            <w:noProof/>
            <w:webHidden/>
          </w:rPr>
        </w:r>
        <w:r w:rsidR="0032578C">
          <w:rPr>
            <w:noProof/>
            <w:webHidden/>
          </w:rPr>
          <w:fldChar w:fldCharType="separate"/>
        </w:r>
        <w:r w:rsidR="0032578C">
          <w:rPr>
            <w:noProof/>
            <w:webHidden/>
          </w:rPr>
          <w:t>69</w:t>
        </w:r>
        <w:r w:rsidR="0032578C">
          <w:rPr>
            <w:noProof/>
            <w:webHidden/>
          </w:rPr>
          <w:fldChar w:fldCharType="end"/>
        </w:r>
      </w:hyperlink>
    </w:p>
    <w:p w14:paraId="73D2B068" w14:textId="5094E19C" w:rsidR="0032578C" w:rsidRDefault="000E0E70">
      <w:pPr>
        <w:pStyle w:val="TOC2"/>
        <w:rPr>
          <w:rFonts w:asciiTheme="minorHAnsi" w:eastAsiaTheme="minorEastAsia" w:hAnsiTheme="minorHAnsi" w:cstheme="minorBidi"/>
          <w:noProof/>
        </w:rPr>
      </w:pPr>
      <w:hyperlink w:anchor="_Toc118964786" w:history="1">
        <w:r w:rsidR="0032578C" w:rsidRPr="00E90396">
          <w:rPr>
            <w:rStyle w:val="Hyperlink"/>
            <w:noProof/>
          </w:rPr>
          <w:t>Reopenings</w:t>
        </w:r>
        <w:r w:rsidR="0032578C">
          <w:rPr>
            <w:noProof/>
            <w:webHidden/>
          </w:rPr>
          <w:tab/>
        </w:r>
        <w:r w:rsidR="0032578C">
          <w:rPr>
            <w:noProof/>
            <w:webHidden/>
          </w:rPr>
          <w:fldChar w:fldCharType="begin"/>
        </w:r>
        <w:r w:rsidR="0032578C">
          <w:rPr>
            <w:noProof/>
            <w:webHidden/>
          </w:rPr>
          <w:instrText xml:space="preserve"> PAGEREF _Toc118964786 \h </w:instrText>
        </w:r>
        <w:r w:rsidR="0032578C">
          <w:rPr>
            <w:noProof/>
            <w:webHidden/>
          </w:rPr>
        </w:r>
        <w:r w:rsidR="0032578C">
          <w:rPr>
            <w:noProof/>
            <w:webHidden/>
          </w:rPr>
          <w:fldChar w:fldCharType="separate"/>
        </w:r>
        <w:r w:rsidR="0032578C">
          <w:rPr>
            <w:noProof/>
            <w:webHidden/>
          </w:rPr>
          <w:t>69</w:t>
        </w:r>
        <w:r w:rsidR="0032578C">
          <w:rPr>
            <w:noProof/>
            <w:webHidden/>
          </w:rPr>
          <w:fldChar w:fldCharType="end"/>
        </w:r>
      </w:hyperlink>
    </w:p>
    <w:p w14:paraId="74C671D3" w14:textId="166D9C73" w:rsidR="0032578C" w:rsidRDefault="000E0E70">
      <w:pPr>
        <w:pStyle w:val="TOC2"/>
        <w:rPr>
          <w:rFonts w:asciiTheme="minorHAnsi" w:eastAsiaTheme="minorEastAsia" w:hAnsiTheme="minorHAnsi" w:cstheme="minorBidi"/>
          <w:noProof/>
        </w:rPr>
      </w:pPr>
      <w:hyperlink w:anchor="_Toc118964787" w:history="1">
        <w:r w:rsidR="0032578C" w:rsidRPr="00E90396">
          <w:rPr>
            <w:rStyle w:val="Hyperlink"/>
            <w:noProof/>
          </w:rPr>
          <w:t>Renewals</w:t>
        </w:r>
        <w:r w:rsidR="0032578C">
          <w:rPr>
            <w:noProof/>
            <w:webHidden/>
          </w:rPr>
          <w:tab/>
        </w:r>
        <w:r w:rsidR="0032578C">
          <w:rPr>
            <w:noProof/>
            <w:webHidden/>
          </w:rPr>
          <w:fldChar w:fldCharType="begin"/>
        </w:r>
        <w:r w:rsidR="0032578C">
          <w:rPr>
            <w:noProof/>
            <w:webHidden/>
          </w:rPr>
          <w:instrText xml:space="preserve"> PAGEREF _Toc118964787 \h </w:instrText>
        </w:r>
        <w:r w:rsidR="0032578C">
          <w:rPr>
            <w:noProof/>
            <w:webHidden/>
          </w:rPr>
        </w:r>
        <w:r w:rsidR="0032578C">
          <w:rPr>
            <w:noProof/>
            <w:webHidden/>
          </w:rPr>
          <w:fldChar w:fldCharType="separate"/>
        </w:r>
        <w:r w:rsidR="0032578C">
          <w:rPr>
            <w:noProof/>
            <w:webHidden/>
          </w:rPr>
          <w:t>70</w:t>
        </w:r>
        <w:r w:rsidR="0032578C">
          <w:rPr>
            <w:noProof/>
            <w:webHidden/>
          </w:rPr>
          <w:fldChar w:fldCharType="end"/>
        </w:r>
      </w:hyperlink>
    </w:p>
    <w:p w14:paraId="7C09A927" w14:textId="6F4CB123" w:rsidR="0032578C" w:rsidRDefault="000E0E70">
      <w:pPr>
        <w:pStyle w:val="TOC2"/>
        <w:rPr>
          <w:rFonts w:asciiTheme="minorHAnsi" w:eastAsiaTheme="minorEastAsia" w:hAnsiTheme="minorHAnsi" w:cstheme="minorBidi"/>
          <w:noProof/>
        </w:rPr>
      </w:pPr>
      <w:hyperlink w:anchor="_Toc118964788" w:history="1">
        <w:r w:rsidR="0032578C" w:rsidRPr="00E90396">
          <w:rPr>
            <w:rStyle w:val="Hyperlink"/>
            <w:bCs/>
            <w:noProof/>
          </w:rPr>
          <w:t>Stratospheric Ozone Protection</w:t>
        </w:r>
        <w:r w:rsidR="0032578C">
          <w:rPr>
            <w:noProof/>
            <w:webHidden/>
          </w:rPr>
          <w:tab/>
        </w:r>
        <w:r w:rsidR="0032578C">
          <w:rPr>
            <w:noProof/>
            <w:webHidden/>
          </w:rPr>
          <w:fldChar w:fldCharType="begin"/>
        </w:r>
        <w:r w:rsidR="0032578C">
          <w:rPr>
            <w:noProof/>
            <w:webHidden/>
          </w:rPr>
          <w:instrText xml:space="preserve"> PAGEREF _Toc118964788 \h </w:instrText>
        </w:r>
        <w:r w:rsidR="0032578C">
          <w:rPr>
            <w:noProof/>
            <w:webHidden/>
          </w:rPr>
        </w:r>
        <w:r w:rsidR="0032578C">
          <w:rPr>
            <w:noProof/>
            <w:webHidden/>
          </w:rPr>
          <w:fldChar w:fldCharType="separate"/>
        </w:r>
        <w:r w:rsidR="0032578C">
          <w:rPr>
            <w:noProof/>
            <w:webHidden/>
          </w:rPr>
          <w:t>70</w:t>
        </w:r>
        <w:r w:rsidR="0032578C">
          <w:rPr>
            <w:noProof/>
            <w:webHidden/>
          </w:rPr>
          <w:fldChar w:fldCharType="end"/>
        </w:r>
      </w:hyperlink>
    </w:p>
    <w:p w14:paraId="19AB46F7" w14:textId="39E9FBCA" w:rsidR="0032578C" w:rsidRDefault="000E0E70">
      <w:pPr>
        <w:pStyle w:val="TOC2"/>
        <w:rPr>
          <w:rFonts w:asciiTheme="minorHAnsi" w:eastAsiaTheme="minorEastAsia" w:hAnsiTheme="minorHAnsi" w:cstheme="minorBidi"/>
          <w:noProof/>
        </w:rPr>
      </w:pPr>
      <w:hyperlink w:anchor="_Toc118964789" w:history="1">
        <w:r w:rsidR="0032578C" w:rsidRPr="00E90396">
          <w:rPr>
            <w:rStyle w:val="Hyperlink"/>
            <w:bCs/>
            <w:noProof/>
          </w:rPr>
          <w:t>Risk Management Plan</w:t>
        </w:r>
        <w:r w:rsidR="0032578C">
          <w:rPr>
            <w:noProof/>
            <w:webHidden/>
          </w:rPr>
          <w:tab/>
        </w:r>
        <w:r w:rsidR="0032578C">
          <w:rPr>
            <w:noProof/>
            <w:webHidden/>
          </w:rPr>
          <w:fldChar w:fldCharType="begin"/>
        </w:r>
        <w:r w:rsidR="0032578C">
          <w:rPr>
            <w:noProof/>
            <w:webHidden/>
          </w:rPr>
          <w:instrText xml:space="preserve"> PAGEREF _Toc118964789 \h </w:instrText>
        </w:r>
        <w:r w:rsidR="0032578C">
          <w:rPr>
            <w:noProof/>
            <w:webHidden/>
          </w:rPr>
        </w:r>
        <w:r w:rsidR="0032578C">
          <w:rPr>
            <w:noProof/>
            <w:webHidden/>
          </w:rPr>
          <w:fldChar w:fldCharType="separate"/>
        </w:r>
        <w:r w:rsidR="0032578C">
          <w:rPr>
            <w:noProof/>
            <w:webHidden/>
          </w:rPr>
          <w:t>70</w:t>
        </w:r>
        <w:r w:rsidR="0032578C">
          <w:rPr>
            <w:noProof/>
            <w:webHidden/>
          </w:rPr>
          <w:fldChar w:fldCharType="end"/>
        </w:r>
      </w:hyperlink>
    </w:p>
    <w:p w14:paraId="5ACE26B4" w14:textId="20E7DBEF" w:rsidR="0032578C" w:rsidRDefault="000E0E70">
      <w:pPr>
        <w:pStyle w:val="TOC2"/>
        <w:rPr>
          <w:rFonts w:asciiTheme="minorHAnsi" w:eastAsiaTheme="minorEastAsia" w:hAnsiTheme="minorHAnsi" w:cstheme="minorBidi"/>
          <w:noProof/>
        </w:rPr>
      </w:pPr>
      <w:hyperlink w:anchor="_Toc118964790" w:history="1">
        <w:r w:rsidR="0032578C" w:rsidRPr="00E90396">
          <w:rPr>
            <w:rStyle w:val="Hyperlink"/>
            <w:bCs/>
            <w:noProof/>
          </w:rPr>
          <w:t>Emission Trading</w:t>
        </w:r>
        <w:r w:rsidR="0032578C">
          <w:rPr>
            <w:noProof/>
            <w:webHidden/>
          </w:rPr>
          <w:tab/>
        </w:r>
        <w:r w:rsidR="0032578C">
          <w:rPr>
            <w:noProof/>
            <w:webHidden/>
          </w:rPr>
          <w:fldChar w:fldCharType="begin"/>
        </w:r>
        <w:r w:rsidR="0032578C">
          <w:rPr>
            <w:noProof/>
            <w:webHidden/>
          </w:rPr>
          <w:instrText xml:space="preserve"> PAGEREF _Toc118964790 \h </w:instrText>
        </w:r>
        <w:r w:rsidR="0032578C">
          <w:rPr>
            <w:noProof/>
            <w:webHidden/>
          </w:rPr>
        </w:r>
        <w:r w:rsidR="0032578C">
          <w:rPr>
            <w:noProof/>
            <w:webHidden/>
          </w:rPr>
          <w:fldChar w:fldCharType="separate"/>
        </w:r>
        <w:r w:rsidR="0032578C">
          <w:rPr>
            <w:noProof/>
            <w:webHidden/>
          </w:rPr>
          <w:t>70</w:t>
        </w:r>
        <w:r w:rsidR="0032578C">
          <w:rPr>
            <w:noProof/>
            <w:webHidden/>
          </w:rPr>
          <w:fldChar w:fldCharType="end"/>
        </w:r>
      </w:hyperlink>
    </w:p>
    <w:p w14:paraId="31AFB157" w14:textId="0EEBCE7F" w:rsidR="0032578C" w:rsidRDefault="000E0E70">
      <w:pPr>
        <w:pStyle w:val="TOC2"/>
        <w:rPr>
          <w:rFonts w:asciiTheme="minorHAnsi" w:eastAsiaTheme="minorEastAsia" w:hAnsiTheme="minorHAnsi" w:cstheme="minorBidi"/>
          <w:noProof/>
        </w:rPr>
      </w:pPr>
      <w:hyperlink w:anchor="_Toc118964791" w:history="1">
        <w:r w:rsidR="0032578C" w:rsidRPr="00E90396">
          <w:rPr>
            <w:rStyle w:val="Hyperlink"/>
            <w:bCs/>
            <w:noProof/>
          </w:rPr>
          <w:t>Permit to Install (PTI)</w:t>
        </w:r>
        <w:r w:rsidR="0032578C">
          <w:rPr>
            <w:noProof/>
            <w:webHidden/>
          </w:rPr>
          <w:tab/>
        </w:r>
        <w:r w:rsidR="0032578C">
          <w:rPr>
            <w:noProof/>
            <w:webHidden/>
          </w:rPr>
          <w:fldChar w:fldCharType="begin"/>
        </w:r>
        <w:r w:rsidR="0032578C">
          <w:rPr>
            <w:noProof/>
            <w:webHidden/>
          </w:rPr>
          <w:instrText xml:space="preserve"> PAGEREF _Toc118964791 \h </w:instrText>
        </w:r>
        <w:r w:rsidR="0032578C">
          <w:rPr>
            <w:noProof/>
            <w:webHidden/>
          </w:rPr>
        </w:r>
        <w:r w:rsidR="0032578C">
          <w:rPr>
            <w:noProof/>
            <w:webHidden/>
          </w:rPr>
          <w:fldChar w:fldCharType="separate"/>
        </w:r>
        <w:r w:rsidR="0032578C">
          <w:rPr>
            <w:noProof/>
            <w:webHidden/>
          </w:rPr>
          <w:t>71</w:t>
        </w:r>
        <w:r w:rsidR="0032578C">
          <w:rPr>
            <w:noProof/>
            <w:webHidden/>
          </w:rPr>
          <w:fldChar w:fldCharType="end"/>
        </w:r>
      </w:hyperlink>
    </w:p>
    <w:p w14:paraId="3C332A4D" w14:textId="39A38303" w:rsidR="0032578C" w:rsidRDefault="000E0E70">
      <w:pPr>
        <w:pStyle w:val="TOC1"/>
        <w:rPr>
          <w:rFonts w:asciiTheme="minorHAnsi" w:eastAsiaTheme="minorEastAsia" w:hAnsiTheme="minorHAnsi" w:cstheme="minorBidi"/>
          <w:b w:val="0"/>
          <w:noProof/>
        </w:rPr>
      </w:pPr>
      <w:hyperlink w:anchor="_Toc118964792" w:history="1">
        <w:r w:rsidR="0032578C" w:rsidRPr="00E90396">
          <w:rPr>
            <w:rStyle w:val="Hyperlink"/>
            <w:noProof/>
          </w:rPr>
          <w:t>B.  SOURCE-WIDE CONDITIONS</w:t>
        </w:r>
        <w:r w:rsidR="0032578C">
          <w:rPr>
            <w:noProof/>
            <w:webHidden/>
          </w:rPr>
          <w:tab/>
        </w:r>
        <w:r w:rsidR="0032578C">
          <w:rPr>
            <w:noProof/>
            <w:webHidden/>
          </w:rPr>
          <w:fldChar w:fldCharType="begin"/>
        </w:r>
        <w:r w:rsidR="0032578C">
          <w:rPr>
            <w:noProof/>
            <w:webHidden/>
          </w:rPr>
          <w:instrText xml:space="preserve"> PAGEREF _Toc118964792 \h </w:instrText>
        </w:r>
        <w:r w:rsidR="0032578C">
          <w:rPr>
            <w:noProof/>
            <w:webHidden/>
          </w:rPr>
        </w:r>
        <w:r w:rsidR="0032578C">
          <w:rPr>
            <w:noProof/>
            <w:webHidden/>
          </w:rPr>
          <w:fldChar w:fldCharType="separate"/>
        </w:r>
        <w:r w:rsidR="0032578C">
          <w:rPr>
            <w:noProof/>
            <w:webHidden/>
          </w:rPr>
          <w:t>72</w:t>
        </w:r>
        <w:r w:rsidR="0032578C">
          <w:rPr>
            <w:noProof/>
            <w:webHidden/>
          </w:rPr>
          <w:fldChar w:fldCharType="end"/>
        </w:r>
      </w:hyperlink>
    </w:p>
    <w:p w14:paraId="11EAA1B2" w14:textId="77B835F5" w:rsidR="0032578C" w:rsidRDefault="000E0E70">
      <w:pPr>
        <w:pStyle w:val="TOC1"/>
        <w:rPr>
          <w:rFonts w:asciiTheme="minorHAnsi" w:eastAsiaTheme="minorEastAsia" w:hAnsiTheme="minorHAnsi" w:cstheme="minorBidi"/>
          <w:b w:val="0"/>
          <w:noProof/>
        </w:rPr>
      </w:pPr>
      <w:hyperlink w:anchor="_Toc118964793" w:history="1">
        <w:r w:rsidR="0032578C" w:rsidRPr="00E90396">
          <w:rPr>
            <w:rStyle w:val="Hyperlink"/>
            <w:noProof/>
          </w:rPr>
          <w:t>C.  EMISSION UNIT SPECIAL CONDITIONS</w:t>
        </w:r>
        <w:r w:rsidR="0032578C">
          <w:rPr>
            <w:noProof/>
            <w:webHidden/>
          </w:rPr>
          <w:tab/>
        </w:r>
        <w:r w:rsidR="0032578C">
          <w:rPr>
            <w:noProof/>
            <w:webHidden/>
          </w:rPr>
          <w:fldChar w:fldCharType="begin"/>
        </w:r>
        <w:r w:rsidR="0032578C">
          <w:rPr>
            <w:noProof/>
            <w:webHidden/>
          </w:rPr>
          <w:instrText xml:space="preserve"> PAGEREF _Toc118964793 \h </w:instrText>
        </w:r>
        <w:r w:rsidR="0032578C">
          <w:rPr>
            <w:noProof/>
            <w:webHidden/>
          </w:rPr>
        </w:r>
        <w:r w:rsidR="0032578C">
          <w:rPr>
            <w:noProof/>
            <w:webHidden/>
          </w:rPr>
          <w:fldChar w:fldCharType="separate"/>
        </w:r>
        <w:r w:rsidR="0032578C">
          <w:rPr>
            <w:noProof/>
            <w:webHidden/>
          </w:rPr>
          <w:t>74</w:t>
        </w:r>
        <w:r w:rsidR="0032578C">
          <w:rPr>
            <w:noProof/>
            <w:webHidden/>
          </w:rPr>
          <w:fldChar w:fldCharType="end"/>
        </w:r>
      </w:hyperlink>
    </w:p>
    <w:p w14:paraId="7149D558" w14:textId="390C460D" w:rsidR="0032578C" w:rsidRDefault="000E0E70">
      <w:pPr>
        <w:pStyle w:val="TOC2"/>
        <w:rPr>
          <w:rFonts w:asciiTheme="minorHAnsi" w:eastAsiaTheme="minorEastAsia" w:hAnsiTheme="minorHAnsi" w:cstheme="minorBidi"/>
          <w:noProof/>
        </w:rPr>
      </w:pPr>
      <w:hyperlink w:anchor="_Toc118964794" w:history="1">
        <w:r w:rsidR="0032578C" w:rsidRPr="00E90396">
          <w:rPr>
            <w:rStyle w:val="Hyperlink"/>
            <w:noProof/>
          </w:rPr>
          <w:t>EMISSION UNIT SUMMARY TABLE</w:t>
        </w:r>
        <w:r w:rsidR="0032578C">
          <w:rPr>
            <w:noProof/>
            <w:webHidden/>
          </w:rPr>
          <w:tab/>
        </w:r>
        <w:r w:rsidR="0032578C">
          <w:rPr>
            <w:noProof/>
            <w:webHidden/>
          </w:rPr>
          <w:fldChar w:fldCharType="begin"/>
        </w:r>
        <w:r w:rsidR="0032578C">
          <w:rPr>
            <w:noProof/>
            <w:webHidden/>
          </w:rPr>
          <w:instrText xml:space="preserve"> PAGEREF _Toc118964794 \h </w:instrText>
        </w:r>
        <w:r w:rsidR="0032578C">
          <w:rPr>
            <w:noProof/>
            <w:webHidden/>
          </w:rPr>
        </w:r>
        <w:r w:rsidR="0032578C">
          <w:rPr>
            <w:noProof/>
            <w:webHidden/>
          </w:rPr>
          <w:fldChar w:fldCharType="separate"/>
        </w:r>
        <w:r w:rsidR="0032578C">
          <w:rPr>
            <w:noProof/>
            <w:webHidden/>
          </w:rPr>
          <w:t>74</w:t>
        </w:r>
        <w:r w:rsidR="0032578C">
          <w:rPr>
            <w:noProof/>
            <w:webHidden/>
          </w:rPr>
          <w:fldChar w:fldCharType="end"/>
        </w:r>
      </w:hyperlink>
    </w:p>
    <w:p w14:paraId="388A8D33" w14:textId="30A60EC1" w:rsidR="0032578C" w:rsidRDefault="000E0E70">
      <w:pPr>
        <w:pStyle w:val="TOC1"/>
        <w:rPr>
          <w:rFonts w:asciiTheme="minorHAnsi" w:eastAsiaTheme="minorEastAsia" w:hAnsiTheme="minorHAnsi" w:cstheme="minorBidi"/>
          <w:b w:val="0"/>
          <w:noProof/>
        </w:rPr>
      </w:pPr>
      <w:hyperlink w:anchor="_Toc118964795" w:history="1">
        <w:r w:rsidR="0032578C" w:rsidRPr="00E90396">
          <w:rPr>
            <w:rStyle w:val="Hyperlink"/>
            <w:noProof/>
          </w:rPr>
          <w:t>D.  FLEXIBLE GROUP SPECIAL CONDITIONS</w:t>
        </w:r>
        <w:r w:rsidR="0032578C">
          <w:rPr>
            <w:noProof/>
            <w:webHidden/>
          </w:rPr>
          <w:tab/>
        </w:r>
        <w:r w:rsidR="0032578C">
          <w:rPr>
            <w:noProof/>
            <w:webHidden/>
          </w:rPr>
          <w:fldChar w:fldCharType="begin"/>
        </w:r>
        <w:r w:rsidR="0032578C">
          <w:rPr>
            <w:noProof/>
            <w:webHidden/>
          </w:rPr>
          <w:instrText xml:space="preserve"> PAGEREF _Toc118964795 \h </w:instrText>
        </w:r>
        <w:r w:rsidR="0032578C">
          <w:rPr>
            <w:noProof/>
            <w:webHidden/>
          </w:rPr>
        </w:r>
        <w:r w:rsidR="0032578C">
          <w:rPr>
            <w:noProof/>
            <w:webHidden/>
          </w:rPr>
          <w:fldChar w:fldCharType="separate"/>
        </w:r>
        <w:r w:rsidR="0032578C">
          <w:rPr>
            <w:noProof/>
            <w:webHidden/>
          </w:rPr>
          <w:t>75</w:t>
        </w:r>
        <w:r w:rsidR="0032578C">
          <w:rPr>
            <w:noProof/>
            <w:webHidden/>
          </w:rPr>
          <w:fldChar w:fldCharType="end"/>
        </w:r>
      </w:hyperlink>
    </w:p>
    <w:p w14:paraId="3657BDA9" w14:textId="24ED7AEF" w:rsidR="0032578C" w:rsidRDefault="000E0E70">
      <w:pPr>
        <w:pStyle w:val="TOC2"/>
        <w:rPr>
          <w:rFonts w:asciiTheme="minorHAnsi" w:eastAsiaTheme="minorEastAsia" w:hAnsiTheme="minorHAnsi" w:cstheme="minorBidi"/>
          <w:noProof/>
        </w:rPr>
      </w:pPr>
      <w:hyperlink w:anchor="_Toc118964796" w:history="1">
        <w:r w:rsidR="0032578C" w:rsidRPr="00E90396">
          <w:rPr>
            <w:rStyle w:val="Hyperlink"/>
            <w:bCs/>
            <w:noProof/>
          </w:rPr>
          <w:t xml:space="preserve">FLEXIBLE GROUP </w:t>
        </w:r>
        <w:r w:rsidR="0032578C" w:rsidRPr="00E90396">
          <w:rPr>
            <w:rStyle w:val="Hyperlink"/>
            <w:noProof/>
          </w:rPr>
          <w:t>SUMMARY TABLE</w:t>
        </w:r>
        <w:r w:rsidR="0032578C">
          <w:rPr>
            <w:noProof/>
            <w:webHidden/>
          </w:rPr>
          <w:tab/>
        </w:r>
        <w:r w:rsidR="0032578C">
          <w:rPr>
            <w:noProof/>
            <w:webHidden/>
          </w:rPr>
          <w:fldChar w:fldCharType="begin"/>
        </w:r>
        <w:r w:rsidR="0032578C">
          <w:rPr>
            <w:noProof/>
            <w:webHidden/>
          </w:rPr>
          <w:instrText xml:space="preserve"> PAGEREF _Toc118964796 \h </w:instrText>
        </w:r>
        <w:r w:rsidR="0032578C">
          <w:rPr>
            <w:noProof/>
            <w:webHidden/>
          </w:rPr>
        </w:r>
        <w:r w:rsidR="0032578C">
          <w:rPr>
            <w:noProof/>
            <w:webHidden/>
          </w:rPr>
          <w:fldChar w:fldCharType="separate"/>
        </w:r>
        <w:r w:rsidR="0032578C">
          <w:rPr>
            <w:noProof/>
            <w:webHidden/>
          </w:rPr>
          <w:t>75</w:t>
        </w:r>
        <w:r w:rsidR="0032578C">
          <w:rPr>
            <w:noProof/>
            <w:webHidden/>
          </w:rPr>
          <w:fldChar w:fldCharType="end"/>
        </w:r>
      </w:hyperlink>
    </w:p>
    <w:p w14:paraId="5F13D7F5" w14:textId="217AA086" w:rsidR="0032578C" w:rsidRDefault="000E0E70">
      <w:pPr>
        <w:pStyle w:val="TOC2"/>
        <w:rPr>
          <w:rFonts w:asciiTheme="minorHAnsi" w:eastAsiaTheme="minorEastAsia" w:hAnsiTheme="minorHAnsi" w:cstheme="minorBidi"/>
          <w:noProof/>
        </w:rPr>
      </w:pPr>
      <w:hyperlink w:anchor="_Toc118964797" w:history="1">
        <w:r w:rsidR="0032578C" w:rsidRPr="00E90396">
          <w:rPr>
            <w:rStyle w:val="Hyperlink"/>
            <w:noProof/>
          </w:rPr>
          <w:t>FG-TREATMENTSYSTEM-OOO</w:t>
        </w:r>
        <w:r w:rsidR="0032578C">
          <w:rPr>
            <w:noProof/>
            <w:webHidden/>
          </w:rPr>
          <w:tab/>
        </w:r>
        <w:r w:rsidR="0032578C">
          <w:rPr>
            <w:noProof/>
            <w:webHidden/>
          </w:rPr>
          <w:fldChar w:fldCharType="begin"/>
        </w:r>
        <w:r w:rsidR="0032578C">
          <w:rPr>
            <w:noProof/>
            <w:webHidden/>
          </w:rPr>
          <w:instrText xml:space="preserve"> PAGEREF _Toc118964797 \h </w:instrText>
        </w:r>
        <w:r w:rsidR="0032578C">
          <w:rPr>
            <w:noProof/>
            <w:webHidden/>
          </w:rPr>
        </w:r>
        <w:r w:rsidR="0032578C">
          <w:rPr>
            <w:noProof/>
            <w:webHidden/>
          </w:rPr>
          <w:fldChar w:fldCharType="separate"/>
        </w:r>
        <w:r w:rsidR="0032578C">
          <w:rPr>
            <w:noProof/>
            <w:webHidden/>
          </w:rPr>
          <w:t>76</w:t>
        </w:r>
        <w:r w:rsidR="0032578C">
          <w:rPr>
            <w:noProof/>
            <w:webHidden/>
          </w:rPr>
          <w:fldChar w:fldCharType="end"/>
        </w:r>
      </w:hyperlink>
    </w:p>
    <w:p w14:paraId="1750AA7F" w14:textId="5DEE590B" w:rsidR="0032578C" w:rsidRDefault="000E0E70">
      <w:pPr>
        <w:pStyle w:val="TOC2"/>
        <w:rPr>
          <w:rFonts w:asciiTheme="minorHAnsi" w:eastAsiaTheme="minorEastAsia" w:hAnsiTheme="minorHAnsi" w:cstheme="minorBidi"/>
          <w:noProof/>
        </w:rPr>
      </w:pPr>
      <w:hyperlink w:anchor="_Toc118964798" w:history="1">
        <w:r w:rsidR="0032578C" w:rsidRPr="00E90396">
          <w:rPr>
            <w:rStyle w:val="Hyperlink"/>
            <w:noProof/>
          </w:rPr>
          <w:t>FG-TREATMENTSYSTEM-AAAA</w:t>
        </w:r>
        <w:r w:rsidR="0032578C">
          <w:rPr>
            <w:noProof/>
            <w:webHidden/>
          </w:rPr>
          <w:tab/>
        </w:r>
        <w:r w:rsidR="0032578C">
          <w:rPr>
            <w:noProof/>
            <w:webHidden/>
          </w:rPr>
          <w:fldChar w:fldCharType="begin"/>
        </w:r>
        <w:r w:rsidR="0032578C">
          <w:rPr>
            <w:noProof/>
            <w:webHidden/>
          </w:rPr>
          <w:instrText xml:space="preserve"> PAGEREF _Toc118964798 \h </w:instrText>
        </w:r>
        <w:r w:rsidR="0032578C">
          <w:rPr>
            <w:noProof/>
            <w:webHidden/>
          </w:rPr>
        </w:r>
        <w:r w:rsidR="0032578C">
          <w:rPr>
            <w:noProof/>
            <w:webHidden/>
          </w:rPr>
          <w:fldChar w:fldCharType="separate"/>
        </w:r>
        <w:r w:rsidR="0032578C">
          <w:rPr>
            <w:noProof/>
            <w:webHidden/>
          </w:rPr>
          <w:t>79</w:t>
        </w:r>
        <w:r w:rsidR="0032578C">
          <w:rPr>
            <w:noProof/>
            <w:webHidden/>
          </w:rPr>
          <w:fldChar w:fldCharType="end"/>
        </w:r>
      </w:hyperlink>
    </w:p>
    <w:p w14:paraId="0CA99179" w14:textId="0B716CF7" w:rsidR="0032578C" w:rsidRDefault="000E0E70">
      <w:pPr>
        <w:pStyle w:val="TOC1"/>
        <w:rPr>
          <w:rFonts w:asciiTheme="minorHAnsi" w:eastAsiaTheme="minorEastAsia" w:hAnsiTheme="minorHAnsi" w:cstheme="minorBidi"/>
          <w:b w:val="0"/>
          <w:noProof/>
        </w:rPr>
      </w:pPr>
      <w:hyperlink w:anchor="_Toc118964799" w:history="1">
        <w:r w:rsidR="0032578C" w:rsidRPr="00E90396">
          <w:rPr>
            <w:rStyle w:val="Hyperlink"/>
            <w:noProof/>
            <w:kern w:val="28"/>
          </w:rPr>
          <w:t>APPENDICES</w:t>
        </w:r>
        <w:r w:rsidR="0032578C">
          <w:rPr>
            <w:noProof/>
            <w:webHidden/>
          </w:rPr>
          <w:tab/>
        </w:r>
        <w:r w:rsidR="0032578C">
          <w:rPr>
            <w:noProof/>
            <w:webHidden/>
          </w:rPr>
          <w:fldChar w:fldCharType="begin"/>
        </w:r>
        <w:r w:rsidR="0032578C">
          <w:rPr>
            <w:noProof/>
            <w:webHidden/>
          </w:rPr>
          <w:instrText xml:space="preserve"> PAGEREF _Toc118964799 \h </w:instrText>
        </w:r>
        <w:r w:rsidR="0032578C">
          <w:rPr>
            <w:noProof/>
            <w:webHidden/>
          </w:rPr>
        </w:r>
        <w:r w:rsidR="0032578C">
          <w:rPr>
            <w:noProof/>
            <w:webHidden/>
          </w:rPr>
          <w:fldChar w:fldCharType="separate"/>
        </w:r>
        <w:r w:rsidR="0032578C">
          <w:rPr>
            <w:noProof/>
            <w:webHidden/>
          </w:rPr>
          <w:t>82</w:t>
        </w:r>
        <w:r w:rsidR="0032578C">
          <w:rPr>
            <w:noProof/>
            <w:webHidden/>
          </w:rPr>
          <w:fldChar w:fldCharType="end"/>
        </w:r>
      </w:hyperlink>
    </w:p>
    <w:p w14:paraId="603E7F6F" w14:textId="52A9BE4C" w:rsidR="0032578C" w:rsidRDefault="000E0E70">
      <w:pPr>
        <w:pStyle w:val="TOC2"/>
        <w:rPr>
          <w:rFonts w:asciiTheme="minorHAnsi" w:eastAsiaTheme="minorEastAsia" w:hAnsiTheme="minorHAnsi" w:cstheme="minorBidi"/>
          <w:noProof/>
        </w:rPr>
      </w:pPr>
      <w:hyperlink w:anchor="_Toc118964800" w:history="1">
        <w:r w:rsidR="0032578C" w:rsidRPr="00E90396">
          <w:rPr>
            <w:rStyle w:val="Hyperlink"/>
            <w:noProof/>
          </w:rPr>
          <w:t>Appendix 1-2.  Acronyms and Abbreviations</w:t>
        </w:r>
        <w:r w:rsidR="0032578C">
          <w:rPr>
            <w:noProof/>
            <w:webHidden/>
          </w:rPr>
          <w:tab/>
        </w:r>
        <w:r w:rsidR="0032578C">
          <w:rPr>
            <w:noProof/>
            <w:webHidden/>
          </w:rPr>
          <w:fldChar w:fldCharType="begin"/>
        </w:r>
        <w:r w:rsidR="0032578C">
          <w:rPr>
            <w:noProof/>
            <w:webHidden/>
          </w:rPr>
          <w:instrText xml:space="preserve"> PAGEREF _Toc118964800 \h </w:instrText>
        </w:r>
        <w:r w:rsidR="0032578C">
          <w:rPr>
            <w:noProof/>
            <w:webHidden/>
          </w:rPr>
        </w:r>
        <w:r w:rsidR="0032578C">
          <w:rPr>
            <w:noProof/>
            <w:webHidden/>
          </w:rPr>
          <w:fldChar w:fldCharType="separate"/>
        </w:r>
        <w:r w:rsidR="0032578C">
          <w:rPr>
            <w:noProof/>
            <w:webHidden/>
          </w:rPr>
          <w:t>82</w:t>
        </w:r>
        <w:r w:rsidR="0032578C">
          <w:rPr>
            <w:noProof/>
            <w:webHidden/>
          </w:rPr>
          <w:fldChar w:fldCharType="end"/>
        </w:r>
      </w:hyperlink>
    </w:p>
    <w:p w14:paraId="58ABB32B" w14:textId="7546EADD" w:rsidR="0032578C" w:rsidRDefault="000E0E70">
      <w:pPr>
        <w:pStyle w:val="TOC2"/>
        <w:rPr>
          <w:rFonts w:asciiTheme="minorHAnsi" w:eastAsiaTheme="minorEastAsia" w:hAnsiTheme="minorHAnsi" w:cstheme="minorBidi"/>
          <w:noProof/>
        </w:rPr>
      </w:pPr>
      <w:hyperlink w:anchor="_Toc118964801" w:history="1">
        <w:r w:rsidR="0032578C" w:rsidRPr="00E90396">
          <w:rPr>
            <w:rStyle w:val="Hyperlink"/>
            <w:bCs/>
            <w:noProof/>
          </w:rPr>
          <w:t>Appendix 2-2.  Schedule of Compliance</w:t>
        </w:r>
        <w:r w:rsidR="0032578C">
          <w:rPr>
            <w:noProof/>
            <w:webHidden/>
          </w:rPr>
          <w:tab/>
        </w:r>
        <w:r w:rsidR="0032578C">
          <w:rPr>
            <w:noProof/>
            <w:webHidden/>
          </w:rPr>
          <w:fldChar w:fldCharType="begin"/>
        </w:r>
        <w:r w:rsidR="0032578C">
          <w:rPr>
            <w:noProof/>
            <w:webHidden/>
          </w:rPr>
          <w:instrText xml:space="preserve"> PAGEREF _Toc118964801 \h </w:instrText>
        </w:r>
        <w:r w:rsidR="0032578C">
          <w:rPr>
            <w:noProof/>
            <w:webHidden/>
          </w:rPr>
        </w:r>
        <w:r w:rsidR="0032578C">
          <w:rPr>
            <w:noProof/>
            <w:webHidden/>
          </w:rPr>
          <w:fldChar w:fldCharType="separate"/>
        </w:r>
        <w:r w:rsidR="0032578C">
          <w:rPr>
            <w:noProof/>
            <w:webHidden/>
          </w:rPr>
          <w:t>83</w:t>
        </w:r>
        <w:r w:rsidR="0032578C">
          <w:rPr>
            <w:noProof/>
            <w:webHidden/>
          </w:rPr>
          <w:fldChar w:fldCharType="end"/>
        </w:r>
      </w:hyperlink>
    </w:p>
    <w:p w14:paraId="4E055D66" w14:textId="7D7D120E" w:rsidR="0032578C" w:rsidRDefault="000E0E70">
      <w:pPr>
        <w:pStyle w:val="TOC2"/>
        <w:rPr>
          <w:rFonts w:asciiTheme="minorHAnsi" w:eastAsiaTheme="minorEastAsia" w:hAnsiTheme="minorHAnsi" w:cstheme="minorBidi"/>
          <w:noProof/>
        </w:rPr>
      </w:pPr>
      <w:hyperlink w:anchor="_Toc118964802" w:history="1">
        <w:r w:rsidR="0032578C" w:rsidRPr="00E90396">
          <w:rPr>
            <w:rStyle w:val="Hyperlink"/>
            <w:noProof/>
          </w:rPr>
          <w:t>Appendix 3-2.  Monitoring Requirements</w:t>
        </w:r>
        <w:r w:rsidR="0032578C">
          <w:rPr>
            <w:noProof/>
            <w:webHidden/>
          </w:rPr>
          <w:tab/>
        </w:r>
        <w:r w:rsidR="0032578C">
          <w:rPr>
            <w:noProof/>
            <w:webHidden/>
          </w:rPr>
          <w:fldChar w:fldCharType="begin"/>
        </w:r>
        <w:r w:rsidR="0032578C">
          <w:rPr>
            <w:noProof/>
            <w:webHidden/>
          </w:rPr>
          <w:instrText xml:space="preserve"> PAGEREF _Toc118964802 \h </w:instrText>
        </w:r>
        <w:r w:rsidR="0032578C">
          <w:rPr>
            <w:noProof/>
            <w:webHidden/>
          </w:rPr>
        </w:r>
        <w:r w:rsidR="0032578C">
          <w:rPr>
            <w:noProof/>
            <w:webHidden/>
          </w:rPr>
          <w:fldChar w:fldCharType="separate"/>
        </w:r>
        <w:r w:rsidR="0032578C">
          <w:rPr>
            <w:noProof/>
            <w:webHidden/>
          </w:rPr>
          <w:t>83</w:t>
        </w:r>
        <w:r w:rsidR="0032578C">
          <w:rPr>
            <w:noProof/>
            <w:webHidden/>
          </w:rPr>
          <w:fldChar w:fldCharType="end"/>
        </w:r>
      </w:hyperlink>
    </w:p>
    <w:p w14:paraId="3EDCF7A8" w14:textId="63D41CC2" w:rsidR="0032578C" w:rsidRDefault="000E0E70">
      <w:pPr>
        <w:pStyle w:val="TOC2"/>
        <w:rPr>
          <w:rFonts w:asciiTheme="minorHAnsi" w:eastAsiaTheme="minorEastAsia" w:hAnsiTheme="minorHAnsi" w:cstheme="minorBidi"/>
          <w:noProof/>
        </w:rPr>
      </w:pPr>
      <w:hyperlink w:anchor="_Toc118964803" w:history="1">
        <w:r w:rsidR="0032578C" w:rsidRPr="00E90396">
          <w:rPr>
            <w:rStyle w:val="Hyperlink"/>
            <w:noProof/>
          </w:rPr>
          <w:t>Appendix 4-2.  Recordkeeping</w:t>
        </w:r>
        <w:r w:rsidR="0032578C">
          <w:rPr>
            <w:noProof/>
            <w:webHidden/>
          </w:rPr>
          <w:tab/>
        </w:r>
        <w:r w:rsidR="0032578C">
          <w:rPr>
            <w:noProof/>
            <w:webHidden/>
          </w:rPr>
          <w:fldChar w:fldCharType="begin"/>
        </w:r>
        <w:r w:rsidR="0032578C">
          <w:rPr>
            <w:noProof/>
            <w:webHidden/>
          </w:rPr>
          <w:instrText xml:space="preserve"> PAGEREF _Toc118964803 \h </w:instrText>
        </w:r>
        <w:r w:rsidR="0032578C">
          <w:rPr>
            <w:noProof/>
            <w:webHidden/>
          </w:rPr>
        </w:r>
        <w:r w:rsidR="0032578C">
          <w:rPr>
            <w:noProof/>
            <w:webHidden/>
          </w:rPr>
          <w:fldChar w:fldCharType="separate"/>
        </w:r>
        <w:r w:rsidR="0032578C">
          <w:rPr>
            <w:noProof/>
            <w:webHidden/>
          </w:rPr>
          <w:t>83</w:t>
        </w:r>
        <w:r w:rsidR="0032578C">
          <w:rPr>
            <w:noProof/>
            <w:webHidden/>
          </w:rPr>
          <w:fldChar w:fldCharType="end"/>
        </w:r>
      </w:hyperlink>
    </w:p>
    <w:p w14:paraId="3E15CD8F" w14:textId="56D762D8" w:rsidR="0032578C" w:rsidRDefault="000E0E70">
      <w:pPr>
        <w:pStyle w:val="TOC2"/>
        <w:rPr>
          <w:rFonts w:asciiTheme="minorHAnsi" w:eastAsiaTheme="minorEastAsia" w:hAnsiTheme="minorHAnsi" w:cstheme="minorBidi"/>
          <w:noProof/>
        </w:rPr>
      </w:pPr>
      <w:hyperlink w:anchor="_Toc118964804" w:history="1">
        <w:r w:rsidR="0032578C" w:rsidRPr="00E90396">
          <w:rPr>
            <w:rStyle w:val="Hyperlink"/>
            <w:noProof/>
          </w:rPr>
          <w:t>Appendix 5-2.  Testing Procedures</w:t>
        </w:r>
        <w:r w:rsidR="0032578C">
          <w:rPr>
            <w:noProof/>
            <w:webHidden/>
          </w:rPr>
          <w:tab/>
        </w:r>
        <w:r w:rsidR="0032578C">
          <w:rPr>
            <w:noProof/>
            <w:webHidden/>
          </w:rPr>
          <w:fldChar w:fldCharType="begin"/>
        </w:r>
        <w:r w:rsidR="0032578C">
          <w:rPr>
            <w:noProof/>
            <w:webHidden/>
          </w:rPr>
          <w:instrText xml:space="preserve"> PAGEREF _Toc118964804 \h </w:instrText>
        </w:r>
        <w:r w:rsidR="0032578C">
          <w:rPr>
            <w:noProof/>
            <w:webHidden/>
          </w:rPr>
        </w:r>
        <w:r w:rsidR="0032578C">
          <w:rPr>
            <w:noProof/>
            <w:webHidden/>
          </w:rPr>
          <w:fldChar w:fldCharType="separate"/>
        </w:r>
        <w:r w:rsidR="0032578C">
          <w:rPr>
            <w:noProof/>
            <w:webHidden/>
          </w:rPr>
          <w:t>83</w:t>
        </w:r>
        <w:r w:rsidR="0032578C">
          <w:rPr>
            <w:noProof/>
            <w:webHidden/>
          </w:rPr>
          <w:fldChar w:fldCharType="end"/>
        </w:r>
      </w:hyperlink>
    </w:p>
    <w:p w14:paraId="657BC582" w14:textId="4274D53B" w:rsidR="0032578C" w:rsidRDefault="000E0E70">
      <w:pPr>
        <w:pStyle w:val="TOC2"/>
        <w:rPr>
          <w:rFonts w:asciiTheme="minorHAnsi" w:eastAsiaTheme="minorEastAsia" w:hAnsiTheme="minorHAnsi" w:cstheme="minorBidi"/>
          <w:noProof/>
        </w:rPr>
      </w:pPr>
      <w:hyperlink w:anchor="_Toc118964805" w:history="1">
        <w:r w:rsidR="0032578C" w:rsidRPr="00E90396">
          <w:rPr>
            <w:rStyle w:val="Hyperlink"/>
            <w:noProof/>
          </w:rPr>
          <w:t>Appendix 6-2.  Permits to Install</w:t>
        </w:r>
        <w:r w:rsidR="0032578C">
          <w:rPr>
            <w:noProof/>
            <w:webHidden/>
          </w:rPr>
          <w:tab/>
        </w:r>
        <w:r w:rsidR="0032578C">
          <w:rPr>
            <w:noProof/>
            <w:webHidden/>
          </w:rPr>
          <w:fldChar w:fldCharType="begin"/>
        </w:r>
        <w:r w:rsidR="0032578C">
          <w:rPr>
            <w:noProof/>
            <w:webHidden/>
          </w:rPr>
          <w:instrText xml:space="preserve"> PAGEREF _Toc118964805 \h </w:instrText>
        </w:r>
        <w:r w:rsidR="0032578C">
          <w:rPr>
            <w:noProof/>
            <w:webHidden/>
          </w:rPr>
        </w:r>
        <w:r w:rsidR="0032578C">
          <w:rPr>
            <w:noProof/>
            <w:webHidden/>
          </w:rPr>
          <w:fldChar w:fldCharType="separate"/>
        </w:r>
        <w:r w:rsidR="0032578C">
          <w:rPr>
            <w:noProof/>
            <w:webHidden/>
          </w:rPr>
          <w:t>83</w:t>
        </w:r>
        <w:r w:rsidR="0032578C">
          <w:rPr>
            <w:noProof/>
            <w:webHidden/>
          </w:rPr>
          <w:fldChar w:fldCharType="end"/>
        </w:r>
      </w:hyperlink>
    </w:p>
    <w:p w14:paraId="5854EEE8" w14:textId="1936C7A2" w:rsidR="0032578C" w:rsidRDefault="000E0E70">
      <w:pPr>
        <w:pStyle w:val="TOC2"/>
        <w:rPr>
          <w:rFonts w:asciiTheme="minorHAnsi" w:eastAsiaTheme="minorEastAsia" w:hAnsiTheme="minorHAnsi" w:cstheme="minorBidi"/>
          <w:noProof/>
        </w:rPr>
      </w:pPr>
      <w:hyperlink w:anchor="_Toc118964806" w:history="1">
        <w:r w:rsidR="0032578C" w:rsidRPr="00E90396">
          <w:rPr>
            <w:rStyle w:val="Hyperlink"/>
            <w:noProof/>
          </w:rPr>
          <w:t>Appendix 7-2.  Emission Calculations</w:t>
        </w:r>
        <w:r w:rsidR="0032578C">
          <w:rPr>
            <w:noProof/>
            <w:webHidden/>
          </w:rPr>
          <w:tab/>
        </w:r>
        <w:r w:rsidR="0032578C">
          <w:rPr>
            <w:noProof/>
            <w:webHidden/>
          </w:rPr>
          <w:fldChar w:fldCharType="begin"/>
        </w:r>
        <w:r w:rsidR="0032578C">
          <w:rPr>
            <w:noProof/>
            <w:webHidden/>
          </w:rPr>
          <w:instrText xml:space="preserve"> PAGEREF _Toc118964806 \h </w:instrText>
        </w:r>
        <w:r w:rsidR="0032578C">
          <w:rPr>
            <w:noProof/>
            <w:webHidden/>
          </w:rPr>
        </w:r>
        <w:r w:rsidR="0032578C">
          <w:rPr>
            <w:noProof/>
            <w:webHidden/>
          </w:rPr>
          <w:fldChar w:fldCharType="separate"/>
        </w:r>
        <w:r w:rsidR="0032578C">
          <w:rPr>
            <w:noProof/>
            <w:webHidden/>
          </w:rPr>
          <w:t>83</w:t>
        </w:r>
        <w:r w:rsidR="0032578C">
          <w:rPr>
            <w:noProof/>
            <w:webHidden/>
          </w:rPr>
          <w:fldChar w:fldCharType="end"/>
        </w:r>
      </w:hyperlink>
    </w:p>
    <w:p w14:paraId="4D5E1C96" w14:textId="1F9FFD51" w:rsidR="0032578C" w:rsidRDefault="000E0E70">
      <w:pPr>
        <w:pStyle w:val="TOC2"/>
        <w:rPr>
          <w:rFonts w:asciiTheme="minorHAnsi" w:eastAsiaTheme="minorEastAsia" w:hAnsiTheme="minorHAnsi" w:cstheme="minorBidi"/>
          <w:noProof/>
        </w:rPr>
      </w:pPr>
      <w:hyperlink w:anchor="_Toc118964807" w:history="1">
        <w:r w:rsidR="0032578C" w:rsidRPr="00E90396">
          <w:rPr>
            <w:rStyle w:val="Hyperlink"/>
            <w:noProof/>
          </w:rPr>
          <w:t>Appendix 8-2.  Reporting</w:t>
        </w:r>
        <w:r w:rsidR="0032578C">
          <w:rPr>
            <w:noProof/>
            <w:webHidden/>
          </w:rPr>
          <w:tab/>
        </w:r>
        <w:r w:rsidR="0032578C">
          <w:rPr>
            <w:noProof/>
            <w:webHidden/>
          </w:rPr>
          <w:fldChar w:fldCharType="begin"/>
        </w:r>
        <w:r w:rsidR="0032578C">
          <w:rPr>
            <w:noProof/>
            <w:webHidden/>
          </w:rPr>
          <w:instrText xml:space="preserve"> PAGEREF _Toc118964807 \h </w:instrText>
        </w:r>
        <w:r w:rsidR="0032578C">
          <w:rPr>
            <w:noProof/>
            <w:webHidden/>
          </w:rPr>
        </w:r>
        <w:r w:rsidR="0032578C">
          <w:rPr>
            <w:noProof/>
            <w:webHidden/>
          </w:rPr>
          <w:fldChar w:fldCharType="separate"/>
        </w:r>
        <w:r w:rsidR="0032578C">
          <w:rPr>
            <w:noProof/>
            <w:webHidden/>
          </w:rPr>
          <w:t>83</w:t>
        </w:r>
        <w:r w:rsidR="0032578C">
          <w:rPr>
            <w:noProof/>
            <w:webHidden/>
          </w:rPr>
          <w:fldChar w:fldCharType="end"/>
        </w:r>
      </w:hyperlink>
    </w:p>
    <w:p w14:paraId="21B887DD" w14:textId="2E7B8C52" w:rsidR="00AB2375" w:rsidRPr="006A1190" w:rsidRDefault="0053776A" w:rsidP="002F4C64">
      <w:pPr>
        <w:rPr>
          <w:szCs w:val="22"/>
        </w:rPr>
      </w:pPr>
      <w:r>
        <w:rPr>
          <w:b/>
          <w:szCs w:val="22"/>
        </w:rPr>
        <w:fldChar w:fldCharType="end"/>
      </w:r>
    </w:p>
    <w:p w14:paraId="3F40FD81" w14:textId="77777777" w:rsidR="00FA25C4" w:rsidRDefault="00C2618F" w:rsidP="00445C28">
      <w:r>
        <w:br w:type="page"/>
      </w:r>
      <w:bookmarkStart w:id="12" w:name="_Toc1453501"/>
    </w:p>
    <w:p w14:paraId="3B4A1DFF" w14:textId="77777777" w:rsidR="00C2618F" w:rsidRPr="00961169" w:rsidRDefault="00C2618F" w:rsidP="00CE44D8">
      <w:pPr>
        <w:pStyle w:val="Heading1"/>
      </w:pPr>
      <w:bookmarkStart w:id="13" w:name="_Toc118964734"/>
      <w:r w:rsidRPr="00961169">
        <w:lastRenderedPageBreak/>
        <w:t>A</w:t>
      </w:r>
      <w:r>
        <w:t>UTHORITY AND ENFORCEABILITY</w:t>
      </w:r>
      <w:bookmarkEnd w:id="12"/>
      <w:bookmarkEnd w:id="13"/>
    </w:p>
    <w:p w14:paraId="256D9B33" w14:textId="77777777" w:rsidR="00FA25C4" w:rsidRDefault="00FA25C4" w:rsidP="00C2618F">
      <w:pPr>
        <w:jc w:val="both"/>
        <w:rPr>
          <w:szCs w:val="22"/>
        </w:rPr>
      </w:pPr>
    </w:p>
    <w:p w14:paraId="78E7CC04" w14:textId="77777777" w:rsidR="007718C6" w:rsidRDefault="007718C6" w:rsidP="00C2618F">
      <w:pPr>
        <w:jc w:val="both"/>
        <w:rPr>
          <w:szCs w:val="22"/>
        </w:rPr>
      </w:pPr>
    </w:p>
    <w:p w14:paraId="6F8AA325" w14:textId="7B71A72F"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F43DEC">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4A1BFA6" w14:textId="77777777" w:rsidR="00C2618F" w:rsidRPr="006A1190" w:rsidRDefault="00C2618F" w:rsidP="00C2618F">
      <w:pPr>
        <w:jc w:val="both"/>
        <w:rPr>
          <w:szCs w:val="22"/>
        </w:rPr>
      </w:pPr>
    </w:p>
    <w:p w14:paraId="3C420AD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CA785AB" w14:textId="77777777" w:rsidR="00C2618F" w:rsidRDefault="00C2618F" w:rsidP="00C2618F">
      <w:pPr>
        <w:jc w:val="both"/>
        <w:rPr>
          <w:szCs w:val="22"/>
        </w:rPr>
      </w:pPr>
    </w:p>
    <w:p w14:paraId="617C514A" w14:textId="77777777" w:rsidR="0054758C"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 xml:space="preserve">ROP term </w:t>
      </w:r>
    </w:p>
    <w:p w14:paraId="51BFD29A" w14:textId="27316E16" w:rsidR="00C2618F" w:rsidRPr="006A1190" w:rsidRDefault="005A53BF" w:rsidP="00C2618F">
      <w:pPr>
        <w:jc w:val="both"/>
        <w:rPr>
          <w:szCs w:val="22"/>
        </w:rPr>
      </w:pPr>
      <w:r>
        <w:rPr>
          <w:szCs w:val="22"/>
        </w:rPr>
        <w:t>or</w:t>
      </w:r>
      <w:r w:rsidR="00E9713D">
        <w:rPr>
          <w:szCs w:val="22"/>
        </w:rPr>
        <w:t xml:space="preserve"> condition</w:t>
      </w:r>
      <w:r w:rsidR="008471EF">
        <w:rPr>
          <w:szCs w:val="22"/>
        </w:rPr>
        <w:t xml:space="preserve">.  </w:t>
      </w:r>
      <w:r w:rsidR="00C2618F" w:rsidRPr="006A1190">
        <w:rPr>
          <w:szCs w:val="22"/>
        </w:rPr>
        <w:t xml:space="preserve">All </w:t>
      </w:r>
      <w:r>
        <w:rPr>
          <w:szCs w:val="22"/>
        </w:rPr>
        <w:t>terms and condition</w:t>
      </w:r>
      <w:r w:rsidR="00C2618F" w:rsidRPr="006A1190">
        <w:rPr>
          <w:szCs w:val="22"/>
        </w:rPr>
        <w:t xml:space="preserve">s that </w:t>
      </w:r>
      <w:r w:rsidR="000577A6">
        <w:rPr>
          <w:szCs w:val="22"/>
        </w:rPr>
        <w:t>are</w:t>
      </w:r>
      <w:r w:rsidR="006D7B66">
        <w:rPr>
          <w:szCs w:val="22"/>
        </w:rPr>
        <w:t xml:space="preserve"> included</w:t>
      </w:r>
      <w:r w:rsidR="00C2618F" w:rsidRPr="006A1190">
        <w:rPr>
          <w:szCs w:val="22"/>
        </w:rPr>
        <w:t xml:space="preserve"> in a </w:t>
      </w:r>
      <w:r w:rsidR="006D7B66">
        <w:rPr>
          <w:szCs w:val="22"/>
        </w:rPr>
        <w:t>PT</w:t>
      </w:r>
      <w:r w:rsidR="001656C0">
        <w:rPr>
          <w:szCs w:val="22"/>
        </w:rPr>
        <w:t>I</w:t>
      </w:r>
      <w:r w:rsidR="00C2618F" w:rsidRPr="006A1190">
        <w:rPr>
          <w:szCs w:val="22"/>
        </w:rPr>
        <w:t xml:space="preserve"> </w:t>
      </w:r>
      <w:r w:rsidR="00CD068F">
        <w:rPr>
          <w:szCs w:val="22"/>
        </w:rPr>
        <w:t xml:space="preserve">are </w:t>
      </w:r>
      <w:r w:rsidR="00C2618F" w:rsidRPr="006A1190">
        <w:rPr>
          <w:szCs w:val="22"/>
        </w:rPr>
        <w:t>streamlined</w:t>
      </w:r>
      <w:r w:rsidR="00D378C1">
        <w:rPr>
          <w:szCs w:val="22"/>
        </w:rPr>
        <w:t>,</w:t>
      </w:r>
      <w:r w:rsidR="00C2618F" w:rsidRPr="006A1190">
        <w:rPr>
          <w:szCs w:val="22"/>
        </w:rPr>
        <w:t xml:space="preserve"> subsumed </w:t>
      </w:r>
      <w:r w:rsidR="00D378C1">
        <w:rPr>
          <w:szCs w:val="22"/>
        </w:rPr>
        <w:t>and/</w:t>
      </w:r>
      <w:r w:rsidR="00C2618F" w:rsidRPr="006A1190">
        <w:rPr>
          <w:szCs w:val="22"/>
        </w:rPr>
        <w:t xml:space="preserve">or </w:t>
      </w:r>
      <w:r w:rsidR="0052583B">
        <w:rPr>
          <w:szCs w:val="22"/>
        </w:rPr>
        <w:t>is state-</w:t>
      </w:r>
      <w:r w:rsidR="00C2618F" w:rsidRPr="006A1190">
        <w:rPr>
          <w:szCs w:val="22"/>
        </w:rPr>
        <w:t>only enforceable will be noted as such.</w:t>
      </w:r>
    </w:p>
    <w:p w14:paraId="46FF43D9" w14:textId="77777777" w:rsidR="00C2618F" w:rsidRDefault="00C2618F" w:rsidP="00C2618F">
      <w:pPr>
        <w:jc w:val="both"/>
        <w:rPr>
          <w:szCs w:val="22"/>
        </w:rPr>
      </w:pPr>
    </w:p>
    <w:p w14:paraId="49DAB6D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6A65716" w14:textId="77777777" w:rsidR="00C2618F" w:rsidRDefault="00C2618F" w:rsidP="00C2618F">
      <w:pPr>
        <w:jc w:val="both"/>
        <w:rPr>
          <w:rFonts w:cs="Arial"/>
          <w:szCs w:val="22"/>
        </w:rPr>
      </w:pPr>
    </w:p>
    <w:p w14:paraId="7A86F231" w14:textId="77777777" w:rsidR="00C07BCA" w:rsidRDefault="0069709D" w:rsidP="0069709D">
      <w:pPr>
        <w:jc w:val="both"/>
        <w:rPr>
          <w:szCs w:val="22"/>
        </w:rPr>
        <w:sectPr w:rsidR="00C07BCA"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6A5F1F2" w14:textId="35607271" w:rsidR="00C66C23" w:rsidRDefault="00C66C23">
      <w:bookmarkStart w:id="18" w:name="_Toc1453503"/>
    </w:p>
    <w:p w14:paraId="50133A88" w14:textId="0CB95950" w:rsidR="0054758C" w:rsidRDefault="0054758C"/>
    <w:p w14:paraId="5202801B" w14:textId="394D9E54" w:rsidR="0054758C" w:rsidRPr="000105DF" w:rsidRDefault="000105DF" w:rsidP="00B85E72">
      <w:pPr>
        <w:pStyle w:val="Heading1"/>
      </w:pPr>
      <w:bookmarkStart w:id="19" w:name="_Toc118964735"/>
      <w:r>
        <w:t xml:space="preserve">SECTION 1 – </w:t>
      </w:r>
      <w:r w:rsidR="00B85E72">
        <w:t>OAKLAND HEIGHTS DEVELOPMENT, INC.</w:t>
      </w:r>
      <w:bookmarkEnd w:id="19"/>
    </w:p>
    <w:p w14:paraId="3260B913" w14:textId="43A8EEC9" w:rsidR="0054758C" w:rsidRDefault="0054758C"/>
    <w:p w14:paraId="42DD698A" w14:textId="4326A8C7" w:rsidR="0054758C" w:rsidRDefault="0054758C"/>
    <w:p w14:paraId="66AD82CF" w14:textId="77777777" w:rsidR="0054758C" w:rsidRPr="007713F1" w:rsidRDefault="0054758C" w:rsidP="0054758C">
      <w:r>
        <w:br w:type="page"/>
      </w:r>
    </w:p>
    <w:p w14:paraId="0BA13322" w14:textId="29801AC3" w:rsidR="0081525C" w:rsidRDefault="0081525C" w:rsidP="0081525C"/>
    <w:p w14:paraId="79EC02C8" w14:textId="3AAF1F59" w:rsidR="005420E5" w:rsidRDefault="005E5399" w:rsidP="00CE44D8">
      <w:pPr>
        <w:pStyle w:val="Heading1"/>
      </w:pPr>
      <w:bookmarkStart w:id="20" w:name="_Toc118964736"/>
      <w:r>
        <w:t xml:space="preserve">A.  GENERAL </w:t>
      </w:r>
      <w:bookmarkEnd w:id="18"/>
      <w:r w:rsidR="00E9713D">
        <w:t>CONDITIONS</w:t>
      </w:r>
      <w:bookmarkEnd w:id="20"/>
    </w:p>
    <w:p w14:paraId="6E33BE78" w14:textId="77777777" w:rsidR="00E9713D" w:rsidRPr="00E9713D" w:rsidRDefault="00E9713D" w:rsidP="00E9713D"/>
    <w:p w14:paraId="521EFFB3" w14:textId="77777777" w:rsidR="00D160DB" w:rsidRPr="00EA2214" w:rsidRDefault="002B2132" w:rsidP="0017445C">
      <w:pPr>
        <w:pStyle w:val="Heading2"/>
        <w:numPr>
          <w:ilvl w:val="0"/>
          <w:numId w:val="0"/>
        </w:numPr>
        <w:jc w:val="left"/>
        <w:rPr>
          <w:b w:val="0"/>
          <w:sz w:val="22"/>
          <w:szCs w:val="22"/>
        </w:rPr>
      </w:pPr>
      <w:bookmarkStart w:id="21" w:name="_Toc369327726"/>
      <w:bookmarkStart w:id="22" w:name="_Toc377276121"/>
      <w:bookmarkStart w:id="23" w:name="_Toc377276264"/>
      <w:bookmarkStart w:id="24" w:name="_Toc377876943"/>
      <w:bookmarkStart w:id="25" w:name="_Toc377877161"/>
      <w:bookmarkStart w:id="26" w:name="_Toc382035359"/>
      <w:bookmarkStart w:id="27" w:name="_Toc382726607"/>
      <w:bookmarkStart w:id="28" w:name="_Toc382726682"/>
      <w:bookmarkStart w:id="29" w:name="_Toc382726761"/>
      <w:bookmarkStart w:id="30" w:name="_Toc387818167"/>
      <w:bookmarkStart w:id="31" w:name="_Toc390499877"/>
      <w:bookmarkStart w:id="32" w:name="_Toc390500306"/>
      <w:bookmarkStart w:id="33" w:name="_Toc390504359"/>
      <w:bookmarkStart w:id="34" w:name="_Toc390570149"/>
      <w:bookmarkStart w:id="35" w:name="_Toc391182883"/>
      <w:bookmarkStart w:id="36" w:name="_Toc437238946"/>
      <w:bookmarkStart w:id="37" w:name="_Toc451333023"/>
      <w:bookmarkStart w:id="38" w:name="_Toc457189941"/>
      <w:bookmarkStart w:id="39" w:name="_Toc1453504"/>
      <w:bookmarkStart w:id="40" w:name="_Toc118964737"/>
      <w:r w:rsidRPr="0075518C">
        <w:rPr>
          <w:sz w:val="22"/>
          <w:szCs w:val="22"/>
        </w:rPr>
        <w:t xml:space="preserve">Permit </w:t>
      </w:r>
      <w:r w:rsidR="00D160DB" w:rsidRPr="0075518C">
        <w:rPr>
          <w:sz w:val="22"/>
          <w:szCs w:val="22"/>
        </w:rPr>
        <w:t>Enforceability</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A44447B" w14:textId="77777777" w:rsidR="00D160DB" w:rsidRPr="00DF6609" w:rsidRDefault="00D160DB" w:rsidP="00D160DB">
      <w:pPr>
        <w:jc w:val="both"/>
        <w:rPr>
          <w:rFonts w:cs="Arial"/>
          <w:sz w:val="20"/>
        </w:rPr>
      </w:pPr>
    </w:p>
    <w:p w14:paraId="7803DCFA"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74148CC" w14:textId="77777777" w:rsidR="00A018D7" w:rsidRPr="00F21983" w:rsidRDefault="00A018D7" w:rsidP="00854153">
      <w:pPr>
        <w:jc w:val="both"/>
        <w:rPr>
          <w:rFonts w:cs="Arial"/>
          <w:sz w:val="20"/>
        </w:rPr>
      </w:pPr>
    </w:p>
    <w:p w14:paraId="2E929C31"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97ED4B9" w14:textId="77777777" w:rsidR="00F6033B" w:rsidRDefault="00F6033B" w:rsidP="0012743F">
      <w:pPr>
        <w:pStyle w:val="ListParagraph"/>
        <w:ind w:left="0"/>
        <w:rPr>
          <w:rFonts w:cs="Arial"/>
          <w:sz w:val="20"/>
        </w:rPr>
      </w:pPr>
    </w:p>
    <w:p w14:paraId="21B39DA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2B36DA8" w14:textId="77777777" w:rsidR="00D41714" w:rsidRPr="007E0212" w:rsidRDefault="00D41714" w:rsidP="0075518C">
      <w:pPr>
        <w:pStyle w:val="Heading2"/>
        <w:tabs>
          <w:tab w:val="clear" w:pos="360"/>
          <w:tab w:val="num" w:pos="0"/>
        </w:tabs>
        <w:ind w:left="0" w:firstLine="0"/>
        <w:jc w:val="left"/>
        <w:rPr>
          <w:b w:val="0"/>
          <w:sz w:val="22"/>
          <w:szCs w:val="22"/>
        </w:rPr>
      </w:pPr>
      <w:bookmarkStart w:id="41" w:name="_Toc457189942"/>
      <w:bookmarkStart w:id="42" w:name="_Toc1453505"/>
      <w:bookmarkStart w:id="43" w:name="_Toc118964738"/>
      <w:r w:rsidRPr="0075518C">
        <w:rPr>
          <w:sz w:val="22"/>
          <w:szCs w:val="22"/>
        </w:rPr>
        <w:t xml:space="preserve">General </w:t>
      </w:r>
      <w:bookmarkEnd w:id="41"/>
      <w:bookmarkEnd w:id="42"/>
      <w:r w:rsidR="00E9713D" w:rsidRPr="0075518C">
        <w:rPr>
          <w:sz w:val="22"/>
          <w:szCs w:val="22"/>
        </w:rPr>
        <w:t>Provisions</w:t>
      </w:r>
      <w:bookmarkEnd w:id="43"/>
    </w:p>
    <w:p w14:paraId="388267AD" w14:textId="77777777" w:rsidR="00AB10F1" w:rsidRPr="00DF6609" w:rsidRDefault="00AB10F1" w:rsidP="00AB10F1">
      <w:pPr>
        <w:jc w:val="both"/>
        <w:rPr>
          <w:rFonts w:cs="Arial"/>
          <w:sz w:val="20"/>
        </w:rPr>
      </w:pPr>
    </w:p>
    <w:p w14:paraId="7DD020A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48292F8" w14:textId="77777777" w:rsidR="00AB10F1" w:rsidRPr="00F21983" w:rsidRDefault="00AB10F1" w:rsidP="00AB10F1">
      <w:pPr>
        <w:jc w:val="both"/>
        <w:rPr>
          <w:rFonts w:cs="Arial"/>
          <w:sz w:val="20"/>
        </w:rPr>
      </w:pPr>
    </w:p>
    <w:p w14:paraId="104D135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7EB522E" w14:textId="77777777" w:rsidR="00AB10F1" w:rsidRPr="00F21983" w:rsidRDefault="00AB10F1" w:rsidP="00AB10F1">
      <w:pPr>
        <w:jc w:val="both"/>
        <w:rPr>
          <w:rFonts w:cs="Arial"/>
          <w:sz w:val="20"/>
        </w:rPr>
      </w:pPr>
    </w:p>
    <w:p w14:paraId="19BCB8A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804C7F0" w14:textId="77777777" w:rsidR="008D6E4D" w:rsidRPr="00F21983" w:rsidRDefault="008D6E4D" w:rsidP="00AB10F1">
      <w:pPr>
        <w:jc w:val="both"/>
        <w:rPr>
          <w:rFonts w:cs="Arial"/>
          <w:sz w:val="20"/>
        </w:rPr>
      </w:pPr>
    </w:p>
    <w:p w14:paraId="6A774A41"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D689A6B"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0F8EFE9"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9188CF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DE5D3D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4FC208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77934A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FE5174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2BAABE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E617DE2" w14:textId="77777777" w:rsidR="008D6E4D" w:rsidRPr="00F21983" w:rsidRDefault="008D6E4D" w:rsidP="00AB10F1">
      <w:pPr>
        <w:jc w:val="both"/>
        <w:rPr>
          <w:rFonts w:cs="Arial"/>
          <w:sz w:val="20"/>
        </w:rPr>
      </w:pPr>
    </w:p>
    <w:p w14:paraId="4D270D1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E2DD17E" w14:textId="77777777" w:rsidR="008D6E4D" w:rsidRPr="00F21983" w:rsidRDefault="008D6E4D" w:rsidP="00AB10F1">
      <w:pPr>
        <w:jc w:val="both"/>
        <w:rPr>
          <w:rFonts w:cs="Arial"/>
          <w:sz w:val="20"/>
        </w:rPr>
      </w:pPr>
    </w:p>
    <w:p w14:paraId="6ECABA11"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2512292" w14:textId="77777777" w:rsidR="00DA6C16" w:rsidRPr="00F21983" w:rsidRDefault="00DA6C16" w:rsidP="00DA6C16">
      <w:pPr>
        <w:jc w:val="both"/>
        <w:rPr>
          <w:rFonts w:cs="Arial"/>
          <w:sz w:val="20"/>
        </w:rPr>
      </w:pPr>
    </w:p>
    <w:p w14:paraId="2DA839B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9BC0DDC" w14:textId="77777777" w:rsidR="008D6E4D" w:rsidRPr="00F21983" w:rsidRDefault="008D6E4D" w:rsidP="00AB10F1">
      <w:pPr>
        <w:jc w:val="both"/>
        <w:rPr>
          <w:rFonts w:cs="Arial"/>
          <w:sz w:val="20"/>
        </w:rPr>
      </w:pPr>
    </w:p>
    <w:p w14:paraId="2E6C709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128F9A6" w14:textId="77777777" w:rsidR="00DC22AE" w:rsidRPr="00F21983" w:rsidRDefault="00DC22AE" w:rsidP="00AB10F1">
      <w:pPr>
        <w:jc w:val="both"/>
        <w:rPr>
          <w:rFonts w:cs="Arial"/>
          <w:sz w:val="20"/>
        </w:rPr>
      </w:pPr>
    </w:p>
    <w:p w14:paraId="6BFE1B23" w14:textId="77777777" w:rsidR="001D288F" w:rsidRPr="007E0212" w:rsidRDefault="001D288F" w:rsidP="0075518C">
      <w:pPr>
        <w:pStyle w:val="Heading2"/>
        <w:tabs>
          <w:tab w:val="clear" w:pos="360"/>
          <w:tab w:val="num" w:pos="0"/>
        </w:tabs>
        <w:ind w:left="0" w:firstLine="0"/>
        <w:jc w:val="left"/>
        <w:rPr>
          <w:b w:val="0"/>
          <w:sz w:val="22"/>
          <w:szCs w:val="22"/>
        </w:rPr>
      </w:pPr>
      <w:bookmarkStart w:id="44" w:name="_Toc118964739"/>
      <w:r w:rsidRPr="0075518C">
        <w:rPr>
          <w:sz w:val="22"/>
          <w:szCs w:val="22"/>
        </w:rPr>
        <w:t>Equipment &amp; Design</w:t>
      </w:r>
      <w:bookmarkEnd w:id="44"/>
    </w:p>
    <w:p w14:paraId="0E63F2A6" w14:textId="77777777" w:rsidR="00A675AC" w:rsidRPr="00DF6609" w:rsidRDefault="00A675AC" w:rsidP="00AB10F1">
      <w:pPr>
        <w:jc w:val="both"/>
        <w:rPr>
          <w:rFonts w:cs="Arial"/>
          <w:sz w:val="20"/>
        </w:rPr>
      </w:pPr>
    </w:p>
    <w:p w14:paraId="2B607132"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DE3490E" w14:textId="77777777" w:rsidR="00DC22AE" w:rsidRPr="00F21983" w:rsidRDefault="00DC22AE" w:rsidP="00AB10F1">
      <w:pPr>
        <w:jc w:val="both"/>
        <w:rPr>
          <w:rFonts w:cs="Arial"/>
          <w:sz w:val="20"/>
        </w:rPr>
      </w:pPr>
    </w:p>
    <w:p w14:paraId="03767947"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3174E70" w14:textId="77777777" w:rsidR="00DC22AE" w:rsidRPr="00F21983" w:rsidRDefault="00DC22AE" w:rsidP="00AB10F1">
      <w:pPr>
        <w:jc w:val="both"/>
        <w:rPr>
          <w:rFonts w:cs="Arial"/>
          <w:sz w:val="20"/>
        </w:rPr>
      </w:pPr>
    </w:p>
    <w:p w14:paraId="602920FC" w14:textId="77777777" w:rsidR="001D288F" w:rsidRPr="007E0212" w:rsidRDefault="001D288F" w:rsidP="0075518C">
      <w:pPr>
        <w:pStyle w:val="Heading2"/>
        <w:tabs>
          <w:tab w:val="clear" w:pos="360"/>
          <w:tab w:val="num" w:pos="0"/>
        </w:tabs>
        <w:ind w:left="0" w:firstLine="0"/>
        <w:jc w:val="left"/>
        <w:rPr>
          <w:b w:val="0"/>
          <w:sz w:val="22"/>
          <w:szCs w:val="22"/>
        </w:rPr>
      </w:pPr>
      <w:bookmarkStart w:id="45" w:name="_Toc118964740"/>
      <w:r w:rsidRPr="0075518C">
        <w:rPr>
          <w:sz w:val="22"/>
          <w:szCs w:val="22"/>
        </w:rPr>
        <w:t>Emission Limits</w:t>
      </w:r>
      <w:bookmarkEnd w:id="45"/>
    </w:p>
    <w:p w14:paraId="24E35EF5" w14:textId="77777777" w:rsidR="002E3875" w:rsidRPr="00F21983" w:rsidRDefault="002E3875" w:rsidP="00AB10F1">
      <w:pPr>
        <w:jc w:val="both"/>
        <w:rPr>
          <w:rFonts w:cs="Arial"/>
          <w:sz w:val="20"/>
        </w:rPr>
      </w:pPr>
    </w:p>
    <w:p w14:paraId="41BE96B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7A8259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8B82160"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AE526D4" w14:textId="77777777" w:rsidR="007E32BB" w:rsidRDefault="007E32BB" w:rsidP="0012743F">
      <w:pPr>
        <w:jc w:val="both"/>
        <w:rPr>
          <w:rFonts w:cs="Arial"/>
          <w:sz w:val="20"/>
        </w:rPr>
      </w:pPr>
    </w:p>
    <w:p w14:paraId="740F93BD"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4A3BC43" w14:textId="77777777" w:rsidR="00FB53C0" w:rsidRPr="00F21983" w:rsidRDefault="00FB53C0" w:rsidP="00AB10F1">
      <w:pPr>
        <w:jc w:val="both"/>
        <w:rPr>
          <w:rFonts w:cs="Arial"/>
          <w:sz w:val="20"/>
        </w:rPr>
      </w:pPr>
    </w:p>
    <w:p w14:paraId="687A20E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04CC0C4"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B8BF54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34E3323" w14:textId="77777777" w:rsidR="00105176" w:rsidRDefault="00105176" w:rsidP="0012743F">
      <w:pPr>
        <w:jc w:val="both"/>
        <w:rPr>
          <w:rFonts w:cs="Arial"/>
          <w:sz w:val="20"/>
        </w:rPr>
      </w:pPr>
    </w:p>
    <w:p w14:paraId="3A0C86FA" w14:textId="77777777" w:rsidR="00ED74CC" w:rsidRPr="007E0212" w:rsidRDefault="00ED74CC" w:rsidP="0075518C">
      <w:pPr>
        <w:pStyle w:val="Heading2"/>
        <w:tabs>
          <w:tab w:val="clear" w:pos="360"/>
          <w:tab w:val="num" w:pos="0"/>
        </w:tabs>
        <w:ind w:left="0" w:firstLine="0"/>
        <w:jc w:val="left"/>
        <w:rPr>
          <w:b w:val="0"/>
          <w:sz w:val="22"/>
          <w:szCs w:val="22"/>
        </w:rPr>
      </w:pPr>
      <w:bookmarkStart w:id="46" w:name="_Toc118964741"/>
      <w:r w:rsidRPr="0075518C">
        <w:rPr>
          <w:sz w:val="22"/>
          <w:szCs w:val="22"/>
        </w:rPr>
        <w:t>Testing/Sampling</w:t>
      </w:r>
      <w:bookmarkEnd w:id="46"/>
    </w:p>
    <w:p w14:paraId="0DA306AE" w14:textId="77777777" w:rsidR="00FB53C0" w:rsidRPr="00F21983" w:rsidRDefault="00FB53C0" w:rsidP="00AB10F1">
      <w:pPr>
        <w:jc w:val="both"/>
        <w:rPr>
          <w:rFonts w:cs="Arial"/>
          <w:sz w:val="20"/>
        </w:rPr>
      </w:pPr>
    </w:p>
    <w:p w14:paraId="4243FD3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55686DE" w14:textId="77777777" w:rsidR="00ED74CC" w:rsidRPr="00F21983" w:rsidRDefault="00ED74CC" w:rsidP="00AB10F1">
      <w:pPr>
        <w:jc w:val="both"/>
        <w:rPr>
          <w:rFonts w:cs="Arial"/>
          <w:sz w:val="20"/>
        </w:rPr>
      </w:pPr>
    </w:p>
    <w:p w14:paraId="2380C299"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DB63A28" w14:textId="77777777" w:rsidR="00ED74CC" w:rsidRPr="00F21983" w:rsidRDefault="00ED74CC" w:rsidP="00BA5CC0">
      <w:pPr>
        <w:jc w:val="both"/>
        <w:rPr>
          <w:rFonts w:cs="Arial"/>
          <w:sz w:val="20"/>
        </w:rPr>
      </w:pPr>
    </w:p>
    <w:p w14:paraId="72E1CA73"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B208746" w14:textId="77777777" w:rsidR="00D41714" w:rsidRDefault="00774B98" w:rsidP="00ED74CC">
      <w:pPr>
        <w:jc w:val="both"/>
        <w:rPr>
          <w:rFonts w:cs="Arial"/>
          <w:sz w:val="20"/>
        </w:rPr>
      </w:pPr>
      <w:r>
        <w:rPr>
          <w:rFonts w:cs="Arial"/>
          <w:sz w:val="20"/>
        </w:rPr>
        <w:br w:type="page"/>
      </w:r>
    </w:p>
    <w:p w14:paraId="09F27F0B" w14:textId="77777777" w:rsidR="00B8547B" w:rsidRPr="007E0212" w:rsidRDefault="00B8547B" w:rsidP="0075518C">
      <w:pPr>
        <w:pStyle w:val="Heading2"/>
        <w:tabs>
          <w:tab w:val="clear" w:pos="360"/>
          <w:tab w:val="num" w:pos="0"/>
        </w:tabs>
        <w:ind w:left="0" w:firstLine="0"/>
        <w:jc w:val="left"/>
        <w:rPr>
          <w:b w:val="0"/>
          <w:sz w:val="22"/>
          <w:szCs w:val="22"/>
        </w:rPr>
      </w:pPr>
      <w:bookmarkStart w:id="47" w:name="_Toc118964742"/>
      <w:r w:rsidRPr="0075518C">
        <w:rPr>
          <w:sz w:val="22"/>
          <w:szCs w:val="22"/>
        </w:rPr>
        <w:lastRenderedPageBreak/>
        <w:t>Monitoring/Recordkeeping</w:t>
      </w:r>
      <w:bookmarkEnd w:id="47"/>
    </w:p>
    <w:p w14:paraId="37009114" w14:textId="77777777" w:rsidR="00D41714" w:rsidRPr="00DF6609" w:rsidRDefault="00D41714" w:rsidP="00D41714">
      <w:pPr>
        <w:numPr>
          <w:ilvl w:val="12"/>
          <w:numId w:val="0"/>
        </w:numPr>
        <w:ind w:left="432" w:hanging="432"/>
        <w:jc w:val="both"/>
        <w:rPr>
          <w:rFonts w:cs="Arial"/>
          <w:sz w:val="20"/>
        </w:rPr>
      </w:pPr>
    </w:p>
    <w:p w14:paraId="2BCA7C1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2065CD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92359BA"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C35F6F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D4FEC4C"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E28EA9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2BD5C0E"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58168D0" w14:textId="77777777" w:rsidR="00B8547B" w:rsidRPr="00DF6609" w:rsidRDefault="00B8547B" w:rsidP="00D41714">
      <w:pPr>
        <w:numPr>
          <w:ilvl w:val="12"/>
          <w:numId w:val="0"/>
        </w:numPr>
        <w:ind w:left="432" w:hanging="432"/>
        <w:jc w:val="both"/>
        <w:rPr>
          <w:rFonts w:cs="Arial"/>
          <w:sz w:val="20"/>
        </w:rPr>
      </w:pPr>
    </w:p>
    <w:p w14:paraId="009EEAB4"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B9EA7AC" w14:textId="77777777" w:rsidR="006D2EFC" w:rsidRPr="00F21983" w:rsidRDefault="006D2EFC" w:rsidP="00D41714">
      <w:pPr>
        <w:numPr>
          <w:ilvl w:val="12"/>
          <w:numId w:val="0"/>
        </w:numPr>
        <w:ind w:left="432" w:hanging="432"/>
        <w:jc w:val="both"/>
        <w:rPr>
          <w:rFonts w:cs="Arial"/>
          <w:sz w:val="20"/>
        </w:rPr>
      </w:pPr>
    </w:p>
    <w:p w14:paraId="409358BD" w14:textId="77777777" w:rsidR="006D2EFC" w:rsidRPr="007E0212" w:rsidRDefault="006D2EFC" w:rsidP="0075518C">
      <w:pPr>
        <w:pStyle w:val="Heading2"/>
        <w:tabs>
          <w:tab w:val="clear" w:pos="360"/>
          <w:tab w:val="num" w:pos="0"/>
        </w:tabs>
        <w:ind w:left="0" w:firstLine="0"/>
        <w:jc w:val="left"/>
        <w:rPr>
          <w:b w:val="0"/>
          <w:sz w:val="22"/>
          <w:szCs w:val="22"/>
        </w:rPr>
      </w:pPr>
      <w:bookmarkStart w:id="48" w:name="_Toc118964743"/>
      <w:r w:rsidRPr="0075518C">
        <w:rPr>
          <w:sz w:val="22"/>
          <w:szCs w:val="22"/>
        </w:rPr>
        <w:t>Certification</w:t>
      </w:r>
      <w:r w:rsidR="00A92A65" w:rsidRPr="0075518C">
        <w:rPr>
          <w:sz w:val="22"/>
          <w:szCs w:val="22"/>
        </w:rPr>
        <w:t xml:space="preserve"> &amp; Reporting</w:t>
      </w:r>
      <w:bookmarkEnd w:id="48"/>
    </w:p>
    <w:p w14:paraId="6FC01536" w14:textId="77777777" w:rsidR="006D2EFC" w:rsidRPr="00F21983" w:rsidRDefault="006D2EFC" w:rsidP="00D41714">
      <w:pPr>
        <w:numPr>
          <w:ilvl w:val="12"/>
          <w:numId w:val="0"/>
        </w:numPr>
        <w:ind w:left="432" w:hanging="432"/>
        <w:jc w:val="both"/>
        <w:rPr>
          <w:rFonts w:cs="Arial"/>
          <w:sz w:val="20"/>
        </w:rPr>
      </w:pPr>
    </w:p>
    <w:p w14:paraId="36FAAE8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A0753D4" w14:textId="77777777" w:rsidR="00C36162" w:rsidRPr="00F21983" w:rsidRDefault="00C36162" w:rsidP="00D41714">
      <w:pPr>
        <w:numPr>
          <w:ilvl w:val="12"/>
          <w:numId w:val="0"/>
        </w:numPr>
        <w:ind w:left="432" w:hanging="432"/>
        <w:jc w:val="both"/>
        <w:rPr>
          <w:rFonts w:cs="Arial"/>
          <w:sz w:val="20"/>
        </w:rPr>
      </w:pPr>
    </w:p>
    <w:p w14:paraId="1627C87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F42CFB5" w14:textId="77777777" w:rsidR="00C36162" w:rsidRPr="00F21983" w:rsidRDefault="00C36162" w:rsidP="00C36162">
      <w:pPr>
        <w:numPr>
          <w:ilvl w:val="12"/>
          <w:numId w:val="0"/>
        </w:numPr>
        <w:ind w:left="432" w:hanging="432"/>
        <w:jc w:val="both"/>
        <w:rPr>
          <w:rFonts w:cs="Arial"/>
          <w:sz w:val="20"/>
        </w:rPr>
      </w:pPr>
    </w:p>
    <w:p w14:paraId="11270F00"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27727FA" w14:textId="77777777" w:rsidR="00C36162" w:rsidRPr="00F21983" w:rsidRDefault="00C36162" w:rsidP="00D41714">
      <w:pPr>
        <w:numPr>
          <w:ilvl w:val="12"/>
          <w:numId w:val="0"/>
        </w:numPr>
        <w:ind w:left="432" w:hanging="432"/>
        <w:jc w:val="both"/>
        <w:rPr>
          <w:rFonts w:cs="Arial"/>
          <w:sz w:val="20"/>
        </w:rPr>
      </w:pPr>
    </w:p>
    <w:p w14:paraId="5045656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1501A7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914900A"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4E6A1A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0ED56615"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2BB9ED4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6CF7DE1"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11CDB1C"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B0E87C1" w14:textId="77777777" w:rsidR="00C36162" w:rsidRPr="00F21983" w:rsidRDefault="00C36162" w:rsidP="00D41714">
      <w:pPr>
        <w:numPr>
          <w:ilvl w:val="12"/>
          <w:numId w:val="0"/>
        </w:numPr>
        <w:ind w:left="432" w:hanging="432"/>
        <w:jc w:val="both"/>
        <w:rPr>
          <w:rFonts w:cs="Arial"/>
          <w:sz w:val="20"/>
        </w:rPr>
      </w:pPr>
    </w:p>
    <w:p w14:paraId="377AD500"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E4A2B53" w14:textId="77777777" w:rsidR="00B4545F" w:rsidRPr="00F21983" w:rsidRDefault="00B4545F" w:rsidP="00BA5CC0">
      <w:pPr>
        <w:numPr>
          <w:ilvl w:val="12"/>
          <w:numId w:val="0"/>
        </w:numPr>
        <w:jc w:val="both"/>
        <w:rPr>
          <w:rFonts w:cs="Arial"/>
          <w:sz w:val="20"/>
        </w:rPr>
      </w:pPr>
    </w:p>
    <w:p w14:paraId="7E6D168B"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A06DB64" w14:textId="77777777" w:rsidR="00A92A65" w:rsidRPr="00F21983" w:rsidRDefault="00A92A65" w:rsidP="00BA5CC0">
      <w:pPr>
        <w:numPr>
          <w:ilvl w:val="12"/>
          <w:numId w:val="0"/>
        </w:numPr>
        <w:jc w:val="both"/>
        <w:rPr>
          <w:rFonts w:cs="Arial"/>
          <w:sz w:val="20"/>
        </w:rPr>
      </w:pPr>
    </w:p>
    <w:p w14:paraId="341B5FC6"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935FD9B" w14:textId="77777777" w:rsidR="001F3E8E" w:rsidRPr="00F21983" w:rsidRDefault="001F3E8E" w:rsidP="00D41714">
      <w:pPr>
        <w:numPr>
          <w:ilvl w:val="12"/>
          <w:numId w:val="0"/>
        </w:numPr>
        <w:ind w:left="432" w:hanging="432"/>
        <w:jc w:val="both"/>
        <w:rPr>
          <w:rFonts w:cs="Arial"/>
          <w:sz w:val="20"/>
        </w:rPr>
      </w:pPr>
    </w:p>
    <w:p w14:paraId="474EF282" w14:textId="77777777" w:rsidR="0006736C" w:rsidRPr="007E0212" w:rsidRDefault="0006736C" w:rsidP="0075518C">
      <w:pPr>
        <w:pStyle w:val="Heading2"/>
        <w:tabs>
          <w:tab w:val="clear" w:pos="360"/>
          <w:tab w:val="num" w:pos="0"/>
        </w:tabs>
        <w:ind w:left="0" w:firstLine="0"/>
        <w:jc w:val="left"/>
        <w:rPr>
          <w:b w:val="0"/>
          <w:sz w:val="22"/>
          <w:szCs w:val="22"/>
        </w:rPr>
      </w:pPr>
      <w:bookmarkStart w:id="49" w:name="_Toc118964744"/>
      <w:r w:rsidRPr="0075518C">
        <w:rPr>
          <w:sz w:val="22"/>
          <w:szCs w:val="22"/>
        </w:rPr>
        <w:t>Permit Shield</w:t>
      </w:r>
      <w:bookmarkEnd w:id="49"/>
    </w:p>
    <w:p w14:paraId="3ABA3ED7" w14:textId="77777777" w:rsidR="001F3E8E" w:rsidRPr="00DF6609" w:rsidRDefault="001F3E8E" w:rsidP="00D41714">
      <w:pPr>
        <w:numPr>
          <w:ilvl w:val="12"/>
          <w:numId w:val="0"/>
        </w:numPr>
        <w:ind w:left="432" w:hanging="432"/>
        <w:jc w:val="both"/>
        <w:rPr>
          <w:rFonts w:cs="Arial"/>
          <w:sz w:val="20"/>
        </w:rPr>
      </w:pPr>
    </w:p>
    <w:p w14:paraId="1609A13D"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A7B608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A33CE53"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07F1C78" w14:textId="77777777" w:rsidR="0006736C" w:rsidRPr="00F21983" w:rsidRDefault="0006736C" w:rsidP="0006736C">
      <w:pPr>
        <w:numPr>
          <w:ilvl w:val="12"/>
          <w:numId w:val="0"/>
        </w:numPr>
        <w:ind w:left="432" w:hanging="432"/>
        <w:jc w:val="both"/>
        <w:rPr>
          <w:rFonts w:cs="Arial"/>
          <w:sz w:val="20"/>
        </w:rPr>
      </w:pPr>
    </w:p>
    <w:p w14:paraId="57740B06"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9D7C085" w14:textId="77777777" w:rsidR="0006736C" w:rsidRPr="00F21983" w:rsidRDefault="0006736C" w:rsidP="0006736C">
      <w:pPr>
        <w:numPr>
          <w:ilvl w:val="12"/>
          <w:numId w:val="0"/>
        </w:numPr>
        <w:ind w:left="432" w:hanging="432"/>
        <w:jc w:val="both"/>
        <w:rPr>
          <w:rFonts w:cs="Arial"/>
          <w:sz w:val="20"/>
        </w:rPr>
      </w:pPr>
    </w:p>
    <w:p w14:paraId="050171E8"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37B7E9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3B522C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7031828"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CC2B2C2" w14:textId="77777777" w:rsidR="0006736C" w:rsidRPr="005E3E6D" w:rsidRDefault="00E735E6" w:rsidP="0012743F">
      <w:pPr>
        <w:jc w:val="both"/>
        <w:rPr>
          <w:rFonts w:cs="Arial"/>
          <w:sz w:val="20"/>
        </w:rPr>
      </w:pPr>
      <w:r>
        <w:rPr>
          <w:rFonts w:cs="Arial"/>
          <w:b/>
          <w:sz w:val="20"/>
        </w:rPr>
        <w:br w:type="page"/>
      </w:r>
    </w:p>
    <w:p w14:paraId="5450C2D2"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94EE65B" w14:textId="77777777" w:rsidR="0006736C" w:rsidRPr="00F21983" w:rsidRDefault="0006736C" w:rsidP="0006736C">
      <w:pPr>
        <w:numPr>
          <w:ilvl w:val="12"/>
          <w:numId w:val="0"/>
        </w:numPr>
        <w:ind w:left="432" w:hanging="432"/>
        <w:jc w:val="both"/>
        <w:rPr>
          <w:rFonts w:cs="Arial"/>
          <w:sz w:val="20"/>
        </w:rPr>
      </w:pPr>
    </w:p>
    <w:p w14:paraId="22E7F266"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74AF584"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1B9A736"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A50AFC9"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474A4CF"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9E37D87"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7538633" w14:textId="77777777" w:rsidR="0006736C" w:rsidRPr="00F21983" w:rsidRDefault="0006736C" w:rsidP="0006736C">
      <w:pPr>
        <w:numPr>
          <w:ilvl w:val="12"/>
          <w:numId w:val="0"/>
        </w:numPr>
        <w:ind w:left="432" w:hanging="432"/>
        <w:jc w:val="both"/>
        <w:rPr>
          <w:rFonts w:cs="Arial"/>
          <w:sz w:val="20"/>
        </w:rPr>
      </w:pPr>
    </w:p>
    <w:p w14:paraId="3A502A6B"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078272F" w14:textId="77777777" w:rsidR="0006736C" w:rsidRPr="00F21983" w:rsidRDefault="0006736C" w:rsidP="00D41714">
      <w:pPr>
        <w:numPr>
          <w:ilvl w:val="12"/>
          <w:numId w:val="0"/>
        </w:numPr>
        <w:ind w:left="432" w:hanging="432"/>
        <w:jc w:val="both"/>
        <w:rPr>
          <w:rFonts w:cs="Arial"/>
          <w:sz w:val="20"/>
        </w:rPr>
      </w:pPr>
    </w:p>
    <w:p w14:paraId="0C840786" w14:textId="77777777" w:rsidR="00770D74" w:rsidRPr="00ED4D9A" w:rsidRDefault="005D48FB" w:rsidP="0075518C">
      <w:pPr>
        <w:pStyle w:val="Heading2"/>
        <w:tabs>
          <w:tab w:val="clear" w:pos="360"/>
          <w:tab w:val="num" w:pos="0"/>
        </w:tabs>
        <w:ind w:left="0" w:firstLine="0"/>
        <w:jc w:val="left"/>
        <w:rPr>
          <w:b w:val="0"/>
          <w:sz w:val="22"/>
          <w:szCs w:val="22"/>
        </w:rPr>
      </w:pPr>
      <w:bookmarkStart w:id="50" w:name="_Toc118964745"/>
      <w:r w:rsidRPr="0075518C">
        <w:rPr>
          <w:sz w:val="22"/>
          <w:szCs w:val="22"/>
        </w:rPr>
        <w:t>Revisions</w:t>
      </w:r>
      <w:bookmarkEnd w:id="50"/>
    </w:p>
    <w:p w14:paraId="4021642A" w14:textId="77777777" w:rsidR="005D48FB" w:rsidRPr="00F21983" w:rsidRDefault="005D48FB" w:rsidP="00D41714">
      <w:pPr>
        <w:numPr>
          <w:ilvl w:val="12"/>
          <w:numId w:val="0"/>
        </w:numPr>
        <w:ind w:left="432" w:hanging="432"/>
        <w:jc w:val="both"/>
        <w:rPr>
          <w:rFonts w:cs="Arial"/>
          <w:sz w:val="20"/>
        </w:rPr>
      </w:pPr>
    </w:p>
    <w:p w14:paraId="5C0C79D8"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5AB4475" w14:textId="77777777" w:rsidR="00A1146D" w:rsidRPr="00F21983" w:rsidRDefault="00A1146D" w:rsidP="00C44C61">
      <w:pPr>
        <w:jc w:val="both"/>
        <w:rPr>
          <w:rFonts w:cs="Arial"/>
          <w:spacing w:val="-3"/>
          <w:sz w:val="20"/>
        </w:rPr>
      </w:pPr>
    </w:p>
    <w:p w14:paraId="766E3968"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D9D431D" w14:textId="77777777" w:rsidR="00D41714" w:rsidRPr="00F21983" w:rsidRDefault="00D41714" w:rsidP="00C44C61">
      <w:pPr>
        <w:numPr>
          <w:ilvl w:val="12"/>
          <w:numId w:val="0"/>
        </w:numPr>
        <w:jc w:val="both"/>
        <w:rPr>
          <w:rFonts w:cs="Arial"/>
          <w:sz w:val="20"/>
        </w:rPr>
      </w:pPr>
    </w:p>
    <w:p w14:paraId="1524A4F3"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9D8CA08" w14:textId="77777777" w:rsidR="002806DC" w:rsidRPr="00FF072F" w:rsidRDefault="002806DC" w:rsidP="00C44C61">
      <w:pPr>
        <w:autoSpaceDE w:val="0"/>
        <w:autoSpaceDN w:val="0"/>
        <w:adjustRightInd w:val="0"/>
        <w:jc w:val="both"/>
        <w:rPr>
          <w:rFonts w:cs="Arial"/>
          <w:sz w:val="20"/>
        </w:rPr>
      </w:pPr>
    </w:p>
    <w:p w14:paraId="4CCB60E2"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1509EFC" w14:textId="77777777" w:rsidR="002806DC" w:rsidRPr="00FF072F" w:rsidRDefault="002806DC" w:rsidP="00C44C61">
      <w:pPr>
        <w:jc w:val="both"/>
        <w:rPr>
          <w:rFonts w:cs="Arial"/>
          <w:sz w:val="20"/>
        </w:rPr>
      </w:pPr>
    </w:p>
    <w:p w14:paraId="7CEFFE10" w14:textId="77777777" w:rsidR="004649EF" w:rsidRPr="00ED4D9A" w:rsidRDefault="004649EF" w:rsidP="0075518C">
      <w:pPr>
        <w:pStyle w:val="Heading2"/>
        <w:tabs>
          <w:tab w:val="clear" w:pos="360"/>
          <w:tab w:val="num" w:pos="0"/>
        </w:tabs>
        <w:ind w:left="0" w:firstLine="0"/>
        <w:jc w:val="left"/>
        <w:rPr>
          <w:b w:val="0"/>
          <w:sz w:val="22"/>
          <w:szCs w:val="22"/>
        </w:rPr>
      </w:pPr>
      <w:bookmarkStart w:id="51" w:name="_Toc118964746"/>
      <w:r w:rsidRPr="0075518C">
        <w:rPr>
          <w:sz w:val="22"/>
          <w:szCs w:val="22"/>
        </w:rPr>
        <w:t>Reopenings</w:t>
      </w:r>
      <w:bookmarkEnd w:id="51"/>
    </w:p>
    <w:p w14:paraId="1DF2A7D2" w14:textId="77777777" w:rsidR="004649EF" w:rsidRPr="00752D7A" w:rsidRDefault="004649EF" w:rsidP="00DC22AE">
      <w:pPr>
        <w:jc w:val="both"/>
        <w:rPr>
          <w:rFonts w:cs="Arial"/>
          <w:szCs w:val="22"/>
        </w:rPr>
      </w:pPr>
    </w:p>
    <w:p w14:paraId="011CEE72"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DF4460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F2E963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94598F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E0A258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64E982B" w14:textId="77777777" w:rsidR="004649EF" w:rsidRPr="00F21983" w:rsidRDefault="00C17B92" w:rsidP="00DC22AE">
      <w:pPr>
        <w:jc w:val="both"/>
        <w:rPr>
          <w:rFonts w:cs="Arial"/>
          <w:sz w:val="20"/>
        </w:rPr>
      </w:pPr>
      <w:r>
        <w:rPr>
          <w:rFonts w:cs="Arial"/>
          <w:sz w:val="20"/>
        </w:rPr>
        <w:br w:type="page"/>
      </w:r>
    </w:p>
    <w:p w14:paraId="6030614B" w14:textId="77777777" w:rsidR="00B348FA" w:rsidRPr="00ED4D9A" w:rsidRDefault="00B348FA" w:rsidP="0075518C">
      <w:pPr>
        <w:pStyle w:val="Heading2"/>
        <w:tabs>
          <w:tab w:val="clear" w:pos="360"/>
          <w:tab w:val="num" w:pos="0"/>
        </w:tabs>
        <w:ind w:left="0" w:firstLine="0"/>
        <w:jc w:val="left"/>
        <w:rPr>
          <w:b w:val="0"/>
          <w:sz w:val="22"/>
          <w:szCs w:val="22"/>
        </w:rPr>
      </w:pPr>
      <w:bookmarkStart w:id="52" w:name="_Toc118964747"/>
      <w:r w:rsidRPr="0075518C">
        <w:rPr>
          <w:sz w:val="22"/>
          <w:szCs w:val="22"/>
        </w:rPr>
        <w:lastRenderedPageBreak/>
        <w:t>Renewals</w:t>
      </w:r>
      <w:bookmarkEnd w:id="52"/>
    </w:p>
    <w:p w14:paraId="3B115283" w14:textId="77777777" w:rsidR="004649EF" w:rsidRPr="005E3E6D" w:rsidRDefault="004649EF" w:rsidP="00DC22AE">
      <w:pPr>
        <w:jc w:val="both"/>
        <w:rPr>
          <w:rFonts w:cs="Arial"/>
          <w:sz w:val="20"/>
        </w:rPr>
      </w:pPr>
    </w:p>
    <w:p w14:paraId="22974462"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0272072" w14:textId="77777777" w:rsidR="00D16CA9" w:rsidRPr="005E3E6D" w:rsidRDefault="00D16CA9" w:rsidP="00DC22AE">
      <w:pPr>
        <w:jc w:val="both"/>
        <w:rPr>
          <w:rFonts w:cs="Arial"/>
          <w:sz w:val="20"/>
        </w:rPr>
      </w:pPr>
    </w:p>
    <w:p w14:paraId="18147BC6" w14:textId="77777777" w:rsidR="00CE1923" w:rsidRPr="00ED4D9A" w:rsidRDefault="00D41714" w:rsidP="0075518C">
      <w:pPr>
        <w:pStyle w:val="Heading2"/>
        <w:numPr>
          <w:ilvl w:val="0"/>
          <w:numId w:val="0"/>
        </w:numPr>
        <w:jc w:val="left"/>
        <w:rPr>
          <w:b w:val="0"/>
          <w:bCs/>
          <w:sz w:val="22"/>
        </w:rPr>
      </w:pPr>
      <w:bookmarkStart w:id="53" w:name="_Toc457189946"/>
      <w:bookmarkStart w:id="54" w:name="_Toc1453509"/>
      <w:bookmarkStart w:id="55" w:name="_Toc118964748"/>
      <w:r w:rsidRPr="0075518C">
        <w:rPr>
          <w:bCs/>
          <w:sz w:val="22"/>
        </w:rPr>
        <w:t>Stratospheric Ozone Protection</w:t>
      </w:r>
      <w:bookmarkEnd w:id="53"/>
      <w:bookmarkEnd w:id="54"/>
      <w:bookmarkEnd w:id="55"/>
    </w:p>
    <w:p w14:paraId="64DD23E8" w14:textId="77777777" w:rsidR="00CE1923" w:rsidRPr="00F21983" w:rsidRDefault="00CE1923" w:rsidP="004F09CF">
      <w:pPr>
        <w:jc w:val="both"/>
        <w:rPr>
          <w:sz w:val="20"/>
        </w:rPr>
      </w:pPr>
    </w:p>
    <w:p w14:paraId="12B77857"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3905B27" w14:textId="77777777" w:rsidR="00395F98" w:rsidRPr="00F21983" w:rsidRDefault="00395F98" w:rsidP="00395F98">
      <w:pPr>
        <w:rPr>
          <w:sz w:val="20"/>
        </w:rPr>
      </w:pPr>
    </w:p>
    <w:p w14:paraId="7405ADD3"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8EA5C82" w14:textId="77777777" w:rsidR="00F557DA" w:rsidRPr="00F21983" w:rsidRDefault="00F557DA" w:rsidP="00DC22AE">
      <w:pPr>
        <w:jc w:val="both"/>
        <w:rPr>
          <w:rFonts w:cs="Arial"/>
          <w:sz w:val="20"/>
        </w:rPr>
      </w:pPr>
    </w:p>
    <w:p w14:paraId="71EBAD95" w14:textId="77777777" w:rsidR="00D41714" w:rsidRPr="00ED4D9A" w:rsidRDefault="00D41714" w:rsidP="0075518C">
      <w:pPr>
        <w:pStyle w:val="Heading2"/>
        <w:numPr>
          <w:ilvl w:val="0"/>
          <w:numId w:val="0"/>
        </w:numPr>
        <w:jc w:val="left"/>
        <w:rPr>
          <w:b w:val="0"/>
          <w:bCs/>
          <w:sz w:val="22"/>
        </w:rPr>
      </w:pPr>
      <w:bookmarkStart w:id="56" w:name="_Toc457189947"/>
      <w:bookmarkStart w:id="57" w:name="_Toc1453510"/>
      <w:bookmarkStart w:id="58" w:name="_Toc118964749"/>
      <w:r w:rsidRPr="0075518C">
        <w:rPr>
          <w:bCs/>
          <w:sz w:val="22"/>
        </w:rPr>
        <w:t>Risk Management Plan</w:t>
      </w:r>
      <w:bookmarkEnd w:id="56"/>
      <w:bookmarkEnd w:id="57"/>
      <w:bookmarkEnd w:id="58"/>
    </w:p>
    <w:p w14:paraId="796F1C78" w14:textId="77777777" w:rsidR="0075518C" w:rsidRPr="0075518C" w:rsidRDefault="0075518C" w:rsidP="004F09CF">
      <w:pPr>
        <w:jc w:val="both"/>
      </w:pPr>
    </w:p>
    <w:p w14:paraId="36A424C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2249407" w14:textId="77777777" w:rsidR="00D41714" w:rsidRPr="00F21983" w:rsidRDefault="00D41714" w:rsidP="00D41714">
      <w:pPr>
        <w:numPr>
          <w:ilvl w:val="12"/>
          <w:numId w:val="0"/>
        </w:numPr>
        <w:ind w:left="432" w:hanging="432"/>
        <w:jc w:val="both"/>
        <w:rPr>
          <w:rFonts w:cs="Arial"/>
          <w:sz w:val="20"/>
        </w:rPr>
      </w:pPr>
    </w:p>
    <w:p w14:paraId="604FBC4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DF7445D"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20689B0"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FDCFFFB"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C54E7E6" w14:textId="77777777" w:rsidR="00D41714" w:rsidRPr="00F21983" w:rsidRDefault="00D41714" w:rsidP="00D41714">
      <w:pPr>
        <w:numPr>
          <w:ilvl w:val="12"/>
          <w:numId w:val="0"/>
        </w:numPr>
        <w:ind w:left="432" w:hanging="432"/>
        <w:jc w:val="both"/>
        <w:rPr>
          <w:rFonts w:cs="Arial"/>
          <w:sz w:val="20"/>
        </w:rPr>
      </w:pPr>
    </w:p>
    <w:p w14:paraId="5051205F"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353B0BB" w14:textId="77777777" w:rsidR="00D41714" w:rsidRPr="00F21983" w:rsidRDefault="00D41714" w:rsidP="00D41714">
      <w:pPr>
        <w:numPr>
          <w:ilvl w:val="12"/>
          <w:numId w:val="0"/>
        </w:numPr>
        <w:ind w:left="432" w:hanging="432"/>
        <w:jc w:val="both"/>
        <w:rPr>
          <w:rFonts w:cs="Arial"/>
          <w:sz w:val="20"/>
        </w:rPr>
      </w:pPr>
    </w:p>
    <w:p w14:paraId="4CAFD611"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0B425BE" w14:textId="77777777" w:rsidR="00D41714" w:rsidRPr="007713F1" w:rsidRDefault="00D41714" w:rsidP="004F09CF">
      <w:pPr>
        <w:numPr>
          <w:ilvl w:val="12"/>
          <w:numId w:val="0"/>
        </w:numPr>
        <w:ind w:left="432" w:hanging="432"/>
        <w:jc w:val="both"/>
        <w:rPr>
          <w:rFonts w:cs="Arial"/>
          <w:sz w:val="20"/>
        </w:rPr>
      </w:pPr>
    </w:p>
    <w:p w14:paraId="6A189C26" w14:textId="77777777" w:rsidR="00F557DA" w:rsidRPr="00A02310" w:rsidRDefault="00F557DA" w:rsidP="0075518C">
      <w:pPr>
        <w:pStyle w:val="Heading2"/>
        <w:numPr>
          <w:ilvl w:val="0"/>
          <w:numId w:val="0"/>
        </w:numPr>
        <w:jc w:val="left"/>
        <w:rPr>
          <w:b w:val="0"/>
          <w:bCs/>
          <w:sz w:val="22"/>
        </w:rPr>
      </w:pPr>
      <w:bookmarkStart w:id="59" w:name="_Toc118964750"/>
      <w:r w:rsidRPr="0075518C">
        <w:rPr>
          <w:bCs/>
          <w:sz w:val="22"/>
        </w:rPr>
        <w:t>Emission Trading</w:t>
      </w:r>
      <w:bookmarkEnd w:id="59"/>
    </w:p>
    <w:p w14:paraId="4D2B4B80" w14:textId="77777777" w:rsidR="00F557DA" w:rsidRPr="007713F1" w:rsidRDefault="00F557DA" w:rsidP="00D41714">
      <w:pPr>
        <w:numPr>
          <w:ilvl w:val="12"/>
          <w:numId w:val="0"/>
        </w:numPr>
        <w:ind w:left="432" w:hanging="432"/>
        <w:rPr>
          <w:rFonts w:cs="Arial"/>
          <w:sz w:val="20"/>
        </w:rPr>
      </w:pPr>
    </w:p>
    <w:p w14:paraId="10FC4458"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8D6AB73" w14:textId="77777777" w:rsidR="00393A6F" w:rsidRPr="00DF6609" w:rsidRDefault="00C17B92" w:rsidP="00393A6F">
      <w:pPr>
        <w:rPr>
          <w:sz w:val="20"/>
        </w:rPr>
      </w:pPr>
      <w:bookmarkStart w:id="60" w:name="_Toc1453511"/>
      <w:r>
        <w:rPr>
          <w:sz w:val="20"/>
        </w:rPr>
        <w:br w:type="page"/>
      </w:r>
    </w:p>
    <w:p w14:paraId="1E7C3F8F" w14:textId="77777777" w:rsidR="00A775C6" w:rsidRPr="00A02310" w:rsidRDefault="00A775C6" w:rsidP="0075518C">
      <w:pPr>
        <w:pStyle w:val="Heading2"/>
        <w:numPr>
          <w:ilvl w:val="0"/>
          <w:numId w:val="0"/>
        </w:numPr>
        <w:jc w:val="left"/>
        <w:rPr>
          <w:b w:val="0"/>
          <w:bCs/>
          <w:sz w:val="22"/>
        </w:rPr>
      </w:pPr>
      <w:bookmarkStart w:id="61" w:name="_Toc11896475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0"/>
      <w:bookmarkEnd w:id="61"/>
    </w:p>
    <w:p w14:paraId="1F9F1031" w14:textId="77777777" w:rsidR="006F555B" w:rsidRPr="00DF6609" w:rsidRDefault="006F555B" w:rsidP="00D41714">
      <w:pPr>
        <w:rPr>
          <w:rFonts w:cs="Arial"/>
          <w:sz w:val="20"/>
        </w:rPr>
      </w:pPr>
    </w:p>
    <w:p w14:paraId="343CE6F7"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F75704B" w14:textId="77777777" w:rsidR="00105176" w:rsidRPr="00F21983" w:rsidRDefault="00105176" w:rsidP="00105176">
      <w:pPr>
        <w:jc w:val="both"/>
        <w:rPr>
          <w:rFonts w:cs="Arial"/>
          <w:sz w:val="20"/>
        </w:rPr>
      </w:pPr>
    </w:p>
    <w:p w14:paraId="7761A98F"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8B2DB9E" w14:textId="77777777" w:rsidR="00105176" w:rsidRDefault="00105176" w:rsidP="00105176">
      <w:pPr>
        <w:jc w:val="both"/>
        <w:rPr>
          <w:rFonts w:cs="Arial"/>
          <w:sz w:val="20"/>
        </w:rPr>
      </w:pPr>
    </w:p>
    <w:p w14:paraId="00A0223B"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A4DDF38" w14:textId="77777777" w:rsidR="00775BB9" w:rsidRPr="00DF6609" w:rsidRDefault="00775BB9" w:rsidP="00D41714">
      <w:pPr>
        <w:rPr>
          <w:rFonts w:cs="Arial"/>
          <w:sz w:val="20"/>
        </w:rPr>
      </w:pPr>
    </w:p>
    <w:p w14:paraId="38791A26"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8ECE8A1" w14:textId="77777777" w:rsidR="00A775C6" w:rsidRPr="007713F1" w:rsidRDefault="00A775C6" w:rsidP="00D41714">
      <w:pPr>
        <w:rPr>
          <w:rFonts w:cs="Arial"/>
          <w:sz w:val="20"/>
        </w:rPr>
      </w:pPr>
    </w:p>
    <w:p w14:paraId="53A528ED" w14:textId="77777777" w:rsidR="001F649E" w:rsidRPr="007713F1" w:rsidRDefault="001F649E" w:rsidP="00D41714">
      <w:pPr>
        <w:rPr>
          <w:rFonts w:cs="Arial"/>
          <w:sz w:val="20"/>
        </w:rPr>
      </w:pPr>
    </w:p>
    <w:p w14:paraId="021FEE08"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DFB6BE5"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166F28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5722630" w14:textId="77777777" w:rsidR="000B3A18" w:rsidRPr="009B2FEE" w:rsidRDefault="000B3A18" w:rsidP="000B3A18">
      <w:pPr>
        <w:jc w:val="both"/>
        <w:rPr>
          <w:szCs w:val="22"/>
        </w:rPr>
      </w:pPr>
    </w:p>
    <w:p w14:paraId="09B3418D" w14:textId="56DF42AF" w:rsidR="003316BA" w:rsidRPr="00B55DC9" w:rsidRDefault="008055D8" w:rsidP="00775620">
      <w:pPr>
        <w:jc w:val="both"/>
        <w:rPr>
          <w:rFonts w:cs="Arial"/>
          <w:sz w:val="20"/>
        </w:rPr>
      </w:pPr>
      <w:r>
        <w:rPr>
          <w:rFonts w:ascii="Arial Black" w:hAnsi="Arial Black"/>
          <w:b/>
          <w:szCs w:val="22"/>
        </w:rPr>
        <w:br w:type="page"/>
      </w:r>
    </w:p>
    <w:p w14:paraId="0E71E889" w14:textId="77777777" w:rsidR="003E6E05" w:rsidRDefault="003E6E05" w:rsidP="00AA3FFA">
      <w:pPr>
        <w:pStyle w:val="Heading1"/>
      </w:pPr>
      <w:bookmarkStart w:id="62" w:name="_Toc852394"/>
      <w:bookmarkStart w:id="63" w:name="_Toc852725"/>
      <w:bookmarkStart w:id="64" w:name="_Toc1453512"/>
    </w:p>
    <w:p w14:paraId="03D2B3CA" w14:textId="0DABAF54" w:rsidR="0098346A" w:rsidRPr="00752D7A" w:rsidRDefault="0098346A" w:rsidP="00AA3FFA">
      <w:pPr>
        <w:pStyle w:val="Heading1"/>
      </w:pPr>
      <w:bookmarkStart w:id="65" w:name="_Toc118964752"/>
      <w:r w:rsidRPr="00752D7A">
        <w:t xml:space="preserve">B.  </w:t>
      </w:r>
      <w:r w:rsidR="003C2679" w:rsidRPr="00752D7A">
        <w:t>SOURCE-WIDE</w:t>
      </w:r>
      <w:r w:rsidRPr="00752D7A">
        <w:t xml:space="preserve"> </w:t>
      </w:r>
      <w:bookmarkEnd w:id="62"/>
      <w:bookmarkEnd w:id="63"/>
      <w:bookmarkEnd w:id="64"/>
      <w:r w:rsidR="005A53BF" w:rsidRPr="00752D7A">
        <w:t>CONDITIONS</w:t>
      </w:r>
      <w:bookmarkEnd w:id="65"/>
    </w:p>
    <w:p w14:paraId="454804F4" w14:textId="77777777" w:rsidR="0098346A" w:rsidRPr="00F21983" w:rsidRDefault="0098346A" w:rsidP="0098346A">
      <w:pPr>
        <w:jc w:val="both"/>
        <w:rPr>
          <w:sz w:val="20"/>
        </w:rPr>
      </w:pPr>
    </w:p>
    <w:p w14:paraId="76F2E3C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F19FD2C" w14:textId="77777777" w:rsidR="003C2679" w:rsidRPr="00F21983" w:rsidRDefault="003C2679" w:rsidP="0098346A">
      <w:pPr>
        <w:jc w:val="both"/>
        <w:rPr>
          <w:sz w:val="20"/>
        </w:rPr>
      </w:pPr>
    </w:p>
    <w:p w14:paraId="031268C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449CA44" w14:textId="77777777" w:rsidR="00875F04" w:rsidRDefault="00875F04" w:rsidP="0098346A">
      <w:pPr>
        <w:jc w:val="both"/>
        <w:rPr>
          <w:sz w:val="20"/>
        </w:rPr>
      </w:pPr>
    </w:p>
    <w:p w14:paraId="61D93670" w14:textId="77777777" w:rsidR="0098346A" w:rsidRPr="00F21983" w:rsidRDefault="0098346A" w:rsidP="00E908E1">
      <w:pPr>
        <w:jc w:val="both"/>
        <w:rPr>
          <w:sz w:val="20"/>
        </w:rPr>
      </w:pPr>
    </w:p>
    <w:p w14:paraId="650A4CE3" w14:textId="77777777" w:rsidR="00D72D77" w:rsidRPr="00CC02A3" w:rsidRDefault="00D6512F" w:rsidP="00D72D77">
      <w:pPr>
        <w:pStyle w:val="Header"/>
        <w:tabs>
          <w:tab w:val="clear" w:pos="4320"/>
          <w:tab w:val="clear" w:pos="8640"/>
        </w:tabs>
        <w:rPr>
          <w:sz w:val="20"/>
        </w:rPr>
      </w:pPr>
      <w:r w:rsidRPr="00752D7A">
        <w:rPr>
          <w:szCs w:val="22"/>
        </w:rPr>
        <w:br w:type="page"/>
      </w:r>
    </w:p>
    <w:p w14:paraId="57349760"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17A021D5" w14:textId="77777777" w:rsidR="00D72D77" w:rsidRPr="00CC02A3" w:rsidRDefault="00D72D77" w:rsidP="00D72D77">
      <w:pPr>
        <w:rPr>
          <w:sz w:val="20"/>
        </w:rPr>
      </w:pPr>
    </w:p>
    <w:p w14:paraId="0A04C7DD" w14:textId="77777777" w:rsidR="00D72D77" w:rsidRPr="007D4237" w:rsidRDefault="00D72D77" w:rsidP="00D72D77">
      <w:pPr>
        <w:jc w:val="both"/>
      </w:pPr>
      <w:r>
        <w:rPr>
          <w:b/>
          <w:u w:val="single"/>
        </w:rPr>
        <w:t>POLLUTION CONTROL EQUIPMENT</w:t>
      </w:r>
    </w:p>
    <w:p w14:paraId="7474193D" w14:textId="77777777" w:rsidR="00517D38" w:rsidRPr="00825172" w:rsidRDefault="00517D38" w:rsidP="00D72D77">
      <w:pPr>
        <w:jc w:val="both"/>
        <w:rPr>
          <w:sz w:val="20"/>
        </w:rPr>
      </w:pPr>
    </w:p>
    <w:p w14:paraId="24F91C98" w14:textId="5703ECCD" w:rsidR="00B60FAD" w:rsidRPr="003E6E05" w:rsidRDefault="006C3E41" w:rsidP="00D72D77">
      <w:pPr>
        <w:jc w:val="both"/>
        <w:rPr>
          <w:sz w:val="20"/>
        </w:rPr>
      </w:pPr>
      <w:r>
        <w:rPr>
          <w:sz w:val="20"/>
        </w:rPr>
        <w:t>NA</w:t>
      </w:r>
    </w:p>
    <w:p w14:paraId="03CAA832" w14:textId="77777777" w:rsidR="00D72D77" w:rsidRPr="00906ACF" w:rsidRDefault="00D72D77" w:rsidP="00D72D77">
      <w:pPr>
        <w:jc w:val="both"/>
        <w:rPr>
          <w:sz w:val="20"/>
        </w:rPr>
      </w:pPr>
    </w:p>
    <w:p w14:paraId="10A349C1" w14:textId="77777777" w:rsidR="00D72D77" w:rsidRPr="00CC02A3" w:rsidRDefault="000862E3" w:rsidP="00D72D77">
      <w:pPr>
        <w:jc w:val="both"/>
        <w:rPr>
          <w:b/>
          <w:sz w:val="20"/>
          <w:u w:val="single"/>
        </w:rPr>
      </w:pPr>
      <w:r>
        <w:rPr>
          <w:b/>
        </w:rPr>
        <w:t xml:space="preserve">I.  </w:t>
      </w:r>
      <w:r w:rsidR="00D72D77">
        <w:rPr>
          <w:b/>
          <w:u w:val="single"/>
        </w:rPr>
        <w:t>EMISSION LIMIT(S)</w:t>
      </w:r>
    </w:p>
    <w:p w14:paraId="63511E71" w14:textId="77777777" w:rsidR="00D72D77" w:rsidRPr="00FE0AD0" w:rsidRDefault="00D72D77" w:rsidP="00D72D77">
      <w:pPr>
        <w:jc w:val="both"/>
        <w:rPr>
          <w:sz w:val="20"/>
        </w:rPr>
      </w:pPr>
    </w:p>
    <w:p w14:paraId="21E66171" w14:textId="3C5C4B12" w:rsidR="00D56DE9" w:rsidRPr="00816295" w:rsidRDefault="006C3E41" w:rsidP="00D72D77">
      <w:pPr>
        <w:jc w:val="both"/>
        <w:rPr>
          <w:sz w:val="20"/>
        </w:rPr>
      </w:pPr>
      <w:r>
        <w:rPr>
          <w:sz w:val="20"/>
        </w:rPr>
        <w:t>NA</w:t>
      </w:r>
    </w:p>
    <w:p w14:paraId="1E34EAD8" w14:textId="77777777" w:rsidR="00494D15" w:rsidRPr="00EE5F4E" w:rsidRDefault="00494D15" w:rsidP="00D72D77">
      <w:pPr>
        <w:jc w:val="both"/>
        <w:rPr>
          <w:sz w:val="20"/>
        </w:rPr>
      </w:pPr>
    </w:p>
    <w:p w14:paraId="6F221C2F" w14:textId="77777777" w:rsidR="00D72D77" w:rsidRDefault="000862E3" w:rsidP="00D72D77">
      <w:pPr>
        <w:jc w:val="both"/>
        <w:rPr>
          <w:b/>
          <w:u w:val="single"/>
        </w:rPr>
      </w:pPr>
      <w:r>
        <w:rPr>
          <w:b/>
        </w:rPr>
        <w:t xml:space="preserve">II.  </w:t>
      </w:r>
      <w:r w:rsidR="00D72D77">
        <w:rPr>
          <w:b/>
          <w:u w:val="single"/>
        </w:rPr>
        <w:t>MATERIAL LIMIT(S)</w:t>
      </w:r>
    </w:p>
    <w:p w14:paraId="0AA02E5D" w14:textId="77777777" w:rsidR="00D72D77" w:rsidRDefault="00D72D77" w:rsidP="00D72D77">
      <w:pPr>
        <w:jc w:val="both"/>
        <w:rPr>
          <w:sz w:val="20"/>
        </w:rPr>
      </w:pPr>
    </w:p>
    <w:p w14:paraId="11EE9B22" w14:textId="3CD1E93A" w:rsidR="008D1C1B" w:rsidRDefault="006C3E41" w:rsidP="00D72D77">
      <w:pPr>
        <w:jc w:val="both"/>
        <w:rPr>
          <w:sz w:val="20"/>
        </w:rPr>
      </w:pPr>
      <w:r>
        <w:rPr>
          <w:sz w:val="20"/>
        </w:rPr>
        <w:t>NA</w:t>
      </w:r>
    </w:p>
    <w:p w14:paraId="09C22851" w14:textId="4DEDC4CF" w:rsidR="00494D15" w:rsidRPr="00816295" w:rsidRDefault="00494D15" w:rsidP="00D72D77">
      <w:pPr>
        <w:jc w:val="both"/>
        <w:rPr>
          <w:sz w:val="20"/>
        </w:rPr>
      </w:pPr>
    </w:p>
    <w:p w14:paraId="7EB895A5"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0A51C651" w14:textId="77777777" w:rsidR="00D72D77" w:rsidRPr="00FE0AD0" w:rsidRDefault="00D72D77" w:rsidP="00D72D77">
      <w:pPr>
        <w:jc w:val="both"/>
        <w:rPr>
          <w:sz w:val="20"/>
        </w:rPr>
      </w:pPr>
    </w:p>
    <w:p w14:paraId="7E31D023" w14:textId="361466A7" w:rsidR="00D72D77" w:rsidRPr="00095B77" w:rsidRDefault="006C3E41" w:rsidP="003E6E05">
      <w:pPr>
        <w:jc w:val="both"/>
        <w:rPr>
          <w:sz w:val="20"/>
        </w:rPr>
      </w:pPr>
      <w:r>
        <w:rPr>
          <w:sz w:val="20"/>
        </w:rPr>
        <w:t>NA</w:t>
      </w:r>
    </w:p>
    <w:p w14:paraId="580AD031" w14:textId="77777777" w:rsidR="00D72D77" w:rsidRDefault="00D72D77" w:rsidP="00D72D77">
      <w:pPr>
        <w:jc w:val="both"/>
        <w:rPr>
          <w:sz w:val="20"/>
        </w:rPr>
      </w:pPr>
    </w:p>
    <w:p w14:paraId="31E1BCD8" w14:textId="77777777" w:rsidR="00D72D77" w:rsidRPr="007D4237" w:rsidRDefault="00A13378" w:rsidP="00D72D77">
      <w:pPr>
        <w:jc w:val="both"/>
        <w:rPr>
          <w:sz w:val="20"/>
        </w:rPr>
      </w:pPr>
      <w:r>
        <w:rPr>
          <w:b/>
        </w:rPr>
        <w:t xml:space="preserve">IV.  </w:t>
      </w:r>
      <w:r w:rsidR="00D72D77">
        <w:rPr>
          <w:b/>
          <w:u w:val="single"/>
        </w:rPr>
        <w:t>DESIGN/EQUIPMENT PARAMETER(S)</w:t>
      </w:r>
    </w:p>
    <w:p w14:paraId="3C168A87" w14:textId="77777777" w:rsidR="00D72D77" w:rsidRPr="00EE5F4E" w:rsidRDefault="00D72D77" w:rsidP="00D72D77">
      <w:pPr>
        <w:jc w:val="both"/>
        <w:rPr>
          <w:sz w:val="20"/>
        </w:rPr>
      </w:pPr>
    </w:p>
    <w:p w14:paraId="47CD31A3" w14:textId="354130BD" w:rsidR="00D72D77" w:rsidRPr="00095B77" w:rsidRDefault="006C3E41" w:rsidP="003E6E05">
      <w:pPr>
        <w:jc w:val="both"/>
        <w:rPr>
          <w:sz w:val="20"/>
        </w:rPr>
      </w:pPr>
      <w:r>
        <w:rPr>
          <w:sz w:val="20"/>
        </w:rPr>
        <w:t>NA</w:t>
      </w:r>
      <w:r w:rsidR="003E6E05">
        <w:rPr>
          <w:sz w:val="20"/>
        </w:rPr>
        <w:t xml:space="preserve"> </w:t>
      </w:r>
    </w:p>
    <w:p w14:paraId="25F616D4" w14:textId="77777777" w:rsidR="00D72D77" w:rsidRDefault="00D72D77" w:rsidP="00D72D77">
      <w:pPr>
        <w:jc w:val="both"/>
        <w:rPr>
          <w:sz w:val="20"/>
        </w:rPr>
      </w:pPr>
    </w:p>
    <w:p w14:paraId="6CD689F8" w14:textId="77777777" w:rsidR="00CC02A3" w:rsidRPr="007D4237" w:rsidRDefault="00A13378" w:rsidP="00D72D77">
      <w:pPr>
        <w:jc w:val="both"/>
        <w:rPr>
          <w:sz w:val="20"/>
        </w:rPr>
      </w:pPr>
      <w:r>
        <w:rPr>
          <w:b/>
        </w:rPr>
        <w:t xml:space="preserve">V.  </w:t>
      </w:r>
      <w:r w:rsidR="00D72D77">
        <w:rPr>
          <w:b/>
          <w:u w:val="single"/>
        </w:rPr>
        <w:t>TESTING/SAMPLING</w:t>
      </w:r>
    </w:p>
    <w:p w14:paraId="7D77EFD1"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D382786" w14:textId="77777777" w:rsidR="00D72D77" w:rsidRPr="00FE0AD0" w:rsidRDefault="00D72D77" w:rsidP="00D72D77">
      <w:pPr>
        <w:jc w:val="both"/>
        <w:rPr>
          <w:sz w:val="20"/>
        </w:rPr>
      </w:pPr>
    </w:p>
    <w:p w14:paraId="6E513098" w14:textId="5341EE71" w:rsidR="00D72D77" w:rsidRPr="00095B77" w:rsidRDefault="006C3E41" w:rsidP="00A778A5">
      <w:pPr>
        <w:jc w:val="both"/>
        <w:rPr>
          <w:sz w:val="20"/>
        </w:rPr>
      </w:pPr>
      <w:r>
        <w:rPr>
          <w:sz w:val="20"/>
        </w:rPr>
        <w:t>NA</w:t>
      </w:r>
    </w:p>
    <w:p w14:paraId="046B6B6A" w14:textId="77777777" w:rsidR="00D72D77" w:rsidRDefault="00D72D77" w:rsidP="00D72D77">
      <w:pPr>
        <w:jc w:val="both"/>
        <w:rPr>
          <w:sz w:val="20"/>
        </w:rPr>
      </w:pPr>
    </w:p>
    <w:p w14:paraId="28047F07" w14:textId="77777777" w:rsidR="00D72D77" w:rsidRPr="00CC02A3" w:rsidRDefault="00A13378" w:rsidP="00D72D77">
      <w:pPr>
        <w:jc w:val="both"/>
        <w:rPr>
          <w:sz w:val="20"/>
        </w:rPr>
      </w:pPr>
      <w:r>
        <w:rPr>
          <w:b/>
        </w:rPr>
        <w:t xml:space="preserve">VI.  </w:t>
      </w:r>
      <w:r w:rsidR="00D72D77">
        <w:rPr>
          <w:b/>
          <w:u w:val="single"/>
        </w:rPr>
        <w:t>MONITORING/RECORDKEEPING</w:t>
      </w:r>
    </w:p>
    <w:p w14:paraId="4F89E7E3"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891E014" w14:textId="77777777" w:rsidR="00D72D77" w:rsidRPr="00FE0AD0" w:rsidRDefault="00D72D77" w:rsidP="00D72D77">
      <w:pPr>
        <w:jc w:val="both"/>
        <w:rPr>
          <w:sz w:val="20"/>
        </w:rPr>
      </w:pPr>
    </w:p>
    <w:p w14:paraId="13A49D56" w14:textId="00C8445F" w:rsidR="00461E40" w:rsidRPr="00A778A5" w:rsidRDefault="006C3E41" w:rsidP="0098346A">
      <w:pPr>
        <w:jc w:val="both"/>
        <w:rPr>
          <w:bCs/>
          <w:sz w:val="20"/>
        </w:rPr>
      </w:pPr>
      <w:r>
        <w:rPr>
          <w:bCs/>
          <w:sz w:val="20"/>
        </w:rPr>
        <w:t>NA</w:t>
      </w:r>
    </w:p>
    <w:p w14:paraId="04AE4CD4" w14:textId="77777777" w:rsidR="00A778A5" w:rsidRPr="007713F1" w:rsidRDefault="00A778A5" w:rsidP="0098346A">
      <w:pPr>
        <w:jc w:val="both"/>
        <w:rPr>
          <w:sz w:val="20"/>
        </w:rPr>
      </w:pPr>
    </w:p>
    <w:p w14:paraId="2D34AE2E" w14:textId="77777777" w:rsidR="0098346A" w:rsidRPr="007D4237" w:rsidRDefault="00A13378" w:rsidP="0098346A">
      <w:pPr>
        <w:jc w:val="both"/>
        <w:rPr>
          <w:sz w:val="20"/>
        </w:rPr>
      </w:pPr>
      <w:r>
        <w:rPr>
          <w:b/>
        </w:rPr>
        <w:t xml:space="preserve">VII.  </w:t>
      </w:r>
      <w:r w:rsidR="0098346A">
        <w:rPr>
          <w:b/>
          <w:u w:val="single"/>
        </w:rPr>
        <w:t>REPORTING</w:t>
      </w:r>
    </w:p>
    <w:p w14:paraId="590AEE8E" w14:textId="77777777" w:rsidR="00F35BF3" w:rsidRPr="00CC02A3" w:rsidRDefault="00F35BF3" w:rsidP="0098346A">
      <w:pPr>
        <w:jc w:val="both"/>
        <w:rPr>
          <w:sz w:val="20"/>
        </w:rPr>
      </w:pPr>
    </w:p>
    <w:p w14:paraId="136EA13E"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162C9155" w14:textId="77777777" w:rsidR="00117BC6" w:rsidRDefault="00117BC6" w:rsidP="004F09CF">
      <w:pPr>
        <w:ind w:left="360" w:hanging="360"/>
        <w:jc w:val="both"/>
        <w:rPr>
          <w:sz w:val="20"/>
        </w:rPr>
      </w:pPr>
    </w:p>
    <w:p w14:paraId="3887634B"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3CF8FF06" w14:textId="77777777" w:rsidR="00117BC6" w:rsidRPr="00117BC6" w:rsidRDefault="00117BC6" w:rsidP="004F09CF">
      <w:pPr>
        <w:ind w:left="360" w:hanging="360"/>
        <w:jc w:val="both"/>
        <w:rPr>
          <w:sz w:val="20"/>
        </w:rPr>
      </w:pPr>
    </w:p>
    <w:p w14:paraId="375C6DA9"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6FE7B61F" w14:textId="77777777" w:rsidR="00736BDB" w:rsidRPr="000944A9" w:rsidRDefault="00736BDB" w:rsidP="004F09CF">
      <w:pPr>
        <w:ind w:right="72"/>
        <w:jc w:val="both"/>
        <w:rPr>
          <w:rFonts w:cs="Arial"/>
          <w:sz w:val="20"/>
        </w:rPr>
      </w:pPr>
    </w:p>
    <w:p w14:paraId="2742B947" w14:textId="18355AD8" w:rsidR="0007030E" w:rsidRPr="00FE0AD0" w:rsidRDefault="0007030E" w:rsidP="004F09CF">
      <w:pPr>
        <w:jc w:val="both"/>
        <w:rPr>
          <w:rFonts w:cs="Arial"/>
          <w:b/>
          <w:sz w:val="20"/>
        </w:rPr>
      </w:pPr>
      <w:r w:rsidRPr="00FE0AD0">
        <w:rPr>
          <w:rFonts w:cs="Arial"/>
          <w:b/>
          <w:sz w:val="20"/>
        </w:rPr>
        <w:t>See Appendix 8</w:t>
      </w:r>
      <w:r w:rsidR="00A778A5">
        <w:rPr>
          <w:rFonts w:cs="Arial"/>
          <w:b/>
          <w:sz w:val="20"/>
        </w:rPr>
        <w:t>-1</w:t>
      </w:r>
    </w:p>
    <w:p w14:paraId="45CA8F91" w14:textId="77777777" w:rsidR="008D1C1B" w:rsidRPr="007713F1" w:rsidRDefault="008D1C1B" w:rsidP="004F09CF">
      <w:pPr>
        <w:jc w:val="both"/>
        <w:rPr>
          <w:rFonts w:cs="Arial"/>
          <w:sz w:val="20"/>
        </w:rPr>
      </w:pPr>
    </w:p>
    <w:p w14:paraId="06F27F0D" w14:textId="7AB64A76"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2000D33E" w14:textId="77777777" w:rsidR="00415A04" w:rsidRPr="00CC02A3" w:rsidRDefault="00415A04" w:rsidP="004F09CF">
      <w:pPr>
        <w:rPr>
          <w:sz w:val="20"/>
        </w:rPr>
      </w:pPr>
    </w:p>
    <w:p w14:paraId="5FE59A44" w14:textId="26AA954D" w:rsidR="00415A04" w:rsidRPr="00FE0AD0" w:rsidRDefault="006C3E41" w:rsidP="00C401DE">
      <w:pPr>
        <w:jc w:val="both"/>
        <w:rPr>
          <w:sz w:val="20"/>
        </w:rPr>
      </w:pPr>
      <w:r>
        <w:rPr>
          <w:sz w:val="20"/>
        </w:rPr>
        <w:t>NA</w:t>
      </w:r>
    </w:p>
    <w:p w14:paraId="5C413BED" w14:textId="77777777" w:rsidR="004F5DF2" w:rsidRPr="00EE5F4E" w:rsidRDefault="004F5DF2" w:rsidP="00415A04">
      <w:pPr>
        <w:jc w:val="both"/>
        <w:rPr>
          <w:sz w:val="20"/>
        </w:rPr>
      </w:pPr>
    </w:p>
    <w:p w14:paraId="4DA4E643" w14:textId="77777777" w:rsidR="0098346A" w:rsidRPr="00CC02A3" w:rsidRDefault="00A13378" w:rsidP="0098346A">
      <w:pPr>
        <w:jc w:val="both"/>
        <w:rPr>
          <w:sz w:val="20"/>
        </w:rPr>
      </w:pPr>
      <w:r>
        <w:rPr>
          <w:b/>
        </w:rPr>
        <w:t xml:space="preserve">IX.  </w:t>
      </w:r>
      <w:r w:rsidR="0098346A">
        <w:rPr>
          <w:b/>
          <w:u w:val="single"/>
        </w:rPr>
        <w:t>OTHER REQUIREMENT(S)</w:t>
      </w:r>
    </w:p>
    <w:p w14:paraId="4A227926" w14:textId="77777777" w:rsidR="0098346A" w:rsidRPr="00FE0AD0" w:rsidRDefault="0098346A" w:rsidP="004F09CF">
      <w:pPr>
        <w:jc w:val="both"/>
        <w:rPr>
          <w:sz w:val="20"/>
        </w:rPr>
      </w:pPr>
    </w:p>
    <w:p w14:paraId="1F12A0D3" w14:textId="1416E7BB" w:rsidR="0098346A" w:rsidRDefault="007179AE" w:rsidP="00767BA7">
      <w:pPr>
        <w:ind w:left="360" w:hanging="360"/>
        <w:jc w:val="both"/>
        <w:rPr>
          <w:sz w:val="20"/>
        </w:rPr>
      </w:pPr>
      <w:r>
        <w:rPr>
          <w:sz w:val="20"/>
        </w:rPr>
        <w:t xml:space="preserve">1. </w:t>
      </w:r>
      <w:r w:rsidR="00767BA7">
        <w:rPr>
          <w:sz w:val="20"/>
        </w:rPr>
        <w:tab/>
      </w:r>
      <w:r w:rsidR="00AA28F0">
        <w:rPr>
          <w:sz w:val="20"/>
        </w:rPr>
        <w:t xml:space="preserve">The permittee shall achieve compliance with the regulations in accordance with the requirements in </w:t>
      </w:r>
      <w:r>
        <w:rPr>
          <w:sz w:val="20"/>
        </w:rPr>
        <w:t>Consent Order AQD No.9-2017</w:t>
      </w:r>
      <w:r w:rsidR="00AA28F0">
        <w:rPr>
          <w:sz w:val="20"/>
        </w:rPr>
        <w:t>.</w:t>
      </w:r>
      <w:r>
        <w:rPr>
          <w:sz w:val="20"/>
        </w:rPr>
        <w:t xml:space="preserve"> </w:t>
      </w:r>
      <w:r w:rsidR="001627B6">
        <w:rPr>
          <w:sz w:val="20"/>
        </w:rPr>
        <w:t xml:space="preserve"> </w:t>
      </w:r>
      <w:r w:rsidR="00CC7A0D">
        <w:rPr>
          <w:b/>
          <w:bCs/>
          <w:sz w:val="20"/>
        </w:rPr>
        <w:t>(R 336.1213(3))</w:t>
      </w:r>
      <w:r>
        <w:rPr>
          <w:sz w:val="20"/>
        </w:rPr>
        <w:t xml:space="preserve"> </w:t>
      </w:r>
    </w:p>
    <w:p w14:paraId="28B0895C" w14:textId="77777777" w:rsidR="001F649E" w:rsidRPr="00FE0AD0" w:rsidRDefault="001F649E" w:rsidP="00767BA7">
      <w:pPr>
        <w:ind w:left="360" w:hanging="360"/>
        <w:jc w:val="both"/>
        <w:rPr>
          <w:sz w:val="20"/>
        </w:rPr>
      </w:pPr>
    </w:p>
    <w:p w14:paraId="240EAD5A" w14:textId="64801286" w:rsidR="00E14632" w:rsidRDefault="00ED0AFD" w:rsidP="00CE44D8">
      <w:pPr>
        <w:pStyle w:val="Heading1"/>
      </w:pPr>
      <w:bookmarkStart w:id="66" w:name="_Toc118964753"/>
      <w:bookmarkStart w:id="67" w:name="_Toc852397"/>
      <w:bookmarkStart w:id="68" w:name="_Toc852728"/>
      <w:bookmarkStart w:id="69" w:name="_Toc1453515"/>
      <w:r>
        <w:lastRenderedPageBreak/>
        <w:t xml:space="preserve">C.  </w:t>
      </w:r>
      <w:r w:rsidR="0002792B">
        <w:t xml:space="preserve">EMISSION UNIT </w:t>
      </w:r>
      <w:bookmarkStart w:id="70" w:name="_Toc2571645"/>
      <w:r w:rsidR="00494D15">
        <w:t xml:space="preserve">SPECIAL </w:t>
      </w:r>
      <w:r w:rsidR="00456F47">
        <w:t>CONDITIONS</w:t>
      </w:r>
      <w:bookmarkEnd w:id="66"/>
    </w:p>
    <w:p w14:paraId="621D1F46" w14:textId="77777777" w:rsidR="00E14632" w:rsidRPr="00FE0AD0" w:rsidRDefault="00E14632" w:rsidP="00E14632">
      <w:pPr>
        <w:jc w:val="both"/>
        <w:rPr>
          <w:sz w:val="20"/>
        </w:rPr>
      </w:pPr>
    </w:p>
    <w:p w14:paraId="1245A88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55E422B" w14:textId="77777777" w:rsidR="009602B7" w:rsidRPr="00FE0AD0" w:rsidRDefault="009602B7" w:rsidP="00E14632">
      <w:pPr>
        <w:jc w:val="both"/>
        <w:rPr>
          <w:sz w:val="20"/>
        </w:rPr>
      </w:pPr>
    </w:p>
    <w:p w14:paraId="5C1D354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0E21B1D" w14:textId="2AFEAB07" w:rsidR="00E14632" w:rsidRPr="007D4237" w:rsidRDefault="00E14632" w:rsidP="001F649E">
      <w:pPr>
        <w:pStyle w:val="Heading2"/>
        <w:numPr>
          <w:ilvl w:val="0"/>
          <w:numId w:val="0"/>
        </w:numPr>
        <w:rPr>
          <w:b w:val="0"/>
          <w:sz w:val="22"/>
          <w:szCs w:val="22"/>
        </w:rPr>
      </w:pPr>
      <w:bookmarkStart w:id="71" w:name="_Toc852395"/>
      <w:bookmarkStart w:id="72" w:name="_Toc852726"/>
      <w:bookmarkStart w:id="73" w:name="_Toc2571643"/>
      <w:bookmarkStart w:id="74" w:name="_Toc118964754"/>
      <w:r w:rsidRPr="002B5ED5">
        <w:rPr>
          <w:sz w:val="22"/>
          <w:szCs w:val="22"/>
        </w:rPr>
        <w:t>EMISSION UNIT SUMMARY TABLE</w:t>
      </w:r>
      <w:bookmarkEnd w:id="71"/>
      <w:bookmarkEnd w:id="72"/>
      <w:bookmarkEnd w:id="73"/>
      <w:bookmarkEnd w:id="74"/>
    </w:p>
    <w:p w14:paraId="7D36C654" w14:textId="77777777" w:rsidR="00E14632" w:rsidRDefault="00736BDB" w:rsidP="00736BDB">
      <w:pPr>
        <w:jc w:val="center"/>
      </w:pPr>
      <w:r w:rsidRPr="00F35ADC">
        <w:rPr>
          <w:sz w:val="20"/>
        </w:rPr>
        <w:t>The descriptions provided below are for informational purposes and do not constitute enforceable conditions.</w:t>
      </w:r>
    </w:p>
    <w:p w14:paraId="3963777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3060"/>
        <w:gridCol w:w="1620"/>
        <w:gridCol w:w="3191"/>
      </w:tblGrid>
      <w:tr w:rsidR="00E14632" w14:paraId="38CD5FD4" w14:textId="77777777" w:rsidTr="00356560">
        <w:trPr>
          <w:cantSplit/>
          <w:tblHeader/>
        </w:trPr>
        <w:tc>
          <w:tcPr>
            <w:tcW w:w="2569" w:type="dxa"/>
            <w:tcBorders>
              <w:top w:val="double" w:sz="6" w:space="0" w:color="auto"/>
              <w:bottom w:val="double" w:sz="4" w:space="0" w:color="auto"/>
            </w:tcBorders>
            <w:shd w:val="pct10" w:color="auto" w:fill="auto"/>
          </w:tcPr>
          <w:p w14:paraId="37EA9AF2" w14:textId="77777777" w:rsidR="00E14632" w:rsidRPr="00BB5D62" w:rsidRDefault="00E14632" w:rsidP="00C6273C">
            <w:pPr>
              <w:jc w:val="center"/>
              <w:rPr>
                <w:rFonts w:cs="Arial"/>
                <w:b/>
                <w:sz w:val="20"/>
              </w:rPr>
            </w:pPr>
            <w:r w:rsidRPr="00BB5D62">
              <w:rPr>
                <w:rFonts w:cs="Arial"/>
                <w:b/>
                <w:sz w:val="20"/>
              </w:rPr>
              <w:t>Emission Unit ID</w:t>
            </w:r>
          </w:p>
        </w:tc>
        <w:tc>
          <w:tcPr>
            <w:tcW w:w="3060" w:type="dxa"/>
            <w:tcBorders>
              <w:top w:val="double" w:sz="6" w:space="0" w:color="auto"/>
              <w:bottom w:val="double" w:sz="4" w:space="0" w:color="auto"/>
            </w:tcBorders>
            <w:shd w:val="pct10" w:color="auto" w:fill="auto"/>
          </w:tcPr>
          <w:p w14:paraId="3E470EC8"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70ED277"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20" w:type="dxa"/>
            <w:tcBorders>
              <w:top w:val="double" w:sz="6" w:space="0" w:color="auto"/>
              <w:bottom w:val="double" w:sz="4" w:space="0" w:color="auto"/>
            </w:tcBorders>
            <w:shd w:val="pct10" w:color="auto" w:fill="auto"/>
          </w:tcPr>
          <w:p w14:paraId="1EAD07D5" w14:textId="77777777" w:rsidR="00E14632" w:rsidRPr="00BB5D62" w:rsidRDefault="00E14632" w:rsidP="00C6273C">
            <w:pPr>
              <w:jc w:val="center"/>
              <w:rPr>
                <w:rFonts w:cs="Arial"/>
                <w:b/>
                <w:sz w:val="20"/>
              </w:rPr>
            </w:pPr>
            <w:r w:rsidRPr="00BB5D62">
              <w:rPr>
                <w:rFonts w:cs="Arial"/>
                <w:b/>
                <w:sz w:val="20"/>
              </w:rPr>
              <w:t>Installation</w:t>
            </w:r>
          </w:p>
          <w:p w14:paraId="6F123FBB" w14:textId="77777777" w:rsidR="00E14632" w:rsidRDefault="00E14632" w:rsidP="00C6273C">
            <w:pPr>
              <w:jc w:val="center"/>
              <w:rPr>
                <w:rFonts w:cs="Arial"/>
                <w:b/>
                <w:sz w:val="20"/>
              </w:rPr>
            </w:pPr>
            <w:r w:rsidRPr="00BB5D62">
              <w:rPr>
                <w:rFonts w:cs="Arial"/>
                <w:b/>
                <w:sz w:val="20"/>
              </w:rPr>
              <w:t>Date</w:t>
            </w:r>
            <w:r>
              <w:rPr>
                <w:rFonts w:cs="Arial"/>
                <w:b/>
                <w:sz w:val="20"/>
              </w:rPr>
              <w:t>/</w:t>
            </w:r>
          </w:p>
          <w:p w14:paraId="2A23E278" w14:textId="77777777" w:rsidR="00E14632" w:rsidRPr="00BB5D62" w:rsidRDefault="00E14632" w:rsidP="00C6273C">
            <w:pPr>
              <w:jc w:val="center"/>
              <w:rPr>
                <w:rFonts w:cs="Arial"/>
                <w:b/>
                <w:sz w:val="20"/>
              </w:rPr>
            </w:pPr>
            <w:r>
              <w:rPr>
                <w:rFonts w:cs="Arial"/>
                <w:b/>
                <w:sz w:val="20"/>
              </w:rPr>
              <w:t>Modification Date</w:t>
            </w:r>
          </w:p>
        </w:tc>
        <w:tc>
          <w:tcPr>
            <w:tcW w:w="3191" w:type="dxa"/>
            <w:tcBorders>
              <w:top w:val="double" w:sz="6" w:space="0" w:color="auto"/>
              <w:bottom w:val="double" w:sz="4" w:space="0" w:color="auto"/>
            </w:tcBorders>
            <w:shd w:val="pct10" w:color="auto" w:fill="auto"/>
          </w:tcPr>
          <w:p w14:paraId="3DB3E10C"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1406BC" w14:paraId="6E0A7C94" w14:textId="77777777" w:rsidTr="00356560">
        <w:trPr>
          <w:cantSplit/>
        </w:trPr>
        <w:tc>
          <w:tcPr>
            <w:tcW w:w="2569" w:type="dxa"/>
            <w:tcBorders>
              <w:top w:val="nil"/>
            </w:tcBorders>
          </w:tcPr>
          <w:p w14:paraId="39E21305" w14:textId="2C85AEE3" w:rsidR="001406BC" w:rsidRPr="00BB5D62" w:rsidRDefault="001406BC" w:rsidP="001406BC">
            <w:pPr>
              <w:rPr>
                <w:rFonts w:cs="Arial"/>
                <w:sz w:val="20"/>
              </w:rPr>
            </w:pPr>
            <w:r>
              <w:rPr>
                <w:rFonts w:cs="Arial"/>
                <w:sz w:val="20"/>
              </w:rPr>
              <w:t>EU-FLARE1</w:t>
            </w:r>
          </w:p>
        </w:tc>
        <w:tc>
          <w:tcPr>
            <w:tcW w:w="3060" w:type="dxa"/>
            <w:tcBorders>
              <w:top w:val="nil"/>
            </w:tcBorders>
          </w:tcPr>
          <w:p w14:paraId="310079D7" w14:textId="1F92F762" w:rsidR="001406BC" w:rsidRPr="00BB5D62" w:rsidRDefault="001406BC" w:rsidP="001406BC">
            <w:pPr>
              <w:jc w:val="both"/>
              <w:rPr>
                <w:rFonts w:cs="Arial"/>
                <w:sz w:val="20"/>
              </w:rPr>
            </w:pPr>
            <w:r>
              <w:rPr>
                <w:rFonts w:cs="Arial"/>
                <w:sz w:val="20"/>
              </w:rPr>
              <w:t>5,100 ft</w:t>
            </w:r>
            <w:r w:rsidRPr="00E34119">
              <w:rPr>
                <w:rFonts w:cs="Arial"/>
                <w:sz w:val="20"/>
                <w:vertAlign w:val="superscript"/>
              </w:rPr>
              <w:t>3</w:t>
            </w:r>
            <w:r>
              <w:rPr>
                <w:rFonts w:cs="Arial"/>
                <w:sz w:val="20"/>
              </w:rPr>
              <w:t>/m utility flare for primary control of the landfill gas</w:t>
            </w:r>
          </w:p>
        </w:tc>
        <w:tc>
          <w:tcPr>
            <w:tcW w:w="1620" w:type="dxa"/>
            <w:tcBorders>
              <w:top w:val="nil"/>
            </w:tcBorders>
          </w:tcPr>
          <w:p w14:paraId="7A4EEA78" w14:textId="642937ED" w:rsidR="001406BC" w:rsidRPr="00906496" w:rsidRDefault="001406BC" w:rsidP="001406BC">
            <w:pPr>
              <w:jc w:val="center"/>
              <w:rPr>
                <w:rFonts w:cs="Arial"/>
                <w:sz w:val="20"/>
              </w:rPr>
            </w:pPr>
            <w:r w:rsidRPr="00906496">
              <w:rPr>
                <w:rFonts w:cs="Arial"/>
                <w:sz w:val="20"/>
              </w:rPr>
              <w:t>07-28-2015</w:t>
            </w:r>
          </w:p>
        </w:tc>
        <w:tc>
          <w:tcPr>
            <w:tcW w:w="3191" w:type="dxa"/>
            <w:tcBorders>
              <w:top w:val="nil"/>
            </w:tcBorders>
          </w:tcPr>
          <w:p w14:paraId="1C536A53" w14:textId="33797A96" w:rsidR="001406BC" w:rsidRPr="00906496" w:rsidRDefault="001406BC" w:rsidP="001406BC">
            <w:pPr>
              <w:rPr>
                <w:rFonts w:cs="Arial"/>
                <w:sz w:val="20"/>
              </w:rPr>
            </w:pPr>
            <w:r w:rsidRPr="00906496">
              <w:rPr>
                <w:rFonts w:cs="Arial"/>
                <w:sz w:val="20"/>
              </w:rPr>
              <w:t>FG-LANDFILL-OOO</w:t>
            </w:r>
          </w:p>
          <w:p w14:paraId="4722A2DB" w14:textId="77777777" w:rsidR="001406BC" w:rsidRPr="00906496" w:rsidRDefault="001406BC" w:rsidP="001406BC">
            <w:pPr>
              <w:rPr>
                <w:rFonts w:cs="Arial"/>
                <w:sz w:val="20"/>
              </w:rPr>
            </w:pPr>
            <w:r w:rsidRPr="00906496">
              <w:rPr>
                <w:rFonts w:cs="Arial"/>
                <w:sz w:val="20"/>
              </w:rPr>
              <w:t>FG-LANDFILL-AAAA</w:t>
            </w:r>
          </w:p>
          <w:p w14:paraId="16CE87F3" w14:textId="77777777" w:rsidR="001406BC" w:rsidRPr="00906496" w:rsidRDefault="001406BC" w:rsidP="001406BC">
            <w:pPr>
              <w:rPr>
                <w:rFonts w:cs="Arial"/>
                <w:sz w:val="20"/>
              </w:rPr>
            </w:pPr>
            <w:r w:rsidRPr="00906496">
              <w:rPr>
                <w:rFonts w:cs="Arial"/>
                <w:sz w:val="20"/>
              </w:rPr>
              <w:t>FG-FLARE1-OOO</w:t>
            </w:r>
          </w:p>
          <w:p w14:paraId="4085F4BB" w14:textId="0C422755" w:rsidR="001406BC" w:rsidRPr="00906496" w:rsidRDefault="001406BC" w:rsidP="001406BC">
            <w:pPr>
              <w:rPr>
                <w:rFonts w:cs="Arial"/>
                <w:sz w:val="20"/>
              </w:rPr>
            </w:pPr>
            <w:r w:rsidRPr="00906496">
              <w:rPr>
                <w:rFonts w:cs="Arial"/>
                <w:sz w:val="20"/>
              </w:rPr>
              <w:t>FG-FLARE1-AAAA</w:t>
            </w:r>
          </w:p>
        </w:tc>
      </w:tr>
      <w:tr w:rsidR="001406BC" w14:paraId="6C5855C7" w14:textId="77777777" w:rsidTr="001406BC">
        <w:trPr>
          <w:cantSplit/>
        </w:trPr>
        <w:tc>
          <w:tcPr>
            <w:tcW w:w="2569" w:type="dxa"/>
            <w:tcBorders>
              <w:top w:val="nil"/>
            </w:tcBorders>
          </w:tcPr>
          <w:p w14:paraId="28CC7F3B" w14:textId="6E2D1CF2" w:rsidR="001406BC" w:rsidRDefault="001406BC" w:rsidP="001406BC">
            <w:pPr>
              <w:rPr>
                <w:rFonts w:cs="Arial"/>
                <w:sz w:val="20"/>
              </w:rPr>
            </w:pPr>
            <w:r>
              <w:rPr>
                <w:rFonts w:cs="Arial"/>
                <w:sz w:val="20"/>
              </w:rPr>
              <w:t>EU-ASBESTOS</w:t>
            </w:r>
          </w:p>
        </w:tc>
        <w:tc>
          <w:tcPr>
            <w:tcW w:w="3060" w:type="dxa"/>
            <w:tcBorders>
              <w:top w:val="nil"/>
            </w:tcBorders>
          </w:tcPr>
          <w:p w14:paraId="4839C450" w14:textId="53BC5537" w:rsidR="001406BC" w:rsidRPr="00305533" w:rsidRDefault="001406BC" w:rsidP="001406BC">
            <w:pPr>
              <w:jc w:val="both"/>
              <w:rPr>
                <w:rFonts w:cs="Arial"/>
                <w:sz w:val="20"/>
              </w:rPr>
            </w:pPr>
            <w:r w:rsidRPr="00305533">
              <w:rPr>
                <w:sz w:val="20"/>
              </w:rPr>
              <w:t>This landfill is actively accepting or has accepted asbestos waste in the past.</w:t>
            </w:r>
          </w:p>
        </w:tc>
        <w:tc>
          <w:tcPr>
            <w:tcW w:w="1620" w:type="dxa"/>
            <w:tcBorders>
              <w:top w:val="nil"/>
            </w:tcBorders>
          </w:tcPr>
          <w:p w14:paraId="6B2D0EA5" w14:textId="7B1E0EFF" w:rsidR="001406BC" w:rsidRPr="00E34119" w:rsidRDefault="001406BC" w:rsidP="001406BC">
            <w:pPr>
              <w:jc w:val="center"/>
              <w:rPr>
                <w:rFonts w:cs="Arial"/>
                <w:sz w:val="20"/>
              </w:rPr>
            </w:pPr>
            <w:r>
              <w:rPr>
                <w:rFonts w:cs="Arial"/>
                <w:sz w:val="20"/>
              </w:rPr>
              <w:t>01-01-1985</w:t>
            </w:r>
          </w:p>
        </w:tc>
        <w:tc>
          <w:tcPr>
            <w:tcW w:w="3191" w:type="dxa"/>
            <w:tcBorders>
              <w:top w:val="nil"/>
            </w:tcBorders>
          </w:tcPr>
          <w:p w14:paraId="3A97CB20" w14:textId="4B323BAE" w:rsidR="001406BC" w:rsidDel="00B90A44" w:rsidRDefault="001406BC" w:rsidP="001406BC">
            <w:pPr>
              <w:rPr>
                <w:rFonts w:cs="Arial"/>
                <w:sz w:val="20"/>
              </w:rPr>
            </w:pPr>
            <w:r>
              <w:rPr>
                <w:rFonts w:cs="Arial"/>
                <w:sz w:val="20"/>
              </w:rPr>
              <w:t>NA</w:t>
            </w:r>
          </w:p>
        </w:tc>
      </w:tr>
      <w:tr w:rsidR="001406BC" w14:paraId="4F06FD99" w14:textId="77777777" w:rsidTr="001406BC">
        <w:trPr>
          <w:cantSplit/>
        </w:trPr>
        <w:tc>
          <w:tcPr>
            <w:tcW w:w="2569" w:type="dxa"/>
            <w:tcBorders>
              <w:top w:val="nil"/>
            </w:tcBorders>
          </w:tcPr>
          <w:p w14:paraId="2D27D8EC" w14:textId="5367E44A" w:rsidR="001406BC" w:rsidRDefault="001406BC" w:rsidP="001406BC">
            <w:pPr>
              <w:rPr>
                <w:rFonts w:cs="Arial"/>
                <w:sz w:val="20"/>
              </w:rPr>
            </w:pPr>
            <w:r>
              <w:rPr>
                <w:rFonts w:cs="Arial"/>
                <w:sz w:val="20"/>
              </w:rPr>
              <w:t>EU-LANDFILL</w:t>
            </w:r>
          </w:p>
        </w:tc>
        <w:tc>
          <w:tcPr>
            <w:tcW w:w="3060" w:type="dxa"/>
            <w:tcBorders>
              <w:top w:val="nil"/>
            </w:tcBorders>
          </w:tcPr>
          <w:p w14:paraId="6CB990A0" w14:textId="53ADCF83" w:rsidR="001406BC" w:rsidRPr="00305533" w:rsidRDefault="001406BC" w:rsidP="001406BC">
            <w:pPr>
              <w:jc w:val="both"/>
              <w:rPr>
                <w:rFonts w:cs="Arial"/>
                <w:sz w:val="20"/>
              </w:rPr>
            </w:pPr>
            <w:r w:rsidRPr="00305533">
              <w:rPr>
                <w:rFonts w:cs="Arial"/>
                <w:sz w:val="20"/>
              </w:rPr>
              <w:t>This emission unit represents the general Municipal Solid Waste (MSW) Landfill</w:t>
            </w:r>
            <w:r>
              <w:rPr>
                <w:rFonts w:cs="Arial"/>
                <w:sz w:val="20"/>
              </w:rPr>
              <w:t>.</w:t>
            </w:r>
          </w:p>
        </w:tc>
        <w:tc>
          <w:tcPr>
            <w:tcW w:w="1620" w:type="dxa"/>
            <w:tcBorders>
              <w:top w:val="nil"/>
            </w:tcBorders>
          </w:tcPr>
          <w:p w14:paraId="25EE417D" w14:textId="4DFEAC41" w:rsidR="001406BC" w:rsidRPr="00E34119" w:rsidRDefault="001406BC" w:rsidP="001406BC">
            <w:pPr>
              <w:jc w:val="center"/>
              <w:rPr>
                <w:rFonts w:cs="Arial"/>
                <w:sz w:val="20"/>
              </w:rPr>
            </w:pPr>
            <w:r w:rsidRPr="00E34119">
              <w:rPr>
                <w:rFonts w:cs="Arial"/>
                <w:sz w:val="20"/>
              </w:rPr>
              <w:t>01-01-</w:t>
            </w:r>
            <w:r>
              <w:rPr>
                <w:rFonts w:cs="Arial"/>
                <w:sz w:val="20"/>
              </w:rPr>
              <w:t>19</w:t>
            </w:r>
            <w:r w:rsidRPr="00E34119">
              <w:rPr>
                <w:rFonts w:cs="Arial"/>
                <w:sz w:val="20"/>
              </w:rPr>
              <w:t>85</w:t>
            </w:r>
          </w:p>
        </w:tc>
        <w:tc>
          <w:tcPr>
            <w:tcW w:w="3191" w:type="dxa"/>
            <w:tcBorders>
              <w:top w:val="nil"/>
            </w:tcBorders>
          </w:tcPr>
          <w:p w14:paraId="3E232762" w14:textId="10E31038" w:rsidR="001406BC" w:rsidRDefault="001406BC" w:rsidP="001406BC">
            <w:pPr>
              <w:rPr>
                <w:rFonts w:cs="Arial"/>
                <w:sz w:val="20"/>
              </w:rPr>
            </w:pPr>
            <w:r>
              <w:rPr>
                <w:rFonts w:cs="Arial"/>
                <w:sz w:val="20"/>
              </w:rPr>
              <w:t>FG-LANDFILL-OOO</w:t>
            </w:r>
          </w:p>
          <w:p w14:paraId="40531986" w14:textId="65AAB869" w:rsidR="001406BC" w:rsidDel="00B90A44" w:rsidRDefault="001406BC" w:rsidP="001406BC">
            <w:pPr>
              <w:rPr>
                <w:rFonts w:cs="Arial"/>
                <w:sz w:val="20"/>
              </w:rPr>
            </w:pPr>
            <w:r>
              <w:rPr>
                <w:rFonts w:cs="Arial"/>
                <w:sz w:val="20"/>
              </w:rPr>
              <w:t>FG-LANDFILL-AAAA</w:t>
            </w:r>
          </w:p>
        </w:tc>
      </w:tr>
      <w:tr w:rsidR="001406BC" w14:paraId="2CB0E4B3" w14:textId="77777777" w:rsidTr="00356560">
        <w:trPr>
          <w:cantSplit/>
        </w:trPr>
        <w:tc>
          <w:tcPr>
            <w:tcW w:w="2569" w:type="dxa"/>
          </w:tcPr>
          <w:p w14:paraId="235A2105" w14:textId="14046A2E" w:rsidR="001406BC" w:rsidRPr="00BB5D62" w:rsidRDefault="001406BC" w:rsidP="001406BC">
            <w:pPr>
              <w:rPr>
                <w:rFonts w:cs="Arial"/>
                <w:sz w:val="20"/>
              </w:rPr>
            </w:pPr>
            <w:r>
              <w:rPr>
                <w:rFonts w:cs="Arial"/>
                <w:sz w:val="20"/>
              </w:rPr>
              <w:t>EU-ACTIVECOLLECTION</w:t>
            </w:r>
          </w:p>
        </w:tc>
        <w:tc>
          <w:tcPr>
            <w:tcW w:w="3060" w:type="dxa"/>
          </w:tcPr>
          <w:p w14:paraId="53B17BFB" w14:textId="5DB94EA7" w:rsidR="001406BC" w:rsidRPr="00BB5D62" w:rsidRDefault="001406BC" w:rsidP="001406BC">
            <w:pPr>
              <w:jc w:val="both"/>
              <w:rPr>
                <w:rFonts w:cs="Arial"/>
                <w:sz w:val="20"/>
              </w:rPr>
            </w:pPr>
            <w:r w:rsidRPr="00305533">
              <w:rPr>
                <w:sz w:val="20"/>
              </w:rPr>
              <w:t>This emission unit represents the a</w:t>
            </w:r>
            <w:r w:rsidRPr="00305533">
              <w:rPr>
                <w:rFonts w:cs="Arial"/>
                <w:sz w:val="20"/>
              </w:rPr>
              <w:t>ctive landfill gas collection system at the landfill that uses gas mover equipment to draw landfill gas from the wells and moves the gas to the control equipment.</w:t>
            </w:r>
          </w:p>
        </w:tc>
        <w:tc>
          <w:tcPr>
            <w:tcW w:w="1620" w:type="dxa"/>
          </w:tcPr>
          <w:p w14:paraId="5AEE2ABE" w14:textId="40E17EC1" w:rsidR="001406BC" w:rsidRPr="00BB5D62" w:rsidRDefault="001406BC" w:rsidP="001406BC">
            <w:pPr>
              <w:jc w:val="center"/>
              <w:rPr>
                <w:rFonts w:cs="Arial"/>
                <w:sz w:val="20"/>
              </w:rPr>
            </w:pPr>
            <w:r>
              <w:rPr>
                <w:rFonts w:cs="Arial"/>
                <w:sz w:val="20"/>
              </w:rPr>
              <w:t>09-01-1985</w:t>
            </w:r>
          </w:p>
        </w:tc>
        <w:tc>
          <w:tcPr>
            <w:tcW w:w="3191" w:type="dxa"/>
          </w:tcPr>
          <w:p w14:paraId="52210484" w14:textId="3615F10B" w:rsidR="001406BC" w:rsidRDefault="001406BC" w:rsidP="001406BC">
            <w:pPr>
              <w:rPr>
                <w:rFonts w:cs="Arial"/>
                <w:sz w:val="20"/>
              </w:rPr>
            </w:pPr>
            <w:r>
              <w:rPr>
                <w:rFonts w:cs="Arial"/>
                <w:sz w:val="20"/>
              </w:rPr>
              <w:t>FG-LANDFILL-OOO</w:t>
            </w:r>
          </w:p>
          <w:p w14:paraId="689EFFEE" w14:textId="77777777" w:rsidR="001406BC" w:rsidRDefault="001406BC" w:rsidP="001406BC">
            <w:pPr>
              <w:rPr>
                <w:rFonts w:cs="Arial"/>
                <w:sz w:val="20"/>
              </w:rPr>
            </w:pPr>
            <w:r>
              <w:rPr>
                <w:rFonts w:cs="Arial"/>
                <w:sz w:val="20"/>
              </w:rPr>
              <w:t>FG-LANDFILL-AAAA</w:t>
            </w:r>
          </w:p>
          <w:p w14:paraId="624B42A7" w14:textId="212D799B" w:rsidR="001406BC" w:rsidRDefault="001406BC" w:rsidP="001406BC">
            <w:pPr>
              <w:rPr>
                <w:rFonts w:cs="Arial"/>
                <w:sz w:val="20"/>
              </w:rPr>
            </w:pPr>
            <w:r>
              <w:rPr>
                <w:rFonts w:cs="Arial"/>
                <w:sz w:val="20"/>
              </w:rPr>
              <w:t>FG-ACTIVECOLLECTION-OOO</w:t>
            </w:r>
          </w:p>
          <w:p w14:paraId="7DEA9DB3" w14:textId="33B55577" w:rsidR="001406BC" w:rsidRPr="00BB5D62" w:rsidRDefault="001406BC" w:rsidP="001406BC">
            <w:pPr>
              <w:rPr>
                <w:rFonts w:cs="Arial"/>
                <w:sz w:val="20"/>
              </w:rPr>
            </w:pPr>
            <w:r>
              <w:rPr>
                <w:rFonts w:cs="Arial"/>
                <w:sz w:val="20"/>
              </w:rPr>
              <w:t>FG-ACTIVECOLLECTION-AAAA</w:t>
            </w:r>
          </w:p>
        </w:tc>
      </w:tr>
      <w:tr w:rsidR="001406BC" w14:paraId="20FEF696" w14:textId="77777777" w:rsidTr="00356560">
        <w:trPr>
          <w:cantSplit/>
        </w:trPr>
        <w:tc>
          <w:tcPr>
            <w:tcW w:w="2569" w:type="dxa"/>
          </w:tcPr>
          <w:p w14:paraId="2BBECDEF" w14:textId="501B3E9B" w:rsidR="001406BC" w:rsidRPr="00BB5D62" w:rsidRDefault="001406BC" w:rsidP="001406BC">
            <w:pPr>
              <w:rPr>
                <w:rFonts w:cs="Arial"/>
                <w:sz w:val="20"/>
              </w:rPr>
            </w:pPr>
            <w:r>
              <w:rPr>
                <w:rFonts w:cs="Arial"/>
                <w:sz w:val="20"/>
              </w:rPr>
              <w:t>EU-COLDCLEANERS</w:t>
            </w:r>
          </w:p>
        </w:tc>
        <w:tc>
          <w:tcPr>
            <w:tcW w:w="3060" w:type="dxa"/>
          </w:tcPr>
          <w:p w14:paraId="51EF1520" w14:textId="486F3D90" w:rsidR="001406BC" w:rsidRPr="00BB5D62" w:rsidRDefault="001406BC" w:rsidP="001406BC">
            <w:pPr>
              <w:jc w:val="both"/>
              <w:rPr>
                <w:rFonts w:cs="Arial"/>
                <w:sz w:val="20"/>
              </w:rPr>
            </w:pPr>
            <w:r w:rsidRPr="00F441AA">
              <w:rPr>
                <w:rFonts w:cs="Arial"/>
                <w:sz w:val="20"/>
              </w:rPr>
              <w:t>This emission unit represents one or more small cold cleaners/degreasers installed after July 1, 1979, which are exempt from permit-to-install requirements</w:t>
            </w:r>
            <w:r>
              <w:rPr>
                <w:rFonts w:cs="Arial"/>
                <w:sz w:val="20"/>
              </w:rPr>
              <w:t>.</w:t>
            </w:r>
          </w:p>
        </w:tc>
        <w:tc>
          <w:tcPr>
            <w:tcW w:w="1620" w:type="dxa"/>
          </w:tcPr>
          <w:p w14:paraId="5C0A5B84" w14:textId="4DD91FA3" w:rsidR="001406BC" w:rsidRPr="00BB5D62" w:rsidRDefault="001406BC" w:rsidP="001406BC">
            <w:pPr>
              <w:jc w:val="center"/>
              <w:rPr>
                <w:rFonts w:cs="Arial"/>
                <w:sz w:val="20"/>
              </w:rPr>
            </w:pPr>
            <w:r>
              <w:rPr>
                <w:rFonts w:cs="Arial"/>
                <w:sz w:val="20"/>
              </w:rPr>
              <w:t>NA</w:t>
            </w:r>
          </w:p>
        </w:tc>
        <w:tc>
          <w:tcPr>
            <w:tcW w:w="3191" w:type="dxa"/>
          </w:tcPr>
          <w:p w14:paraId="1465D091" w14:textId="134559F4" w:rsidR="001406BC" w:rsidRPr="00BB5D62" w:rsidRDefault="001406BC" w:rsidP="001406BC">
            <w:pPr>
              <w:rPr>
                <w:rFonts w:cs="Arial"/>
                <w:sz w:val="20"/>
              </w:rPr>
            </w:pPr>
            <w:r>
              <w:rPr>
                <w:rFonts w:cs="Arial"/>
                <w:sz w:val="20"/>
              </w:rPr>
              <w:t>FG</w:t>
            </w:r>
            <w:r w:rsidR="00356560">
              <w:rPr>
                <w:rFonts w:cs="Arial"/>
                <w:sz w:val="20"/>
              </w:rPr>
              <w:t>-</w:t>
            </w:r>
            <w:r>
              <w:rPr>
                <w:rFonts w:cs="Arial"/>
                <w:sz w:val="20"/>
              </w:rPr>
              <w:t>COLDCLEANERS</w:t>
            </w:r>
          </w:p>
        </w:tc>
      </w:tr>
    </w:tbl>
    <w:p w14:paraId="18E45356" w14:textId="32EAC712" w:rsidR="00B90A44" w:rsidRDefault="00B90A44" w:rsidP="002916F7">
      <w:pPr>
        <w:rPr>
          <w:sz w:val="20"/>
        </w:rPr>
      </w:pPr>
    </w:p>
    <w:p w14:paraId="73E3CE89" w14:textId="77777777" w:rsidR="00B90A44" w:rsidRDefault="00B90A44">
      <w:pPr>
        <w:rPr>
          <w:sz w:val="20"/>
        </w:rPr>
      </w:pPr>
      <w:r>
        <w:rPr>
          <w:sz w:val="20"/>
        </w:rPr>
        <w:br w:type="page"/>
      </w:r>
    </w:p>
    <w:p w14:paraId="77D6521F" w14:textId="5E792B8C" w:rsidR="00465913" w:rsidRDefault="00465913" w:rsidP="00465913">
      <w:pPr>
        <w:pStyle w:val="Heading2"/>
        <w:pBdr>
          <w:top w:val="single" w:sz="4" w:space="1" w:color="auto"/>
          <w:left w:val="single" w:sz="4" w:space="4" w:color="auto"/>
          <w:bottom w:val="single" w:sz="4" w:space="1" w:color="auto"/>
          <w:right w:val="single" w:sz="4" w:space="4" w:color="auto"/>
        </w:pBdr>
        <w:rPr>
          <w:bCs/>
          <w:szCs w:val="28"/>
        </w:rPr>
      </w:pPr>
      <w:bookmarkStart w:id="75" w:name="_Toc514656577"/>
      <w:bookmarkStart w:id="76" w:name="_Toc6815417"/>
      <w:bookmarkStart w:id="77" w:name="_Toc118964755"/>
      <w:r>
        <w:rPr>
          <w:bCs/>
          <w:szCs w:val="28"/>
        </w:rPr>
        <w:lastRenderedPageBreak/>
        <w:t>EU</w:t>
      </w:r>
      <w:bookmarkEnd w:id="75"/>
      <w:r w:rsidR="00200EC4">
        <w:rPr>
          <w:bCs/>
          <w:szCs w:val="28"/>
        </w:rPr>
        <w:t>-</w:t>
      </w:r>
      <w:r>
        <w:rPr>
          <w:bCs/>
          <w:szCs w:val="28"/>
        </w:rPr>
        <w:t>FLARE1</w:t>
      </w:r>
      <w:bookmarkEnd w:id="76"/>
      <w:bookmarkEnd w:id="77"/>
    </w:p>
    <w:p w14:paraId="74195F34" w14:textId="77777777" w:rsidR="00465913" w:rsidRDefault="00465913" w:rsidP="00465913">
      <w:pPr>
        <w:pBdr>
          <w:top w:val="single" w:sz="4" w:space="1" w:color="auto"/>
          <w:left w:val="single" w:sz="4" w:space="4" w:color="auto"/>
          <w:bottom w:val="single" w:sz="4" w:space="1" w:color="auto"/>
          <w:right w:val="single" w:sz="4" w:space="4" w:color="auto"/>
        </w:pBdr>
        <w:jc w:val="center"/>
        <w:rPr>
          <w:rFonts w:cs="Arial"/>
          <w:sz w:val="28"/>
          <w:szCs w:val="28"/>
        </w:rPr>
      </w:pPr>
      <w:r>
        <w:rPr>
          <w:b/>
          <w:sz w:val="28"/>
          <w:szCs w:val="28"/>
        </w:rPr>
        <w:t>EMISSION UNIT CONDITIONS</w:t>
      </w:r>
    </w:p>
    <w:p w14:paraId="0C66361F" w14:textId="77777777" w:rsidR="00465913" w:rsidRDefault="00465913" w:rsidP="00465913">
      <w:pPr>
        <w:rPr>
          <w:sz w:val="20"/>
        </w:rPr>
      </w:pPr>
    </w:p>
    <w:p w14:paraId="4836E9DA" w14:textId="77777777" w:rsidR="00465913" w:rsidRPr="00F1517B" w:rsidRDefault="00465913" w:rsidP="00465913">
      <w:pPr>
        <w:jc w:val="both"/>
        <w:rPr>
          <w:sz w:val="20"/>
          <w:szCs w:val="22"/>
          <w:u w:val="single"/>
        </w:rPr>
      </w:pPr>
      <w:r>
        <w:rPr>
          <w:b/>
          <w:u w:val="single"/>
        </w:rPr>
        <w:t>DESCRIPTION</w:t>
      </w:r>
      <w:r>
        <w:rPr>
          <w:sz w:val="20"/>
          <w:u w:val="single"/>
        </w:rPr>
        <w:t xml:space="preserve"> </w:t>
      </w:r>
      <w:r w:rsidRPr="00F1517B">
        <w:rPr>
          <w:sz w:val="20"/>
          <w:u w:val="single"/>
        </w:rPr>
        <w:t xml:space="preserve"> </w:t>
      </w:r>
    </w:p>
    <w:p w14:paraId="7DB61893" w14:textId="77777777" w:rsidR="00465913" w:rsidRPr="00F1517B" w:rsidRDefault="00465913" w:rsidP="00465913">
      <w:pPr>
        <w:rPr>
          <w:sz w:val="20"/>
        </w:rPr>
      </w:pPr>
    </w:p>
    <w:p w14:paraId="4DD9AB13" w14:textId="46DF6D5E" w:rsidR="00465913" w:rsidRPr="00F1517B" w:rsidRDefault="00465913" w:rsidP="00465913">
      <w:pPr>
        <w:rPr>
          <w:sz w:val="20"/>
        </w:rPr>
      </w:pPr>
      <w:r w:rsidRPr="00F1517B">
        <w:rPr>
          <w:sz w:val="20"/>
        </w:rPr>
        <w:t>Utility flare (open flare) for primary control of the landfill gas used in-conjunction with the pipeline</w:t>
      </w:r>
      <w:r w:rsidR="003E0344" w:rsidRPr="00F1517B">
        <w:rPr>
          <w:sz w:val="20"/>
        </w:rPr>
        <w:t>.</w:t>
      </w:r>
      <w:r w:rsidRPr="00F1517B">
        <w:rPr>
          <w:sz w:val="20"/>
        </w:rPr>
        <w:t xml:space="preserve"> </w:t>
      </w:r>
    </w:p>
    <w:p w14:paraId="3284D27E" w14:textId="77777777" w:rsidR="00465913" w:rsidRPr="00F1517B" w:rsidRDefault="00465913" w:rsidP="00465913">
      <w:pPr>
        <w:jc w:val="both"/>
        <w:rPr>
          <w:b/>
          <w:sz w:val="20"/>
        </w:rPr>
      </w:pPr>
    </w:p>
    <w:p w14:paraId="2C8BF667" w14:textId="3C64E403" w:rsidR="00465913" w:rsidRPr="00F1517B" w:rsidRDefault="00465913" w:rsidP="00465913">
      <w:pPr>
        <w:jc w:val="both"/>
        <w:rPr>
          <w:sz w:val="20"/>
          <w:szCs w:val="22"/>
        </w:rPr>
      </w:pPr>
      <w:r w:rsidRPr="00F1517B">
        <w:rPr>
          <w:b/>
          <w:sz w:val="20"/>
        </w:rPr>
        <w:t>Flexible Group ID:</w:t>
      </w:r>
      <w:r w:rsidRPr="00F1517B">
        <w:rPr>
          <w:sz w:val="20"/>
        </w:rPr>
        <w:t xml:space="preserve">  </w:t>
      </w:r>
      <w:r w:rsidR="0086082B">
        <w:rPr>
          <w:sz w:val="20"/>
        </w:rPr>
        <w:t xml:space="preserve">FG-LANDFILL-OOO, FG-LANDFILL-AAAA, </w:t>
      </w:r>
      <w:r w:rsidR="00A22D17" w:rsidRPr="00F1517B">
        <w:rPr>
          <w:sz w:val="20"/>
        </w:rPr>
        <w:t>FG-FLARE1-OOO, FG-FLAREA-AAAA</w:t>
      </w:r>
    </w:p>
    <w:p w14:paraId="1078A3F7" w14:textId="77777777" w:rsidR="00465913" w:rsidRPr="00F1517B" w:rsidRDefault="00465913" w:rsidP="00465913">
      <w:pPr>
        <w:rPr>
          <w:sz w:val="20"/>
        </w:rPr>
      </w:pPr>
    </w:p>
    <w:p w14:paraId="7F36E656" w14:textId="77777777" w:rsidR="00465913" w:rsidRDefault="00465913" w:rsidP="00465913">
      <w:pPr>
        <w:rPr>
          <w:b/>
          <w:szCs w:val="22"/>
          <w:u w:val="single"/>
        </w:rPr>
      </w:pPr>
      <w:r>
        <w:rPr>
          <w:b/>
          <w:u w:val="single"/>
        </w:rPr>
        <w:t>POLLUTION CONTROL EQUIPMENT</w:t>
      </w:r>
    </w:p>
    <w:p w14:paraId="782F6680" w14:textId="77777777" w:rsidR="00465913" w:rsidRDefault="00465913" w:rsidP="00465913">
      <w:pPr>
        <w:rPr>
          <w:sz w:val="20"/>
        </w:rPr>
      </w:pPr>
    </w:p>
    <w:p w14:paraId="4D7C470B" w14:textId="77777777" w:rsidR="00465913" w:rsidRDefault="00465913" w:rsidP="00465913">
      <w:pPr>
        <w:rPr>
          <w:sz w:val="20"/>
        </w:rPr>
      </w:pPr>
      <w:r>
        <w:rPr>
          <w:sz w:val="20"/>
        </w:rPr>
        <w:t>NA</w:t>
      </w:r>
    </w:p>
    <w:p w14:paraId="33BE454B" w14:textId="77777777" w:rsidR="00465913" w:rsidRDefault="00465913" w:rsidP="00465913">
      <w:pPr>
        <w:rPr>
          <w:sz w:val="20"/>
        </w:rPr>
      </w:pPr>
    </w:p>
    <w:p w14:paraId="25750EFC" w14:textId="77777777" w:rsidR="00465913" w:rsidRDefault="00465913" w:rsidP="00465913">
      <w:pPr>
        <w:jc w:val="both"/>
        <w:rPr>
          <w:b/>
          <w:sz w:val="20"/>
          <w:szCs w:val="22"/>
        </w:rPr>
      </w:pPr>
      <w:r>
        <w:rPr>
          <w:b/>
        </w:rPr>
        <w:t xml:space="preserve">I.  </w:t>
      </w:r>
      <w:r>
        <w:rPr>
          <w:b/>
          <w:u w:val="single"/>
        </w:rPr>
        <w:t>EMISSION LIMIT(S)</w:t>
      </w:r>
    </w:p>
    <w:p w14:paraId="16CCB0FE" w14:textId="77777777" w:rsidR="00465913" w:rsidRDefault="00465913" w:rsidP="0046591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1636"/>
        <w:gridCol w:w="2054"/>
        <w:gridCol w:w="1440"/>
        <w:gridCol w:w="1440"/>
        <w:gridCol w:w="2260"/>
      </w:tblGrid>
      <w:tr w:rsidR="00465913" w14:paraId="0EA0D3FE" w14:textId="77777777" w:rsidTr="00B63C0E">
        <w:trPr>
          <w:cantSplit/>
          <w:tblHeader/>
        </w:trPr>
        <w:tc>
          <w:tcPr>
            <w:tcW w:w="1430" w:type="dxa"/>
            <w:tcBorders>
              <w:top w:val="single" w:sz="4" w:space="0" w:color="auto"/>
              <w:left w:val="single" w:sz="4" w:space="0" w:color="auto"/>
              <w:bottom w:val="single" w:sz="4" w:space="0" w:color="auto"/>
              <w:right w:val="single" w:sz="4" w:space="0" w:color="auto"/>
            </w:tcBorders>
            <w:hideMark/>
          </w:tcPr>
          <w:p w14:paraId="45AEB2C6" w14:textId="77777777" w:rsidR="00465913" w:rsidRDefault="00465913">
            <w:pPr>
              <w:jc w:val="center"/>
              <w:rPr>
                <w:b/>
                <w:sz w:val="20"/>
              </w:rPr>
            </w:pPr>
            <w:r>
              <w:rPr>
                <w:b/>
                <w:sz w:val="20"/>
              </w:rPr>
              <w:t>Pollutant</w:t>
            </w:r>
          </w:p>
        </w:tc>
        <w:tc>
          <w:tcPr>
            <w:tcW w:w="1636" w:type="dxa"/>
            <w:tcBorders>
              <w:top w:val="single" w:sz="4" w:space="0" w:color="auto"/>
              <w:left w:val="single" w:sz="4" w:space="0" w:color="auto"/>
              <w:bottom w:val="single" w:sz="4" w:space="0" w:color="auto"/>
              <w:right w:val="single" w:sz="4" w:space="0" w:color="auto"/>
            </w:tcBorders>
            <w:hideMark/>
          </w:tcPr>
          <w:p w14:paraId="5A0D401A" w14:textId="77777777" w:rsidR="00465913" w:rsidRDefault="00465913">
            <w:pPr>
              <w:jc w:val="center"/>
              <w:rPr>
                <w:b/>
                <w:sz w:val="20"/>
              </w:rPr>
            </w:pPr>
            <w:r>
              <w:rPr>
                <w:b/>
                <w:sz w:val="20"/>
              </w:rPr>
              <w:t>Limit</w:t>
            </w:r>
          </w:p>
        </w:tc>
        <w:tc>
          <w:tcPr>
            <w:tcW w:w="2054" w:type="dxa"/>
            <w:tcBorders>
              <w:top w:val="single" w:sz="4" w:space="0" w:color="auto"/>
              <w:left w:val="single" w:sz="4" w:space="0" w:color="auto"/>
              <w:bottom w:val="single" w:sz="4" w:space="0" w:color="auto"/>
              <w:right w:val="single" w:sz="4" w:space="0" w:color="auto"/>
            </w:tcBorders>
            <w:hideMark/>
          </w:tcPr>
          <w:p w14:paraId="49610E0C" w14:textId="77777777" w:rsidR="00465913" w:rsidRDefault="00465913">
            <w:pPr>
              <w:jc w:val="center"/>
              <w:rPr>
                <w:b/>
                <w:sz w:val="20"/>
              </w:rPr>
            </w:pPr>
            <w:r>
              <w:rPr>
                <w:b/>
                <w:sz w:val="20"/>
              </w:rPr>
              <w:t>Time Period / Operating Scenario</w:t>
            </w:r>
          </w:p>
        </w:tc>
        <w:tc>
          <w:tcPr>
            <w:tcW w:w="1440" w:type="dxa"/>
            <w:tcBorders>
              <w:top w:val="single" w:sz="4" w:space="0" w:color="auto"/>
              <w:left w:val="single" w:sz="4" w:space="0" w:color="auto"/>
              <w:bottom w:val="single" w:sz="4" w:space="0" w:color="auto"/>
              <w:right w:val="single" w:sz="4" w:space="0" w:color="auto"/>
            </w:tcBorders>
            <w:hideMark/>
          </w:tcPr>
          <w:p w14:paraId="2B64ABB7" w14:textId="77777777" w:rsidR="00465913" w:rsidRDefault="00465913">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hideMark/>
          </w:tcPr>
          <w:p w14:paraId="501C5EA6" w14:textId="77777777" w:rsidR="00465913" w:rsidRDefault="00465913">
            <w:pPr>
              <w:jc w:val="center"/>
              <w:rPr>
                <w:b/>
                <w:sz w:val="20"/>
              </w:rPr>
            </w:pPr>
            <w:r>
              <w:rPr>
                <w:b/>
                <w:sz w:val="20"/>
              </w:rPr>
              <w:t>Monitoring / Testing Method</w:t>
            </w:r>
          </w:p>
        </w:tc>
        <w:tc>
          <w:tcPr>
            <w:tcW w:w="2260" w:type="dxa"/>
            <w:tcBorders>
              <w:top w:val="single" w:sz="4" w:space="0" w:color="auto"/>
              <w:left w:val="single" w:sz="4" w:space="0" w:color="auto"/>
              <w:bottom w:val="single" w:sz="4" w:space="0" w:color="auto"/>
              <w:right w:val="single" w:sz="4" w:space="0" w:color="auto"/>
            </w:tcBorders>
            <w:hideMark/>
          </w:tcPr>
          <w:p w14:paraId="6B67F7F8" w14:textId="77777777" w:rsidR="00465913" w:rsidRDefault="00465913">
            <w:pPr>
              <w:jc w:val="center"/>
              <w:rPr>
                <w:b/>
                <w:sz w:val="20"/>
              </w:rPr>
            </w:pPr>
            <w:r>
              <w:rPr>
                <w:b/>
                <w:sz w:val="20"/>
              </w:rPr>
              <w:t>Underlying Applicable Requirements</w:t>
            </w:r>
          </w:p>
        </w:tc>
      </w:tr>
      <w:tr w:rsidR="00465913" w14:paraId="1E59947C" w14:textId="77777777" w:rsidTr="00465913">
        <w:trPr>
          <w:cantSplit/>
        </w:trPr>
        <w:tc>
          <w:tcPr>
            <w:tcW w:w="1430" w:type="dxa"/>
            <w:tcBorders>
              <w:top w:val="single" w:sz="4" w:space="0" w:color="auto"/>
              <w:left w:val="single" w:sz="4" w:space="0" w:color="auto"/>
              <w:bottom w:val="single" w:sz="4" w:space="0" w:color="auto"/>
              <w:right w:val="single" w:sz="4" w:space="0" w:color="auto"/>
            </w:tcBorders>
            <w:hideMark/>
          </w:tcPr>
          <w:p w14:paraId="4AF16428" w14:textId="77777777" w:rsidR="00465913" w:rsidRDefault="00465913" w:rsidP="0017506F">
            <w:pPr>
              <w:numPr>
                <w:ilvl w:val="0"/>
                <w:numId w:val="34"/>
              </w:numPr>
              <w:ind w:left="360"/>
              <w:rPr>
                <w:sz w:val="20"/>
              </w:rPr>
            </w:pPr>
            <w:r>
              <w:rPr>
                <w:sz w:val="20"/>
              </w:rPr>
              <w:t>Visible Emissions</w:t>
            </w:r>
          </w:p>
        </w:tc>
        <w:tc>
          <w:tcPr>
            <w:tcW w:w="1636" w:type="dxa"/>
            <w:tcBorders>
              <w:top w:val="single" w:sz="4" w:space="0" w:color="auto"/>
              <w:left w:val="single" w:sz="4" w:space="0" w:color="auto"/>
              <w:bottom w:val="single" w:sz="4" w:space="0" w:color="auto"/>
              <w:right w:val="single" w:sz="4" w:space="0" w:color="auto"/>
            </w:tcBorders>
            <w:hideMark/>
          </w:tcPr>
          <w:p w14:paraId="299C24CE" w14:textId="77777777" w:rsidR="00465913" w:rsidRDefault="00465913">
            <w:pPr>
              <w:jc w:val="center"/>
              <w:rPr>
                <w:color w:val="000000"/>
                <w:sz w:val="20"/>
                <w:szCs w:val="22"/>
              </w:rPr>
            </w:pPr>
            <w:r>
              <w:rPr>
                <w:color w:val="000000"/>
                <w:sz w:val="20"/>
              </w:rPr>
              <w:t>0 percent Opacity,</w:t>
            </w:r>
          </w:p>
          <w:p w14:paraId="663CB73E" w14:textId="7FAF3DDD" w:rsidR="00465913" w:rsidRPr="00091EE2" w:rsidRDefault="00465913">
            <w:pPr>
              <w:jc w:val="center"/>
              <w:rPr>
                <w:sz w:val="20"/>
                <w:vertAlign w:val="superscript"/>
              </w:rPr>
            </w:pPr>
            <w:r>
              <w:rPr>
                <w:color w:val="000000"/>
                <w:sz w:val="20"/>
              </w:rPr>
              <w:t>except for periods not to exceed a total of 5 minutes during any 2 consecutive hours</w:t>
            </w:r>
            <w:r w:rsidR="00091EE2">
              <w:rPr>
                <w:color w:val="000000"/>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hideMark/>
          </w:tcPr>
          <w:p w14:paraId="424EBF82" w14:textId="77777777" w:rsidR="00465913" w:rsidRDefault="00465913">
            <w:pPr>
              <w:jc w:val="center"/>
              <w:rPr>
                <w:sz w:val="20"/>
              </w:rPr>
            </w:pPr>
            <w:r>
              <w:rPr>
                <w:color w:val="000000"/>
                <w:sz w:val="20"/>
              </w:rPr>
              <w:t>At all times, except for periods not to exceed a total of 5 minutes during any 2 consecutive hours</w:t>
            </w:r>
          </w:p>
        </w:tc>
        <w:tc>
          <w:tcPr>
            <w:tcW w:w="1440" w:type="dxa"/>
            <w:tcBorders>
              <w:top w:val="single" w:sz="4" w:space="0" w:color="auto"/>
              <w:left w:val="single" w:sz="4" w:space="0" w:color="auto"/>
              <w:bottom w:val="single" w:sz="4" w:space="0" w:color="auto"/>
              <w:right w:val="single" w:sz="4" w:space="0" w:color="auto"/>
            </w:tcBorders>
            <w:hideMark/>
          </w:tcPr>
          <w:p w14:paraId="6215ACF9" w14:textId="4A07E1AF" w:rsidR="00465913" w:rsidRDefault="00465913">
            <w:pPr>
              <w:jc w:val="center"/>
              <w:rPr>
                <w:sz w:val="20"/>
              </w:rPr>
            </w:pPr>
            <w:r>
              <w:rPr>
                <w:color w:val="000000"/>
                <w:sz w:val="20"/>
              </w:rPr>
              <w:t>EU</w:t>
            </w:r>
            <w:r w:rsidR="00A22D17">
              <w:rPr>
                <w:color w:val="000000"/>
                <w:sz w:val="20"/>
              </w:rPr>
              <w:t>-</w:t>
            </w:r>
            <w:r>
              <w:rPr>
                <w:color w:val="000000"/>
                <w:sz w:val="20"/>
              </w:rPr>
              <w:t>FLARE1</w:t>
            </w:r>
          </w:p>
        </w:tc>
        <w:tc>
          <w:tcPr>
            <w:tcW w:w="1440" w:type="dxa"/>
            <w:tcBorders>
              <w:top w:val="single" w:sz="4" w:space="0" w:color="auto"/>
              <w:left w:val="single" w:sz="4" w:space="0" w:color="auto"/>
              <w:bottom w:val="single" w:sz="4" w:space="0" w:color="auto"/>
              <w:right w:val="single" w:sz="4" w:space="0" w:color="auto"/>
            </w:tcBorders>
            <w:hideMark/>
          </w:tcPr>
          <w:p w14:paraId="7499C8FC" w14:textId="5291E8FD" w:rsidR="00465913" w:rsidRDefault="00465913">
            <w:pPr>
              <w:jc w:val="center"/>
              <w:rPr>
                <w:color w:val="000000"/>
                <w:sz w:val="20"/>
                <w:szCs w:val="22"/>
              </w:rPr>
            </w:pPr>
            <w:r>
              <w:rPr>
                <w:color w:val="000000"/>
                <w:sz w:val="20"/>
              </w:rPr>
              <w:t>SC V.2</w:t>
            </w:r>
          </w:p>
          <w:p w14:paraId="4AC06767" w14:textId="77777777" w:rsidR="00465913" w:rsidRDefault="00465913">
            <w:pPr>
              <w:jc w:val="center"/>
              <w:rPr>
                <w:sz w:val="20"/>
              </w:rPr>
            </w:pPr>
            <w:r>
              <w:rPr>
                <w:color w:val="000000"/>
                <w:sz w:val="20"/>
              </w:rPr>
              <w:t>SC V.3</w:t>
            </w:r>
          </w:p>
        </w:tc>
        <w:tc>
          <w:tcPr>
            <w:tcW w:w="2260" w:type="dxa"/>
            <w:tcBorders>
              <w:top w:val="single" w:sz="4" w:space="0" w:color="auto"/>
              <w:left w:val="single" w:sz="4" w:space="0" w:color="auto"/>
              <w:bottom w:val="single" w:sz="4" w:space="0" w:color="auto"/>
              <w:right w:val="single" w:sz="4" w:space="0" w:color="auto"/>
            </w:tcBorders>
            <w:hideMark/>
          </w:tcPr>
          <w:p w14:paraId="524BBDFF" w14:textId="6ACFDA86" w:rsidR="00465913" w:rsidRPr="00E965B9" w:rsidRDefault="00465913">
            <w:pPr>
              <w:jc w:val="center"/>
              <w:rPr>
                <w:b/>
                <w:bCs/>
                <w:color w:val="000000"/>
                <w:sz w:val="20"/>
                <w:szCs w:val="22"/>
              </w:rPr>
            </w:pPr>
            <w:r w:rsidRPr="00E965B9">
              <w:rPr>
                <w:b/>
                <w:bCs/>
                <w:color w:val="000000"/>
                <w:sz w:val="20"/>
              </w:rPr>
              <w:t>R 336.1301</w:t>
            </w:r>
          </w:p>
          <w:p w14:paraId="3EC4C8D6" w14:textId="77777777" w:rsidR="00465913" w:rsidRPr="00E965B9" w:rsidRDefault="00465913">
            <w:pPr>
              <w:jc w:val="center"/>
              <w:rPr>
                <w:b/>
                <w:bCs/>
                <w:sz w:val="20"/>
              </w:rPr>
            </w:pPr>
            <w:r w:rsidRPr="00E965B9">
              <w:rPr>
                <w:b/>
                <w:bCs/>
                <w:color w:val="000000"/>
                <w:sz w:val="20"/>
              </w:rPr>
              <w:t>40 CFR 60.18(c)(1)</w:t>
            </w:r>
          </w:p>
        </w:tc>
      </w:tr>
      <w:tr w:rsidR="00465913" w14:paraId="167BDB1B" w14:textId="77777777" w:rsidTr="00465913">
        <w:trPr>
          <w:cantSplit/>
        </w:trPr>
        <w:tc>
          <w:tcPr>
            <w:tcW w:w="1430" w:type="dxa"/>
            <w:tcBorders>
              <w:top w:val="single" w:sz="4" w:space="0" w:color="auto"/>
              <w:left w:val="single" w:sz="4" w:space="0" w:color="auto"/>
              <w:bottom w:val="single" w:sz="4" w:space="0" w:color="auto"/>
              <w:right w:val="single" w:sz="4" w:space="0" w:color="auto"/>
            </w:tcBorders>
            <w:hideMark/>
          </w:tcPr>
          <w:p w14:paraId="6DA20B3F" w14:textId="77777777" w:rsidR="00465913" w:rsidRDefault="00465913" w:rsidP="0017506F">
            <w:pPr>
              <w:numPr>
                <w:ilvl w:val="0"/>
                <w:numId w:val="34"/>
              </w:numPr>
              <w:ind w:left="360"/>
              <w:rPr>
                <w:sz w:val="20"/>
              </w:rPr>
            </w:pPr>
            <w:r>
              <w:rPr>
                <w:sz w:val="20"/>
              </w:rPr>
              <w:t>SO</w:t>
            </w:r>
            <w:r>
              <w:rPr>
                <w:sz w:val="20"/>
                <w:vertAlign w:val="subscript"/>
              </w:rPr>
              <w:t>2</w:t>
            </w:r>
          </w:p>
        </w:tc>
        <w:tc>
          <w:tcPr>
            <w:tcW w:w="1636" w:type="dxa"/>
            <w:tcBorders>
              <w:top w:val="single" w:sz="4" w:space="0" w:color="auto"/>
              <w:left w:val="single" w:sz="4" w:space="0" w:color="auto"/>
              <w:bottom w:val="single" w:sz="4" w:space="0" w:color="auto"/>
              <w:right w:val="single" w:sz="4" w:space="0" w:color="auto"/>
            </w:tcBorders>
            <w:hideMark/>
          </w:tcPr>
          <w:p w14:paraId="7C96648C" w14:textId="6F77F3A9" w:rsidR="00465913" w:rsidRPr="00091EE2" w:rsidRDefault="00465913">
            <w:pPr>
              <w:jc w:val="center"/>
              <w:rPr>
                <w:sz w:val="20"/>
                <w:vertAlign w:val="superscript"/>
              </w:rPr>
            </w:pPr>
            <w:r>
              <w:rPr>
                <w:color w:val="000000"/>
                <w:sz w:val="20"/>
              </w:rPr>
              <w:t>89.4 tons</w:t>
            </w:r>
            <w:r w:rsidR="00BB32A2">
              <w:rPr>
                <w:color w:val="000000"/>
                <w:sz w:val="20"/>
                <w:vertAlign w:val="superscript"/>
              </w:rPr>
              <w:t xml:space="preserve"> </w:t>
            </w:r>
            <w:r>
              <w:rPr>
                <w:color w:val="000000"/>
                <w:sz w:val="20"/>
              </w:rPr>
              <w:t>per year</w:t>
            </w:r>
            <w:r w:rsidR="00A65071">
              <w:rPr>
                <w:color w:val="000000"/>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hideMark/>
          </w:tcPr>
          <w:p w14:paraId="309C4805" w14:textId="77777777" w:rsidR="00465913" w:rsidRDefault="00465913">
            <w:pPr>
              <w:jc w:val="center"/>
              <w:rPr>
                <w:sz w:val="20"/>
              </w:rPr>
            </w:pPr>
            <w:r>
              <w:rPr>
                <w:color w:val="000000"/>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7683B6B7" w14:textId="2B69E2B3" w:rsidR="00465913" w:rsidRDefault="00465913">
            <w:pPr>
              <w:jc w:val="center"/>
              <w:rPr>
                <w:sz w:val="20"/>
              </w:rPr>
            </w:pPr>
            <w:r>
              <w:rPr>
                <w:color w:val="000000"/>
                <w:sz w:val="20"/>
              </w:rPr>
              <w:t>EU</w:t>
            </w:r>
            <w:r w:rsidR="00A22D17">
              <w:rPr>
                <w:color w:val="000000"/>
                <w:sz w:val="20"/>
              </w:rPr>
              <w:t>-</w:t>
            </w:r>
            <w:r>
              <w:rPr>
                <w:color w:val="000000"/>
                <w:sz w:val="20"/>
              </w:rPr>
              <w:t>FLARE1</w:t>
            </w:r>
          </w:p>
        </w:tc>
        <w:tc>
          <w:tcPr>
            <w:tcW w:w="1440" w:type="dxa"/>
            <w:tcBorders>
              <w:top w:val="single" w:sz="4" w:space="0" w:color="auto"/>
              <w:left w:val="single" w:sz="4" w:space="0" w:color="auto"/>
              <w:bottom w:val="single" w:sz="4" w:space="0" w:color="auto"/>
              <w:right w:val="single" w:sz="4" w:space="0" w:color="auto"/>
            </w:tcBorders>
            <w:hideMark/>
          </w:tcPr>
          <w:p w14:paraId="36056E96" w14:textId="2B18AE47" w:rsidR="00465913" w:rsidRDefault="00465913">
            <w:pPr>
              <w:jc w:val="center"/>
              <w:rPr>
                <w:color w:val="000000"/>
                <w:sz w:val="20"/>
                <w:szCs w:val="22"/>
              </w:rPr>
            </w:pPr>
            <w:r>
              <w:rPr>
                <w:color w:val="000000"/>
                <w:sz w:val="20"/>
              </w:rPr>
              <w:t>SC V.4</w:t>
            </w:r>
          </w:p>
          <w:p w14:paraId="09703DBF" w14:textId="6CE295BC" w:rsidR="00465913" w:rsidRDefault="00465913">
            <w:pPr>
              <w:jc w:val="center"/>
              <w:rPr>
                <w:color w:val="000000"/>
                <w:sz w:val="20"/>
              </w:rPr>
            </w:pPr>
            <w:r>
              <w:rPr>
                <w:color w:val="000000"/>
                <w:sz w:val="20"/>
              </w:rPr>
              <w:t>SC VI.8</w:t>
            </w:r>
          </w:p>
          <w:p w14:paraId="31FD8647" w14:textId="4B973320" w:rsidR="00465913" w:rsidRDefault="00465913">
            <w:pPr>
              <w:jc w:val="center"/>
              <w:rPr>
                <w:color w:val="000000"/>
                <w:sz w:val="20"/>
              </w:rPr>
            </w:pPr>
            <w:r>
              <w:rPr>
                <w:color w:val="000000"/>
                <w:sz w:val="20"/>
              </w:rPr>
              <w:t>SC VI.9</w:t>
            </w:r>
          </w:p>
          <w:p w14:paraId="66152CFB" w14:textId="77777777" w:rsidR="00465913" w:rsidRDefault="00465913">
            <w:pPr>
              <w:jc w:val="center"/>
              <w:rPr>
                <w:sz w:val="20"/>
              </w:rPr>
            </w:pPr>
            <w:r>
              <w:rPr>
                <w:color w:val="000000"/>
                <w:sz w:val="20"/>
              </w:rPr>
              <w:t>Appendix A</w:t>
            </w:r>
          </w:p>
        </w:tc>
        <w:tc>
          <w:tcPr>
            <w:tcW w:w="2260" w:type="dxa"/>
            <w:tcBorders>
              <w:top w:val="single" w:sz="4" w:space="0" w:color="auto"/>
              <w:left w:val="single" w:sz="4" w:space="0" w:color="auto"/>
              <w:bottom w:val="single" w:sz="4" w:space="0" w:color="auto"/>
              <w:right w:val="single" w:sz="4" w:space="0" w:color="auto"/>
            </w:tcBorders>
            <w:hideMark/>
          </w:tcPr>
          <w:p w14:paraId="556B7532" w14:textId="77777777" w:rsidR="00465913" w:rsidRPr="00E965B9" w:rsidRDefault="00465913">
            <w:pPr>
              <w:jc w:val="center"/>
              <w:rPr>
                <w:b/>
                <w:bCs/>
                <w:sz w:val="20"/>
              </w:rPr>
            </w:pPr>
            <w:r w:rsidRPr="00E965B9">
              <w:rPr>
                <w:b/>
                <w:bCs/>
                <w:color w:val="000000"/>
                <w:sz w:val="20"/>
              </w:rPr>
              <w:t>R 336.1205(3)</w:t>
            </w:r>
          </w:p>
        </w:tc>
      </w:tr>
    </w:tbl>
    <w:p w14:paraId="2891496A" w14:textId="77777777" w:rsidR="00465913" w:rsidRDefault="00465913" w:rsidP="00465913">
      <w:pPr>
        <w:jc w:val="both"/>
        <w:rPr>
          <w:rFonts w:cs="Arial"/>
          <w:sz w:val="20"/>
          <w:szCs w:val="22"/>
        </w:rPr>
      </w:pPr>
    </w:p>
    <w:p w14:paraId="68BA4098" w14:textId="77777777" w:rsidR="00465913" w:rsidRDefault="00465913" w:rsidP="00465913">
      <w:pPr>
        <w:jc w:val="both"/>
        <w:rPr>
          <w:b/>
        </w:rPr>
      </w:pPr>
      <w:r>
        <w:rPr>
          <w:b/>
        </w:rPr>
        <w:t xml:space="preserve">II.  </w:t>
      </w:r>
      <w:r>
        <w:rPr>
          <w:b/>
          <w:u w:val="single"/>
        </w:rPr>
        <w:t>MATERIAL LIMIT(S)</w:t>
      </w:r>
    </w:p>
    <w:p w14:paraId="4C4D064C" w14:textId="77777777" w:rsidR="00465913" w:rsidRDefault="00465913" w:rsidP="0046591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1874"/>
        <w:gridCol w:w="1620"/>
        <w:gridCol w:w="1440"/>
        <w:gridCol w:w="2260"/>
      </w:tblGrid>
      <w:tr w:rsidR="00465913" w14:paraId="23DA1861" w14:textId="77777777" w:rsidTr="00B63C0E">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41F76DD9" w14:textId="77777777" w:rsidR="00465913" w:rsidRDefault="00465913">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4C3DE84F" w14:textId="77777777" w:rsidR="00465913" w:rsidRDefault="00465913">
            <w:pPr>
              <w:jc w:val="center"/>
              <w:rPr>
                <w:b/>
                <w:sz w:val="20"/>
              </w:rPr>
            </w:pPr>
            <w:r>
              <w:rPr>
                <w:b/>
                <w:sz w:val="20"/>
              </w:rPr>
              <w:t>Limit</w:t>
            </w:r>
          </w:p>
        </w:tc>
        <w:tc>
          <w:tcPr>
            <w:tcW w:w="1874" w:type="dxa"/>
            <w:tcBorders>
              <w:top w:val="single" w:sz="4" w:space="0" w:color="auto"/>
              <w:left w:val="single" w:sz="4" w:space="0" w:color="auto"/>
              <w:bottom w:val="single" w:sz="4" w:space="0" w:color="auto"/>
              <w:right w:val="single" w:sz="4" w:space="0" w:color="auto"/>
            </w:tcBorders>
            <w:hideMark/>
          </w:tcPr>
          <w:p w14:paraId="7E060DAA" w14:textId="77777777" w:rsidR="00465913" w:rsidRDefault="00465913">
            <w:pPr>
              <w:jc w:val="center"/>
              <w:rPr>
                <w:b/>
                <w:sz w:val="20"/>
              </w:rPr>
            </w:pPr>
            <w:r>
              <w:rPr>
                <w:b/>
                <w:sz w:val="20"/>
              </w:rPr>
              <w:t>Time Period / Operating Scenario</w:t>
            </w:r>
          </w:p>
        </w:tc>
        <w:tc>
          <w:tcPr>
            <w:tcW w:w="1620" w:type="dxa"/>
            <w:tcBorders>
              <w:top w:val="single" w:sz="4" w:space="0" w:color="auto"/>
              <w:left w:val="single" w:sz="4" w:space="0" w:color="auto"/>
              <w:bottom w:val="single" w:sz="4" w:space="0" w:color="auto"/>
              <w:right w:val="single" w:sz="4" w:space="0" w:color="auto"/>
            </w:tcBorders>
            <w:hideMark/>
          </w:tcPr>
          <w:p w14:paraId="49473356" w14:textId="77777777" w:rsidR="00465913" w:rsidRDefault="00465913">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hideMark/>
          </w:tcPr>
          <w:p w14:paraId="4B893864" w14:textId="77777777" w:rsidR="00465913" w:rsidRDefault="00465913">
            <w:pPr>
              <w:jc w:val="center"/>
              <w:rPr>
                <w:b/>
                <w:sz w:val="20"/>
              </w:rPr>
            </w:pPr>
            <w:r>
              <w:rPr>
                <w:b/>
                <w:sz w:val="20"/>
              </w:rPr>
              <w:t xml:space="preserve">Monitoring / </w:t>
            </w:r>
          </w:p>
          <w:p w14:paraId="6A453F79" w14:textId="77777777" w:rsidR="00465913" w:rsidRDefault="00465913">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hideMark/>
          </w:tcPr>
          <w:p w14:paraId="7DA0FB6A" w14:textId="77777777" w:rsidR="00465913" w:rsidRDefault="00465913">
            <w:pPr>
              <w:jc w:val="center"/>
              <w:rPr>
                <w:b/>
                <w:sz w:val="20"/>
              </w:rPr>
            </w:pPr>
            <w:r>
              <w:rPr>
                <w:b/>
                <w:sz w:val="20"/>
              </w:rPr>
              <w:t>Underlying Applicable Requirements</w:t>
            </w:r>
          </w:p>
        </w:tc>
      </w:tr>
      <w:tr w:rsidR="00465913" w14:paraId="1D247F26" w14:textId="77777777" w:rsidTr="00465913">
        <w:trPr>
          <w:cantSplit/>
        </w:trPr>
        <w:tc>
          <w:tcPr>
            <w:tcW w:w="1626" w:type="dxa"/>
            <w:tcBorders>
              <w:top w:val="single" w:sz="4" w:space="0" w:color="auto"/>
              <w:left w:val="single" w:sz="4" w:space="0" w:color="auto"/>
              <w:bottom w:val="single" w:sz="4" w:space="0" w:color="auto"/>
              <w:right w:val="single" w:sz="4" w:space="0" w:color="auto"/>
            </w:tcBorders>
          </w:tcPr>
          <w:p w14:paraId="1664A30B" w14:textId="029126C6" w:rsidR="00465913" w:rsidRDefault="00465913" w:rsidP="00E965B9">
            <w:pPr>
              <w:pStyle w:val="ListParagraph"/>
              <w:numPr>
                <w:ilvl w:val="0"/>
                <w:numId w:val="35"/>
              </w:numPr>
              <w:ind w:left="352" w:hanging="352"/>
              <w:contextualSpacing/>
              <w:rPr>
                <w:sz w:val="20"/>
              </w:rPr>
            </w:pPr>
            <w:r>
              <w:rPr>
                <w:sz w:val="20"/>
              </w:rPr>
              <w:t>Net heating value of landfill gas</w:t>
            </w:r>
          </w:p>
        </w:tc>
        <w:tc>
          <w:tcPr>
            <w:tcW w:w="1440" w:type="dxa"/>
            <w:tcBorders>
              <w:top w:val="single" w:sz="4" w:space="0" w:color="auto"/>
              <w:left w:val="single" w:sz="4" w:space="0" w:color="auto"/>
              <w:bottom w:val="single" w:sz="4" w:space="0" w:color="auto"/>
              <w:right w:val="single" w:sz="4" w:space="0" w:color="auto"/>
            </w:tcBorders>
            <w:hideMark/>
          </w:tcPr>
          <w:p w14:paraId="2DCFA634" w14:textId="1615D130" w:rsidR="00465913" w:rsidRPr="00091EE2" w:rsidRDefault="00465913">
            <w:pPr>
              <w:jc w:val="center"/>
              <w:rPr>
                <w:sz w:val="20"/>
                <w:vertAlign w:val="superscript"/>
              </w:rPr>
            </w:pPr>
            <w:r>
              <w:rPr>
                <w:sz w:val="20"/>
              </w:rPr>
              <w:t>≥ 200 Btu/scf for non-assisted flares</w:t>
            </w:r>
            <w:r w:rsidR="00A65071">
              <w:rPr>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hideMark/>
          </w:tcPr>
          <w:p w14:paraId="1227E9A1" w14:textId="77777777" w:rsidR="00465913" w:rsidRDefault="00465913">
            <w:pPr>
              <w:jc w:val="center"/>
              <w:rPr>
                <w:sz w:val="20"/>
              </w:rPr>
            </w:pPr>
            <w:r>
              <w:rPr>
                <w:color w:val="000000"/>
                <w:sz w:val="20"/>
              </w:rPr>
              <w:t>At all times</w:t>
            </w:r>
          </w:p>
        </w:tc>
        <w:tc>
          <w:tcPr>
            <w:tcW w:w="1620" w:type="dxa"/>
            <w:tcBorders>
              <w:top w:val="single" w:sz="4" w:space="0" w:color="auto"/>
              <w:left w:val="single" w:sz="4" w:space="0" w:color="auto"/>
              <w:bottom w:val="single" w:sz="4" w:space="0" w:color="auto"/>
              <w:right w:val="single" w:sz="4" w:space="0" w:color="auto"/>
            </w:tcBorders>
            <w:hideMark/>
          </w:tcPr>
          <w:p w14:paraId="203A8152" w14:textId="182AA4A0" w:rsidR="00465913" w:rsidRDefault="00465913">
            <w:pPr>
              <w:jc w:val="center"/>
              <w:rPr>
                <w:sz w:val="20"/>
              </w:rPr>
            </w:pPr>
            <w:r>
              <w:rPr>
                <w:color w:val="000000"/>
                <w:sz w:val="20"/>
              </w:rPr>
              <w:t>EU</w:t>
            </w:r>
            <w:r w:rsidR="00A22D17">
              <w:rPr>
                <w:color w:val="000000"/>
                <w:sz w:val="20"/>
              </w:rPr>
              <w:t>-</w:t>
            </w:r>
            <w:r>
              <w:rPr>
                <w:color w:val="000000"/>
                <w:sz w:val="20"/>
              </w:rPr>
              <w:t>FLARE1</w:t>
            </w:r>
          </w:p>
        </w:tc>
        <w:tc>
          <w:tcPr>
            <w:tcW w:w="1440" w:type="dxa"/>
            <w:tcBorders>
              <w:top w:val="single" w:sz="4" w:space="0" w:color="auto"/>
              <w:left w:val="single" w:sz="4" w:space="0" w:color="auto"/>
              <w:bottom w:val="single" w:sz="4" w:space="0" w:color="auto"/>
              <w:right w:val="single" w:sz="4" w:space="0" w:color="auto"/>
            </w:tcBorders>
            <w:hideMark/>
          </w:tcPr>
          <w:p w14:paraId="7F7FEEFB" w14:textId="77777777" w:rsidR="00465913" w:rsidRDefault="00465913">
            <w:pPr>
              <w:jc w:val="center"/>
              <w:rPr>
                <w:sz w:val="20"/>
              </w:rPr>
            </w:pPr>
            <w:r>
              <w:rPr>
                <w:color w:val="000000"/>
                <w:sz w:val="20"/>
              </w:rPr>
              <w:t>SC V.1</w:t>
            </w:r>
          </w:p>
        </w:tc>
        <w:tc>
          <w:tcPr>
            <w:tcW w:w="2260" w:type="dxa"/>
            <w:tcBorders>
              <w:top w:val="single" w:sz="4" w:space="0" w:color="auto"/>
              <w:left w:val="single" w:sz="4" w:space="0" w:color="auto"/>
              <w:bottom w:val="single" w:sz="4" w:space="0" w:color="auto"/>
              <w:right w:val="single" w:sz="4" w:space="0" w:color="auto"/>
            </w:tcBorders>
            <w:hideMark/>
          </w:tcPr>
          <w:p w14:paraId="6A00009D" w14:textId="77777777" w:rsidR="00465913" w:rsidRPr="00E965B9" w:rsidRDefault="00465913">
            <w:pPr>
              <w:jc w:val="center"/>
              <w:rPr>
                <w:b/>
                <w:bCs/>
                <w:sz w:val="20"/>
              </w:rPr>
            </w:pPr>
            <w:r w:rsidRPr="00E965B9">
              <w:rPr>
                <w:b/>
                <w:bCs/>
                <w:color w:val="000000"/>
                <w:sz w:val="20"/>
              </w:rPr>
              <w:t>40 CFR 60.18(c)(1)</w:t>
            </w:r>
          </w:p>
        </w:tc>
      </w:tr>
      <w:tr w:rsidR="00465913" w14:paraId="3C8E24B7" w14:textId="77777777" w:rsidTr="00465913">
        <w:trPr>
          <w:cantSplit/>
        </w:trPr>
        <w:tc>
          <w:tcPr>
            <w:tcW w:w="1626" w:type="dxa"/>
            <w:tcBorders>
              <w:top w:val="single" w:sz="4" w:space="0" w:color="auto"/>
              <w:left w:val="single" w:sz="4" w:space="0" w:color="auto"/>
              <w:bottom w:val="single" w:sz="4" w:space="0" w:color="auto"/>
              <w:right w:val="single" w:sz="4" w:space="0" w:color="auto"/>
            </w:tcBorders>
            <w:hideMark/>
          </w:tcPr>
          <w:p w14:paraId="1C2E8ECD" w14:textId="77777777" w:rsidR="00465913" w:rsidRDefault="00465913" w:rsidP="0017506F">
            <w:pPr>
              <w:pStyle w:val="ListParagraph"/>
              <w:numPr>
                <w:ilvl w:val="0"/>
                <w:numId w:val="35"/>
              </w:numPr>
              <w:ind w:left="352" w:hanging="352"/>
              <w:contextualSpacing/>
              <w:rPr>
                <w:sz w:val="20"/>
              </w:rPr>
            </w:pPr>
            <w:r>
              <w:rPr>
                <w:sz w:val="20"/>
              </w:rPr>
              <w:t xml:space="preserve">Landfill Gas  </w:t>
            </w:r>
          </w:p>
        </w:tc>
        <w:tc>
          <w:tcPr>
            <w:tcW w:w="1440" w:type="dxa"/>
            <w:tcBorders>
              <w:top w:val="single" w:sz="4" w:space="0" w:color="auto"/>
              <w:left w:val="single" w:sz="4" w:space="0" w:color="auto"/>
              <w:bottom w:val="single" w:sz="4" w:space="0" w:color="auto"/>
              <w:right w:val="single" w:sz="4" w:space="0" w:color="auto"/>
            </w:tcBorders>
            <w:hideMark/>
          </w:tcPr>
          <w:p w14:paraId="41291894" w14:textId="6FC6047D" w:rsidR="00465913" w:rsidRPr="00091EE2" w:rsidRDefault="00465913">
            <w:pPr>
              <w:jc w:val="center"/>
              <w:rPr>
                <w:sz w:val="20"/>
                <w:szCs w:val="22"/>
                <w:vertAlign w:val="superscript"/>
              </w:rPr>
            </w:pPr>
            <w:r>
              <w:rPr>
                <w:sz w:val="20"/>
              </w:rPr>
              <w:t>2,680 MMscf per year</w:t>
            </w:r>
            <w:r w:rsidR="00A65071">
              <w:rPr>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hideMark/>
          </w:tcPr>
          <w:p w14:paraId="60A0B1E4" w14:textId="77777777" w:rsidR="00465913" w:rsidRDefault="00465913">
            <w:pPr>
              <w:jc w:val="center"/>
              <w:rPr>
                <w:color w:val="000000"/>
                <w:sz w:val="20"/>
              </w:rPr>
            </w:pPr>
            <w:r>
              <w:rPr>
                <w:color w:val="000000"/>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hideMark/>
          </w:tcPr>
          <w:p w14:paraId="0FD566A6" w14:textId="36FA5F6C" w:rsidR="00465913" w:rsidRDefault="00465913">
            <w:pPr>
              <w:jc w:val="center"/>
              <w:rPr>
                <w:color w:val="000000"/>
                <w:sz w:val="20"/>
              </w:rPr>
            </w:pPr>
            <w:r>
              <w:rPr>
                <w:color w:val="000000"/>
                <w:sz w:val="20"/>
              </w:rPr>
              <w:t>EU</w:t>
            </w:r>
            <w:r w:rsidR="00A22D17">
              <w:rPr>
                <w:color w:val="000000"/>
                <w:sz w:val="20"/>
              </w:rPr>
              <w:t>-</w:t>
            </w:r>
            <w:r>
              <w:rPr>
                <w:color w:val="000000"/>
                <w:sz w:val="20"/>
              </w:rPr>
              <w:t>FLARE1</w:t>
            </w:r>
          </w:p>
        </w:tc>
        <w:tc>
          <w:tcPr>
            <w:tcW w:w="1440" w:type="dxa"/>
            <w:tcBorders>
              <w:top w:val="single" w:sz="4" w:space="0" w:color="auto"/>
              <w:left w:val="single" w:sz="4" w:space="0" w:color="auto"/>
              <w:bottom w:val="single" w:sz="4" w:space="0" w:color="auto"/>
              <w:right w:val="single" w:sz="4" w:space="0" w:color="auto"/>
            </w:tcBorders>
            <w:hideMark/>
          </w:tcPr>
          <w:p w14:paraId="08CFBA96" w14:textId="77777777" w:rsidR="00465913" w:rsidRDefault="00465913">
            <w:pPr>
              <w:jc w:val="center"/>
              <w:rPr>
                <w:color w:val="000000"/>
                <w:sz w:val="20"/>
              </w:rPr>
            </w:pPr>
            <w:r>
              <w:rPr>
                <w:color w:val="000000"/>
                <w:sz w:val="20"/>
              </w:rPr>
              <w:t>SC VI.7</w:t>
            </w:r>
          </w:p>
        </w:tc>
        <w:tc>
          <w:tcPr>
            <w:tcW w:w="2260" w:type="dxa"/>
            <w:tcBorders>
              <w:top w:val="single" w:sz="4" w:space="0" w:color="auto"/>
              <w:left w:val="single" w:sz="4" w:space="0" w:color="auto"/>
              <w:bottom w:val="single" w:sz="4" w:space="0" w:color="auto"/>
              <w:right w:val="single" w:sz="4" w:space="0" w:color="auto"/>
            </w:tcBorders>
            <w:hideMark/>
          </w:tcPr>
          <w:p w14:paraId="2435BC86" w14:textId="77777777" w:rsidR="00465913" w:rsidRPr="00E965B9" w:rsidRDefault="00465913">
            <w:pPr>
              <w:jc w:val="center"/>
              <w:rPr>
                <w:b/>
                <w:bCs/>
                <w:color w:val="000000"/>
                <w:sz w:val="20"/>
              </w:rPr>
            </w:pPr>
            <w:r w:rsidRPr="00E965B9">
              <w:rPr>
                <w:b/>
                <w:bCs/>
                <w:color w:val="000000"/>
                <w:sz w:val="20"/>
              </w:rPr>
              <w:t>R 336.1205(1)(a) &amp; (3)</w:t>
            </w:r>
          </w:p>
        </w:tc>
      </w:tr>
    </w:tbl>
    <w:p w14:paraId="342357A0" w14:textId="77777777" w:rsidR="00465913" w:rsidRDefault="00465913" w:rsidP="00465913">
      <w:pPr>
        <w:jc w:val="both"/>
        <w:rPr>
          <w:rFonts w:cs="Arial"/>
          <w:sz w:val="20"/>
          <w:szCs w:val="22"/>
        </w:rPr>
      </w:pPr>
    </w:p>
    <w:p w14:paraId="4AE5521E" w14:textId="77777777" w:rsidR="00465913" w:rsidRDefault="00465913" w:rsidP="00465913">
      <w:pPr>
        <w:jc w:val="both"/>
        <w:rPr>
          <w:b/>
          <w:sz w:val="20"/>
        </w:rPr>
      </w:pPr>
      <w:r>
        <w:rPr>
          <w:b/>
        </w:rPr>
        <w:t xml:space="preserve">III.  </w:t>
      </w:r>
      <w:r>
        <w:rPr>
          <w:b/>
          <w:u w:val="single"/>
        </w:rPr>
        <w:t>PROCESS/OPERATIONAL RESTRICTION(S)</w:t>
      </w:r>
      <w:r>
        <w:rPr>
          <w:b/>
        </w:rPr>
        <w:t xml:space="preserve"> </w:t>
      </w:r>
    </w:p>
    <w:p w14:paraId="5A8C1D31" w14:textId="77777777" w:rsidR="00465913" w:rsidRDefault="00465913" w:rsidP="00465913">
      <w:pPr>
        <w:jc w:val="both"/>
        <w:rPr>
          <w:sz w:val="20"/>
        </w:rPr>
      </w:pPr>
    </w:p>
    <w:p w14:paraId="4C48C7E7" w14:textId="15892CBC" w:rsidR="00465913" w:rsidRDefault="00465913" w:rsidP="0017506F">
      <w:pPr>
        <w:numPr>
          <w:ilvl w:val="0"/>
          <w:numId w:val="36"/>
        </w:numPr>
        <w:ind w:left="360"/>
        <w:jc w:val="both"/>
        <w:rPr>
          <w:sz w:val="20"/>
        </w:rPr>
      </w:pPr>
      <w:r>
        <w:rPr>
          <w:sz w:val="20"/>
        </w:rPr>
        <w:t>The permittee shall operate EU</w:t>
      </w:r>
      <w:r w:rsidR="00200EC4">
        <w:rPr>
          <w:sz w:val="20"/>
        </w:rPr>
        <w:t>-</w:t>
      </w:r>
      <w:r>
        <w:rPr>
          <w:sz w:val="20"/>
        </w:rPr>
        <w:t>FLARE1 in accordance with 40 CFR 60.18.</w:t>
      </w:r>
      <w:r w:rsidR="00091EE2">
        <w:rPr>
          <w:sz w:val="20"/>
          <w:vertAlign w:val="superscript"/>
        </w:rPr>
        <w:t>2</w:t>
      </w:r>
      <w:r>
        <w:rPr>
          <w:sz w:val="20"/>
        </w:rPr>
        <w:t xml:space="preserve"> </w:t>
      </w:r>
      <w:r w:rsidR="00E965B9">
        <w:rPr>
          <w:sz w:val="20"/>
        </w:rPr>
        <w:t xml:space="preserve"> </w:t>
      </w:r>
      <w:r>
        <w:rPr>
          <w:b/>
          <w:sz w:val="20"/>
        </w:rPr>
        <w:t>(40 CFR 60.752(b)(2)(iii)(A), 40 CFR 63.1955(a))</w:t>
      </w:r>
    </w:p>
    <w:p w14:paraId="1F29C05D" w14:textId="77777777" w:rsidR="00465913" w:rsidRDefault="00465913" w:rsidP="00465913">
      <w:pPr>
        <w:ind w:left="360"/>
        <w:jc w:val="both"/>
        <w:rPr>
          <w:sz w:val="20"/>
        </w:rPr>
      </w:pPr>
    </w:p>
    <w:p w14:paraId="1FC5624A" w14:textId="0D2D5985" w:rsidR="00465913" w:rsidRDefault="00465913" w:rsidP="0017506F">
      <w:pPr>
        <w:numPr>
          <w:ilvl w:val="0"/>
          <w:numId w:val="36"/>
        </w:numPr>
        <w:ind w:left="360"/>
        <w:jc w:val="both"/>
        <w:rPr>
          <w:sz w:val="20"/>
        </w:rPr>
      </w:pPr>
      <w:r>
        <w:rPr>
          <w:sz w:val="20"/>
        </w:rPr>
        <w:t>The permittee shall operate EU</w:t>
      </w:r>
      <w:r w:rsidR="00200EC4">
        <w:rPr>
          <w:sz w:val="20"/>
        </w:rPr>
        <w:t>-</w:t>
      </w:r>
      <w:r>
        <w:rPr>
          <w:sz w:val="20"/>
        </w:rPr>
        <w:t>FLARE1 at all times when the collected gas is routed to it.</w:t>
      </w:r>
      <w:r w:rsidR="00091EE2">
        <w:rPr>
          <w:sz w:val="20"/>
          <w:vertAlign w:val="superscript"/>
        </w:rPr>
        <w:t>2</w:t>
      </w:r>
      <w:r>
        <w:rPr>
          <w:sz w:val="20"/>
        </w:rPr>
        <w:t xml:space="preserve"> </w:t>
      </w:r>
      <w:r w:rsidR="00E965B9">
        <w:rPr>
          <w:sz w:val="20"/>
        </w:rPr>
        <w:t xml:space="preserve"> </w:t>
      </w:r>
      <w:r>
        <w:rPr>
          <w:b/>
          <w:sz w:val="20"/>
        </w:rPr>
        <w:t>(40 CFR 60.753(f), 40 CFR 63.1955(a))</w:t>
      </w:r>
    </w:p>
    <w:p w14:paraId="725874B1" w14:textId="77777777" w:rsidR="00465913" w:rsidRDefault="00465913" w:rsidP="00465913">
      <w:pPr>
        <w:ind w:left="360"/>
        <w:jc w:val="both"/>
        <w:rPr>
          <w:sz w:val="20"/>
        </w:rPr>
      </w:pPr>
    </w:p>
    <w:p w14:paraId="468192E7" w14:textId="0D0364C5" w:rsidR="00465913" w:rsidRDefault="00465913" w:rsidP="0017506F">
      <w:pPr>
        <w:numPr>
          <w:ilvl w:val="0"/>
          <w:numId w:val="36"/>
        </w:numPr>
        <w:ind w:left="360"/>
        <w:jc w:val="both"/>
        <w:rPr>
          <w:sz w:val="20"/>
        </w:rPr>
      </w:pPr>
      <w:r>
        <w:rPr>
          <w:sz w:val="20"/>
        </w:rPr>
        <w:t>EU</w:t>
      </w:r>
      <w:r w:rsidR="00200EC4">
        <w:rPr>
          <w:sz w:val="20"/>
        </w:rPr>
        <w:t>-</w:t>
      </w:r>
      <w:r>
        <w:rPr>
          <w:sz w:val="20"/>
        </w:rPr>
        <w:t xml:space="preserve">FLARE1 shall be designed for and operated with no visible emissions, as determined by the methods specified in 40 CFR 60.18(f), except for periods not to exceed a total of </w:t>
      </w:r>
      <w:r w:rsidR="00E965B9">
        <w:rPr>
          <w:sz w:val="20"/>
        </w:rPr>
        <w:t>five</w:t>
      </w:r>
      <w:r>
        <w:rPr>
          <w:sz w:val="20"/>
        </w:rPr>
        <w:t xml:space="preserve"> minutes during any </w:t>
      </w:r>
      <w:r w:rsidR="00E965B9">
        <w:rPr>
          <w:sz w:val="20"/>
        </w:rPr>
        <w:t>two</w:t>
      </w:r>
      <w:r>
        <w:rPr>
          <w:sz w:val="20"/>
        </w:rPr>
        <w:t xml:space="preserve"> consecutive hours.</w:t>
      </w:r>
      <w:r w:rsidR="00091EE2">
        <w:rPr>
          <w:sz w:val="20"/>
          <w:vertAlign w:val="superscript"/>
        </w:rPr>
        <w:t>2</w:t>
      </w:r>
      <w:r>
        <w:rPr>
          <w:sz w:val="20"/>
        </w:rPr>
        <w:t xml:space="preserve"> </w:t>
      </w:r>
      <w:r w:rsidR="00E965B9">
        <w:rPr>
          <w:sz w:val="20"/>
        </w:rPr>
        <w:t xml:space="preserve"> </w:t>
      </w:r>
      <w:r>
        <w:rPr>
          <w:b/>
          <w:sz w:val="20"/>
        </w:rPr>
        <w:t>(40 CFR 60.18(c)(1))</w:t>
      </w:r>
    </w:p>
    <w:p w14:paraId="73ED7145" w14:textId="77777777" w:rsidR="00465913" w:rsidRDefault="00465913" w:rsidP="00465913">
      <w:pPr>
        <w:ind w:left="360"/>
        <w:jc w:val="both"/>
        <w:rPr>
          <w:sz w:val="20"/>
        </w:rPr>
      </w:pPr>
    </w:p>
    <w:p w14:paraId="771F5D99" w14:textId="567790BA" w:rsidR="00465913" w:rsidRDefault="00465913" w:rsidP="0017506F">
      <w:pPr>
        <w:numPr>
          <w:ilvl w:val="0"/>
          <w:numId w:val="36"/>
        </w:numPr>
        <w:ind w:left="360"/>
        <w:jc w:val="both"/>
        <w:rPr>
          <w:sz w:val="20"/>
        </w:rPr>
      </w:pPr>
      <w:r>
        <w:rPr>
          <w:sz w:val="20"/>
        </w:rPr>
        <w:t>EU</w:t>
      </w:r>
      <w:r w:rsidR="00200EC4">
        <w:rPr>
          <w:sz w:val="20"/>
        </w:rPr>
        <w:t>-</w:t>
      </w:r>
      <w:r>
        <w:rPr>
          <w:sz w:val="20"/>
        </w:rPr>
        <w:t>FLARE1 shall be operated with a flame present at all times, as determined by the methods specified in 40</w:t>
      </w:r>
      <w:r w:rsidR="00F1517B">
        <w:rPr>
          <w:sz w:val="20"/>
        </w:rPr>
        <w:t> </w:t>
      </w:r>
      <w:r>
        <w:rPr>
          <w:sz w:val="20"/>
        </w:rPr>
        <w:t>CFR 60.18(f).</w:t>
      </w:r>
      <w:r w:rsidR="00091EE2">
        <w:rPr>
          <w:sz w:val="20"/>
          <w:vertAlign w:val="superscript"/>
        </w:rPr>
        <w:t>2</w:t>
      </w:r>
      <w:r>
        <w:rPr>
          <w:sz w:val="20"/>
        </w:rPr>
        <w:t xml:space="preserve"> </w:t>
      </w:r>
      <w:r w:rsidR="00E965B9">
        <w:rPr>
          <w:sz w:val="20"/>
        </w:rPr>
        <w:t xml:space="preserve"> </w:t>
      </w:r>
      <w:r>
        <w:rPr>
          <w:b/>
          <w:sz w:val="20"/>
        </w:rPr>
        <w:t>(40 CFR 60.18(c)(2))</w:t>
      </w:r>
    </w:p>
    <w:p w14:paraId="0956A867" w14:textId="77777777" w:rsidR="00465913" w:rsidRDefault="00465913" w:rsidP="00465913">
      <w:pPr>
        <w:ind w:left="360"/>
        <w:jc w:val="both"/>
        <w:rPr>
          <w:sz w:val="20"/>
        </w:rPr>
      </w:pPr>
    </w:p>
    <w:p w14:paraId="5C872798" w14:textId="10D99565" w:rsidR="00465913" w:rsidRDefault="00465913" w:rsidP="0017506F">
      <w:pPr>
        <w:numPr>
          <w:ilvl w:val="0"/>
          <w:numId w:val="36"/>
        </w:numPr>
        <w:ind w:left="360"/>
        <w:jc w:val="both"/>
        <w:rPr>
          <w:sz w:val="20"/>
        </w:rPr>
      </w:pPr>
      <w:r>
        <w:rPr>
          <w:sz w:val="20"/>
        </w:rPr>
        <w:t>EU</w:t>
      </w:r>
      <w:r w:rsidR="00200EC4">
        <w:rPr>
          <w:sz w:val="20"/>
        </w:rPr>
        <w:t>-</w:t>
      </w:r>
      <w:r>
        <w:rPr>
          <w:sz w:val="20"/>
        </w:rPr>
        <w:t xml:space="preserve">FLARE1 shall be used only with the net heating value of the gas being combusted of 11.2 MJ/scm (300 Btu/scf) or greater if the flare is steam-assisted or air-assisted; or with the net heating value of the gas being combusted of 7.45 MJ/scm (200 Btu/scf) or greater if the flare is non-assisted.  The net heating value of the gas being combusted shall be determined by the methods specified in 40 CFR 60.18(f) and Appendix </w:t>
      </w:r>
      <w:r w:rsidR="00014202">
        <w:rPr>
          <w:sz w:val="20"/>
        </w:rPr>
        <w:t>7-1</w:t>
      </w:r>
      <w:r>
        <w:rPr>
          <w:sz w:val="20"/>
        </w:rPr>
        <w:t>.</w:t>
      </w:r>
      <w:r w:rsidR="00091EE2">
        <w:rPr>
          <w:sz w:val="20"/>
          <w:vertAlign w:val="superscript"/>
        </w:rPr>
        <w:t>2</w:t>
      </w:r>
      <w:r>
        <w:rPr>
          <w:sz w:val="20"/>
        </w:rPr>
        <w:t xml:space="preserve"> </w:t>
      </w:r>
      <w:r w:rsidR="00E965B9">
        <w:rPr>
          <w:sz w:val="20"/>
        </w:rPr>
        <w:t xml:space="preserve"> </w:t>
      </w:r>
      <w:r>
        <w:rPr>
          <w:b/>
          <w:sz w:val="20"/>
        </w:rPr>
        <w:t>(40 CFR 60.18(c)(3))</w:t>
      </w:r>
      <w:r>
        <w:rPr>
          <w:sz w:val="20"/>
        </w:rPr>
        <w:t xml:space="preserve"> </w:t>
      </w:r>
    </w:p>
    <w:p w14:paraId="4806EA8E" w14:textId="77777777" w:rsidR="00465913" w:rsidRDefault="00465913" w:rsidP="00465913">
      <w:pPr>
        <w:ind w:left="360"/>
        <w:jc w:val="both"/>
        <w:rPr>
          <w:sz w:val="20"/>
        </w:rPr>
      </w:pPr>
    </w:p>
    <w:p w14:paraId="4C61187C" w14:textId="57666E11" w:rsidR="00465913" w:rsidRPr="00082168" w:rsidRDefault="00465913" w:rsidP="0017506F">
      <w:pPr>
        <w:numPr>
          <w:ilvl w:val="0"/>
          <w:numId w:val="36"/>
        </w:numPr>
        <w:ind w:left="360"/>
        <w:jc w:val="both"/>
        <w:rPr>
          <w:sz w:val="20"/>
        </w:rPr>
      </w:pPr>
      <w:r>
        <w:rPr>
          <w:sz w:val="20"/>
        </w:rPr>
        <w:t>Steam-assisted and non-assisted flares shall be designed for and operated with an exit velocity, as determined by the methods specified in 40 CFR 60.18(f)(4), less than 18.3 m/sec (60 ft/sec), except as provided in 40 CFR 60.18(c)(4)(ii) and (iii).</w:t>
      </w:r>
      <w:r w:rsidR="003132FC">
        <w:rPr>
          <w:sz w:val="20"/>
          <w:vertAlign w:val="superscript"/>
        </w:rPr>
        <w:t>2</w:t>
      </w:r>
      <w:r>
        <w:rPr>
          <w:sz w:val="20"/>
        </w:rPr>
        <w:t xml:space="preserve"> </w:t>
      </w:r>
      <w:r w:rsidR="00E965B9">
        <w:rPr>
          <w:sz w:val="20"/>
        </w:rPr>
        <w:t xml:space="preserve"> </w:t>
      </w:r>
      <w:r>
        <w:rPr>
          <w:b/>
          <w:sz w:val="20"/>
        </w:rPr>
        <w:t>(40 CFR 60.18(c)(4)(i))</w:t>
      </w:r>
    </w:p>
    <w:p w14:paraId="7775BC31" w14:textId="77777777" w:rsidR="00082168" w:rsidRDefault="00082168" w:rsidP="00082168">
      <w:pPr>
        <w:ind w:left="360"/>
        <w:jc w:val="both"/>
        <w:rPr>
          <w:sz w:val="20"/>
        </w:rPr>
      </w:pPr>
    </w:p>
    <w:p w14:paraId="43F53127" w14:textId="394E9535" w:rsidR="00465913" w:rsidRPr="00082168" w:rsidRDefault="00465913" w:rsidP="0017506F">
      <w:pPr>
        <w:numPr>
          <w:ilvl w:val="1"/>
          <w:numId w:val="37"/>
        </w:numPr>
        <w:jc w:val="both"/>
        <w:rPr>
          <w:sz w:val="20"/>
        </w:rPr>
      </w:pPr>
      <w:r>
        <w:rPr>
          <w:sz w:val="20"/>
        </w:rPr>
        <w:t>Steam-assisted and non-assisted flares designed for and operated with an exit velocity, equal to or greater than 18.3 m/sec (60 ft/sec) but less than 122 m/sec (400 ft/sec) are allowed if the net heating value of the gas being combusted is greater than 37.3 MJ/scm (1,000 Btu/scf).</w:t>
      </w:r>
      <w:r w:rsidR="003132FC">
        <w:rPr>
          <w:sz w:val="20"/>
          <w:vertAlign w:val="superscript"/>
        </w:rPr>
        <w:t>2</w:t>
      </w:r>
      <w:r>
        <w:rPr>
          <w:sz w:val="20"/>
        </w:rPr>
        <w:t xml:space="preserve">  </w:t>
      </w:r>
      <w:r>
        <w:rPr>
          <w:b/>
          <w:sz w:val="20"/>
        </w:rPr>
        <w:t>(40 CFR 60.18(c)(4)(ii))</w:t>
      </w:r>
      <w:r>
        <w:rPr>
          <w:b/>
          <w:color w:val="0000FF"/>
          <w:sz w:val="20"/>
          <w:vertAlign w:val="superscript"/>
        </w:rPr>
        <w:t xml:space="preserve"> </w:t>
      </w:r>
    </w:p>
    <w:p w14:paraId="16BEDF6F" w14:textId="77777777" w:rsidR="00082168" w:rsidRDefault="00082168" w:rsidP="00082168">
      <w:pPr>
        <w:ind w:left="720"/>
        <w:jc w:val="both"/>
        <w:rPr>
          <w:sz w:val="20"/>
        </w:rPr>
      </w:pPr>
    </w:p>
    <w:p w14:paraId="306B726C" w14:textId="0F996FA6" w:rsidR="00465913" w:rsidRDefault="00465913" w:rsidP="0017506F">
      <w:pPr>
        <w:numPr>
          <w:ilvl w:val="1"/>
          <w:numId w:val="37"/>
        </w:numPr>
        <w:jc w:val="both"/>
        <w:rPr>
          <w:sz w:val="20"/>
        </w:rPr>
      </w:pPr>
      <w:r>
        <w:rPr>
          <w:sz w:val="20"/>
        </w:rPr>
        <w:t>Steam-assisted and non-assisted flares designed for and operated with an exit velocity, as determined by the methods specified in 40 CFR 60.18(f)(4) less than the velocity, V</w:t>
      </w:r>
      <w:r>
        <w:rPr>
          <w:sz w:val="20"/>
          <w:vertAlign w:val="subscript"/>
        </w:rPr>
        <w:t>max</w:t>
      </w:r>
      <w:r>
        <w:rPr>
          <w:sz w:val="20"/>
        </w:rPr>
        <w:t>, as determined by the method specified in 40 CFR 60.18(f)(5), and less than 122 m/sec (400 ft/sec) are allowed.</w:t>
      </w:r>
      <w:r w:rsidR="003132FC">
        <w:rPr>
          <w:sz w:val="20"/>
          <w:vertAlign w:val="superscript"/>
        </w:rPr>
        <w:t>2</w:t>
      </w:r>
      <w:r>
        <w:rPr>
          <w:sz w:val="20"/>
        </w:rPr>
        <w:t xml:space="preserve"> </w:t>
      </w:r>
      <w:r w:rsidR="00E965B9">
        <w:rPr>
          <w:sz w:val="20"/>
        </w:rPr>
        <w:t xml:space="preserve"> </w:t>
      </w:r>
      <w:r>
        <w:rPr>
          <w:b/>
          <w:sz w:val="20"/>
        </w:rPr>
        <w:t>(40 CFR 60.18(c)(4)(iii))</w:t>
      </w:r>
      <w:r>
        <w:rPr>
          <w:b/>
          <w:color w:val="0000FF"/>
          <w:sz w:val="20"/>
          <w:vertAlign w:val="superscript"/>
        </w:rPr>
        <w:t xml:space="preserve"> </w:t>
      </w:r>
    </w:p>
    <w:p w14:paraId="25115721" w14:textId="77777777" w:rsidR="00465913" w:rsidRDefault="00465913" w:rsidP="00465913">
      <w:pPr>
        <w:ind w:left="720"/>
        <w:jc w:val="both"/>
        <w:rPr>
          <w:sz w:val="20"/>
        </w:rPr>
      </w:pPr>
    </w:p>
    <w:p w14:paraId="254841D1" w14:textId="0C5CF53F" w:rsidR="00465913" w:rsidRDefault="00465913" w:rsidP="0017506F">
      <w:pPr>
        <w:pStyle w:val="ListParagraph"/>
        <w:numPr>
          <w:ilvl w:val="0"/>
          <w:numId w:val="38"/>
        </w:numPr>
        <w:contextualSpacing/>
        <w:jc w:val="both"/>
        <w:rPr>
          <w:sz w:val="20"/>
        </w:rPr>
      </w:pPr>
      <w:r>
        <w:rPr>
          <w:sz w:val="20"/>
        </w:rPr>
        <w:t>Air-assisted flares shall be designed and operated with an exit velocity less than the velocity, V</w:t>
      </w:r>
      <w:r>
        <w:rPr>
          <w:sz w:val="20"/>
          <w:vertAlign w:val="subscript"/>
        </w:rPr>
        <w:t>max</w:t>
      </w:r>
      <w:r>
        <w:rPr>
          <w:sz w:val="20"/>
        </w:rPr>
        <w:t>, as determined by the method specified in 40 CFR 60.18(f)(6).</w:t>
      </w:r>
      <w:r w:rsidR="003132FC">
        <w:rPr>
          <w:sz w:val="20"/>
          <w:vertAlign w:val="superscript"/>
        </w:rPr>
        <w:t>2</w:t>
      </w:r>
      <w:r>
        <w:rPr>
          <w:sz w:val="20"/>
        </w:rPr>
        <w:t xml:space="preserve"> </w:t>
      </w:r>
      <w:r w:rsidR="00E965B9">
        <w:rPr>
          <w:sz w:val="20"/>
        </w:rPr>
        <w:t xml:space="preserve"> </w:t>
      </w:r>
      <w:r>
        <w:rPr>
          <w:b/>
          <w:sz w:val="20"/>
        </w:rPr>
        <w:t>(40 CFR 60.18(c)(5))</w:t>
      </w:r>
      <w:r>
        <w:rPr>
          <w:b/>
          <w:color w:val="0000FF"/>
          <w:sz w:val="20"/>
          <w:vertAlign w:val="superscript"/>
        </w:rPr>
        <w:t xml:space="preserve"> </w:t>
      </w:r>
    </w:p>
    <w:p w14:paraId="6011A493" w14:textId="77777777" w:rsidR="00465913" w:rsidRDefault="00465913" w:rsidP="00465913">
      <w:pPr>
        <w:pStyle w:val="ListParagraph"/>
        <w:ind w:left="360"/>
        <w:jc w:val="both"/>
        <w:rPr>
          <w:sz w:val="20"/>
        </w:rPr>
      </w:pPr>
    </w:p>
    <w:p w14:paraId="1FE37757" w14:textId="65391F5E" w:rsidR="00465913" w:rsidRDefault="00465913" w:rsidP="0017506F">
      <w:pPr>
        <w:pStyle w:val="ListParagraph"/>
        <w:numPr>
          <w:ilvl w:val="0"/>
          <w:numId w:val="38"/>
        </w:numPr>
        <w:contextualSpacing/>
        <w:jc w:val="both"/>
        <w:rPr>
          <w:sz w:val="20"/>
        </w:rPr>
      </w:pPr>
      <w:r>
        <w:rPr>
          <w:sz w:val="20"/>
        </w:rPr>
        <w:t>Flares used to comply with provisions of 40 CFR Part 60 Subpart A shall be operated at all times when landfill gas may be vented to them.</w:t>
      </w:r>
      <w:r w:rsidR="003132FC">
        <w:rPr>
          <w:sz w:val="20"/>
          <w:vertAlign w:val="superscript"/>
        </w:rPr>
        <w:t>2</w:t>
      </w:r>
      <w:r>
        <w:rPr>
          <w:sz w:val="20"/>
        </w:rPr>
        <w:t xml:space="preserve"> </w:t>
      </w:r>
      <w:r w:rsidR="00E965B9">
        <w:rPr>
          <w:sz w:val="20"/>
        </w:rPr>
        <w:t xml:space="preserve"> </w:t>
      </w:r>
      <w:r>
        <w:rPr>
          <w:b/>
          <w:sz w:val="20"/>
        </w:rPr>
        <w:t>(40 CFR 60.18(e))</w:t>
      </w:r>
    </w:p>
    <w:p w14:paraId="74661992" w14:textId="77777777" w:rsidR="00465913" w:rsidRDefault="00465913" w:rsidP="00465913">
      <w:pPr>
        <w:pStyle w:val="ListParagraph"/>
        <w:ind w:left="360"/>
        <w:jc w:val="both"/>
        <w:rPr>
          <w:sz w:val="20"/>
        </w:rPr>
      </w:pPr>
    </w:p>
    <w:p w14:paraId="0BEFF57F" w14:textId="5B753CCD" w:rsidR="00465913" w:rsidRDefault="00465913" w:rsidP="0017506F">
      <w:pPr>
        <w:pStyle w:val="ListParagraph"/>
        <w:numPr>
          <w:ilvl w:val="0"/>
          <w:numId w:val="38"/>
        </w:numPr>
        <w:contextualSpacing/>
        <w:jc w:val="both"/>
        <w:rPr>
          <w:sz w:val="20"/>
        </w:rPr>
      </w:pPr>
      <w:r>
        <w:rPr>
          <w:sz w:val="20"/>
        </w:rPr>
        <w:t>The permittee shall operate the control system such that all collected gases are vented to a control system designed and operated in accordance with 60.752(b)(2)(iii).  In the event the collection or control system is inoperable, the gas mover system shall be shut down and all valves in the collection and control system contributing to venting of the gas to the atmosphere shall be closed within one hour.</w:t>
      </w:r>
      <w:r w:rsidR="003132FC">
        <w:rPr>
          <w:sz w:val="20"/>
          <w:vertAlign w:val="superscript"/>
        </w:rPr>
        <w:t>2</w:t>
      </w:r>
      <w:r>
        <w:rPr>
          <w:sz w:val="20"/>
        </w:rPr>
        <w:t xml:space="preserve"> </w:t>
      </w:r>
      <w:r w:rsidR="00E965B9">
        <w:rPr>
          <w:sz w:val="20"/>
        </w:rPr>
        <w:t xml:space="preserve"> </w:t>
      </w:r>
      <w:r>
        <w:rPr>
          <w:b/>
          <w:sz w:val="20"/>
        </w:rPr>
        <w:t>(40 CFR 60.753(e), 40 CFR 63.1955(a))</w:t>
      </w:r>
    </w:p>
    <w:p w14:paraId="0FA9BB91" w14:textId="77777777" w:rsidR="00465913" w:rsidRDefault="00465913" w:rsidP="00465913">
      <w:pPr>
        <w:jc w:val="both"/>
        <w:rPr>
          <w:rFonts w:eastAsiaTheme="minorHAnsi"/>
          <w:sz w:val="20"/>
          <w:szCs w:val="22"/>
        </w:rPr>
      </w:pPr>
    </w:p>
    <w:p w14:paraId="7D8D6684" w14:textId="77777777" w:rsidR="00465913" w:rsidRDefault="00465913" w:rsidP="00465913">
      <w:pPr>
        <w:jc w:val="both"/>
        <w:rPr>
          <w:b/>
          <w:sz w:val="20"/>
        </w:rPr>
      </w:pPr>
      <w:r>
        <w:rPr>
          <w:b/>
        </w:rPr>
        <w:t xml:space="preserve">IV.  </w:t>
      </w:r>
      <w:r>
        <w:rPr>
          <w:b/>
          <w:u w:val="single"/>
        </w:rPr>
        <w:t>DESIGN/EQUIPMENT PARAMETER(S)</w:t>
      </w:r>
    </w:p>
    <w:p w14:paraId="34A2C2AD" w14:textId="77777777" w:rsidR="00465913" w:rsidRDefault="00465913" w:rsidP="00465913">
      <w:pPr>
        <w:jc w:val="both"/>
        <w:rPr>
          <w:b/>
          <w:sz w:val="20"/>
        </w:rPr>
      </w:pPr>
    </w:p>
    <w:p w14:paraId="63132FE7" w14:textId="2A219DD1" w:rsidR="00465913" w:rsidRDefault="00465913" w:rsidP="0017506F">
      <w:pPr>
        <w:numPr>
          <w:ilvl w:val="0"/>
          <w:numId w:val="39"/>
        </w:numPr>
        <w:ind w:left="360"/>
        <w:jc w:val="both"/>
        <w:rPr>
          <w:sz w:val="20"/>
        </w:rPr>
      </w:pPr>
      <w:r>
        <w:rPr>
          <w:sz w:val="20"/>
        </w:rPr>
        <w:t>The nameplate capacity of EU</w:t>
      </w:r>
      <w:r w:rsidR="00200EC4">
        <w:rPr>
          <w:sz w:val="20"/>
        </w:rPr>
        <w:t>-</w:t>
      </w:r>
      <w:r>
        <w:rPr>
          <w:sz w:val="20"/>
        </w:rPr>
        <w:t>FLARE1 shall not exceed 5,100 standard cubic feet per minute (scfm) as specified by the equipment manufacturer.</w:t>
      </w:r>
      <w:r w:rsidR="00082168">
        <w:rPr>
          <w:sz w:val="20"/>
          <w:vertAlign w:val="superscript"/>
        </w:rPr>
        <w:t>2</w:t>
      </w:r>
      <w:r>
        <w:rPr>
          <w:sz w:val="20"/>
        </w:rPr>
        <w:t xml:space="preserve"> </w:t>
      </w:r>
      <w:r w:rsidR="00E965B9">
        <w:rPr>
          <w:sz w:val="20"/>
        </w:rPr>
        <w:t xml:space="preserve"> </w:t>
      </w:r>
      <w:r>
        <w:rPr>
          <w:b/>
          <w:sz w:val="20"/>
        </w:rPr>
        <w:t>(R 336.1205(1)(a), R 336.1225, R 336.1702, 40 CFR 52.21(c) &amp; (d))</w:t>
      </w:r>
    </w:p>
    <w:p w14:paraId="72218E93" w14:textId="77777777" w:rsidR="00465913" w:rsidRDefault="00465913" w:rsidP="00465913">
      <w:pPr>
        <w:jc w:val="both"/>
        <w:rPr>
          <w:sz w:val="20"/>
        </w:rPr>
      </w:pPr>
    </w:p>
    <w:p w14:paraId="0C679F8E" w14:textId="77777777" w:rsidR="00465913" w:rsidRDefault="00465913" w:rsidP="00465913">
      <w:pPr>
        <w:jc w:val="both"/>
        <w:rPr>
          <w:b/>
          <w:vertAlign w:val="superscript"/>
        </w:rPr>
      </w:pPr>
      <w:r>
        <w:rPr>
          <w:b/>
        </w:rPr>
        <w:t xml:space="preserve">V.  </w:t>
      </w:r>
      <w:r>
        <w:rPr>
          <w:b/>
          <w:u w:val="single"/>
        </w:rPr>
        <w:t>TESTING/SAMPLING</w:t>
      </w:r>
    </w:p>
    <w:p w14:paraId="7E60D1B0" w14:textId="2D507B24" w:rsidR="00465913" w:rsidRDefault="00465913" w:rsidP="00465913">
      <w:pPr>
        <w:jc w:val="both"/>
        <w:rPr>
          <w:sz w:val="20"/>
        </w:rPr>
      </w:pPr>
      <w:r>
        <w:rPr>
          <w:sz w:val="20"/>
        </w:rPr>
        <w:t xml:space="preserve">Records shall be maintained on file for a period of five years.  </w:t>
      </w:r>
      <w:r>
        <w:rPr>
          <w:b/>
          <w:sz w:val="20"/>
        </w:rPr>
        <w:t>(</w:t>
      </w:r>
      <w:r w:rsidR="00A22D17" w:rsidRPr="00305533">
        <w:rPr>
          <w:b/>
          <w:sz w:val="20"/>
        </w:rPr>
        <w:t>R 336.1213(3)(b)(ii</w:t>
      </w:r>
      <w:r>
        <w:rPr>
          <w:b/>
          <w:sz w:val="20"/>
        </w:rPr>
        <w:t>))</w:t>
      </w:r>
    </w:p>
    <w:p w14:paraId="63595B99" w14:textId="77777777" w:rsidR="00465913" w:rsidRDefault="00465913" w:rsidP="00465913">
      <w:pPr>
        <w:ind w:right="72"/>
        <w:jc w:val="both"/>
        <w:rPr>
          <w:sz w:val="20"/>
        </w:rPr>
      </w:pPr>
    </w:p>
    <w:p w14:paraId="761BF6C9" w14:textId="556F1DA2" w:rsidR="00465913" w:rsidRDefault="00465913" w:rsidP="0017506F">
      <w:pPr>
        <w:pStyle w:val="ListParagraph"/>
        <w:numPr>
          <w:ilvl w:val="6"/>
          <w:numId w:val="38"/>
        </w:numPr>
        <w:ind w:left="360"/>
        <w:contextualSpacing/>
        <w:jc w:val="both"/>
        <w:rPr>
          <w:rStyle w:val="NormalWebChar"/>
          <w:b/>
          <w:sz w:val="20"/>
        </w:rPr>
      </w:pPr>
      <w:r>
        <w:rPr>
          <w:rStyle w:val="NormalWebChar"/>
          <w:sz w:val="20"/>
        </w:rPr>
        <w:t xml:space="preserve">For the performance test required in </w:t>
      </w:r>
      <w:r>
        <w:rPr>
          <w:sz w:val="20"/>
        </w:rPr>
        <w:t xml:space="preserve">40 CFR </w:t>
      </w:r>
      <w:r>
        <w:rPr>
          <w:rStyle w:val="NormalWebChar"/>
          <w:sz w:val="20"/>
        </w:rPr>
        <w:t xml:space="preserve">60.752(b)(2)(iii)(A), the net heating value of the combusted landfill gas as determined in </w:t>
      </w:r>
      <w:r>
        <w:rPr>
          <w:sz w:val="20"/>
        </w:rPr>
        <w:t xml:space="preserve">40 CFR </w:t>
      </w:r>
      <w:r>
        <w:rPr>
          <w:rStyle w:val="NormalWebChar"/>
          <w:sz w:val="20"/>
        </w:rPr>
        <w:t xml:space="preserve">60.18(f)(3) is calculated from the concentration of methane in the landfill gas as measured by Method 3C.  A minimum of three 30-minute Method 3C samples are determined.  The measurement of other organic components, hydrogen, and carbon monoxide is not applicable.  Method 3C may be used to determine the landfill gas molecular weight for calculating the flare gas exit velocity under </w:t>
      </w:r>
      <w:r>
        <w:rPr>
          <w:sz w:val="20"/>
        </w:rPr>
        <w:t xml:space="preserve">40 CFR </w:t>
      </w:r>
      <w:r>
        <w:rPr>
          <w:rStyle w:val="NormalWebChar"/>
          <w:sz w:val="20"/>
        </w:rPr>
        <w:t>60.18(f)(4).</w:t>
      </w:r>
      <w:r w:rsidR="003132FC">
        <w:rPr>
          <w:rStyle w:val="NormalWebChar"/>
          <w:sz w:val="20"/>
          <w:vertAlign w:val="superscript"/>
        </w:rPr>
        <w:t>2</w:t>
      </w:r>
      <w:r>
        <w:rPr>
          <w:rStyle w:val="NormalWebChar"/>
          <w:sz w:val="20"/>
        </w:rPr>
        <w:t xml:space="preserve"> </w:t>
      </w:r>
      <w:r>
        <w:rPr>
          <w:rStyle w:val="NormalWebChar"/>
          <w:b/>
          <w:sz w:val="20"/>
        </w:rPr>
        <w:t>(</w:t>
      </w:r>
      <w:r>
        <w:rPr>
          <w:b/>
          <w:sz w:val="20"/>
        </w:rPr>
        <w:t xml:space="preserve">40 CFR 60.752(b)(2)(iii)(A), </w:t>
      </w:r>
      <w:r>
        <w:rPr>
          <w:rStyle w:val="NormalWebChar"/>
          <w:b/>
          <w:sz w:val="20"/>
        </w:rPr>
        <w:t>40 CFR 60.754(e))</w:t>
      </w:r>
    </w:p>
    <w:p w14:paraId="29D7870A" w14:textId="77777777" w:rsidR="00465913" w:rsidRDefault="00465913" w:rsidP="00465913">
      <w:pPr>
        <w:pStyle w:val="ListParagraph"/>
        <w:ind w:left="360"/>
        <w:jc w:val="both"/>
        <w:rPr>
          <w:rStyle w:val="NormalWebChar"/>
          <w:b/>
          <w:sz w:val="20"/>
        </w:rPr>
      </w:pPr>
    </w:p>
    <w:p w14:paraId="4C645496" w14:textId="5D79467A" w:rsidR="00465913" w:rsidRDefault="00465913" w:rsidP="00E965B9">
      <w:pPr>
        <w:pStyle w:val="ListParagraph"/>
        <w:numPr>
          <w:ilvl w:val="6"/>
          <w:numId w:val="38"/>
        </w:numPr>
        <w:ind w:left="360"/>
        <w:contextualSpacing/>
        <w:jc w:val="both"/>
        <w:rPr>
          <w:szCs w:val="22"/>
        </w:rPr>
      </w:pPr>
      <w:r>
        <w:rPr>
          <w:sz w:val="20"/>
        </w:rPr>
        <w:t>Within 60 days after achieving maximum production rate, but not later than 180 days after commencement of initial startup, the permittee shall evaluate visible emissions from EU</w:t>
      </w:r>
      <w:r w:rsidR="00BC5CF1">
        <w:rPr>
          <w:sz w:val="20"/>
        </w:rPr>
        <w:t>-</w:t>
      </w:r>
      <w:r>
        <w:rPr>
          <w:sz w:val="20"/>
        </w:rPr>
        <w:t>FLARE1, as required by federal Standards of Performance for New Stationary Sources, at owner's expense, in accordance with 40 CFR Part 60 Subparts A (60.18) and WWW.  Visible emission observation procedures must have prior approval by</w:t>
      </w:r>
      <w:r w:rsidR="00E965B9">
        <w:rPr>
          <w:sz w:val="20"/>
        </w:rPr>
        <w:t xml:space="preserve"> </w:t>
      </w:r>
      <w:r>
        <w:rPr>
          <w:sz w:val="20"/>
        </w:rPr>
        <w:t>the AQD.  Verification of visible emissions includes the submittal of a complete report of opacity observations to the AQD within 60 days following the last date of the evaluation.</w:t>
      </w:r>
      <w:r w:rsidR="003132FC">
        <w:rPr>
          <w:sz w:val="20"/>
          <w:vertAlign w:val="superscript"/>
        </w:rPr>
        <w:t>2</w:t>
      </w:r>
      <w:r>
        <w:rPr>
          <w:sz w:val="20"/>
        </w:rPr>
        <w:t xml:space="preserve">  </w:t>
      </w:r>
      <w:r>
        <w:rPr>
          <w:b/>
          <w:sz w:val="20"/>
        </w:rPr>
        <w:t>(40 CFR Part 60 Subparts A (60.18) &amp; WWW)</w:t>
      </w:r>
    </w:p>
    <w:p w14:paraId="400DE30C" w14:textId="77777777" w:rsidR="00465913" w:rsidRDefault="00465913" w:rsidP="00465913">
      <w:pPr>
        <w:pStyle w:val="ListParagraph"/>
        <w:ind w:left="360"/>
        <w:jc w:val="both"/>
        <w:rPr>
          <w:b/>
          <w:sz w:val="20"/>
        </w:rPr>
      </w:pPr>
    </w:p>
    <w:p w14:paraId="6FCC140E" w14:textId="3E352CFE" w:rsidR="00465913" w:rsidRDefault="00465913" w:rsidP="0017506F">
      <w:pPr>
        <w:pStyle w:val="ListParagraph"/>
        <w:numPr>
          <w:ilvl w:val="6"/>
          <w:numId w:val="38"/>
        </w:numPr>
        <w:ind w:left="360"/>
        <w:contextualSpacing/>
        <w:jc w:val="both"/>
        <w:rPr>
          <w:b/>
          <w:sz w:val="20"/>
        </w:rPr>
      </w:pPr>
      <w:r>
        <w:rPr>
          <w:sz w:val="20"/>
        </w:rPr>
        <w:lastRenderedPageBreak/>
        <w:t>Method 22 of appendix A to 40 CFR Part 60 shall be used to determine the compliance of EU</w:t>
      </w:r>
      <w:r w:rsidR="00200EC4">
        <w:rPr>
          <w:sz w:val="20"/>
        </w:rPr>
        <w:t>-</w:t>
      </w:r>
      <w:r>
        <w:rPr>
          <w:sz w:val="20"/>
        </w:rPr>
        <w:t>FLARE1 with the visible emission provisions of this subpart.  The observation period is 2 hours and shall be used according to Method 22.</w:t>
      </w:r>
      <w:r w:rsidR="003132FC">
        <w:rPr>
          <w:sz w:val="20"/>
          <w:vertAlign w:val="superscript"/>
        </w:rPr>
        <w:t>2</w:t>
      </w:r>
      <w:r>
        <w:rPr>
          <w:sz w:val="20"/>
        </w:rPr>
        <w:t xml:space="preserve"> </w:t>
      </w:r>
      <w:r>
        <w:rPr>
          <w:b/>
          <w:sz w:val="20"/>
        </w:rPr>
        <w:t>(40 CFR 60.18(f)(1), 40 CFR 60.752(b)(2)(iii)(A))</w:t>
      </w:r>
    </w:p>
    <w:p w14:paraId="032A4EFB" w14:textId="77777777" w:rsidR="00465913" w:rsidRDefault="00465913" w:rsidP="00465913">
      <w:pPr>
        <w:pStyle w:val="ListParagraph"/>
        <w:ind w:left="360"/>
        <w:jc w:val="both"/>
        <w:rPr>
          <w:b/>
          <w:sz w:val="20"/>
        </w:rPr>
      </w:pPr>
    </w:p>
    <w:p w14:paraId="7618CBC9" w14:textId="6E1113FC" w:rsidR="00501E24" w:rsidRDefault="00501E24" w:rsidP="0017506F">
      <w:pPr>
        <w:pStyle w:val="ListParagraph"/>
        <w:numPr>
          <w:ilvl w:val="6"/>
          <w:numId w:val="38"/>
        </w:numPr>
        <w:ind w:left="360"/>
        <w:contextualSpacing/>
        <w:jc w:val="both"/>
        <w:rPr>
          <w:b/>
          <w:sz w:val="20"/>
        </w:rPr>
      </w:pPr>
      <w:bookmarkStart w:id="78" w:name="_Hlk3301418"/>
      <w:r>
        <w:rPr>
          <w:sz w:val="20"/>
        </w:rPr>
        <w:t>The permittee shall verify the H</w:t>
      </w:r>
      <w:r>
        <w:rPr>
          <w:sz w:val="20"/>
          <w:vertAlign w:val="subscript"/>
        </w:rPr>
        <w:t>2</w:t>
      </w:r>
      <w:r>
        <w:rPr>
          <w:sz w:val="20"/>
        </w:rPr>
        <w:t>S or TRS content of the landfill gas burned in EU</w:t>
      </w:r>
      <w:r w:rsidR="00200EC4">
        <w:rPr>
          <w:sz w:val="20"/>
        </w:rPr>
        <w:t>-</w:t>
      </w:r>
      <w:r>
        <w:rPr>
          <w:sz w:val="20"/>
        </w:rPr>
        <w:t>FLARE1 monthly by gas sampling (e.g. Draeger Tubes, Tedlar Sampling Bags, etc</w:t>
      </w:r>
      <w:r w:rsidR="00636943">
        <w:rPr>
          <w:sz w:val="20"/>
        </w:rPr>
        <w:t>.</w:t>
      </w:r>
      <w:r>
        <w:rPr>
          <w:sz w:val="20"/>
        </w:rPr>
        <w:t>) and semi-annually by gas sampling using an EPA approved method and laboratory analysis, at the owner’s expense, in accordance with Department requirements.  If at any time, the H</w:t>
      </w:r>
      <w:r>
        <w:rPr>
          <w:sz w:val="20"/>
          <w:vertAlign w:val="subscript"/>
        </w:rPr>
        <w:t>2</w:t>
      </w:r>
      <w:r>
        <w:rPr>
          <w:sz w:val="20"/>
        </w:rPr>
        <w:t>S (TRS equivalent) concentration of the landfill gas sample exceeds 400 ppmv, the permittee shall sample and record the H</w:t>
      </w:r>
      <w:r>
        <w:rPr>
          <w:sz w:val="20"/>
          <w:vertAlign w:val="subscript"/>
        </w:rPr>
        <w:t>2</w:t>
      </w:r>
      <w:r>
        <w:rPr>
          <w:sz w:val="20"/>
        </w:rPr>
        <w:t>S (TRS equivalent) concentration of the landfill gas on a weekly basis and shall review all operating and maintenance activities for the landfill gas collection and treatment system along with keeping records of corrective actions taken.  Once the H</w:t>
      </w:r>
      <w:r>
        <w:rPr>
          <w:sz w:val="20"/>
          <w:vertAlign w:val="subscript"/>
        </w:rPr>
        <w:t>2</w:t>
      </w:r>
      <w:r>
        <w:rPr>
          <w:sz w:val="20"/>
        </w:rPr>
        <w:t xml:space="preserve">S (TRS equivalent) concentration of the landfill gas determined from the weekly samples are maintained below 400 ppmv, for one month after an exceedance, the permittee may resume monthly monitoring and recordkeeping.  </w:t>
      </w:r>
      <w:r>
        <w:rPr>
          <w:color w:val="000000"/>
          <w:sz w:val="20"/>
        </w:rPr>
        <w:t xml:space="preserve">No less than 60 days prior to the initial test for each type of gas sampling, the permittee shall submit a complete test plan to the AQD District Office.  The AQD must approve the final plan prior to the first test for each type of gas sampling.  Thereafter, the permittee shall submit a test plan upon the request of the AQD District Supervisor or if any changes are made to the approved testing protocol.  </w:t>
      </w:r>
      <w:r>
        <w:rPr>
          <w:sz w:val="20"/>
        </w:rPr>
        <w:t>The permittee shall keep all records on file at the facility and make them available to the Department upon request.</w:t>
      </w:r>
      <w:r w:rsidR="003132FC">
        <w:rPr>
          <w:sz w:val="20"/>
          <w:vertAlign w:val="superscript"/>
        </w:rPr>
        <w:t>2</w:t>
      </w:r>
      <w:r w:rsidR="003132FC">
        <w:rPr>
          <w:sz w:val="20"/>
        </w:rPr>
        <w:t xml:space="preserve"> </w:t>
      </w:r>
      <w:r w:rsidR="00210CC7">
        <w:rPr>
          <w:sz w:val="20"/>
        </w:rPr>
        <w:t xml:space="preserve"> </w:t>
      </w:r>
      <w:r>
        <w:rPr>
          <w:b/>
          <w:sz w:val="20"/>
        </w:rPr>
        <w:t>(R 336.1205(3), R 336.2001, R 336.2003, R 336.2004, 40 CFR 52.21 (c) &amp; (d))</w:t>
      </w:r>
    </w:p>
    <w:p w14:paraId="6733EF71" w14:textId="4E75A122" w:rsidR="00501E24" w:rsidRDefault="00501E24" w:rsidP="00501E24">
      <w:pPr>
        <w:pStyle w:val="ListParagraph"/>
        <w:ind w:left="360"/>
        <w:contextualSpacing/>
        <w:jc w:val="both"/>
        <w:rPr>
          <w:b/>
          <w:sz w:val="20"/>
        </w:rPr>
      </w:pPr>
    </w:p>
    <w:p w14:paraId="4BFA7C46" w14:textId="16F11610" w:rsidR="00501E24" w:rsidRPr="00501E24" w:rsidRDefault="00501E24" w:rsidP="00210CC7">
      <w:pPr>
        <w:ind w:left="360" w:hanging="360"/>
        <w:jc w:val="both"/>
        <w:rPr>
          <w:rFonts w:cs="Arial"/>
          <w:b/>
          <w:sz w:val="20"/>
        </w:rPr>
      </w:pPr>
      <w:r w:rsidRPr="00501E24">
        <w:rPr>
          <w:bCs/>
          <w:sz w:val="20"/>
        </w:rPr>
        <w:t>5.</w:t>
      </w:r>
      <w:r w:rsidR="00210CC7">
        <w:rPr>
          <w:bCs/>
          <w:sz w:val="20"/>
        </w:rPr>
        <w:tab/>
      </w:r>
      <w:r w:rsidRPr="00501E24">
        <w:rPr>
          <w:rFonts w:cs="Arial"/>
          <w:sz w:val="20"/>
        </w:rPr>
        <w:t>The permittee shall verify visible emissions from EU</w:t>
      </w:r>
      <w:r w:rsidR="00200EC4">
        <w:rPr>
          <w:rFonts w:cs="Arial"/>
          <w:sz w:val="20"/>
        </w:rPr>
        <w:t>-</w:t>
      </w:r>
      <w:r w:rsidRPr="00501E24">
        <w:rPr>
          <w:rFonts w:cs="Arial"/>
          <w:sz w:val="20"/>
        </w:rPr>
        <w:t>FLARE</w:t>
      </w:r>
      <w:r>
        <w:rPr>
          <w:rFonts w:cs="Arial"/>
          <w:sz w:val="20"/>
        </w:rPr>
        <w:t xml:space="preserve">1 </w:t>
      </w:r>
      <w:r w:rsidRPr="00501E24">
        <w:rPr>
          <w:rFonts w:cs="Arial"/>
          <w:sz w:val="20"/>
        </w:rPr>
        <w:t xml:space="preserve">every five years from the date of </w:t>
      </w:r>
      <w:r w:rsidR="005E5CD3" w:rsidRPr="00501E24">
        <w:rPr>
          <w:rFonts w:cs="Arial"/>
          <w:sz w:val="20"/>
        </w:rPr>
        <w:t>the last test</w:t>
      </w:r>
      <w:r w:rsidR="005E5CD3">
        <w:rPr>
          <w:rFonts w:cs="Arial"/>
          <w:sz w:val="20"/>
        </w:rPr>
        <w:t>.</w:t>
      </w:r>
      <w:r w:rsidR="00E115A6">
        <w:rPr>
          <w:rFonts w:cs="Arial"/>
          <w:sz w:val="20"/>
          <w:vertAlign w:val="superscript"/>
        </w:rPr>
        <w:t>2</w:t>
      </w:r>
      <w:r w:rsidR="00E965B9">
        <w:rPr>
          <w:rFonts w:cs="Arial"/>
          <w:sz w:val="20"/>
        </w:rPr>
        <w:t xml:space="preserve">  </w:t>
      </w:r>
      <w:r w:rsidRPr="00501E24">
        <w:rPr>
          <w:rFonts w:cs="Arial"/>
          <w:b/>
          <w:sz w:val="20"/>
        </w:rPr>
        <w:t>(R</w:t>
      </w:r>
      <w:r w:rsidR="00E965B9">
        <w:rPr>
          <w:rFonts w:cs="Arial"/>
          <w:b/>
          <w:sz w:val="20"/>
        </w:rPr>
        <w:t> </w:t>
      </w:r>
      <w:r w:rsidRPr="00501E24">
        <w:rPr>
          <w:rFonts w:cs="Arial"/>
          <w:b/>
          <w:sz w:val="20"/>
        </w:rPr>
        <w:t>336.1213(3), R 336.2001, R 336.2003, R 336.2004, 40 CFR 60.18(f))</w:t>
      </w:r>
    </w:p>
    <w:p w14:paraId="11B38273" w14:textId="6FE022E9" w:rsidR="00501E24" w:rsidRPr="00501E24" w:rsidRDefault="00501E24" w:rsidP="00501E24">
      <w:pPr>
        <w:pStyle w:val="ListParagraph"/>
        <w:ind w:left="0"/>
        <w:contextualSpacing/>
        <w:jc w:val="both"/>
        <w:rPr>
          <w:bCs/>
          <w:sz w:val="20"/>
        </w:rPr>
      </w:pPr>
    </w:p>
    <w:bookmarkEnd w:id="78"/>
    <w:p w14:paraId="64F11E4F" w14:textId="77777777" w:rsidR="00465913" w:rsidRDefault="00465913" w:rsidP="00465913">
      <w:pPr>
        <w:rPr>
          <w:b/>
          <w:szCs w:val="22"/>
        </w:rPr>
      </w:pPr>
      <w:r>
        <w:rPr>
          <w:b/>
        </w:rPr>
        <w:t xml:space="preserve">VI.  </w:t>
      </w:r>
      <w:r>
        <w:rPr>
          <w:b/>
          <w:u w:val="single"/>
        </w:rPr>
        <w:t>MONITORING/RECORDKEEPING</w:t>
      </w:r>
    </w:p>
    <w:p w14:paraId="1124AAEC" w14:textId="12E57F7F" w:rsidR="00465913" w:rsidRDefault="00465913" w:rsidP="00465913">
      <w:pPr>
        <w:rPr>
          <w:sz w:val="20"/>
        </w:rPr>
      </w:pPr>
      <w:r>
        <w:rPr>
          <w:sz w:val="20"/>
        </w:rPr>
        <w:t xml:space="preserve">Records shall be maintained on file for a period of five years.  </w:t>
      </w:r>
      <w:r>
        <w:rPr>
          <w:b/>
          <w:sz w:val="20"/>
        </w:rPr>
        <w:t>(</w:t>
      </w:r>
      <w:r w:rsidR="00A22D17" w:rsidRPr="00305533">
        <w:rPr>
          <w:b/>
          <w:sz w:val="20"/>
        </w:rPr>
        <w:t>R 336.1213(3)(b)(ii</w:t>
      </w:r>
      <w:r>
        <w:rPr>
          <w:b/>
          <w:sz w:val="20"/>
        </w:rPr>
        <w:t>))</w:t>
      </w:r>
    </w:p>
    <w:p w14:paraId="46BDDAA1" w14:textId="77777777" w:rsidR="00465913" w:rsidRDefault="00465913" w:rsidP="00465913">
      <w:pPr>
        <w:rPr>
          <w:sz w:val="20"/>
        </w:rPr>
      </w:pPr>
    </w:p>
    <w:p w14:paraId="7C79237B" w14:textId="102CF844" w:rsidR="00465913" w:rsidRDefault="00465913" w:rsidP="0017506F">
      <w:pPr>
        <w:pStyle w:val="ListParagraph"/>
        <w:numPr>
          <w:ilvl w:val="6"/>
          <w:numId w:val="40"/>
        </w:numPr>
        <w:ind w:left="360"/>
        <w:contextualSpacing/>
        <w:jc w:val="both"/>
        <w:rPr>
          <w:b/>
          <w:sz w:val="20"/>
          <w:szCs w:val="22"/>
        </w:rPr>
      </w:pPr>
      <w:r>
        <w:rPr>
          <w:sz w:val="20"/>
        </w:rPr>
        <w:t>The permittee shall monitor and record on a monthly basis the average B</w:t>
      </w:r>
      <w:r w:rsidR="0086082B">
        <w:rPr>
          <w:sz w:val="20"/>
        </w:rPr>
        <w:t>TU</w:t>
      </w:r>
      <w:r>
        <w:rPr>
          <w:sz w:val="20"/>
        </w:rPr>
        <w:t xml:space="preserve"> content of the landfill gas burned in EU</w:t>
      </w:r>
      <w:r w:rsidR="00200EC4">
        <w:rPr>
          <w:sz w:val="20"/>
        </w:rPr>
        <w:t>-</w:t>
      </w:r>
      <w:r>
        <w:rPr>
          <w:sz w:val="20"/>
        </w:rPr>
        <w:t>FLARE1.  As an alternative, the permittee may use the monitored B</w:t>
      </w:r>
      <w:r w:rsidR="0086082B">
        <w:rPr>
          <w:sz w:val="20"/>
        </w:rPr>
        <w:t>TU</w:t>
      </w:r>
      <w:r>
        <w:rPr>
          <w:sz w:val="20"/>
        </w:rPr>
        <w:t xml:space="preserve"> value of the landfill gas burned in the Gas to Energy Plant.  All records shall be kept on file for a period of at least five years and make them available to the Department upon request.</w:t>
      </w:r>
      <w:r w:rsidR="00E115A6">
        <w:rPr>
          <w:sz w:val="20"/>
          <w:vertAlign w:val="superscript"/>
        </w:rPr>
        <w:t>2</w:t>
      </w:r>
      <w:r>
        <w:rPr>
          <w:sz w:val="20"/>
        </w:rPr>
        <w:t xml:space="preserve">  </w:t>
      </w:r>
      <w:r>
        <w:rPr>
          <w:b/>
          <w:sz w:val="20"/>
        </w:rPr>
        <w:t>(</w:t>
      </w:r>
      <w:r>
        <w:rPr>
          <w:b/>
          <w:color w:val="000000"/>
          <w:sz w:val="20"/>
        </w:rPr>
        <w:t>40 CFR 52.21(c) &amp; (d), R 336.1205(3)</w:t>
      </w:r>
      <w:r>
        <w:rPr>
          <w:b/>
          <w:sz w:val="20"/>
        </w:rPr>
        <w:t>)</w:t>
      </w:r>
    </w:p>
    <w:p w14:paraId="4E533373" w14:textId="77777777" w:rsidR="00465913" w:rsidRDefault="00465913" w:rsidP="00465913">
      <w:pPr>
        <w:pStyle w:val="ListParagraph"/>
        <w:ind w:left="360"/>
        <w:jc w:val="both"/>
        <w:rPr>
          <w:b/>
          <w:sz w:val="20"/>
        </w:rPr>
      </w:pPr>
    </w:p>
    <w:p w14:paraId="68E98FBA" w14:textId="3601B4CE" w:rsidR="00465913" w:rsidRDefault="00465913" w:rsidP="0017506F">
      <w:pPr>
        <w:pStyle w:val="ListParagraph"/>
        <w:numPr>
          <w:ilvl w:val="6"/>
          <w:numId w:val="40"/>
        </w:numPr>
        <w:ind w:left="360"/>
        <w:contextualSpacing/>
        <w:jc w:val="both"/>
        <w:rPr>
          <w:sz w:val="20"/>
        </w:rPr>
      </w:pPr>
      <w:r>
        <w:rPr>
          <w:color w:val="000000"/>
          <w:sz w:val="20"/>
        </w:rPr>
        <w:t>The permittee shall keep, in a satisfactory manner, monthly and 12-month rolling heat input calculations for EU</w:t>
      </w:r>
      <w:r w:rsidR="00200EC4">
        <w:rPr>
          <w:color w:val="000000"/>
          <w:sz w:val="20"/>
        </w:rPr>
        <w:t>-</w:t>
      </w:r>
      <w:r>
        <w:rPr>
          <w:color w:val="000000"/>
          <w:sz w:val="20"/>
        </w:rPr>
        <w:t>FLARE1.  The permittee shall keep all records on file at the facility for a period of at least five years and make them available to the Department upon request.</w:t>
      </w:r>
      <w:r w:rsidR="00E115A6">
        <w:rPr>
          <w:color w:val="000000"/>
          <w:sz w:val="20"/>
          <w:vertAlign w:val="superscript"/>
        </w:rPr>
        <w:t>2</w:t>
      </w:r>
      <w:r>
        <w:rPr>
          <w:b/>
          <w:color w:val="000000"/>
          <w:sz w:val="20"/>
        </w:rPr>
        <w:t xml:space="preserve">  (40 CFR 52.21(c) &amp; (d), R 336.1205(3))</w:t>
      </w:r>
    </w:p>
    <w:p w14:paraId="633BC150" w14:textId="77777777" w:rsidR="00465913" w:rsidRDefault="00465913" w:rsidP="00465913">
      <w:pPr>
        <w:pStyle w:val="ListParagraph"/>
        <w:ind w:left="360"/>
        <w:jc w:val="both"/>
        <w:rPr>
          <w:sz w:val="20"/>
        </w:rPr>
      </w:pPr>
    </w:p>
    <w:p w14:paraId="067405BD" w14:textId="29556DA4" w:rsidR="00465913" w:rsidRDefault="00465913" w:rsidP="0017506F">
      <w:pPr>
        <w:pStyle w:val="ListParagraph"/>
        <w:numPr>
          <w:ilvl w:val="6"/>
          <w:numId w:val="40"/>
        </w:numPr>
        <w:ind w:left="360"/>
        <w:contextualSpacing/>
        <w:jc w:val="both"/>
        <w:rPr>
          <w:sz w:val="20"/>
        </w:rPr>
      </w:pPr>
      <w:r>
        <w:rPr>
          <w:sz w:val="20"/>
        </w:rPr>
        <w:t>The permittee shall install, calibrate, maintain, and operate, according to the manufacturer's specifications, a heat sensing device, such as an ultraviolet beam sensor or thermocouple, at the pilot light or the flame itself to indicate the continuous presence of a flame for EUFLARE1.</w:t>
      </w:r>
      <w:r w:rsidR="00E115A6">
        <w:rPr>
          <w:sz w:val="20"/>
          <w:vertAlign w:val="superscript"/>
        </w:rPr>
        <w:t>2</w:t>
      </w:r>
      <w:r>
        <w:rPr>
          <w:sz w:val="20"/>
        </w:rPr>
        <w:t xml:space="preserve"> </w:t>
      </w:r>
      <w:r w:rsidR="00210CC7">
        <w:rPr>
          <w:sz w:val="20"/>
        </w:rPr>
        <w:t xml:space="preserve"> </w:t>
      </w:r>
      <w:r>
        <w:rPr>
          <w:b/>
          <w:sz w:val="20"/>
        </w:rPr>
        <w:t>(40 CFR 60.756(c)(1), 40 CFR 63.1955(a))</w:t>
      </w:r>
    </w:p>
    <w:p w14:paraId="2C0CD7D0" w14:textId="77777777" w:rsidR="00465913" w:rsidRDefault="00465913" w:rsidP="00465913">
      <w:pPr>
        <w:pStyle w:val="ListParagraph"/>
        <w:ind w:left="360"/>
        <w:jc w:val="both"/>
        <w:rPr>
          <w:sz w:val="20"/>
        </w:rPr>
      </w:pPr>
    </w:p>
    <w:p w14:paraId="03C00A3A" w14:textId="3D76BA35" w:rsidR="00465913" w:rsidRDefault="00465913" w:rsidP="0017506F">
      <w:pPr>
        <w:pStyle w:val="ListParagraph"/>
        <w:numPr>
          <w:ilvl w:val="6"/>
          <w:numId w:val="40"/>
        </w:numPr>
        <w:ind w:left="360"/>
        <w:contextualSpacing/>
        <w:jc w:val="both"/>
        <w:rPr>
          <w:sz w:val="20"/>
        </w:rPr>
      </w:pPr>
      <w:r>
        <w:rPr>
          <w:sz w:val="20"/>
        </w:rPr>
        <w:t>Except as provided in 40 CFR 60.752(b)(2)(i)(B), the permittee shall keep up-to-date, readily accessible records for the life of EU</w:t>
      </w:r>
      <w:r w:rsidR="00200EC4">
        <w:rPr>
          <w:sz w:val="20"/>
        </w:rPr>
        <w:t>-</w:t>
      </w:r>
      <w:r>
        <w:rPr>
          <w:sz w:val="20"/>
        </w:rPr>
        <w:t xml:space="preserve">FLARE1 of the data listed in SC VI.6, as measured during the initial performance test or compliance determination.  Records of subsequent tests or monitoring shall be maintained for a minimum of </w:t>
      </w:r>
      <w:r w:rsidR="00210CC7">
        <w:rPr>
          <w:sz w:val="20"/>
        </w:rPr>
        <w:t xml:space="preserve">five </w:t>
      </w:r>
      <w:r>
        <w:rPr>
          <w:sz w:val="20"/>
        </w:rPr>
        <w:t>years.  Records of the open flare vendor specifications shall be maintained until removal.</w:t>
      </w:r>
      <w:r w:rsidR="00E115A6">
        <w:rPr>
          <w:sz w:val="20"/>
          <w:vertAlign w:val="superscript"/>
        </w:rPr>
        <w:t>2</w:t>
      </w:r>
      <w:r>
        <w:rPr>
          <w:sz w:val="20"/>
        </w:rPr>
        <w:t xml:space="preserve"> </w:t>
      </w:r>
      <w:r w:rsidR="00210CC7">
        <w:rPr>
          <w:sz w:val="20"/>
        </w:rPr>
        <w:t xml:space="preserve"> </w:t>
      </w:r>
      <w:r>
        <w:rPr>
          <w:b/>
          <w:sz w:val="20"/>
        </w:rPr>
        <w:t>(40 CFR 60.758(b), 40 CFR 63.1955(a))</w:t>
      </w:r>
    </w:p>
    <w:p w14:paraId="7955075E" w14:textId="77777777" w:rsidR="00465913" w:rsidRDefault="00465913" w:rsidP="00465913">
      <w:pPr>
        <w:jc w:val="both"/>
        <w:rPr>
          <w:sz w:val="20"/>
        </w:rPr>
      </w:pPr>
      <w:bookmarkStart w:id="79" w:name="_Hlk3301996"/>
    </w:p>
    <w:p w14:paraId="4E08991C" w14:textId="4D5BEB71" w:rsidR="00465913" w:rsidRDefault="00465913" w:rsidP="0017506F">
      <w:pPr>
        <w:pStyle w:val="ListParagraph"/>
        <w:numPr>
          <w:ilvl w:val="6"/>
          <w:numId w:val="40"/>
        </w:numPr>
        <w:ind w:left="360"/>
        <w:contextualSpacing/>
        <w:jc w:val="both"/>
        <w:rPr>
          <w:sz w:val="20"/>
        </w:rPr>
      </w:pPr>
      <w:r>
        <w:rPr>
          <w:sz w:val="20"/>
        </w:rPr>
        <w:t xml:space="preserve">The </w:t>
      </w:r>
      <w:bookmarkEnd w:id="79"/>
      <w:r>
        <w:rPr>
          <w:sz w:val="20"/>
        </w:rPr>
        <w:t>permittee shall maintain records regarding the flare type (i.e., steam-assisted, air-assisted, or non-assisted), all visible emission readings, heat content determination, flow rate or bypass flow rate measurements, and exit velocity determinations made during the performance test as specified in 40 CFR 60.18; continuous records of the open flare pilot flame or open flare flame monitoring and records of all periods of operations during which the pilot flame of the flare flame is absent.</w:t>
      </w:r>
      <w:r w:rsidR="00E115A6">
        <w:rPr>
          <w:sz w:val="20"/>
          <w:vertAlign w:val="superscript"/>
        </w:rPr>
        <w:t>2</w:t>
      </w:r>
      <w:r>
        <w:rPr>
          <w:sz w:val="20"/>
        </w:rPr>
        <w:t xml:space="preserve"> </w:t>
      </w:r>
      <w:r w:rsidR="00210CC7">
        <w:rPr>
          <w:sz w:val="20"/>
        </w:rPr>
        <w:t xml:space="preserve"> </w:t>
      </w:r>
      <w:r>
        <w:rPr>
          <w:b/>
          <w:sz w:val="20"/>
        </w:rPr>
        <w:t>(40 CFR 60.758(b)(4),</w:t>
      </w:r>
      <w:r w:rsidR="00210CC7">
        <w:rPr>
          <w:b/>
          <w:sz w:val="20"/>
        </w:rPr>
        <w:t xml:space="preserve"> </w:t>
      </w:r>
      <w:r>
        <w:rPr>
          <w:b/>
          <w:sz w:val="20"/>
        </w:rPr>
        <w:t>40 CFR 63.1955(a))</w:t>
      </w:r>
    </w:p>
    <w:p w14:paraId="3AE699AB" w14:textId="77777777" w:rsidR="00465913" w:rsidRDefault="00465913" w:rsidP="00465913">
      <w:pPr>
        <w:pStyle w:val="ListParagraph"/>
        <w:ind w:left="360"/>
        <w:jc w:val="both"/>
        <w:rPr>
          <w:sz w:val="20"/>
        </w:rPr>
      </w:pPr>
    </w:p>
    <w:p w14:paraId="3BA20E70" w14:textId="4537389A" w:rsidR="00465913" w:rsidRDefault="00465913" w:rsidP="0017506F">
      <w:pPr>
        <w:pStyle w:val="ListParagraph"/>
        <w:numPr>
          <w:ilvl w:val="6"/>
          <w:numId w:val="40"/>
        </w:numPr>
        <w:ind w:left="360"/>
        <w:contextualSpacing/>
        <w:jc w:val="both"/>
        <w:rPr>
          <w:sz w:val="20"/>
        </w:rPr>
      </w:pPr>
      <w:r>
        <w:rPr>
          <w:sz w:val="20"/>
        </w:rPr>
        <w:t xml:space="preserve">The following records for the flare shall be maintained onsite: </w:t>
      </w:r>
    </w:p>
    <w:p w14:paraId="72835298" w14:textId="77777777" w:rsidR="00210CC7" w:rsidRDefault="00210CC7" w:rsidP="00210CC7">
      <w:pPr>
        <w:pStyle w:val="ListParagraph"/>
        <w:ind w:left="360"/>
        <w:contextualSpacing/>
        <w:jc w:val="both"/>
        <w:rPr>
          <w:sz w:val="20"/>
        </w:rPr>
      </w:pPr>
    </w:p>
    <w:p w14:paraId="5310A5F2" w14:textId="1835A78E" w:rsidR="00465913" w:rsidRPr="00D01011" w:rsidRDefault="00D01011" w:rsidP="0017506F">
      <w:pPr>
        <w:numPr>
          <w:ilvl w:val="1"/>
          <w:numId w:val="41"/>
        </w:numPr>
        <w:jc w:val="both"/>
        <w:rPr>
          <w:sz w:val="20"/>
          <w:szCs w:val="22"/>
        </w:rPr>
      </w:pPr>
      <w:r w:rsidRPr="00D01011">
        <w:rPr>
          <w:rFonts w:cs="Arial"/>
          <w:color w:val="000000"/>
          <w:sz w:val="20"/>
          <w:lang w:val="en"/>
        </w:rPr>
        <w:t>The presence of a flare pilot flame shall be monitored using a thermocouple or any other equivalent device to detect the presence of a flame</w:t>
      </w:r>
      <w:r w:rsidR="00465913">
        <w:rPr>
          <w:sz w:val="20"/>
        </w:rPr>
        <w:t>.</w:t>
      </w:r>
      <w:r w:rsidR="00E115A6">
        <w:rPr>
          <w:sz w:val="20"/>
          <w:vertAlign w:val="superscript"/>
        </w:rPr>
        <w:t>2</w:t>
      </w:r>
      <w:r w:rsidR="00465913">
        <w:rPr>
          <w:sz w:val="20"/>
        </w:rPr>
        <w:t xml:space="preserve"> </w:t>
      </w:r>
      <w:r w:rsidR="00210CC7">
        <w:rPr>
          <w:sz w:val="20"/>
        </w:rPr>
        <w:t xml:space="preserve"> </w:t>
      </w:r>
      <w:r w:rsidR="00465913">
        <w:rPr>
          <w:b/>
          <w:sz w:val="20"/>
        </w:rPr>
        <w:t>(40 CFR 60.18(f)(2))</w:t>
      </w:r>
    </w:p>
    <w:p w14:paraId="5D69C1DC" w14:textId="77777777" w:rsidR="00D01011" w:rsidRDefault="00D01011" w:rsidP="00D01011">
      <w:pPr>
        <w:ind w:left="720"/>
        <w:jc w:val="both"/>
        <w:rPr>
          <w:sz w:val="20"/>
          <w:szCs w:val="22"/>
        </w:rPr>
      </w:pPr>
    </w:p>
    <w:p w14:paraId="40BB04CA" w14:textId="45EA1312" w:rsidR="00465913" w:rsidRPr="00210CC7" w:rsidRDefault="00465913" w:rsidP="0017506F">
      <w:pPr>
        <w:numPr>
          <w:ilvl w:val="1"/>
          <w:numId w:val="41"/>
        </w:numPr>
        <w:jc w:val="both"/>
        <w:rPr>
          <w:sz w:val="20"/>
        </w:rPr>
      </w:pPr>
      <w:r>
        <w:rPr>
          <w:sz w:val="20"/>
        </w:rPr>
        <w:t xml:space="preserve">The net heating value of the gas being combusted in the flare shall be calculated and recorded using the equation provided in Appendix </w:t>
      </w:r>
      <w:r w:rsidR="00014202">
        <w:rPr>
          <w:sz w:val="20"/>
        </w:rPr>
        <w:t>7-1</w:t>
      </w:r>
      <w:r>
        <w:rPr>
          <w:sz w:val="20"/>
        </w:rPr>
        <w:t>.</w:t>
      </w:r>
      <w:r w:rsidR="00E115A6">
        <w:rPr>
          <w:sz w:val="20"/>
          <w:vertAlign w:val="superscript"/>
        </w:rPr>
        <w:t>2</w:t>
      </w:r>
      <w:r>
        <w:rPr>
          <w:sz w:val="20"/>
        </w:rPr>
        <w:t xml:space="preserve"> </w:t>
      </w:r>
      <w:r w:rsidR="00210CC7">
        <w:rPr>
          <w:sz w:val="20"/>
        </w:rPr>
        <w:t xml:space="preserve"> </w:t>
      </w:r>
      <w:r>
        <w:rPr>
          <w:b/>
          <w:sz w:val="20"/>
        </w:rPr>
        <w:t>(40 CFR 60.18(f)(3))</w:t>
      </w:r>
    </w:p>
    <w:p w14:paraId="61B384FC" w14:textId="55BA0F20" w:rsidR="00465913" w:rsidRPr="00210CC7" w:rsidRDefault="00465913" w:rsidP="0017506F">
      <w:pPr>
        <w:numPr>
          <w:ilvl w:val="1"/>
          <w:numId w:val="41"/>
        </w:numPr>
        <w:jc w:val="both"/>
        <w:rPr>
          <w:sz w:val="20"/>
        </w:rPr>
      </w:pPr>
      <w:r>
        <w:rPr>
          <w:sz w:val="20"/>
        </w:rPr>
        <w:lastRenderedPageBreak/>
        <w:t>The actual exit velocity of the flare shall be calculated and recorded by dividing the volumetric flow rate (in units of standard temperature and pressure), as determined by Federal Reference Test Methods 2, 2A, 2C, or 2D as appropriate, by the unobstructed (free) cross sectional area of the flare tip.</w:t>
      </w:r>
      <w:r w:rsidR="00E115A6">
        <w:rPr>
          <w:sz w:val="20"/>
          <w:vertAlign w:val="superscript"/>
        </w:rPr>
        <w:t>2</w:t>
      </w:r>
      <w:r>
        <w:rPr>
          <w:sz w:val="20"/>
        </w:rPr>
        <w:t xml:space="preserve"> </w:t>
      </w:r>
      <w:r w:rsidR="00210CC7">
        <w:rPr>
          <w:sz w:val="20"/>
        </w:rPr>
        <w:t xml:space="preserve"> </w:t>
      </w:r>
      <w:r>
        <w:rPr>
          <w:b/>
          <w:sz w:val="20"/>
        </w:rPr>
        <w:t>(40 CFR 60.18(f)(4))</w:t>
      </w:r>
    </w:p>
    <w:p w14:paraId="2E425AA8" w14:textId="77777777" w:rsidR="00210CC7" w:rsidRDefault="00210CC7" w:rsidP="00210CC7">
      <w:pPr>
        <w:ind w:left="720"/>
        <w:jc w:val="both"/>
        <w:rPr>
          <w:sz w:val="20"/>
        </w:rPr>
      </w:pPr>
    </w:p>
    <w:p w14:paraId="3F019BF3" w14:textId="5A643719" w:rsidR="00465913" w:rsidRPr="00210CC7" w:rsidRDefault="00465913" w:rsidP="0017506F">
      <w:pPr>
        <w:numPr>
          <w:ilvl w:val="1"/>
          <w:numId w:val="41"/>
        </w:numPr>
        <w:jc w:val="both"/>
        <w:rPr>
          <w:sz w:val="20"/>
        </w:rPr>
      </w:pPr>
      <w:r>
        <w:rPr>
          <w:sz w:val="20"/>
        </w:rPr>
        <w:t>The maximum permitted velocity, V</w:t>
      </w:r>
      <w:r>
        <w:rPr>
          <w:sz w:val="20"/>
          <w:vertAlign w:val="subscript"/>
        </w:rPr>
        <w:t>max</w:t>
      </w:r>
      <w:r>
        <w:rPr>
          <w:sz w:val="20"/>
        </w:rPr>
        <w:t xml:space="preserve">, for flares complying with 40 CFR 60.18(c)(4)(iii) shall be calculated and recorded using the equation provided in Appendix </w:t>
      </w:r>
      <w:r w:rsidR="00014202">
        <w:rPr>
          <w:sz w:val="20"/>
        </w:rPr>
        <w:t>7-1</w:t>
      </w:r>
      <w:r>
        <w:rPr>
          <w:sz w:val="20"/>
        </w:rPr>
        <w:t>.</w:t>
      </w:r>
      <w:r w:rsidR="00E115A6">
        <w:rPr>
          <w:sz w:val="20"/>
          <w:vertAlign w:val="superscript"/>
        </w:rPr>
        <w:t>2</w:t>
      </w:r>
      <w:r>
        <w:rPr>
          <w:sz w:val="20"/>
        </w:rPr>
        <w:t xml:space="preserve"> </w:t>
      </w:r>
      <w:r w:rsidR="00210CC7">
        <w:rPr>
          <w:sz w:val="20"/>
        </w:rPr>
        <w:t xml:space="preserve"> </w:t>
      </w:r>
      <w:r>
        <w:rPr>
          <w:b/>
          <w:sz w:val="20"/>
        </w:rPr>
        <w:t>(40 CFR 60.18(f)(5))</w:t>
      </w:r>
    </w:p>
    <w:p w14:paraId="107E7F6C" w14:textId="77777777" w:rsidR="00210CC7" w:rsidRDefault="00210CC7" w:rsidP="00210CC7">
      <w:pPr>
        <w:ind w:left="720"/>
        <w:jc w:val="both"/>
        <w:rPr>
          <w:sz w:val="20"/>
        </w:rPr>
      </w:pPr>
    </w:p>
    <w:p w14:paraId="3BC8A267" w14:textId="51A2AD3F" w:rsidR="00465913" w:rsidRDefault="00465913" w:rsidP="0017506F">
      <w:pPr>
        <w:numPr>
          <w:ilvl w:val="1"/>
          <w:numId w:val="41"/>
        </w:numPr>
        <w:jc w:val="both"/>
        <w:rPr>
          <w:sz w:val="20"/>
        </w:rPr>
      </w:pPr>
      <w:r>
        <w:rPr>
          <w:sz w:val="20"/>
        </w:rPr>
        <w:t>The maximum permitted velocity, V</w:t>
      </w:r>
      <w:r>
        <w:rPr>
          <w:sz w:val="20"/>
          <w:vertAlign w:val="subscript"/>
        </w:rPr>
        <w:t>max</w:t>
      </w:r>
      <w:r>
        <w:rPr>
          <w:sz w:val="20"/>
        </w:rPr>
        <w:t xml:space="preserve">, for air-assisted flares shall be calculated and recorded using the equation provided in Appendix </w:t>
      </w:r>
      <w:r w:rsidR="00014202">
        <w:rPr>
          <w:sz w:val="20"/>
        </w:rPr>
        <w:t>7-1</w:t>
      </w:r>
      <w:r>
        <w:rPr>
          <w:sz w:val="20"/>
        </w:rPr>
        <w:t>.</w:t>
      </w:r>
      <w:r w:rsidR="00E115A6">
        <w:rPr>
          <w:sz w:val="20"/>
          <w:vertAlign w:val="superscript"/>
        </w:rPr>
        <w:t>2</w:t>
      </w:r>
      <w:r>
        <w:rPr>
          <w:sz w:val="20"/>
        </w:rPr>
        <w:t xml:space="preserve"> </w:t>
      </w:r>
      <w:r w:rsidR="00210CC7">
        <w:rPr>
          <w:sz w:val="20"/>
        </w:rPr>
        <w:t xml:space="preserve"> </w:t>
      </w:r>
      <w:r>
        <w:rPr>
          <w:b/>
          <w:sz w:val="20"/>
        </w:rPr>
        <w:t>(40 CFR 60.18(f)(6))</w:t>
      </w:r>
    </w:p>
    <w:p w14:paraId="1B0B1D31" w14:textId="77777777" w:rsidR="00465913" w:rsidRDefault="00465913" w:rsidP="00465913">
      <w:pPr>
        <w:jc w:val="both"/>
        <w:rPr>
          <w:sz w:val="20"/>
        </w:rPr>
      </w:pPr>
    </w:p>
    <w:p w14:paraId="146B9720" w14:textId="5B76F934" w:rsidR="00465913" w:rsidRDefault="00465913" w:rsidP="0017506F">
      <w:pPr>
        <w:pStyle w:val="ListParagraph"/>
        <w:numPr>
          <w:ilvl w:val="0"/>
          <w:numId w:val="42"/>
        </w:numPr>
        <w:contextualSpacing/>
        <w:jc w:val="both"/>
        <w:rPr>
          <w:b/>
          <w:sz w:val="20"/>
          <w:szCs w:val="22"/>
        </w:rPr>
      </w:pPr>
      <w:r>
        <w:rPr>
          <w:color w:val="000000"/>
          <w:sz w:val="20"/>
        </w:rPr>
        <w:t>The permittee shall keep, in a satisfactory manner, records of the landfill gas usage and hours of operation for EU</w:t>
      </w:r>
      <w:r w:rsidR="00200EC4">
        <w:rPr>
          <w:color w:val="000000"/>
          <w:sz w:val="20"/>
        </w:rPr>
        <w:t>-</w:t>
      </w:r>
      <w:r>
        <w:rPr>
          <w:color w:val="000000"/>
          <w:sz w:val="20"/>
        </w:rPr>
        <w:t>FLARE1 on a daily basis.  The permittee shall keep all records on file at the facility and make them available to the Department upon request.</w:t>
      </w:r>
      <w:r w:rsidR="00E115A6">
        <w:rPr>
          <w:color w:val="000000"/>
          <w:sz w:val="20"/>
          <w:vertAlign w:val="superscript"/>
        </w:rPr>
        <w:t>2</w:t>
      </w:r>
      <w:r>
        <w:rPr>
          <w:color w:val="000000"/>
          <w:sz w:val="20"/>
        </w:rPr>
        <w:t xml:space="preserve"> </w:t>
      </w:r>
      <w:r w:rsidR="00210CC7">
        <w:rPr>
          <w:color w:val="000000"/>
          <w:sz w:val="20"/>
        </w:rPr>
        <w:t xml:space="preserve"> </w:t>
      </w:r>
      <w:r>
        <w:rPr>
          <w:b/>
          <w:color w:val="000000"/>
          <w:sz w:val="20"/>
        </w:rPr>
        <w:t>(R 336.1205(1)(a) &amp; (3), R 336.1225, R 336.1702, R 336.1910, 40 CFR 52.21(c) &amp; (d))</w:t>
      </w:r>
    </w:p>
    <w:p w14:paraId="7E91748C" w14:textId="77777777" w:rsidR="00465913" w:rsidRDefault="00465913" w:rsidP="00465913">
      <w:pPr>
        <w:pStyle w:val="ListParagraph"/>
        <w:ind w:left="360"/>
        <w:jc w:val="both"/>
        <w:rPr>
          <w:b/>
          <w:sz w:val="20"/>
        </w:rPr>
      </w:pPr>
    </w:p>
    <w:p w14:paraId="2D311B77" w14:textId="7E43183A" w:rsidR="00465913" w:rsidRDefault="00465913" w:rsidP="0017506F">
      <w:pPr>
        <w:pStyle w:val="ListParagraph"/>
        <w:numPr>
          <w:ilvl w:val="0"/>
          <w:numId w:val="42"/>
        </w:numPr>
        <w:contextualSpacing/>
        <w:jc w:val="both"/>
        <w:rPr>
          <w:b/>
          <w:sz w:val="20"/>
        </w:rPr>
      </w:pPr>
      <w:r>
        <w:rPr>
          <w:sz w:val="20"/>
        </w:rPr>
        <w:t>The permittee shall record all sampling data collected of the landfill gas including the H</w:t>
      </w:r>
      <w:r>
        <w:rPr>
          <w:sz w:val="20"/>
          <w:vertAlign w:val="subscript"/>
        </w:rPr>
        <w:t>2</w:t>
      </w:r>
      <w:r>
        <w:rPr>
          <w:sz w:val="20"/>
        </w:rPr>
        <w:t>S (TRS equivalent) concentration in the gas.  All records shall be kept on file at the facility and make them available to the Department upon request.</w:t>
      </w:r>
      <w:r w:rsidR="00E115A6">
        <w:rPr>
          <w:sz w:val="20"/>
          <w:vertAlign w:val="superscript"/>
        </w:rPr>
        <w:t>2</w:t>
      </w:r>
      <w:r>
        <w:rPr>
          <w:sz w:val="20"/>
        </w:rPr>
        <w:t xml:space="preserve"> </w:t>
      </w:r>
      <w:r w:rsidR="00210CC7">
        <w:rPr>
          <w:sz w:val="20"/>
        </w:rPr>
        <w:t xml:space="preserve"> </w:t>
      </w:r>
      <w:r>
        <w:rPr>
          <w:b/>
          <w:sz w:val="20"/>
        </w:rPr>
        <w:t>(R 336.1205(3)), 40 CFR 52.21(c) &amp; (d))</w:t>
      </w:r>
    </w:p>
    <w:p w14:paraId="4FF780C4" w14:textId="77777777" w:rsidR="00465913" w:rsidRDefault="00465913" w:rsidP="00465913">
      <w:pPr>
        <w:pStyle w:val="ListParagraph"/>
        <w:ind w:left="360"/>
        <w:jc w:val="both"/>
        <w:rPr>
          <w:b/>
          <w:sz w:val="20"/>
        </w:rPr>
      </w:pPr>
    </w:p>
    <w:p w14:paraId="6513C58E" w14:textId="6F056F30" w:rsidR="00465913" w:rsidRDefault="00465913" w:rsidP="0017506F">
      <w:pPr>
        <w:pStyle w:val="ListParagraph"/>
        <w:numPr>
          <w:ilvl w:val="0"/>
          <w:numId w:val="42"/>
        </w:numPr>
        <w:contextualSpacing/>
        <w:jc w:val="both"/>
        <w:rPr>
          <w:b/>
          <w:sz w:val="20"/>
        </w:rPr>
      </w:pPr>
      <w:r>
        <w:rPr>
          <w:sz w:val="20"/>
        </w:rPr>
        <w:t>The permittee shall calculate and record the monthly and 12-month rolling SO</w:t>
      </w:r>
      <w:r>
        <w:rPr>
          <w:sz w:val="20"/>
          <w:vertAlign w:val="subscript"/>
        </w:rPr>
        <w:t>2</w:t>
      </w:r>
      <w:r>
        <w:rPr>
          <w:sz w:val="20"/>
        </w:rPr>
        <w:t xml:space="preserve"> emission rate from EU</w:t>
      </w:r>
      <w:r w:rsidR="00200EC4">
        <w:rPr>
          <w:sz w:val="20"/>
        </w:rPr>
        <w:t>-</w:t>
      </w:r>
      <w:r>
        <w:rPr>
          <w:sz w:val="20"/>
        </w:rPr>
        <w:t xml:space="preserve">FLARE1 using the equation in Appendix </w:t>
      </w:r>
      <w:r w:rsidR="00014202">
        <w:rPr>
          <w:sz w:val="20"/>
        </w:rPr>
        <w:t>7-1</w:t>
      </w:r>
      <w:r>
        <w:rPr>
          <w:sz w:val="20"/>
        </w:rPr>
        <w:t>, or other method as approved by the AQD District Supervisor.  The calculations shall utilize the actual gas usage, actual hours of operation, and the sulfur concentration from the most recent gas sampling data unless otherwise requested by the AQD.  All records shall be kept on file at the facility and make them available to the Department upon request.</w:t>
      </w:r>
      <w:r w:rsidR="00E115A6">
        <w:rPr>
          <w:sz w:val="20"/>
          <w:vertAlign w:val="superscript"/>
        </w:rPr>
        <w:t>2</w:t>
      </w:r>
      <w:r>
        <w:rPr>
          <w:sz w:val="20"/>
        </w:rPr>
        <w:t xml:space="preserve"> </w:t>
      </w:r>
      <w:r w:rsidR="00210CC7">
        <w:rPr>
          <w:sz w:val="20"/>
        </w:rPr>
        <w:t xml:space="preserve"> </w:t>
      </w:r>
      <w:r>
        <w:rPr>
          <w:b/>
          <w:sz w:val="20"/>
        </w:rPr>
        <w:t xml:space="preserve">(R 336.1205(3)), 40 CFR 52.21 (c) &amp; (d))  </w:t>
      </w:r>
    </w:p>
    <w:p w14:paraId="428EB712" w14:textId="77777777" w:rsidR="00465913" w:rsidRDefault="00465913" w:rsidP="00465913">
      <w:pPr>
        <w:rPr>
          <w:sz w:val="20"/>
        </w:rPr>
      </w:pPr>
    </w:p>
    <w:p w14:paraId="78120940" w14:textId="77777777" w:rsidR="00465913" w:rsidRDefault="00465913" w:rsidP="00465913">
      <w:pPr>
        <w:rPr>
          <w:b/>
          <w:szCs w:val="22"/>
        </w:rPr>
      </w:pPr>
      <w:r>
        <w:rPr>
          <w:b/>
        </w:rPr>
        <w:t xml:space="preserve">VII.  </w:t>
      </w:r>
      <w:r>
        <w:rPr>
          <w:b/>
          <w:u w:val="single"/>
        </w:rPr>
        <w:t>REPORTING</w:t>
      </w:r>
    </w:p>
    <w:p w14:paraId="66F9C2AD" w14:textId="77777777" w:rsidR="00465913" w:rsidRDefault="00465913" w:rsidP="00465913">
      <w:pPr>
        <w:jc w:val="both"/>
        <w:rPr>
          <w:b/>
          <w:sz w:val="20"/>
        </w:rPr>
      </w:pPr>
    </w:p>
    <w:p w14:paraId="16AE4C61" w14:textId="5F4C64B1" w:rsidR="00465913" w:rsidRDefault="00465913" w:rsidP="0017506F">
      <w:pPr>
        <w:numPr>
          <w:ilvl w:val="0"/>
          <w:numId w:val="43"/>
        </w:numPr>
        <w:jc w:val="both"/>
        <w:rPr>
          <w:sz w:val="20"/>
        </w:rPr>
      </w:pPr>
      <w:r>
        <w:rPr>
          <w:sz w:val="20"/>
        </w:rPr>
        <w:t xml:space="preserve">The permittee shall submit to the </w:t>
      </w:r>
      <w:r>
        <w:rPr>
          <w:sz w:val="20"/>
          <w:szCs w:val="24"/>
        </w:rPr>
        <w:t>appropriate AQD District Office semi</w:t>
      </w:r>
      <w:r>
        <w:rPr>
          <w:sz w:val="20"/>
        </w:rPr>
        <w:t xml:space="preserve">annual reports for the gas collection system.  </w:t>
      </w:r>
      <w:r>
        <w:rPr>
          <w:sz w:val="20"/>
          <w:szCs w:val="24"/>
        </w:rPr>
        <w:t>Reports shall be postmarked or received by appropriate AQD District Office by March 15 for reporting period July 1 to December 31 and September 15 for reporting period January 1 to June 30</w:t>
      </w:r>
      <w:r>
        <w:rPr>
          <w:sz w:val="20"/>
        </w:rPr>
        <w:t>.  For enclosed combustion devices and flares, reportable exceedances are defined under 40 CFR 60.758(c).  The semi-annual report shall contain:</w:t>
      </w:r>
    </w:p>
    <w:p w14:paraId="1BA9ED39" w14:textId="77777777" w:rsidR="00A028FD" w:rsidRDefault="00A028FD" w:rsidP="00A028FD">
      <w:pPr>
        <w:ind w:left="360"/>
        <w:jc w:val="both"/>
        <w:rPr>
          <w:sz w:val="20"/>
        </w:rPr>
      </w:pPr>
    </w:p>
    <w:p w14:paraId="37B4DD6F" w14:textId="7E538F9F" w:rsidR="00465913" w:rsidRPr="00A028FD" w:rsidRDefault="00465913" w:rsidP="0017506F">
      <w:pPr>
        <w:numPr>
          <w:ilvl w:val="1"/>
          <w:numId w:val="44"/>
        </w:numPr>
        <w:jc w:val="both"/>
        <w:rPr>
          <w:sz w:val="20"/>
        </w:rPr>
      </w:pPr>
      <w:r>
        <w:rPr>
          <w:sz w:val="20"/>
        </w:rPr>
        <w:t>Value and length of time for exceedance of applicable parameters monitored under 60.756(b).</w:t>
      </w:r>
      <w:r w:rsidR="007433AF">
        <w:rPr>
          <w:sz w:val="20"/>
          <w:vertAlign w:val="superscript"/>
        </w:rPr>
        <w:t>2</w:t>
      </w:r>
      <w:r>
        <w:rPr>
          <w:sz w:val="20"/>
        </w:rPr>
        <w:t xml:space="preserve"> </w:t>
      </w:r>
      <w:r>
        <w:rPr>
          <w:b/>
          <w:sz w:val="20"/>
        </w:rPr>
        <w:t>(40 CFR 60.757(f)(1), 40 CFR 63.1980(a), 40 CFR 63.1955(a))</w:t>
      </w:r>
    </w:p>
    <w:p w14:paraId="1CECC380" w14:textId="77777777" w:rsidR="00A028FD" w:rsidRDefault="00A028FD" w:rsidP="00A028FD">
      <w:pPr>
        <w:ind w:left="720"/>
        <w:jc w:val="both"/>
        <w:rPr>
          <w:sz w:val="20"/>
        </w:rPr>
      </w:pPr>
    </w:p>
    <w:p w14:paraId="309FCE02" w14:textId="6AC638E8" w:rsidR="00465913" w:rsidRDefault="00465913" w:rsidP="0017506F">
      <w:pPr>
        <w:numPr>
          <w:ilvl w:val="1"/>
          <w:numId w:val="44"/>
        </w:numPr>
        <w:jc w:val="both"/>
        <w:rPr>
          <w:sz w:val="20"/>
        </w:rPr>
      </w:pPr>
      <w:r>
        <w:rPr>
          <w:sz w:val="20"/>
        </w:rPr>
        <w:t xml:space="preserve">Description and duration of all periods when the control device was not operating for a period exceeding </w:t>
      </w:r>
      <w:r w:rsidR="00210CC7">
        <w:rPr>
          <w:sz w:val="20"/>
        </w:rPr>
        <w:t>one</w:t>
      </w:r>
      <w:r>
        <w:rPr>
          <w:sz w:val="20"/>
        </w:rPr>
        <w:t xml:space="preserve"> hour and length of time the control device was not operating.</w:t>
      </w:r>
      <w:r w:rsidR="007433AF">
        <w:rPr>
          <w:sz w:val="20"/>
          <w:vertAlign w:val="superscript"/>
        </w:rPr>
        <w:t>2</w:t>
      </w:r>
      <w:r>
        <w:rPr>
          <w:sz w:val="20"/>
        </w:rPr>
        <w:t xml:space="preserve"> </w:t>
      </w:r>
      <w:r w:rsidR="00210CC7">
        <w:rPr>
          <w:sz w:val="20"/>
        </w:rPr>
        <w:t xml:space="preserve"> </w:t>
      </w:r>
      <w:r>
        <w:rPr>
          <w:b/>
          <w:sz w:val="20"/>
        </w:rPr>
        <w:t>(40 CFR 60.757(f)(3), 40 CFR 63.1980(a), 40 CFR 63.1955(a))</w:t>
      </w:r>
    </w:p>
    <w:p w14:paraId="7DAEDEAA" w14:textId="77777777" w:rsidR="00465913" w:rsidRDefault="00465913" w:rsidP="00465913">
      <w:pPr>
        <w:jc w:val="both"/>
        <w:rPr>
          <w:sz w:val="20"/>
        </w:rPr>
      </w:pPr>
    </w:p>
    <w:p w14:paraId="38A12BF3" w14:textId="7F270E14" w:rsidR="00465913" w:rsidRDefault="00465913" w:rsidP="0017506F">
      <w:pPr>
        <w:pStyle w:val="ListParagraph"/>
        <w:numPr>
          <w:ilvl w:val="0"/>
          <w:numId w:val="45"/>
        </w:numPr>
        <w:contextualSpacing/>
        <w:jc w:val="both"/>
        <w:rPr>
          <w:sz w:val="20"/>
        </w:rPr>
      </w:pPr>
      <w:r>
        <w:rPr>
          <w:sz w:val="20"/>
        </w:rPr>
        <w:t>The permittee shall submit the startup, shutdown, and malfunction (SSM) report to the appropriate AQD district office and it shall be delivered or postmarked by March 15 for reporting period July 1 to December 31 and September 15 for reporting period January 1 to June 30.</w:t>
      </w:r>
      <w:r w:rsidR="007433AF">
        <w:rPr>
          <w:sz w:val="20"/>
          <w:vertAlign w:val="superscript"/>
        </w:rPr>
        <w:t>2</w:t>
      </w:r>
      <w:r>
        <w:rPr>
          <w:sz w:val="20"/>
        </w:rPr>
        <w:t xml:space="preserve">  </w:t>
      </w:r>
      <w:r>
        <w:rPr>
          <w:b/>
          <w:sz w:val="20"/>
        </w:rPr>
        <w:t>(40 CFR 63.10(a)(5), 40 CFR 63.10(d)(5))</w:t>
      </w:r>
    </w:p>
    <w:p w14:paraId="1A1FDD6D" w14:textId="77777777" w:rsidR="00465913" w:rsidRDefault="00465913" w:rsidP="00465913">
      <w:pPr>
        <w:jc w:val="both"/>
        <w:rPr>
          <w:sz w:val="20"/>
        </w:rPr>
      </w:pPr>
    </w:p>
    <w:p w14:paraId="537E5166" w14:textId="185414A5" w:rsidR="00465913" w:rsidRPr="00550123" w:rsidRDefault="00465913" w:rsidP="0017506F">
      <w:pPr>
        <w:pStyle w:val="ListParagraph"/>
        <w:numPr>
          <w:ilvl w:val="0"/>
          <w:numId w:val="35"/>
        </w:numPr>
        <w:ind w:left="360"/>
        <w:contextualSpacing/>
        <w:jc w:val="both"/>
        <w:rPr>
          <w:sz w:val="20"/>
        </w:rPr>
      </w:pPr>
      <w:r>
        <w:rPr>
          <w:sz w:val="20"/>
        </w:rPr>
        <w:t>The permittee shall notify the AQD district office within one week of when the frequency of the gas sampling changes for any reason.</w:t>
      </w:r>
      <w:r w:rsidR="007433AF">
        <w:rPr>
          <w:sz w:val="20"/>
          <w:vertAlign w:val="superscript"/>
        </w:rPr>
        <w:t>2</w:t>
      </w:r>
      <w:r>
        <w:rPr>
          <w:sz w:val="20"/>
        </w:rPr>
        <w:t xml:space="preserve">  </w:t>
      </w:r>
      <w:r>
        <w:rPr>
          <w:b/>
          <w:sz w:val="20"/>
        </w:rPr>
        <w:t>(R 336.1201(3))</w:t>
      </w:r>
    </w:p>
    <w:p w14:paraId="044EC353" w14:textId="5CA7EB0B" w:rsidR="00BC5CF1" w:rsidRDefault="00BC5CF1" w:rsidP="00BC5CF1">
      <w:pPr>
        <w:jc w:val="both"/>
        <w:rPr>
          <w:rFonts w:cs="Arial"/>
          <w:b/>
          <w:sz w:val="20"/>
        </w:rPr>
      </w:pPr>
    </w:p>
    <w:p w14:paraId="24624D44" w14:textId="0394D44F" w:rsidR="00BC5CF1" w:rsidRDefault="00432386" w:rsidP="00BC5CF1">
      <w:pPr>
        <w:ind w:left="360" w:hanging="360"/>
        <w:jc w:val="both"/>
        <w:rPr>
          <w:rFonts w:cs="Arial"/>
          <w:b/>
          <w:sz w:val="20"/>
        </w:rPr>
      </w:pPr>
      <w:r>
        <w:rPr>
          <w:rFonts w:cs="Arial"/>
          <w:bCs/>
          <w:sz w:val="20"/>
        </w:rPr>
        <w:t>4</w:t>
      </w:r>
      <w:r w:rsidR="00BC5CF1">
        <w:rPr>
          <w:rFonts w:cs="Arial"/>
          <w:bCs/>
          <w:sz w:val="20"/>
        </w:rPr>
        <w:t>.</w:t>
      </w:r>
      <w:r w:rsidR="00210CC7">
        <w:rPr>
          <w:rFonts w:cs="Arial"/>
          <w:bCs/>
          <w:sz w:val="20"/>
        </w:rPr>
        <w:tab/>
      </w:r>
      <w:r w:rsidR="00BC5CF1" w:rsidRPr="000356F1">
        <w:rPr>
          <w:rFonts w:cs="Arial"/>
          <w:sz w:val="20"/>
        </w:rPr>
        <w:t xml:space="preserve">The permittee shall submit any performance test reports </w:t>
      </w:r>
      <w:r w:rsidR="00BC5CF1" w:rsidRPr="001D2295">
        <w:rPr>
          <w:color w:val="000000"/>
          <w:sz w:val="20"/>
        </w:rPr>
        <w:t xml:space="preserve">to the </w:t>
      </w:r>
      <w:r w:rsidR="00BC5CF1">
        <w:rPr>
          <w:color w:val="000000"/>
          <w:sz w:val="20"/>
        </w:rPr>
        <w:t xml:space="preserve">AQD </w:t>
      </w:r>
      <w:r w:rsidR="00BC5CF1" w:rsidRPr="001D2295">
        <w:rPr>
          <w:color w:val="000000"/>
          <w:sz w:val="20"/>
        </w:rPr>
        <w:t xml:space="preserve">Technical Programs Unit and </w:t>
      </w:r>
      <w:r w:rsidR="00BC5CF1" w:rsidRPr="001D2295">
        <w:rPr>
          <w:sz w:val="20"/>
        </w:rPr>
        <w:t xml:space="preserve">District </w:t>
      </w:r>
      <w:r w:rsidR="00BC5CF1">
        <w:rPr>
          <w:sz w:val="20"/>
        </w:rPr>
        <w:t>Office</w:t>
      </w:r>
      <w:r w:rsidR="00BC5CF1" w:rsidRPr="001D2295">
        <w:rPr>
          <w:sz w:val="20"/>
        </w:rPr>
        <w:t>,</w:t>
      </w:r>
      <w:r w:rsidR="00BC5CF1">
        <w:rPr>
          <w:sz w:val="20"/>
        </w:rPr>
        <w:t xml:space="preserve"> </w:t>
      </w:r>
      <w:r w:rsidR="00BC5CF1" w:rsidRPr="001D2295">
        <w:rPr>
          <w:sz w:val="20"/>
        </w:rPr>
        <w:t>in a format approved by the AQD.</w:t>
      </w:r>
      <w:r w:rsidR="00BC5CF1">
        <w:rPr>
          <w:sz w:val="20"/>
        </w:rPr>
        <w:t xml:space="preserve"> </w:t>
      </w:r>
      <w:r w:rsidR="00BC5CF1" w:rsidRPr="000356F1">
        <w:rPr>
          <w:sz w:val="20"/>
        </w:rPr>
        <w:t xml:space="preserve"> </w:t>
      </w:r>
      <w:r w:rsidR="00BC5CF1" w:rsidRPr="000356F1">
        <w:rPr>
          <w:rFonts w:cs="Arial"/>
          <w:b/>
          <w:sz w:val="20"/>
        </w:rPr>
        <w:t>(</w:t>
      </w:r>
      <w:r w:rsidR="00BC5CF1" w:rsidRPr="00984760">
        <w:rPr>
          <w:b/>
          <w:sz w:val="20"/>
        </w:rPr>
        <w:t>R 336.1213(3)(c</w:t>
      </w:r>
      <w:r w:rsidR="00BC5CF1">
        <w:rPr>
          <w:b/>
          <w:sz w:val="20"/>
        </w:rPr>
        <w:t>),</w:t>
      </w:r>
      <w:r w:rsidR="00BC5CF1" w:rsidRPr="000356F1">
        <w:rPr>
          <w:rFonts w:cs="Arial"/>
          <w:b/>
          <w:sz w:val="20"/>
        </w:rPr>
        <w:t xml:space="preserve"> R 336.2001(5))</w:t>
      </w:r>
    </w:p>
    <w:p w14:paraId="02670E07" w14:textId="20DB8303" w:rsidR="00A22D17" w:rsidRDefault="00A22D17">
      <w:pPr>
        <w:rPr>
          <w:rFonts w:cs="Arial"/>
          <w:b/>
          <w:sz w:val="20"/>
        </w:rPr>
      </w:pPr>
      <w:r>
        <w:rPr>
          <w:rFonts w:cs="Arial"/>
          <w:b/>
          <w:sz w:val="20"/>
        </w:rPr>
        <w:br w:type="page"/>
      </w:r>
    </w:p>
    <w:p w14:paraId="203DCF53" w14:textId="77777777" w:rsidR="00210CC7" w:rsidRDefault="00210CC7" w:rsidP="00BC5CF1">
      <w:pPr>
        <w:ind w:left="360" w:hanging="360"/>
        <w:jc w:val="both"/>
        <w:rPr>
          <w:rFonts w:cs="Arial"/>
          <w:b/>
          <w:sz w:val="20"/>
        </w:rPr>
      </w:pPr>
    </w:p>
    <w:p w14:paraId="614E4BC6" w14:textId="5145FE5E" w:rsidR="00465913" w:rsidRDefault="00465913" w:rsidP="00465913">
      <w:pPr>
        <w:rPr>
          <w:b/>
          <w:szCs w:val="22"/>
        </w:rPr>
      </w:pPr>
      <w:r>
        <w:rPr>
          <w:b/>
        </w:rPr>
        <w:t xml:space="preserve">VIII.  </w:t>
      </w:r>
      <w:r>
        <w:rPr>
          <w:b/>
          <w:u w:val="single"/>
        </w:rPr>
        <w:t>STACK/VENT RESTRICTION(S)</w:t>
      </w:r>
    </w:p>
    <w:p w14:paraId="13BDDC26" w14:textId="77777777" w:rsidR="00465913" w:rsidRDefault="00465913" w:rsidP="00465913">
      <w:pPr>
        <w:rPr>
          <w:sz w:val="20"/>
        </w:rPr>
      </w:pPr>
    </w:p>
    <w:p w14:paraId="75B362E3" w14:textId="77777777" w:rsidR="00465913" w:rsidRDefault="00465913" w:rsidP="00465913">
      <w:pPr>
        <w:rPr>
          <w:sz w:val="20"/>
        </w:rPr>
      </w:pPr>
      <w:r>
        <w:rPr>
          <w:sz w:val="20"/>
        </w:rPr>
        <w:t>The exhaust gases from the stacks listed in the table below shall be discharged unobstructed vertically upwards to the ambient air unless otherwise noted:</w:t>
      </w:r>
    </w:p>
    <w:p w14:paraId="7DE58A6F" w14:textId="77777777" w:rsidR="00465913" w:rsidRDefault="00465913" w:rsidP="00465913">
      <w:pPr>
        <w:jc w:val="both"/>
        <w:rPr>
          <w:sz w:val="20"/>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430"/>
        <w:gridCol w:w="2137"/>
        <w:gridCol w:w="2903"/>
      </w:tblGrid>
      <w:tr w:rsidR="00465913" w14:paraId="4978E218" w14:textId="77777777" w:rsidTr="00B63C0E">
        <w:trPr>
          <w:cantSplit/>
          <w:tblHeader/>
        </w:trPr>
        <w:tc>
          <w:tcPr>
            <w:tcW w:w="2790" w:type="dxa"/>
            <w:tcBorders>
              <w:top w:val="single" w:sz="4" w:space="0" w:color="auto"/>
              <w:left w:val="single" w:sz="4" w:space="0" w:color="auto"/>
              <w:bottom w:val="single" w:sz="4" w:space="0" w:color="auto"/>
              <w:right w:val="single" w:sz="4" w:space="0" w:color="auto"/>
            </w:tcBorders>
            <w:hideMark/>
          </w:tcPr>
          <w:p w14:paraId="69FCBAC9" w14:textId="77777777" w:rsidR="00465913" w:rsidRDefault="00465913">
            <w:pPr>
              <w:jc w:val="center"/>
              <w:rPr>
                <w:b/>
                <w:sz w:val="20"/>
              </w:rPr>
            </w:pPr>
            <w:r>
              <w:rPr>
                <w:b/>
                <w:sz w:val="20"/>
              </w:rPr>
              <w:t>Stack &amp; Vent ID</w:t>
            </w:r>
          </w:p>
        </w:tc>
        <w:tc>
          <w:tcPr>
            <w:tcW w:w="2430" w:type="dxa"/>
            <w:tcBorders>
              <w:top w:val="single" w:sz="4" w:space="0" w:color="auto"/>
              <w:left w:val="single" w:sz="4" w:space="0" w:color="auto"/>
              <w:bottom w:val="single" w:sz="4" w:space="0" w:color="auto"/>
              <w:right w:val="single" w:sz="4" w:space="0" w:color="auto"/>
            </w:tcBorders>
            <w:hideMark/>
          </w:tcPr>
          <w:p w14:paraId="1F96919B" w14:textId="77777777" w:rsidR="00465913" w:rsidRDefault="00465913">
            <w:pPr>
              <w:jc w:val="center"/>
              <w:rPr>
                <w:b/>
                <w:sz w:val="20"/>
              </w:rPr>
            </w:pPr>
            <w:r>
              <w:rPr>
                <w:b/>
                <w:sz w:val="20"/>
              </w:rPr>
              <w:t>Maximum Exhaust Diameter / Dimensions</w:t>
            </w:r>
          </w:p>
          <w:p w14:paraId="6E5C9FF4" w14:textId="77777777" w:rsidR="00465913" w:rsidRDefault="00465913">
            <w:pPr>
              <w:jc w:val="center"/>
              <w:rPr>
                <w:b/>
                <w:sz w:val="20"/>
              </w:rPr>
            </w:pPr>
            <w:r>
              <w:rPr>
                <w:b/>
                <w:sz w:val="20"/>
              </w:rPr>
              <w:t>(inches)</w:t>
            </w:r>
          </w:p>
        </w:tc>
        <w:tc>
          <w:tcPr>
            <w:tcW w:w="2137" w:type="dxa"/>
            <w:tcBorders>
              <w:top w:val="single" w:sz="4" w:space="0" w:color="auto"/>
              <w:left w:val="single" w:sz="4" w:space="0" w:color="auto"/>
              <w:bottom w:val="single" w:sz="4" w:space="0" w:color="auto"/>
              <w:right w:val="single" w:sz="4" w:space="0" w:color="auto"/>
            </w:tcBorders>
            <w:hideMark/>
          </w:tcPr>
          <w:p w14:paraId="727139C4" w14:textId="77777777" w:rsidR="00465913" w:rsidRDefault="00465913">
            <w:pPr>
              <w:jc w:val="center"/>
              <w:rPr>
                <w:b/>
                <w:sz w:val="20"/>
              </w:rPr>
            </w:pPr>
            <w:r>
              <w:rPr>
                <w:b/>
                <w:sz w:val="20"/>
              </w:rPr>
              <w:t>Minimum Height Above Ground</w:t>
            </w:r>
          </w:p>
          <w:p w14:paraId="7CC20438" w14:textId="77777777" w:rsidR="00465913" w:rsidRDefault="00465913">
            <w:pPr>
              <w:jc w:val="center"/>
              <w:rPr>
                <w:b/>
                <w:sz w:val="20"/>
              </w:rPr>
            </w:pPr>
            <w:r>
              <w:rPr>
                <w:b/>
                <w:sz w:val="20"/>
              </w:rPr>
              <w:t>(feet)</w:t>
            </w:r>
          </w:p>
        </w:tc>
        <w:tc>
          <w:tcPr>
            <w:tcW w:w="2903" w:type="dxa"/>
            <w:tcBorders>
              <w:top w:val="single" w:sz="4" w:space="0" w:color="auto"/>
              <w:left w:val="single" w:sz="4" w:space="0" w:color="auto"/>
              <w:bottom w:val="single" w:sz="4" w:space="0" w:color="auto"/>
              <w:right w:val="single" w:sz="4" w:space="0" w:color="auto"/>
            </w:tcBorders>
            <w:hideMark/>
          </w:tcPr>
          <w:p w14:paraId="3A28C777" w14:textId="77777777" w:rsidR="00465913" w:rsidRDefault="00465913">
            <w:pPr>
              <w:jc w:val="center"/>
              <w:rPr>
                <w:b/>
                <w:sz w:val="20"/>
              </w:rPr>
            </w:pPr>
            <w:r>
              <w:rPr>
                <w:b/>
                <w:sz w:val="20"/>
              </w:rPr>
              <w:t>Underlying Applicable Requirements</w:t>
            </w:r>
          </w:p>
        </w:tc>
      </w:tr>
      <w:tr w:rsidR="00465913" w14:paraId="4D75D73B" w14:textId="77777777" w:rsidTr="00465913">
        <w:trPr>
          <w:cantSplit/>
        </w:trPr>
        <w:tc>
          <w:tcPr>
            <w:tcW w:w="2790" w:type="dxa"/>
            <w:tcBorders>
              <w:top w:val="single" w:sz="4" w:space="0" w:color="auto"/>
              <w:left w:val="single" w:sz="4" w:space="0" w:color="auto"/>
              <w:bottom w:val="single" w:sz="4" w:space="0" w:color="auto"/>
              <w:right w:val="single" w:sz="4" w:space="0" w:color="auto"/>
            </w:tcBorders>
            <w:hideMark/>
          </w:tcPr>
          <w:p w14:paraId="3D867F98" w14:textId="55D266AE" w:rsidR="00465913" w:rsidRDefault="00465913" w:rsidP="0017506F">
            <w:pPr>
              <w:numPr>
                <w:ilvl w:val="0"/>
                <w:numId w:val="46"/>
              </w:numPr>
              <w:ind w:left="342" w:hanging="342"/>
              <w:rPr>
                <w:sz w:val="20"/>
              </w:rPr>
            </w:pPr>
            <w:r>
              <w:rPr>
                <w:sz w:val="20"/>
              </w:rPr>
              <w:t>SVFLARE1</w:t>
            </w:r>
          </w:p>
        </w:tc>
        <w:tc>
          <w:tcPr>
            <w:tcW w:w="2430" w:type="dxa"/>
            <w:tcBorders>
              <w:top w:val="single" w:sz="4" w:space="0" w:color="auto"/>
              <w:left w:val="single" w:sz="4" w:space="0" w:color="auto"/>
              <w:bottom w:val="single" w:sz="4" w:space="0" w:color="auto"/>
              <w:right w:val="single" w:sz="4" w:space="0" w:color="auto"/>
            </w:tcBorders>
            <w:hideMark/>
          </w:tcPr>
          <w:p w14:paraId="6BD9D1FE" w14:textId="03BA04DF" w:rsidR="00465913" w:rsidRPr="0009105C" w:rsidRDefault="00465913">
            <w:pPr>
              <w:jc w:val="center"/>
              <w:rPr>
                <w:sz w:val="20"/>
                <w:vertAlign w:val="superscript"/>
              </w:rPr>
            </w:pPr>
            <w:r>
              <w:rPr>
                <w:sz w:val="20"/>
              </w:rPr>
              <w:t>42</w:t>
            </w:r>
            <w:r w:rsidR="0009105C">
              <w:rPr>
                <w:sz w:val="20"/>
                <w:vertAlign w:val="superscript"/>
              </w:rPr>
              <w:t>2</w:t>
            </w:r>
          </w:p>
        </w:tc>
        <w:tc>
          <w:tcPr>
            <w:tcW w:w="2137" w:type="dxa"/>
            <w:tcBorders>
              <w:top w:val="single" w:sz="4" w:space="0" w:color="auto"/>
              <w:left w:val="single" w:sz="4" w:space="0" w:color="auto"/>
              <w:bottom w:val="single" w:sz="4" w:space="0" w:color="auto"/>
              <w:right w:val="single" w:sz="4" w:space="0" w:color="auto"/>
            </w:tcBorders>
            <w:hideMark/>
          </w:tcPr>
          <w:p w14:paraId="1E59ED12" w14:textId="12598275" w:rsidR="00465913" w:rsidRPr="0009105C" w:rsidRDefault="00465913">
            <w:pPr>
              <w:jc w:val="center"/>
              <w:rPr>
                <w:sz w:val="20"/>
                <w:vertAlign w:val="superscript"/>
              </w:rPr>
            </w:pPr>
            <w:r>
              <w:rPr>
                <w:sz w:val="20"/>
              </w:rPr>
              <w:t>45</w:t>
            </w:r>
            <w:r w:rsidR="0009105C">
              <w:rPr>
                <w:sz w:val="20"/>
                <w:vertAlign w:val="superscript"/>
              </w:rPr>
              <w:t>2</w:t>
            </w:r>
          </w:p>
        </w:tc>
        <w:tc>
          <w:tcPr>
            <w:tcW w:w="2903" w:type="dxa"/>
            <w:tcBorders>
              <w:top w:val="single" w:sz="4" w:space="0" w:color="auto"/>
              <w:left w:val="single" w:sz="4" w:space="0" w:color="auto"/>
              <w:bottom w:val="single" w:sz="4" w:space="0" w:color="auto"/>
              <w:right w:val="single" w:sz="4" w:space="0" w:color="auto"/>
            </w:tcBorders>
            <w:hideMark/>
          </w:tcPr>
          <w:p w14:paraId="7AE87F50" w14:textId="1A0E8C24" w:rsidR="00465913" w:rsidRDefault="00465913">
            <w:pPr>
              <w:jc w:val="center"/>
              <w:rPr>
                <w:b/>
                <w:bCs/>
                <w:sz w:val="20"/>
              </w:rPr>
            </w:pPr>
            <w:r w:rsidRPr="00210CC7">
              <w:rPr>
                <w:b/>
                <w:bCs/>
                <w:sz w:val="20"/>
              </w:rPr>
              <w:t>R 336.1225</w:t>
            </w:r>
          </w:p>
          <w:p w14:paraId="31A72DA3" w14:textId="77777777" w:rsidR="00210CC7" w:rsidRDefault="00465913">
            <w:pPr>
              <w:jc w:val="center"/>
              <w:rPr>
                <w:b/>
                <w:bCs/>
                <w:sz w:val="20"/>
              </w:rPr>
            </w:pPr>
            <w:r w:rsidRPr="00210CC7">
              <w:rPr>
                <w:b/>
                <w:bCs/>
                <w:sz w:val="20"/>
              </w:rPr>
              <w:t>R 336.2803</w:t>
            </w:r>
          </w:p>
          <w:p w14:paraId="44690D9C" w14:textId="78B68C40" w:rsidR="00465913" w:rsidRPr="00210CC7" w:rsidRDefault="00465913">
            <w:pPr>
              <w:jc w:val="center"/>
              <w:rPr>
                <w:b/>
                <w:bCs/>
                <w:sz w:val="20"/>
              </w:rPr>
            </w:pPr>
            <w:r w:rsidRPr="00210CC7">
              <w:rPr>
                <w:b/>
                <w:bCs/>
                <w:sz w:val="20"/>
              </w:rPr>
              <w:t>R 336.2804</w:t>
            </w:r>
          </w:p>
          <w:p w14:paraId="0D3BE2BB" w14:textId="77777777" w:rsidR="00465913" w:rsidRDefault="00465913">
            <w:pPr>
              <w:jc w:val="center"/>
              <w:rPr>
                <w:sz w:val="20"/>
              </w:rPr>
            </w:pPr>
            <w:r w:rsidRPr="00210CC7">
              <w:rPr>
                <w:b/>
                <w:bCs/>
                <w:sz w:val="20"/>
              </w:rPr>
              <w:t>40 CFR 52.21 (c) &amp; (d)</w:t>
            </w:r>
          </w:p>
        </w:tc>
      </w:tr>
    </w:tbl>
    <w:p w14:paraId="3CCECE39" w14:textId="77777777" w:rsidR="00465913" w:rsidRDefault="00465913" w:rsidP="00465913">
      <w:pPr>
        <w:jc w:val="both"/>
        <w:rPr>
          <w:rFonts w:cs="Arial"/>
          <w:sz w:val="20"/>
          <w:szCs w:val="22"/>
        </w:rPr>
      </w:pPr>
    </w:p>
    <w:p w14:paraId="64CA27BD" w14:textId="77777777" w:rsidR="00465913" w:rsidRDefault="00465913" w:rsidP="00465913">
      <w:pPr>
        <w:jc w:val="both"/>
      </w:pPr>
      <w:r>
        <w:rPr>
          <w:b/>
        </w:rPr>
        <w:t xml:space="preserve">IX.  </w:t>
      </w:r>
      <w:r>
        <w:rPr>
          <w:b/>
          <w:u w:val="single"/>
        </w:rPr>
        <w:t>OTHER REQUIREMENT(S)</w:t>
      </w:r>
    </w:p>
    <w:p w14:paraId="3A635EFE" w14:textId="77777777" w:rsidR="00465913" w:rsidRDefault="00465913" w:rsidP="00465913">
      <w:pPr>
        <w:jc w:val="both"/>
        <w:rPr>
          <w:sz w:val="20"/>
        </w:rPr>
      </w:pPr>
    </w:p>
    <w:p w14:paraId="11400E3E" w14:textId="2532C7BF" w:rsidR="00465913" w:rsidRDefault="00465913" w:rsidP="0017506F">
      <w:pPr>
        <w:pStyle w:val="ListParagraph"/>
        <w:numPr>
          <w:ilvl w:val="0"/>
          <w:numId w:val="47"/>
        </w:numPr>
        <w:contextualSpacing/>
        <w:jc w:val="both"/>
        <w:rPr>
          <w:sz w:val="20"/>
        </w:rPr>
      </w:pPr>
      <w:r>
        <w:rPr>
          <w:sz w:val="20"/>
        </w:rPr>
        <w:t xml:space="preserve">The duration of start-up, shutdown, or malfunction for the open flare shall not exceed </w:t>
      </w:r>
      <w:r w:rsidR="00210CC7">
        <w:rPr>
          <w:sz w:val="20"/>
        </w:rPr>
        <w:t>one</w:t>
      </w:r>
      <w:r>
        <w:rPr>
          <w:sz w:val="20"/>
        </w:rPr>
        <w:t xml:space="preserve"> hour.</w:t>
      </w:r>
      <w:r w:rsidR="007433AF">
        <w:rPr>
          <w:sz w:val="20"/>
          <w:vertAlign w:val="superscript"/>
        </w:rPr>
        <w:t>2</w:t>
      </w:r>
      <w:r>
        <w:rPr>
          <w:sz w:val="20"/>
        </w:rPr>
        <w:t xml:space="preserve"> </w:t>
      </w:r>
      <w:r>
        <w:rPr>
          <w:b/>
          <w:sz w:val="20"/>
        </w:rPr>
        <w:t>(40 CFR 60.755(e), 40 CFR 63.1955(a))</w:t>
      </w:r>
    </w:p>
    <w:p w14:paraId="616F1D70" w14:textId="77777777" w:rsidR="00465913" w:rsidRDefault="00465913" w:rsidP="00465913">
      <w:pPr>
        <w:pStyle w:val="ListParagraph"/>
        <w:ind w:left="360"/>
        <w:rPr>
          <w:sz w:val="20"/>
        </w:rPr>
      </w:pPr>
    </w:p>
    <w:p w14:paraId="7EC94560" w14:textId="0E2F6C43" w:rsidR="00465913" w:rsidRDefault="00465913" w:rsidP="0017506F">
      <w:pPr>
        <w:pStyle w:val="ListParagraph"/>
        <w:numPr>
          <w:ilvl w:val="0"/>
          <w:numId w:val="47"/>
        </w:numPr>
        <w:contextualSpacing/>
        <w:jc w:val="both"/>
        <w:rPr>
          <w:sz w:val="20"/>
        </w:rPr>
      </w:pPr>
      <w:r>
        <w:rPr>
          <w:sz w:val="20"/>
        </w:rPr>
        <w:t>Compliance with 40 CFR Part 63, Subpart AAAA is determined in the same way it is determined for 40 CFR Part 60, Subpart WWW, including performance testing, monitoring of the collection system, continuous parameter monitoring, and other credible evidence.  In addition, continuous parameter monitoring data collected above in SC VI.1 and VI.5 are used to demonstrate compliance with the operating conditions for the open flare.  The permittee shall have developed and implemented a written SSM for EU</w:t>
      </w:r>
      <w:r w:rsidR="00200EC4">
        <w:rPr>
          <w:sz w:val="20"/>
        </w:rPr>
        <w:t>-</w:t>
      </w:r>
      <w:r>
        <w:rPr>
          <w:sz w:val="20"/>
        </w:rPr>
        <w:t>FLARE1.  A copy of the SSM plan shall be maintained on site.</w:t>
      </w:r>
      <w:r w:rsidR="007433AF">
        <w:rPr>
          <w:sz w:val="20"/>
          <w:vertAlign w:val="superscript"/>
        </w:rPr>
        <w:t>2</w:t>
      </w:r>
      <w:r>
        <w:rPr>
          <w:sz w:val="20"/>
        </w:rPr>
        <w:t xml:space="preserve"> </w:t>
      </w:r>
      <w:r>
        <w:rPr>
          <w:b/>
          <w:sz w:val="20"/>
        </w:rPr>
        <w:t>(40 CFR 63.1960)</w:t>
      </w:r>
      <w:r>
        <w:rPr>
          <w:sz w:val="20"/>
        </w:rPr>
        <w:t xml:space="preserve"> </w:t>
      </w:r>
    </w:p>
    <w:p w14:paraId="0A775F1A" w14:textId="77777777" w:rsidR="00465913" w:rsidRDefault="00465913" w:rsidP="00465913">
      <w:pPr>
        <w:pStyle w:val="ListParagraph"/>
        <w:ind w:left="360"/>
        <w:rPr>
          <w:sz w:val="20"/>
        </w:rPr>
      </w:pPr>
    </w:p>
    <w:p w14:paraId="2088193A" w14:textId="50C7624D" w:rsidR="00465913" w:rsidRDefault="00465913" w:rsidP="0017506F">
      <w:pPr>
        <w:pStyle w:val="ListParagraph"/>
        <w:numPr>
          <w:ilvl w:val="0"/>
          <w:numId w:val="47"/>
        </w:numPr>
        <w:contextualSpacing/>
        <w:jc w:val="both"/>
        <w:rPr>
          <w:sz w:val="20"/>
        </w:rPr>
      </w:pPr>
      <w:r>
        <w:rPr>
          <w:sz w:val="20"/>
        </w:rPr>
        <w:t>The permittee shall comply with all applicable provisions of 40 CFR Part 60</w:t>
      </w:r>
      <w:r w:rsidR="00F1517B">
        <w:rPr>
          <w:sz w:val="20"/>
        </w:rPr>
        <w:t>,</w:t>
      </w:r>
      <w:r>
        <w:rPr>
          <w:sz w:val="20"/>
        </w:rPr>
        <w:t xml:space="preserve"> Subpart</w:t>
      </w:r>
      <w:r w:rsidR="0086082B">
        <w:rPr>
          <w:sz w:val="20"/>
        </w:rPr>
        <w:t>s</w:t>
      </w:r>
      <w:r>
        <w:rPr>
          <w:sz w:val="20"/>
        </w:rPr>
        <w:t xml:space="preserve"> A and WWW “Standard of Performance for Municipal Solid Waste Landfills as they apply to EU</w:t>
      </w:r>
      <w:r w:rsidR="00200EC4">
        <w:rPr>
          <w:sz w:val="20"/>
        </w:rPr>
        <w:t>-</w:t>
      </w:r>
      <w:r>
        <w:rPr>
          <w:sz w:val="20"/>
        </w:rPr>
        <w:t>FLARE1.</w:t>
      </w:r>
      <w:r w:rsidR="007433AF">
        <w:rPr>
          <w:sz w:val="20"/>
          <w:vertAlign w:val="superscript"/>
        </w:rPr>
        <w:t>2</w:t>
      </w:r>
      <w:r>
        <w:rPr>
          <w:sz w:val="20"/>
        </w:rPr>
        <w:t xml:space="preserve">  </w:t>
      </w:r>
      <w:r>
        <w:rPr>
          <w:b/>
          <w:sz w:val="20"/>
        </w:rPr>
        <w:t>(40 CFR Part 60</w:t>
      </w:r>
      <w:r w:rsidR="00F1517B">
        <w:rPr>
          <w:b/>
          <w:sz w:val="20"/>
        </w:rPr>
        <w:t>,</w:t>
      </w:r>
      <w:r>
        <w:rPr>
          <w:b/>
          <w:sz w:val="20"/>
        </w:rPr>
        <w:t xml:space="preserve"> Subpart</w:t>
      </w:r>
      <w:r w:rsidR="0086082B">
        <w:rPr>
          <w:b/>
          <w:sz w:val="20"/>
        </w:rPr>
        <w:t>s</w:t>
      </w:r>
      <w:r>
        <w:rPr>
          <w:b/>
          <w:sz w:val="20"/>
        </w:rPr>
        <w:t xml:space="preserve"> A and WWW)</w:t>
      </w:r>
    </w:p>
    <w:p w14:paraId="203C8310" w14:textId="77777777" w:rsidR="00465913" w:rsidRDefault="00465913" w:rsidP="00465913">
      <w:pPr>
        <w:pStyle w:val="ListParagraph"/>
        <w:ind w:left="360"/>
        <w:rPr>
          <w:sz w:val="20"/>
        </w:rPr>
      </w:pPr>
    </w:p>
    <w:p w14:paraId="4C7CD11B" w14:textId="086932CA" w:rsidR="00465913" w:rsidRDefault="00465913" w:rsidP="0017506F">
      <w:pPr>
        <w:pStyle w:val="ListParagraph"/>
        <w:numPr>
          <w:ilvl w:val="0"/>
          <w:numId w:val="47"/>
        </w:numPr>
        <w:contextualSpacing/>
        <w:jc w:val="both"/>
        <w:rPr>
          <w:sz w:val="20"/>
        </w:rPr>
      </w:pPr>
      <w:r>
        <w:rPr>
          <w:sz w:val="20"/>
        </w:rPr>
        <w:t>The permittee shall comply with all applicable provisions of 40 CFR Part 63</w:t>
      </w:r>
      <w:r w:rsidR="00F1517B">
        <w:rPr>
          <w:sz w:val="20"/>
        </w:rPr>
        <w:t>,</w:t>
      </w:r>
      <w:r>
        <w:rPr>
          <w:sz w:val="20"/>
        </w:rPr>
        <w:t xml:space="preserve"> Subpart</w:t>
      </w:r>
      <w:r w:rsidR="0086082B">
        <w:rPr>
          <w:sz w:val="20"/>
        </w:rPr>
        <w:t>s</w:t>
      </w:r>
      <w:r>
        <w:rPr>
          <w:sz w:val="20"/>
        </w:rPr>
        <w:t xml:space="preserve"> A and AAAA “National Emission Standards for Hazardous Air Pollutants: Municipal Solid Waste Landfills as they apply to EU</w:t>
      </w:r>
      <w:r w:rsidR="00200EC4">
        <w:rPr>
          <w:sz w:val="20"/>
        </w:rPr>
        <w:t>-</w:t>
      </w:r>
      <w:r>
        <w:rPr>
          <w:sz w:val="20"/>
        </w:rPr>
        <w:t>FLARE1.</w:t>
      </w:r>
      <w:r w:rsidR="007433AF">
        <w:rPr>
          <w:sz w:val="20"/>
          <w:vertAlign w:val="superscript"/>
        </w:rPr>
        <w:t>2</w:t>
      </w:r>
      <w:r>
        <w:rPr>
          <w:sz w:val="20"/>
        </w:rPr>
        <w:t xml:space="preserve"> </w:t>
      </w:r>
      <w:r>
        <w:rPr>
          <w:b/>
          <w:sz w:val="20"/>
        </w:rPr>
        <w:t xml:space="preserve"> (40 CFR Part 63</w:t>
      </w:r>
      <w:r w:rsidR="00F1517B">
        <w:rPr>
          <w:b/>
          <w:sz w:val="20"/>
        </w:rPr>
        <w:t>,</w:t>
      </w:r>
      <w:r>
        <w:rPr>
          <w:b/>
          <w:sz w:val="20"/>
        </w:rPr>
        <w:t xml:space="preserve"> Subpart</w:t>
      </w:r>
      <w:r w:rsidR="0086082B">
        <w:rPr>
          <w:b/>
          <w:sz w:val="20"/>
        </w:rPr>
        <w:t>s</w:t>
      </w:r>
      <w:r>
        <w:rPr>
          <w:b/>
          <w:sz w:val="20"/>
        </w:rPr>
        <w:t xml:space="preserve"> A and AAAA)</w:t>
      </w:r>
    </w:p>
    <w:p w14:paraId="6B6EDFE8" w14:textId="77777777" w:rsidR="00465913" w:rsidRDefault="00465913" w:rsidP="00465913">
      <w:pPr>
        <w:pStyle w:val="ListParagraph"/>
        <w:ind w:left="360"/>
        <w:rPr>
          <w:sz w:val="20"/>
        </w:rPr>
      </w:pPr>
    </w:p>
    <w:p w14:paraId="1790C517" w14:textId="77777777" w:rsidR="00465913" w:rsidRDefault="00465913" w:rsidP="00465913">
      <w:pPr>
        <w:jc w:val="both"/>
        <w:rPr>
          <w:sz w:val="20"/>
          <w:szCs w:val="22"/>
        </w:rPr>
      </w:pPr>
    </w:p>
    <w:p w14:paraId="27E5B5EF" w14:textId="77777777" w:rsidR="00465913" w:rsidRDefault="00465913" w:rsidP="00465913">
      <w:pPr>
        <w:jc w:val="both"/>
        <w:rPr>
          <w:b/>
          <w:sz w:val="20"/>
        </w:rPr>
      </w:pPr>
      <w:r>
        <w:rPr>
          <w:b/>
          <w:sz w:val="20"/>
        </w:rPr>
        <w:t>Footnotes:</w:t>
      </w:r>
    </w:p>
    <w:p w14:paraId="727165AC" w14:textId="2825C2A7" w:rsidR="00465913" w:rsidRDefault="00465913" w:rsidP="00465913">
      <w:r>
        <w:rPr>
          <w:sz w:val="20"/>
          <w:vertAlign w:val="superscript"/>
        </w:rPr>
        <w:t>1</w:t>
      </w:r>
      <w:r>
        <w:rPr>
          <w:sz w:val="20"/>
        </w:rPr>
        <w:t>This condition is state only enforceable and was established pursuant to Rule 201(1)(b).</w:t>
      </w:r>
    </w:p>
    <w:p w14:paraId="678862C9" w14:textId="4BA95975" w:rsidR="007433AF" w:rsidRDefault="007433AF" w:rsidP="007433AF">
      <w:r>
        <w:rPr>
          <w:sz w:val="20"/>
          <w:vertAlign w:val="superscript"/>
        </w:rPr>
        <w:t>2</w:t>
      </w:r>
      <w:r>
        <w:rPr>
          <w:sz w:val="20"/>
        </w:rPr>
        <w:t>This condition is federally enforceable and was established pursuant to Rule 201(1)(a).</w:t>
      </w:r>
    </w:p>
    <w:p w14:paraId="26D0118C" w14:textId="173DE7DA" w:rsidR="00465913" w:rsidRDefault="00465913" w:rsidP="007014BE"/>
    <w:p w14:paraId="73DCD0FF" w14:textId="794AAD83" w:rsidR="00465913" w:rsidRDefault="00465913" w:rsidP="007014BE"/>
    <w:p w14:paraId="40EF6391" w14:textId="3ACB7796" w:rsidR="00465913" w:rsidRDefault="00465913" w:rsidP="007014BE"/>
    <w:p w14:paraId="2AB77B07" w14:textId="69E359E9" w:rsidR="0096559C" w:rsidRDefault="0096559C">
      <w:r>
        <w:br w:type="page"/>
      </w:r>
    </w:p>
    <w:p w14:paraId="38DD0F90" w14:textId="0B9902DE" w:rsidR="004512CD" w:rsidRPr="0075518C" w:rsidRDefault="004512CD" w:rsidP="004512CD">
      <w:pPr>
        <w:pStyle w:val="Heading2"/>
        <w:numPr>
          <w:ilvl w:val="0"/>
          <w:numId w:val="0"/>
        </w:numPr>
        <w:pBdr>
          <w:top w:val="single" w:sz="4" w:space="1" w:color="auto"/>
          <w:left w:val="single" w:sz="4" w:space="4" w:color="auto"/>
          <w:bottom w:val="single" w:sz="4" w:space="1" w:color="auto"/>
          <w:right w:val="single" w:sz="4" w:space="4" w:color="auto"/>
        </w:pBdr>
      </w:pPr>
      <w:bookmarkStart w:id="80" w:name="_Toc99180205"/>
      <w:bookmarkStart w:id="81" w:name="_Toc198539122"/>
      <w:bookmarkStart w:id="82" w:name="_Toc519527353"/>
      <w:bookmarkStart w:id="83" w:name="_Toc15375762"/>
      <w:bookmarkStart w:id="84" w:name="_Toc118964756"/>
      <w:r w:rsidRPr="0075518C">
        <w:lastRenderedPageBreak/>
        <w:t>EU</w:t>
      </w:r>
      <w:r w:rsidR="00200EC4">
        <w:t>-</w:t>
      </w:r>
      <w:r>
        <w:rPr>
          <w:szCs w:val="28"/>
        </w:rPr>
        <w:t>ASBESTOS</w:t>
      </w:r>
      <w:bookmarkEnd w:id="80"/>
      <w:bookmarkEnd w:id="81"/>
      <w:bookmarkEnd w:id="82"/>
      <w:bookmarkEnd w:id="83"/>
      <w:bookmarkEnd w:id="84"/>
    </w:p>
    <w:p w14:paraId="13AACAD4" w14:textId="77777777" w:rsidR="004512CD" w:rsidRPr="00EE02F9" w:rsidRDefault="004512CD" w:rsidP="004512C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A33E462" w14:textId="77777777" w:rsidR="004512CD" w:rsidRPr="00A86D8D" w:rsidRDefault="004512CD" w:rsidP="004512CD">
      <w:pPr>
        <w:rPr>
          <w:szCs w:val="22"/>
        </w:rPr>
      </w:pPr>
    </w:p>
    <w:p w14:paraId="04C7A533" w14:textId="77777777" w:rsidR="00A22D17" w:rsidRDefault="00A22D17" w:rsidP="00A22D17">
      <w:pPr>
        <w:jc w:val="both"/>
        <w:rPr>
          <w:b/>
          <w:u w:val="single"/>
        </w:rPr>
      </w:pPr>
      <w:r w:rsidRPr="00305533">
        <w:rPr>
          <w:b/>
          <w:u w:val="single"/>
        </w:rPr>
        <w:t>DESCRIPTION</w:t>
      </w:r>
    </w:p>
    <w:p w14:paraId="7A193DDF" w14:textId="77777777" w:rsidR="00A22D17" w:rsidRPr="00952E7D" w:rsidRDefault="00A22D17" w:rsidP="00A22D17">
      <w:pPr>
        <w:jc w:val="both"/>
      </w:pPr>
    </w:p>
    <w:p w14:paraId="3567A03E" w14:textId="77777777" w:rsidR="00A22D17" w:rsidRDefault="00A22D17" w:rsidP="00A22D17">
      <w:pPr>
        <w:jc w:val="both"/>
        <w:rPr>
          <w:sz w:val="20"/>
        </w:rPr>
      </w:pPr>
      <w:r w:rsidRPr="00305533">
        <w:rPr>
          <w:sz w:val="20"/>
        </w:rPr>
        <w:t xml:space="preserve">This landfill is actively accepting or has accepted asbestos waste in the past.  </w:t>
      </w:r>
    </w:p>
    <w:p w14:paraId="637B2EEE" w14:textId="77777777" w:rsidR="00A22D17" w:rsidRPr="002C4A50" w:rsidRDefault="00A22D17" w:rsidP="00A22D17">
      <w:pPr>
        <w:jc w:val="both"/>
        <w:rPr>
          <w:rFonts w:cs="Arial"/>
          <w:sz w:val="20"/>
        </w:rPr>
      </w:pPr>
    </w:p>
    <w:p w14:paraId="07C45A73" w14:textId="4815C1F1" w:rsidR="00A22D17" w:rsidRPr="00305533" w:rsidRDefault="00A22D17" w:rsidP="00A22D17">
      <w:pPr>
        <w:jc w:val="both"/>
        <w:rPr>
          <w:sz w:val="20"/>
        </w:rPr>
      </w:pPr>
      <w:r w:rsidRPr="00305533">
        <w:rPr>
          <w:b/>
          <w:sz w:val="20"/>
        </w:rPr>
        <w:t>Flexible Group ID:</w:t>
      </w:r>
      <w:r w:rsidRPr="00305533">
        <w:rPr>
          <w:sz w:val="20"/>
        </w:rPr>
        <w:t xml:space="preserve">  </w:t>
      </w:r>
      <w:r>
        <w:rPr>
          <w:sz w:val="20"/>
        </w:rPr>
        <w:t>NA</w:t>
      </w:r>
    </w:p>
    <w:p w14:paraId="12CE962B" w14:textId="77777777" w:rsidR="00A22D17" w:rsidRPr="00305533" w:rsidRDefault="00A22D17" w:rsidP="00A22D17">
      <w:pPr>
        <w:jc w:val="both"/>
      </w:pPr>
    </w:p>
    <w:p w14:paraId="1A639F6E" w14:textId="77777777" w:rsidR="00A22D17" w:rsidRDefault="00A22D17" w:rsidP="00A22D17">
      <w:pPr>
        <w:jc w:val="both"/>
        <w:rPr>
          <w:b/>
          <w:u w:val="single"/>
        </w:rPr>
      </w:pPr>
      <w:r w:rsidRPr="00305533">
        <w:rPr>
          <w:b/>
          <w:u w:val="single"/>
        </w:rPr>
        <w:t>POLLUTION CONTROL EQUIPMENT</w:t>
      </w:r>
    </w:p>
    <w:p w14:paraId="7AE7EE16" w14:textId="77777777" w:rsidR="00A22D17" w:rsidRPr="00952E7D" w:rsidRDefault="00A22D17" w:rsidP="00A22D17">
      <w:pPr>
        <w:jc w:val="both"/>
        <w:rPr>
          <w:sz w:val="20"/>
        </w:rPr>
      </w:pPr>
    </w:p>
    <w:p w14:paraId="2EA5CBDD" w14:textId="77777777" w:rsidR="00A22D17" w:rsidRPr="005849F8" w:rsidRDefault="00A22D17" w:rsidP="00A22D17">
      <w:pPr>
        <w:jc w:val="both"/>
        <w:rPr>
          <w:sz w:val="20"/>
        </w:rPr>
      </w:pPr>
      <w:r w:rsidRPr="005849F8">
        <w:rPr>
          <w:sz w:val="20"/>
        </w:rPr>
        <w:t>NA</w:t>
      </w:r>
    </w:p>
    <w:p w14:paraId="298A9928" w14:textId="77777777" w:rsidR="00A22D17" w:rsidRPr="00952E7D" w:rsidRDefault="00A22D17" w:rsidP="00A22D17">
      <w:pPr>
        <w:jc w:val="both"/>
      </w:pPr>
    </w:p>
    <w:p w14:paraId="45224C07" w14:textId="77777777" w:rsidR="00A22D17" w:rsidRPr="00305533" w:rsidRDefault="00A22D17" w:rsidP="00A22D17">
      <w:pPr>
        <w:jc w:val="both"/>
        <w:rPr>
          <w:b/>
          <w:u w:val="single"/>
        </w:rPr>
      </w:pPr>
      <w:r w:rsidRPr="00305533">
        <w:rPr>
          <w:b/>
        </w:rPr>
        <w:t xml:space="preserve">I.  </w:t>
      </w:r>
      <w:r w:rsidRPr="00305533">
        <w:rPr>
          <w:b/>
          <w:u w:val="single"/>
        </w:rPr>
        <w:t>EMISSION LIMIT(S)</w:t>
      </w:r>
    </w:p>
    <w:p w14:paraId="4FCB80BC" w14:textId="77777777" w:rsidR="00A22D17" w:rsidRDefault="00A22D17" w:rsidP="00A22D17">
      <w:pPr>
        <w:jc w:val="both"/>
        <w:rPr>
          <w:sz w:val="20"/>
        </w:rPr>
      </w:pPr>
    </w:p>
    <w:p w14:paraId="4D167E1E" w14:textId="77777777" w:rsidR="00A22D17" w:rsidRDefault="00A22D17" w:rsidP="00A22D17">
      <w:pPr>
        <w:jc w:val="both"/>
        <w:rPr>
          <w:sz w:val="20"/>
        </w:rPr>
      </w:pPr>
      <w:r>
        <w:rPr>
          <w:sz w:val="20"/>
        </w:rPr>
        <w:t>NA</w:t>
      </w:r>
    </w:p>
    <w:p w14:paraId="72F12C39" w14:textId="77777777" w:rsidR="00A22D17" w:rsidRPr="00305533" w:rsidRDefault="00A22D17" w:rsidP="00A22D17">
      <w:pPr>
        <w:jc w:val="both"/>
        <w:rPr>
          <w:sz w:val="20"/>
        </w:rPr>
      </w:pPr>
    </w:p>
    <w:p w14:paraId="293A730E" w14:textId="77777777" w:rsidR="00A22D17" w:rsidRPr="00305533" w:rsidRDefault="00A22D17" w:rsidP="00A22D17">
      <w:pPr>
        <w:tabs>
          <w:tab w:val="left" w:pos="374"/>
        </w:tabs>
        <w:jc w:val="both"/>
        <w:rPr>
          <w:b/>
          <w:u w:val="single"/>
        </w:rPr>
      </w:pPr>
      <w:r>
        <w:rPr>
          <w:b/>
        </w:rPr>
        <w:t xml:space="preserve">II.  </w:t>
      </w:r>
      <w:r w:rsidRPr="00305533">
        <w:rPr>
          <w:b/>
          <w:u w:val="single"/>
        </w:rPr>
        <w:t>MATERIAL LIMIT(S)</w:t>
      </w:r>
    </w:p>
    <w:p w14:paraId="425CACBD" w14:textId="77777777" w:rsidR="00A22D17" w:rsidRPr="00305533" w:rsidRDefault="00A22D17" w:rsidP="00A22D17">
      <w:pPr>
        <w:jc w:val="both"/>
        <w:rPr>
          <w:sz w:val="20"/>
        </w:rPr>
      </w:pPr>
    </w:p>
    <w:p w14:paraId="785BA187" w14:textId="77777777" w:rsidR="00A22D17" w:rsidRDefault="00A22D17" w:rsidP="00A22D17">
      <w:pPr>
        <w:rPr>
          <w:sz w:val="20"/>
        </w:rPr>
      </w:pPr>
      <w:r>
        <w:rPr>
          <w:sz w:val="20"/>
        </w:rPr>
        <w:t>NA</w:t>
      </w:r>
    </w:p>
    <w:p w14:paraId="6E50B432" w14:textId="77777777" w:rsidR="00A22D17" w:rsidRPr="00305533" w:rsidRDefault="00A22D17" w:rsidP="00A22D17">
      <w:pPr>
        <w:rPr>
          <w:sz w:val="20"/>
        </w:rPr>
      </w:pPr>
    </w:p>
    <w:p w14:paraId="291DE19E" w14:textId="77777777" w:rsidR="00A22D17" w:rsidRPr="00305533" w:rsidRDefault="00A22D17" w:rsidP="00A22D17">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A65432F" w14:textId="77777777" w:rsidR="00A22D17" w:rsidRPr="00305533" w:rsidRDefault="00A22D17" w:rsidP="00A22D17">
      <w:pPr>
        <w:jc w:val="both"/>
        <w:rPr>
          <w:sz w:val="20"/>
        </w:rPr>
      </w:pPr>
    </w:p>
    <w:p w14:paraId="19CF6BA5" w14:textId="77777777" w:rsidR="00A22D17" w:rsidRPr="00305533" w:rsidRDefault="00A22D17" w:rsidP="00A22D17">
      <w:pPr>
        <w:numPr>
          <w:ilvl w:val="0"/>
          <w:numId w:val="81"/>
        </w:numPr>
        <w:tabs>
          <w:tab w:val="clear" w:pos="0"/>
        </w:tabs>
        <w:spacing w:after="120"/>
        <w:jc w:val="both"/>
        <w:rPr>
          <w:rFonts w:cs="Arial"/>
          <w:sz w:val="20"/>
        </w:rPr>
      </w:pPr>
      <w:r w:rsidRPr="00F43DEC">
        <w:rPr>
          <w:rFonts w:cs="Arial"/>
          <w:sz w:val="20"/>
        </w:rPr>
        <w:t>If the landfill accepts asbestos-containing waste materials from a source covered under 40 CFR 61.149, 40 CFR 61.150, or 40 CFR 61.155, t</w:t>
      </w:r>
      <w:r w:rsidRPr="00305533">
        <w:rPr>
          <w:rFonts w:cs="Arial"/>
          <w:sz w:val="20"/>
        </w:rPr>
        <w:t xml:space="preserve">he permittee 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45615F4D" w14:textId="77777777" w:rsidR="00A22D17" w:rsidRPr="00305533" w:rsidRDefault="00A22D17" w:rsidP="00A22D17">
      <w:pPr>
        <w:numPr>
          <w:ilvl w:val="1"/>
          <w:numId w:val="81"/>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4391D5F4" w14:textId="77777777" w:rsidR="00A22D17" w:rsidRPr="00305533" w:rsidRDefault="00A22D17" w:rsidP="00A22D17">
      <w:pPr>
        <w:numPr>
          <w:ilvl w:val="1"/>
          <w:numId w:val="81"/>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85" w:name="_Hlk11069896"/>
      <w:bookmarkStart w:id="86" w:name="_Hlk11069780"/>
      <w:r w:rsidRPr="00305533">
        <w:rPr>
          <w:rFonts w:cs="Arial"/>
          <w:b/>
          <w:sz w:val="20"/>
        </w:rPr>
        <w:t>(40</w:t>
      </w:r>
      <w:r>
        <w:rPr>
          <w:rFonts w:cs="Arial"/>
          <w:b/>
          <w:sz w:val="20"/>
        </w:rPr>
        <w:t> </w:t>
      </w:r>
      <w:r w:rsidRPr="00305533">
        <w:rPr>
          <w:rFonts w:cs="Arial"/>
          <w:b/>
          <w:sz w:val="20"/>
        </w:rPr>
        <w:t>CFR 61.154(b))</w:t>
      </w:r>
      <w:bookmarkEnd w:id="85"/>
    </w:p>
    <w:bookmarkEnd w:id="86"/>
    <w:p w14:paraId="4CC9C855" w14:textId="77777777" w:rsidR="00A22D17" w:rsidRPr="00305533" w:rsidRDefault="00A22D17" w:rsidP="00A22D17">
      <w:pPr>
        <w:numPr>
          <w:ilvl w:val="2"/>
          <w:numId w:val="81"/>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87"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87"/>
      <w:r w:rsidRPr="00305533">
        <w:rPr>
          <w:rFonts w:cs="Arial"/>
          <w:sz w:val="20"/>
        </w:rPr>
        <w:t xml:space="preserve">The warning signs must:  </w:t>
      </w:r>
    </w:p>
    <w:p w14:paraId="741744C9" w14:textId="77777777" w:rsidR="00A22D17" w:rsidRPr="00305533" w:rsidRDefault="00A22D17" w:rsidP="00A22D17">
      <w:pPr>
        <w:numPr>
          <w:ilvl w:val="0"/>
          <w:numId w:val="80"/>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3BB6C00A" w14:textId="77777777" w:rsidR="00A22D17" w:rsidRPr="00305533" w:rsidRDefault="00A22D17" w:rsidP="00A22D17">
      <w:pPr>
        <w:numPr>
          <w:ilvl w:val="3"/>
          <w:numId w:val="77"/>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6CF2248F" w14:textId="77777777" w:rsidR="00A22D17" w:rsidRPr="00305533" w:rsidRDefault="00A22D17" w:rsidP="00A22D17">
      <w:pPr>
        <w:numPr>
          <w:ilvl w:val="3"/>
          <w:numId w:val="77"/>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2071757E" w14:textId="77777777" w:rsidR="00A22D17" w:rsidRPr="00305533" w:rsidRDefault="00A22D17" w:rsidP="00A22D17">
      <w:pPr>
        <w:numPr>
          <w:ilvl w:val="2"/>
          <w:numId w:val="82"/>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3BB519D9" w14:textId="77777777" w:rsidR="00A22D17" w:rsidRDefault="00A22D17" w:rsidP="00A22D17">
      <w:pPr>
        <w:numPr>
          <w:ilvl w:val="2"/>
          <w:numId w:val="82"/>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p>
    <w:p w14:paraId="2DAD60B7" w14:textId="77777777" w:rsidR="00A22D17" w:rsidRDefault="00A22D17" w:rsidP="00A22D17">
      <w:pPr>
        <w:spacing w:after="120"/>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6F641FE0" w14:textId="77777777" w:rsidR="00A22D17" w:rsidRDefault="00A22D17" w:rsidP="00A22D17">
      <w:pPr>
        <w:numPr>
          <w:ilvl w:val="3"/>
          <w:numId w:val="82"/>
        </w:numPr>
        <w:tabs>
          <w:tab w:val="clear" w:pos="360"/>
        </w:tabs>
        <w:jc w:val="both"/>
        <w:rPr>
          <w:rFonts w:cs="Arial"/>
          <w:sz w:val="20"/>
        </w:rPr>
      </w:pPr>
      <w:r w:rsidRPr="00305533">
        <w:rPr>
          <w:rFonts w:cs="Arial"/>
          <w:sz w:val="20"/>
        </w:rPr>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Pr>
          <w:rFonts w:cs="Arial"/>
          <w:sz w:val="20"/>
        </w:rPr>
        <w:t xml:space="preserve"> </w:t>
      </w:r>
      <w:r w:rsidRPr="00305533">
        <w:rPr>
          <w:rFonts w:cs="Arial"/>
          <w:sz w:val="20"/>
        </w:rPr>
        <w:t xml:space="preserve"> </w:t>
      </w:r>
    </w:p>
    <w:p w14:paraId="6F27B495" w14:textId="77777777" w:rsidR="00A22D17" w:rsidRPr="00305533" w:rsidRDefault="00A22D17" w:rsidP="00A22D17">
      <w:pPr>
        <w:spacing w:after="120"/>
        <w:ind w:left="720"/>
        <w:jc w:val="both"/>
        <w:rPr>
          <w:rFonts w:cs="Arial"/>
          <w:sz w:val="20"/>
        </w:rPr>
      </w:pPr>
      <w:r w:rsidRPr="00305533">
        <w:rPr>
          <w:rFonts w:cs="Arial"/>
          <w:b/>
          <w:sz w:val="20"/>
        </w:rPr>
        <w:t>(40 CFR 61.154(c))</w:t>
      </w:r>
    </w:p>
    <w:p w14:paraId="61479AA8" w14:textId="77777777" w:rsidR="00A22D17" w:rsidRPr="00305533" w:rsidRDefault="00A22D17" w:rsidP="00A22D17">
      <w:pPr>
        <w:numPr>
          <w:ilvl w:val="0"/>
          <w:numId w:val="83"/>
        </w:numPr>
        <w:tabs>
          <w:tab w:val="clear" w:pos="720"/>
        </w:tabs>
        <w:spacing w:after="120"/>
        <w:jc w:val="both"/>
        <w:rPr>
          <w:rFonts w:cs="Arial"/>
          <w:sz w:val="20"/>
        </w:rPr>
      </w:pPr>
      <w:r w:rsidRPr="00305533">
        <w:rPr>
          <w:rFonts w:cs="Arial"/>
          <w:sz w:val="20"/>
        </w:rPr>
        <w:lastRenderedPageBreak/>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130519D7" w14:textId="77777777" w:rsidR="00A22D17" w:rsidRPr="00305533" w:rsidRDefault="00A22D17" w:rsidP="00A22D17">
      <w:pPr>
        <w:numPr>
          <w:ilvl w:val="0"/>
          <w:numId w:val="83"/>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45BD1BC8" w14:textId="77777777" w:rsidR="00A22D17" w:rsidRPr="00305533" w:rsidRDefault="00A22D17" w:rsidP="00A22D17">
      <w:pPr>
        <w:numPr>
          <w:ilvl w:val="1"/>
          <w:numId w:val="83"/>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14:paraId="02DF96DC" w14:textId="77777777" w:rsidR="00A22D17" w:rsidRPr="00305533" w:rsidRDefault="00A22D17" w:rsidP="00A22D17">
      <w:pPr>
        <w:jc w:val="both"/>
        <w:rPr>
          <w:sz w:val="20"/>
        </w:rPr>
      </w:pPr>
    </w:p>
    <w:p w14:paraId="56AB292C" w14:textId="77777777" w:rsidR="00A22D17" w:rsidRPr="00305533" w:rsidRDefault="00A22D17" w:rsidP="00A22D17">
      <w:pPr>
        <w:tabs>
          <w:tab w:val="left" w:pos="374"/>
        </w:tabs>
        <w:jc w:val="both"/>
      </w:pPr>
      <w:r>
        <w:rPr>
          <w:b/>
        </w:rPr>
        <w:t xml:space="preserve">IV.  </w:t>
      </w:r>
      <w:r w:rsidRPr="00305533">
        <w:rPr>
          <w:b/>
          <w:u w:val="single"/>
        </w:rPr>
        <w:t>DESIGN/EQUIPMENT PARAMETERS</w:t>
      </w:r>
    </w:p>
    <w:p w14:paraId="7F57601D" w14:textId="77777777" w:rsidR="00A22D17" w:rsidRPr="00305533" w:rsidRDefault="00A22D17" w:rsidP="00A22D17">
      <w:pPr>
        <w:jc w:val="both"/>
      </w:pPr>
    </w:p>
    <w:p w14:paraId="560F354A" w14:textId="3BC9F5BD" w:rsidR="00A22D17" w:rsidRPr="00305533" w:rsidRDefault="00A22D17" w:rsidP="00A22D17">
      <w:pPr>
        <w:numPr>
          <w:ilvl w:val="0"/>
          <w:numId w:val="78"/>
        </w:numPr>
        <w:tabs>
          <w:tab w:val="clear" w:pos="0"/>
        </w:tabs>
        <w:spacing w:after="120"/>
        <w:jc w:val="both"/>
        <w:rPr>
          <w:sz w:val="20"/>
        </w:rPr>
      </w:pPr>
      <w:r w:rsidRPr="00305533">
        <w:rPr>
          <w:sz w:val="20"/>
        </w:rPr>
        <w:t xml:space="preserve">The placement of gas collection devices determined in paragraph </w:t>
      </w:r>
      <w:r w:rsidR="00A65071">
        <w:rPr>
          <w:sz w:val="20"/>
        </w:rPr>
        <w:t xml:space="preserve">40 CFR </w:t>
      </w:r>
      <w:r w:rsidR="00A65071" w:rsidRPr="00305533">
        <w:rPr>
          <w:sz w:val="20"/>
        </w:rPr>
        <w:t>6</w:t>
      </w:r>
      <w:r w:rsidR="00A65071">
        <w:rPr>
          <w:sz w:val="20"/>
        </w:rPr>
        <w:t>2</w:t>
      </w:r>
      <w:r w:rsidR="00A65071" w:rsidRPr="00305533">
        <w:rPr>
          <w:sz w:val="20"/>
        </w:rPr>
        <w:t>.</w:t>
      </w:r>
      <w:r w:rsidR="00A65071">
        <w:rPr>
          <w:sz w:val="20"/>
        </w:rPr>
        <w:t>16</w:t>
      </w:r>
      <w:r w:rsidR="00A65071" w:rsidRPr="00305533">
        <w:rPr>
          <w:sz w:val="20"/>
        </w:rPr>
        <w:t>7</w:t>
      </w:r>
      <w:r w:rsidR="00A65071">
        <w:rPr>
          <w:sz w:val="20"/>
        </w:rPr>
        <w:t>28</w:t>
      </w:r>
      <w:r w:rsidR="00A65071" w:rsidRPr="00305533">
        <w:rPr>
          <w:sz w:val="20"/>
        </w:rPr>
        <w:t>(a)(</w:t>
      </w:r>
      <w:r w:rsidR="00A65071">
        <w:rPr>
          <w:sz w:val="20"/>
        </w:rPr>
        <w:t>1</w:t>
      </w:r>
      <w:r w:rsidR="00A65071" w:rsidRPr="00305533">
        <w:rPr>
          <w:sz w:val="20"/>
        </w:rPr>
        <w:t>)</w:t>
      </w:r>
      <w:r w:rsidR="00A65071">
        <w:rPr>
          <w:sz w:val="20"/>
        </w:rPr>
        <w:t xml:space="preserve"> </w:t>
      </w:r>
      <w:r w:rsidRPr="00305533">
        <w:rPr>
          <w:sz w:val="20"/>
        </w:rPr>
        <w:t xml:space="preserve">shall control all gas producing areas, except as provided by </w:t>
      </w:r>
      <w:r w:rsidR="00A65071">
        <w:rPr>
          <w:sz w:val="20"/>
        </w:rPr>
        <w:t xml:space="preserve">40 CFR </w:t>
      </w:r>
      <w:r w:rsidR="00A65071" w:rsidRPr="00305533">
        <w:rPr>
          <w:sz w:val="20"/>
        </w:rPr>
        <w:t>6</w:t>
      </w:r>
      <w:r w:rsidR="00A65071">
        <w:rPr>
          <w:sz w:val="20"/>
        </w:rPr>
        <w:t>2</w:t>
      </w:r>
      <w:r w:rsidR="00A65071" w:rsidRPr="00305533">
        <w:rPr>
          <w:sz w:val="20"/>
        </w:rPr>
        <w:t>.</w:t>
      </w:r>
      <w:r w:rsidR="00A65071">
        <w:rPr>
          <w:sz w:val="20"/>
        </w:rPr>
        <w:t>16</w:t>
      </w:r>
      <w:r w:rsidR="00A65071" w:rsidRPr="00305533">
        <w:rPr>
          <w:sz w:val="20"/>
        </w:rPr>
        <w:t>7</w:t>
      </w:r>
      <w:r w:rsidR="00A65071">
        <w:rPr>
          <w:sz w:val="20"/>
        </w:rPr>
        <w:t>28</w:t>
      </w:r>
      <w:r w:rsidR="00A65071" w:rsidRPr="00305533">
        <w:rPr>
          <w:sz w:val="20"/>
        </w:rPr>
        <w:t>(a)(3)(i)</w:t>
      </w:r>
      <w:r w:rsidR="00A65071">
        <w:rPr>
          <w:sz w:val="20"/>
        </w:rPr>
        <w:t xml:space="preserve"> </w:t>
      </w:r>
      <w:r w:rsidR="00A65071" w:rsidRPr="00305533">
        <w:rPr>
          <w:sz w:val="20"/>
        </w:rPr>
        <w:t>and (a)(3)(ii</w:t>
      </w:r>
      <w:r w:rsidR="00BF6E1A">
        <w:rPr>
          <w:sz w:val="20"/>
        </w:rPr>
        <w:t>)</w:t>
      </w:r>
      <w:r w:rsidRPr="00305533">
        <w:rPr>
          <w:sz w:val="20"/>
        </w:rPr>
        <w:t xml:space="preserve">.  </w:t>
      </w:r>
      <w:r w:rsidR="00A65071" w:rsidRPr="008D09BC">
        <w:rPr>
          <w:b/>
          <w:sz w:val="20"/>
        </w:rPr>
        <w:t>40 CFR 62.16728(a)(3)</w:t>
      </w:r>
      <w:r w:rsidR="00A65071" w:rsidRPr="00305533">
        <w:rPr>
          <w:b/>
          <w:sz w:val="20"/>
        </w:rPr>
        <w:t>)</w:t>
      </w:r>
    </w:p>
    <w:p w14:paraId="207C425C" w14:textId="3470FF34" w:rsidR="00A22D17" w:rsidRPr="00305533" w:rsidRDefault="00A22D17" w:rsidP="00A22D17">
      <w:pPr>
        <w:numPr>
          <w:ilvl w:val="1"/>
          <w:numId w:val="78"/>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sidR="00A65071" w:rsidRPr="008D09BC">
        <w:rPr>
          <w:bCs/>
          <w:sz w:val="20"/>
        </w:rPr>
        <w:t>40 CFR 62.16726(d)</w:t>
      </w:r>
      <w:r w:rsidR="00A65071" w:rsidRPr="00305533">
        <w:rPr>
          <w:sz w:val="20"/>
        </w:rPr>
        <w:t xml:space="preserve">.  </w:t>
      </w:r>
      <w:r w:rsidRPr="00305533">
        <w:rPr>
          <w:sz w:val="20"/>
        </w:rPr>
        <w:t>The documentation shall provide the nature, date of deposition, location and amount of asbestos or non</w:t>
      </w:r>
      <w:r>
        <w:rPr>
          <w:sz w:val="20"/>
        </w:rPr>
        <w:t>-</w:t>
      </w:r>
      <w:r w:rsidRPr="00305533">
        <w:rPr>
          <w:sz w:val="20"/>
        </w:rPr>
        <w:t xml:space="preserve">degradable material deposited in the area and shall be provided to the AQD upon request.  </w:t>
      </w:r>
      <w:r w:rsidR="00A65071" w:rsidRPr="008D09BC">
        <w:rPr>
          <w:b/>
          <w:bCs/>
          <w:sz w:val="20"/>
        </w:rPr>
        <w:t>40 CFR 62.16728(a)(3)(i)</w:t>
      </w:r>
      <w:r w:rsidR="00A65071" w:rsidRPr="00305533">
        <w:rPr>
          <w:b/>
          <w:sz w:val="20"/>
        </w:rPr>
        <w:t>)</w:t>
      </w:r>
    </w:p>
    <w:p w14:paraId="5A0A7B2B" w14:textId="77777777" w:rsidR="00A22D17" w:rsidRPr="00305533" w:rsidRDefault="00A22D17" w:rsidP="00A22D17">
      <w:pPr>
        <w:rPr>
          <w:sz w:val="20"/>
        </w:rPr>
      </w:pPr>
    </w:p>
    <w:p w14:paraId="5F23FFDA" w14:textId="77777777" w:rsidR="00A22D17" w:rsidRPr="00305533" w:rsidRDefault="00A22D17" w:rsidP="00A22D17">
      <w:pPr>
        <w:jc w:val="both"/>
        <w:rPr>
          <w:b/>
          <w:u w:val="single"/>
        </w:rPr>
      </w:pPr>
      <w:r w:rsidRPr="00305533">
        <w:rPr>
          <w:b/>
        </w:rPr>
        <w:t xml:space="preserve">V.  </w:t>
      </w:r>
      <w:r w:rsidRPr="00305533">
        <w:rPr>
          <w:b/>
          <w:u w:val="single"/>
        </w:rPr>
        <w:t>TESTING/SAMPLING</w:t>
      </w:r>
    </w:p>
    <w:p w14:paraId="031B493B" w14:textId="77777777" w:rsidR="00A22D17" w:rsidRDefault="00A22D17" w:rsidP="00A22D17">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48D519A6" w14:textId="77777777" w:rsidR="00A22D17" w:rsidRPr="00305533" w:rsidRDefault="00A22D17" w:rsidP="00A22D17">
      <w:pPr>
        <w:jc w:val="both"/>
        <w:rPr>
          <w:sz w:val="20"/>
        </w:rPr>
      </w:pPr>
    </w:p>
    <w:p w14:paraId="3245DE82" w14:textId="77777777" w:rsidR="00A22D17" w:rsidRPr="00305533" w:rsidRDefault="00A22D17" w:rsidP="00A22D17">
      <w:pPr>
        <w:jc w:val="both"/>
        <w:rPr>
          <w:sz w:val="20"/>
        </w:rPr>
      </w:pPr>
      <w:r w:rsidRPr="00305533">
        <w:rPr>
          <w:sz w:val="20"/>
        </w:rPr>
        <w:t>NA</w:t>
      </w:r>
    </w:p>
    <w:p w14:paraId="3D75EC9B" w14:textId="77777777" w:rsidR="00A22D17" w:rsidRPr="00305533" w:rsidRDefault="00A22D17" w:rsidP="00A22D17">
      <w:pPr>
        <w:jc w:val="both"/>
        <w:rPr>
          <w:sz w:val="20"/>
        </w:rPr>
      </w:pPr>
    </w:p>
    <w:p w14:paraId="7002C5CE" w14:textId="77777777" w:rsidR="00A22D17" w:rsidRPr="00305533" w:rsidRDefault="00A22D17" w:rsidP="00A22D17">
      <w:pPr>
        <w:tabs>
          <w:tab w:val="left" w:pos="374"/>
        </w:tabs>
        <w:jc w:val="both"/>
      </w:pPr>
      <w:r>
        <w:rPr>
          <w:b/>
        </w:rPr>
        <w:t xml:space="preserve">VI.  </w:t>
      </w:r>
      <w:r w:rsidRPr="00305533">
        <w:rPr>
          <w:b/>
          <w:u w:val="single"/>
        </w:rPr>
        <w:t>MONITORING/RECORDKEEPING</w:t>
      </w:r>
    </w:p>
    <w:p w14:paraId="356B6553" w14:textId="77777777" w:rsidR="00A22D17" w:rsidRPr="00305533" w:rsidRDefault="00A22D17" w:rsidP="00A22D17">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741AF3CC" w14:textId="77777777" w:rsidR="00A22D17" w:rsidRPr="00305533" w:rsidRDefault="00A22D17" w:rsidP="00A22D17">
      <w:pPr>
        <w:jc w:val="both"/>
        <w:rPr>
          <w:sz w:val="20"/>
        </w:rPr>
      </w:pPr>
    </w:p>
    <w:p w14:paraId="4907C05C" w14:textId="77777777" w:rsidR="00A22D17" w:rsidRPr="00305533" w:rsidRDefault="00A22D17" w:rsidP="00A22D17">
      <w:pPr>
        <w:numPr>
          <w:ilvl w:val="0"/>
          <w:numId w:val="48"/>
        </w:numPr>
        <w:tabs>
          <w:tab w:val="clear" w:pos="360"/>
        </w:tabs>
        <w:spacing w:after="120"/>
        <w:jc w:val="both"/>
        <w:rPr>
          <w:rFonts w:cs="Arial"/>
          <w:sz w:val="20"/>
        </w:rPr>
      </w:pPr>
      <w:r w:rsidRPr="003F3DCF">
        <w:rPr>
          <w:rFonts w:cs="Arial"/>
          <w:sz w:val="20"/>
        </w:rPr>
        <w:t xml:space="preserve">For all asbestos-containing waste material received, </w:t>
      </w:r>
      <w:r w:rsidRPr="00305533">
        <w:rPr>
          <w:rFonts w:cs="Arial"/>
          <w:sz w:val="20"/>
        </w:rPr>
        <w:t xml:space="preserve">the permittee of the active waste disposal site shall:  </w:t>
      </w:r>
    </w:p>
    <w:p w14:paraId="496B6EF3" w14:textId="77777777" w:rsidR="00A22D17" w:rsidRPr="00305533" w:rsidRDefault="00A22D17" w:rsidP="00A22D17">
      <w:pPr>
        <w:numPr>
          <w:ilvl w:val="1"/>
          <w:numId w:val="48"/>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398C3ED6" w14:textId="77777777" w:rsidR="00A22D17" w:rsidRPr="00305533" w:rsidRDefault="00A22D17" w:rsidP="00A22D17">
      <w:pPr>
        <w:numPr>
          <w:ilvl w:val="2"/>
          <w:numId w:val="48"/>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54537A6C" w14:textId="77777777" w:rsidR="00A22D17" w:rsidRPr="00305533" w:rsidRDefault="00A22D17" w:rsidP="00A22D17">
      <w:pPr>
        <w:numPr>
          <w:ilvl w:val="2"/>
          <w:numId w:val="48"/>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218C638B" w14:textId="77777777" w:rsidR="00A22D17" w:rsidRPr="00305533" w:rsidRDefault="00A22D17" w:rsidP="00A22D17">
      <w:pPr>
        <w:numPr>
          <w:ilvl w:val="2"/>
          <w:numId w:val="48"/>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21D38AF6" w14:textId="77777777" w:rsidR="00A22D17" w:rsidRPr="00305533" w:rsidRDefault="00A22D17" w:rsidP="00A22D17">
      <w:pPr>
        <w:numPr>
          <w:ilvl w:val="2"/>
          <w:numId w:val="48"/>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4B86D370" w14:textId="77777777" w:rsidR="00A22D17" w:rsidRPr="00305533" w:rsidRDefault="00A22D17" w:rsidP="00A22D17">
      <w:pPr>
        <w:numPr>
          <w:ilvl w:val="2"/>
          <w:numId w:val="48"/>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0E6A41E3" w14:textId="77777777" w:rsidR="00A22D17" w:rsidRPr="00305533" w:rsidRDefault="00A22D17" w:rsidP="00A22D17">
      <w:pPr>
        <w:numPr>
          <w:ilvl w:val="1"/>
          <w:numId w:val="48"/>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1D6E5EE9" w14:textId="77777777" w:rsidR="00A22D17" w:rsidRPr="00305533" w:rsidRDefault="00A22D17" w:rsidP="00A22D17">
      <w:pPr>
        <w:numPr>
          <w:ilvl w:val="1"/>
          <w:numId w:val="48"/>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305533">
        <w:rPr>
          <w:rFonts w:cs="Arial"/>
          <w:sz w:val="20"/>
        </w:rPr>
        <w:t xml:space="preserve">  </w:t>
      </w:r>
      <w:r w:rsidRPr="00305533">
        <w:rPr>
          <w:rFonts w:cs="Arial"/>
          <w:b/>
          <w:sz w:val="20"/>
        </w:rPr>
        <w:t>(40 CFR 61.154(e)(3))</w:t>
      </w:r>
    </w:p>
    <w:p w14:paraId="2E3BC206" w14:textId="77777777" w:rsidR="00A22D17" w:rsidRPr="00305533" w:rsidRDefault="00A22D17" w:rsidP="00A22D17">
      <w:pPr>
        <w:jc w:val="both"/>
        <w:rPr>
          <w:rFonts w:cs="Arial"/>
          <w:sz w:val="20"/>
        </w:rPr>
      </w:pPr>
    </w:p>
    <w:p w14:paraId="458F2E8E" w14:textId="77777777" w:rsidR="00A22D17" w:rsidRPr="00305533" w:rsidRDefault="00A22D17" w:rsidP="00A22D17">
      <w:pPr>
        <w:numPr>
          <w:ilvl w:val="0"/>
          <w:numId w:val="48"/>
        </w:numPr>
        <w:tabs>
          <w:tab w:val="clear" w:pos="360"/>
        </w:tabs>
        <w:jc w:val="both"/>
        <w:rPr>
          <w:sz w:val="20"/>
        </w:rPr>
      </w:pPr>
      <w:r w:rsidRPr="00305533">
        <w:rPr>
          <w:rFonts w:cs="Arial"/>
          <w:sz w:val="20"/>
        </w:rPr>
        <w:lastRenderedPageBreak/>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20F9D747" w14:textId="77777777" w:rsidR="00A22D17" w:rsidRPr="00305533" w:rsidRDefault="00A22D17" w:rsidP="00A22D17">
      <w:pPr>
        <w:jc w:val="both"/>
        <w:rPr>
          <w:sz w:val="20"/>
        </w:rPr>
      </w:pPr>
    </w:p>
    <w:p w14:paraId="2BC48288" w14:textId="5827B642" w:rsidR="00A22D17" w:rsidRPr="00177522" w:rsidRDefault="00A22D17" w:rsidP="00A22D17">
      <w:pPr>
        <w:numPr>
          <w:ilvl w:val="0"/>
          <w:numId w:val="79"/>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sidR="00FC4FA6">
        <w:rPr>
          <w:sz w:val="20"/>
        </w:rPr>
        <w:t xml:space="preserve">40 CFR </w:t>
      </w:r>
      <w:r w:rsidR="00FC4FA6" w:rsidRPr="00305533">
        <w:rPr>
          <w:sz w:val="20"/>
        </w:rPr>
        <w:t>6</w:t>
      </w:r>
      <w:r w:rsidR="00FC4FA6">
        <w:rPr>
          <w:sz w:val="20"/>
        </w:rPr>
        <w:t>2</w:t>
      </w:r>
      <w:r w:rsidR="00FC4FA6" w:rsidRPr="00305533">
        <w:rPr>
          <w:sz w:val="20"/>
        </w:rPr>
        <w:t>.</w:t>
      </w:r>
      <w:r w:rsidR="00FC4FA6">
        <w:rPr>
          <w:sz w:val="20"/>
        </w:rPr>
        <w:t>16</w:t>
      </w:r>
      <w:r w:rsidR="00FC4FA6" w:rsidRPr="00305533">
        <w:rPr>
          <w:sz w:val="20"/>
        </w:rPr>
        <w:t>7</w:t>
      </w:r>
      <w:r w:rsidR="00FC4FA6">
        <w:rPr>
          <w:sz w:val="20"/>
        </w:rPr>
        <w:t>28</w:t>
      </w:r>
      <w:r w:rsidR="00FC4FA6" w:rsidRPr="00305533">
        <w:rPr>
          <w:sz w:val="20"/>
        </w:rPr>
        <w:t>(a)(3)(i)</w:t>
      </w:r>
      <w:r w:rsidR="00FC4FA6">
        <w:rPr>
          <w:sz w:val="20"/>
        </w:rPr>
        <w:t xml:space="preserve"> </w:t>
      </w:r>
      <w:r w:rsidRPr="00305533">
        <w:rPr>
          <w:sz w:val="20"/>
        </w:rPr>
        <w:t xml:space="preserve">as well as any nonproductive areas excluded from collection as provided in </w:t>
      </w:r>
      <w:r w:rsidR="00FC4FA6">
        <w:rPr>
          <w:sz w:val="20"/>
        </w:rPr>
        <w:t xml:space="preserve">40 CFR </w:t>
      </w:r>
      <w:r w:rsidR="00FC4FA6" w:rsidRPr="00305533">
        <w:rPr>
          <w:sz w:val="20"/>
        </w:rPr>
        <w:t>6</w:t>
      </w:r>
      <w:r w:rsidR="00FC4FA6">
        <w:rPr>
          <w:sz w:val="20"/>
        </w:rPr>
        <w:t>2</w:t>
      </w:r>
      <w:r w:rsidR="00FC4FA6" w:rsidRPr="00305533">
        <w:rPr>
          <w:sz w:val="20"/>
        </w:rPr>
        <w:t>.</w:t>
      </w:r>
      <w:r w:rsidR="00FC4FA6">
        <w:rPr>
          <w:sz w:val="20"/>
        </w:rPr>
        <w:t>16</w:t>
      </w:r>
      <w:r w:rsidR="00FC4FA6" w:rsidRPr="00305533">
        <w:rPr>
          <w:sz w:val="20"/>
        </w:rPr>
        <w:t>7</w:t>
      </w:r>
      <w:r w:rsidR="00FC4FA6">
        <w:rPr>
          <w:sz w:val="20"/>
        </w:rPr>
        <w:t>28</w:t>
      </w:r>
      <w:r w:rsidR="00FC4FA6" w:rsidRPr="00305533">
        <w:rPr>
          <w:sz w:val="20"/>
        </w:rPr>
        <w:t>(a)(3)(i</w:t>
      </w:r>
      <w:r w:rsidR="00FC4FA6">
        <w:rPr>
          <w:sz w:val="20"/>
        </w:rPr>
        <w:t>i</w:t>
      </w:r>
      <w:r w:rsidR="00FC4FA6" w:rsidRPr="00305533">
        <w:rPr>
          <w:sz w:val="20"/>
        </w:rPr>
        <w:t xml:space="preserve">).  </w:t>
      </w:r>
      <w:r w:rsidR="00FC4FA6" w:rsidRPr="00177522">
        <w:rPr>
          <w:b/>
          <w:sz w:val="20"/>
        </w:rPr>
        <w:t>40 CFR 6</w:t>
      </w:r>
      <w:r w:rsidR="00FC4FA6">
        <w:rPr>
          <w:b/>
          <w:sz w:val="20"/>
        </w:rPr>
        <w:t>2</w:t>
      </w:r>
      <w:r w:rsidR="00FC4FA6" w:rsidRPr="00177522">
        <w:rPr>
          <w:b/>
          <w:sz w:val="20"/>
        </w:rPr>
        <w:t>.</w:t>
      </w:r>
      <w:r w:rsidR="00FC4FA6">
        <w:rPr>
          <w:b/>
          <w:sz w:val="20"/>
        </w:rPr>
        <w:t>16726</w:t>
      </w:r>
      <w:r w:rsidR="00FC4FA6" w:rsidRPr="00177522">
        <w:rPr>
          <w:b/>
          <w:sz w:val="20"/>
        </w:rPr>
        <w:t xml:space="preserve">(d)(2)) </w:t>
      </w:r>
    </w:p>
    <w:p w14:paraId="2CD056AD" w14:textId="77777777" w:rsidR="00A22D17" w:rsidRDefault="00A22D17" w:rsidP="00A22D17">
      <w:pPr>
        <w:rPr>
          <w:sz w:val="20"/>
        </w:rPr>
      </w:pPr>
    </w:p>
    <w:p w14:paraId="4F99F853" w14:textId="77777777" w:rsidR="00A22D17" w:rsidRPr="004C0AA7" w:rsidRDefault="00A22D17" w:rsidP="00A22D17">
      <w:pPr>
        <w:numPr>
          <w:ilvl w:val="0"/>
          <w:numId w:val="79"/>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60D85AF2" w14:textId="77777777" w:rsidR="00A22D17" w:rsidRPr="00B62110" w:rsidRDefault="00A22D17" w:rsidP="00A22D17">
      <w:pPr>
        <w:numPr>
          <w:ilvl w:val="1"/>
          <w:numId w:val="84"/>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6725EB1A" w14:textId="77777777" w:rsidR="00A22D17" w:rsidRPr="00B62110" w:rsidRDefault="00A22D17" w:rsidP="00A22D17">
      <w:pPr>
        <w:numPr>
          <w:ilvl w:val="1"/>
          <w:numId w:val="84"/>
        </w:numPr>
        <w:spacing w:after="120"/>
        <w:ind w:left="720"/>
        <w:jc w:val="both"/>
        <w:rPr>
          <w:rFonts w:cs="Arial"/>
          <w:sz w:val="20"/>
        </w:rPr>
      </w:pPr>
      <w:r w:rsidRPr="00B62110">
        <w:rPr>
          <w:rFonts w:cs="Arial"/>
          <w:sz w:val="20"/>
        </w:rPr>
        <w:t xml:space="preserve">Records of the date asbestos waste is received, the amount and type of material that has been used to cover the asbestos waste, and documentation that the cover material was applied in the frequency required in SC III.1.c of this table.  </w:t>
      </w:r>
      <w:r>
        <w:rPr>
          <w:rFonts w:cs="Arial"/>
          <w:b/>
          <w:sz w:val="20"/>
        </w:rPr>
        <w:t>(40 CFR 61.154(c))</w:t>
      </w:r>
    </w:p>
    <w:p w14:paraId="34B92195" w14:textId="77777777" w:rsidR="00A22D17" w:rsidRPr="004C0AA7" w:rsidRDefault="00A22D17" w:rsidP="00A22D17">
      <w:pPr>
        <w:numPr>
          <w:ilvl w:val="1"/>
          <w:numId w:val="84"/>
        </w:numPr>
        <w:spacing w:after="120"/>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3D4A2280" w14:textId="77777777" w:rsidR="00A22D17" w:rsidRPr="00305533" w:rsidRDefault="00A22D17" w:rsidP="00A22D17">
      <w:pPr>
        <w:rPr>
          <w:sz w:val="20"/>
        </w:rPr>
      </w:pPr>
    </w:p>
    <w:p w14:paraId="601A6C61" w14:textId="77777777" w:rsidR="00A22D17" w:rsidRPr="00305533" w:rsidRDefault="00A22D17" w:rsidP="00A22D17">
      <w:pPr>
        <w:tabs>
          <w:tab w:val="left" w:pos="374"/>
        </w:tabs>
        <w:jc w:val="both"/>
        <w:rPr>
          <w:b/>
          <w:u w:val="single"/>
        </w:rPr>
      </w:pPr>
      <w:r>
        <w:rPr>
          <w:b/>
        </w:rPr>
        <w:t xml:space="preserve">VII.  </w:t>
      </w:r>
      <w:r w:rsidRPr="00305533">
        <w:rPr>
          <w:b/>
          <w:u w:val="single"/>
        </w:rPr>
        <w:t>REPORTING</w:t>
      </w:r>
    </w:p>
    <w:p w14:paraId="70BCA3F2" w14:textId="77777777" w:rsidR="00A22D17" w:rsidRPr="00305533" w:rsidRDefault="00A22D17" w:rsidP="00A22D17">
      <w:pPr>
        <w:jc w:val="both"/>
        <w:rPr>
          <w:sz w:val="20"/>
        </w:rPr>
      </w:pPr>
    </w:p>
    <w:p w14:paraId="0FEA6B89" w14:textId="77777777" w:rsidR="00A22D17" w:rsidRPr="00305533" w:rsidRDefault="00A22D17" w:rsidP="00A22D17">
      <w:pPr>
        <w:numPr>
          <w:ilvl w:val="0"/>
          <w:numId w:val="51"/>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2F2C1A8C" w14:textId="77777777" w:rsidR="00A22D17" w:rsidRPr="00305533" w:rsidRDefault="00A22D17" w:rsidP="00A22D17">
      <w:pPr>
        <w:ind w:left="360" w:hanging="360"/>
        <w:jc w:val="both"/>
        <w:rPr>
          <w:sz w:val="20"/>
        </w:rPr>
      </w:pPr>
    </w:p>
    <w:p w14:paraId="4A03340A" w14:textId="77777777" w:rsidR="00A22D17" w:rsidRPr="00305533" w:rsidRDefault="00A22D17" w:rsidP="00A22D17">
      <w:pPr>
        <w:numPr>
          <w:ilvl w:val="0"/>
          <w:numId w:val="51"/>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77F052E6" w14:textId="77777777" w:rsidR="00A22D17" w:rsidRPr="00305533" w:rsidRDefault="00A22D17" w:rsidP="00A22D17">
      <w:pPr>
        <w:ind w:left="360" w:hanging="360"/>
        <w:jc w:val="both"/>
        <w:rPr>
          <w:sz w:val="20"/>
        </w:rPr>
      </w:pPr>
    </w:p>
    <w:p w14:paraId="59A937A4" w14:textId="77777777" w:rsidR="00A22D17" w:rsidRPr="00305533" w:rsidRDefault="00A22D17" w:rsidP="00A22D17">
      <w:pPr>
        <w:numPr>
          <w:ilvl w:val="0"/>
          <w:numId w:val="51"/>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BC8729B" w14:textId="77777777" w:rsidR="00A22D17" w:rsidRPr="00305533" w:rsidRDefault="00A22D17" w:rsidP="00A22D17">
      <w:pPr>
        <w:ind w:right="72"/>
        <w:jc w:val="both"/>
        <w:rPr>
          <w:rFonts w:cs="Arial"/>
          <w:sz w:val="20"/>
        </w:rPr>
      </w:pPr>
    </w:p>
    <w:p w14:paraId="63E190F4" w14:textId="77777777" w:rsidR="00A22D17" w:rsidRPr="00305533" w:rsidRDefault="00A22D17" w:rsidP="00A22D17">
      <w:pPr>
        <w:numPr>
          <w:ilvl w:val="0"/>
          <w:numId w:val="51"/>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5F82C904" w14:textId="77777777" w:rsidR="00A22D17" w:rsidRPr="00305533" w:rsidRDefault="00A22D17" w:rsidP="00A22D17">
      <w:pPr>
        <w:jc w:val="both"/>
        <w:rPr>
          <w:rFonts w:cs="Arial"/>
          <w:sz w:val="20"/>
        </w:rPr>
      </w:pPr>
    </w:p>
    <w:p w14:paraId="37667944" w14:textId="77777777" w:rsidR="00A22D17" w:rsidRPr="00305533" w:rsidRDefault="00A22D17" w:rsidP="00A22D17">
      <w:pPr>
        <w:numPr>
          <w:ilvl w:val="0"/>
          <w:numId w:val="51"/>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7147053C" w14:textId="77777777" w:rsidR="00A22D17" w:rsidRPr="00305533" w:rsidRDefault="00A22D17" w:rsidP="00A22D17">
      <w:pPr>
        <w:jc w:val="both"/>
        <w:rPr>
          <w:rFonts w:cs="Arial"/>
          <w:sz w:val="20"/>
        </w:rPr>
      </w:pPr>
    </w:p>
    <w:p w14:paraId="4CA0BF57" w14:textId="77777777" w:rsidR="00A22D17" w:rsidRDefault="00A22D17" w:rsidP="00A22D17">
      <w:pPr>
        <w:numPr>
          <w:ilvl w:val="0"/>
          <w:numId w:val="51"/>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4DD93FDA" w14:textId="77777777" w:rsidR="00A22D17" w:rsidRPr="00303292" w:rsidRDefault="00A22D17" w:rsidP="00A22D17">
      <w:pPr>
        <w:spacing w:after="120"/>
        <w:ind w:left="360"/>
        <w:jc w:val="both"/>
        <w:rPr>
          <w:rFonts w:cs="Arial"/>
          <w:sz w:val="20"/>
        </w:rPr>
      </w:pPr>
      <w:r w:rsidRPr="00303292">
        <w:rPr>
          <w:rFonts w:cs="Arial"/>
          <w:sz w:val="20"/>
        </w:rPr>
        <w:t xml:space="preserve">Include the following information in the notice:  </w:t>
      </w:r>
    </w:p>
    <w:p w14:paraId="22736078" w14:textId="77777777" w:rsidR="00A22D17" w:rsidRPr="00305533" w:rsidRDefault="00A22D17" w:rsidP="00A22D17">
      <w:pPr>
        <w:numPr>
          <w:ilvl w:val="1"/>
          <w:numId w:val="49"/>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3F48A001" w14:textId="77777777" w:rsidR="00A22D17" w:rsidRPr="00305533" w:rsidRDefault="00A22D17" w:rsidP="00A22D17">
      <w:pPr>
        <w:numPr>
          <w:ilvl w:val="1"/>
          <w:numId w:val="49"/>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602F19FB" w14:textId="77777777" w:rsidR="00A22D17" w:rsidRPr="00305533" w:rsidRDefault="00A22D17" w:rsidP="00A22D17">
      <w:pPr>
        <w:numPr>
          <w:ilvl w:val="1"/>
          <w:numId w:val="49"/>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0A04A74D" w14:textId="77777777" w:rsidR="00A22D17" w:rsidRPr="00C20B46" w:rsidRDefault="00A22D17" w:rsidP="00A22D17">
      <w:pPr>
        <w:numPr>
          <w:ilvl w:val="1"/>
          <w:numId w:val="49"/>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6F92E4C6" w14:textId="77777777" w:rsidR="00A22D17" w:rsidRPr="00EB5D05" w:rsidRDefault="00A22D17" w:rsidP="00A22D17">
      <w:pPr>
        <w:jc w:val="both"/>
        <w:rPr>
          <w:rFonts w:cs="Arial"/>
          <w:bCs/>
          <w:sz w:val="20"/>
        </w:rPr>
      </w:pPr>
    </w:p>
    <w:p w14:paraId="715F7BC9" w14:textId="77777777" w:rsidR="00A22D17" w:rsidRPr="00EB5D05" w:rsidRDefault="00A22D17" w:rsidP="00A22D17">
      <w:pPr>
        <w:jc w:val="both"/>
        <w:rPr>
          <w:rFonts w:cs="Arial"/>
          <w:bCs/>
          <w:sz w:val="20"/>
        </w:rPr>
      </w:pPr>
    </w:p>
    <w:p w14:paraId="771CB199" w14:textId="79A6CAF2" w:rsidR="00A22D17" w:rsidRPr="00305533" w:rsidRDefault="00A22D17" w:rsidP="00A22D17">
      <w:pPr>
        <w:jc w:val="both"/>
        <w:rPr>
          <w:rFonts w:cs="Arial"/>
          <w:b/>
          <w:sz w:val="20"/>
        </w:rPr>
      </w:pPr>
      <w:r w:rsidRPr="00305533">
        <w:rPr>
          <w:rFonts w:cs="Arial"/>
          <w:b/>
          <w:sz w:val="20"/>
        </w:rPr>
        <w:t>See Appendix 8</w:t>
      </w:r>
      <w:r w:rsidR="00020124">
        <w:rPr>
          <w:rFonts w:cs="Arial"/>
          <w:b/>
          <w:sz w:val="20"/>
        </w:rPr>
        <w:t>-1</w:t>
      </w:r>
    </w:p>
    <w:p w14:paraId="22D623DC" w14:textId="77777777" w:rsidR="00A22D17" w:rsidRDefault="00A22D17" w:rsidP="00A22D17">
      <w:pPr>
        <w:jc w:val="both"/>
        <w:rPr>
          <w:rFonts w:cs="Arial"/>
          <w:sz w:val="20"/>
        </w:rPr>
      </w:pPr>
    </w:p>
    <w:p w14:paraId="0C2A6A58" w14:textId="77777777" w:rsidR="00A22D17" w:rsidRPr="00305533" w:rsidRDefault="00A22D17" w:rsidP="00A22D17">
      <w:pPr>
        <w:tabs>
          <w:tab w:val="left" w:pos="374"/>
        </w:tabs>
        <w:jc w:val="both"/>
      </w:pPr>
      <w:r>
        <w:rPr>
          <w:b/>
        </w:rPr>
        <w:t xml:space="preserve">VIII.  </w:t>
      </w:r>
      <w:r w:rsidRPr="00305533">
        <w:rPr>
          <w:b/>
          <w:u w:val="single"/>
        </w:rPr>
        <w:t>STACK/VENT RESTRICTION(S)</w:t>
      </w:r>
    </w:p>
    <w:p w14:paraId="523E6704" w14:textId="77777777" w:rsidR="00A22D17" w:rsidRDefault="00A22D17" w:rsidP="00A22D17">
      <w:pPr>
        <w:jc w:val="both"/>
        <w:rPr>
          <w:sz w:val="20"/>
        </w:rPr>
      </w:pPr>
    </w:p>
    <w:p w14:paraId="3F02F55F" w14:textId="77777777" w:rsidR="00A22D17" w:rsidRDefault="00A22D17" w:rsidP="00A22D17">
      <w:pPr>
        <w:rPr>
          <w:sz w:val="20"/>
        </w:rPr>
      </w:pPr>
      <w:r>
        <w:rPr>
          <w:sz w:val="20"/>
        </w:rPr>
        <w:t>NA</w:t>
      </w:r>
    </w:p>
    <w:p w14:paraId="6F8C0D15" w14:textId="77777777" w:rsidR="00A22D17" w:rsidRPr="00305533" w:rsidRDefault="00A22D17" w:rsidP="00A22D17">
      <w:pPr>
        <w:rPr>
          <w:sz w:val="20"/>
        </w:rPr>
      </w:pPr>
    </w:p>
    <w:p w14:paraId="6ADEDB15" w14:textId="77777777" w:rsidR="00A22D17" w:rsidRPr="00305533" w:rsidRDefault="00A22D17" w:rsidP="00A22D17">
      <w:pPr>
        <w:tabs>
          <w:tab w:val="left" w:pos="374"/>
        </w:tabs>
        <w:jc w:val="both"/>
      </w:pPr>
      <w:r>
        <w:rPr>
          <w:b/>
        </w:rPr>
        <w:t xml:space="preserve">IX.  </w:t>
      </w:r>
      <w:r w:rsidRPr="00305533">
        <w:rPr>
          <w:b/>
          <w:u w:val="single"/>
        </w:rPr>
        <w:t>OTHER REQUIREMENT(S)</w:t>
      </w:r>
    </w:p>
    <w:p w14:paraId="0287A999" w14:textId="77777777" w:rsidR="00A22D17" w:rsidRPr="00305533" w:rsidRDefault="00A22D17" w:rsidP="00A22D17">
      <w:pPr>
        <w:jc w:val="both"/>
        <w:rPr>
          <w:sz w:val="20"/>
        </w:rPr>
      </w:pPr>
    </w:p>
    <w:p w14:paraId="2981F487" w14:textId="77777777" w:rsidR="00A22D17" w:rsidRPr="00305533" w:rsidRDefault="00A22D17" w:rsidP="00A22D17">
      <w:pPr>
        <w:jc w:val="both"/>
        <w:rPr>
          <w:sz w:val="20"/>
        </w:rPr>
      </w:pPr>
      <w:r w:rsidRPr="00305533">
        <w:rPr>
          <w:sz w:val="20"/>
        </w:rPr>
        <w:t>NA</w:t>
      </w:r>
    </w:p>
    <w:p w14:paraId="798E9D62" w14:textId="77777777" w:rsidR="00A22D17" w:rsidRPr="00305533" w:rsidRDefault="00A22D17" w:rsidP="00A22D17">
      <w:pPr>
        <w:jc w:val="both"/>
        <w:rPr>
          <w:sz w:val="20"/>
        </w:rPr>
      </w:pPr>
    </w:p>
    <w:p w14:paraId="6F38AE3D" w14:textId="69CB9471" w:rsidR="00A22D17" w:rsidRPr="00FE0AD0" w:rsidRDefault="00A22D17" w:rsidP="00A22D17">
      <w:pPr>
        <w:jc w:val="both"/>
        <w:rPr>
          <w:sz w:val="20"/>
        </w:rPr>
      </w:pPr>
    </w:p>
    <w:p w14:paraId="6C813AE4" w14:textId="77777777" w:rsidR="00A22D17" w:rsidRPr="00305533" w:rsidRDefault="00A22D17" w:rsidP="00A22D17">
      <w:pPr>
        <w:jc w:val="both"/>
        <w:rPr>
          <w:b/>
          <w:sz w:val="20"/>
        </w:rPr>
      </w:pPr>
      <w:r w:rsidRPr="00305533">
        <w:rPr>
          <w:b/>
          <w:sz w:val="20"/>
          <w:u w:val="single"/>
        </w:rPr>
        <w:t>Footnotes</w:t>
      </w:r>
      <w:r w:rsidRPr="00305533">
        <w:rPr>
          <w:b/>
          <w:sz w:val="20"/>
        </w:rPr>
        <w:t>:</w:t>
      </w:r>
    </w:p>
    <w:p w14:paraId="34BD29DA" w14:textId="77777777" w:rsidR="00A22D17" w:rsidRPr="00305533" w:rsidRDefault="00A22D17" w:rsidP="00A22D17">
      <w:pPr>
        <w:jc w:val="both"/>
        <w:rPr>
          <w:sz w:val="20"/>
        </w:rPr>
      </w:pPr>
      <w:r w:rsidRPr="00305533">
        <w:rPr>
          <w:sz w:val="20"/>
          <w:vertAlign w:val="superscript"/>
        </w:rPr>
        <w:t>1</w:t>
      </w:r>
      <w:r w:rsidRPr="00305533">
        <w:rPr>
          <w:sz w:val="20"/>
        </w:rPr>
        <w:t>This condition is state-only enforceable and was established pursuant to Rule 201(1)(b).</w:t>
      </w:r>
    </w:p>
    <w:p w14:paraId="57FB4EC2" w14:textId="0A2FF406" w:rsidR="00020124" w:rsidRDefault="00A22D17" w:rsidP="00A22D17">
      <w:pPr>
        <w:jc w:val="both"/>
        <w:rPr>
          <w:sz w:val="20"/>
        </w:rPr>
      </w:pPr>
      <w:r w:rsidRPr="00305533">
        <w:rPr>
          <w:sz w:val="20"/>
          <w:vertAlign w:val="superscript"/>
        </w:rPr>
        <w:t>2</w:t>
      </w:r>
      <w:r w:rsidRPr="00305533">
        <w:rPr>
          <w:sz w:val="20"/>
        </w:rPr>
        <w:t>This condition is federally enforceable and was established pursuant to Rule 201(1)(a).</w:t>
      </w:r>
    </w:p>
    <w:p w14:paraId="6CB1369C" w14:textId="77777777" w:rsidR="00020124" w:rsidRDefault="00020124">
      <w:pPr>
        <w:rPr>
          <w:sz w:val="20"/>
        </w:rPr>
      </w:pPr>
      <w:r>
        <w:rPr>
          <w:sz w:val="20"/>
        </w:rPr>
        <w:br w:type="page"/>
      </w:r>
    </w:p>
    <w:p w14:paraId="4698AC22" w14:textId="6A1073BC" w:rsidR="004512CD" w:rsidRDefault="004512CD" w:rsidP="007014BE"/>
    <w:p w14:paraId="6EA60946" w14:textId="77777777" w:rsidR="0034744B" w:rsidRPr="00FC1F2C" w:rsidRDefault="0034744B" w:rsidP="00393A6F">
      <w:pPr>
        <w:pStyle w:val="Heading1"/>
        <w:rPr>
          <w:b w:val="0"/>
          <w:sz w:val="20"/>
          <w:szCs w:val="20"/>
        </w:rPr>
      </w:pPr>
      <w:bookmarkStart w:id="88" w:name="_Toc118964757"/>
      <w:r w:rsidRPr="00393A6F">
        <w:t xml:space="preserve">D.  FLEXIBLE GROUP </w:t>
      </w:r>
      <w:bookmarkEnd w:id="70"/>
      <w:r w:rsidR="00494D15">
        <w:t xml:space="preserve">SPECIAL </w:t>
      </w:r>
      <w:r w:rsidR="00456F47" w:rsidRPr="00393A6F">
        <w:t>CONDITIONS</w:t>
      </w:r>
      <w:bookmarkEnd w:id="88"/>
    </w:p>
    <w:p w14:paraId="72BEAE19" w14:textId="77777777" w:rsidR="0034744B" w:rsidRPr="008E1254" w:rsidRDefault="0034744B" w:rsidP="00FC1F2C">
      <w:pPr>
        <w:rPr>
          <w:sz w:val="20"/>
        </w:rPr>
      </w:pPr>
    </w:p>
    <w:p w14:paraId="1829F60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CD081FA" w14:textId="77777777" w:rsidR="009602B7" w:rsidRPr="00FE0AD0" w:rsidRDefault="009602B7" w:rsidP="0034744B">
      <w:pPr>
        <w:jc w:val="both"/>
        <w:rPr>
          <w:sz w:val="20"/>
        </w:rPr>
      </w:pPr>
    </w:p>
    <w:p w14:paraId="06170AF9"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D0C99F2" w14:textId="77777777" w:rsidR="0034744B" w:rsidRDefault="0034744B" w:rsidP="0034744B">
      <w:pPr>
        <w:jc w:val="both"/>
        <w:rPr>
          <w:sz w:val="20"/>
        </w:rPr>
      </w:pPr>
    </w:p>
    <w:p w14:paraId="27931A06" w14:textId="77777777" w:rsidR="0034744B" w:rsidRPr="009E40D6" w:rsidRDefault="0034744B" w:rsidP="001F649E">
      <w:pPr>
        <w:pStyle w:val="Heading2"/>
        <w:numPr>
          <w:ilvl w:val="0"/>
          <w:numId w:val="0"/>
        </w:numPr>
        <w:rPr>
          <w:b w:val="0"/>
          <w:bCs/>
          <w:sz w:val="22"/>
          <w:szCs w:val="22"/>
        </w:rPr>
      </w:pPr>
      <w:bookmarkStart w:id="89" w:name="_Toc2571646"/>
      <w:bookmarkStart w:id="90" w:name="_Toc118964758"/>
      <w:r w:rsidRPr="002B5ED5">
        <w:rPr>
          <w:bCs/>
          <w:sz w:val="22"/>
          <w:szCs w:val="22"/>
        </w:rPr>
        <w:t>FLEXIBLE GROUP SUMMARY TABLE</w:t>
      </w:r>
      <w:bookmarkEnd w:id="89"/>
      <w:bookmarkEnd w:id="90"/>
    </w:p>
    <w:p w14:paraId="515A10D3"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74454C9" w14:textId="77777777" w:rsidR="0034744B" w:rsidRPr="007713F1" w:rsidRDefault="0034744B" w:rsidP="0034744B">
      <w:pPr>
        <w:rPr>
          <w:sz w:val="20"/>
        </w:rPr>
      </w:pPr>
    </w:p>
    <w:tbl>
      <w:tblPr>
        <w:tblStyle w:val="TableGrid"/>
        <w:tblW w:w="10170" w:type="dxa"/>
        <w:tblLayout w:type="fixed"/>
        <w:tblLook w:val="0000" w:firstRow="0" w:lastRow="0" w:firstColumn="0" w:lastColumn="0" w:noHBand="0" w:noVBand="0"/>
      </w:tblPr>
      <w:tblGrid>
        <w:gridCol w:w="3235"/>
        <w:gridCol w:w="4235"/>
        <w:gridCol w:w="2700"/>
      </w:tblGrid>
      <w:tr w:rsidR="001D2B06" w14:paraId="61F6764F" w14:textId="77777777" w:rsidTr="00020124">
        <w:tc>
          <w:tcPr>
            <w:tcW w:w="3235" w:type="dxa"/>
            <w:shd w:val="clear" w:color="auto" w:fill="D9D9D9" w:themeFill="background1" w:themeFillShade="D9"/>
          </w:tcPr>
          <w:p w14:paraId="6375463C" w14:textId="2BBF8011" w:rsidR="001D2B06" w:rsidRPr="001D2B06" w:rsidRDefault="001D2B06" w:rsidP="001D2B06">
            <w:pPr>
              <w:jc w:val="center"/>
              <w:rPr>
                <w:rFonts w:cs="Arial"/>
                <w:b/>
                <w:sz w:val="20"/>
              </w:rPr>
            </w:pPr>
            <w:r w:rsidRPr="001D2B06">
              <w:rPr>
                <w:rFonts w:cs="Arial"/>
                <w:b/>
                <w:sz w:val="20"/>
              </w:rPr>
              <w:t>Flexible Group ID</w:t>
            </w:r>
          </w:p>
        </w:tc>
        <w:tc>
          <w:tcPr>
            <w:tcW w:w="4235" w:type="dxa"/>
            <w:shd w:val="clear" w:color="auto" w:fill="D9D9D9" w:themeFill="background1" w:themeFillShade="D9"/>
          </w:tcPr>
          <w:p w14:paraId="251453E0" w14:textId="709FBBE9" w:rsidR="001D2B06" w:rsidRPr="001D2B06" w:rsidRDefault="001D2B06" w:rsidP="001D2B06">
            <w:pPr>
              <w:jc w:val="center"/>
              <w:rPr>
                <w:rFonts w:cs="Arial"/>
                <w:b/>
                <w:sz w:val="20"/>
              </w:rPr>
            </w:pPr>
            <w:r w:rsidRPr="001D2B06">
              <w:rPr>
                <w:rFonts w:cs="Arial"/>
                <w:b/>
                <w:sz w:val="20"/>
              </w:rPr>
              <w:t>Flexible Group Description</w:t>
            </w:r>
          </w:p>
        </w:tc>
        <w:tc>
          <w:tcPr>
            <w:tcW w:w="2700" w:type="dxa"/>
            <w:shd w:val="clear" w:color="auto" w:fill="D9D9D9" w:themeFill="background1" w:themeFillShade="D9"/>
          </w:tcPr>
          <w:p w14:paraId="77237314" w14:textId="77777777" w:rsidR="001D2B06" w:rsidRPr="001D2B06" w:rsidRDefault="001D2B06" w:rsidP="001D2B06">
            <w:pPr>
              <w:jc w:val="center"/>
              <w:rPr>
                <w:rFonts w:cs="Arial"/>
                <w:b/>
                <w:sz w:val="20"/>
              </w:rPr>
            </w:pPr>
            <w:r w:rsidRPr="001D2B06">
              <w:rPr>
                <w:rFonts w:cs="Arial"/>
                <w:b/>
                <w:sz w:val="20"/>
              </w:rPr>
              <w:t>Associated</w:t>
            </w:r>
          </w:p>
          <w:p w14:paraId="66082814" w14:textId="2602AF78" w:rsidR="001D2B06" w:rsidRPr="001D2B06" w:rsidRDefault="001D2B06" w:rsidP="001D2B06">
            <w:pPr>
              <w:jc w:val="center"/>
              <w:rPr>
                <w:rFonts w:cs="Arial"/>
                <w:b/>
                <w:sz w:val="20"/>
              </w:rPr>
            </w:pPr>
            <w:r w:rsidRPr="001D2B06">
              <w:rPr>
                <w:rFonts w:cs="Arial"/>
                <w:b/>
                <w:sz w:val="20"/>
              </w:rPr>
              <w:t>Emission Unit IDs</w:t>
            </w:r>
          </w:p>
        </w:tc>
      </w:tr>
      <w:tr w:rsidR="00020124" w14:paraId="0A515612" w14:textId="77777777" w:rsidTr="00020124">
        <w:tc>
          <w:tcPr>
            <w:tcW w:w="3235" w:type="dxa"/>
          </w:tcPr>
          <w:p w14:paraId="52ABD26B" w14:textId="570967F7" w:rsidR="00020124" w:rsidRDefault="00020124" w:rsidP="00020124">
            <w:pPr>
              <w:rPr>
                <w:rFonts w:cs="Arial"/>
                <w:sz w:val="20"/>
              </w:rPr>
            </w:pPr>
            <w:r>
              <w:rPr>
                <w:rFonts w:cs="Arial"/>
                <w:sz w:val="20"/>
              </w:rPr>
              <w:t>FG-LANDFILL-OOO</w:t>
            </w:r>
          </w:p>
        </w:tc>
        <w:tc>
          <w:tcPr>
            <w:tcW w:w="4235" w:type="dxa"/>
          </w:tcPr>
          <w:p w14:paraId="24B42B23" w14:textId="4A5D5720" w:rsidR="00020124" w:rsidRDefault="00020124" w:rsidP="008F6D06">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Pr>
          <w:p w14:paraId="78CDCE43" w14:textId="77777777" w:rsidR="00020124" w:rsidRPr="00CB12C8" w:rsidRDefault="00020124" w:rsidP="00020124">
            <w:pPr>
              <w:rPr>
                <w:rFonts w:cs="Arial"/>
                <w:sz w:val="20"/>
              </w:rPr>
            </w:pPr>
            <w:r w:rsidRPr="00CB12C8">
              <w:rPr>
                <w:rFonts w:cs="Arial"/>
                <w:sz w:val="20"/>
              </w:rPr>
              <w:t>EU</w:t>
            </w:r>
            <w:r>
              <w:rPr>
                <w:rFonts w:cs="Arial"/>
                <w:sz w:val="20"/>
              </w:rPr>
              <w:t>-</w:t>
            </w:r>
            <w:r w:rsidRPr="00CB12C8">
              <w:rPr>
                <w:rFonts w:cs="Arial"/>
                <w:sz w:val="20"/>
              </w:rPr>
              <w:t>LANDFILL</w:t>
            </w:r>
          </w:p>
          <w:p w14:paraId="0A6ED6A8" w14:textId="77777777" w:rsidR="00020124" w:rsidRPr="00CB12C8" w:rsidRDefault="00020124" w:rsidP="00020124">
            <w:pPr>
              <w:rPr>
                <w:rFonts w:cs="Arial"/>
                <w:sz w:val="20"/>
              </w:rPr>
            </w:pPr>
            <w:r w:rsidRPr="00CB12C8">
              <w:rPr>
                <w:rFonts w:cs="Arial"/>
                <w:sz w:val="20"/>
              </w:rPr>
              <w:t>EU</w:t>
            </w:r>
            <w:r>
              <w:rPr>
                <w:rFonts w:cs="Arial"/>
                <w:sz w:val="20"/>
              </w:rPr>
              <w:t>-</w:t>
            </w:r>
            <w:r w:rsidRPr="00CB12C8">
              <w:rPr>
                <w:rFonts w:cs="Arial"/>
                <w:sz w:val="20"/>
              </w:rPr>
              <w:t>ACTIVECOLL</w:t>
            </w:r>
            <w:r>
              <w:rPr>
                <w:rFonts w:cs="Arial"/>
                <w:sz w:val="20"/>
              </w:rPr>
              <w:t>ECTION</w:t>
            </w:r>
          </w:p>
          <w:p w14:paraId="2EE7B682" w14:textId="592D9750" w:rsidR="00020124" w:rsidRDefault="00020124" w:rsidP="00020124">
            <w:pPr>
              <w:rPr>
                <w:rFonts w:cs="Arial"/>
                <w:sz w:val="20"/>
              </w:rPr>
            </w:pPr>
            <w:r w:rsidRPr="00CB12C8">
              <w:rPr>
                <w:rFonts w:cs="Arial"/>
                <w:sz w:val="20"/>
              </w:rPr>
              <w:t>EU</w:t>
            </w:r>
            <w:r>
              <w:rPr>
                <w:rFonts w:cs="Arial"/>
                <w:sz w:val="20"/>
              </w:rPr>
              <w:t>-</w:t>
            </w:r>
            <w:r w:rsidRPr="00CB12C8">
              <w:rPr>
                <w:rFonts w:cs="Arial"/>
                <w:sz w:val="20"/>
              </w:rPr>
              <w:t>FLARE</w:t>
            </w:r>
            <w:r>
              <w:rPr>
                <w:rFonts w:cs="Arial"/>
                <w:sz w:val="20"/>
              </w:rPr>
              <w:t>1</w:t>
            </w:r>
          </w:p>
        </w:tc>
      </w:tr>
      <w:tr w:rsidR="00020124" w14:paraId="2B30224D" w14:textId="77777777" w:rsidTr="00020124">
        <w:tc>
          <w:tcPr>
            <w:tcW w:w="3235" w:type="dxa"/>
          </w:tcPr>
          <w:p w14:paraId="4F9F4284" w14:textId="37551336" w:rsidR="00020124" w:rsidRDefault="00020124" w:rsidP="00020124">
            <w:pPr>
              <w:rPr>
                <w:rFonts w:cs="Arial"/>
                <w:sz w:val="20"/>
              </w:rPr>
            </w:pPr>
            <w:r>
              <w:rPr>
                <w:rFonts w:cs="Arial"/>
                <w:sz w:val="20"/>
              </w:rPr>
              <w:t>FG-LANDFILL-AAAA</w:t>
            </w:r>
          </w:p>
        </w:tc>
        <w:tc>
          <w:tcPr>
            <w:tcW w:w="4235" w:type="dxa"/>
          </w:tcPr>
          <w:p w14:paraId="2BC7A6BC" w14:textId="687FEE77" w:rsidR="00020124" w:rsidRDefault="00790F2C" w:rsidP="008F6D06">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00C6D2E5" w14:textId="77777777" w:rsidR="00020124" w:rsidRPr="00CB12C8" w:rsidRDefault="00020124" w:rsidP="00020124">
            <w:pPr>
              <w:rPr>
                <w:rFonts w:cs="Arial"/>
                <w:sz w:val="20"/>
              </w:rPr>
            </w:pPr>
            <w:r w:rsidRPr="00CB12C8">
              <w:rPr>
                <w:rFonts w:cs="Arial"/>
                <w:sz w:val="20"/>
              </w:rPr>
              <w:t>EU</w:t>
            </w:r>
            <w:r>
              <w:rPr>
                <w:rFonts w:cs="Arial"/>
                <w:sz w:val="20"/>
              </w:rPr>
              <w:t>-</w:t>
            </w:r>
            <w:r w:rsidRPr="00CB12C8">
              <w:rPr>
                <w:rFonts w:cs="Arial"/>
                <w:sz w:val="20"/>
              </w:rPr>
              <w:t>LANDFILL</w:t>
            </w:r>
          </w:p>
          <w:p w14:paraId="66954E71" w14:textId="77777777" w:rsidR="00020124" w:rsidRPr="00CB12C8" w:rsidRDefault="00020124" w:rsidP="00020124">
            <w:pPr>
              <w:rPr>
                <w:rFonts w:cs="Arial"/>
                <w:sz w:val="20"/>
              </w:rPr>
            </w:pPr>
            <w:r w:rsidRPr="00CB12C8">
              <w:rPr>
                <w:rFonts w:cs="Arial"/>
                <w:sz w:val="20"/>
              </w:rPr>
              <w:t>EU</w:t>
            </w:r>
            <w:r>
              <w:rPr>
                <w:rFonts w:cs="Arial"/>
                <w:sz w:val="20"/>
              </w:rPr>
              <w:t>-</w:t>
            </w:r>
            <w:r w:rsidRPr="00CB12C8">
              <w:rPr>
                <w:rFonts w:cs="Arial"/>
                <w:sz w:val="20"/>
              </w:rPr>
              <w:t>ACTIVECOLL</w:t>
            </w:r>
            <w:r>
              <w:rPr>
                <w:rFonts w:cs="Arial"/>
                <w:sz w:val="20"/>
              </w:rPr>
              <w:t>ECTION</w:t>
            </w:r>
          </w:p>
          <w:p w14:paraId="2554398A" w14:textId="08EF2830" w:rsidR="00020124" w:rsidRDefault="00020124" w:rsidP="00020124">
            <w:pPr>
              <w:rPr>
                <w:rFonts w:cs="Arial"/>
                <w:sz w:val="20"/>
              </w:rPr>
            </w:pPr>
            <w:r w:rsidRPr="00CB12C8">
              <w:rPr>
                <w:rFonts w:cs="Arial"/>
                <w:sz w:val="20"/>
              </w:rPr>
              <w:t>EU</w:t>
            </w:r>
            <w:r>
              <w:rPr>
                <w:rFonts w:cs="Arial"/>
                <w:sz w:val="20"/>
              </w:rPr>
              <w:t>-</w:t>
            </w:r>
            <w:r w:rsidRPr="00CB12C8">
              <w:rPr>
                <w:rFonts w:cs="Arial"/>
                <w:sz w:val="20"/>
              </w:rPr>
              <w:t>FLARE</w:t>
            </w:r>
            <w:r>
              <w:rPr>
                <w:rFonts w:cs="Arial"/>
                <w:sz w:val="20"/>
              </w:rPr>
              <w:t>1</w:t>
            </w:r>
          </w:p>
        </w:tc>
      </w:tr>
      <w:tr w:rsidR="00020124" w14:paraId="522480A0" w14:textId="77777777" w:rsidTr="00020124">
        <w:tc>
          <w:tcPr>
            <w:tcW w:w="3235" w:type="dxa"/>
          </w:tcPr>
          <w:p w14:paraId="6B2B396B" w14:textId="0E51379E" w:rsidR="00020124" w:rsidRDefault="00020124" w:rsidP="00020124">
            <w:pPr>
              <w:rPr>
                <w:rFonts w:cs="Arial"/>
                <w:sz w:val="20"/>
              </w:rPr>
            </w:pPr>
            <w:r>
              <w:rPr>
                <w:rFonts w:cs="Arial"/>
                <w:sz w:val="20"/>
              </w:rPr>
              <w:t>FG-ACTIVECOLLECTION-OOO</w:t>
            </w:r>
          </w:p>
        </w:tc>
        <w:tc>
          <w:tcPr>
            <w:tcW w:w="4235" w:type="dxa"/>
          </w:tcPr>
          <w:p w14:paraId="7446AF29" w14:textId="21860B30" w:rsidR="00020124" w:rsidRDefault="00790F2C" w:rsidP="008F6D06">
            <w:pPr>
              <w:jc w:val="both"/>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3F3DCF">
              <w:rPr>
                <w:rFonts w:cs="Arial"/>
                <w:sz w:val="20"/>
              </w:rPr>
              <w:t xml:space="preserve"> </w:t>
            </w:r>
            <w:r w:rsidRPr="0030195F">
              <w:rPr>
                <w:rFonts w:cs="Arial"/>
                <w:color w:val="000000"/>
                <w:sz w:val="20"/>
              </w:rPr>
              <w:t>This flexible group contains 40</w:t>
            </w:r>
            <w:r w:rsidR="003F3DCF">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Pr>
          <w:p w14:paraId="56BAAA4F" w14:textId="24B787A1" w:rsidR="00020124" w:rsidRDefault="00020124" w:rsidP="00020124">
            <w:pPr>
              <w:rPr>
                <w:rFonts w:cs="Arial"/>
                <w:sz w:val="20"/>
              </w:rPr>
            </w:pPr>
            <w:r w:rsidRPr="00CB12C8">
              <w:rPr>
                <w:rFonts w:cs="Arial"/>
                <w:sz w:val="20"/>
              </w:rPr>
              <w:t>EU</w:t>
            </w:r>
            <w:r>
              <w:rPr>
                <w:rFonts w:cs="Arial"/>
                <w:sz w:val="20"/>
              </w:rPr>
              <w:t>-</w:t>
            </w:r>
            <w:r w:rsidRPr="00CB12C8">
              <w:rPr>
                <w:rFonts w:cs="Arial"/>
                <w:sz w:val="20"/>
              </w:rPr>
              <w:t>ACTIVECOLL</w:t>
            </w:r>
            <w:r>
              <w:rPr>
                <w:rFonts w:cs="Arial"/>
                <w:sz w:val="20"/>
              </w:rPr>
              <w:t>ECTION</w:t>
            </w:r>
          </w:p>
        </w:tc>
      </w:tr>
      <w:tr w:rsidR="00790F2C" w14:paraId="3E8980BC" w14:textId="77777777" w:rsidTr="00020124">
        <w:tc>
          <w:tcPr>
            <w:tcW w:w="3235" w:type="dxa"/>
          </w:tcPr>
          <w:p w14:paraId="5D67517D" w14:textId="13D18677" w:rsidR="00790F2C" w:rsidRDefault="00790F2C" w:rsidP="00790F2C">
            <w:pPr>
              <w:rPr>
                <w:rFonts w:cs="Arial"/>
                <w:sz w:val="20"/>
              </w:rPr>
            </w:pPr>
            <w:r>
              <w:rPr>
                <w:rFonts w:cs="Arial"/>
                <w:sz w:val="20"/>
              </w:rPr>
              <w:t>FG-ACTIVECOLLECTION-AAAA</w:t>
            </w:r>
          </w:p>
        </w:tc>
        <w:tc>
          <w:tcPr>
            <w:tcW w:w="4235" w:type="dxa"/>
          </w:tcPr>
          <w:p w14:paraId="5FAE20AB" w14:textId="1EC9924D" w:rsidR="00790F2C" w:rsidRDefault="00790F2C" w:rsidP="00790F2C">
            <w:pPr>
              <w:jc w:val="both"/>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This flexible group contains 40</w:t>
            </w:r>
            <w:r w:rsidR="003F3DCF">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36282E6B" w14:textId="2FDADF91" w:rsidR="00790F2C" w:rsidRDefault="00790F2C" w:rsidP="00790F2C">
            <w:pPr>
              <w:rPr>
                <w:rFonts w:cs="Arial"/>
                <w:sz w:val="20"/>
              </w:rPr>
            </w:pPr>
            <w:r w:rsidRPr="00CB12C8">
              <w:rPr>
                <w:rFonts w:cs="Arial"/>
                <w:sz w:val="20"/>
              </w:rPr>
              <w:t>EU</w:t>
            </w:r>
            <w:r>
              <w:rPr>
                <w:rFonts w:cs="Arial"/>
                <w:sz w:val="20"/>
              </w:rPr>
              <w:t>-</w:t>
            </w:r>
            <w:r w:rsidRPr="00CB12C8">
              <w:rPr>
                <w:rFonts w:cs="Arial"/>
                <w:sz w:val="20"/>
              </w:rPr>
              <w:t>ACTIVECOLL</w:t>
            </w:r>
            <w:r>
              <w:rPr>
                <w:rFonts w:cs="Arial"/>
                <w:sz w:val="20"/>
              </w:rPr>
              <w:t>ECTION</w:t>
            </w:r>
          </w:p>
        </w:tc>
      </w:tr>
      <w:tr w:rsidR="00020124" w14:paraId="4A0A6393" w14:textId="77777777" w:rsidTr="00020124">
        <w:tc>
          <w:tcPr>
            <w:tcW w:w="3235" w:type="dxa"/>
          </w:tcPr>
          <w:p w14:paraId="0735A57F" w14:textId="49878566" w:rsidR="00020124" w:rsidRDefault="00020124" w:rsidP="00020124">
            <w:pPr>
              <w:rPr>
                <w:rFonts w:cs="Arial"/>
                <w:sz w:val="20"/>
              </w:rPr>
            </w:pPr>
            <w:r>
              <w:rPr>
                <w:rFonts w:cs="Arial"/>
                <w:sz w:val="20"/>
              </w:rPr>
              <w:t>FG-FLARE1-OOO</w:t>
            </w:r>
          </w:p>
        </w:tc>
        <w:tc>
          <w:tcPr>
            <w:tcW w:w="4235" w:type="dxa"/>
          </w:tcPr>
          <w:p w14:paraId="301AA2B9" w14:textId="6FC45892" w:rsidR="00020124" w:rsidRDefault="00790F2C" w:rsidP="008F6D06">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Pr>
          <w:p w14:paraId="08E165C8" w14:textId="0A972AD8" w:rsidR="00020124" w:rsidRDefault="00020124" w:rsidP="00020124">
            <w:pPr>
              <w:rPr>
                <w:rFonts w:cs="Arial"/>
                <w:sz w:val="20"/>
              </w:rPr>
            </w:pPr>
            <w:r>
              <w:rPr>
                <w:rFonts w:cs="Arial"/>
                <w:sz w:val="20"/>
              </w:rPr>
              <w:t>EU-FLARE1</w:t>
            </w:r>
          </w:p>
        </w:tc>
      </w:tr>
      <w:tr w:rsidR="00020124" w14:paraId="5D8B5F30" w14:textId="77777777" w:rsidTr="00020124">
        <w:tc>
          <w:tcPr>
            <w:tcW w:w="3235" w:type="dxa"/>
          </w:tcPr>
          <w:p w14:paraId="0B9AE7E8" w14:textId="64AA4C6F" w:rsidR="00020124" w:rsidRDefault="00020124" w:rsidP="00020124">
            <w:pPr>
              <w:rPr>
                <w:rFonts w:cs="Arial"/>
                <w:sz w:val="20"/>
              </w:rPr>
            </w:pPr>
            <w:r>
              <w:rPr>
                <w:rFonts w:cs="Arial"/>
                <w:sz w:val="20"/>
              </w:rPr>
              <w:t>FG-FLARE1-AAAA</w:t>
            </w:r>
          </w:p>
        </w:tc>
        <w:tc>
          <w:tcPr>
            <w:tcW w:w="4235" w:type="dxa"/>
          </w:tcPr>
          <w:p w14:paraId="50BF592A" w14:textId="39376758" w:rsidR="00020124" w:rsidRDefault="00790F2C" w:rsidP="008F6D06">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57CC8EB3" w14:textId="645345B5" w:rsidR="00020124" w:rsidRDefault="00020124" w:rsidP="00020124">
            <w:pPr>
              <w:rPr>
                <w:rFonts w:cs="Arial"/>
                <w:sz w:val="20"/>
              </w:rPr>
            </w:pPr>
            <w:r>
              <w:rPr>
                <w:rFonts w:cs="Arial"/>
                <w:sz w:val="20"/>
              </w:rPr>
              <w:t>EU-FLARE1</w:t>
            </w:r>
          </w:p>
        </w:tc>
      </w:tr>
      <w:tr w:rsidR="00234667" w14:paraId="4839882B" w14:textId="77777777" w:rsidTr="00020124">
        <w:tc>
          <w:tcPr>
            <w:tcW w:w="3235" w:type="dxa"/>
          </w:tcPr>
          <w:p w14:paraId="472595E2" w14:textId="1D3BDA57" w:rsidR="00234667" w:rsidRPr="001B5E34" w:rsidRDefault="00473F5D" w:rsidP="00020124">
            <w:pPr>
              <w:rPr>
                <w:rFonts w:cs="Arial"/>
                <w:sz w:val="20"/>
              </w:rPr>
            </w:pPr>
            <w:r>
              <w:rPr>
                <w:rFonts w:cs="Arial"/>
                <w:sz w:val="20"/>
              </w:rPr>
              <w:t>FG-COLDCLEANERS</w:t>
            </w:r>
          </w:p>
        </w:tc>
        <w:tc>
          <w:tcPr>
            <w:tcW w:w="4235" w:type="dxa"/>
          </w:tcPr>
          <w:p w14:paraId="07F3C922" w14:textId="259F6D54" w:rsidR="00234667" w:rsidRPr="001B5E34" w:rsidRDefault="00473F5D" w:rsidP="008F6D06">
            <w:pPr>
              <w:jc w:val="both"/>
              <w:rPr>
                <w:rFonts w:cs="Arial"/>
                <w:sz w:val="20"/>
              </w:rPr>
            </w:pPr>
            <w:r>
              <w:rPr>
                <w:sz w:val="20"/>
              </w:rPr>
              <w:t>Any cold cleaner</w:t>
            </w:r>
            <w:r w:rsidRPr="001C0B1C">
              <w:rPr>
                <w:sz w:val="20"/>
              </w:rPr>
              <w:t xml:space="preserve"> that is grandfathered or exempt from R</w:t>
            </w:r>
            <w:r>
              <w:rPr>
                <w:sz w:val="20"/>
              </w:rPr>
              <w:t xml:space="preserve">ule </w:t>
            </w:r>
            <w:r w:rsidRPr="001C0B1C">
              <w:rPr>
                <w:sz w:val="20"/>
              </w:rPr>
              <w:t>201 pursuant to R</w:t>
            </w:r>
            <w:r>
              <w:rPr>
                <w:sz w:val="20"/>
              </w:rPr>
              <w:t xml:space="preserve">ule </w:t>
            </w:r>
            <w:r w:rsidRPr="001C0B1C">
              <w:rPr>
                <w:sz w:val="20"/>
              </w:rPr>
              <w:t>281(h) or R</w:t>
            </w:r>
            <w:r>
              <w:rPr>
                <w:sz w:val="20"/>
              </w:rPr>
              <w:t xml:space="preserve">ule </w:t>
            </w:r>
            <w:r w:rsidRPr="001C0B1C">
              <w:rPr>
                <w:sz w:val="20"/>
              </w:rPr>
              <w:t>285(r)(iv).</w:t>
            </w:r>
            <w:r>
              <w:rPr>
                <w:sz w:val="20"/>
              </w:rPr>
              <w:t xml:space="preserve"> </w:t>
            </w:r>
            <w:r w:rsidRPr="001C0B1C">
              <w:rPr>
                <w:sz w:val="20"/>
              </w:rPr>
              <w:t xml:space="preserve"> Existing cold cleaners were placed into operation prior to July 1, 1979.</w:t>
            </w:r>
            <w:r>
              <w:rPr>
                <w:sz w:val="20"/>
              </w:rPr>
              <w:t xml:space="preserve"> </w:t>
            </w:r>
            <w:r w:rsidRPr="001C0B1C">
              <w:rPr>
                <w:sz w:val="20"/>
              </w:rPr>
              <w:t xml:space="preserve"> New cold cleaners were placed into operation on or after July 1, 1979</w:t>
            </w:r>
            <w:r w:rsidR="005F0B4D">
              <w:rPr>
                <w:sz w:val="20"/>
              </w:rPr>
              <w:t>.</w:t>
            </w:r>
          </w:p>
        </w:tc>
        <w:tc>
          <w:tcPr>
            <w:tcW w:w="2700" w:type="dxa"/>
          </w:tcPr>
          <w:p w14:paraId="2E77E283" w14:textId="14E6A7A4" w:rsidR="00234667" w:rsidRPr="001B5E34" w:rsidRDefault="00473F5D" w:rsidP="00020124">
            <w:pPr>
              <w:rPr>
                <w:rFonts w:cs="Arial"/>
                <w:sz w:val="20"/>
              </w:rPr>
            </w:pPr>
            <w:r>
              <w:rPr>
                <w:rFonts w:cs="Arial"/>
                <w:sz w:val="20"/>
              </w:rPr>
              <w:t>EU-COLDCLEANERS</w:t>
            </w:r>
          </w:p>
        </w:tc>
      </w:tr>
    </w:tbl>
    <w:p w14:paraId="6961BA12" w14:textId="2B86714A" w:rsidR="00790F2C" w:rsidRDefault="00790F2C" w:rsidP="008427BE">
      <w:pPr>
        <w:jc w:val="both"/>
        <w:rPr>
          <w:sz w:val="20"/>
        </w:rPr>
      </w:pPr>
    </w:p>
    <w:p w14:paraId="5FB4F76D" w14:textId="77777777" w:rsidR="00790F2C" w:rsidRDefault="00790F2C">
      <w:pPr>
        <w:rPr>
          <w:sz w:val="20"/>
        </w:rPr>
      </w:pPr>
      <w:r>
        <w:rPr>
          <w:sz w:val="20"/>
        </w:rPr>
        <w:br w:type="page"/>
      </w:r>
    </w:p>
    <w:p w14:paraId="7B74E477" w14:textId="746AEB68" w:rsidR="00790F2C" w:rsidRPr="006B7965" w:rsidRDefault="00790F2C" w:rsidP="00790F2C">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91" w:name="_Toc118964759"/>
      <w:r>
        <w:rPr>
          <w:szCs w:val="28"/>
        </w:rPr>
        <w:lastRenderedPageBreak/>
        <w:t>FG</w:t>
      </w:r>
      <w:r w:rsidR="003F3DCF">
        <w:rPr>
          <w:szCs w:val="28"/>
        </w:rPr>
        <w:t>-</w:t>
      </w:r>
      <w:r>
        <w:rPr>
          <w:szCs w:val="28"/>
        </w:rPr>
        <w:t>LANDFILL-OOO</w:t>
      </w:r>
      <w:bookmarkEnd w:id="91"/>
    </w:p>
    <w:p w14:paraId="4E6D97F9" w14:textId="77777777" w:rsidR="00790F2C" w:rsidRPr="00305533" w:rsidRDefault="00790F2C" w:rsidP="00790F2C">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5D6C1747" w14:textId="77777777" w:rsidR="00790F2C" w:rsidRDefault="00790F2C" w:rsidP="00790F2C">
      <w:pPr>
        <w:jc w:val="both"/>
        <w:rPr>
          <w:szCs w:val="22"/>
        </w:rPr>
      </w:pPr>
    </w:p>
    <w:p w14:paraId="16C5E73F" w14:textId="77777777" w:rsidR="00790F2C" w:rsidRPr="00305533" w:rsidRDefault="00790F2C" w:rsidP="00790F2C">
      <w:pPr>
        <w:jc w:val="both"/>
        <w:rPr>
          <w:szCs w:val="22"/>
        </w:rPr>
      </w:pPr>
    </w:p>
    <w:p w14:paraId="4145174E" w14:textId="77777777" w:rsidR="00790F2C" w:rsidRDefault="00790F2C" w:rsidP="00790F2C">
      <w:pPr>
        <w:jc w:val="both"/>
        <w:rPr>
          <w:b/>
          <w:u w:val="single"/>
        </w:rPr>
      </w:pPr>
      <w:r w:rsidRPr="00305533">
        <w:rPr>
          <w:b/>
          <w:u w:val="single"/>
        </w:rPr>
        <w:t>DESCRIPTION</w:t>
      </w:r>
    </w:p>
    <w:p w14:paraId="129BE6C0" w14:textId="77777777" w:rsidR="00790F2C" w:rsidRPr="00795097" w:rsidRDefault="00790F2C" w:rsidP="00790F2C">
      <w:pPr>
        <w:jc w:val="both"/>
      </w:pPr>
    </w:p>
    <w:p w14:paraId="01F01E4F" w14:textId="77777777" w:rsidR="00790F2C" w:rsidRPr="00305533" w:rsidRDefault="00790F2C" w:rsidP="00790F2C">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OOO</w:t>
      </w:r>
      <w:r w:rsidRPr="0030195F">
        <w:rPr>
          <w:rFonts w:cs="Arial"/>
          <w:color w:val="000000"/>
          <w:sz w:val="20"/>
        </w:rPr>
        <w:t xml:space="preserve"> requirements</w:t>
      </w:r>
      <w:r w:rsidRPr="009414E7">
        <w:rPr>
          <w:rFonts w:cs="Arial"/>
          <w:color w:val="000000"/>
          <w:sz w:val="20"/>
        </w:rPr>
        <w:t>.</w:t>
      </w:r>
    </w:p>
    <w:p w14:paraId="73C765E8" w14:textId="77777777" w:rsidR="00790F2C" w:rsidRPr="00795097" w:rsidRDefault="00790F2C" w:rsidP="00790F2C">
      <w:pPr>
        <w:jc w:val="both"/>
        <w:rPr>
          <w:sz w:val="20"/>
        </w:rPr>
      </w:pPr>
    </w:p>
    <w:p w14:paraId="439D71BD" w14:textId="07BCDF97" w:rsidR="00790F2C" w:rsidRPr="003F3DCF" w:rsidRDefault="00790F2C" w:rsidP="00790F2C">
      <w:pPr>
        <w:ind w:right="-108"/>
        <w:rPr>
          <w:sz w:val="20"/>
        </w:rPr>
      </w:pPr>
      <w:r>
        <w:rPr>
          <w:b/>
          <w:sz w:val="20"/>
        </w:rPr>
        <w:t>Emission Units</w:t>
      </w:r>
      <w:r w:rsidRPr="00305533">
        <w:rPr>
          <w:b/>
          <w:sz w:val="20"/>
        </w:rPr>
        <w:t>:</w:t>
      </w:r>
      <w:r w:rsidRPr="00305533">
        <w:rPr>
          <w:sz w:val="20"/>
        </w:rPr>
        <w:t xml:space="preserve">  </w:t>
      </w:r>
      <w:r w:rsidRPr="00401287">
        <w:rPr>
          <w:rFonts w:cs="Arial"/>
          <w:sz w:val="20"/>
        </w:rPr>
        <w:t>EU</w:t>
      </w:r>
      <w:r w:rsidR="003F3DCF">
        <w:rPr>
          <w:rFonts w:cs="Arial"/>
          <w:sz w:val="20"/>
        </w:rPr>
        <w:t>-</w:t>
      </w:r>
      <w:r w:rsidRPr="00401287">
        <w:rPr>
          <w:rFonts w:cs="Arial"/>
          <w:sz w:val="20"/>
        </w:rPr>
        <w:t>LANDFILL, EU</w:t>
      </w:r>
      <w:r w:rsidR="003F3DCF">
        <w:rPr>
          <w:rFonts w:cs="Arial"/>
          <w:sz w:val="20"/>
        </w:rPr>
        <w:t>-</w:t>
      </w:r>
      <w:r w:rsidRPr="00401287">
        <w:rPr>
          <w:rFonts w:cs="Arial"/>
          <w:sz w:val="20"/>
        </w:rPr>
        <w:t>ACTIVECOLL</w:t>
      </w:r>
      <w:r w:rsidR="003F3DCF">
        <w:rPr>
          <w:rFonts w:cs="Arial"/>
          <w:sz w:val="20"/>
        </w:rPr>
        <w:t>ECTION</w:t>
      </w:r>
      <w:r w:rsidRPr="00401287">
        <w:rPr>
          <w:sz w:val="20"/>
        </w:rPr>
        <w:t xml:space="preserve">, </w:t>
      </w:r>
      <w:r w:rsidRPr="003F3DCF">
        <w:rPr>
          <w:rFonts w:cs="Arial"/>
          <w:sz w:val="20"/>
        </w:rPr>
        <w:t>EU</w:t>
      </w:r>
      <w:r w:rsidR="003F3DCF" w:rsidRPr="003F3DCF">
        <w:rPr>
          <w:rFonts w:cs="Arial"/>
          <w:sz w:val="20"/>
        </w:rPr>
        <w:t>-</w:t>
      </w:r>
      <w:r w:rsidRPr="003F3DCF">
        <w:rPr>
          <w:rFonts w:cs="Arial"/>
          <w:sz w:val="20"/>
        </w:rPr>
        <w:t>FLARE</w:t>
      </w:r>
      <w:r w:rsidR="003F3DCF" w:rsidRPr="003F3DCF">
        <w:rPr>
          <w:rFonts w:cs="Arial"/>
          <w:sz w:val="20"/>
        </w:rPr>
        <w:t>1</w:t>
      </w:r>
    </w:p>
    <w:p w14:paraId="0A214531" w14:textId="77777777" w:rsidR="00790F2C" w:rsidRPr="003F3DCF" w:rsidRDefault="00790F2C" w:rsidP="00790F2C">
      <w:pPr>
        <w:jc w:val="both"/>
      </w:pPr>
    </w:p>
    <w:p w14:paraId="396820FF" w14:textId="77777777" w:rsidR="00790F2C" w:rsidRDefault="00790F2C" w:rsidP="00790F2C">
      <w:pPr>
        <w:jc w:val="both"/>
        <w:rPr>
          <w:b/>
          <w:u w:val="single"/>
        </w:rPr>
      </w:pPr>
      <w:r w:rsidRPr="00305533">
        <w:rPr>
          <w:b/>
          <w:u w:val="single"/>
        </w:rPr>
        <w:t>POLLUTION CONTROL EQUIPMENT</w:t>
      </w:r>
    </w:p>
    <w:p w14:paraId="6AC6B951" w14:textId="77777777" w:rsidR="00790F2C" w:rsidRPr="00795097" w:rsidRDefault="00790F2C" w:rsidP="00790F2C">
      <w:pPr>
        <w:jc w:val="both"/>
      </w:pPr>
    </w:p>
    <w:p w14:paraId="23F68572" w14:textId="77777777" w:rsidR="003F3DCF" w:rsidRDefault="003F3DCF" w:rsidP="003F3DCF">
      <w:pPr>
        <w:jc w:val="both"/>
        <w:rPr>
          <w:rFonts w:cs="Arial"/>
          <w:sz w:val="20"/>
        </w:rPr>
      </w:pPr>
      <w:r>
        <w:rPr>
          <w:rFonts w:cs="Arial"/>
          <w:sz w:val="20"/>
        </w:rPr>
        <w:t xml:space="preserve">The utility flare (open flare) provides primary control landfill gas. The treatment system, owned and operated by a third party, provides control of the landfill gas when it is sent off-site. </w:t>
      </w:r>
    </w:p>
    <w:p w14:paraId="3D99FDC3" w14:textId="77777777" w:rsidR="00790F2C" w:rsidRPr="00795097" w:rsidRDefault="00790F2C" w:rsidP="00790F2C">
      <w:pPr>
        <w:jc w:val="both"/>
        <w:rPr>
          <w:sz w:val="20"/>
        </w:rPr>
      </w:pPr>
    </w:p>
    <w:p w14:paraId="57A8F5E9" w14:textId="77777777" w:rsidR="00790F2C" w:rsidRPr="002D5E1D" w:rsidRDefault="00790F2C" w:rsidP="00790F2C">
      <w:pPr>
        <w:jc w:val="both"/>
        <w:rPr>
          <w:b/>
          <w:u w:val="single"/>
        </w:rPr>
      </w:pPr>
      <w:r w:rsidRPr="002D5E1D">
        <w:rPr>
          <w:b/>
        </w:rPr>
        <w:t xml:space="preserve">I.  </w:t>
      </w:r>
      <w:r w:rsidRPr="002D5E1D">
        <w:rPr>
          <w:b/>
          <w:u w:val="single"/>
        </w:rPr>
        <w:t>EMISSION LIMIT(S)</w:t>
      </w:r>
    </w:p>
    <w:p w14:paraId="77AFB8F2" w14:textId="77777777" w:rsidR="00790F2C" w:rsidRPr="00A64CC7" w:rsidRDefault="00790F2C" w:rsidP="00790F2C">
      <w:pPr>
        <w:jc w:val="both"/>
        <w:rPr>
          <w:sz w:val="20"/>
        </w:rPr>
      </w:pPr>
    </w:p>
    <w:p w14:paraId="2B571992" w14:textId="77777777" w:rsidR="00790F2C" w:rsidRPr="00A64CC7" w:rsidRDefault="00790F2C" w:rsidP="00790F2C">
      <w:pPr>
        <w:jc w:val="both"/>
        <w:rPr>
          <w:sz w:val="20"/>
        </w:rPr>
      </w:pPr>
      <w:r w:rsidRPr="00A64CC7">
        <w:rPr>
          <w:sz w:val="20"/>
        </w:rPr>
        <w:t>NA</w:t>
      </w:r>
    </w:p>
    <w:p w14:paraId="477CC10B" w14:textId="77777777" w:rsidR="00790F2C" w:rsidRPr="00A64CC7" w:rsidRDefault="00790F2C" w:rsidP="00790F2C">
      <w:pPr>
        <w:jc w:val="both"/>
        <w:rPr>
          <w:sz w:val="20"/>
        </w:rPr>
      </w:pPr>
    </w:p>
    <w:p w14:paraId="18069605" w14:textId="77777777" w:rsidR="00790F2C" w:rsidRPr="00305533" w:rsidRDefault="00790F2C" w:rsidP="00790F2C">
      <w:pPr>
        <w:jc w:val="both"/>
        <w:rPr>
          <w:b/>
          <w:u w:val="single"/>
        </w:rPr>
      </w:pPr>
      <w:r w:rsidRPr="00305533">
        <w:rPr>
          <w:b/>
        </w:rPr>
        <w:t xml:space="preserve">II.  </w:t>
      </w:r>
      <w:r w:rsidRPr="00305533">
        <w:rPr>
          <w:b/>
          <w:u w:val="single"/>
        </w:rPr>
        <w:t>MATERIAL LIMIT(S)</w:t>
      </w:r>
    </w:p>
    <w:p w14:paraId="4FB5FB2F" w14:textId="77777777" w:rsidR="00790F2C" w:rsidRPr="00305533" w:rsidRDefault="00790F2C" w:rsidP="00790F2C">
      <w:pPr>
        <w:jc w:val="both"/>
        <w:rPr>
          <w:sz w:val="20"/>
        </w:rPr>
      </w:pPr>
    </w:p>
    <w:p w14:paraId="13720ADA" w14:textId="77777777" w:rsidR="00790F2C" w:rsidRDefault="00790F2C" w:rsidP="00790F2C">
      <w:pPr>
        <w:jc w:val="both"/>
        <w:rPr>
          <w:sz w:val="20"/>
        </w:rPr>
      </w:pPr>
      <w:r>
        <w:rPr>
          <w:sz w:val="20"/>
        </w:rPr>
        <w:t>NA</w:t>
      </w:r>
    </w:p>
    <w:p w14:paraId="1916F955" w14:textId="77777777" w:rsidR="00790F2C" w:rsidRPr="00305533" w:rsidRDefault="00790F2C" w:rsidP="00790F2C">
      <w:pPr>
        <w:jc w:val="both"/>
        <w:rPr>
          <w:sz w:val="20"/>
        </w:rPr>
      </w:pPr>
    </w:p>
    <w:p w14:paraId="2167E4D5" w14:textId="77777777" w:rsidR="00790F2C" w:rsidRPr="00F648EF" w:rsidRDefault="00790F2C" w:rsidP="00790F2C">
      <w:pPr>
        <w:jc w:val="both"/>
        <w:rPr>
          <w:b/>
          <w:u w:val="single"/>
        </w:rPr>
      </w:pPr>
      <w:r w:rsidRPr="00F648EF">
        <w:rPr>
          <w:b/>
        </w:rPr>
        <w:t xml:space="preserve">III.  </w:t>
      </w:r>
      <w:r w:rsidRPr="00F648EF">
        <w:rPr>
          <w:b/>
          <w:u w:val="single"/>
        </w:rPr>
        <w:t>PROCESS/OPERATIONAL RESTRICTIONS</w:t>
      </w:r>
      <w:r w:rsidRPr="00F648EF" w:rsidDel="001C614B">
        <w:rPr>
          <w:b/>
          <w:u w:val="single"/>
        </w:rPr>
        <w:t xml:space="preserve"> </w:t>
      </w:r>
    </w:p>
    <w:p w14:paraId="2DEDC203" w14:textId="77777777" w:rsidR="003F3DCF" w:rsidRDefault="003F3DCF" w:rsidP="00790F2C">
      <w:pPr>
        <w:jc w:val="both"/>
        <w:rPr>
          <w:rFonts w:cs="Arial"/>
          <w:sz w:val="20"/>
        </w:rPr>
      </w:pPr>
    </w:p>
    <w:p w14:paraId="5A4F5868" w14:textId="651D3E59" w:rsidR="00790F2C" w:rsidRPr="00AB4DEB" w:rsidRDefault="00790F2C" w:rsidP="00790F2C">
      <w:pPr>
        <w:jc w:val="both"/>
        <w:rPr>
          <w:rFonts w:cs="Arial"/>
          <w:sz w:val="20"/>
        </w:rPr>
      </w:pPr>
      <w:r w:rsidRPr="00AB4DEB">
        <w:rPr>
          <w:rFonts w:cs="Arial"/>
          <w:sz w:val="20"/>
        </w:rPr>
        <w:t>NA</w:t>
      </w:r>
    </w:p>
    <w:p w14:paraId="30FF8212" w14:textId="77777777" w:rsidR="00790F2C" w:rsidRPr="00AB4DEB" w:rsidRDefault="00790F2C" w:rsidP="00790F2C">
      <w:pPr>
        <w:jc w:val="both"/>
        <w:rPr>
          <w:rFonts w:cs="Arial"/>
          <w:sz w:val="20"/>
        </w:rPr>
      </w:pPr>
    </w:p>
    <w:p w14:paraId="552DC2C8" w14:textId="77777777" w:rsidR="00790F2C" w:rsidRPr="00305533" w:rsidRDefault="00790F2C" w:rsidP="00790F2C">
      <w:pPr>
        <w:jc w:val="both"/>
        <w:rPr>
          <w:b/>
          <w:u w:val="single"/>
        </w:rPr>
      </w:pPr>
      <w:r w:rsidRPr="00305533">
        <w:rPr>
          <w:b/>
        </w:rPr>
        <w:t xml:space="preserve">IV.  </w:t>
      </w:r>
      <w:r w:rsidRPr="00305533">
        <w:rPr>
          <w:b/>
          <w:u w:val="single"/>
        </w:rPr>
        <w:t>DESIGN/EQUIPMENT PARAMETERS</w:t>
      </w:r>
    </w:p>
    <w:p w14:paraId="57964F1E" w14:textId="77777777" w:rsidR="00790F2C" w:rsidRPr="00305533" w:rsidRDefault="00790F2C" w:rsidP="00790F2C">
      <w:pPr>
        <w:jc w:val="both"/>
        <w:rPr>
          <w:sz w:val="20"/>
        </w:rPr>
      </w:pPr>
    </w:p>
    <w:p w14:paraId="3C661148" w14:textId="77777777" w:rsidR="00790F2C" w:rsidRPr="00FC1CDD" w:rsidRDefault="00790F2C" w:rsidP="00790F2C">
      <w:pPr>
        <w:numPr>
          <w:ilvl w:val="6"/>
          <w:numId w:val="86"/>
        </w:numPr>
        <w:tabs>
          <w:tab w:val="clear" w:pos="2520"/>
        </w:tabs>
        <w:ind w:left="360"/>
        <w:jc w:val="both"/>
        <w:rPr>
          <w:rFonts w:cs="Arial"/>
          <w:b/>
          <w:sz w:val="20"/>
        </w:rPr>
      </w:pPr>
      <w:r w:rsidRPr="002D5E1D">
        <w:rPr>
          <w:rFonts w:cs="Arial"/>
          <w:sz w:val="20"/>
        </w:rPr>
        <w:t xml:space="preserve">The permittee </w:t>
      </w:r>
      <w:r>
        <w:rPr>
          <w:rFonts w:cs="Arial"/>
          <w:sz w:val="20"/>
        </w:rPr>
        <w:t>must</w:t>
      </w:r>
      <w:r w:rsidRPr="002D5E1D">
        <w:rPr>
          <w:rFonts w:cs="Arial"/>
          <w:sz w:val="20"/>
        </w:rPr>
        <w:t xml:space="preserve"> install a coll</w:t>
      </w:r>
      <w:r w:rsidRPr="006846C7">
        <w:rPr>
          <w:rFonts w:cs="Arial"/>
          <w:sz w:val="20"/>
        </w:rPr>
        <w:t>ection and control system that captures the landfill gas generated within the landfill according to the requirements in 40 CFR 62.16714(b)</w:t>
      </w:r>
      <w:r w:rsidRPr="00FC1CDD">
        <w:rPr>
          <w:rFonts w:cs="Arial"/>
          <w:sz w:val="20"/>
        </w:rPr>
        <w:t xml:space="preserve"> and </w:t>
      </w:r>
      <w:r w:rsidRPr="006846C7">
        <w:rPr>
          <w:rFonts w:cs="Arial"/>
          <w:sz w:val="20"/>
        </w:rPr>
        <w:t xml:space="preserve">40 CFR </w:t>
      </w:r>
      <w:r w:rsidRPr="00FC1CDD">
        <w:rPr>
          <w:rFonts w:cs="Arial"/>
          <w:sz w:val="20"/>
        </w:rPr>
        <w:t xml:space="preserve">62.16714(c). </w:t>
      </w:r>
      <w:r>
        <w:rPr>
          <w:rFonts w:cs="Arial"/>
          <w:sz w:val="20"/>
        </w:rPr>
        <w:t xml:space="preserve"> </w:t>
      </w:r>
      <w:r w:rsidRPr="00FC1CDD">
        <w:rPr>
          <w:rFonts w:cs="Arial"/>
          <w:b/>
          <w:color w:val="333333"/>
          <w:sz w:val="20"/>
          <w:shd w:val="clear" w:color="auto" w:fill="FFFFFF"/>
        </w:rPr>
        <w:t>(40 CFR 62.16714(a)(3))</w:t>
      </w:r>
    </w:p>
    <w:p w14:paraId="32B1D9C3" w14:textId="77777777" w:rsidR="00790F2C" w:rsidRDefault="00790F2C" w:rsidP="00790F2C">
      <w:pPr>
        <w:ind w:left="360"/>
        <w:jc w:val="both"/>
        <w:rPr>
          <w:rFonts w:cs="Arial"/>
          <w:sz w:val="20"/>
        </w:rPr>
      </w:pPr>
    </w:p>
    <w:p w14:paraId="6BFBE92D" w14:textId="77777777" w:rsidR="00790F2C" w:rsidRDefault="00790F2C" w:rsidP="00790F2C">
      <w:pPr>
        <w:numPr>
          <w:ilvl w:val="6"/>
          <w:numId w:val="86"/>
        </w:numPr>
        <w:tabs>
          <w:tab w:val="clear" w:pos="2520"/>
        </w:tabs>
        <w:spacing w:after="120"/>
        <w:ind w:left="360"/>
        <w:jc w:val="both"/>
        <w:rPr>
          <w:rFonts w:cs="Arial"/>
          <w:sz w:val="20"/>
        </w:rPr>
      </w:pPr>
      <w:r w:rsidRPr="002D5E1D">
        <w:rPr>
          <w:rFonts w:cs="Arial"/>
          <w:sz w:val="20"/>
        </w:rPr>
        <w:t xml:space="preserve">The permittee </w:t>
      </w:r>
      <w:r>
        <w:rPr>
          <w:rFonts w:cs="Arial"/>
          <w:sz w:val="20"/>
        </w:rPr>
        <w:t>must</w:t>
      </w:r>
      <w:r w:rsidRPr="002D5E1D">
        <w:rPr>
          <w:rFonts w:cs="Arial"/>
          <w:sz w:val="20"/>
        </w:rPr>
        <w:t xml:space="preserve"> route all the collected landfill gas </w:t>
      </w:r>
      <w:r w:rsidRPr="006846C7">
        <w:rPr>
          <w:rFonts w:cs="Arial"/>
          <w:sz w:val="20"/>
        </w:rPr>
        <w:t xml:space="preserve">to at least one of the following: </w:t>
      </w:r>
    </w:p>
    <w:p w14:paraId="3A2D4D4C" w14:textId="77777777" w:rsidR="00790F2C" w:rsidRPr="00FC1CDD" w:rsidRDefault="00790F2C" w:rsidP="00790F2C">
      <w:pPr>
        <w:numPr>
          <w:ilvl w:val="1"/>
          <w:numId w:val="101"/>
        </w:numPr>
        <w:spacing w:after="120"/>
        <w:jc w:val="both"/>
        <w:rPr>
          <w:rFonts w:cs="Arial"/>
          <w:b/>
          <w:sz w:val="20"/>
        </w:rPr>
      </w:pPr>
      <w:r w:rsidRPr="00FC1CDD">
        <w:rPr>
          <w:rFonts w:cs="Arial"/>
          <w:sz w:val="20"/>
        </w:rPr>
        <w:t xml:space="preserve">An </w:t>
      </w:r>
      <w:r w:rsidRPr="008C7E61">
        <w:rPr>
          <w:rFonts w:cs="Arial"/>
          <w:sz w:val="20"/>
        </w:rPr>
        <w:t>non-enclosed</w:t>
      </w:r>
      <w:r w:rsidRPr="00FC1CDD">
        <w:rPr>
          <w:rFonts w:cs="Arial"/>
          <w:sz w:val="20"/>
        </w:rPr>
        <w:t xml:space="preserve"> flare designed in accordance with 40 CFR 60.18 except as noted in </w:t>
      </w:r>
      <w:r w:rsidRPr="00453DD8">
        <w:rPr>
          <w:rFonts w:cs="Arial"/>
          <w:sz w:val="20"/>
        </w:rPr>
        <w:t>40 CFR 62.16722(d).</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62.16714(c)(1)</w:t>
      </w:r>
      <w:r w:rsidRPr="00FC1CDD">
        <w:rPr>
          <w:rFonts w:cs="Arial"/>
          <w:b/>
          <w:sz w:val="20"/>
        </w:rPr>
        <w:t>)</w:t>
      </w:r>
    </w:p>
    <w:p w14:paraId="76FB3073" w14:textId="77777777" w:rsidR="00790F2C" w:rsidRPr="00FC1CDD" w:rsidRDefault="00790F2C" w:rsidP="00453DD8">
      <w:pPr>
        <w:numPr>
          <w:ilvl w:val="0"/>
          <w:numId w:val="232"/>
        </w:numPr>
        <w:spacing w:after="120"/>
        <w:jc w:val="both"/>
        <w:rPr>
          <w:rFonts w:cs="Arial"/>
          <w:b/>
          <w:bCs/>
          <w:sz w:val="20"/>
        </w:rPr>
      </w:pPr>
      <w:r w:rsidRPr="002D5E1D">
        <w:rPr>
          <w:rFonts w:cs="Arial"/>
          <w:sz w:val="20"/>
        </w:rPr>
        <w:t>A control system designed and operated to reduce NMOC by 98 weight percent, or, when an enclo</w:t>
      </w:r>
      <w:r w:rsidRPr="006846C7">
        <w:rPr>
          <w:rFonts w:cs="Arial"/>
          <w:sz w:val="20"/>
        </w:rPr>
        <w:t>se</w:t>
      </w:r>
      <w:r w:rsidRPr="00FC1CDD">
        <w:rPr>
          <w:rFonts w:cs="Arial"/>
          <w:sz w:val="20"/>
        </w:rPr>
        <w:t xml:space="preserve">d combustion device is used for control, to either reduce NMOC by 98 weight percent or reduce the outlet NMOC concentration to less than 20 ppmv on dry basis, as hexane at 3% oxygen. </w:t>
      </w:r>
      <w:r>
        <w:rPr>
          <w:rFonts w:cs="Arial"/>
          <w:sz w:val="20"/>
        </w:rPr>
        <w:t xml:space="preserve"> </w:t>
      </w:r>
      <w:r w:rsidRPr="002D5E1D">
        <w:rPr>
          <w:rFonts w:cs="Arial"/>
          <w:b/>
          <w:bCs/>
          <w:sz w:val="20"/>
        </w:rPr>
        <w:t>(</w:t>
      </w:r>
      <w:r w:rsidRPr="00FC1CDD">
        <w:rPr>
          <w:rFonts w:cs="Arial"/>
          <w:b/>
          <w:bCs/>
          <w:color w:val="333333"/>
          <w:sz w:val="20"/>
          <w:shd w:val="clear" w:color="auto" w:fill="FFFFFF"/>
        </w:rPr>
        <w:t>40 CFR 62.16714(c)(2)</w:t>
      </w:r>
      <w:r w:rsidRPr="00FC1CDD">
        <w:rPr>
          <w:rFonts w:cs="Arial"/>
          <w:b/>
          <w:bCs/>
          <w:sz w:val="20"/>
        </w:rPr>
        <w:t>)</w:t>
      </w:r>
    </w:p>
    <w:p w14:paraId="1D7EB5CC" w14:textId="77777777" w:rsidR="00790F2C" w:rsidRPr="00FC1CDD" w:rsidRDefault="00790F2C" w:rsidP="00453DD8">
      <w:pPr>
        <w:numPr>
          <w:ilvl w:val="0"/>
          <w:numId w:val="232"/>
        </w:numPr>
        <w:ind w:left="748" w:hanging="374"/>
        <w:jc w:val="both"/>
        <w:rPr>
          <w:rFonts w:cs="Arial"/>
          <w:b/>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If the treated landfill gas cannot be routed for subsequent sale or beneficial use, then the treated landfill gas must be controlled according to either</w:t>
      </w:r>
      <w:r w:rsidRPr="00FC1CDD">
        <w:rPr>
          <w:rFonts w:cs="Arial"/>
          <w:sz w:val="20"/>
        </w:rPr>
        <w:t xml:space="preserve"> </w:t>
      </w:r>
      <w:r w:rsidRPr="00453DD8">
        <w:rPr>
          <w:rFonts w:cs="Arial"/>
          <w:sz w:val="20"/>
          <w:shd w:val="clear" w:color="auto" w:fill="FFFFFF"/>
        </w:rPr>
        <w:t>40 CFR 62.16714(c)(1) or (2)</w:t>
      </w:r>
      <w:r w:rsidRPr="00453DD8">
        <w:rPr>
          <w:rFonts w:cs="Arial"/>
          <w:sz w:val="20"/>
        </w:rPr>
        <w:t xml:space="preserve">. </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62.16714(c)(3)</w:t>
      </w:r>
      <w:r w:rsidRPr="00FC1CDD">
        <w:rPr>
          <w:rFonts w:cs="Arial"/>
          <w:b/>
          <w:sz w:val="20"/>
        </w:rPr>
        <w:t>)</w:t>
      </w:r>
    </w:p>
    <w:p w14:paraId="21111D11" w14:textId="77777777" w:rsidR="00790F2C" w:rsidRPr="00305533" w:rsidRDefault="00790F2C" w:rsidP="00790F2C">
      <w:pPr>
        <w:jc w:val="both"/>
        <w:rPr>
          <w:sz w:val="20"/>
        </w:rPr>
      </w:pPr>
    </w:p>
    <w:p w14:paraId="2894D35E" w14:textId="77777777" w:rsidR="00790F2C" w:rsidRPr="00305533" w:rsidRDefault="00790F2C" w:rsidP="00790F2C">
      <w:pPr>
        <w:jc w:val="both"/>
        <w:rPr>
          <w:b/>
          <w:u w:val="single"/>
        </w:rPr>
      </w:pPr>
      <w:r w:rsidRPr="00305533">
        <w:rPr>
          <w:b/>
        </w:rPr>
        <w:t xml:space="preserve">V.  </w:t>
      </w:r>
      <w:r w:rsidRPr="00305533">
        <w:rPr>
          <w:b/>
          <w:u w:val="single"/>
        </w:rPr>
        <w:t>TESTING/SAMPLING</w:t>
      </w:r>
    </w:p>
    <w:p w14:paraId="707D8DD8" w14:textId="77777777" w:rsidR="00790F2C" w:rsidRPr="00305533" w:rsidRDefault="00790F2C" w:rsidP="00790F2C">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1BB7895D" w14:textId="77777777" w:rsidR="00790F2C" w:rsidRDefault="00790F2C" w:rsidP="00790F2C">
      <w:pPr>
        <w:jc w:val="both"/>
      </w:pPr>
    </w:p>
    <w:p w14:paraId="28DB543B" w14:textId="77777777" w:rsidR="00790F2C" w:rsidRPr="00AB4DEB" w:rsidRDefault="00790F2C" w:rsidP="00790F2C">
      <w:pPr>
        <w:jc w:val="both"/>
        <w:rPr>
          <w:rFonts w:cs="Arial"/>
          <w:sz w:val="20"/>
        </w:rPr>
      </w:pPr>
      <w:r w:rsidRPr="00AB4DEB">
        <w:rPr>
          <w:rFonts w:cs="Arial"/>
          <w:sz w:val="20"/>
        </w:rPr>
        <w:t>NA</w:t>
      </w:r>
    </w:p>
    <w:p w14:paraId="013B168E" w14:textId="48AB2563" w:rsidR="003F3DCF" w:rsidRDefault="003F3DCF">
      <w:pPr>
        <w:rPr>
          <w:sz w:val="20"/>
        </w:rPr>
      </w:pPr>
      <w:r>
        <w:rPr>
          <w:sz w:val="20"/>
        </w:rPr>
        <w:br w:type="page"/>
      </w:r>
    </w:p>
    <w:p w14:paraId="68C60FF1" w14:textId="77777777" w:rsidR="00790F2C" w:rsidRPr="00305533" w:rsidRDefault="00790F2C" w:rsidP="00790F2C">
      <w:pPr>
        <w:rPr>
          <w:sz w:val="20"/>
        </w:rPr>
      </w:pPr>
    </w:p>
    <w:p w14:paraId="52DD0520" w14:textId="77777777" w:rsidR="00790F2C" w:rsidRPr="00305533" w:rsidRDefault="00790F2C" w:rsidP="00790F2C">
      <w:pPr>
        <w:jc w:val="both"/>
      </w:pPr>
      <w:r w:rsidRPr="00305533">
        <w:rPr>
          <w:b/>
        </w:rPr>
        <w:t xml:space="preserve">VI.  </w:t>
      </w:r>
      <w:r w:rsidRPr="00305533">
        <w:rPr>
          <w:b/>
          <w:u w:val="single"/>
        </w:rPr>
        <w:t>MONITORING/RECORDKEEPING</w:t>
      </w:r>
    </w:p>
    <w:p w14:paraId="041A77AB" w14:textId="77777777" w:rsidR="00790F2C" w:rsidRPr="00305533" w:rsidRDefault="00790F2C" w:rsidP="00790F2C">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066D8E4D" w14:textId="77777777" w:rsidR="00790F2C" w:rsidRDefault="00790F2C" w:rsidP="00790F2C">
      <w:pPr>
        <w:jc w:val="both"/>
        <w:rPr>
          <w:sz w:val="20"/>
        </w:rPr>
      </w:pPr>
    </w:p>
    <w:p w14:paraId="03B934C2" w14:textId="77777777" w:rsidR="00790F2C" w:rsidRPr="00FC1CDD" w:rsidRDefault="00790F2C" w:rsidP="006259F5">
      <w:pPr>
        <w:numPr>
          <w:ilvl w:val="0"/>
          <w:numId w:val="184"/>
        </w:numPr>
        <w:jc w:val="both"/>
        <w:rPr>
          <w:rFonts w:cs="Arial"/>
          <w:sz w:val="20"/>
        </w:rPr>
      </w:pPr>
      <w:r w:rsidRPr="00FC1CDD">
        <w:rPr>
          <w:rFonts w:cs="Arial"/>
          <w:sz w:val="20"/>
        </w:rPr>
        <w:t xml:space="preserve">The permittee must </w:t>
      </w:r>
      <w:r w:rsidRPr="00C43F1E">
        <w:rPr>
          <w:rFonts w:cs="Arial"/>
          <w:sz w:val="20"/>
        </w:rPr>
        <w:t>keep for at least 5 years</w:t>
      </w:r>
      <w:r w:rsidRPr="00FC1CDD">
        <w:rPr>
          <w:rFonts w:cs="Arial"/>
          <w:sz w:val="20"/>
        </w:rPr>
        <w:t xml:space="preserve"> up-to-date, readily accessible, on-site records of the design capacity report </w:t>
      </w:r>
      <w:r>
        <w:rPr>
          <w:rFonts w:cs="Arial"/>
          <w:sz w:val="20"/>
        </w:rPr>
        <w:t>t</w:t>
      </w:r>
      <w:r w:rsidRPr="00FC1CDD">
        <w:rPr>
          <w:rFonts w:cs="Arial"/>
          <w:sz w:val="20"/>
        </w:rPr>
        <w:t>h</w:t>
      </w:r>
      <w:r>
        <w:rPr>
          <w:rFonts w:cs="Arial"/>
          <w:sz w:val="20"/>
        </w:rPr>
        <w:t>at</w:t>
      </w:r>
      <w:r w:rsidRPr="00FC1CDD">
        <w:rPr>
          <w:rFonts w:cs="Arial"/>
          <w:sz w:val="20"/>
        </w:rPr>
        <w:t xml:space="preserve"> triggered 40 CFR 62.16714(e), the current amount of solid waste in place, and the year-by-year waste acceptance rate.  Off-site records may be maintained if they are retrievable within 4 hours.  </w:t>
      </w:r>
      <w:r w:rsidRPr="00C43F1E">
        <w:rPr>
          <w:rFonts w:cs="Arial"/>
          <w:sz w:val="20"/>
        </w:rPr>
        <w:t>Either paper copy or electronic formats are acceptable.</w:t>
      </w:r>
      <w:r w:rsidRPr="00FC1CDD">
        <w:rPr>
          <w:rFonts w:cs="Arial"/>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 xml:space="preserve">(R 336.1213(3), </w:t>
      </w:r>
      <w:r w:rsidRPr="00FC1CDD">
        <w:rPr>
          <w:rFonts w:cs="Arial"/>
          <w:b/>
          <w:color w:val="333333"/>
          <w:sz w:val="20"/>
          <w:shd w:val="clear" w:color="auto" w:fill="FFFFFF"/>
        </w:rPr>
        <w:t>40 CFR 62.16726(a)</w:t>
      </w:r>
      <w:r w:rsidRPr="00FC1CDD">
        <w:rPr>
          <w:rFonts w:cs="Arial"/>
          <w:b/>
          <w:sz w:val="20"/>
        </w:rPr>
        <w:t>)</w:t>
      </w:r>
    </w:p>
    <w:p w14:paraId="73299E09" w14:textId="77777777" w:rsidR="00790F2C" w:rsidRPr="00FC1CDD" w:rsidRDefault="00790F2C" w:rsidP="00790F2C">
      <w:pPr>
        <w:rPr>
          <w:rFonts w:cs="Arial"/>
          <w:sz w:val="20"/>
        </w:rPr>
      </w:pPr>
    </w:p>
    <w:p w14:paraId="1EA0BBE1" w14:textId="77777777" w:rsidR="00790F2C" w:rsidRPr="00FC1CDD" w:rsidRDefault="00790F2C" w:rsidP="006259F5">
      <w:pPr>
        <w:numPr>
          <w:ilvl w:val="0"/>
          <w:numId w:val="184"/>
        </w:numPr>
        <w:jc w:val="both"/>
        <w:rPr>
          <w:rFonts w:cs="Arial"/>
          <w:color w:val="000000"/>
          <w:sz w:val="20"/>
        </w:rPr>
      </w:pPr>
      <w:r w:rsidRPr="00FC1CDD">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w:t>
      </w:r>
      <w:r w:rsidRPr="002D5E1D">
        <w:rPr>
          <w:rFonts w:cs="Arial"/>
          <w:color w:val="000000"/>
          <w:sz w:val="20"/>
        </w:rPr>
        <w:t>must</w:t>
      </w:r>
      <w:r w:rsidRPr="00FC1CDD">
        <w:rPr>
          <w:rFonts w:cs="Arial"/>
          <w:color w:val="000000"/>
          <w:sz w:val="20"/>
        </w:rPr>
        <w:t xml:space="preserve"> keep readily accessible, on-site records of the annual recalculation of site-specific density, design capacity, and the supporting documentation.  Off-site records may be maintained if they are retrievable within 4 hours.  </w:t>
      </w:r>
      <w:r w:rsidRPr="00EE7267">
        <w:rPr>
          <w:rFonts w:cs="Arial"/>
          <w:color w:val="000000"/>
          <w:sz w:val="20"/>
        </w:rPr>
        <w:t>Either paper copy or electronic formats are acceptable.</w:t>
      </w:r>
      <w:r w:rsidRPr="00FC1CDD">
        <w:rPr>
          <w:rFonts w:cs="Arial"/>
          <w:color w:val="000000"/>
          <w:sz w:val="20"/>
        </w:rPr>
        <w:t xml:space="preserve"> </w:t>
      </w:r>
      <w:r w:rsidRPr="00FC1CDD">
        <w:rPr>
          <w:rFonts w:cs="Arial"/>
          <w:b/>
          <w:bCs/>
          <w:color w:val="000000"/>
          <w:sz w:val="20"/>
        </w:rPr>
        <w:t xml:space="preserve"> (</w:t>
      </w:r>
      <w:r w:rsidRPr="00FC1CDD">
        <w:rPr>
          <w:rFonts w:cs="Arial"/>
          <w:b/>
          <w:bCs/>
          <w:color w:val="000000"/>
          <w:sz w:val="20"/>
          <w:shd w:val="clear" w:color="auto" w:fill="FFFFFF"/>
        </w:rPr>
        <w:t>40 CFR 62.16726(f)</w:t>
      </w:r>
      <w:r w:rsidRPr="00FC1CDD">
        <w:rPr>
          <w:rFonts w:cs="Arial"/>
          <w:b/>
          <w:bCs/>
          <w:color w:val="000000"/>
          <w:sz w:val="20"/>
        </w:rPr>
        <w:t>)</w:t>
      </w:r>
    </w:p>
    <w:p w14:paraId="17545CEA" w14:textId="77777777" w:rsidR="00790F2C" w:rsidRPr="002D5E1D" w:rsidRDefault="00790F2C" w:rsidP="00790F2C">
      <w:pPr>
        <w:rPr>
          <w:rFonts w:cs="Arial"/>
          <w:sz w:val="20"/>
        </w:rPr>
      </w:pPr>
    </w:p>
    <w:p w14:paraId="1A7D3D00" w14:textId="77777777" w:rsidR="00790F2C" w:rsidRPr="00401287" w:rsidRDefault="00790F2C" w:rsidP="006259F5">
      <w:pPr>
        <w:pStyle w:val="ListParagraph"/>
        <w:numPr>
          <w:ilvl w:val="0"/>
          <w:numId w:val="184"/>
        </w:numPr>
        <w:jc w:val="both"/>
        <w:rPr>
          <w:rFonts w:cs="Arial"/>
          <w:b/>
          <w:color w:val="000000"/>
          <w:sz w:val="20"/>
        </w:rPr>
      </w:pPr>
      <w:r w:rsidRPr="00FC1CDD">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FC1CDD">
        <w:rPr>
          <w:rFonts w:cs="Arial"/>
          <w:b/>
          <w:color w:val="000000"/>
          <w:sz w:val="20"/>
        </w:rPr>
        <w:t xml:space="preserve"> </w:t>
      </w:r>
      <w:r w:rsidRPr="00401287">
        <w:rPr>
          <w:rFonts w:cs="Arial"/>
          <w:b/>
          <w:color w:val="000000"/>
          <w:sz w:val="20"/>
        </w:rPr>
        <w:t>(</w:t>
      </w:r>
      <w:r w:rsidRPr="00401287">
        <w:rPr>
          <w:rFonts w:cs="Arial"/>
          <w:b/>
          <w:color w:val="000000"/>
          <w:sz w:val="20"/>
          <w:shd w:val="clear" w:color="auto" w:fill="FFFFFF"/>
        </w:rPr>
        <w:t>40 CFR 62.16726(j)</w:t>
      </w:r>
      <w:r w:rsidRPr="00401287">
        <w:rPr>
          <w:rFonts w:cs="Arial"/>
          <w:b/>
          <w:color w:val="000000"/>
          <w:sz w:val="20"/>
        </w:rPr>
        <w:t>)</w:t>
      </w:r>
    </w:p>
    <w:p w14:paraId="5199E11F" w14:textId="77777777" w:rsidR="00790F2C" w:rsidRPr="00305533" w:rsidRDefault="00790F2C" w:rsidP="00790F2C">
      <w:pPr>
        <w:jc w:val="both"/>
        <w:rPr>
          <w:sz w:val="20"/>
        </w:rPr>
      </w:pPr>
    </w:p>
    <w:p w14:paraId="175E3DFA" w14:textId="77777777" w:rsidR="00790F2C" w:rsidRPr="00305533" w:rsidRDefault="00790F2C" w:rsidP="00790F2C">
      <w:pPr>
        <w:jc w:val="both"/>
        <w:rPr>
          <w:b/>
          <w:u w:val="single"/>
        </w:rPr>
      </w:pPr>
      <w:r w:rsidRPr="00305533">
        <w:rPr>
          <w:b/>
        </w:rPr>
        <w:t xml:space="preserve">VII.  </w:t>
      </w:r>
      <w:r w:rsidRPr="00305533">
        <w:rPr>
          <w:b/>
          <w:u w:val="single"/>
        </w:rPr>
        <w:t>REPORTING</w:t>
      </w:r>
    </w:p>
    <w:p w14:paraId="157C5FE3" w14:textId="77777777" w:rsidR="00790F2C" w:rsidRPr="00795097" w:rsidRDefault="00790F2C" w:rsidP="00790F2C">
      <w:pPr>
        <w:jc w:val="both"/>
      </w:pPr>
    </w:p>
    <w:p w14:paraId="5F77468E" w14:textId="77777777" w:rsidR="00790F2C" w:rsidRPr="00305533" w:rsidRDefault="00790F2C" w:rsidP="00790F2C">
      <w:pPr>
        <w:numPr>
          <w:ilvl w:val="0"/>
          <w:numId w:val="90"/>
        </w:numPr>
        <w:jc w:val="both"/>
        <w:rPr>
          <w:sz w:val="20"/>
        </w:rPr>
      </w:pPr>
      <w:r w:rsidRPr="00305533">
        <w:rPr>
          <w:sz w:val="20"/>
        </w:rPr>
        <w:t xml:space="preserve">Prompt reporting of deviations pursuant to General Conditions 21 and 22 of Part A.  </w:t>
      </w:r>
      <w:r w:rsidRPr="00305533">
        <w:rPr>
          <w:b/>
          <w:sz w:val="20"/>
        </w:rPr>
        <w:t>(R 336.1213(3)(c)(ii))</w:t>
      </w:r>
    </w:p>
    <w:p w14:paraId="7DDA8D2C" w14:textId="77777777" w:rsidR="00790F2C" w:rsidRPr="00305533" w:rsidRDefault="00790F2C" w:rsidP="00790F2C">
      <w:pPr>
        <w:jc w:val="both"/>
        <w:rPr>
          <w:sz w:val="20"/>
        </w:rPr>
      </w:pPr>
    </w:p>
    <w:p w14:paraId="4466DE26" w14:textId="77777777" w:rsidR="00790F2C" w:rsidRPr="00305533" w:rsidRDefault="00790F2C" w:rsidP="00790F2C">
      <w:pPr>
        <w:numPr>
          <w:ilvl w:val="0"/>
          <w:numId w:val="90"/>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396539BD" w14:textId="77777777" w:rsidR="00790F2C" w:rsidRPr="00305533" w:rsidRDefault="00790F2C" w:rsidP="00790F2C">
      <w:pPr>
        <w:jc w:val="both"/>
        <w:rPr>
          <w:sz w:val="20"/>
        </w:rPr>
      </w:pPr>
    </w:p>
    <w:p w14:paraId="7B64CAA5" w14:textId="77777777" w:rsidR="00790F2C" w:rsidRPr="00305533" w:rsidRDefault="00790F2C" w:rsidP="00790F2C">
      <w:pPr>
        <w:numPr>
          <w:ilvl w:val="0"/>
          <w:numId w:val="90"/>
        </w:numPr>
        <w:jc w:val="both"/>
        <w:rPr>
          <w:sz w:val="20"/>
        </w:rPr>
      </w:pPr>
      <w:r w:rsidRPr="00305533">
        <w:rPr>
          <w:sz w:val="20"/>
        </w:rPr>
        <w:t xml:space="preserve">Annual certification of compliance pursuant to General Conditions 19 and 20 of Part A.  </w:t>
      </w:r>
      <w:r>
        <w:rPr>
          <w:sz w:val="20"/>
        </w:rPr>
        <w:t>The r</w:t>
      </w:r>
      <w:r w:rsidRPr="00305533">
        <w:rPr>
          <w:sz w:val="20"/>
        </w:rPr>
        <w:t>eport shall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3A4FD5F4" w14:textId="77777777" w:rsidR="00790F2C" w:rsidRPr="00AB4DEB" w:rsidRDefault="00790F2C" w:rsidP="00790F2C">
      <w:pPr>
        <w:jc w:val="both"/>
        <w:rPr>
          <w:sz w:val="20"/>
        </w:rPr>
      </w:pPr>
    </w:p>
    <w:p w14:paraId="23CFB407" w14:textId="77777777" w:rsidR="00790F2C" w:rsidRPr="00896C86" w:rsidRDefault="00790F2C" w:rsidP="003D4572">
      <w:pPr>
        <w:ind w:left="360" w:hanging="360"/>
        <w:jc w:val="both"/>
        <w:rPr>
          <w:rFonts w:cs="Arial"/>
          <w:sz w:val="20"/>
        </w:rPr>
      </w:pPr>
      <w:r w:rsidRPr="00896C86">
        <w:t>4.</w:t>
      </w:r>
      <w:r w:rsidRPr="00896C86">
        <w:tab/>
      </w:r>
      <w:r w:rsidRPr="00896C86">
        <w:rPr>
          <w:sz w:val="20"/>
        </w:rPr>
        <w:t xml:space="preserve">If complying with the operational provisions of 40 CFR 63.1958, 40 CFR 63.1960, and 40 CFR 63.1961, as allowed in </w:t>
      </w:r>
      <w:r w:rsidRPr="00896C86">
        <w:rPr>
          <w:rFonts w:cs="Arial"/>
          <w:sz w:val="20"/>
        </w:rPr>
        <w:t>40 CFR 62.16716, 40 CFR 62.16720, and 40 CFR 62.16722</w:t>
      </w:r>
      <w:r w:rsidRPr="00896C86">
        <w:rPr>
          <w:sz w:val="20"/>
        </w:rPr>
        <w:t xml:space="preserve">, the permittee must follow the semi-annual reporting requirements in 40 CFR 63.1981(h) in lieu of </w:t>
      </w:r>
      <w:r w:rsidRPr="00896C86">
        <w:rPr>
          <w:rFonts w:cs="Arial"/>
          <w:sz w:val="20"/>
          <w:shd w:val="clear" w:color="auto" w:fill="FFFFFF"/>
        </w:rPr>
        <w:t>40 CFR 62.16724(h)</w:t>
      </w:r>
      <w:r w:rsidRPr="00896C86">
        <w:rPr>
          <w:sz w:val="20"/>
        </w:rPr>
        <w:t xml:space="preserve">.  </w:t>
      </w:r>
      <w:r w:rsidRPr="00896C86">
        <w:rPr>
          <w:b/>
          <w:bCs/>
          <w:strike/>
          <w:sz w:val="20"/>
        </w:rPr>
        <w:t>(</w:t>
      </w:r>
      <w:r w:rsidRPr="00896C86">
        <w:rPr>
          <w:rFonts w:cs="Arial"/>
          <w:b/>
          <w:bCs/>
          <w:sz w:val="20"/>
          <w:shd w:val="clear" w:color="auto" w:fill="FFFFFF"/>
        </w:rPr>
        <w:t>40 CFR 62.16724(h))</w:t>
      </w:r>
    </w:p>
    <w:p w14:paraId="723A47D5" w14:textId="336C6E07" w:rsidR="00790F2C" w:rsidRDefault="00790F2C" w:rsidP="00790F2C">
      <w:pPr>
        <w:pStyle w:val="ListParagraph"/>
        <w:ind w:left="0"/>
        <w:jc w:val="both"/>
        <w:rPr>
          <w:rFonts w:cs="Arial"/>
          <w:sz w:val="20"/>
        </w:rPr>
      </w:pPr>
    </w:p>
    <w:p w14:paraId="7F3CC66A" w14:textId="281C3F5D" w:rsidR="001761EF" w:rsidRPr="00077CD3" w:rsidRDefault="001761EF" w:rsidP="001761EF">
      <w:pPr>
        <w:pStyle w:val="ListParagraph"/>
        <w:numPr>
          <w:ilvl w:val="0"/>
          <w:numId w:val="227"/>
        </w:numPr>
        <w:spacing w:after="120"/>
        <w:rPr>
          <w:bCs/>
          <w:sz w:val="20"/>
        </w:rPr>
      </w:pPr>
      <w:r w:rsidRPr="00077CD3">
        <w:rPr>
          <w:bCs/>
          <w:sz w:val="20"/>
        </w:rPr>
        <w:t xml:space="preserve">Annually, the permittee must submit a liquids addition report, to the </w:t>
      </w:r>
      <w:r w:rsidR="00DC4B9A" w:rsidRPr="00331CFD">
        <w:rPr>
          <w:sz w:val="20"/>
        </w:rPr>
        <w:t>Administrator</w:t>
      </w:r>
      <w:r w:rsidRPr="00077CD3">
        <w:rPr>
          <w:bCs/>
          <w:sz w:val="20"/>
        </w:rPr>
        <w:t>, within 365 days after the date the previous report was submitted</w:t>
      </w:r>
      <w:r>
        <w:rPr>
          <w:bCs/>
          <w:sz w:val="20"/>
        </w:rPr>
        <w:t xml:space="preserve"> with</w:t>
      </w:r>
      <w:r w:rsidRPr="00077CD3">
        <w:rPr>
          <w:bCs/>
          <w:sz w:val="20"/>
        </w:rPr>
        <w:t xml:space="preserve"> the following information:</w:t>
      </w:r>
      <w:r w:rsidR="00DC4B9A">
        <w:rPr>
          <w:bCs/>
          <w:sz w:val="20"/>
        </w:rPr>
        <w:t xml:space="preserve"> </w:t>
      </w:r>
      <w:r w:rsidR="00DC4B9A" w:rsidRPr="001761EF">
        <w:rPr>
          <w:rFonts w:cs="Arial"/>
          <w:b/>
          <w:bCs/>
          <w:sz w:val="20"/>
        </w:rPr>
        <w:t>(</w:t>
      </w:r>
      <w:r w:rsidR="00DC4B9A" w:rsidRPr="001761EF">
        <w:rPr>
          <w:rFonts w:cs="Arial"/>
          <w:b/>
          <w:bCs/>
          <w:color w:val="333333"/>
          <w:sz w:val="20"/>
          <w:shd w:val="clear" w:color="auto" w:fill="FFFFFF"/>
        </w:rPr>
        <w:t>40 CFR 62.16724(l)</w:t>
      </w:r>
      <w:r w:rsidR="00DC4B9A">
        <w:rPr>
          <w:rFonts w:cs="Arial"/>
          <w:b/>
          <w:bCs/>
          <w:color w:val="333333"/>
          <w:sz w:val="20"/>
          <w:shd w:val="clear" w:color="auto" w:fill="FFFFFF"/>
        </w:rPr>
        <w:t>)</w:t>
      </w:r>
    </w:p>
    <w:p w14:paraId="5994DC06" w14:textId="77777777" w:rsidR="001761EF" w:rsidRPr="001761EF" w:rsidRDefault="001761EF" w:rsidP="001761EF">
      <w:pPr>
        <w:pStyle w:val="ListParagraph"/>
        <w:numPr>
          <w:ilvl w:val="0"/>
          <w:numId w:val="226"/>
        </w:numPr>
        <w:spacing w:after="120"/>
        <w:ind w:left="720"/>
        <w:jc w:val="both"/>
        <w:rPr>
          <w:rFonts w:cs="Arial"/>
          <w:bCs/>
          <w:sz w:val="20"/>
        </w:rPr>
      </w:pPr>
      <w:r w:rsidRPr="00077CD3">
        <w:rPr>
          <w:sz w:val="20"/>
        </w:rPr>
        <w:t xml:space="preserve">Volume of leachate recirculated (gallons per year) and the reported basis of those estimates (records or engineering estimates). </w:t>
      </w:r>
      <w:bookmarkStart w:id="92" w:name="_Hlk108796632"/>
      <w:r w:rsidRPr="001761EF">
        <w:rPr>
          <w:rFonts w:cs="Arial"/>
          <w:b/>
          <w:bCs/>
          <w:sz w:val="20"/>
        </w:rPr>
        <w:t>(</w:t>
      </w:r>
      <w:r w:rsidRPr="001761EF">
        <w:rPr>
          <w:rFonts w:cs="Arial"/>
          <w:b/>
          <w:bCs/>
          <w:color w:val="333333"/>
          <w:sz w:val="20"/>
          <w:shd w:val="clear" w:color="auto" w:fill="FFFFFF"/>
        </w:rPr>
        <w:t>40 CFR 62.16724(l)(</w:t>
      </w:r>
      <w:bookmarkEnd w:id="92"/>
      <w:r w:rsidRPr="001761EF">
        <w:rPr>
          <w:rFonts w:cs="Arial"/>
          <w:b/>
          <w:bCs/>
          <w:color w:val="333333"/>
          <w:sz w:val="20"/>
          <w:shd w:val="clear" w:color="auto" w:fill="FFFFFF"/>
        </w:rPr>
        <w:t>1)</w:t>
      </w:r>
      <w:r w:rsidRPr="001761EF">
        <w:rPr>
          <w:rFonts w:cs="Arial"/>
          <w:b/>
          <w:bCs/>
          <w:sz w:val="20"/>
        </w:rPr>
        <w:t>)</w:t>
      </w:r>
    </w:p>
    <w:p w14:paraId="3EC9B469" w14:textId="77777777" w:rsidR="001761EF" w:rsidRPr="001761EF" w:rsidRDefault="001761EF" w:rsidP="001761EF">
      <w:pPr>
        <w:pStyle w:val="ListParagraph"/>
        <w:numPr>
          <w:ilvl w:val="0"/>
          <w:numId w:val="226"/>
        </w:numPr>
        <w:spacing w:after="120"/>
        <w:ind w:left="720"/>
        <w:jc w:val="both"/>
        <w:rPr>
          <w:rFonts w:cs="Arial"/>
          <w:bCs/>
          <w:sz w:val="20"/>
        </w:rPr>
      </w:pPr>
      <w:r w:rsidRPr="001761EF">
        <w:rPr>
          <w:rFonts w:cs="Arial"/>
          <w:sz w:val="20"/>
        </w:rPr>
        <w:t xml:space="preserve">Total volume of all other liquids added (gallons per year) and the reported basis of those estimates (records or engineering estimates). </w:t>
      </w:r>
      <w:r w:rsidRPr="001761EF">
        <w:rPr>
          <w:rFonts w:cs="Arial"/>
          <w:b/>
          <w:bCs/>
          <w:sz w:val="20"/>
        </w:rPr>
        <w:t>(</w:t>
      </w:r>
      <w:r w:rsidRPr="001761EF">
        <w:rPr>
          <w:rFonts w:cs="Arial"/>
          <w:b/>
          <w:bCs/>
          <w:color w:val="333333"/>
          <w:sz w:val="20"/>
          <w:shd w:val="clear" w:color="auto" w:fill="FFFFFF"/>
        </w:rPr>
        <w:t>40 CFR 62.16724(l)(2)</w:t>
      </w:r>
      <w:r w:rsidRPr="001761EF">
        <w:rPr>
          <w:rFonts w:cs="Arial"/>
          <w:b/>
          <w:bCs/>
          <w:sz w:val="20"/>
        </w:rPr>
        <w:t>)</w:t>
      </w:r>
    </w:p>
    <w:p w14:paraId="5B1AFF01" w14:textId="77777777" w:rsidR="001761EF" w:rsidRPr="001761EF" w:rsidRDefault="001761EF" w:rsidP="001761EF">
      <w:pPr>
        <w:pStyle w:val="ListParagraph"/>
        <w:numPr>
          <w:ilvl w:val="0"/>
          <w:numId w:val="226"/>
        </w:numPr>
        <w:spacing w:after="120"/>
        <w:ind w:left="720"/>
        <w:jc w:val="both"/>
        <w:rPr>
          <w:rFonts w:cs="Arial"/>
          <w:b/>
          <w:bCs/>
          <w:sz w:val="20"/>
        </w:rPr>
      </w:pPr>
      <w:r w:rsidRPr="001761EF">
        <w:rPr>
          <w:rFonts w:cs="Arial"/>
          <w:sz w:val="20"/>
        </w:rPr>
        <w:t xml:space="preserve">Surface area (acres) over which the leachate is recirculated (or otherwise applied). </w:t>
      </w:r>
      <w:r w:rsidRPr="001761EF">
        <w:rPr>
          <w:rFonts w:cs="Arial"/>
          <w:b/>
          <w:bCs/>
          <w:sz w:val="20"/>
        </w:rPr>
        <w:t>(</w:t>
      </w:r>
      <w:r w:rsidRPr="001761EF">
        <w:rPr>
          <w:rFonts w:cs="Arial"/>
          <w:b/>
          <w:bCs/>
          <w:color w:val="333333"/>
          <w:sz w:val="20"/>
          <w:shd w:val="clear" w:color="auto" w:fill="FFFFFF"/>
        </w:rPr>
        <w:t>40 CFR 62.16724(l)(3))</w:t>
      </w:r>
    </w:p>
    <w:p w14:paraId="35B5A18E" w14:textId="77777777" w:rsidR="001761EF" w:rsidRPr="001761EF" w:rsidRDefault="001761EF" w:rsidP="001761EF">
      <w:pPr>
        <w:pStyle w:val="ListParagraph"/>
        <w:numPr>
          <w:ilvl w:val="0"/>
          <w:numId w:val="226"/>
        </w:numPr>
        <w:spacing w:after="120"/>
        <w:ind w:left="720"/>
        <w:jc w:val="both"/>
        <w:rPr>
          <w:rFonts w:cs="Arial"/>
          <w:b/>
          <w:bCs/>
          <w:sz w:val="20"/>
        </w:rPr>
      </w:pPr>
      <w:r w:rsidRPr="001761EF">
        <w:rPr>
          <w:rFonts w:cs="Arial"/>
          <w:sz w:val="20"/>
        </w:rPr>
        <w:t xml:space="preserve">Surface area (acres) over which any other liquids are applied. </w:t>
      </w:r>
      <w:r w:rsidRPr="001761EF">
        <w:rPr>
          <w:rFonts w:cs="Arial"/>
          <w:b/>
          <w:bCs/>
          <w:sz w:val="20"/>
        </w:rPr>
        <w:t>(</w:t>
      </w:r>
      <w:r w:rsidRPr="001761EF">
        <w:rPr>
          <w:rFonts w:cs="Arial"/>
          <w:b/>
          <w:bCs/>
          <w:color w:val="333333"/>
          <w:sz w:val="20"/>
          <w:shd w:val="clear" w:color="auto" w:fill="FFFFFF"/>
        </w:rPr>
        <w:t>40 CFR 62.16724(l)(4)</w:t>
      </w:r>
      <w:r w:rsidRPr="001761EF">
        <w:rPr>
          <w:rFonts w:cs="Arial"/>
          <w:b/>
          <w:bCs/>
          <w:sz w:val="20"/>
        </w:rPr>
        <w:t>)</w:t>
      </w:r>
    </w:p>
    <w:p w14:paraId="14039669" w14:textId="77777777" w:rsidR="001761EF" w:rsidRPr="001761EF" w:rsidRDefault="001761EF" w:rsidP="001761EF">
      <w:pPr>
        <w:pStyle w:val="ListParagraph"/>
        <w:numPr>
          <w:ilvl w:val="0"/>
          <w:numId w:val="226"/>
        </w:numPr>
        <w:spacing w:after="120"/>
        <w:ind w:left="720"/>
        <w:jc w:val="both"/>
        <w:rPr>
          <w:rFonts w:cs="Arial"/>
          <w:b/>
          <w:bCs/>
          <w:sz w:val="20"/>
        </w:rPr>
      </w:pPr>
      <w:r w:rsidRPr="001761EF">
        <w:rPr>
          <w:rFonts w:cs="Arial"/>
          <w:sz w:val="20"/>
        </w:rPr>
        <w:t xml:space="preserve">The total waste disposed (megagrams) in the areas with recirculated leachate and/or added liquids based on on-site records to the extent data are available, or engineering estimates and the reported basis of those estimates. </w:t>
      </w:r>
      <w:r w:rsidRPr="001761EF">
        <w:rPr>
          <w:rFonts w:cs="Arial"/>
          <w:b/>
          <w:bCs/>
          <w:sz w:val="20"/>
        </w:rPr>
        <w:t>(</w:t>
      </w:r>
      <w:r w:rsidRPr="001761EF">
        <w:rPr>
          <w:rFonts w:cs="Arial"/>
          <w:b/>
          <w:bCs/>
          <w:color w:val="333333"/>
          <w:sz w:val="20"/>
          <w:shd w:val="clear" w:color="auto" w:fill="FFFFFF"/>
        </w:rPr>
        <w:t>40 CFR 62.16724(l)(5)</w:t>
      </w:r>
      <w:r w:rsidRPr="001761EF">
        <w:rPr>
          <w:rFonts w:cs="Arial"/>
          <w:b/>
          <w:bCs/>
          <w:sz w:val="20"/>
        </w:rPr>
        <w:t>)</w:t>
      </w:r>
    </w:p>
    <w:p w14:paraId="68ADFB1B" w14:textId="77777777" w:rsidR="001761EF" w:rsidRPr="001761EF" w:rsidRDefault="001761EF" w:rsidP="001761EF">
      <w:pPr>
        <w:pStyle w:val="ListParagraph"/>
        <w:numPr>
          <w:ilvl w:val="0"/>
          <w:numId w:val="226"/>
        </w:numPr>
        <w:spacing w:after="120"/>
        <w:ind w:left="720"/>
        <w:jc w:val="both"/>
        <w:rPr>
          <w:rFonts w:cs="Arial"/>
          <w:b/>
          <w:bCs/>
          <w:sz w:val="20"/>
        </w:rPr>
      </w:pPr>
      <w:r w:rsidRPr="001761EF">
        <w:rPr>
          <w:rFonts w:cs="Arial"/>
          <w:sz w:val="20"/>
        </w:rPr>
        <w:t xml:space="preserve">The annual waste acceptance rates (megagrams per year) in the areas with recirculated leachate and/or added liquids, based on on-site records to the extent data are available, or engineering estimates. </w:t>
      </w:r>
      <w:r w:rsidRPr="001761EF">
        <w:rPr>
          <w:rFonts w:cs="Arial"/>
          <w:b/>
          <w:bCs/>
          <w:sz w:val="20"/>
        </w:rPr>
        <w:t>(</w:t>
      </w:r>
      <w:r w:rsidRPr="001761EF">
        <w:rPr>
          <w:rFonts w:cs="Arial"/>
          <w:b/>
          <w:bCs/>
          <w:color w:val="333333"/>
          <w:sz w:val="20"/>
          <w:shd w:val="clear" w:color="auto" w:fill="FFFFFF"/>
        </w:rPr>
        <w:t>40 CFR 62.16724(l)(6</w:t>
      </w:r>
      <w:r w:rsidRPr="001761EF">
        <w:rPr>
          <w:rFonts w:cs="Arial"/>
          <w:b/>
          <w:bCs/>
          <w:sz w:val="20"/>
        </w:rPr>
        <w:t>)</w:t>
      </w:r>
    </w:p>
    <w:p w14:paraId="61C5E05A" w14:textId="77777777" w:rsidR="001761EF" w:rsidRPr="001761EF" w:rsidRDefault="001761EF" w:rsidP="00790F2C">
      <w:pPr>
        <w:pStyle w:val="ListParagraph"/>
        <w:ind w:left="0"/>
        <w:jc w:val="both"/>
        <w:rPr>
          <w:rFonts w:cs="Arial"/>
          <w:sz w:val="20"/>
        </w:rPr>
      </w:pPr>
    </w:p>
    <w:p w14:paraId="52473D89" w14:textId="77777777" w:rsidR="00790F2C" w:rsidRPr="00FC1CDD" w:rsidRDefault="00790F2C" w:rsidP="001761EF">
      <w:pPr>
        <w:numPr>
          <w:ilvl w:val="0"/>
          <w:numId w:val="228"/>
        </w:numPr>
        <w:tabs>
          <w:tab w:val="clear" w:pos="1195"/>
        </w:tabs>
        <w:spacing w:after="120"/>
        <w:ind w:left="360"/>
        <w:jc w:val="both"/>
        <w:rPr>
          <w:rFonts w:cs="Arial"/>
          <w:sz w:val="20"/>
        </w:rPr>
      </w:pPr>
      <w:r w:rsidRPr="002D5E1D">
        <w:rPr>
          <w:rFonts w:cs="Arial"/>
          <w:sz w:val="20"/>
        </w:rPr>
        <w:lastRenderedPageBreak/>
        <w:t xml:space="preserve">The permittee </w:t>
      </w:r>
      <w:r w:rsidRPr="00FC1CDD">
        <w:rPr>
          <w:rFonts w:cs="Arial"/>
          <w:sz w:val="20"/>
        </w:rPr>
        <w:t>must submit an equipment removal report to the Administrator 30 days prior to removal or cessation of operation of the control equipment</w:t>
      </w:r>
      <w:r w:rsidRPr="00792084">
        <w:rPr>
          <w:rFonts w:cs="Arial"/>
          <w:sz w:val="20"/>
        </w:rPr>
        <w:t xml:space="preserve">. </w:t>
      </w:r>
      <w:r w:rsidRPr="00FC1CDD">
        <w:rPr>
          <w:rFonts w:cs="Arial"/>
          <w:b/>
          <w:bCs/>
          <w:sz w:val="20"/>
        </w:rPr>
        <w:t xml:space="preserve"> </w:t>
      </w:r>
      <w:r w:rsidRPr="002D5E1D">
        <w:rPr>
          <w:rFonts w:cs="Arial"/>
          <w:b/>
          <w:bCs/>
          <w:sz w:val="20"/>
        </w:rPr>
        <w:t>(</w:t>
      </w:r>
      <w:r w:rsidRPr="00FC1CDD">
        <w:rPr>
          <w:rFonts w:cs="Arial"/>
          <w:b/>
          <w:bCs/>
          <w:color w:val="333333"/>
          <w:sz w:val="20"/>
          <w:shd w:val="clear" w:color="auto" w:fill="FFFFFF"/>
        </w:rPr>
        <w:t>40 CFR 62.16724(g)</w:t>
      </w:r>
      <w:r w:rsidRPr="00FC1CDD">
        <w:rPr>
          <w:rFonts w:cs="Arial"/>
          <w:b/>
          <w:bCs/>
          <w:sz w:val="20"/>
        </w:rPr>
        <w:t>)</w:t>
      </w:r>
    </w:p>
    <w:p w14:paraId="121098A0" w14:textId="77777777" w:rsidR="00790F2C" w:rsidRPr="00FC1CDD" w:rsidRDefault="00790F2C" w:rsidP="00790F2C">
      <w:pPr>
        <w:numPr>
          <w:ilvl w:val="4"/>
          <w:numId w:val="85"/>
        </w:numPr>
        <w:tabs>
          <w:tab w:val="clear" w:pos="3600"/>
        </w:tabs>
        <w:spacing w:after="120"/>
        <w:jc w:val="both"/>
        <w:rPr>
          <w:rFonts w:cs="Arial"/>
          <w:sz w:val="20"/>
        </w:rPr>
      </w:pPr>
      <w:r w:rsidRPr="00FC1CDD">
        <w:rPr>
          <w:rFonts w:cs="Arial"/>
          <w:sz w:val="20"/>
        </w:rPr>
        <w:t xml:space="preserve">The equipment removal report </w:t>
      </w:r>
      <w:r>
        <w:rPr>
          <w:rFonts w:cs="Arial"/>
          <w:sz w:val="20"/>
        </w:rPr>
        <w:t>must</w:t>
      </w:r>
      <w:r w:rsidRPr="00FC1CDD">
        <w:rPr>
          <w:rFonts w:cs="Arial"/>
          <w:sz w:val="20"/>
        </w:rPr>
        <w:t xml:space="preserve"> contain all of the following items:  </w:t>
      </w:r>
    </w:p>
    <w:p w14:paraId="21BBDC29" w14:textId="77777777" w:rsidR="00790F2C" w:rsidRPr="00FC1CDD" w:rsidRDefault="00790F2C" w:rsidP="00790F2C">
      <w:pPr>
        <w:spacing w:after="120"/>
        <w:ind w:left="1122" w:hanging="374"/>
        <w:jc w:val="both"/>
        <w:rPr>
          <w:rFonts w:cs="Arial"/>
          <w:b/>
          <w:sz w:val="20"/>
        </w:rPr>
      </w:pPr>
      <w:r w:rsidRPr="00FC1CDD">
        <w:rPr>
          <w:rFonts w:cs="Arial"/>
          <w:sz w:val="20"/>
        </w:rPr>
        <w:t>i.</w:t>
      </w:r>
      <w:r w:rsidRPr="00FC1CDD">
        <w:rPr>
          <w:rFonts w:cs="Arial"/>
          <w:sz w:val="20"/>
        </w:rPr>
        <w:tab/>
        <w:t xml:space="preserve">A copy of the closure report submitted in accordance with </w:t>
      </w:r>
      <w:r w:rsidRPr="003E185D">
        <w:rPr>
          <w:rFonts w:cs="Arial"/>
          <w:sz w:val="20"/>
          <w:shd w:val="clear" w:color="auto" w:fill="FFFFFF"/>
        </w:rPr>
        <w:t>40 CFR 62.16724(f)</w:t>
      </w:r>
      <w:r w:rsidRPr="006259F5">
        <w:rPr>
          <w:rFonts w:cs="Arial"/>
          <w:sz w:val="20"/>
        </w:rPr>
        <w:t>.</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62.16724(g)(1)(i)</w:t>
      </w:r>
      <w:r w:rsidRPr="00FC1CDD">
        <w:rPr>
          <w:rFonts w:cs="Arial"/>
          <w:b/>
          <w:sz w:val="20"/>
        </w:rPr>
        <w:t>)</w:t>
      </w:r>
    </w:p>
    <w:p w14:paraId="3EF9E6EA" w14:textId="77777777" w:rsidR="00790F2C" w:rsidRPr="00FC1CDD" w:rsidRDefault="00790F2C" w:rsidP="00790F2C">
      <w:pPr>
        <w:spacing w:after="120"/>
        <w:ind w:left="1122" w:hanging="374"/>
        <w:jc w:val="both"/>
        <w:rPr>
          <w:rFonts w:cs="Arial"/>
          <w:sz w:val="20"/>
        </w:rPr>
      </w:pPr>
      <w:r w:rsidRPr="00FC1CDD">
        <w:rPr>
          <w:rFonts w:cs="Arial"/>
          <w:sz w:val="20"/>
        </w:rPr>
        <w:t>ii.</w:t>
      </w:r>
      <w:r w:rsidRPr="00FC1CDD">
        <w:rPr>
          <w:rFonts w:cs="Arial"/>
          <w:sz w:val="20"/>
        </w:rPr>
        <w:tab/>
        <w:t xml:space="preserve">Dated copies of three successive NMOC emission rate reports demonstrating that the landfill is no longer producing 34 megagrams or greater of NMOC per year.  </w:t>
      </w:r>
      <w:r w:rsidRPr="00FC1CDD">
        <w:rPr>
          <w:rFonts w:cs="Arial"/>
          <w:b/>
          <w:sz w:val="20"/>
        </w:rPr>
        <w:t>(</w:t>
      </w:r>
      <w:r w:rsidRPr="00FC1CDD">
        <w:rPr>
          <w:rFonts w:cs="Arial"/>
          <w:b/>
          <w:bCs/>
          <w:color w:val="333333"/>
          <w:sz w:val="20"/>
          <w:shd w:val="clear" w:color="auto" w:fill="FFFFFF"/>
        </w:rPr>
        <w:t>40 CFR 62.16724(g)(1)(iii)</w:t>
      </w:r>
      <w:r w:rsidRPr="00FC1CDD">
        <w:rPr>
          <w:rFonts w:cs="Arial"/>
          <w:b/>
          <w:sz w:val="20"/>
        </w:rPr>
        <w:t>)</w:t>
      </w:r>
    </w:p>
    <w:p w14:paraId="141C6691" w14:textId="77777777" w:rsidR="00790F2C" w:rsidRPr="00305533" w:rsidRDefault="00790F2C" w:rsidP="00790F2C">
      <w:pPr>
        <w:spacing w:after="120"/>
        <w:ind w:left="1122" w:hanging="374"/>
        <w:jc w:val="both"/>
        <w:rPr>
          <w:sz w:val="20"/>
        </w:rPr>
      </w:pPr>
      <w:r>
        <w:rPr>
          <w:sz w:val="20"/>
        </w:rPr>
        <w:t>iii.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62.16724(g)(1)(ii)</w:t>
      </w:r>
      <w:r w:rsidRPr="00FC1CDD">
        <w:rPr>
          <w:rFonts w:cs="Arial"/>
          <w:b/>
          <w:sz w:val="20"/>
        </w:rPr>
        <w:t>)</w:t>
      </w:r>
    </w:p>
    <w:p w14:paraId="20978E10" w14:textId="77777777" w:rsidR="00790F2C" w:rsidRPr="00FC1CDD" w:rsidRDefault="00790F2C" w:rsidP="00790F2C">
      <w:pPr>
        <w:numPr>
          <w:ilvl w:val="0"/>
          <w:numId w:val="88"/>
        </w:numPr>
        <w:tabs>
          <w:tab w:val="clear" w:pos="360"/>
        </w:tabs>
        <w:jc w:val="both"/>
        <w:rPr>
          <w:rFonts w:cs="Arial"/>
          <w:sz w:val="20"/>
        </w:rPr>
      </w:pPr>
      <w:r w:rsidRPr="00305533">
        <w:rPr>
          <w:sz w:val="20"/>
        </w:rPr>
        <w:t xml:space="preserve">The </w:t>
      </w:r>
      <w:r>
        <w:rPr>
          <w:sz w:val="20"/>
        </w:rPr>
        <w:t>Administrator</w:t>
      </w:r>
      <w:r w:rsidRPr="00305533">
        <w:rPr>
          <w:sz w:val="20"/>
        </w:rPr>
        <w:t xml:space="preserve"> may request such additional information as may be necessary to verify that all of the conditions for removal in </w:t>
      </w:r>
      <w:r>
        <w:rPr>
          <w:sz w:val="20"/>
        </w:rPr>
        <w:t xml:space="preserve">40 CFR 62.16714(f) </w:t>
      </w:r>
      <w:r w:rsidRPr="00305533">
        <w:rPr>
          <w:sz w:val="20"/>
        </w:rPr>
        <w:t>have been met</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62.16724(g)(2)</w:t>
      </w:r>
      <w:r w:rsidRPr="00FC1CDD">
        <w:rPr>
          <w:rFonts w:cs="Arial"/>
          <w:b/>
          <w:sz w:val="20"/>
        </w:rPr>
        <w:t>)</w:t>
      </w:r>
    </w:p>
    <w:p w14:paraId="7131B6EE" w14:textId="77777777" w:rsidR="00790F2C" w:rsidRDefault="00790F2C" w:rsidP="00790F2C">
      <w:pPr>
        <w:jc w:val="both"/>
        <w:rPr>
          <w:sz w:val="20"/>
        </w:rPr>
      </w:pPr>
    </w:p>
    <w:p w14:paraId="1B43AE5E" w14:textId="77777777" w:rsidR="00790F2C" w:rsidRPr="00305533" w:rsidRDefault="00790F2C" w:rsidP="001761EF">
      <w:pPr>
        <w:numPr>
          <w:ilvl w:val="0"/>
          <w:numId w:val="229"/>
        </w:numPr>
        <w:ind w:left="360"/>
        <w:jc w:val="both"/>
        <w:rPr>
          <w:sz w:val="20"/>
        </w:rPr>
      </w:pPr>
      <w:r>
        <w:rPr>
          <w:sz w:val="20"/>
        </w:rPr>
        <w:t>T</w:t>
      </w:r>
      <w:r w:rsidRPr="00305533">
        <w:rPr>
          <w:sz w:val="20"/>
        </w:rPr>
        <w:t xml:space="preserve">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w:t>
      </w:r>
      <w:r>
        <w:rPr>
          <w:sz w:val="20"/>
        </w:rPr>
        <w:t xml:space="preserve"> </w:t>
      </w:r>
      <w:r w:rsidRPr="00305533">
        <w:rPr>
          <w:sz w:val="20"/>
        </w:rPr>
        <w:t xml:space="preserve">acceptance cessation.  The </w:t>
      </w:r>
      <w:r>
        <w:rPr>
          <w:sz w:val="20"/>
        </w:rPr>
        <w:t xml:space="preserve">Administrator </w:t>
      </w:r>
      <w:r w:rsidRPr="00305533">
        <w:rPr>
          <w:sz w:val="20"/>
        </w:rPr>
        <w:t>may request additional information as may be necessary to verify</w:t>
      </w:r>
      <w:r>
        <w:rPr>
          <w:sz w:val="20"/>
        </w:rPr>
        <w:t xml:space="preserve"> </w:t>
      </w:r>
      <w:r w:rsidRPr="00305533">
        <w:rPr>
          <w:sz w:val="20"/>
        </w:rPr>
        <w:t>that</w:t>
      </w:r>
      <w:r>
        <w:rPr>
          <w:sz w:val="20"/>
        </w:rPr>
        <w:t xml:space="preserve"> </w:t>
      </w:r>
      <w:r w:rsidRPr="00305533">
        <w:rPr>
          <w:sz w:val="20"/>
        </w:rPr>
        <w:t>permanent closure has taken place in accordance with the requirements of 40 CFR 258.60.  If a closure report has</w:t>
      </w:r>
      <w:r>
        <w:rPr>
          <w:sz w:val="20"/>
        </w:rPr>
        <w:t xml:space="preserve"> </w:t>
      </w:r>
      <w:r w:rsidRPr="00305533">
        <w:rPr>
          <w:sz w:val="20"/>
        </w:rPr>
        <w:t xml:space="preserve">been submitted to the </w:t>
      </w:r>
      <w:r>
        <w:rPr>
          <w:sz w:val="20"/>
        </w:rPr>
        <w:t>Administrator</w:t>
      </w:r>
      <w:r w:rsidRPr="00305533">
        <w:rPr>
          <w:sz w:val="20"/>
        </w:rPr>
        <w:t>, no additional wastes may be placed into the landfill without filing a notification</w:t>
      </w:r>
      <w:r>
        <w:rPr>
          <w:sz w:val="20"/>
        </w:rPr>
        <w:t xml:space="preserve"> </w:t>
      </w:r>
      <w:r w:rsidRPr="00305533">
        <w:rPr>
          <w:sz w:val="20"/>
        </w:rPr>
        <w:t xml:space="preserve">of modification as described under </w:t>
      </w:r>
      <w:r>
        <w:rPr>
          <w:sz w:val="20"/>
        </w:rPr>
        <w:t xml:space="preserve">40 CFR </w:t>
      </w:r>
      <w:r w:rsidRPr="00305533">
        <w:rPr>
          <w:sz w:val="20"/>
        </w:rPr>
        <w:t xml:space="preserve">60.7(a)(4).  </w:t>
      </w:r>
      <w:r w:rsidRPr="002D5E1D">
        <w:rPr>
          <w:rFonts w:cs="Arial"/>
          <w:b/>
          <w:sz w:val="20"/>
        </w:rPr>
        <w:t>(</w:t>
      </w:r>
      <w:r w:rsidRPr="00FC1CDD">
        <w:rPr>
          <w:rFonts w:cs="Arial"/>
          <w:b/>
          <w:bCs/>
          <w:color w:val="333333"/>
          <w:sz w:val="20"/>
          <w:shd w:val="clear" w:color="auto" w:fill="FFFFFF"/>
        </w:rPr>
        <w:t>40 CFR 62.16724(f)</w:t>
      </w:r>
      <w:r w:rsidRPr="00FC1CDD">
        <w:rPr>
          <w:rFonts w:cs="Arial"/>
          <w:b/>
          <w:bCs/>
          <w:sz w:val="20"/>
        </w:rPr>
        <w:t>)</w:t>
      </w:r>
      <w:r w:rsidRPr="00305533">
        <w:rPr>
          <w:sz w:val="20"/>
        </w:rPr>
        <w:t xml:space="preserve"> </w:t>
      </w:r>
    </w:p>
    <w:p w14:paraId="0E8500D4" w14:textId="77777777" w:rsidR="00790F2C" w:rsidRDefault="00790F2C" w:rsidP="00790F2C">
      <w:pPr>
        <w:rPr>
          <w:sz w:val="20"/>
        </w:rPr>
      </w:pPr>
    </w:p>
    <w:p w14:paraId="1F7D6CBB" w14:textId="77777777" w:rsidR="00790F2C" w:rsidRDefault="00790F2C" w:rsidP="009F79B6">
      <w:pPr>
        <w:pStyle w:val="ListParagraph"/>
        <w:numPr>
          <w:ilvl w:val="0"/>
          <w:numId w:val="229"/>
        </w:numPr>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9C0FFC0" w14:textId="04AF3FB8" w:rsidR="00790F2C" w:rsidRPr="00401287" w:rsidRDefault="00790F2C" w:rsidP="00790F2C">
      <w:pPr>
        <w:pStyle w:val="ListParagraph"/>
        <w:numPr>
          <w:ilvl w:val="1"/>
          <w:numId w:val="102"/>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4" w:tgtFrame="_blank" w:history="1">
        <w:r w:rsidRPr="003B50CC">
          <w:rPr>
            <w:rStyle w:val="Hyperlink"/>
            <w:rFonts w:cs="Arial"/>
            <w:sz w:val="20"/>
          </w:rPr>
          <w:t>https://www.epa.gov/electronic-reporting-air-emissions/electronic-reporting-tool-ert</w:t>
        </w:r>
      </w:hyperlink>
      <w:r>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5" w:history="1">
        <w:r w:rsidRPr="00E513FC">
          <w:rPr>
            <w:rStyle w:val="Hyperlink"/>
            <w:sz w:val="20"/>
          </w:rPr>
          <w:t>https://cdx.epa.gov/</w:t>
        </w:r>
      </w:hyperlink>
      <w:r w:rsidRPr="00E513FC">
        <w:rPr>
          <w:sz w:val="20"/>
        </w:rPr>
        <w:t>)</w:t>
      </w:r>
      <w:r w:rsidRPr="0098107F">
        <w:rPr>
          <w:sz w:val="20"/>
        </w:rPr>
        <w:t xml:space="preserve">. </w:t>
      </w:r>
      <w:r>
        <w:rPr>
          <w:sz w:val="20"/>
        </w:rPr>
        <w:t xml:space="preserve"> </w:t>
      </w:r>
      <w:r w:rsidRPr="00401287">
        <w:rPr>
          <w:sz w:val="20"/>
        </w:rPr>
        <w:t xml:space="preserve">Performance test </w:t>
      </w:r>
      <w:r w:rsidRPr="00D34DC2">
        <w:rPr>
          <w:sz w:val="20"/>
        </w:rPr>
        <w:t>data must be submitted in a file format generated t</w:t>
      </w:r>
      <w:r w:rsidRPr="00C00850">
        <w:rPr>
          <w:sz w:val="20"/>
        </w:rPr>
        <w:t>hrough the use of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401287">
        <w:rPr>
          <w:rFonts w:cs="Arial"/>
          <w:b/>
          <w:bCs/>
          <w:color w:val="333333"/>
          <w:sz w:val="20"/>
          <w:shd w:val="clear" w:color="auto" w:fill="FFFFFF"/>
        </w:rPr>
        <w:t>62.16724</w:t>
      </w:r>
      <w:r w:rsidRPr="00401287">
        <w:rPr>
          <w:b/>
          <w:bCs/>
          <w:sz w:val="20"/>
        </w:rPr>
        <w:t>(j)(1)(i))</w:t>
      </w:r>
    </w:p>
    <w:p w14:paraId="6C203CF8" w14:textId="77777777" w:rsidR="00790F2C" w:rsidRPr="00015BC0" w:rsidRDefault="00790F2C" w:rsidP="00790F2C">
      <w:pPr>
        <w:pStyle w:val="ListParagraph"/>
        <w:numPr>
          <w:ilvl w:val="1"/>
          <w:numId w:val="102"/>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 Administrator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2BCFD63A" w14:textId="03B472D5" w:rsidR="00790F2C" w:rsidRDefault="00790F2C" w:rsidP="00790F2C">
      <w:pPr>
        <w:pStyle w:val="ListParagraph"/>
        <w:numPr>
          <w:ilvl w:val="1"/>
          <w:numId w:val="102"/>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6"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5F5A4AB5" w14:textId="77777777" w:rsidR="00790F2C" w:rsidRDefault="00790F2C" w:rsidP="00790F2C">
      <w:pPr>
        <w:rPr>
          <w:sz w:val="20"/>
        </w:rPr>
      </w:pPr>
    </w:p>
    <w:p w14:paraId="25F0E137" w14:textId="77777777" w:rsidR="00790F2C" w:rsidRPr="00015BC0" w:rsidRDefault="00790F2C" w:rsidP="009F79B6">
      <w:pPr>
        <w:pStyle w:val="ListParagraph"/>
        <w:numPr>
          <w:ilvl w:val="0"/>
          <w:numId w:val="229"/>
        </w:numPr>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24FCBE31" w14:textId="77777777" w:rsidR="00790F2C" w:rsidRPr="00795097" w:rsidRDefault="00790F2C" w:rsidP="00790F2C">
      <w:pPr>
        <w:rPr>
          <w:sz w:val="20"/>
        </w:rPr>
      </w:pPr>
    </w:p>
    <w:p w14:paraId="0F193505" w14:textId="6C4C0B76" w:rsidR="00790F2C" w:rsidRPr="00305533" w:rsidRDefault="00790F2C" w:rsidP="00790F2C">
      <w:pPr>
        <w:jc w:val="both"/>
        <w:rPr>
          <w:rFonts w:cs="Arial"/>
          <w:b/>
          <w:sz w:val="20"/>
        </w:rPr>
      </w:pPr>
      <w:r w:rsidRPr="00305533">
        <w:rPr>
          <w:rFonts w:cs="Arial"/>
          <w:b/>
          <w:sz w:val="20"/>
        </w:rPr>
        <w:t>See Appendix 8</w:t>
      </w:r>
      <w:r w:rsidR="006259F5">
        <w:rPr>
          <w:rFonts w:cs="Arial"/>
          <w:b/>
          <w:sz w:val="20"/>
        </w:rPr>
        <w:t>-1</w:t>
      </w:r>
    </w:p>
    <w:p w14:paraId="5513C4C7" w14:textId="77777777" w:rsidR="00790F2C" w:rsidRPr="00795097" w:rsidRDefault="00790F2C" w:rsidP="00790F2C">
      <w:pPr>
        <w:jc w:val="both"/>
        <w:rPr>
          <w:rFonts w:cs="Arial"/>
          <w:sz w:val="20"/>
        </w:rPr>
      </w:pPr>
    </w:p>
    <w:p w14:paraId="7270D677" w14:textId="77777777" w:rsidR="00790F2C" w:rsidRPr="00305533" w:rsidRDefault="00790F2C" w:rsidP="00790F2C">
      <w:pPr>
        <w:jc w:val="both"/>
      </w:pPr>
      <w:r w:rsidRPr="00305533">
        <w:rPr>
          <w:b/>
        </w:rPr>
        <w:t xml:space="preserve">VIII.  </w:t>
      </w:r>
      <w:r w:rsidRPr="00305533">
        <w:rPr>
          <w:b/>
          <w:u w:val="single"/>
        </w:rPr>
        <w:t>STACK/VENT RESTRICTION(S)</w:t>
      </w:r>
    </w:p>
    <w:p w14:paraId="6DE07AB4" w14:textId="77777777" w:rsidR="00790F2C" w:rsidRPr="00305533" w:rsidRDefault="00790F2C" w:rsidP="00790F2C">
      <w:pPr>
        <w:jc w:val="both"/>
        <w:rPr>
          <w:sz w:val="20"/>
        </w:rPr>
      </w:pPr>
    </w:p>
    <w:p w14:paraId="57D045BF" w14:textId="77777777" w:rsidR="00790F2C" w:rsidRDefault="00790F2C" w:rsidP="00790F2C">
      <w:pPr>
        <w:jc w:val="both"/>
        <w:rPr>
          <w:sz w:val="20"/>
        </w:rPr>
      </w:pPr>
      <w:r>
        <w:rPr>
          <w:sz w:val="20"/>
        </w:rPr>
        <w:t>NA</w:t>
      </w:r>
    </w:p>
    <w:p w14:paraId="6C10A20D" w14:textId="2EF5497D" w:rsidR="00453DD8" w:rsidRDefault="00453DD8">
      <w:pPr>
        <w:rPr>
          <w:sz w:val="20"/>
        </w:rPr>
      </w:pPr>
      <w:r>
        <w:rPr>
          <w:sz w:val="20"/>
        </w:rPr>
        <w:br w:type="page"/>
      </w:r>
    </w:p>
    <w:p w14:paraId="131102A6" w14:textId="77777777" w:rsidR="00790F2C" w:rsidRPr="00305533" w:rsidRDefault="00790F2C" w:rsidP="00790F2C">
      <w:pPr>
        <w:jc w:val="both"/>
        <w:rPr>
          <w:sz w:val="20"/>
        </w:rPr>
      </w:pPr>
    </w:p>
    <w:p w14:paraId="5525BB9E" w14:textId="77777777" w:rsidR="00790F2C" w:rsidRPr="00305533" w:rsidRDefault="00790F2C" w:rsidP="00790F2C">
      <w:pPr>
        <w:jc w:val="both"/>
        <w:rPr>
          <w:b/>
          <w:u w:val="single"/>
        </w:rPr>
      </w:pPr>
      <w:r w:rsidRPr="00305533">
        <w:rPr>
          <w:b/>
        </w:rPr>
        <w:t xml:space="preserve">IX.  </w:t>
      </w:r>
      <w:r w:rsidRPr="00305533">
        <w:rPr>
          <w:b/>
          <w:u w:val="single"/>
        </w:rPr>
        <w:t>OTHER REQUIREMENTS</w:t>
      </w:r>
    </w:p>
    <w:p w14:paraId="239B6FA5" w14:textId="77777777" w:rsidR="00790F2C" w:rsidRPr="00305533" w:rsidRDefault="00790F2C" w:rsidP="00790F2C">
      <w:pPr>
        <w:jc w:val="both"/>
      </w:pPr>
    </w:p>
    <w:p w14:paraId="1D16DF37" w14:textId="77777777" w:rsidR="00790F2C" w:rsidRDefault="00790F2C" w:rsidP="00790F2C">
      <w:pPr>
        <w:numPr>
          <w:ilvl w:val="0"/>
          <w:numId w:val="91"/>
        </w:numPr>
        <w:spacing w:after="120"/>
        <w:jc w:val="both"/>
        <w:rPr>
          <w:sz w:val="20"/>
        </w:rPr>
      </w:pPr>
      <w:r>
        <w:rPr>
          <w:sz w:val="20"/>
        </w:rPr>
        <w:t>If the permittee has submitted a design plan under</w:t>
      </w:r>
      <w:r w:rsidRPr="006259F5">
        <w:rPr>
          <w:sz w:val="20"/>
        </w:rPr>
        <w:t xml:space="preserve"> </w:t>
      </w:r>
      <w:r w:rsidRPr="00F55D54">
        <w:rPr>
          <w:rFonts w:cs="Arial"/>
          <w:sz w:val="20"/>
          <w:shd w:val="clear" w:color="auto" w:fill="FFFFFF"/>
        </w:rPr>
        <w:t>40 CFR 62.16724(d)</w:t>
      </w:r>
      <w:r w:rsidRPr="006259F5">
        <w:rPr>
          <w:rFonts w:cs="Arial"/>
          <w:sz w:val="20"/>
        </w:rPr>
        <w:t>,</w:t>
      </w:r>
      <w:r>
        <w:rPr>
          <w:sz w:val="20"/>
        </w:rPr>
        <w:t xml:space="preserve"> the permittee must submit a revised design plan to the Administrator for approval as follows:</w:t>
      </w:r>
    </w:p>
    <w:p w14:paraId="117E0565" w14:textId="77777777" w:rsidR="00790F2C" w:rsidRPr="00FC1CDD" w:rsidRDefault="00790F2C" w:rsidP="00790F2C">
      <w:pPr>
        <w:pStyle w:val="ListParagraph"/>
        <w:numPr>
          <w:ilvl w:val="1"/>
          <w:numId w:val="94"/>
        </w:numPr>
        <w:spacing w:after="120"/>
        <w:jc w:val="both"/>
        <w:rPr>
          <w:rFonts w:cs="Arial"/>
          <w:sz w:val="20"/>
        </w:rPr>
      </w:pPr>
      <w:r>
        <w:rPr>
          <w:sz w:val="20"/>
        </w:rPr>
        <w:t>At least 90 days before expanding operations to an area not covered by the previously approved design plan</w:t>
      </w:r>
      <w:r w:rsidRPr="00792084">
        <w:rPr>
          <w:sz w:val="20"/>
        </w:rPr>
        <w:t>.</w:t>
      </w:r>
      <w:r w:rsidRPr="00FC1CDD">
        <w:rPr>
          <w:b/>
          <w:bCs/>
          <w:sz w:val="20"/>
        </w:rPr>
        <w:t xml:space="preserve"> </w:t>
      </w:r>
      <w:r>
        <w:rPr>
          <w:b/>
          <w:bCs/>
          <w:sz w:val="20"/>
        </w:rPr>
        <w:t xml:space="preserve"> </w:t>
      </w:r>
      <w:r w:rsidRPr="002D5E1D">
        <w:rPr>
          <w:rFonts w:cs="Arial"/>
          <w:b/>
          <w:bCs/>
          <w:sz w:val="20"/>
        </w:rPr>
        <w:t>(</w:t>
      </w:r>
      <w:r w:rsidRPr="00FC1CDD">
        <w:rPr>
          <w:rFonts w:cs="Arial"/>
          <w:b/>
          <w:bCs/>
          <w:color w:val="333333"/>
          <w:sz w:val="20"/>
          <w:shd w:val="clear" w:color="auto" w:fill="FFFFFF"/>
        </w:rPr>
        <w:t>40 CFR 62.16724(e)(1)</w:t>
      </w:r>
      <w:r w:rsidRPr="00FC1CDD">
        <w:rPr>
          <w:rFonts w:cs="Arial"/>
          <w:b/>
          <w:bCs/>
          <w:sz w:val="20"/>
        </w:rPr>
        <w:t>)</w:t>
      </w:r>
    </w:p>
    <w:p w14:paraId="2AA1A0F3" w14:textId="77777777" w:rsidR="00790F2C" w:rsidRPr="00FC1CDD" w:rsidRDefault="00790F2C" w:rsidP="00790F2C">
      <w:pPr>
        <w:pStyle w:val="ListParagraph"/>
        <w:numPr>
          <w:ilvl w:val="1"/>
          <w:numId w:val="94"/>
        </w:numPr>
        <w:tabs>
          <w:tab w:val="clear" w:pos="720"/>
        </w:tabs>
        <w:jc w:val="both"/>
        <w:rPr>
          <w:rFonts w:cs="Arial"/>
          <w:b/>
          <w:sz w:val="20"/>
        </w:rPr>
      </w:pPr>
      <w:r w:rsidRPr="003E1734">
        <w:rPr>
          <w:sz w:val="20"/>
        </w:rPr>
        <w:t xml:space="preserve">Prior to installing or expanding the gas collection system in a way that is not consistent with the design plan that was submitted </w:t>
      </w:r>
      <w:r>
        <w:rPr>
          <w:sz w:val="20"/>
        </w:rPr>
        <w:t>to the Administrator under</w:t>
      </w:r>
      <w:r w:rsidRPr="006259F5">
        <w:rPr>
          <w:sz w:val="20"/>
        </w:rPr>
        <w:t xml:space="preserve"> </w:t>
      </w:r>
      <w:r w:rsidRPr="00F55D54">
        <w:rPr>
          <w:rFonts w:cs="Arial"/>
          <w:sz w:val="20"/>
          <w:shd w:val="clear" w:color="auto" w:fill="FFFFFF"/>
        </w:rPr>
        <w:t>40 CFR 62.16724(d)</w:t>
      </w:r>
      <w:r w:rsidRPr="006259F5">
        <w:rPr>
          <w:rFonts w:cs="Arial"/>
          <w:sz w:val="20"/>
        </w:rPr>
        <w:t>.</w:t>
      </w:r>
      <w:r>
        <w:rPr>
          <w:sz w:val="20"/>
        </w:rPr>
        <w:t xml:space="preserve">  </w:t>
      </w:r>
      <w:r w:rsidRPr="002D5E1D">
        <w:rPr>
          <w:rFonts w:cs="Arial"/>
          <w:b/>
          <w:sz w:val="20"/>
        </w:rPr>
        <w:t>(</w:t>
      </w:r>
      <w:r w:rsidRPr="00FC1CDD">
        <w:rPr>
          <w:rFonts w:cs="Arial"/>
          <w:b/>
          <w:color w:val="333333"/>
          <w:sz w:val="20"/>
          <w:shd w:val="clear" w:color="auto" w:fill="FFFFFF"/>
        </w:rPr>
        <w:t>40 CFR 62.16724(e)(2)</w:t>
      </w:r>
      <w:r w:rsidRPr="00FC1CDD">
        <w:rPr>
          <w:rFonts w:cs="Arial"/>
          <w:b/>
          <w:sz w:val="20"/>
        </w:rPr>
        <w:t>)</w:t>
      </w:r>
    </w:p>
    <w:p w14:paraId="15A85908" w14:textId="77777777" w:rsidR="00790F2C" w:rsidRPr="003E1734" w:rsidRDefault="00790F2C" w:rsidP="00790F2C">
      <w:pPr>
        <w:pStyle w:val="ListParagraph"/>
        <w:ind w:left="0"/>
        <w:jc w:val="both"/>
        <w:rPr>
          <w:sz w:val="20"/>
        </w:rPr>
      </w:pPr>
    </w:p>
    <w:p w14:paraId="766C37B5" w14:textId="77777777" w:rsidR="00790F2C" w:rsidRPr="00305533" w:rsidRDefault="00790F2C" w:rsidP="00790F2C">
      <w:pPr>
        <w:numPr>
          <w:ilvl w:val="0"/>
          <w:numId w:val="91"/>
        </w:numPr>
        <w:spacing w:after="120"/>
        <w:jc w:val="both"/>
        <w:rPr>
          <w:sz w:val="20"/>
        </w:rPr>
      </w:pPr>
      <w:r w:rsidRPr="00305533">
        <w:rPr>
          <w:sz w:val="20"/>
        </w:rPr>
        <w:t>The collection and control system may be capped</w:t>
      </w:r>
      <w:r>
        <w:rPr>
          <w:sz w:val="20"/>
        </w:rPr>
        <w:t>,</w:t>
      </w:r>
      <w:r w:rsidRPr="00305533">
        <w:rPr>
          <w:sz w:val="20"/>
        </w:rPr>
        <w:t xml:space="preserve"> removed</w:t>
      </w:r>
      <w:r>
        <w:rPr>
          <w:sz w:val="20"/>
        </w:rPr>
        <w:t>,</w:t>
      </w:r>
      <w:r w:rsidRPr="00305533">
        <w:rPr>
          <w:sz w:val="20"/>
        </w:rPr>
        <w:t xml:space="preserve"> </w:t>
      </w:r>
      <w:r w:rsidRPr="00B33914">
        <w:rPr>
          <w:sz w:val="20"/>
        </w:rPr>
        <w:t>or decommissioned if the following criteria</w:t>
      </w:r>
      <w:r w:rsidRPr="00305533">
        <w:rPr>
          <w:sz w:val="20"/>
        </w:rPr>
        <w:t xml:space="preserve"> are met: </w:t>
      </w:r>
    </w:p>
    <w:p w14:paraId="30A2169D" w14:textId="77777777" w:rsidR="00790F2C" w:rsidRPr="00FC1CDD" w:rsidRDefault="00790F2C" w:rsidP="00790F2C">
      <w:pPr>
        <w:numPr>
          <w:ilvl w:val="0"/>
          <w:numId w:val="100"/>
        </w:numPr>
        <w:spacing w:after="120"/>
        <w:ind w:left="720"/>
        <w:jc w:val="both"/>
        <w:rPr>
          <w:rFonts w:cs="Arial"/>
          <w:b/>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40 CFR 62.16730)</w:t>
      </w:r>
      <w:r w:rsidRPr="00305533">
        <w:rPr>
          <w:sz w:val="20"/>
        </w:rPr>
        <w:t xml:space="preserve">.  A closure report </w:t>
      </w:r>
      <w:r>
        <w:rPr>
          <w:sz w:val="20"/>
        </w:rPr>
        <w:t xml:space="preserve">must </w:t>
      </w:r>
      <w:r w:rsidRPr="00305533">
        <w:rPr>
          <w:sz w:val="20"/>
        </w:rPr>
        <w:t xml:space="preserve">be submitted to the </w:t>
      </w:r>
      <w:r>
        <w:rPr>
          <w:sz w:val="20"/>
        </w:rPr>
        <w:t xml:space="preserve">Administrator </w:t>
      </w:r>
      <w:r w:rsidRPr="00305533">
        <w:rPr>
          <w:sz w:val="20"/>
        </w:rPr>
        <w:t xml:space="preserve">as provided in </w:t>
      </w:r>
      <w:r>
        <w:rPr>
          <w:sz w:val="20"/>
        </w:rPr>
        <w:t>40 CFR 62.16724(f).</w:t>
      </w:r>
      <w:r w:rsidRPr="00305533">
        <w:rPr>
          <w:sz w:val="20"/>
        </w:rPr>
        <w:t xml:space="preserve">  </w:t>
      </w:r>
      <w:r w:rsidRPr="002D5E1D">
        <w:rPr>
          <w:rFonts w:cs="Arial"/>
          <w:b/>
          <w:sz w:val="20"/>
        </w:rPr>
        <w:t>(</w:t>
      </w:r>
      <w:r w:rsidRPr="00FC1CDD">
        <w:rPr>
          <w:rFonts w:cs="Arial"/>
          <w:b/>
          <w:color w:val="333333"/>
          <w:sz w:val="20"/>
          <w:shd w:val="clear" w:color="auto" w:fill="FFFFFF"/>
        </w:rPr>
        <w:t>40 CFR 62.16714(f)(1)</w:t>
      </w:r>
      <w:r w:rsidRPr="00FC1CDD">
        <w:rPr>
          <w:rFonts w:cs="Arial"/>
          <w:b/>
          <w:sz w:val="20"/>
        </w:rPr>
        <w:t>)</w:t>
      </w:r>
    </w:p>
    <w:p w14:paraId="554A4240" w14:textId="77777777" w:rsidR="00790F2C" w:rsidRPr="00FC1CDD" w:rsidRDefault="00790F2C" w:rsidP="00790F2C">
      <w:pPr>
        <w:numPr>
          <w:ilvl w:val="0"/>
          <w:numId w:val="100"/>
        </w:numPr>
        <w:spacing w:after="120"/>
        <w:ind w:left="720"/>
        <w:jc w:val="both"/>
        <w:rPr>
          <w:rFonts w:cs="Arial"/>
          <w:b/>
          <w:sz w:val="20"/>
        </w:rPr>
      </w:pPr>
      <w:r w:rsidRPr="00305533">
        <w:rPr>
          <w:sz w:val="20"/>
        </w:rPr>
        <w:t xml:space="preserve">The collection and control system </w:t>
      </w:r>
      <w:r>
        <w:rPr>
          <w:sz w:val="20"/>
        </w:rPr>
        <w:t>must</w:t>
      </w:r>
      <w:r w:rsidRPr="00305533">
        <w:rPr>
          <w:sz w:val="20"/>
        </w:rPr>
        <w:t xml:space="preserve"> have been in operation a minimum of 15 years</w:t>
      </w:r>
      <w:r>
        <w:rPr>
          <w:sz w:val="20"/>
        </w:rPr>
        <w:t xml:space="preserve"> </w:t>
      </w:r>
      <w:r w:rsidRPr="00B33914">
        <w:rPr>
          <w:sz w:val="20"/>
        </w:rPr>
        <w:t>or the landfill owner or operator demonstrates that the gas collection and control system will be unable to operate for 15 years due to declining gas flow</w:t>
      </w:r>
      <w:r>
        <w:rPr>
          <w:sz w:val="20"/>
        </w:rPr>
        <w:t>.</w:t>
      </w:r>
      <w:r w:rsidRPr="00305533">
        <w:rPr>
          <w:sz w:val="20"/>
        </w:rPr>
        <w:t xml:space="preserve">  </w:t>
      </w:r>
      <w:r w:rsidRPr="002D5E1D">
        <w:rPr>
          <w:rFonts w:cs="Arial"/>
          <w:b/>
          <w:sz w:val="20"/>
        </w:rPr>
        <w:t>(</w:t>
      </w:r>
      <w:r w:rsidRPr="00FC1CDD">
        <w:rPr>
          <w:rFonts w:cs="Arial"/>
          <w:b/>
          <w:color w:val="333333"/>
          <w:sz w:val="20"/>
          <w:shd w:val="clear" w:color="auto" w:fill="FFFFFF"/>
        </w:rPr>
        <w:t>40 CFR 62.16714(f)(2)</w:t>
      </w:r>
      <w:r w:rsidRPr="00FC1CDD">
        <w:rPr>
          <w:rFonts w:cs="Arial"/>
          <w:b/>
          <w:sz w:val="20"/>
        </w:rPr>
        <w:t>)</w:t>
      </w:r>
    </w:p>
    <w:p w14:paraId="1CDC7A74" w14:textId="77777777" w:rsidR="00790F2C" w:rsidRPr="00305533" w:rsidRDefault="00790F2C" w:rsidP="00790F2C">
      <w:pPr>
        <w:numPr>
          <w:ilvl w:val="0"/>
          <w:numId w:val="100"/>
        </w:numPr>
        <w:ind w:left="720"/>
        <w:jc w:val="both"/>
        <w:rPr>
          <w:sz w:val="20"/>
        </w:rPr>
      </w:pPr>
      <w:r w:rsidRPr="00305533">
        <w:rPr>
          <w:sz w:val="20"/>
        </w:rPr>
        <w:t xml:space="preserve">Following the procedures specified in </w:t>
      </w:r>
      <w:r>
        <w:rPr>
          <w:sz w:val="20"/>
        </w:rPr>
        <w:t>40 CFR 62.16718(b)</w:t>
      </w:r>
      <w:r w:rsidRPr="00305533">
        <w:rPr>
          <w:sz w:val="20"/>
        </w:rPr>
        <w:t xml:space="preserve">, the calculated NMOC </w:t>
      </w:r>
      <w:r w:rsidRPr="00B33914">
        <w:rPr>
          <w:sz w:val="20"/>
        </w:rPr>
        <w:t>emission rate at the landfill is</w:t>
      </w:r>
      <w:r w:rsidRPr="00305533">
        <w:rPr>
          <w:sz w:val="20"/>
        </w:rPr>
        <w:t xml:space="preserve"> less than </w:t>
      </w:r>
      <w:r>
        <w:rPr>
          <w:sz w:val="20"/>
        </w:rPr>
        <w:t>34</w:t>
      </w:r>
      <w:r w:rsidRPr="00305533">
        <w:rPr>
          <w:sz w:val="20"/>
        </w:rPr>
        <w:t xml:space="preserve"> </w:t>
      </w:r>
      <w:r>
        <w:rPr>
          <w:sz w:val="20"/>
        </w:rPr>
        <w:t>Mg</w:t>
      </w:r>
      <w:r w:rsidRPr="00305533">
        <w:rPr>
          <w:sz w:val="20"/>
        </w:rPr>
        <w:t xml:space="preserve"> per year on three successive test dates.  The test dates </w:t>
      </w:r>
      <w:r>
        <w:rPr>
          <w:sz w:val="20"/>
        </w:rPr>
        <w:t>must</w:t>
      </w:r>
      <w:r w:rsidRPr="00305533">
        <w:rPr>
          <w:sz w:val="20"/>
        </w:rPr>
        <w:t xml:space="preserve"> be no less than 90 days apart, and no more than 180 days apart.  </w:t>
      </w:r>
      <w:r w:rsidRPr="002D5E1D">
        <w:rPr>
          <w:rFonts w:cs="Arial"/>
          <w:b/>
          <w:sz w:val="20"/>
        </w:rPr>
        <w:t>(</w:t>
      </w:r>
      <w:r w:rsidRPr="00FC1CDD">
        <w:rPr>
          <w:rFonts w:cs="Arial"/>
          <w:b/>
          <w:color w:val="333333"/>
          <w:sz w:val="20"/>
          <w:shd w:val="clear" w:color="auto" w:fill="FFFFFF"/>
        </w:rPr>
        <w:t>40 CFR 62.16714(f)(3)</w:t>
      </w:r>
      <w:r w:rsidRPr="00FC1CDD">
        <w:rPr>
          <w:rFonts w:cs="Arial"/>
          <w:b/>
          <w:sz w:val="20"/>
        </w:rPr>
        <w:t>)</w:t>
      </w:r>
    </w:p>
    <w:p w14:paraId="51526884" w14:textId="77777777" w:rsidR="00790F2C" w:rsidRPr="00305533" w:rsidRDefault="00790F2C" w:rsidP="00790F2C">
      <w:pPr>
        <w:jc w:val="both"/>
        <w:rPr>
          <w:sz w:val="20"/>
        </w:rPr>
      </w:pPr>
    </w:p>
    <w:p w14:paraId="61806884" w14:textId="268631E6" w:rsidR="00790F2C" w:rsidRPr="00311975" w:rsidRDefault="00F55D54" w:rsidP="00790F2C">
      <w:pPr>
        <w:numPr>
          <w:ilvl w:val="0"/>
          <w:numId w:val="91"/>
        </w:numPr>
        <w:jc w:val="both"/>
        <w:rPr>
          <w:sz w:val="20"/>
        </w:rPr>
      </w:pPr>
      <w:r>
        <w:rPr>
          <w:rFonts w:cs="Arial"/>
          <w:sz w:val="20"/>
        </w:rPr>
        <w:t xml:space="preserve">The permittee must comply with all applicable provisions of the </w:t>
      </w:r>
      <w:r w:rsidR="00906496">
        <w:rPr>
          <w:rFonts w:cs="Arial"/>
          <w:sz w:val="20"/>
        </w:rPr>
        <w:t>“</w:t>
      </w:r>
      <w:r>
        <w:rPr>
          <w:rFonts w:cs="Arial"/>
          <w:sz w:val="20"/>
        </w:rPr>
        <w:t xml:space="preserve">Federal Plan Requirements for Municipal Solid Waste </w:t>
      </w:r>
      <w:r w:rsidR="00906496">
        <w:rPr>
          <w:rFonts w:cs="Arial"/>
          <w:sz w:val="20"/>
        </w:rPr>
        <w:t>L</w:t>
      </w:r>
      <w:r>
        <w:rPr>
          <w:rFonts w:cs="Arial"/>
          <w:sz w:val="20"/>
        </w:rPr>
        <w:t xml:space="preserve">andfills </w:t>
      </w:r>
      <w:r w:rsidR="00906496">
        <w:rPr>
          <w:rFonts w:cs="Arial"/>
          <w:sz w:val="20"/>
        </w:rPr>
        <w:t>T</w:t>
      </w:r>
      <w:r>
        <w:rPr>
          <w:rFonts w:cs="Arial"/>
          <w:sz w:val="20"/>
        </w:rPr>
        <w:t xml:space="preserve">hat </w:t>
      </w:r>
      <w:r w:rsidR="00906496">
        <w:rPr>
          <w:rFonts w:cs="Arial"/>
          <w:sz w:val="20"/>
        </w:rPr>
        <w:t>C</w:t>
      </w:r>
      <w:r>
        <w:rPr>
          <w:rFonts w:cs="Arial"/>
          <w:sz w:val="20"/>
        </w:rPr>
        <w:t xml:space="preserve">ommenced </w:t>
      </w:r>
      <w:r w:rsidR="00906496">
        <w:rPr>
          <w:rFonts w:cs="Arial"/>
          <w:sz w:val="20"/>
        </w:rPr>
        <w:t>C</w:t>
      </w:r>
      <w:r>
        <w:rPr>
          <w:rFonts w:cs="Arial"/>
          <w:sz w:val="20"/>
        </w:rPr>
        <w:t xml:space="preserve">onstruction </w:t>
      </w:r>
      <w:r w:rsidR="00906496">
        <w:rPr>
          <w:rFonts w:cs="Arial"/>
          <w:sz w:val="20"/>
        </w:rPr>
        <w:t>O</w:t>
      </w:r>
      <w:r>
        <w:rPr>
          <w:rFonts w:cs="Arial"/>
          <w:sz w:val="20"/>
        </w:rPr>
        <w:t xml:space="preserve">n or </w:t>
      </w:r>
      <w:r w:rsidR="00906496">
        <w:rPr>
          <w:rFonts w:cs="Arial"/>
          <w:sz w:val="20"/>
        </w:rPr>
        <w:t>B</w:t>
      </w:r>
      <w:r>
        <w:rPr>
          <w:rFonts w:cs="Arial"/>
          <w:sz w:val="20"/>
        </w:rPr>
        <w:t>efore July 17, 2014,</w:t>
      </w:r>
      <w:r w:rsidR="00906496">
        <w:rPr>
          <w:rFonts w:cs="Arial"/>
          <w:sz w:val="20"/>
        </w:rPr>
        <w:t>”</w:t>
      </w:r>
      <w:r>
        <w:rPr>
          <w:rFonts w:cs="Arial"/>
          <w:sz w:val="20"/>
        </w:rPr>
        <w:t xml:space="preserve"> and have not been modified or reconstructed since July 17, 2014, as specified in 40 CFR Part 62, Subpart OOO.  </w:t>
      </w:r>
      <w:r w:rsidR="00876DA1" w:rsidRPr="004306FE">
        <w:rPr>
          <w:rFonts w:cs="Arial"/>
          <w:sz w:val="20"/>
        </w:rPr>
        <w:t xml:space="preserve">Each permittee must comply with the provisions for </w:t>
      </w:r>
      <w:r w:rsidR="00876DA1" w:rsidRPr="00B23246">
        <w:rPr>
          <w:rFonts w:cs="Arial"/>
          <w:sz w:val="20"/>
        </w:rPr>
        <w:t xml:space="preserve">the operational standards in 40 CFR 63.1958 </w:t>
      </w:r>
      <w:r w:rsidR="00B23246" w:rsidRPr="00B23246">
        <w:rPr>
          <w:rFonts w:cs="Arial"/>
          <w:sz w:val="20"/>
        </w:rPr>
        <w:t>(</w:t>
      </w:r>
      <w:r w:rsidR="00876DA1" w:rsidRPr="00B23246">
        <w:rPr>
          <w:rFonts w:cs="Arial"/>
          <w:sz w:val="20"/>
        </w:rPr>
        <w:t>as well as the provisions in 40 CFR 63.1960 and 40 CFR 63.1961</w:t>
      </w:r>
      <w:r w:rsidR="00B23246" w:rsidRPr="00DC4B9A">
        <w:rPr>
          <w:rFonts w:cs="Arial"/>
          <w:sz w:val="20"/>
        </w:rPr>
        <w:t>)</w:t>
      </w:r>
      <w:r w:rsidR="00876DA1" w:rsidRPr="00DC4B9A">
        <w:rPr>
          <w:rFonts w:cs="Arial"/>
          <w:sz w:val="20"/>
        </w:rPr>
        <w:t>,</w:t>
      </w:r>
      <w:r w:rsidR="00790F2C" w:rsidRPr="00DC4B9A">
        <w:rPr>
          <w:rFonts w:cs="Arial"/>
          <w:sz w:val="20"/>
        </w:rPr>
        <w:t xml:space="preserve"> </w:t>
      </w:r>
      <w:r w:rsidR="00B23246" w:rsidRPr="00DC4B9A">
        <w:rPr>
          <w:rFonts w:cs="Arial"/>
          <w:sz w:val="20"/>
        </w:rPr>
        <w:t xml:space="preserve">for an MSW landfill with a gas collection and control system used to comply with the provisions of 40 CFR 62.16714(b) and (c). </w:t>
      </w:r>
      <w:r w:rsidR="00790F2C" w:rsidRPr="00DC4B9A">
        <w:rPr>
          <w:rFonts w:cs="Arial"/>
          <w:sz w:val="20"/>
        </w:rPr>
        <w:t xml:space="preserve"> </w:t>
      </w:r>
      <w:r w:rsidR="00790F2C" w:rsidRPr="00F55D54">
        <w:rPr>
          <w:rFonts w:cs="Arial"/>
          <w:sz w:val="20"/>
        </w:rPr>
        <w:t>Once the permittee begins to comply with the provisions of 40 CFR 63.1958, 40 CFR 63.1960 and 40 CFR 63.1961, the permittee must continue to operate the collection and control device according to those provisions and cannot return to the provisions of 40 CFR 62.16716, 40</w:t>
      </w:r>
      <w:r w:rsidR="00311975">
        <w:rPr>
          <w:rFonts w:cs="Arial"/>
          <w:sz w:val="20"/>
        </w:rPr>
        <w:t> </w:t>
      </w:r>
      <w:r w:rsidR="00790F2C" w:rsidRPr="00F55D54">
        <w:rPr>
          <w:rFonts w:cs="Arial"/>
          <w:sz w:val="20"/>
        </w:rPr>
        <w:t xml:space="preserve">CFR 62.16720 and 40 CFR 62.16722.  </w:t>
      </w:r>
      <w:r w:rsidR="00790F2C" w:rsidRPr="00311975">
        <w:rPr>
          <w:rFonts w:cs="Arial"/>
          <w:b/>
          <w:bCs/>
          <w:sz w:val="20"/>
        </w:rPr>
        <w:t>(</w:t>
      </w:r>
      <w:r w:rsidR="00790F2C" w:rsidRPr="00F55D54">
        <w:rPr>
          <w:rFonts w:cs="Arial"/>
          <w:b/>
          <w:bCs/>
          <w:sz w:val="20"/>
        </w:rPr>
        <w:t>40 CFR 62.16716, 40</w:t>
      </w:r>
      <w:r w:rsidR="00180BDD">
        <w:rPr>
          <w:rFonts w:cs="Arial"/>
          <w:b/>
          <w:bCs/>
          <w:sz w:val="20"/>
        </w:rPr>
        <w:t> </w:t>
      </w:r>
      <w:r w:rsidR="00790F2C" w:rsidRPr="00F55D54">
        <w:rPr>
          <w:rFonts w:cs="Arial"/>
          <w:b/>
          <w:bCs/>
          <w:sz w:val="20"/>
        </w:rPr>
        <w:t xml:space="preserve">CFR 62.16720, 40 CFR 62.16722, </w:t>
      </w:r>
      <w:r w:rsidR="00790F2C" w:rsidRPr="00311975">
        <w:rPr>
          <w:rFonts w:cs="Arial"/>
          <w:b/>
          <w:bCs/>
          <w:sz w:val="20"/>
        </w:rPr>
        <w:t>40 CFR Part 62, Subpart OOO)</w:t>
      </w:r>
    </w:p>
    <w:p w14:paraId="1636849F" w14:textId="77777777" w:rsidR="00790F2C" w:rsidRDefault="00790F2C" w:rsidP="00790F2C">
      <w:pPr>
        <w:jc w:val="both"/>
        <w:rPr>
          <w:sz w:val="20"/>
        </w:rPr>
      </w:pPr>
    </w:p>
    <w:p w14:paraId="448A741F" w14:textId="77777777" w:rsidR="00790F2C" w:rsidRDefault="00790F2C" w:rsidP="00790F2C">
      <w:pPr>
        <w:jc w:val="both"/>
        <w:rPr>
          <w:sz w:val="20"/>
        </w:rPr>
      </w:pPr>
    </w:p>
    <w:p w14:paraId="1AED0D28" w14:textId="77777777" w:rsidR="00790F2C" w:rsidRPr="00305533" w:rsidRDefault="00790F2C" w:rsidP="00790F2C">
      <w:pPr>
        <w:jc w:val="both"/>
        <w:rPr>
          <w:b/>
          <w:sz w:val="20"/>
        </w:rPr>
      </w:pPr>
      <w:r w:rsidRPr="00305533">
        <w:rPr>
          <w:b/>
          <w:sz w:val="20"/>
          <w:u w:val="single"/>
        </w:rPr>
        <w:t>Footnotes</w:t>
      </w:r>
      <w:r w:rsidRPr="00305533">
        <w:rPr>
          <w:b/>
          <w:sz w:val="20"/>
        </w:rPr>
        <w:t>:</w:t>
      </w:r>
    </w:p>
    <w:p w14:paraId="131E8888" w14:textId="77777777" w:rsidR="00790F2C" w:rsidRPr="00305533" w:rsidRDefault="00790F2C" w:rsidP="00790F2C">
      <w:pPr>
        <w:jc w:val="both"/>
        <w:rPr>
          <w:sz w:val="20"/>
        </w:rPr>
      </w:pPr>
      <w:r w:rsidRPr="00305533">
        <w:rPr>
          <w:sz w:val="20"/>
          <w:vertAlign w:val="superscript"/>
        </w:rPr>
        <w:t>1</w:t>
      </w:r>
      <w:r w:rsidRPr="00305533">
        <w:rPr>
          <w:sz w:val="20"/>
        </w:rPr>
        <w:t>This condition is state-only enforceable and was established pursuant to Rule 201(1)(b).</w:t>
      </w:r>
    </w:p>
    <w:p w14:paraId="15688A72" w14:textId="77777777" w:rsidR="00790F2C" w:rsidRPr="00305533" w:rsidRDefault="00790F2C" w:rsidP="00790F2C">
      <w:pPr>
        <w:jc w:val="both"/>
        <w:rPr>
          <w:sz w:val="20"/>
        </w:rPr>
      </w:pPr>
      <w:r w:rsidRPr="00305533">
        <w:rPr>
          <w:sz w:val="20"/>
          <w:vertAlign w:val="superscript"/>
        </w:rPr>
        <w:t>2</w:t>
      </w:r>
      <w:r w:rsidRPr="00305533">
        <w:rPr>
          <w:sz w:val="20"/>
        </w:rPr>
        <w:t>This condition is federally enforceable and was established pursuant to Rule 201(1)(a).</w:t>
      </w:r>
    </w:p>
    <w:p w14:paraId="1047BF66" w14:textId="17FE4D7F" w:rsidR="00790F2C" w:rsidRDefault="00790F2C">
      <w:pPr>
        <w:rPr>
          <w:sz w:val="20"/>
        </w:rPr>
      </w:pPr>
      <w:r>
        <w:rPr>
          <w:sz w:val="20"/>
        </w:rPr>
        <w:br w:type="page"/>
      </w:r>
    </w:p>
    <w:p w14:paraId="2C8B37F0" w14:textId="7F8564F5" w:rsidR="00790F2C" w:rsidRPr="006B7965" w:rsidRDefault="00790F2C" w:rsidP="00790F2C">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93" w:name="_Toc118964760"/>
      <w:bookmarkStart w:id="94" w:name="_Hlk11160476"/>
      <w:r>
        <w:rPr>
          <w:szCs w:val="28"/>
        </w:rPr>
        <w:lastRenderedPageBreak/>
        <w:t>FG</w:t>
      </w:r>
      <w:r w:rsidR="00D75EF3">
        <w:rPr>
          <w:szCs w:val="28"/>
        </w:rPr>
        <w:t>-</w:t>
      </w:r>
      <w:r>
        <w:rPr>
          <w:szCs w:val="28"/>
        </w:rPr>
        <w:t>LANDFILL-AAAA</w:t>
      </w:r>
      <w:bookmarkEnd w:id="93"/>
    </w:p>
    <w:p w14:paraId="73EDC7C1" w14:textId="77777777" w:rsidR="00790F2C" w:rsidRPr="00305533" w:rsidRDefault="00790F2C" w:rsidP="00790F2C">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04152197" w14:textId="77777777" w:rsidR="00790F2C" w:rsidRDefault="00790F2C" w:rsidP="00790F2C">
      <w:pPr>
        <w:jc w:val="both"/>
        <w:rPr>
          <w:szCs w:val="22"/>
        </w:rPr>
      </w:pPr>
    </w:p>
    <w:p w14:paraId="39B655AE" w14:textId="77777777" w:rsidR="00790F2C" w:rsidRPr="00305533" w:rsidRDefault="00790F2C" w:rsidP="00790F2C">
      <w:pPr>
        <w:jc w:val="both"/>
        <w:rPr>
          <w:szCs w:val="22"/>
        </w:rPr>
      </w:pPr>
    </w:p>
    <w:p w14:paraId="2301B40D" w14:textId="77777777" w:rsidR="00790F2C" w:rsidRDefault="00790F2C" w:rsidP="00790F2C">
      <w:pPr>
        <w:jc w:val="both"/>
        <w:rPr>
          <w:b/>
          <w:u w:val="single"/>
        </w:rPr>
      </w:pPr>
      <w:r w:rsidRPr="00305533">
        <w:rPr>
          <w:b/>
          <w:u w:val="single"/>
        </w:rPr>
        <w:t>DESCRIPTION</w:t>
      </w:r>
    </w:p>
    <w:p w14:paraId="13652746" w14:textId="77777777" w:rsidR="00790F2C" w:rsidRPr="00795097" w:rsidRDefault="00790F2C" w:rsidP="00790F2C">
      <w:pPr>
        <w:jc w:val="both"/>
      </w:pPr>
    </w:p>
    <w:p w14:paraId="2AA06606" w14:textId="77777777" w:rsidR="00790F2C" w:rsidRPr="00305533" w:rsidRDefault="00790F2C" w:rsidP="00790F2C">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676B37E" w14:textId="77777777" w:rsidR="00790F2C" w:rsidRPr="00795097" w:rsidRDefault="00790F2C" w:rsidP="00790F2C">
      <w:pPr>
        <w:jc w:val="both"/>
        <w:rPr>
          <w:sz w:val="20"/>
        </w:rPr>
      </w:pPr>
    </w:p>
    <w:p w14:paraId="72D0D544" w14:textId="349A9BF2" w:rsidR="00790F2C" w:rsidRPr="00F55D54" w:rsidRDefault="00790F2C" w:rsidP="00790F2C">
      <w:pPr>
        <w:jc w:val="both"/>
        <w:rPr>
          <w:sz w:val="20"/>
        </w:rPr>
      </w:pPr>
      <w:r>
        <w:rPr>
          <w:b/>
          <w:sz w:val="20"/>
        </w:rPr>
        <w:t>Emission Units</w:t>
      </w:r>
      <w:r w:rsidRPr="00305533">
        <w:rPr>
          <w:b/>
          <w:sz w:val="20"/>
        </w:rPr>
        <w:t>:</w:t>
      </w:r>
      <w:r w:rsidRPr="00305533">
        <w:rPr>
          <w:sz w:val="20"/>
        </w:rPr>
        <w:t xml:space="preserve">  </w:t>
      </w:r>
      <w:r>
        <w:rPr>
          <w:rFonts w:cs="Arial"/>
          <w:sz w:val="20"/>
        </w:rPr>
        <w:t>EU</w:t>
      </w:r>
      <w:r w:rsidR="00D75EF3">
        <w:rPr>
          <w:rFonts w:cs="Arial"/>
          <w:sz w:val="20"/>
        </w:rPr>
        <w:t>-</w:t>
      </w:r>
      <w:r>
        <w:rPr>
          <w:rFonts w:cs="Arial"/>
          <w:sz w:val="20"/>
        </w:rPr>
        <w:t>LANDFILL, EU</w:t>
      </w:r>
      <w:r w:rsidR="00D75EF3">
        <w:rPr>
          <w:rFonts w:cs="Arial"/>
          <w:sz w:val="20"/>
        </w:rPr>
        <w:t>-</w:t>
      </w:r>
      <w:r>
        <w:rPr>
          <w:rFonts w:cs="Arial"/>
          <w:sz w:val="20"/>
        </w:rPr>
        <w:t>ACTIVECOLL</w:t>
      </w:r>
      <w:r w:rsidR="00D75EF3">
        <w:rPr>
          <w:rFonts w:cs="Arial"/>
          <w:sz w:val="20"/>
        </w:rPr>
        <w:t>ECTION</w:t>
      </w:r>
      <w:r>
        <w:rPr>
          <w:sz w:val="20"/>
        </w:rPr>
        <w:t xml:space="preserve">, </w:t>
      </w:r>
      <w:r w:rsidRPr="00F55D54">
        <w:rPr>
          <w:rFonts w:cs="Arial"/>
          <w:sz w:val="20"/>
        </w:rPr>
        <w:t>EU</w:t>
      </w:r>
      <w:r w:rsidR="00D75EF3" w:rsidRPr="00F55D54">
        <w:rPr>
          <w:rFonts w:cs="Arial"/>
          <w:sz w:val="20"/>
        </w:rPr>
        <w:t>-</w:t>
      </w:r>
      <w:r w:rsidRPr="00F55D54">
        <w:rPr>
          <w:rFonts w:cs="Arial"/>
          <w:sz w:val="20"/>
        </w:rPr>
        <w:t>FLARE</w:t>
      </w:r>
      <w:r w:rsidR="00D75EF3" w:rsidRPr="00F55D54">
        <w:rPr>
          <w:rFonts w:cs="Arial"/>
          <w:sz w:val="20"/>
        </w:rPr>
        <w:t>1</w:t>
      </w:r>
    </w:p>
    <w:p w14:paraId="50929281" w14:textId="77777777" w:rsidR="00790F2C" w:rsidRPr="00305533" w:rsidRDefault="00790F2C" w:rsidP="00790F2C">
      <w:pPr>
        <w:jc w:val="both"/>
      </w:pPr>
    </w:p>
    <w:p w14:paraId="220B41FF" w14:textId="77777777" w:rsidR="00790F2C" w:rsidRDefault="00790F2C" w:rsidP="00790F2C">
      <w:pPr>
        <w:jc w:val="both"/>
        <w:rPr>
          <w:b/>
          <w:u w:val="single"/>
        </w:rPr>
      </w:pPr>
      <w:r w:rsidRPr="00305533">
        <w:rPr>
          <w:b/>
          <w:u w:val="single"/>
        </w:rPr>
        <w:t>POLLUTION CONTROL EQUIPMENT</w:t>
      </w:r>
    </w:p>
    <w:p w14:paraId="2C4AD73A" w14:textId="77777777" w:rsidR="00D75EF3" w:rsidRDefault="00D75EF3" w:rsidP="00D75EF3">
      <w:pPr>
        <w:jc w:val="both"/>
      </w:pPr>
    </w:p>
    <w:p w14:paraId="4E2F8C35" w14:textId="77777777" w:rsidR="00D75EF3" w:rsidRDefault="00D75EF3" w:rsidP="00D75EF3">
      <w:pPr>
        <w:pStyle w:val="Default"/>
        <w:jc w:val="both"/>
        <w:rPr>
          <w:sz w:val="20"/>
          <w:szCs w:val="20"/>
        </w:rPr>
      </w:pPr>
      <w:r>
        <w:rPr>
          <w:sz w:val="20"/>
          <w:szCs w:val="20"/>
        </w:rPr>
        <w:t xml:space="preserve">Enclosed flare and landfill gas treatment system. </w:t>
      </w:r>
    </w:p>
    <w:p w14:paraId="1122B9AE" w14:textId="77777777" w:rsidR="00D75EF3" w:rsidRDefault="00D75EF3" w:rsidP="00D75EF3">
      <w:pPr>
        <w:jc w:val="both"/>
        <w:rPr>
          <w:sz w:val="20"/>
        </w:rPr>
      </w:pPr>
    </w:p>
    <w:p w14:paraId="75B65767" w14:textId="77777777" w:rsidR="00790F2C" w:rsidRPr="00305533" w:rsidRDefault="00790F2C" w:rsidP="00790F2C">
      <w:pPr>
        <w:jc w:val="both"/>
        <w:rPr>
          <w:b/>
          <w:u w:val="single"/>
        </w:rPr>
      </w:pPr>
      <w:r w:rsidRPr="00305533">
        <w:rPr>
          <w:b/>
        </w:rPr>
        <w:t xml:space="preserve">I.  </w:t>
      </w:r>
      <w:r w:rsidRPr="00305533">
        <w:rPr>
          <w:b/>
          <w:u w:val="single"/>
        </w:rPr>
        <w:t>EMISSION LIMIT(S)</w:t>
      </w:r>
    </w:p>
    <w:p w14:paraId="6F440C0B" w14:textId="77777777" w:rsidR="00790F2C" w:rsidRPr="00305533" w:rsidRDefault="00790F2C" w:rsidP="00790F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790F2C" w:rsidRPr="00305533" w14:paraId="267812C9" w14:textId="77777777" w:rsidTr="0066352C">
        <w:trPr>
          <w:cantSplit/>
          <w:tblHeader/>
        </w:trPr>
        <w:tc>
          <w:tcPr>
            <w:tcW w:w="1340" w:type="dxa"/>
            <w:tcBorders>
              <w:top w:val="single" w:sz="4" w:space="0" w:color="auto"/>
              <w:left w:val="single" w:sz="4" w:space="0" w:color="auto"/>
              <w:bottom w:val="single" w:sz="4" w:space="0" w:color="auto"/>
              <w:right w:val="single" w:sz="4" w:space="0" w:color="auto"/>
            </w:tcBorders>
          </w:tcPr>
          <w:p w14:paraId="208EE521" w14:textId="77777777" w:rsidR="00790F2C" w:rsidRPr="00305533" w:rsidRDefault="00790F2C" w:rsidP="0066352C">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24F8E274" w14:textId="77777777" w:rsidR="00790F2C" w:rsidRPr="00305533" w:rsidRDefault="00790F2C" w:rsidP="0066352C">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B145035" w14:textId="77777777" w:rsidR="00790F2C" w:rsidRPr="00305533" w:rsidRDefault="00790F2C" w:rsidP="0066352C">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5555F9D0" w14:textId="77777777" w:rsidR="00790F2C" w:rsidRPr="00305533" w:rsidRDefault="00790F2C" w:rsidP="0066352C">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E5D8471" w14:textId="77777777" w:rsidR="00790F2C" w:rsidRPr="00305533" w:rsidRDefault="00790F2C" w:rsidP="0066352C">
            <w:pPr>
              <w:jc w:val="center"/>
              <w:rPr>
                <w:b/>
                <w:sz w:val="20"/>
              </w:rPr>
            </w:pPr>
            <w:r w:rsidRPr="00305533">
              <w:rPr>
                <w:b/>
                <w:sz w:val="20"/>
              </w:rPr>
              <w:t>Monitoring/</w:t>
            </w:r>
          </w:p>
          <w:p w14:paraId="44AEC1C3" w14:textId="77777777" w:rsidR="00790F2C" w:rsidRPr="00305533" w:rsidRDefault="00790F2C" w:rsidP="0066352C">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7F4C2017" w14:textId="77777777" w:rsidR="00790F2C" w:rsidRPr="00305533" w:rsidRDefault="00790F2C" w:rsidP="0066352C">
            <w:pPr>
              <w:jc w:val="center"/>
              <w:rPr>
                <w:b/>
                <w:sz w:val="20"/>
              </w:rPr>
            </w:pPr>
            <w:r w:rsidRPr="00305533">
              <w:rPr>
                <w:b/>
                <w:sz w:val="20"/>
              </w:rPr>
              <w:t>Underlying Applicable Requirements</w:t>
            </w:r>
          </w:p>
        </w:tc>
      </w:tr>
      <w:tr w:rsidR="00790F2C" w:rsidRPr="00D617E2" w14:paraId="016D6D5D" w14:textId="77777777" w:rsidTr="0066352C">
        <w:trPr>
          <w:cantSplit/>
        </w:trPr>
        <w:tc>
          <w:tcPr>
            <w:tcW w:w="1340" w:type="dxa"/>
            <w:tcBorders>
              <w:top w:val="single" w:sz="4" w:space="0" w:color="auto"/>
              <w:left w:val="single" w:sz="4" w:space="0" w:color="auto"/>
              <w:bottom w:val="single" w:sz="4" w:space="0" w:color="auto"/>
              <w:right w:val="single" w:sz="4" w:space="0" w:color="auto"/>
            </w:tcBorders>
          </w:tcPr>
          <w:p w14:paraId="67756961" w14:textId="77777777" w:rsidR="00790F2C" w:rsidRPr="00305533" w:rsidRDefault="00790F2C" w:rsidP="00790F2C">
            <w:pPr>
              <w:numPr>
                <w:ilvl w:val="0"/>
                <w:numId w:val="89"/>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1E58AF91" w14:textId="77777777" w:rsidR="00790F2C" w:rsidRPr="00305533" w:rsidRDefault="00790F2C" w:rsidP="0066352C">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4B5414C8" w14:textId="77777777" w:rsidR="00790F2C" w:rsidRPr="00305533" w:rsidRDefault="00790F2C" w:rsidP="0066352C">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73AE24F4" w14:textId="77777777" w:rsidR="00790F2C" w:rsidRPr="00305533" w:rsidRDefault="00790F2C" w:rsidP="0066352C">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7ACC9ED8" w14:textId="77777777" w:rsidR="00790F2C" w:rsidRDefault="00790F2C" w:rsidP="0066352C">
            <w:pPr>
              <w:jc w:val="center"/>
              <w:rPr>
                <w:sz w:val="20"/>
              </w:rPr>
            </w:pPr>
            <w:r>
              <w:rPr>
                <w:sz w:val="20"/>
              </w:rPr>
              <w:t>SC V.1</w:t>
            </w:r>
          </w:p>
          <w:p w14:paraId="16F6CE90" w14:textId="77777777" w:rsidR="00790F2C" w:rsidRPr="00305533" w:rsidRDefault="00790F2C" w:rsidP="0066352C">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155F3B2A" w14:textId="77777777" w:rsidR="00790F2C" w:rsidRPr="00D617E2" w:rsidRDefault="00790F2C" w:rsidP="0066352C">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5E09379D" w14:textId="77777777" w:rsidR="00790F2C" w:rsidRPr="00305533" w:rsidRDefault="00790F2C" w:rsidP="00790F2C">
      <w:pPr>
        <w:jc w:val="both"/>
        <w:rPr>
          <w:sz w:val="20"/>
        </w:rPr>
      </w:pPr>
    </w:p>
    <w:p w14:paraId="22A77008" w14:textId="77777777" w:rsidR="00790F2C" w:rsidRPr="00305533" w:rsidRDefault="00790F2C" w:rsidP="00790F2C">
      <w:pPr>
        <w:jc w:val="both"/>
        <w:rPr>
          <w:b/>
          <w:u w:val="single"/>
        </w:rPr>
      </w:pPr>
      <w:r w:rsidRPr="00305533">
        <w:rPr>
          <w:b/>
        </w:rPr>
        <w:t xml:space="preserve">II.  </w:t>
      </w:r>
      <w:r w:rsidRPr="00305533">
        <w:rPr>
          <w:b/>
          <w:u w:val="single"/>
        </w:rPr>
        <w:t>MATERIAL LIMIT(S)</w:t>
      </w:r>
    </w:p>
    <w:p w14:paraId="0C81BABA" w14:textId="77777777" w:rsidR="00790F2C" w:rsidRPr="00305533" w:rsidRDefault="00790F2C" w:rsidP="00790F2C">
      <w:pPr>
        <w:jc w:val="both"/>
        <w:rPr>
          <w:sz w:val="20"/>
        </w:rPr>
      </w:pPr>
    </w:p>
    <w:p w14:paraId="67E5208C" w14:textId="77777777" w:rsidR="00790F2C" w:rsidRDefault="00790F2C" w:rsidP="00790F2C">
      <w:pPr>
        <w:jc w:val="both"/>
        <w:rPr>
          <w:sz w:val="20"/>
        </w:rPr>
      </w:pPr>
      <w:r>
        <w:rPr>
          <w:sz w:val="20"/>
        </w:rPr>
        <w:t>NA</w:t>
      </w:r>
    </w:p>
    <w:p w14:paraId="5C1E96CA" w14:textId="77777777" w:rsidR="00790F2C" w:rsidRPr="00305533" w:rsidRDefault="00790F2C" w:rsidP="00790F2C">
      <w:pPr>
        <w:jc w:val="both"/>
        <w:rPr>
          <w:sz w:val="20"/>
        </w:rPr>
      </w:pPr>
    </w:p>
    <w:p w14:paraId="1C8BADDC" w14:textId="77777777" w:rsidR="00790F2C" w:rsidRPr="00305533" w:rsidRDefault="00790F2C" w:rsidP="00790F2C">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359988AB" w14:textId="77777777" w:rsidR="00790F2C" w:rsidRPr="00305533" w:rsidRDefault="00790F2C" w:rsidP="00790F2C">
      <w:pPr>
        <w:jc w:val="both"/>
        <w:rPr>
          <w:sz w:val="20"/>
        </w:rPr>
      </w:pPr>
    </w:p>
    <w:p w14:paraId="5E1CE75A" w14:textId="77777777" w:rsidR="00790F2C" w:rsidRPr="003532C3" w:rsidRDefault="00790F2C" w:rsidP="00790F2C">
      <w:pPr>
        <w:numPr>
          <w:ilvl w:val="0"/>
          <w:numId w:val="126"/>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15E462BB" w14:textId="77777777" w:rsidR="00790F2C" w:rsidRPr="00117584" w:rsidRDefault="00790F2C" w:rsidP="00790F2C">
      <w:pPr>
        <w:rPr>
          <w:bCs/>
          <w:sz w:val="20"/>
        </w:rPr>
      </w:pPr>
    </w:p>
    <w:p w14:paraId="75AC5D26" w14:textId="77777777" w:rsidR="00790F2C" w:rsidRPr="003532C3" w:rsidRDefault="00790F2C" w:rsidP="00790F2C">
      <w:pPr>
        <w:numPr>
          <w:ilvl w:val="0"/>
          <w:numId w:val="89"/>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707E6400" w14:textId="77777777" w:rsidR="00790F2C" w:rsidRPr="00305533" w:rsidRDefault="00790F2C" w:rsidP="00790F2C">
      <w:pPr>
        <w:jc w:val="both"/>
        <w:rPr>
          <w:rFonts w:cs="Arial"/>
          <w:sz w:val="20"/>
        </w:rPr>
      </w:pPr>
    </w:p>
    <w:p w14:paraId="3BCF551A" w14:textId="77777777" w:rsidR="00790F2C" w:rsidRPr="00305533" w:rsidRDefault="00790F2C" w:rsidP="00790F2C">
      <w:pPr>
        <w:jc w:val="both"/>
        <w:rPr>
          <w:b/>
          <w:u w:val="single"/>
        </w:rPr>
      </w:pPr>
      <w:r w:rsidRPr="00305533">
        <w:rPr>
          <w:b/>
        </w:rPr>
        <w:t xml:space="preserve">IV.  </w:t>
      </w:r>
      <w:r w:rsidRPr="00305533">
        <w:rPr>
          <w:b/>
          <w:u w:val="single"/>
        </w:rPr>
        <w:t>DESIGN/EQUIPMENT PARAMETERS</w:t>
      </w:r>
    </w:p>
    <w:p w14:paraId="1C009F17" w14:textId="77777777" w:rsidR="00790F2C" w:rsidRPr="00305533" w:rsidRDefault="00790F2C" w:rsidP="00790F2C">
      <w:pPr>
        <w:jc w:val="both"/>
        <w:rPr>
          <w:sz w:val="20"/>
        </w:rPr>
      </w:pPr>
    </w:p>
    <w:p w14:paraId="5EE3E442" w14:textId="77777777" w:rsidR="00790F2C" w:rsidRPr="0023378A" w:rsidRDefault="00790F2C" w:rsidP="00790F2C">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67B8ACF0" w14:textId="77777777" w:rsidR="00790F2C" w:rsidRPr="00305533" w:rsidRDefault="00790F2C" w:rsidP="00790F2C">
      <w:pPr>
        <w:jc w:val="both"/>
        <w:rPr>
          <w:sz w:val="20"/>
        </w:rPr>
      </w:pPr>
    </w:p>
    <w:p w14:paraId="32CF61C8" w14:textId="77777777" w:rsidR="00790F2C" w:rsidRDefault="00790F2C" w:rsidP="00790F2C">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58E71364" w14:textId="77777777" w:rsidR="00790F2C" w:rsidRPr="00353C37" w:rsidRDefault="00790F2C" w:rsidP="00353C37">
      <w:pPr>
        <w:pStyle w:val="ListParagraph"/>
        <w:numPr>
          <w:ilvl w:val="0"/>
          <w:numId w:val="218"/>
        </w:numPr>
        <w:spacing w:after="120"/>
        <w:jc w:val="both"/>
        <w:rPr>
          <w:sz w:val="20"/>
        </w:rPr>
      </w:pPr>
      <w:r w:rsidRPr="00353C37">
        <w:rPr>
          <w:sz w:val="20"/>
        </w:rPr>
        <w:t xml:space="preserve">An open (non-enclosed) flare designed in accordance with </w:t>
      </w:r>
      <w:r w:rsidRPr="00353C37">
        <w:rPr>
          <w:rFonts w:cs="Arial"/>
          <w:sz w:val="20"/>
        </w:rPr>
        <w:t xml:space="preserve">40 CFR </w:t>
      </w:r>
      <w:r w:rsidRPr="00353C37">
        <w:rPr>
          <w:sz w:val="20"/>
        </w:rPr>
        <w:t xml:space="preserve">63.11(b) except as noted in 40 CFR 63.1959(e).  </w:t>
      </w:r>
      <w:r w:rsidRPr="00353C37">
        <w:rPr>
          <w:b/>
          <w:sz w:val="20"/>
        </w:rPr>
        <w:t>(40 CFR 63.1959(b)(2)(iii)(A))</w:t>
      </w:r>
    </w:p>
    <w:p w14:paraId="33DFC616" w14:textId="77777777" w:rsidR="00790F2C" w:rsidRPr="00353C37" w:rsidRDefault="00790F2C" w:rsidP="00353C37">
      <w:pPr>
        <w:pStyle w:val="ListParagraph"/>
        <w:numPr>
          <w:ilvl w:val="0"/>
          <w:numId w:val="218"/>
        </w:numPr>
        <w:spacing w:after="120"/>
        <w:jc w:val="both"/>
        <w:rPr>
          <w:sz w:val="20"/>
        </w:rPr>
      </w:pPr>
      <w:r w:rsidRPr="00353C37">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sidRPr="00353C37">
        <w:rPr>
          <w:b/>
          <w:sz w:val="20"/>
        </w:rPr>
        <w:t>(40 CFR 63.1959(b)(2)(iii)(B))</w:t>
      </w:r>
    </w:p>
    <w:p w14:paraId="2ABEFCE8" w14:textId="77777777" w:rsidR="00790F2C" w:rsidRPr="00353C37" w:rsidRDefault="00790F2C" w:rsidP="00353C37">
      <w:pPr>
        <w:pStyle w:val="ListParagraph"/>
        <w:numPr>
          <w:ilvl w:val="0"/>
          <w:numId w:val="218"/>
        </w:numPr>
        <w:jc w:val="both"/>
        <w:rPr>
          <w:sz w:val="20"/>
        </w:rPr>
      </w:pPr>
      <w:r w:rsidRPr="00353C37">
        <w:rPr>
          <w:sz w:val="20"/>
        </w:rPr>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353C37">
        <w:rPr>
          <w:b/>
          <w:sz w:val="20"/>
        </w:rPr>
        <w:t>(40 CFR 63.1959(b)(2)(iii)(C))</w:t>
      </w:r>
    </w:p>
    <w:p w14:paraId="7BF90B9F" w14:textId="77777777" w:rsidR="00790F2C" w:rsidRPr="00305533" w:rsidRDefault="00790F2C" w:rsidP="00790F2C">
      <w:pPr>
        <w:jc w:val="both"/>
        <w:rPr>
          <w:sz w:val="20"/>
        </w:rPr>
      </w:pPr>
    </w:p>
    <w:p w14:paraId="1C3FCD92" w14:textId="77777777" w:rsidR="00790F2C" w:rsidRPr="00305533" w:rsidRDefault="00790F2C" w:rsidP="00790F2C">
      <w:pPr>
        <w:jc w:val="both"/>
        <w:rPr>
          <w:b/>
          <w:u w:val="single"/>
        </w:rPr>
      </w:pPr>
      <w:r w:rsidRPr="00305533">
        <w:rPr>
          <w:b/>
        </w:rPr>
        <w:t xml:space="preserve">V.  </w:t>
      </w:r>
      <w:r w:rsidRPr="00305533">
        <w:rPr>
          <w:b/>
          <w:u w:val="single"/>
        </w:rPr>
        <w:t>TESTING/SAMPLING</w:t>
      </w:r>
    </w:p>
    <w:p w14:paraId="56BE28CA" w14:textId="77777777" w:rsidR="00790F2C" w:rsidRPr="00305533" w:rsidRDefault="00790F2C" w:rsidP="00790F2C">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582FA38D" w14:textId="77777777" w:rsidR="00790F2C" w:rsidRPr="00305533" w:rsidRDefault="00790F2C" w:rsidP="00790F2C">
      <w:pPr>
        <w:jc w:val="both"/>
      </w:pPr>
    </w:p>
    <w:p w14:paraId="36A22DB7" w14:textId="77777777" w:rsidR="00790F2C" w:rsidRPr="00012945" w:rsidRDefault="00790F2C" w:rsidP="00790F2C">
      <w:pPr>
        <w:numPr>
          <w:ilvl w:val="0"/>
          <w:numId w:val="87"/>
        </w:numPr>
        <w:tabs>
          <w:tab w:val="clear" w:pos="360"/>
        </w:tabs>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06C0A8FD" w14:textId="77777777" w:rsidR="00790F2C" w:rsidRDefault="00790F2C" w:rsidP="00790F2C">
      <w:pPr>
        <w:jc w:val="both"/>
        <w:rPr>
          <w:sz w:val="20"/>
        </w:rPr>
      </w:pPr>
    </w:p>
    <w:p w14:paraId="281FADC8" w14:textId="77777777" w:rsidR="00790F2C" w:rsidRPr="000D1803" w:rsidRDefault="00790F2C" w:rsidP="00790F2C">
      <w:pPr>
        <w:pStyle w:val="ListParagraph"/>
        <w:numPr>
          <w:ilvl w:val="0"/>
          <w:numId w:val="87"/>
        </w:numPr>
        <w:spacing w:after="120"/>
        <w:jc w:val="both"/>
        <w:rPr>
          <w:rFonts w:cs="Calibri"/>
          <w:color w:val="000000"/>
          <w:sz w:val="20"/>
          <w:shd w:val="clear" w:color="auto" w:fill="FFFFFF"/>
        </w:rPr>
      </w:pPr>
      <w:r w:rsidRPr="000D1803">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625A8A27" w14:textId="77777777" w:rsidR="00790F2C" w:rsidRPr="00730FB2" w:rsidRDefault="00790F2C" w:rsidP="00790F2C">
      <w:pPr>
        <w:pStyle w:val="ListParagraph"/>
        <w:numPr>
          <w:ilvl w:val="0"/>
          <w:numId w:val="129"/>
        </w:numPr>
        <w:spacing w:before="120"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 xml:space="preserve">(40 CFR 63.1958(d)(2)(i), </w:t>
      </w:r>
      <w:r w:rsidRPr="00730FB2">
        <w:rPr>
          <w:b/>
          <w:sz w:val="20"/>
        </w:rPr>
        <w:t>40</w:t>
      </w:r>
      <w:r>
        <w:rPr>
          <w:b/>
          <w:sz w:val="20"/>
        </w:rPr>
        <w:t> </w:t>
      </w:r>
      <w:r w:rsidRPr="00730FB2">
        <w:rPr>
          <w:b/>
          <w:sz w:val="20"/>
        </w:rPr>
        <w:t>CFR 63.1960(c)(1)</w:t>
      </w:r>
      <w:r w:rsidRPr="00730FB2">
        <w:rPr>
          <w:b/>
          <w:bCs/>
          <w:sz w:val="20"/>
        </w:rPr>
        <w:t>)</w:t>
      </w:r>
    </w:p>
    <w:p w14:paraId="4672D25C" w14:textId="3750FDE1" w:rsidR="00790F2C" w:rsidRPr="00B23246" w:rsidRDefault="00790F2C" w:rsidP="00B23246">
      <w:pPr>
        <w:pStyle w:val="ListParagraph"/>
        <w:numPr>
          <w:ilvl w:val="0"/>
          <w:numId w:val="129"/>
        </w:numPr>
        <w:spacing w:after="120"/>
        <w:jc w:val="both"/>
        <w:rPr>
          <w:sz w:val="20"/>
        </w:rPr>
      </w:pPr>
      <w:r w:rsidRPr="00B23246">
        <w:rPr>
          <w:sz w:val="20"/>
        </w:rPr>
        <w:t xml:space="preserve">The background concentration must be determined by moving the probe inlet upwind and downwind outside the boundary of the landfill at a distance of at least 30 meters from the perimeter wells.  </w:t>
      </w:r>
      <w:r w:rsidRPr="00B23246">
        <w:rPr>
          <w:b/>
          <w:bCs/>
          <w:sz w:val="20"/>
        </w:rPr>
        <w:t>(</w:t>
      </w:r>
      <w:r w:rsidRPr="00B23246">
        <w:rPr>
          <w:b/>
          <w:sz w:val="20"/>
        </w:rPr>
        <w:t>40 CFR 63.1960(c)(2))</w:t>
      </w:r>
    </w:p>
    <w:p w14:paraId="3DFCE53E" w14:textId="09348B98" w:rsidR="00790F2C" w:rsidRPr="00B23246" w:rsidRDefault="00790F2C" w:rsidP="00B23246">
      <w:pPr>
        <w:pStyle w:val="ListParagraph"/>
        <w:numPr>
          <w:ilvl w:val="0"/>
          <w:numId w:val="129"/>
        </w:numPr>
        <w:spacing w:after="120"/>
        <w:jc w:val="both"/>
        <w:rPr>
          <w:sz w:val="20"/>
        </w:rPr>
      </w:pPr>
      <w:r w:rsidRPr="00B23246">
        <w:rPr>
          <w:sz w:val="20"/>
        </w:rPr>
        <w:t xml:space="preserve">Surface emission monitoring must be performed in accordance with 40 CFR Part 60, Appendix A-7, Method 21, Section 8.3.1, except that the probe inlet must be placed within 5 to 10 centimeters of the ground.  Monitoring must be performed during typical meteorological conditions.  </w:t>
      </w:r>
      <w:r w:rsidRPr="00B23246">
        <w:rPr>
          <w:b/>
          <w:bCs/>
          <w:sz w:val="20"/>
        </w:rPr>
        <w:t>(</w:t>
      </w:r>
      <w:r w:rsidRPr="00B23246">
        <w:rPr>
          <w:b/>
          <w:sz w:val="20"/>
        </w:rPr>
        <w:t>40 CFR 63.1960(c)(3))</w:t>
      </w:r>
    </w:p>
    <w:p w14:paraId="29F362DA" w14:textId="77777777" w:rsidR="00790F2C" w:rsidRPr="006E12B8" w:rsidRDefault="00790F2C" w:rsidP="00790F2C">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79240B2D" w14:textId="77777777" w:rsidR="00790F2C" w:rsidRPr="00305533" w:rsidRDefault="00790F2C" w:rsidP="00790F2C">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76CDB036" w14:textId="77777777" w:rsidR="00790F2C" w:rsidRPr="00305533" w:rsidRDefault="00790F2C" w:rsidP="00790F2C">
      <w:pPr>
        <w:jc w:val="both"/>
        <w:rPr>
          <w:rFonts w:cs="Arial"/>
          <w:sz w:val="20"/>
        </w:rPr>
      </w:pPr>
    </w:p>
    <w:p w14:paraId="4BEDF2FD" w14:textId="77777777" w:rsidR="00790F2C" w:rsidRPr="00730FB2" w:rsidRDefault="00790F2C" w:rsidP="00790F2C">
      <w:pPr>
        <w:pStyle w:val="ListParagraph"/>
        <w:numPr>
          <w:ilvl w:val="0"/>
          <w:numId w:val="130"/>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028FB8FE" w14:textId="77777777" w:rsidR="00790F2C" w:rsidRPr="009F690A" w:rsidRDefault="00790F2C" w:rsidP="00790F2C">
      <w:pPr>
        <w:pStyle w:val="ListParagraph"/>
        <w:numPr>
          <w:ilvl w:val="2"/>
          <w:numId w:val="92"/>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5EB89D05" w14:textId="77777777" w:rsidR="00790F2C" w:rsidRPr="003532C3" w:rsidRDefault="00790F2C" w:rsidP="00790F2C">
      <w:pPr>
        <w:pStyle w:val="ListParagraph"/>
        <w:numPr>
          <w:ilvl w:val="0"/>
          <w:numId w:val="92"/>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6B6CC439" w14:textId="77777777" w:rsidR="00790F2C" w:rsidRDefault="00790F2C" w:rsidP="00790F2C">
      <w:pPr>
        <w:numPr>
          <w:ilvl w:val="0"/>
          <w:numId w:val="92"/>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46B0B5C5" w14:textId="77777777" w:rsidR="00790F2C" w:rsidRPr="00305533" w:rsidRDefault="00790F2C" w:rsidP="00790F2C">
      <w:pPr>
        <w:numPr>
          <w:ilvl w:val="0"/>
          <w:numId w:val="92"/>
        </w:numPr>
        <w:tabs>
          <w:tab w:val="clear" w:pos="720"/>
        </w:tabs>
        <w:spacing w:after="120"/>
        <w:ind w:left="7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monitoring shows a concentration less 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043A122C" w14:textId="77777777" w:rsidR="00790F2C" w:rsidRPr="00305533" w:rsidRDefault="00790F2C" w:rsidP="00790F2C">
      <w:pPr>
        <w:numPr>
          <w:ilvl w:val="0"/>
          <w:numId w:val="92"/>
        </w:numPr>
        <w:tabs>
          <w:tab w:val="clear" w:pos="720"/>
        </w:tabs>
        <w:ind w:left="720"/>
        <w:jc w:val="both"/>
        <w:rPr>
          <w:rFonts w:cs="Arial"/>
          <w:sz w:val="20"/>
        </w:rPr>
      </w:pPr>
      <w:r w:rsidRPr="00305533">
        <w:rPr>
          <w:rFonts w:cs="Arial"/>
          <w:sz w:val="20"/>
        </w:rPr>
        <w:lastRenderedPageBreak/>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42D7E006" w14:textId="77777777" w:rsidR="00790F2C" w:rsidRPr="00305533" w:rsidRDefault="00790F2C" w:rsidP="00790F2C">
      <w:pPr>
        <w:jc w:val="both"/>
        <w:rPr>
          <w:rFonts w:cs="Arial"/>
          <w:sz w:val="20"/>
        </w:rPr>
      </w:pPr>
    </w:p>
    <w:p w14:paraId="6EBA2F4D" w14:textId="77777777" w:rsidR="00790F2C" w:rsidRPr="006E12B8" w:rsidRDefault="00790F2C" w:rsidP="00790F2C">
      <w:pPr>
        <w:numPr>
          <w:ilvl w:val="0"/>
          <w:numId w:val="128"/>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77B5971A" w14:textId="77777777" w:rsidR="00790F2C" w:rsidRDefault="00790F2C" w:rsidP="00790F2C">
      <w:pPr>
        <w:numPr>
          <w:ilvl w:val="2"/>
          <w:numId w:val="99"/>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0C72C3A6" w14:textId="77777777" w:rsidR="00790F2C" w:rsidRDefault="00790F2C" w:rsidP="00790F2C">
      <w:pPr>
        <w:numPr>
          <w:ilvl w:val="2"/>
          <w:numId w:val="99"/>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29C86CE1" w14:textId="77777777" w:rsidR="00790F2C" w:rsidRDefault="00790F2C" w:rsidP="00790F2C">
      <w:pPr>
        <w:numPr>
          <w:ilvl w:val="2"/>
          <w:numId w:val="99"/>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0905C8B6" w14:textId="77777777" w:rsidR="00790F2C" w:rsidRDefault="00790F2C" w:rsidP="00790F2C">
      <w:pPr>
        <w:numPr>
          <w:ilvl w:val="2"/>
          <w:numId w:val="99"/>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3DF1A0D8" w14:textId="77777777" w:rsidR="00790F2C" w:rsidRPr="00305533" w:rsidRDefault="00790F2C" w:rsidP="00790F2C">
      <w:pPr>
        <w:jc w:val="both"/>
        <w:rPr>
          <w:rFonts w:cs="Arial"/>
          <w:sz w:val="20"/>
        </w:rPr>
      </w:pPr>
    </w:p>
    <w:p w14:paraId="79B4572E" w14:textId="77777777" w:rsidR="00790F2C" w:rsidRPr="00C025B1" w:rsidRDefault="00790F2C" w:rsidP="00790F2C">
      <w:pPr>
        <w:numPr>
          <w:ilvl w:val="0"/>
          <w:numId w:val="128"/>
        </w:numPr>
        <w:tabs>
          <w:tab w:val="clear" w:pos="720"/>
        </w:tabs>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16818250" w14:textId="77777777" w:rsidR="00790F2C" w:rsidRPr="00305533" w:rsidRDefault="00790F2C" w:rsidP="00790F2C">
      <w:pPr>
        <w:rPr>
          <w:sz w:val="20"/>
        </w:rPr>
      </w:pPr>
    </w:p>
    <w:p w14:paraId="0171019F" w14:textId="77777777" w:rsidR="00790F2C" w:rsidRPr="00305533" w:rsidRDefault="00790F2C" w:rsidP="00790F2C">
      <w:pPr>
        <w:jc w:val="both"/>
      </w:pPr>
      <w:r w:rsidRPr="00305533">
        <w:rPr>
          <w:b/>
        </w:rPr>
        <w:t xml:space="preserve">VI.  </w:t>
      </w:r>
      <w:r w:rsidRPr="00305533">
        <w:rPr>
          <w:b/>
          <w:u w:val="single"/>
        </w:rPr>
        <w:t>MONITORING/RECORDKEEPING</w:t>
      </w:r>
    </w:p>
    <w:p w14:paraId="6757D9F8" w14:textId="77777777" w:rsidR="00790F2C" w:rsidRPr="00305533" w:rsidRDefault="00790F2C" w:rsidP="00790F2C">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3051FB8D" w14:textId="77777777" w:rsidR="00790F2C" w:rsidRPr="00305533" w:rsidRDefault="00790F2C" w:rsidP="00790F2C">
      <w:pPr>
        <w:jc w:val="both"/>
        <w:rPr>
          <w:sz w:val="20"/>
        </w:rPr>
      </w:pPr>
    </w:p>
    <w:p w14:paraId="542C2A36" w14:textId="77777777" w:rsidR="00790F2C" w:rsidRPr="00305533" w:rsidRDefault="00790F2C" w:rsidP="00790F2C">
      <w:pPr>
        <w:numPr>
          <w:ilvl w:val="0"/>
          <w:numId w:val="93"/>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3D5C393A" w14:textId="77777777" w:rsidR="00790F2C" w:rsidRPr="005F1379" w:rsidRDefault="00790F2C" w:rsidP="00790F2C">
      <w:pPr>
        <w:pStyle w:val="ListParagraph"/>
        <w:numPr>
          <w:ilvl w:val="0"/>
          <w:numId w:val="96"/>
        </w:numPr>
        <w:spacing w:after="120"/>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160C3738" w14:textId="77777777" w:rsidR="00790F2C" w:rsidRPr="005F1379" w:rsidRDefault="00790F2C" w:rsidP="00790F2C">
      <w:pPr>
        <w:pStyle w:val="ListParagraph"/>
        <w:numPr>
          <w:ilvl w:val="0"/>
          <w:numId w:val="96"/>
        </w:numPr>
        <w:spacing w:after="120"/>
        <w:ind w:left="7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6DAF2E51" w14:textId="77777777" w:rsidR="00790F2C" w:rsidRPr="005F1379" w:rsidRDefault="00790F2C" w:rsidP="00790F2C">
      <w:pPr>
        <w:pStyle w:val="ListParagraph"/>
        <w:numPr>
          <w:ilvl w:val="0"/>
          <w:numId w:val="96"/>
        </w:numPr>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7490C47F" w14:textId="77777777" w:rsidR="00790F2C" w:rsidRDefault="00790F2C" w:rsidP="00790F2C">
      <w:pPr>
        <w:jc w:val="both"/>
        <w:rPr>
          <w:rFonts w:cs="Arial"/>
          <w:sz w:val="20"/>
        </w:rPr>
      </w:pPr>
    </w:p>
    <w:p w14:paraId="70CF2BB4" w14:textId="77777777" w:rsidR="00790F2C" w:rsidRDefault="00790F2C" w:rsidP="00790F2C">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56CC8410" w14:textId="77777777" w:rsidR="00790F2C" w:rsidRDefault="00790F2C" w:rsidP="00790F2C">
      <w:pPr>
        <w:jc w:val="both"/>
        <w:rPr>
          <w:rFonts w:cs="Arial"/>
          <w:sz w:val="20"/>
        </w:rPr>
      </w:pPr>
    </w:p>
    <w:p w14:paraId="7EF33466" w14:textId="4D7BCD03" w:rsidR="00790F2C" w:rsidRPr="009679C6" w:rsidRDefault="00790F2C" w:rsidP="004D49DA">
      <w:pPr>
        <w:numPr>
          <w:ilvl w:val="0"/>
          <w:numId w:val="189"/>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appropriate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w:t>
      </w:r>
      <w:r w:rsidR="00864363">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532E1E0C" w14:textId="77777777" w:rsidR="00790F2C" w:rsidRPr="00305533" w:rsidRDefault="00790F2C" w:rsidP="00790F2C">
      <w:pPr>
        <w:jc w:val="both"/>
        <w:rPr>
          <w:rFonts w:cs="Arial"/>
          <w:sz w:val="20"/>
        </w:rPr>
      </w:pPr>
    </w:p>
    <w:p w14:paraId="2B4388E7" w14:textId="77777777" w:rsidR="00790F2C" w:rsidRPr="00305533" w:rsidRDefault="00790F2C" w:rsidP="004D49DA">
      <w:pPr>
        <w:numPr>
          <w:ilvl w:val="0"/>
          <w:numId w:val="190"/>
        </w:numPr>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58E7D7E3" w14:textId="0D3BACAF" w:rsidR="00353C37" w:rsidRDefault="00353C37">
      <w:pPr>
        <w:rPr>
          <w:sz w:val="20"/>
        </w:rPr>
      </w:pPr>
      <w:r>
        <w:rPr>
          <w:sz w:val="20"/>
        </w:rPr>
        <w:br w:type="page"/>
      </w:r>
    </w:p>
    <w:p w14:paraId="455C5D10" w14:textId="77777777" w:rsidR="00790F2C" w:rsidRPr="00864363" w:rsidRDefault="00790F2C" w:rsidP="00790F2C">
      <w:pPr>
        <w:rPr>
          <w:sz w:val="20"/>
        </w:rPr>
      </w:pPr>
    </w:p>
    <w:p w14:paraId="515214BA" w14:textId="77777777" w:rsidR="00790F2C" w:rsidRPr="004D49DA" w:rsidRDefault="00790F2C" w:rsidP="003D4572">
      <w:pPr>
        <w:pStyle w:val="ListParagraph"/>
        <w:numPr>
          <w:ilvl w:val="0"/>
          <w:numId w:val="190"/>
        </w:numPr>
        <w:jc w:val="both"/>
        <w:rPr>
          <w:sz w:val="20"/>
        </w:rPr>
      </w:pPr>
      <w:r w:rsidRPr="004D49DA">
        <w:rPr>
          <w:sz w:val="20"/>
        </w:rPr>
        <w:t xml:space="preserve">If adding liquids other than leachate in a controlled fashion to the waste mass and do not comply with the bioreactor requirements in 40 CFR 63.1947, 40 CFR 63.1955(b), and 40 CFR 63.1982(a) and (b), the permittee must keep records of </w:t>
      </w:r>
      <w:r w:rsidRPr="004D49DA">
        <w:rPr>
          <w:rFonts w:cs="Arial"/>
          <w:sz w:val="20"/>
          <w:lang w:val="en"/>
        </w:rPr>
        <w:t>calculations showing that the percent moisture by weight expected in the waste mass to which liquid is added is less than 40 percent.  The calculation must consider the waste mass, moisture content of the incoming waste, mass of water added to the waste including leachate recirculation and other liquids addition and precipitation, and the mass of water removed through leachate or other water losses.  Moisture level sampling or mass balances calculations can be used.  The permittee must document the calculations and the basis of any assumptions.  Keep the record of the calculations until the permittee ceases liquids addition</w:t>
      </w:r>
      <w:r w:rsidRPr="004D49DA">
        <w:rPr>
          <w:sz w:val="20"/>
        </w:rPr>
        <w:t xml:space="preserve">. </w:t>
      </w:r>
      <w:r w:rsidRPr="004D49DA">
        <w:rPr>
          <w:b/>
          <w:sz w:val="20"/>
        </w:rPr>
        <w:t xml:space="preserve"> (40 CFR 63.1982(c))</w:t>
      </w:r>
    </w:p>
    <w:p w14:paraId="54F207AC" w14:textId="77777777" w:rsidR="00790F2C" w:rsidRPr="00305533" w:rsidRDefault="00790F2C" w:rsidP="00790F2C">
      <w:pPr>
        <w:jc w:val="both"/>
        <w:rPr>
          <w:sz w:val="20"/>
        </w:rPr>
      </w:pPr>
    </w:p>
    <w:p w14:paraId="641D4519" w14:textId="77777777" w:rsidR="00790F2C" w:rsidRPr="00305533" w:rsidRDefault="00790F2C" w:rsidP="00790F2C">
      <w:pPr>
        <w:jc w:val="both"/>
        <w:rPr>
          <w:b/>
          <w:u w:val="single"/>
        </w:rPr>
      </w:pPr>
      <w:r w:rsidRPr="00305533">
        <w:rPr>
          <w:b/>
        </w:rPr>
        <w:t xml:space="preserve">VII.  </w:t>
      </w:r>
      <w:r w:rsidRPr="00305533">
        <w:rPr>
          <w:b/>
          <w:u w:val="single"/>
        </w:rPr>
        <w:t>REPORTING</w:t>
      </w:r>
    </w:p>
    <w:p w14:paraId="51F0B456" w14:textId="77777777" w:rsidR="00790F2C" w:rsidRPr="00795097" w:rsidRDefault="00790F2C" w:rsidP="00790F2C">
      <w:pPr>
        <w:jc w:val="both"/>
      </w:pPr>
    </w:p>
    <w:p w14:paraId="1A43226F" w14:textId="77777777" w:rsidR="00790F2C" w:rsidRPr="00305533" w:rsidRDefault="00790F2C" w:rsidP="004D49DA">
      <w:pPr>
        <w:numPr>
          <w:ilvl w:val="0"/>
          <w:numId w:val="191"/>
        </w:numPr>
        <w:jc w:val="both"/>
        <w:rPr>
          <w:sz w:val="20"/>
        </w:rPr>
      </w:pPr>
      <w:r w:rsidRPr="00305533">
        <w:rPr>
          <w:sz w:val="20"/>
        </w:rPr>
        <w:t xml:space="preserve">Prompt reporting of deviations pursuant to General Conditions 21 and 22 of Part A.  </w:t>
      </w:r>
      <w:r w:rsidRPr="00305533">
        <w:rPr>
          <w:b/>
          <w:sz w:val="20"/>
        </w:rPr>
        <w:t>(R 336.1213(3)(c)(ii))</w:t>
      </w:r>
    </w:p>
    <w:p w14:paraId="1C8CB1FA" w14:textId="77777777" w:rsidR="00790F2C" w:rsidRPr="00305533" w:rsidRDefault="00790F2C" w:rsidP="00790F2C">
      <w:pPr>
        <w:jc w:val="both"/>
        <w:rPr>
          <w:sz w:val="20"/>
        </w:rPr>
      </w:pPr>
    </w:p>
    <w:p w14:paraId="5C947965" w14:textId="77777777" w:rsidR="00790F2C" w:rsidRPr="00305533" w:rsidRDefault="00790F2C" w:rsidP="004D49DA">
      <w:pPr>
        <w:numPr>
          <w:ilvl w:val="0"/>
          <w:numId w:val="191"/>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 xml:space="preserve">shall </w:t>
      </w:r>
      <w:r w:rsidRPr="00305533">
        <w:rPr>
          <w:sz w:val="20"/>
        </w:rPr>
        <w:t>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4701ECA9" w14:textId="77777777" w:rsidR="00790F2C" w:rsidRPr="00305533" w:rsidRDefault="00790F2C" w:rsidP="00790F2C">
      <w:pPr>
        <w:jc w:val="both"/>
        <w:rPr>
          <w:sz w:val="20"/>
        </w:rPr>
      </w:pPr>
    </w:p>
    <w:p w14:paraId="2FE0E87C" w14:textId="77777777" w:rsidR="00790F2C" w:rsidRPr="00305533" w:rsidRDefault="00790F2C" w:rsidP="004D49DA">
      <w:pPr>
        <w:numPr>
          <w:ilvl w:val="0"/>
          <w:numId w:val="191"/>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6243B5C3" w14:textId="77777777" w:rsidR="00790F2C" w:rsidRPr="00305533" w:rsidRDefault="00790F2C" w:rsidP="00790F2C">
      <w:pPr>
        <w:jc w:val="both"/>
        <w:rPr>
          <w:sz w:val="20"/>
        </w:rPr>
      </w:pPr>
    </w:p>
    <w:p w14:paraId="5AA0D613" w14:textId="77777777" w:rsidR="00790F2C" w:rsidRPr="00305533" w:rsidRDefault="00790F2C" w:rsidP="004D49DA">
      <w:pPr>
        <w:numPr>
          <w:ilvl w:val="0"/>
          <w:numId w:val="191"/>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674187BE" w14:textId="77777777" w:rsidR="00790F2C" w:rsidRDefault="00790F2C" w:rsidP="00790F2C">
      <w:pPr>
        <w:rPr>
          <w:sz w:val="20"/>
        </w:rPr>
      </w:pPr>
    </w:p>
    <w:p w14:paraId="580172FE" w14:textId="77777777" w:rsidR="00790F2C" w:rsidRPr="00305533" w:rsidRDefault="00790F2C" w:rsidP="004D49DA">
      <w:pPr>
        <w:numPr>
          <w:ilvl w:val="0"/>
          <w:numId w:val="191"/>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4AA5547D" w14:textId="77777777" w:rsidR="00790F2C" w:rsidRDefault="00790F2C" w:rsidP="004D49DA">
      <w:pPr>
        <w:numPr>
          <w:ilvl w:val="0"/>
          <w:numId w:val="192"/>
        </w:numPr>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43A70D8F" w14:textId="77777777" w:rsidR="00790F2C" w:rsidRDefault="00790F2C" w:rsidP="00790F2C">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7AC01218" w14:textId="77777777" w:rsidR="00790F2C" w:rsidRDefault="00790F2C" w:rsidP="00790F2C">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3583192E" w14:textId="77777777" w:rsidR="00790F2C" w:rsidRPr="00DB0450" w:rsidRDefault="00790F2C" w:rsidP="00790F2C">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0169DA4C" w14:textId="77777777" w:rsidR="00790F2C" w:rsidRPr="00305533" w:rsidRDefault="00790F2C" w:rsidP="004D49DA">
      <w:pPr>
        <w:numPr>
          <w:ilvl w:val="0"/>
          <w:numId w:val="193"/>
        </w:numPr>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54E84E41" w14:textId="77777777" w:rsidR="00790F2C" w:rsidRDefault="00790F2C" w:rsidP="00790F2C">
      <w:pPr>
        <w:jc w:val="both"/>
        <w:rPr>
          <w:sz w:val="20"/>
        </w:rPr>
      </w:pPr>
    </w:p>
    <w:p w14:paraId="6F0EF9BD" w14:textId="77777777" w:rsidR="00790F2C" w:rsidRPr="00305533" w:rsidRDefault="00790F2C" w:rsidP="004D49DA">
      <w:pPr>
        <w:numPr>
          <w:ilvl w:val="0"/>
          <w:numId w:val="191"/>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2C8FC312" w14:textId="77777777" w:rsidR="00790F2C" w:rsidRDefault="00790F2C" w:rsidP="00790F2C">
      <w:pPr>
        <w:rPr>
          <w:sz w:val="20"/>
        </w:rPr>
      </w:pPr>
    </w:p>
    <w:p w14:paraId="223B4350" w14:textId="77777777" w:rsidR="00790F2C" w:rsidRDefault="00790F2C" w:rsidP="004D49DA">
      <w:pPr>
        <w:pStyle w:val="ListParagraph"/>
        <w:numPr>
          <w:ilvl w:val="0"/>
          <w:numId w:val="191"/>
        </w:numPr>
        <w:jc w:val="both"/>
        <w:rPr>
          <w:sz w:val="20"/>
        </w:rPr>
      </w:pPr>
      <w:r>
        <w:rPr>
          <w:sz w:val="20"/>
        </w:rPr>
        <w:lastRenderedPageBreak/>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6920943" w14:textId="1C9288A3" w:rsidR="00790F2C" w:rsidRPr="00015BC0" w:rsidRDefault="00790F2C" w:rsidP="004D49DA">
      <w:pPr>
        <w:pStyle w:val="ListParagraph"/>
        <w:numPr>
          <w:ilvl w:val="1"/>
          <w:numId w:val="189"/>
        </w:numPr>
        <w:spacing w:before="120" w:after="120"/>
        <w:jc w:val="both"/>
        <w:rPr>
          <w:sz w:val="20"/>
        </w:rPr>
      </w:pPr>
      <w:bookmarkStart w:id="95"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7" w:tgtFrame="_blank" w:history="1">
        <w:r w:rsidRPr="003B50CC">
          <w:rPr>
            <w:rStyle w:val="Hyperlink"/>
            <w:rFonts w:cs="Arial"/>
            <w:sz w:val="20"/>
          </w:rPr>
          <w:t>https://www.epa.gov/electronic-reporting-air-emissions/electronic-reporting-tool-ert</w:t>
        </w:r>
      </w:hyperlink>
      <w:r w:rsidRPr="00C52867">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8" w:history="1">
        <w:r w:rsidRPr="006A7802">
          <w:rPr>
            <w:rStyle w:val="Hyperlink"/>
            <w:sz w:val="20"/>
          </w:rPr>
          <w:t>https://cdx.epa.gov/</w:t>
        </w:r>
      </w:hyperlink>
      <w:r w:rsidRPr="002057E1">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3B7A27D5" w14:textId="77777777" w:rsidR="00790F2C" w:rsidRPr="00015BC0" w:rsidRDefault="00790F2C" w:rsidP="004D49DA">
      <w:pPr>
        <w:pStyle w:val="ListParagraph"/>
        <w:numPr>
          <w:ilvl w:val="1"/>
          <w:numId w:val="189"/>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5856DDB6" w14:textId="023B87E5" w:rsidR="00790F2C" w:rsidRDefault="00790F2C" w:rsidP="004D49DA">
      <w:pPr>
        <w:pStyle w:val="ListParagraph"/>
        <w:numPr>
          <w:ilvl w:val="1"/>
          <w:numId w:val="189"/>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bookmarkStart w:id="96" w:name="_Hlk94186902"/>
      <w:r w:rsidRPr="006A7802">
        <w:rPr>
          <w:sz w:val="20"/>
        </w:rPr>
        <w:fldChar w:fldCharType="begin"/>
      </w:r>
      <w:r w:rsidR="00FC4FA6">
        <w:rPr>
          <w:sz w:val="20"/>
        </w:rPr>
        <w:instrText>HYPERLINK "https://www.epa.gov/chief"</w:instrText>
      </w:r>
      <w:r w:rsidRPr="006A7802">
        <w:rPr>
          <w:sz w:val="20"/>
        </w:rPr>
        <w:fldChar w:fldCharType="separate"/>
      </w:r>
      <w:r w:rsidRPr="006A7802">
        <w:rPr>
          <w:rStyle w:val="Hyperlink"/>
          <w:sz w:val="20"/>
        </w:rPr>
        <w:t>https://www.epa.gov/chief</w:t>
      </w:r>
      <w:r w:rsidRPr="006A7802">
        <w:rPr>
          <w:sz w:val="20"/>
        </w:rPr>
        <w:fldChar w:fldCharType="end"/>
      </w:r>
      <w:bookmarkEnd w:id="96"/>
      <w:r w:rsidRPr="00C52867">
        <w:rPr>
          <w:sz w:val="20"/>
        </w:rPr>
        <w:t>)</w:t>
      </w:r>
      <w:r w:rsidRPr="00432593">
        <w:rPr>
          <w:sz w:val="20"/>
        </w:rPr>
        <w:t xml:space="preserve">. </w:t>
      </w:r>
      <w:r>
        <w:rPr>
          <w:sz w:val="20"/>
        </w:rPr>
        <w:t xml:space="preserve"> </w:t>
      </w:r>
      <w:r w:rsidRPr="00432593">
        <w:rPr>
          <w:sz w:val="20"/>
        </w:rPr>
        <w:t xml:space="preserve">Once the spreadsheet </w:t>
      </w:r>
      <w:bookmarkEnd w:id="95"/>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NMOC emission rate reports, semiannual reports, and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178465F6" w14:textId="77777777" w:rsidR="00790F2C" w:rsidRDefault="00790F2C" w:rsidP="00790F2C">
      <w:pPr>
        <w:rPr>
          <w:sz w:val="20"/>
        </w:rPr>
      </w:pPr>
    </w:p>
    <w:p w14:paraId="4D4855D9" w14:textId="77777777" w:rsidR="00790F2C" w:rsidRPr="00015BC0" w:rsidRDefault="00790F2C" w:rsidP="004D49DA">
      <w:pPr>
        <w:pStyle w:val="ListParagraph"/>
        <w:numPr>
          <w:ilvl w:val="0"/>
          <w:numId w:val="191"/>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appropriate AQD District Supervisor</w:t>
      </w:r>
      <w:r w:rsidRPr="00015BC0">
        <w:rPr>
          <w:rFonts w:cs="Arial"/>
          <w:sz w:val="20"/>
        </w:rPr>
        <w:t xml:space="preserve">.  </w:t>
      </w:r>
      <w:r w:rsidRPr="00015BC0">
        <w:rPr>
          <w:rFonts w:cs="Arial"/>
          <w:b/>
          <w:sz w:val="20"/>
        </w:rPr>
        <w:t>(R 336.1213(3)(c), R 336.2001(5)</w:t>
      </w:r>
      <w:r>
        <w:rPr>
          <w:rFonts w:cs="Arial"/>
          <w:b/>
          <w:sz w:val="20"/>
        </w:rPr>
        <w:t>)</w:t>
      </w:r>
    </w:p>
    <w:p w14:paraId="6B124A9C" w14:textId="77777777" w:rsidR="00790F2C" w:rsidRPr="0035456C" w:rsidRDefault="00790F2C" w:rsidP="00790F2C">
      <w:pPr>
        <w:jc w:val="both"/>
        <w:rPr>
          <w:rFonts w:cs="Arial"/>
          <w:bCs/>
          <w:sz w:val="20"/>
        </w:rPr>
      </w:pPr>
    </w:p>
    <w:p w14:paraId="37C52847" w14:textId="36DABD2D" w:rsidR="00790F2C" w:rsidRDefault="00790F2C" w:rsidP="00790F2C">
      <w:pPr>
        <w:jc w:val="both"/>
        <w:rPr>
          <w:rFonts w:cs="Arial"/>
          <w:b/>
          <w:sz w:val="20"/>
        </w:rPr>
      </w:pPr>
      <w:r w:rsidRPr="00305533">
        <w:rPr>
          <w:rFonts w:cs="Arial"/>
          <w:b/>
          <w:sz w:val="20"/>
        </w:rPr>
        <w:t>See Appendix 8</w:t>
      </w:r>
      <w:r w:rsidR="00864363">
        <w:rPr>
          <w:rFonts w:cs="Arial"/>
          <w:b/>
          <w:sz w:val="20"/>
        </w:rPr>
        <w:t>-1</w:t>
      </w:r>
    </w:p>
    <w:p w14:paraId="21A6EAF6" w14:textId="77777777" w:rsidR="00790F2C" w:rsidRPr="0035456C" w:rsidRDefault="00790F2C" w:rsidP="00790F2C">
      <w:pPr>
        <w:jc w:val="both"/>
        <w:rPr>
          <w:rFonts w:cs="Arial"/>
          <w:bCs/>
          <w:sz w:val="20"/>
        </w:rPr>
      </w:pPr>
    </w:p>
    <w:p w14:paraId="1B909791" w14:textId="77777777" w:rsidR="00790F2C" w:rsidRPr="00305533" w:rsidRDefault="00790F2C" w:rsidP="00790F2C">
      <w:pPr>
        <w:jc w:val="both"/>
      </w:pPr>
      <w:r w:rsidRPr="00305533">
        <w:rPr>
          <w:b/>
        </w:rPr>
        <w:t xml:space="preserve">VIII.  </w:t>
      </w:r>
      <w:r w:rsidRPr="00305533">
        <w:rPr>
          <w:b/>
          <w:u w:val="single"/>
        </w:rPr>
        <w:t>STACK/VENT RESTRICTION(S)</w:t>
      </w:r>
    </w:p>
    <w:p w14:paraId="151351FF" w14:textId="77777777" w:rsidR="00790F2C" w:rsidRPr="00305533" w:rsidRDefault="00790F2C" w:rsidP="00790F2C">
      <w:pPr>
        <w:jc w:val="both"/>
        <w:rPr>
          <w:sz w:val="20"/>
        </w:rPr>
      </w:pPr>
    </w:p>
    <w:p w14:paraId="213D5F95" w14:textId="77777777" w:rsidR="00790F2C" w:rsidRDefault="00790F2C" w:rsidP="00790F2C">
      <w:pPr>
        <w:jc w:val="both"/>
        <w:rPr>
          <w:sz w:val="20"/>
        </w:rPr>
      </w:pPr>
      <w:r>
        <w:rPr>
          <w:sz w:val="20"/>
        </w:rPr>
        <w:t>NA</w:t>
      </w:r>
    </w:p>
    <w:p w14:paraId="4A889698" w14:textId="77777777" w:rsidR="00790F2C" w:rsidRPr="00305533" w:rsidRDefault="00790F2C" w:rsidP="00790F2C">
      <w:pPr>
        <w:jc w:val="both"/>
        <w:rPr>
          <w:sz w:val="20"/>
        </w:rPr>
      </w:pPr>
    </w:p>
    <w:p w14:paraId="75061949" w14:textId="77777777" w:rsidR="00790F2C" w:rsidRPr="00305533" w:rsidRDefault="00790F2C" w:rsidP="00790F2C">
      <w:pPr>
        <w:jc w:val="both"/>
        <w:rPr>
          <w:b/>
          <w:u w:val="single"/>
        </w:rPr>
      </w:pPr>
      <w:r w:rsidRPr="00305533">
        <w:rPr>
          <w:b/>
        </w:rPr>
        <w:t xml:space="preserve">IX.  </w:t>
      </w:r>
      <w:r w:rsidRPr="00305533">
        <w:rPr>
          <w:b/>
          <w:u w:val="single"/>
        </w:rPr>
        <w:t>OTHER REQUIREMENTS</w:t>
      </w:r>
    </w:p>
    <w:p w14:paraId="0604FE15" w14:textId="77777777" w:rsidR="00790F2C" w:rsidRPr="00305533" w:rsidRDefault="00790F2C" w:rsidP="00790F2C">
      <w:pPr>
        <w:jc w:val="both"/>
      </w:pPr>
    </w:p>
    <w:p w14:paraId="08942926" w14:textId="77777777" w:rsidR="00790F2C" w:rsidRDefault="00790F2C" w:rsidP="004D49DA">
      <w:pPr>
        <w:numPr>
          <w:ilvl w:val="0"/>
          <w:numId w:val="194"/>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36FB4F27" w14:textId="77777777" w:rsidR="00790F2C" w:rsidRDefault="00790F2C" w:rsidP="00790F2C">
      <w:pPr>
        <w:pStyle w:val="ListParagraph"/>
        <w:numPr>
          <w:ilvl w:val="1"/>
          <w:numId w:val="127"/>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6218556C" w14:textId="77777777" w:rsidR="00790F2C" w:rsidRPr="003E1734" w:rsidRDefault="00790F2C" w:rsidP="00790F2C">
      <w:pPr>
        <w:pStyle w:val="ListParagraph"/>
        <w:numPr>
          <w:ilvl w:val="1"/>
          <w:numId w:val="127"/>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5A91EA4C" w14:textId="77777777" w:rsidR="00790F2C" w:rsidRPr="003E1734" w:rsidRDefault="00790F2C" w:rsidP="00790F2C">
      <w:pPr>
        <w:pStyle w:val="ListParagraph"/>
        <w:ind w:left="0"/>
        <w:jc w:val="both"/>
        <w:rPr>
          <w:sz w:val="20"/>
        </w:rPr>
      </w:pPr>
    </w:p>
    <w:p w14:paraId="2AD64C30" w14:textId="77777777" w:rsidR="00790F2C" w:rsidRPr="00305533" w:rsidRDefault="00790F2C" w:rsidP="004D49DA">
      <w:pPr>
        <w:numPr>
          <w:ilvl w:val="0"/>
          <w:numId w:val="194"/>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7A359A76" w14:textId="77777777" w:rsidR="00790F2C" w:rsidRPr="00305533" w:rsidRDefault="00790F2C" w:rsidP="00790F2C">
      <w:pPr>
        <w:numPr>
          <w:ilvl w:val="0"/>
          <w:numId w:val="124"/>
        </w:numPr>
        <w:tabs>
          <w:tab w:val="clear" w:pos="3600"/>
        </w:tabs>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75739694" w14:textId="77777777" w:rsidR="00790F2C" w:rsidRPr="00305533" w:rsidRDefault="00790F2C" w:rsidP="00790F2C">
      <w:pPr>
        <w:numPr>
          <w:ilvl w:val="0"/>
          <w:numId w:val="124"/>
        </w:numPr>
        <w:tabs>
          <w:tab w:val="clear" w:pos="3600"/>
        </w:tabs>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6E649364" w14:textId="77777777" w:rsidR="00790F2C" w:rsidRPr="00305533" w:rsidRDefault="00790F2C" w:rsidP="00790F2C">
      <w:pPr>
        <w:numPr>
          <w:ilvl w:val="0"/>
          <w:numId w:val="124"/>
        </w:numPr>
        <w:tabs>
          <w:tab w:val="clear" w:pos="3600"/>
        </w:tabs>
        <w:jc w:val="both"/>
        <w:rPr>
          <w:sz w:val="20"/>
        </w:rPr>
      </w:pPr>
      <w:r w:rsidRPr="00305533">
        <w:rPr>
          <w:sz w:val="20"/>
        </w:rPr>
        <w:lastRenderedPageBreak/>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Mg/yr</w:t>
      </w:r>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23774543" w14:textId="77777777" w:rsidR="00790F2C" w:rsidRPr="00305533" w:rsidRDefault="00790F2C" w:rsidP="00790F2C">
      <w:pPr>
        <w:jc w:val="both"/>
        <w:rPr>
          <w:sz w:val="20"/>
        </w:rPr>
      </w:pPr>
    </w:p>
    <w:p w14:paraId="31A8DE67" w14:textId="77777777" w:rsidR="00790F2C" w:rsidRPr="00C025B1" w:rsidRDefault="00790F2C" w:rsidP="00790F2C">
      <w:pPr>
        <w:pStyle w:val="ListParagraph"/>
        <w:numPr>
          <w:ilvl w:val="0"/>
          <w:numId w:val="125"/>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Pr>
          <w:rFonts w:cs="Arial"/>
          <w:sz w:val="20"/>
        </w:rPr>
        <w:t xml:space="preserve"> </w:t>
      </w:r>
      <w:r w:rsidRPr="00C025B1">
        <w:rPr>
          <w:b/>
          <w:sz w:val="20"/>
        </w:rPr>
        <w:t>(40 CFR Part 6</w:t>
      </w:r>
      <w:r>
        <w:rPr>
          <w:b/>
          <w:sz w:val="20"/>
        </w:rPr>
        <w:t>3</w:t>
      </w:r>
      <w:r w:rsidRPr="00C025B1">
        <w:rPr>
          <w:b/>
          <w:sz w:val="20"/>
        </w:rPr>
        <w:t xml:space="preserve">, Subparts A and </w:t>
      </w:r>
      <w:r>
        <w:rPr>
          <w:b/>
          <w:sz w:val="20"/>
        </w:rPr>
        <w:t>AAAA</w:t>
      </w:r>
      <w:r w:rsidRPr="00C025B1">
        <w:rPr>
          <w:b/>
          <w:sz w:val="20"/>
        </w:rPr>
        <w:t>)</w:t>
      </w:r>
    </w:p>
    <w:p w14:paraId="3668DEB3" w14:textId="77777777" w:rsidR="00790F2C" w:rsidRDefault="00790F2C" w:rsidP="00790F2C">
      <w:pPr>
        <w:jc w:val="both"/>
        <w:rPr>
          <w:sz w:val="20"/>
        </w:rPr>
      </w:pPr>
    </w:p>
    <w:p w14:paraId="7034453A" w14:textId="77777777" w:rsidR="00790F2C" w:rsidRPr="00305533" w:rsidRDefault="00790F2C" w:rsidP="00790F2C">
      <w:pPr>
        <w:jc w:val="both"/>
        <w:rPr>
          <w:sz w:val="20"/>
        </w:rPr>
      </w:pPr>
    </w:p>
    <w:p w14:paraId="53AA3B14" w14:textId="77777777" w:rsidR="00790F2C" w:rsidRPr="00305533" w:rsidRDefault="00790F2C" w:rsidP="00790F2C">
      <w:pPr>
        <w:jc w:val="both"/>
        <w:rPr>
          <w:b/>
          <w:sz w:val="20"/>
        </w:rPr>
      </w:pPr>
      <w:r w:rsidRPr="00305533">
        <w:rPr>
          <w:b/>
          <w:sz w:val="20"/>
          <w:u w:val="single"/>
        </w:rPr>
        <w:t>Footnotes</w:t>
      </w:r>
      <w:r w:rsidRPr="00305533">
        <w:rPr>
          <w:b/>
          <w:sz w:val="20"/>
        </w:rPr>
        <w:t>:</w:t>
      </w:r>
    </w:p>
    <w:p w14:paraId="44A94508" w14:textId="77777777" w:rsidR="00790F2C" w:rsidRPr="00305533" w:rsidRDefault="00790F2C" w:rsidP="00790F2C">
      <w:pPr>
        <w:jc w:val="both"/>
        <w:rPr>
          <w:sz w:val="20"/>
        </w:rPr>
      </w:pPr>
      <w:r w:rsidRPr="00305533">
        <w:rPr>
          <w:sz w:val="20"/>
          <w:vertAlign w:val="superscript"/>
        </w:rPr>
        <w:t>1</w:t>
      </w:r>
      <w:r w:rsidRPr="00305533">
        <w:rPr>
          <w:sz w:val="20"/>
        </w:rPr>
        <w:t>This condition is state-only enforceable and was established pursuant to Rule 201(1)(b).</w:t>
      </w:r>
    </w:p>
    <w:p w14:paraId="2CCA2AC9" w14:textId="77777777" w:rsidR="00790F2C" w:rsidRPr="00305533" w:rsidRDefault="00790F2C" w:rsidP="00790F2C">
      <w:pPr>
        <w:jc w:val="both"/>
        <w:rPr>
          <w:sz w:val="20"/>
        </w:rPr>
      </w:pPr>
      <w:r w:rsidRPr="00305533">
        <w:rPr>
          <w:sz w:val="20"/>
          <w:vertAlign w:val="superscript"/>
        </w:rPr>
        <w:t>2</w:t>
      </w:r>
      <w:r w:rsidRPr="00305533">
        <w:rPr>
          <w:sz w:val="20"/>
        </w:rPr>
        <w:t>This condition is federally enforceable and was established pursuant to Rule 201(1)(a).</w:t>
      </w:r>
    </w:p>
    <w:bookmarkEnd w:id="94"/>
    <w:p w14:paraId="48A99378" w14:textId="77777777" w:rsidR="00790F2C" w:rsidRDefault="00790F2C">
      <w:pPr>
        <w:rPr>
          <w:sz w:val="20"/>
        </w:rPr>
      </w:pPr>
    </w:p>
    <w:p w14:paraId="11EFCFE4" w14:textId="07C5C1D4" w:rsidR="00790F2C" w:rsidRDefault="00790F2C">
      <w:pPr>
        <w:rPr>
          <w:sz w:val="20"/>
        </w:rPr>
      </w:pPr>
      <w:r>
        <w:rPr>
          <w:sz w:val="20"/>
        </w:rPr>
        <w:br w:type="page"/>
      </w:r>
    </w:p>
    <w:p w14:paraId="411A9B14" w14:textId="77777777" w:rsidR="00790F2C" w:rsidRPr="00A42341" w:rsidRDefault="00790F2C" w:rsidP="00790F2C">
      <w:pPr>
        <w:rPr>
          <w:szCs w:val="28"/>
        </w:rPr>
      </w:pPr>
    </w:p>
    <w:p w14:paraId="34BC337F" w14:textId="3841ACF5" w:rsidR="00790F2C" w:rsidRPr="00305533" w:rsidRDefault="00790F2C" w:rsidP="00790F2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97" w:name="_Toc118964761"/>
      <w:r>
        <w:rPr>
          <w:szCs w:val="28"/>
        </w:rPr>
        <w:t>FG</w:t>
      </w:r>
      <w:r w:rsidR="00311975">
        <w:rPr>
          <w:szCs w:val="28"/>
        </w:rPr>
        <w:t>-</w:t>
      </w:r>
      <w:r>
        <w:rPr>
          <w:szCs w:val="28"/>
        </w:rPr>
        <w:t>ACTIVECOLL</w:t>
      </w:r>
      <w:r w:rsidR="00311975">
        <w:rPr>
          <w:szCs w:val="28"/>
        </w:rPr>
        <w:t>ECTION</w:t>
      </w:r>
      <w:r>
        <w:rPr>
          <w:szCs w:val="28"/>
        </w:rPr>
        <w:t>-OOO</w:t>
      </w:r>
      <w:bookmarkEnd w:id="97"/>
    </w:p>
    <w:p w14:paraId="331051D3" w14:textId="77777777" w:rsidR="00790F2C" w:rsidRPr="00305533" w:rsidRDefault="00790F2C" w:rsidP="00790F2C">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p w14:paraId="141FD875" w14:textId="77777777" w:rsidR="00790F2C" w:rsidRDefault="00790F2C" w:rsidP="00790F2C">
      <w:pPr>
        <w:jc w:val="both"/>
        <w:rPr>
          <w:szCs w:val="22"/>
        </w:rPr>
      </w:pPr>
    </w:p>
    <w:p w14:paraId="24BFBAF3" w14:textId="77777777" w:rsidR="00790F2C" w:rsidRDefault="00790F2C" w:rsidP="00790F2C">
      <w:pPr>
        <w:jc w:val="both"/>
        <w:rPr>
          <w:szCs w:val="22"/>
        </w:rPr>
      </w:pPr>
    </w:p>
    <w:p w14:paraId="6A73C9D3" w14:textId="77777777" w:rsidR="00790F2C" w:rsidRDefault="00790F2C" w:rsidP="00790F2C">
      <w:pPr>
        <w:jc w:val="both"/>
      </w:pPr>
      <w:r w:rsidRPr="00305533">
        <w:rPr>
          <w:b/>
          <w:u w:val="single"/>
        </w:rPr>
        <w:t>DESCRIPTION</w:t>
      </w:r>
    </w:p>
    <w:p w14:paraId="7712A3C7" w14:textId="77777777" w:rsidR="00790F2C" w:rsidRDefault="00790F2C" w:rsidP="00790F2C">
      <w:pPr>
        <w:jc w:val="both"/>
      </w:pPr>
    </w:p>
    <w:p w14:paraId="2121FA5D" w14:textId="77777777" w:rsidR="00790F2C" w:rsidRPr="00305533" w:rsidRDefault="00790F2C" w:rsidP="00790F2C">
      <w:pPr>
        <w:jc w:val="both"/>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2F8E7902" w14:textId="77777777" w:rsidR="00790F2C" w:rsidRDefault="00790F2C" w:rsidP="00790F2C">
      <w:pPr>
        <w:jc w:val="both"/>
        <w:rPr>
          <w:sz w:val="20"/>
        </w:rPr>
      </w:pPr>
    </w:p>
    <w:p w14:paraId="07C5168D" w14:textId="0ACBC113" w:rsidR="00790F2C" w:rsidRDefault="00790F2C" w:rsidP="00790F2C">
      <w:pPr>
        <w:jc w:val="both"/>
        <w:rPr>
          <w:sz w:val="20"/>
        </w:rPr>
      </w:pPr>
      <w:r>
        <w:rPr>
          <w:b/>
          <w:sz w:val="20"/>
        </w:rPr>
        <w:t>Emission Unit</w:t>
      </w:r>
      <w:r w:rsidRPr="00305533">
        <w:rPr>
          <w:b/>
          <w:sz w:val="20"/>
        </w:rPr>
        <w:t>:</w:t>
      </w:r>
      <w:r w:rsidRPr="00305533">
        <w:rPr>
          <w:sz w:val="20"/>
        </w:rPr>
        <w:t xml:space="preserve">  </w:t>
      </w:r>
      <w:r>
        <w:rPr>
          <w:sz w:val="20"/>
        </w:rPr>
        <w:t>EU</w:t>
      </w:r>
      <w:r w:rsidR="00311975">
        <w:rPr>
          <w:sz w:val="20"/>
        </w:rPr>
        <w:t>-</w:t>
      </w:r>
      <w:r>
        <w:rPr>
          <w:sz w:val="20"/>
        </w:rPr>
        <w:t>ACTIVECOLL</w:t>
      </w:r>
      <w:r w:rsidR="00311975">
        <w:rPr>
          <w:sz w:val="20"/>
        </w:rPr>
        <w:t>ECTION</w:t>
      </w:r>
      <w:r>
        <w:rPr>
          <w:sz w:val="20"/>
        </w:rPr>
        <w:t xml:space="preserve">  </w:t>
      </w:r>
    </w:p>
    <w:p w14:paraId="2EFEC404" w14:textId="77777777" w:rsidR="00790F2C" w:rsidRPr="00305533" w:rsidRDefault="00790F2C" w:rsidP="00790F2C">
      <w:pPr>
        <w:jc w:val="both"/>
      </w:pPr>
    </w:p>
    <w:p w14:paraId="7EB2880B" w14:textId="77777777" w:rsidR="00790F2C" w:rsidRDefault="00790F2C" w:rsidP="00790F2C">
      <w:pPr>
        <w:jc w:val="both"/>
        <w:rPr>
          <w:b/>
          <w:u w:val="single"/>
        </w:rPr>
      </w:pPr>
      <w:r w:rsidRPr="00305533">
        <w:rPr>
          <w:b/>
          <w:u w:val="single"/>
        </w:rPr>
        <w:t>POLLUTION CONTROL EQUIPMENT</w:t>
      </w:r>
    </w:p>
    <w:p w14:paraId="221A0FD9" w14:textId="77777777" w:rsidR="00790F2C" w:rsidRDefault="00790F2C" w:rsidP="00790F2C">
      <w:pPr>
        <w:jc w:val="both"/>
        <w:rPr>
          <w:sz w:val="20"/>
          <w:u w:val="single"/>
        </w:rPr>
      </w:pPr>
    </w:p>
    <w:p w14:paraId="69E25361" w14:textId="7EB22BD3" w:rsidR="00790F2C" w:rsidRDefault="00B23653" w:rsidP="00790F2C">
      <w:pPr>
        <w:jc w:val="both"/>
        <w:rPr>
          <w:sz w:val="20"/>
        </w:rPr>
      </w:pPr>
      <w:r>
        <w:rPr>
          <w:sz w:val="20"/>
        </w:rPr>
        <w:t>NA</w:t>
      </w:r>
    </w:p>
    <w:p w14:paraId="1448341E" w14:textId="77777777" w:rsidR="00B23653" w:rsidRPr="00795097" w:rsidRDefault="00B23653" w:rsidP="00790F2C">
      <w:pPr>
        <w:jc w:val="both"/>
        <w:rPr>
          <w:sz w:val="20"/>
        </w:rPr>
      </w:pPr>
    </w:p>
    <w:p w14:paraId="2AA5A8F3" w14:textId="77777777" w:rsidR="00790F2C" w:rsidRPr="00305533" w:rsidRDefault="00790F2C" w:rsidP="00790F2C">
      <w:pPr>
        <w:jc w:val="both"/>
        <w:rPr>
          <w:b/>
          <w:u w:val="single"/>
        </w:rPr>
      </w:pPr>
      <w:r w:rsidRPr="00305533">
        <w:rPr>
          <w:b/>
        </w:rPr>
        <w:t xml:space="preserve">I.  </w:t>
      </w:r>
      <w:r w:rsidRPr="00305533">
        <w:rPr>
          <w:b/>
          <w:u w:val="single"/>
        </w:rPr>
        <w:t>EMISSION LIMIT(S)</w:t>
      </w:r>
    </w:p>
    <w:p w14:paraId="304F3DA8" w14:textId="77777777" w:rsidR="00790F2C" w:rsidRPr="00305533" w:rsidRDefault="00790F2C" w:rsidP="00790F2C">
      <w:pPr>
        <w:jc w:val="both"/>
        <w:rPr>
          <w:sz w:val="20"/>
        </w:rPr>
      </w:pPr>
    </w:p>
    <w:p w14:paraId="6AFD2587" w14:textId="77777777" w:rsidR="00790F2C" w:rsidRDefault="00790F2C" w:rsidP="00790F2C">
      <w:pPr>
        <w:rPr>
          <w:sz w:val="20"/>
        </w:rPr>
      </w:pPr>
      <w:r>
        <w:rPr>
          <w:sz w:val="20"/>
        </w:rPr>
        <w:t>NA</w:t>
      </w:r>
    </w:p>
    <w:p w14:paraId="0C95A189" w14:textId="77777777" w:rsidR="00790F2C" w:rsidRPr="00305533" w:rsidRDefault="00790F2C" w:rsidP="00790F2C">
      <w:pPr>
        <w:rPr>
          <w:sz w:val="20"/>
        </w:rPr>
      </w:pPr>
    </w:p>
    <w:p w14:paraId="6362B10D" w14:textId="77777777" w:rsidR="00790F2C" w:rsidRPr="00305533" w:rsidRDefault="00790F2C" w:rsidP="00790F2C">
      <w:pPr>
        <w:jc w:val="both"/>
        <w:rPr>
          <w:b/>
          <w:u w:val="single"/>
        </w:rPr>
      </w:pPr>
      <w:r w:rsidRPr="00305533">
        <w:rPr>
          <w:b/>
        </w:rPr>
        <w:t xml:space="preserve">II.  </w:t>
      </w:r>
      <w:r w:rsidRPr="00305533">
        <w:rPr>
          <w:b/>
          <w:u w:val="single"/>
        </w:rPr>
        <w:t>MATERIAL LIMIT(S)</w:t>
      </w:r>
    </w:p>
    <w:p w14:paraId="5C2F26F9" w14:textId="77777777" w:rsidR="00790F2C" w:rsidRPr="00305533" w:rsidRDefault="00790F2C" w:rsidP="00790F2C">
      <w:pPr>
        <w:jc w:val="both"/>
        <w:rPr>
          <w:sz w:val="20"/>
        </w:rPr>
      </w:pPr>
    </w:p>
    <w:p w14:paraId="17F703D6" w14:textId="77777777" w:rsidR="00790F2C" w:rsidRDefault="00790F2C" w:rsidP="00790F2C">
      <w:pPr>
        <w:jc w:val="both"/>
        <w:rPr>
          <w:sz w:val="20"/>
        </w:rPr>
      </w:pPr>
      <w:r>
        <w:rPr>
          <w:sz w:val="20"/>
        </w:rPr>
        <w:t>NA</w:t>
      </w:r>
    </w:p>
    <w:p w14:paraId="7A5AF95D" w14:textId="77777777" w:rsidR="00790F2C" w:rsidRPr="00305533" w:rsidRDefault="00790F2C" w:rsidP="00790F2C">
      <w:pPr>
        <w:jc w:val="both"/>
        <w:rPr>
          <w:sz w:val="20"/>
        </w:rPr>
      </w:pPr>
    </w:p>
    <w:p w14:paraId="0F1D4FB6" w14:textId="77777777" w:rsidR="00790F2C" w:rsidRPr="00401287" w:rsidRDefault="00790F2C" w:rsidP="00790F2C">
      <w:pPr>
        <w:tabs>
          <w:tab w:val="left" w:pos="374"/>
        </w:tabs>
        <w:jc w:val="both"/>
        <w:rPr>
          <w:b/>
          <w:u w:val="single"/>
        </w:rPr>
      </w:pPr>
      <w:r w:rsidRPr="003E3DE9">
        <w:rPr>
          <w:b/>
        </w:rPr>
        <w:t>III.</w:t>
      </w:r>
      <w:r w:rsidRPr="00465CD5">
        <w:rPr>
          <w:b/>
        </w:rPr>
        <w:t xml:space="preserve">  </w:t>
      </w:r>
      <w:r w:rsidRPr="00465CD5">
        <w:rPr>
          <w:b/>
          <w:u w:val="single"/>
        </w:rPr>
        <w:t>PROCESS</w:t>
      </w:r>
      <w:r w:rsidRPr="00D34DC2">
        <w:rPr>
          <w:b/>
          <w:u w:val="single"/>
        </w:rPr>
        <w:t>/OPE</w:t>
      </w:r>
      <w:r w:rsidRPr="00C00850">
        <w:rPr>
          <w:b/>
          <w:u w:val="single"/>
        </w:rPr>
        <w:t>RATIONAL RESTRICTIONS</w:t>
      </w:r>
      <w:r w:rsidRPr="00C00850" w:rsidDel="001C614B">
        <w:rPr>
          <w:b/>
          <w:u w:val="single"/>
        </w:rPr>
        <w:t xml:space="preserve"> </w:t>
      </w:r>
    </w:p>
    <w:p w14:paraId="7287B462" w14:textId="77777777" w:rsidR="00790F2C" w:rsidRDefault="00790F2C" w:rsidP="00790F2C">
      <w:pPr>
        <w:jc w:val="both"/>
        <w:rPr>
          <w:sz w:val="20"/>
        </w:rPr>
      </w:pPr>
    </w:p>
    <w:p w14:paraId="611D2879" w14:textId="77777777" w:rsidR="00790F2C" w:rsidRPr="009B6948" w:rsidRDefault="00790F2C" w:rsidP="00790F2C">
      <w:pPr>
        <w:rPr>
          <w:sz w:val="20"/>
        </w:rPr>
      </w:pPr>
      <w:r w:rsidRPr="009B6948">
        <w:rPr>
          <w:sz w:val="20"/>
        </w:rPr>
        <w:t>NA</w:t>
      </w:r>
    </w:p>
    <w:p w14:paraId="36A69628" w14:textId="77777777" w:rsidR="00790F2C" w:rsidRPr="00EF5470" w:rsidRDefault="00790F2C" w:rsidP="00790F2C">
      <w:pPr>
        <w:rPr>
          <w:sz w:val="20"/>
        </w:rPr>
      </w:pPr>
    </w:p>
    <w:p w14:paraId="2FDB3B19" w14:textId="77777777" w:rsidR="00790F2C" w:rsidRPr="00305533" w:rsidRDefault="00790F2C" w:rsidP="00790F2C">
      <w:pPr>
        <w:tabs>
          <w:tab w:val="left" w:pos="374"/>
        </w:tabs>
        <w:jc w:val="both"/>
        <w:rPr>
          <w:b/>
          <w:u w:val="single"/>
        </w:rPr>
      </w:pPr>
      <w:r>
        <w:rPr>
          <w:b/>
        </w:rPr>
        <w:t xml:space="preserve">IV.  </w:t>
      </w:r>
      <w:r w:rsidRPr="00305533">
        <w:rPr>
          <w:b/>
          <w:u w:val="single"/>
        </w:rPr>
        <w:t>DESIGN/EQUIPMENT PARAMETERS</w:t>
      </w:r>
    </w:p>
    <w:p w14:paraId="0876FB43" w14:textId="77777777" w:rsidR="00790F2C" w:rsidRPr="00305533" w:rsidRDefault="00790F2C" w:rsidP="00790F2C">
      <w:pPr>
        <w:jc w:val="both"/>
        <w:rPr>
          <w:u w:val="single"/>
        </w:rPr>
      </w:pPr>
    </w:p>
    <w:p w14:paraId="5791F043" w14:textId="77777777" w:rsidR="00790F2C" w:rsidRPr="00305533" w:rsidRDefault="00790F2C" w:rsidP="00790F2C">
      <w:pPr>
        <w:numPr>
          <w:ilvl w:val="0"/>
          <w:numId w:val="32"/>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14BB19A7" w14:textId="77777777" w:rsidR="00790F2C" w:rsidRPr="004306FE" w:rsidRDefault="00790F2C" w:rsidP="00790F2C">
      <w:pPr>
        <w:numPr>
          <w:ilvl w:val="1"/>
          <w:numId w:val="32"/>
        </w:numPr>
        <w:tabs>
          <w:tab w:val="clear" w:pos="360"/>
        </w:tabs>
        <w:spacing w:after="120"/>
        <w:jc w:val="both"/>
        <w:rPr>
          <w:rFonts w:cs="Arial"/>
          <w:b/>
          <w:sz w:val="20"/>
        </w:rPr>
      </w:pPr>
      <w:r>
        <w:rPr>
          <w:sz w:val="20"/>
        </w:rPr>
        <w:t>D</w:t>
      </w:r>
      <w:r w:rsidRPr="00305533">
        <w:rPr>
          <w:sz w:val="20"/>
        </w:rPr>
        <w:t>esigned to handle the maximum expected gas flow rate from the entire area of the landfill that warrants control over the intended use period of the gas control system equipment</w:t>
      </w:r>
      <w:r>
        <w:rPr>
          <w:sz w:val="20"/>
        </w:rPr>
        <w:t>.</w:t>
      </w:r>
      <w:r w:rsidRPr="00305533">
        <w:rPr>
          <w:sz w:val="20"/>
        </w:rPr>
        <w:t xml:space="preserve">  </w:t>
      </w:r>
      <w:r w:rsidRPr="003E3DE9">
        <w:rPr>
          <w:rFonts w:cs="Arial"/>
          <w:b/>
          <w:sz w:val="20"/>
        </w:rPr>
        <w:t>(</w:t>
      </w:r>
      <w:r w:rsidRPr="004306FE">
        <w:rPr>
          <w:rFonts w:cs="Arial"/>
          <w:b/>
          <w:color w:val="333333"/>
          <w:sz w:val="20"/>
          <w:shd w:val="clear" w:color="auto" w:fill="FFFFFF"/>
        </w:rPr>
        <w:t>40 CFR 62.16714(b)(2)(i)</w:t>
      </w:r>
      <w:r w:rsidRPr="004306FE">
        <w:rPr>
          <w:rFonts w:cs="Arial"/>
          <w:b/>
          <w:sz w:val="20"/>
        </w:rPr>
        <w:t>)</w:t>
      </w:r>
    </w:p>
    <w:p w14:paraId="68D3D0F1" w14:textId="77777777" w:rsidR="00790F2C" w:rsidRPr="004306FE" w:rsidRDefault="00790F2C" w:rsidP="00790F2C">
      <w:pPr>
        <w:numPr>
          <w:ilvl w:val="1"/>
          <w:numId w:val="32"/>
        </w:numPr>
        <w:tabs>
          <w:tab w:val="clear" w:pos="360"/>
        </w:tabs>
        <w:spacing w:after="120"/>
        <w:jc w:val="both"/>
        <w:rPr>
          <w:rFonts w:cs="Arial"/>
          <w:b/>
          <w:sz w:val="20"/>
        </w:rPr>
      </w:pPr>
      <w:r w:rsidRPr="004306FE">
        <w:rPr>
          <w:rFonts w:cs="Arial"/>
          <w:bCs/>
          <w:sz w:val="20"/>
        </w:rPr>
        <w:t>Collect</w:t>
      </w:r>
      <w:r>
        <w:rPr>
          <w:rFonts w:cs="Arial"/>
          <w:bCs/>
          <w:sz w:val="20"/>
        </w:rPr>
        <w:t>s</w:t>
      </w:r>
      <w:r w:rsidRPr="004306FE">
        <w:rPr>
          <w:rFonts w:cs="Arial"/>
          <w:bCs/>
          <w:sz w:val="20"/>
        </w:rPr>
        <w:t xml:space="preserve"> gas from each area, cell, or group of cells in the landfill in which the initial solid waste has been placed for a period of 5 years or more if active; or 2 years or more if closed or at final grade.</w:t>
      </w:r>
      <w:r>
        <w:rPr>
          <w:rFonts w:cs="Arial"/>
          <w:bCs/>
          <w:sz w:val="20"/>
        </w:rPr>
        <w:t xml:space="preserve">  </w:t>
      </w:r>
      <w:r w:rsidRPr="004306FE">
        <w:rPr>
          <w:rFonts w:cs="Arial"/>
          <w:b/>
          <w:sz w:val="20"/>
        </w:rPr>
        <w:t>(</w:t>
      </w:r>
      <w:r w:rsidRPr="00D34DC2">
        <w:rPr>
          <w:rFonts w:cs="Arial"/>
          <w:b/>
          <w:color w:val="333333"/>
          <w:sz w:val="20"/>
          <w:shd w:val="clear" w:color="auto" w:fill="FFFFFF"/>
        </w:rPr>
        <w:t>40 CFR 62.1</w:t>
      </w:r>
      <w:r w:rsidRPr="00C00850">
        <w:rPr>
          <w:rFonts w:cs="Arial"/>
          <w:b/>
          <w:color w:val="333333"/>
          <w:sz w:val="20"/>
          <w:shd w:val="clear" w:color="auto" w:fill="FFFFFF"/>
        </w:rPr>
        <w:t>6714(b)(2)(ii</w:t>
      </w:r>
      <w:r w:rsidRPr="00401287">
        <w:rPr>
          <w:rFonts w:cs="Arial"/>
          <w:b/>
          <w:color w:val="333333"/>
          <w:sz w:val="20"/>
          <w:shd w:val="clear" w:color="auto" w:fill="FFFFFF"/>
        </w:rPr>
        <w:t>)</w:t>
      </w:r>
      <w:r w:rsidRPr="00401287">
        <w:rPr>
          <w:rFonts w:cs="Arial"/>
          <w:b/>
          <w:sz w:val="20"/>
        </w:rPr>
        <w:t>)</w:t>
      </w:r>
    </w:p>
    <w:p w14:paraId="20456F4E" w14:textId="77777777" w:rsidR="00790F2C" w:rsidRPr="004306FE" w:rsidRDefault="00790F2C" w:rsidP="00790F2C">
      <w:pPr>
        <w:numPr>
          <w:ilvl w:val="1"/>
          <w:numId w:val="32"/>
        </w:numPr>
        <w:tabs>
          <w:tab w:val="clear" w:pos="360"/>
        </w:tabs>
        <w:spacing w:after="120"/>
        <w:jc w:val="both"/>
        <w:rPr>
          <w:rFonts w:cs="Arial"/>
          <w:b/>
          <w:sz w:val="20"/>
        </w:rPr>
      </w:pPr>
      <w:r w:rsidRPr="003E3DE9">
        <w:rPr>
          <w:rFonts w:cs="Arial"/>
          <w:sz w:val="20"/>
        </w:rPr>
        <w:t>Collect</w:t>
      </w:r>
      <w:r w:rsidRPr="00465CD5">
        <w:rPr>
          <w:rFonts w:cs="Arial"/>
          <w:sz w:val="20"/>
        </w:rPr>
        <w:t>s gas at a sufficient extraction rate.</w:t>
      </w:r>
      <w:r w:rsidRPr="00D34DC2">
        <w:rPr>
          <w:rFonts w:cs="Arial"/>
          <w:sz w:val="20"/>
        </w:rPr>
        <w:t xml:space="preserve">  </w:t>
      </w:r>
      <w:r w:rsidRPr="00C00850">
        <w:rPr>
          <w:rFonts w:cs="Arial"/>
          <w:b/>
          <w:sz w:val="20"/>
        </w:rPr>
        <w:t>(</w:t>
      </w:r>
      <w:r w:rsidRPr="004306FE">
        <w:rPr>
          <w:rFonts w:cs="Arial"/>
          <w:b/>
          <w:color w:val="333333"/>
          <w:sz w:val="20"/>
          <w:shd w:val="clear" w:color="auto" w:fill="FFFFFF"/>
        </w:rPr>
        <w:t>40 CFR 62.16714(b)(2)(iii)</w:t>
      </w:r>
      <w:r w:rsidRPr="004306FE">
        <w:rPr>
          <w:rFonts w:cs="Arial"/>
          <w:b/>
          <w:sz w:val="20"/>
        </w:rPr>
        <w:t>)</w:t>
      </w:r>
    </w:p>
    <w:p w14:paraId="22CBB431" w14:textId="77777777" w:rsidR="00790F2C" w:rsidRPr="00D34DC2" w:rsidRDefault="00790F2C" w:rsidP="00790F2C">
      <w:pPr>
        <w:numPr>
          <w:ilvl w:val="1"/>
          <w:numId w:val="32"/>
        </w:numPr>
        <w:tabs>
          <w:tab w:val="clear" w:pos="360"/>
        </w:tabs>
        <w:jc w:val="both"/>
        <w:rPr>
          <w:rFonts w:cs="Arial"/>
          <w:bCs/>
          <w:sz w:val="20"/>
        </w:rPr>
      </w:pPr>
      <w:r w:rsidRPr="00D34DC2">
        <w:rPr>
          <w:rFonts w:cs="Arial"/>
          <w:sz w:val="20"/>
        </w:rPr>
        <w:t>D</w:t>
      </w:r>
      <w:r w:rsidRPr="00C00850">
        <w:rPr>
          <w:rFonts w:cs="Arial"/>
          <w:sz w:val="20"/>
        </w:rPr>
        <w:t>esigned to minimize off-site migration</w:t>
      </w:r>
      <w:r w:rsidRPr="00401287">
        <w:rPr>
          <w:rFonts w:cs="Arial"/>
          <w:sz w:val="20"/>
        </w:rPr>
        <w:t xml:space="preserve"> of subsurface gas.  </w:t>
      </w:r>
      <w:r w:rsidRPr="00401287">
        <w:rPr>
          <w:rFonts w:cs="Arial"/>
          <w:b/>
          <w:sz w:val="20"/>
        </w:rPr>
        <w:t>(</w:t>
      </w:r>
      <w:r w:rsidRPr="004306FE">
        <w:rPr>
          <w:rFonts w:cs="Arial"/>
          <w:b/>
          <w:color w:val="333333"/>
          <w:sz w:val="20"/>
          <w:shd w:val="clear" w:color="auto" w:fill="FFFFFF"/>
        </w:rPr>
        <w:t>40 CFR 62.16714(b)(2)(iv)</w:t>
      </w:r>
      <w:r w:rsidRPr="004306FE">
        <w:rPr>
          <w:rFonts w:cs="Arial"/>
          <w:b/>
          <w:sz w:val="20"/>
        </w:rPr>
        <w:t>)</w:t>
      </w:r>
    </w:p>
    <w:p w14:paraId="7BCC7FC2" w14:textId="77777777" w:rsidR="00790F2C" w:rsidRDefault="00790F2C" w:rsidP="00790F2C">
      <w:pPr>
        <w:jc w:val="both"/>
        <w:rPr>
          <w:rFonts w:cs="Arial"/>
          <w:sz w:val="20"/>
        </w:rPr>
      </w:pPr>
    </w:p>
    <w:p w14:paraId="6F4E2C03" w14:textId="77777777" w:rsidR="00790F2C" w:rsidRPr="003E3DE9" w:rsidRDefault="00790F2C" w:rsidP="00790F2C">
      <w:pPr>
        <w:numPr>
          <w:ilvl w:val="0"/>
          <w:numId w:val="32"/>
        </w:numPr>
        <w:jc w:val="both"/>
        <w:rPr>
          <w:rFonts w:cs="Arial"/>
          <w:sz w:val="20"/>
        </w:rPr>
      </w:pPr>
      <w:r w:rsidRPr="00D34DC2">
        <w:rPr>
          <w:rFonts w:cs="Arial"/>
          <w:sz w:val="20"/>
        </w:rPr>
        <w:t>The permit</w:t>
      </w:r>
      <w:r w:rsidRPr="00C00850">
        <w:rPr>
          <w:rFonts w:cs="Arial"/>
          <w:sz w:val="20"/>
        </w:rPr>
        <w:t xml:space="preserve">tee must route the collected gas to </w:t>
      </w:r>
      <w:r w:rsidRPr="00401287">
        <w:rPr>
          <w:rFonts w:cs="Arial"/>
          <w:sz w:val="20"/>
        </w:rPr>
        <w:t>a treatment system that processes the collected gas for subsequent sale or beneficial use such as fuel for combustion, production of vehicle fuel, production of high-B</w:t>
      </w:r>
      <w:r>
        <w:rPr>
          <w:rFonts w:cs="Arial"/>
          <w:sz w:val="20"/>
        </w:rPr>
        <w:t>TU</w:t>
      </w:r>
      <w:r w:rsidRPr="00401287">
        <w:rPr>
          <w:rFonts w:cs="Arial"/>
          <w:sz w:val="20"/>
        </w:rPr>
        <w:t xml:space="preserve"> gas for pipeline injection, or use as a raw material in a chemical manufacturing proce</w:t>
      </w:r>
      <w:r w:rsidRPr="004306FE">
        <w:rPr>
          <w:rFonts w:cs="Arial"/>
          <w:sz w:val="20"/>
        </w:rPr>
        <w:t xml:space="preserve">ss. </w:t>
      </w:r>
      <w:r>
        <w:rPr>
          <w:rFonts w:cs="Arial"/>
          <w:sz w:val="20"/>
        </w:rPr>
        <w:t xml:space="preserve"> </w:t>
      </w:r>
      <w:r w:rsidRPr="004306FE">
        <w:rPr>
          <w:rFonts w:cs="Arial"/>
          <w:sz w:val="20"/>
        </w:rPr>
        <w:t>Venting of treated landfill gas to the ambient air is not allowed.</w:t>
      </w:r>
      <w:r>
        <w:rPr>
          <w:rFonts w:cs="Arial"/>
          <w:sz w:val="20"/>
        </w:rPr>
        <w:t xml:space="preserve"> </w:t>
      </w:r>
      <w:r w:rsidRPr="004306FE">
        <w:rPr>
          <w:rFonts w:cs="Arial"/>
          <w:sz w:val="20"/>
        </w:rPr>
        <w:t xml:space="preserve"> If the treated landfill gas cannot be routed for subsequent sale or beneficial use, then the treated landfill gas must be controlled according to either 40 CFR 62.16714(c)(1) or (2).</w:t>
      </w:r>
      <w:r>
        <w:rPr>
          <w:rFonts w:cs="Arial"/>
          <w:sz w:val="20"/>
        </w:rPr>
        <w:t xml:space="preserve"> </w:t>
      </w:r>
      <w:r w:rsidRPr="004306FE">
        <w:rPr>
          <w:rFonts w:cs="Arial"/>
          <w:sz w:val="20"/>
        </w:rPr>
        <w:t xml:space="preserve"> </w:t>
      </w:r>
      <w:r w:rsidRPr="004306FE">
        <w:rPr>
          <w:rFonts w:cs="Arial"/>
          <w:b/>
          <w:bCs/>
          <w:sz w:val="20"/>
        </w:rPr>
        <w:t>(40 CFR 62.16714(c)(3))</w:t>
      </w:r>
      <w:r w:rsidRPr="00D34DC2">
        <w:rPr>
          <w:rFonts w:cs="Arial"/>
          <w:sz w:val="20"/>
        </w:rPr>
        <w:t xml:space="preserve"> </w:t>
      </w:r>
    </w:p>
    <w:p w14:paraId="24FB56B8" w14:textId="77777777" w:rsidR="00790F2C" w:rsidRPr="003E3DE9" w:rsidRDefault="00790F2C" w:rsidP="00790F2C">
      <w:pPr>
        <w:jc w:val="both"/>
        <w:rPr>
          <w:rFonts w:cs="Arial"/>
          <w:sz w:val="20"/>
        </w:rPr>
      </w:pPr>
    </w:p>
    <w:p w14:paraId="593A8C69" w14:textId="77777777" w:rsidR="00790F2C" w:rsidRPr="004306FE" w:rsidRDefault="00790F2C" w:rsidP="00790F2C">
      <w:pPr>
        <w:pStyle w:val="ListParagraph"/>
        <w:numPr>
          <w:ilvl w:val="0"/>
          <w:numId w:val="32"/>
        </w:numPr>
        <w:spacing w:after="120"/>
        <w:jc w:val="both"/>
        <w:rPr>
          <w:rFonts w:cs="Arial"/>
          <w:sz w:val="20"/>
        </w:rPr>
      </w:pPr>
      <w:r w:rsidRPr="00465CD5">
        <w:rPr>
          <w:rFonts w:cs="Arial"/>
          <w:sz w:val="20"/>
        </w:rPr>
        <w:t xml:space="preserve">The permittee </w:t>
      </w:r>
      <w:r w:rsidRPr="004306FE">
        <w:rPr>
          <w:rFonts w:cs="Arial"/>
          <w:sz w:val="20"/>
        </w:rPr>
        <w:t xml:space="preserve">must site active gas collection devices as required in 40 CFR 62.16728 and must control all gas producing areas, except as provided below. </w:t>
      </w:r>
    </w:p>
    <w:p w14:paraId="3629817F" w14:textId="77777777" w:rsidR="00790F2C" w:rsidRPr="004306FE" w:rsidRDefault="00790F2C" w:rsidP="00790F2C">
      <w:pPr>
        <w:pStyle w:val="ListParagraph"/>
        <w:numPr>
          <w:ilvl w:val="1"/>
          <w:numId w:val="32"/>
        </w:numPr>
        <w:spacing w:after="120"/>
        <w:jc w:val="both"/>
        <w:rPr>
          <w:rFonts w:cs="Arial"/>
          <w:sz w:val="20"/>
        </w:rPr>
      </w:pPr>
      <w:r w:rsidRPr="004306FE">
        <w:rPr>
          <w:rFonts w:cs="Arial"/>
          <w:sz w:val="20"/>
        </w:rPr>
        <w:t xml:space="preserve">Any segregated area of asbestos or non-degradable material may be excluded from collection if documented as provided under 40 CFR 62.16726(d).  </w:t>
      </w:r>
      <w:r w:rsidRPr="004306FE">
        <w:rPr>
          <w:rFonts w:cs="Arial"/>
          <w:b/>
          <w:sz w:val="20"/>
        </w:rPr>
        <w:t>(</w:t>
      </w:r>
      <w:r w:rsidRPr="004306FE">
        <w:rPr>
          <w:rFonts w:cs="Arial"/>
          <w:b/>
          <w:color w:val="333333"/>
          <w:sz w:val="20"/>
          <w:shd w:val="clear" w:color="auto" w:fill="FFFFFF"/>
        </w:rPr>
        <w:t>40 CFR 62.16728(a)(3)(i)</w:t>
      </w:r>
      <w:r w:rsidRPr="004306FE">
        <w:rPr>
          <w:rFonts w:cs="Arial"/>
          <w:b/>
          <w:sz w:val="20"/>
        </w:rPr>
        <w:t>)</w:t>
      </w:r>
    </w:p>
    <w:p w14:paraId="7159A772" w14:textId="55D77F40" w:rsidR="00790F2C" w:rsidRPr="004306FE" w:rsidRDefault="00790F2C" w:rsidP="00790F2C">
      <w:pPr>
        <w:ind w:left="720" w:hanging="360"/>
        <w:jc w:val="both"/>
        <w:rPr>
          <w:rFonts w:cs="Arial"/>
          <w:sz w:val="20"/>
        </w:rPr>
      </w:pPr>
      <w:r w:rsidRPr="004306FE">
        <w:rPr>
          <w:rFonts w:cs="Arial"/>
          <w:sz w:val="20"/>
        </w:rPr>
        <w:lastRenderedPageBreak/>
        <w:t>b.</w:t>
      </w:r>
      <w:r w:rsidRPr="004306FE">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B23653">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62.16728(a)(3)(ii)</w:t>
      </w:r>
      <w:r w:rsidRPr="004306FE">
        <w:rPr>
          <w:rFonts w:cs="Arial"/>
          <w:b/>
          <w:sz w:val="20"/>
        </w:rPr>
        <w:t>)</w:t>
      </w:r>
    </w:p>
    <w:p w14:paraId="3E94E6D1" w14:textId="77777777" w:rsidR="00790F2C" w:rsidRPr="00F86873" w:rsidRDefault="00790F2C" w:rsidP="00790F2C">
      <w:pPr>
        <w:rPr>
          <w:bCs/>
          <w:sz w:val="20"/>
        </w:rPr>
      </w:pPr>
    </w:p>
    <w:p w14:paraId="7167A4EF" w14:textId="0A21A25F" w:rsidR="00790F2C" w:rsidRPr="00F86873" w:rsidRDefault="00790F2C" w:rsidP="00790F2C">
      <w:pPr>
        <w:rPr>
          <w:bCs/>
          <w:sz w:val="20"/>
        </w:rPr>
      </w:pPr>
      <w:r w:rsidRPr="009B73EE">
        <w:rPr>
          <w:b/>
          <w:sz w:val="20"/>
        </w:rPr>
        <w:t>See Appendix 7</w:t>
      </w:r>
      <w:r w:rsidR="00B23653">
        <w:rPr>
          <w:b/>
          <w:sz w:val="20"/>
        </w:rPr>
        <w:t>-1</w:t>
      </w:r>
    </w:p>
    <w:p w14:paraId="302F49D4" w14:textId="77777777" w:rsidR="00790F2C" w:rsidRDefault="00790F2C" w:rsidP="00790F2C">
      <w:pPr>
        <w:rPr>
          <w:sz w:val="20"/>
        </w:rPr>
      </w:pPr>
    </w:p>
    <w:p w14:paraId="21301E2A" w14:textId="77777777" w:rsidR="00790F2C" w:rsidRPr="00305533" w:rsidRDefault="00790F2C" w:rsidP="00790F2C">
      <w:pPr>
        <w:jc w:val="both"/>
        <w:rPr>
          <w:b/>
          <w:u w:val="single"/>
        </w:rPr>
      </w:pPr>
      <w:r w:rsidRPr="00305533">
        <w:rPr>
          <w:b/>
        </w:rPr>
        <w:t xml:space="preserve">V.  </w:t>
      </w:r>
      <w:r w:rsidRPr="00305533">
        <w:rPr>
          <w:b/>
          <w:u w:val="single"/>
        </w:rPr>
        <w:t>TESTING/SAMPLING</w:t>
      </w:r>
    </w:p>
    <w:p w14:paraId="4E01E40F" w14:textId="77777777" w:rsidR="00790F2C" w:rsidRDefault="00790F2C" w:rsidP="00790F2C">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3996F322" w14:textId="77777777" w:rsidR="00790F2C" w:rsidRPr="00305533" w:rsidRDefault="00790F2C" w:rsidP="00790F2C">
      <w:pPr>
        <w:jc w:val="both"/>
        <w:rPr>
          <w:sz w:val="20"/>
        </w:rPr>
      </w:pPr>
    </w:p>
    <w:p w14:paraId="6EFA3777" w14:textId="77777777" w:rsidR="00790F2C" w:rsidRPr="00305533" w:rsidRDefault="00790F2C" w:rsidP="00790F2C">
      <w:pPr>
        <w:jc w:val="both"/>
        <w:rPr>
          <w:sz w:val="20"/>
        </w:rPr>
      </w:pPr>
      <w:r w:rsidRPr="00305533">
        <w:rPr>
          <w:sz w:val="20"/>
        </w:rPr>
        <w:t>NA</w:t>
      </w:r>
    </w:p>
    <w:p w14:paraId="102EC173" w14:textId="77777777" w:rsidR="00790F2C" w:rsidRPr="00305533" w:rsidRDefault="00790F2C" w:rsidP="00790F2C">
      <w:pPr>
        <w:jc w:val="both"/>
        <w:rPr>
          <w:sz w:val="20"/>
        </w:rPr>
      </w:pPr>
    </w:p>
    <w:p w14:paraId="6CC01DEF" w14:textId="77777777" w:rsidR="00790F2C" w:rsidRPr="00305533" w:rsidRDefault="00790F2C" w:rsidP="00790F2C">
      <w:pPr>
        <w:tabs>
          <w:tab w:val="left" w:pos="374"/>
        </w:tabs>
        <w:jc w:val="both"/>
      </w:pPr>
      <w:r>
        <w:rPr>
          <w:b/>
        </w:rPr>
        <w:t xml:space="preserve">VI.  </w:t>
      </w:r>
      <w:r w:rsidRPr="00305533">
        <w:rPr>
          <w:b/>
          <w:u w:val="single"/>
        </w:rPr>
        <w:t>MONITORING/RECORDKEEPING</w:t>
      </w:r>
    </w:p>
    <w:p w14:paraId="21494CC4" w14:textId="77777777" w:rsidR="00790F2C" w:rsidRPr="00305533" w:rsidRDefault="00790F2C" w:rsidP="00790F2C">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1412C742" w14:textId="77777777" w:rsidR="00790F2C" w:rsidRDefault="00790F2C" w:rsidP="00790F2C">
      <w:pPr>
        <w:jc w:val="both"/>
        <w:rPr>
          <w:sz w:val="20"/>
        </w:rPr>
      </w:pPr>
    </w:p>
    <w:p w14:paraId="402CD430" w14:textId="4A8CC460" w:rsidR="00790F2C" w:rsidRPr="001C4E23" w:rsidRDefault="00790F2C" w:rsidP="00790F2C">
      <w:pPr>
        <w:ind w:left="360" w:hanging="360"/>
        <w:jc w:val="both"/>
        <w:rPr>
          <w:rFonts w:cs="Arial"/>
          <w:bCs/>
          <w:sz w:val="20"/>
        </w:rPr>
      </w:pPr>
      <w:r w:rsidRPr="001C4E23">
        <w:rPr>
          <w:rFonts w:cs="Arial"/>
          <w:bCs/>
          <w:sz w:val="20"/>
        </w:rPr>
        <w:t>1.</w:t>
      </w:r>
      <w:r w:rsidRPr="001C4E23">
        <w:t xml:space="preserve"> </w:t>
      </w:r>
      <w:r w:rsidRPr="001C4E23">
        <w:tab/>
      </w:r>
      <w:r w:rsidR="00417760" w:rsidRPr="001C4E23">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1C4E23">
        <w:rPr>
          <w:rFonts w:cs="Arial"/>
          <w:bCs/>
          <w:sz w:val="20"/>
        </w:rPr>
        <w:t xml:space="preserve">and must keep records according to 40 CFR 63.1983(e)(1) through (5).  </w:t>
      </w:r>
      <w:r w:rsidRPr="001C4E23">
        <w:rPr>
          <w:rFonts w:cs="Arial"/>
          <w:b/>
          <w:sz w:val="20"/>
        </w:rPr>
        <w:t>(</w:t>
      </w:r>
      <w:r w:rsidRPr="001C4E23">
        <w:rPr>
          <w:rFonts w:cs="Arial"/>
          <w:b/>
          <w:sz w:val="20"/>
          <w:shd w:val="clear" w:color="auto" w:fill="FFFFFF"/>
        </w:rPr>
        <w:t>40 CFR 62.16726(e)</w:t>
      </w:r>
      <w:r w:rsidRPr="001C4E23">
        <w:rPr>
          <w:rFonts w:cs="Arial"/>
          <w:b/>
          <w:sz w:val="20"/>
        </w:rPr>
        <w:t>)</w:t>
      </w:r>
    </w:p>
    <w:p w14:paraId="12D51EDD" w14:textId="77777777" w:rsidR="00790F2C" w:rsidRPr="001C4E23" w:rsidRDefault="00790F2C" w:rsidP="00790F2C">
      <w:pPr>
        <w:pStyle w:val="ListParagraph"/>
        <w:ind w:left="0"/>
        <w:jc w:val="both"/>
        <w:rPr>
          <w:rFonts w:cs="Arial"/>
          <w:bCs/>
          <w:sz w:val="20"/>
        </w:rPr>
      </w:pPr>
    </w:p>
    <w:p w14:paraId="4D93FFE1" w14:textId="77777777" w:rsidR="00790F2C" w:rsidRPr="007C2E85" w:rsidRDefault="00790F2C" w:rsidP="00353C37">
      <w:pPr>
        <w:pStyle w:val="ListParagraph"/>
        <w:numPr>
          <w:ilvl w:val="0"/>
          <w:numId w:val="210"/>
        </w:numPr>
        <w:spacing w:after="12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w:t>
      </w:r>
      <w:r w:rsidRPr="00F3652E">
        <w:rPr>
          <w:sz w:val="20"/>
        </w:rPr>
        <w:t xml:space="preserve">here </w:t>
      </w:r>
      <w:r>
        <w:rPr>
          <w:sz w:val="20"/>
        </w:rPr>
        <w:t>the permittee</w:t>
      </w:r>
      <w:r w:rsidRPr="00F3652E">
        <w:rPr>
          <w:sz w:val="20"/>
        </w:rPr>
        <w:t xml:space="preserve"> seeks to demonstrate compliance with </w:t>
      </w:r>
      <w:r w:rsidRPr="00F3652E">
        <w:rPr>
          <w:bCs/>
          <w:sz w:val="20"/>
        </w:rPr>
        <w:t>40 CFR 62.1671</w:t>
      </w:r>
      <w:r>
        <w:rPr>
          <w:bCs/>
          <w:sz w:val="20"/>
        </w:rPr>
        <w:t>4(b)</w:t>
      </w:r>
      <w:r w:rsidRPr="007C2E85">
        <w:rPr>
          <w:sz w:val="20"/>
        </w:rPr>
        <w:t xml:space="preserve"> listed as follows:  </w:t>
      </w:r>
    </w:p>
    <w:p w14:paraId="41CC2A2A" w14:textId="77777777" w:rsidR="00790F2C" w:rsidRPr="004306FE" w:rsidRDefault="00790F2C" w:rsidP="00790F2C">
      <w:pPr>
        <w:numPr>
          <w:ilvl w:val="0"/>
          <w:numId w:val="111"/>
        </w:numPr>
        <w:spacing w:after="120"/>
        <w:ind w:left="720"/>
        <w:jc w:val="both"/>
        <w:rPr>
          <w:rFonts w:cs="Arial"/>
          <w:b/>
          <w:bCs/>
          <w:sz w:val="20"/>
        </w:rPr>
      </w:pPr>
      <w:r w:rsidRPr="00AE1550">
        <w:rPr>
          <w:sz w:val="20"/>
        </w:rPr>
        <w:t>The maximum expected gas generation flow rate as calculated in 40 CFR</w:t>
      </w:r>
      <w:r>
        <w:rPr>
          <w:sz w:val="20"/>
        </w:rPr>
        <w:t xml:space="preserve"> 62.</w:t>
      </w:r>
      <w:r w:rsidRPr="00D34DC2">
        <w:rPr>
          <w:sz w:val="20"/>
        </w:rPr>
        <w:t>1672</w:t>
      </w:r>
      <w:r w:rsidRPr="004306FE">
        <w:rPr>
          <w:sz w:val="20"/>
        </w:rPr>
        <w:t>0</w:t>
      </w:r>
      <w:r w:rsidRPr="00D34DC2">
        <w:rPr>
          <w:sz w:val="20"/>
        </w:rPr>
        <w:t>(a)(1</w:t>
      </w:r>
      <w:r>
        <w:rPr>
          <w:sz w:val="20"/>
        </w:rPr>
        <w:t>)</w:t>
      </w:r>
      <w:r w:rsidRPr="00AE1550">
        <w:rPr>
          <w:sz w:val="20"/>
        </w:rPr>
        <w:t xml:space="preserve">.  </w:t>
      </w:r>
      <w:r w:rsidRPr="003E3DE9">
        <w:rPr>
          <w:rFonts w:cs="Arial"/>
          <w:b/>
          <w:bCs/>
          <w:sz w:val="20"/>
        </w:rPr>
        <w:t>(</w:t>
      </w:r>
      <w:r w:rsidRPr="004306FE">
        <w:rPr>
          <w:rFonts w:cs="Arial"/>
          <w:b/>
          <w:bCs/>
          <w:color w:val="333333"/>
          <w:sz w:val="20"/>
          <w:shd w:val="clear" w:color="auto" w:fill="FFFFFF"/>
        </w:rPr>
        <w:t>40 CFR 62.16726(b)(1)(i)</w:t>
      </w:r>
      <w:r w:rsidRPr="004306FE">
        <w:rPr>
          <w:rFonts w:cs="Arial"/>
          <w:b/>
          <w:bCs/>
          <w:sz w:val="20"/>
        </w:rPr>
        <w:t>)</w:t>
      </w:r>
    </w:p>
    <w:p w14:paraId="507A556A" w14:textId="77777777" w:rsidR="00790F2C" w:rsidRPr="004306FE" w:rsidRDefault="00790F2C" w:rsidP="00790F2C">
      <w:pPr>
        <w:numPr>
          <w:ilvl w:val="0"/>
          <w:numId w:val="111"/>
        </w:numPr>
        <w:ind w:left="720"/>
        <w:jc w:val="both"/>
        <w:rPr>
          <w:rFonts w:cs="Arial"/>
          <w:sz w:val="20"/>
        </w:rPr>
      </w:pPr>
      <w:r w:rsidRPr="003E3DE9">
        <w:rPr>
          <w:rFonts w:cs="Arial"/>
          <w:sz w:val="20"/>
        </w:rPr>
        <w:t>The density of wells, horizontal collectors, surface collectors, or other gas extraction devices determined using the proc</w:t>
      </w:r>
      <w:r w:rsidRPr="00465CD5">
        <w:rPr>
          <w:rFonts w:cs="Arial"/>
          <w:sz w:val="20"/>
        </w:rPr>
        <w:t xml:space="preserve">edures specified in </w:t>
      </w:r>
      <w:r w:rsidRPr="00D34DC2">
        <w:rPr>
          <w:rFonts w:cs="Arial"/>
          <w:sz w:val="20"/>
        </w:rPr>
        <w:t xml:space="preserve">40 CFR </w:t>
      </w:r>
      <w:r w:rsidRPr="00C00850">
        <w:rPr>
          <w:rFonts w:cs="Arial"/>
          <w:sz w:val="20"/>
        </w:rPr>
        <w:t>62.16728(a)</w:t>
      </w:r>
      <w:r w:rsidRPr="00401287">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62.16726(b)(1)(ii)</w:t>
      </w:r>
      <w:r w:rsidRPr="004306FE">
        <w:rPr>
          <w:rFonts w:cs="Arial"/>
          <w:b/>
          <w:sz w:val="20"/>
        </w:rPr>
        <w:t>)</w:t>
      </w:r>
    </w:p>
    <w:p w14:paraId="002B9A47" w14:textId="77777777" w:rsidR="00790F2C" w:rsidRPr="004306FE" w:rsidRDefault="00790F2C" w:rsidP="00790F2C">
      <w:pPr>
        <w:jc w:val="both"/>
        <w:rPr>
          <w:rFonts w:cs="Arial"/>
          <w:sz w:val="20"/>
        </w:rPr>
      </w:pPr>
    </w:p>
    <w:p w14:paraId="23CA564F" w14:textId="61F51040" w:rsidR="00790F2C" w:rsidRDefault="00790F2C" w:rsidP="00353C37">
      <w:pPr>
        <w:pStyle w:val="ListParagraph"/>
        <w:numPr>
          <w:ilvl w:val="0"/>
          <w:numId w:val="210"/>
        </w:numPr>
        <w:spacing w:after="120"/>
        <w:jc w:val="both"/>
        <w:rPr>
          <w:rFonts w:cs="Arial"/>
          <w:sz w:val="20"/>
        </w:rPr>
      </w:pPr>
      <w:r w:rsidRPr="004306FE">
        <w:rPr>
          <w:rFonts w:cs="Arial"/>
          <w:sz w:val="20"/>
        </w:rPr>
        <w:t>The permittee must keep for the life of the collection system an up-to-date, readily accessible plot map showing each existing and planned collector in the system and providing a unique identification location label for each collector</w:t>
      </w:r>
      <w:r>
        <w:rPr>
          <w:rFonts w:cs="Arial"/>
          <w:sz w:val="20"/>
        </w:rPr>
        <w:t xml:space="preserve"> </w:t>
      </w:r>
      <w:r w:rsidRPr="00D50C75">
        <w:rPr>
          <w:rFonts w:cs="Arial"/>
          <w:sz w:val="20"/>
        </w:rPr>
        <w:t>that matches the labeling on the plot map</w:t>
      </w:r>
      <w:r>
        <w:rPr>
          <w:rFonts w:cs="Arial"/>
          <w:sz w:val="20"/>
        </w:rPr>
        <w:t xml:space="preserve"> and the following </w:t>
      </w:r>
      <w:r w:rsidRPr="002D20CA">
        <w:rPr>
          <w:rFonts w:cs="Arial"/>
          <w:sz w:val="20"/>
        </w:rPr>
        <w:t>up-to-date, readily accessible</w:t>
      </w:r>
      <w:r>
        <w:rPr>
          <w:rFonts w:cs="Arial"/>
          <w:sz w:val="20"/>
        </w:rPr>
        <w:t xml:space="preserve"> records</w:t>
      </w:r>
      <w:r w:rsidRPr="00D50C75">
        <w:rPr>
          <w:rFonts w:cs="Arial"/>
          <w:sz w:val="20"/>
        </w:rPr>
        <w:t>.</w:t>
      </w:r>
      <w:r>
        <w:rPr>
          <w:rFonts w:cs="Arial"/>
          <w:sz w:val="20"/>
        </w:rPr>
        <w:t xml:space="preserve">  </w:t>
      </w:r>
      <w:r w:rsidRPr="002D20CA">
        <w:rPr>
          <w:rFonts w:cs="Arial"/>
          <w:b/>
          <w:sz w:val="20"/>
        </w:rPr>
        <w:t>(</w:t>
      </w:r>
      <w:r w:rsidRPr="002D20CA">
        <w:rPr>
          <w:rFonts w:cs="Arial"/>
          <w:b/>
          <w:color w:val="333333"/>
          <w:sz w:val="20"/>
          <w:shd w:val="clear" w:color="auto" w:fill="FFFFFF"/>
        </w:rPr>
        <w:t>40</w:t>
      </w:r>
      <w:r w:rsidR="00F84B95">
        <w:rPr>
          <w:rFonts w:cs="Arial"/>
          <w:b/>
          <w:color w:val="333333"/>
          <w:sz w:val="20"/>
          <w:shd w:val="clear" w:color="auto" w:fill="FFFFFF"/>
        </w:rPr>
        <w:t> </w:t>
      </w:r>
      <w:r w:rsidR="00417760">
        <w:rPr>
          <w:rFonts w:cs="Arial"/>
          <w:b/>
          <w:color w:val="333333"/>
          <w:sz w:val="20"/>
          <w:shd w:val="clear" w:color="auto" w:fill="FFFFFF"/>
        </w:rPr>
        <w:t>C</w:t>
      </w:r>
      <w:r w:rsidRPr="002D20CA">
        <w:rPr>
          <w:rFonts w:cs="Arial"/>
          <w:b/>
          <w:color w:val="333333"/>
          <w:sz w:val="20"/>
          <w:shd w:val="clear" w:color="auto" w:fill="FFFFFF"/>
        </w:rPr>
        <w:t>FR 62.16726(d)</w:t>
      </w:r>
      <w:r>
        <w:rPr>
          <w:rFonts w:cs="Arial"/>
          <w:b/>
          <w:color w:val="333333"/>
          <w:sz w:val="20"/>
          <w:shd w:val="clear" w:color="auto" w:fill="FFFFFF"/>
        </w:rPr>
        <w:t>)</w:t>
      </w:r>
    </w:p>
    <w:p w14:paraId="245DD73D" w14:textId="77777777" w:rsidR="00790F2C" w:rsidRDefault="00790F2C" w:rsidP="00790F2C">
      <w:pPr>
        <w:pStyle w:val="ListParagraph"/>
        <w:numPr>
          <w:ilvl w:val="3"/>
          <w:numId w:val="94"/>
        </w:numPr>
        <w:tabs>
          <w:tab w:val="clear" w:pos="1440"/>
        </w:tabs>
        <w:spacing w:after="120"/>
        <w:ind w:left="720"/>
        <w:jc w:val="both"/>
        <w:rPr>
          <w:rFonts w:cs="Arial"/>
          <w:b/>
          <w:sz w:val="20"/>
        </w:rPr>
      </w:pPr>
      <w:r>
        <w:rPr>
          <w:rFonts w:cs="Arial"/>
          <w:sz w:val="20"/>
        </w:rPr>
        <w:t>T</w:t>
      </w:r>
      <w:r w:rsidRPr="00D34DC2">
        <w:rPr>
          <w:rFonts w:cs="Arial"/>
          <w:sz w:val="20"/>
        </w:rPr>
        <w:t>he in</w:t>
      </w:r>
      <w:r w:rsidRPr="00C00850">
        <w:rPr>
          <w:rFonts w:cs="Arial"/>
          <w:sz w:val="20"/>
        </w:rPr>
        <w:t xml:space="preserve">stallation date and location of all </w:t>
      </w:r>
      <w:r w:rsidRPr="00401287">
        <w:rPr>
          <w:rFonts w:cs="Arial"/>
          <w:sz w:val="20"/>
        </w:rPr>
        <w:t xml:space="preserve">newly installed collectors as specified under 40 CFR </w:t>
      </w:r>
      <w:r w:rsidRPr="004306FE">
        <w:rPr>
          <w:rFonts w:cs="Arial"/>
          <w:sz w:val="20"/>
        </w:rPr>
        <w:t xml:space="preserve">62.16720(b). </w:t>
      </w:r>
      <w:r>
        <w:rPr>
          <w:rFonts w:cs="Arial"/>
          <w:sz w:val="20"/>
        </w:rPr>
        <w:t xml:space="preserve"> </w:t>
      </w:r>
      <w:r>
        <w:rPr>
          <w:rFonts w:cs="Arial"/>
          <w:b/>
          <w:sz w:val="20"/>
        </w:rPr>
        <w:t>(</w:t>
      </w:r>
      <w:r w:rsidRPr="004306FE">
        <w:rPr>
          <w:rFonts w:cs="Arial"/>
          <w:b/>
          <w:color w:val="333333"/>
          <w:sz w:val="20"/>
          <w:shd w:val="clear" w:color="auto" w:fill="FFFFFF"/>
        </w:rPr>
        <w:t>40 CFR 62.16726(d)(1)</w:t>
      </w:r>
      <w:r w:rsidRPr="004306FE">
        <w:rPr>
          <w:rFonts w:cs="Arial"/>
          <w:b/>
          <w:sz w:val="20"/>
        </w:rPr>
        <w:t xml:space="preserve">) </w:t>
      </w:r>
    </w:p>
    <w:p w14:paraId="3F170C69" w14:textId="77777777" w:rsidR="00790F2C" w:rsidRPr="00D34DC2" w:rsidRDefault="00790F2C" w:rsidP="00790F2C">
      <w:pPr>
        <w:pStyle w:val="ListParagraph"/>
        <w:numPr>
          <w:ilvl w:val="3"/>
          <w:numId w:val="94"/>
        </w:numPr>
        <w:tabs>
          <w:tab w:val="clear" w:pos="1440"/>
        </w:tabs>
        <w:ind w:left="720"/>
        <w:jc w:val="both"/>
        <w:rPr>
          <w:rFonts w:cs="Arial"/>
          <w:sz w:val="20"/>
        </w:rPr>
      </w:pPr>
      <w:r>
        <w:rPr>
          <w:rFonts w:cs="Arial"/>
          <w:sz w:val="20"/>
        </w:rPr>
        <w:t>D</w:t>
      </w:r>
      <w:r w:rsidRPr="00225306">
        <w:rPr>
          <w:rFonts w:cs="Arial"/>
          <w:sz w:val="20"/>
        </w:rPr>
        <w:t xml:space="preserve">ocumentation of the nature, date of deposition, amount, and location of asbestos-containing or nondegradable waste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w:t>
      </w:r>
      <w:r w:rsidRPr="00225306">
        <w:rPr>
          <w:rFonts w:cs="Arial"/>
          <w:sz w:val="20"/>
        </w:rPr>
        <w:t xml:space="preserve"> as well as any nonproductive areas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(ii)</w:t>
      </w:r>
      <w:r w:rsidRPr="00225306">
        <w:rPr>
          <w:rFonts w:cs="Arial"/>
          <w:sz w:val="20"/>
        </w:rPr>
        <w:t>.</w:t>
      </w:r>
      <w:r>
        <w:rPr>
          <w:rFonts w:cs="Arial"/>
          <w:sz w:val="20"/>
        </w:rPr>
        <w:t xml:space="preserve">  </w:t>
      </w:r>
      <w:r>
        <w:rPr>
          <w:rFonts w:cs="Arial"/>
          <w:b/>
          <w:sz w:val="20"/>
        </w:rPr>
        <w:t>(</w:t>
      </w:r>
      <w:r w:rsidRPr="002D20CA">
        <w:rPr>
          <w:rFonts w:cs="Arial"/>
          <w:b/>
          <w:color w:val="333333"/>
          <w:sz w:val="20"/>
          <w:shd w:val="clear" w:color="auto" w:fill="FFFFFF"/>
        </w:rPr>
        <w:t>40 CFR 62.16726(d)(</w:t>
      </w:r>
      <w:r>
        <w:rPr>
          <w:rFonts w:cs="Arial"/>
          <w:b/>
          <w:color w:val="333333"/>
          <w:sz w:val="20"/>
          <w:shd w:val="clear" w:color="auto" w:fill="FFFFFF"/>
        </w:rPr>
        <w:t>2</w:t>
      </w:r>
      <w:r w:rsidRPr="002D20CA">
        <w:rPr>
          <w:rFonts w:cs="Arial"/>
          <w:b/>
          <w:color w:val="333333"/>
          <w:sz w:val="20"/>
          <w:shd w:val="clear" w:color="auto" w:fill="FFFFFF"/>
        </w:rPr>
        <w:t>)</w:t>
      </w:r>
      <w:r w:rsidRPr="002D20CA">
        <w:rPr>
          <w:rFonts w:cs="Arial"/>
          <w:b/>
          <w:sz w:val="20"/>
        </w:rPr>
        <w:t>)</w:t>
      </w:r>
    </w:p>
    <w:p w14:paraId="7243FC65" w14:textId="77777777" w:rsidR="00790F2C" w:rsidRPr="00C00850" w:rsidRDefault="00790F2C" w:rsidP="00790F2C">
      <w:pPr>
        <w:jc w:val="both"/>
        <w:rPr>
          <w:rFonts w:cs="Arial"/>
          <w:sz w:val="20"/>
        </w:rPr>
      </w:pPr>
    </w:p>
    <w:p w14:paraId="3536B03E" w14:textId="77777777" w:rsidR="00790F2C" w:rsidRPr="004306FE" w:rsidRDefault="00790F2C" w:rsidP="00353C37">
      <w:pPr>
        <w:pStyle w:val="ListParagraph"/>
        <w:numPr>
          <w:ilvl w:val="0"/>
          <w:numId w:val="210"/>
        </w:numPr>
        <w:spacing w:after="120"/>
        <w:rPr>
          <w:rFonts w:cs="Arial"/>
          <w:sz w:val="20"/>
        </w:rPr>
      </w:pPr>
      <w:r w:rsidRPr="00C00850">
        <w:rPr>
          <w:rFonts w:cs="Arial"/>
          <w:sz w:val="20"/>
        </w:rPr>
        <w:t xml:space="preserve">The permittee </w:t>
      </w:r>
      <w:r w:rsidRPr="004306FE">
        <w:rPr>
          <w:rFonts w:cs="Arial"/>
          <w:sz w:val="20"/>
        </w:rPr>
        <w:t xml:space="preserve">must maintain the following information:  </w:t>
      </w:r>
    </w:p>
    <w:p w14:paraId="0E14169D" w14:textId="77777777" w:rsidR="00790F2C" w:rsidRPr="004306FE" w:rsidRDefault="00790F2C" w:rsidP="00790F2C">
      <w:pPr>
        <w:numPr>
          <w:ilvl w:val="0"/>
          <w:numId w:val="108"/>
        </w:numPr>
        <w:tabs>
          <w:tab w:val="clear" w:pos="360"/>
        </w:tabs>
        <w:spacing w:after="120"/>
        <w:jc w:val="both"/>
        <w:rPr>
          <w:rFonts w:cs="Arial"/>
          <w:sz w:val="20"/>
        </w:rPr>
      </w:pPr>
      <w:r w:rsidRPr="004306FE">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98" w:name="_Hlk88059763"/>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62.16724(i)(1)</w:t>
      </w:r>
      <w:r w:rsidRPr="004306FE">
        <w:rPr>
          <w:rFonts w:cs="Arial"/>
          <w:b/>
          <w:sz w:val="20"/>
        </w:rPr>
        <w:t>)</w:t>
      </w:r>
      <w:bookmarkEnd w:id="98"/>
    </w:p>
    <w:p w14:paraId="33B44194" w14:textId="77777777" w:rsidR="00790F2C" w:rsidRPr="00D34DC2" w:rsidRDefault="00790F2C" w:rsidP="00790F2C">
      <w:pPr>
        <w:numPr>
          <w:ilvl w:val="0"/>
          <w:numId w:val="108"/>
        </w:numPr>
        <w:tabs>
          <w:tab w:val="clear" w:pos="360"/>
        </w:tabs>
        <w:spacing w:after="120"/>
        <w:jc w:val="both"/>
        <w:rPr>
          <w:rFonts w:cs="Arial"/>
          <w:sz w:val="20"/>
        </w:rPr>
      </w:pPr>
      <w:r w:rsidRPr="005F0851">
        <w:rPr>
          <w:rFonts w:cs="Arial"/>
          <w:sz w:val="20"/>
        </w:rPr>
        <w:t>The data upon which the sufficient density of wells, horizontal collectors, surface collectors, or other gas extraction devices and the gas mover equipment sizing are based</w:t>
      </w:r>
      <w:r>
        <w:rPr>
          <w:rFonts w:cs="Arial"/>
          <w:sz w:val="20"/>
        </w:rPr>
        <w:t xml:space="preserve">.  </w:t>
      </w:r>
      <w:r w:rsidRPr="005F0851">
        <w:rPr>
          <w:rFonts w:cs="Arial"/>
          <w:b/>
          <w:sz w:val="20"/>
        </w:rPr>
        <w:t>(40 CFR 62.16724(i)(</w:t>
      </w:r>
      <w:r>
        <w:rPr>
          <w:rFonts w:cs="Arial"/>
          <w:b/>
          <w:sz w:val="20"/>
        </w:rPr>
        <w:t>2</w:t>
      </w:r>
      <w:r w:rsidRPr="005F0851">
        <w:rPr>
          <w:rFonts w:cs="Arial"/>
          <w:b/>
          <w:sz w:val="20"/>
        </w:rPr>
        <w:t>))</w:t>
      </w:r>
    </w:p>
    <w:p w14:paraId="25449B9D" w14:textId="77777777" w:rsidR="00790F2C" w:rsidRPr="004306FE" w:rsidRDefault="00790F2C" w:rsidP="00790F2C">
      <w:pPr>
        <w:numPr>
          <w:ilvl w:val="0"/>
          <w:numId w:val="108"/>
        </w:numPr>
        <w:tabs>
          <w:tab w:val="clear" w:pos="360"/>
        </w:tabs>
        <w:spacing w:after="120"/>
        <w:jc w:val="both"/>
        <w:rPr>
          <w:rFonts w:cs="Arial"/>
          <w:b/>
          <w:sz w:val="20"/>
        </w:rPr>
      </w:pPr>
      <w:r w:rsidRPr="00C00850">
        <w:rPr>
          <w:rFonts w:cs="Arial"/>
          <w:sz w:val="20"/>
        </w:rPr>
        <w:t>The documentation of the presence of asbestos or non</w:t>
      </w:r>
      <w:r w:rsidRPr="00401287">
        <w:rPr>
          <w:rFonts w:cs="Arial"/>
          <w:sz w:val="20"/>
        </w:rPr>
        <w:t>-degradable material for each area from which collection wells have be</w:t>
      </w:r>
      <w:r w:rsidRPr="004306FE">
        <w:rPr>
          <w:rFonts w:cs="Arial"/>
          <w:sz w:val="20"/>
        </w:rPr>
        <w:t xml:space="preserve">en excluded based on the presence of asbestos or non-degradable material.  </w:t>
      </w:r>
      <w:r w:rsidRPr="004306FE">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62.16724(i)(3)</w:t>
      </w:r>
      <w:r w:rsidRPr="004306FE">
        <w:rPr>
          <w:rFonts w:cs="Arial"/>
          <w:b/>
          <w:sz w:val="20"/>
        </w:rPr>
        <w:t>)</w:t>
      </w:r>
    </w:p>
    <w:p w14:paraId="5412AF80" w14:textId="77777777" w:rsidR="00790F2C" w:rsidRPr="004306FE" w:rsidRDefault="00790F2C" w:rsidP="00790F2C">
      <w:pPr>
        <w:numPr>
          <w:ilvl w:val="0"/>
          <w:numId w:val="108"/>
        </w:numPr>
        <w:tabs>
          <w:tab w:val="clear" w:pos="360"/>
        </w:tabs>
        <w:spacing w:after="120"/>
        <w:jc w:val="both"/>
        <w:rPr>
          <w:rFonts w:cs="Arial"/>
          <w:sz w:val="20"/>
        </w:rPr>
      </w:pPr>
      <w:r w:rsidRPr="003E3DE9">
        <w:rPr>
          <w:rFonts w:cs="Arial"/>
          <w:sz w:val="20"/>
        </w:rPr>
        <w:t>The sum of the gas generation flow rates for all areas from which collection wells have be</w:t>
      </w:r>
      <w:r w:rsidRPr="00465CD5">
        <w:rPr>
          <w:rFonts w:cs="Arial"/>
          <w:sz w:val="20"/>
        </w:rPr>
        <w:t>en excluded based on non-productivity and the calcul</w:t>
      </w:r>
      <w:r w:rsidRPr="00D34DC2">
        <w:rPr>
          <w:rFonts w:cs="Arial"/>
          <w:sz w:val="20"/>
        </w:rPr>
        <w:t>ation</w:t>
      </w:r>
      <w:r w:rsidRPr="00C00850">
        <w:rPr>
          <w:rFonts w:cs="Arial"/>
          <w:sz w:val="20"/>
        </w:rPr>
        <w:t>s of gas generation flow rate for each e</w:t>
      </w:r>
      <w:r w:rsidRPr="00401287">
        <w:rPr>
          <w:rFonts w:cs="Arial"/>
          <w:sz w:val="20"/>
        </w:rPr>
        <w:t xml:space="preserve">xcluded area.  </w:t>
      </w:r>
      <w:r w:rsidRPr="00401287">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62.16724(i)(4)</w:t>
      </w:r>
      <w:r w:rsidRPr="004306FE">
        <w:rPr>
          <w:rFonts w:cs="Arial"/>
          <w:b/>
          <w:sz w:val="20"/>
        </w:rPr>
        <w:t>)</w:t>
      </w:r>
    </w:p>
    <w:p w14:paraId="6BE396B1" w14:textId="77777777" w:rsidR="00790F2C" w:rsidRPr="004306FE" w:rsidRDefault="00790F2C" w:rsidP="00790F2C">
      <w:pPr>
        <w:numPr>
          <w:ilvl w:val="0"/>
          <w:numId w:val="108"/>
        </w:numPr>
        <w:tabs>
          <w:tab w:val="clear" w:pos="360"/>
        </w:tabs>
        <w:spacing w:after="120"/>
        <w:jc w:val="both"/>
        <w:rPr>
          <w:rFonts w:cs="Arial"/>
          <w:sz w:val="20"/>
        </w:rPr>
      </w:pPr>
      <w:r w:rsidRPr="004306FE">
        <w:rPr>
          <w:rFonts w:cs="Arial"/>
          <w:sz w:val="20"/>
        </w:rPr>
        <w:lastRenderedPageBreak/>
        <w:t xml:space="preserve">The provisions for increasing gas mover equipment capacity with increased gas generation flow rate, if the present gas mover equipment is inadequate to move the maximum flow rate expected over the life of the landfill.  </w:t>
      </w:r>
      <w:r w:rsidRPr="004306FE">
        <w:rPr>
          <w:rFonts w:cs="Arial"/>
          <w:b/>
          <w:sz w:val="20"/>
        </w:rPr>
        <w:t>(</w:t>
      </w:r>
      <w:r w:rsidRPr="004306FE">
        <w:rPr>
          <w:rFonts w:cs="Arial"/>
          <w:b/>
          <w:color w:val="333333"/>
          <w:sz w:val="20"/>
          <w:shd w:val="clear" w:color="auto" w:fill="FFFFFF"/>
        </w:rPr>
        <w:t>40 CFR 62.16724(i)(5)</w:t>
      </w:r>
      <w:r w:rsidRPr="004306FE">
        <w:rPr>
          <w:rFonts w:cs="Arial"/>
          <w:b/>
          <w:sz w:val="20"/>
        </w:rPr>
        <w:t>)</w:t>
      </w:r>
    </w:p>
    <w:p w14:paraId="1518F24C" w14:textId="77777777" w:rsidR="00790F2C" w:rsidRPr="004306FE" w:rsidRDefault="00790F2C" w:rsidP="00790F2C">
      <w:pPr>
        <w:numPr>
          <w:ilvl w:val="0"/>
          <w:numId w:val="108"/>
        </w:numPr>
        <w:tabs>
          <w:tab w:val="clear" w:pos="360"/>
        </w:tabs>
        <w:jc w:val="both"/>
        <w:rPr>
          <w:rFonts w:cs="Arial"/>
          <w:sz w:val="20"/>
        </w:rPr>
      </w:pPr>
      <w:r w:rsidRPr="004306FE">
        <w:rPr>
          <w:rFonts w:cs="Arial"/>
          <w:sz w:val="20"/>
        </w:rPr>
        <w:t xml:space="preserve">The provisions for the control of off-site migration.  </w:t>
      </w:r>
      <w:r w:rsidRPr="004306FE">
        <w:rPr>
          <w:rFonts w:cs="Arial"/>
          <w:b/>
          <w:sz w:val="20"/>
        </w:rPr>
        <w:t>(</w:t>
      </w:r>
      <w:r w:rsidRPr="004306FE">
        <w:rPr>
          <w:rFonts w:cs="Arial"/>
          <w:b/>
          <w:color w:val="333333"/>
          <w:sz w:val="20"/>
          <w:shd w:val="clear" w:color="auto" w:fill="FFFFFF"/>
        </w:rPr>
        <w:t>40 CFR 62.16724(i)(6)</w:t>
      </w:r>
      <w:r w:rsidRPr="004306FE">
        <w:rPr>
          <w:rFonts w:cs="Arial"/>
          <w:b/>
          <w:sz w:val="20"/>
        </w:rPr>
        <w:t>)</w:t>
      </w:r>
    </w:p>
    <w:p w14:paraId="791419F5" w14:textId="77777777" w:rsidR="00790F2C" w:rsidRPr="00716D37" w:rsidRDefault="00790F2C" w:rsidP="00790F2C">
      <w:pPr>
        <w:jc w:val="both"/>
        <w:rPr>
          <w:sz w:val="20"/>
        </w:rPr>
      </w:pPr>
    </w:p>
    <w:p w14:paraId="1334CFBB" w14:textId="77777777" w:rsidR="00790F2C" w:rsidRPr="00305533" w:rsidRDefault="00790F2C" w:rsidP="00790F2C">
      <w:pPr>
        <w:tabs>
          <w:tab w:val="left" w:pos="374"/>
        </w:tabs>
        <w:jc w:val="both"/>
        <w:rPr>
          <w:b/>
          <w:u w:val="single"/>
        </w:rPr>
      </w:pPr>
      <w:r>
        <w:rPr>
          <w:b/>
        </w:rPr>
        <w:t xml:space="preserve">VII.  </w:t>
      </w:r>
      <w:r w:rsidRPr="00305533">
        <w:rPr>
          <w:b/>
          <w:u w:val="single"/>
        </w:rPr>
        <w:t>REPORTING</w:t>
      </w:r>
    </w:p>
    <w:p w14:paraId="6C11F8FF" w14:textId="77777777" w:rsidR="00790F2C" w:rsidRPr="00305533" w:rsidRDefault="00790F2C" w:rsidP="00790F2C">
      <w:pPr>
        <w:jc w:val="both"/>
        <w:rPr>
          <w:sz w:val="20"/>
        </w:rPr>
      </w:pPr>
    </w:p>
    <w:p w14:paraId="088A3418" w14:textId="3CAAF0F5" w:rsidR="00790F2C" w:rsidRPr="00FC3FA2" w:rsidRDefault="00790F2C" w:rsidP="00FC3FA2">
      <w:pPr>
        <w:pStyle w:val="ListParagraph"/>
        <w:numPr>
          <w:ilvl w:val="0"/>
          <w:numId w:val="186"/>
        </w:numPr>
        <w:jc w:val="both"/>
        <w:rPr>
          <w:sz w:val="20"/>
        </w:rPr>
      </w:pPr>
      <w:r w:rsidRPr="00FC3FA2">
        <w:rPr>
          <w:sz w:val="20"/>
        </w:rPr>
        <w:t xml:space="preserve">Prompt reporting of deviations pursuant to General Conditions 21 and 22 of Part A.  </w:t>
      </w:r>
      <w:r w:rsidRPr="00FC3FA2">
        <w:rPr>
          <w:b/>
          <w:sz w:val="20"/>
        </w:rPr>
        <w:t>(R 336.1213(3)(c)(ii))</w:t>
      </w:r>
    </w:p>
    <w:p w14:paraId="38FD2E19" w14:textId="77777777" w:rsidR="00790F2C" w:rsidRPr="00305533" w:rsidRDefault="00790F2C" w:rsidP="00790F2C">
      <w:pPr>
        <w:ind w:left="360" w:hanging="360"/>
        <w:jc w:val="both"/>
        <w:rPr>
          <w:sz w:val="20"/>
        </w:rPr>
      </w:pPr>
    </w:p>
    <w:p w14:paraId="63DE4375" w14:textId="36FDEB77" w:rsidR="00790F2C" w:rsidRPr="00FC3FA2" w:rsidRDefault="00790F2C" w:rsidP="00FC3FA2">
      <w:pPr>
        <w:pStyle w:val="ListParagraph"/>
        <w:numPr>
          <w:ilvl w:val="0"/>
          <w:numId w:val="186"/>
        </w:numPr>
        <w:jc w:val="both"/>
        <w:rPr>
          <w:sz w:val="20"/>
        </w:rPr>
      </w:pPr>
      <w:r w:rsidRPr="00FC3FA2">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C3FA2">
        <w:rPr>
          <w:b/>
          <w:sz w:val="20"/>
        </w:rPr>
        <w:t>(R 336.1213(3)(c)(i))</w:t>
      </w:r>
    </w:p>
    <w:p w14:paraId="60CEB931" w14:textId="77777777" w:rsidR="00790F2C" w:rsidRPr="00305533" w:rsidRDefault="00790F2C" w:rsidP="00790F2C">
      <w:pPr>
        <w:ind w:left="360" w:hanging="360"/>
        <w:jc w:val="both"/>
        <w:rPr>
          <w:sz w:val="20"/>
        </w:rPr>
      </w:pPr>
    </w:p>
    <w:p w14:paraId="75A376E5" w14:textId="5F723438" w:rsidR="00790F2C" w:rsidRDefault="00790F2C" w:rsidP="00FC3FA2">
      <w:pPr>
        <w:pStyle w:val="ListParagraph"/>
        <w:numPr>
          <w:ilvl w:val="0"/>
          <w:numId w:val="186"/>
        </w:numPr>
        <w:jc w:val="both"/>
        <w:rPr>
          <w:b/>
          <w:sz w:val="20"/>
        </w:rPr>
      </w:pPr>
      <w:r w:rsidRPr="00FC3FA2">
        <w:rPr>
          <w:sz w:val="20"/>
        </w:rPr>
        <w:t xml:space="preserve">Annual certification of compliance pursuant to General Conditions 19 and 20 of Part A.  The report shall be postmarked or received by the appropriate AQD District Office by March 15 for the previous calendar year.  </w:t>
      </w:r>
      <w:r w:rsidRPr="00FC3FA2">
        <w:rPr>
          <w:b/>
          <w:sz w:val="20"/>
        </w:rPr>
        <w:t>(R 336.1213(4)(c))</w:t>
      </w:r>
    </w:p>
    <w:p w14:paraId="27CEA293" w14:textId="77777777" w:rsidR="00F84B95" w:rsidRPr="00F84B95" w:rsidRDefault="00F84B95" w:rsidP="00F84B95">
      <w:pPr>
        <w:pStyle w:val="ListParagraph"/>
        <w:rPr>
          <w:b/>
          <w:sz w:val="20"/>
        </w:rPr>
      </w:pPr>
    </w:p>
    <w:p w14:paraId="6A6B405D" w14:textId="1A7CC274" w:rsidR="00790F2C" w:rsidRPr="00FC3FA2" w:rsidRDefault="00417760" w:rsidP="00FC3FA2">
      <w:pPr>
        <w:pStyle w:val="ListParagraph"/>
        <w:numPr>
          <w:ilvl w:val="0"/>
          <w:numId w:val="186"/>
        </w:numPr>
        <w:jc w:val="both"/>
        <w:rPr>
          <w:rFonts w:cs="Arial"/>
          <w:sz w:val="20"/>
        </w:rPr>
      </w:pPr>
      <w:r>
        <w:rPr>
          <w:sz w:val="20"/>
        </w:rPr>
        <w:t xml:space="preserve"> </w:t>
      </w:r>
      <w:r w:rsidRPr="001C4E23">
        <w:rPr>
          <w:sz w:val="20"/>
        </w:rPr>
        <w:t xml:space="preserve">If complying with the operational provisions of 40 CFR 63.1958, 40 CFR 63.1960, and 40 CFR 63.1961, as allowed at </w:t>
      </w:r>
      <w:r w:rsidRPr="001C4E23">
        <w:rPr>
          <w:rFonts w:cs="Arial"/>
          <w:sz w:val="20"/>
        </w:rPr>
        <w:t>40 CFR 62.16716, 40 CFR 62.16720, and 40 CFR 62.16722</w:t>
      </w:r>
      <w:r w:rsidRPr="001C4E23">
        <w:rPr>
          <w:sz w:val="20"/>
        </w:rPr>
        <w:t>, the</w:t>
      </w:r>
      <w:r w:rsidR="00790F2C" w:rsidRPr="00FC3FA2">
        <w:rPr>
          <w:sz w:val="20"/>
        </w:rPr>
        <w:t xml:space="preserve"> permittee must follow the semi-annual reporting requirements in 40 CFR 63.1981(h) in lieu of </w:t>
      </w:r>
      <w:r w:rsidR="00790F2C" w:rsidRPr="00FC3FA2">
        <w:rPr>
          <w:rFonts w:cs="Arial"/>
          <w:sz w:val="20"/>
          <w:shd w:val="clear" w:color="auto" w:fill="FFFFFF"/>
        </w:rPr>
        <w:t>40 CFR 62.16724(h)</w:t>
      </w:r>
      <w:r w:rsidR="00790F2C" w:rsidRPr="00FC3FA2">
        <w:rPr>
          <w:sz w:val="20"/>
        </w:rPr>
        <w:t xml:space="preserve">. </w:t>
      </w:r>
      <w:r w:rsidR="00790F2C" w:rsidRPr="001C4E23">
        <w:t xml:space="preserve"> </w:t>
      </w:r>
      <w:r w:rsidR="00790F2C" w:rsidRPr="007E5288">
        <w:rPr>
          <w:b/>
          <w:bCs/>
        </w:rPr>
        <w:t>(</w:t>
      </w:r>
      <w:r w:rsidR="00790F2C" w:rsidRPr="00FC3FA2">
        <w:rPr>
          <w:rFonts w:cs="Arial"/>
          <w:b/>
          <w:bCs/>
          <w:sz w:val="20"/>
          <w:shd w:val="clear" w:color="auto" w:fill="FFFFFF"/>
        </w:rPr>
        <w:t>40 CFR 62.16724(h))</w:t>
      </w:r>
    </w:p>
    <w:p w14:paraId="2F911889" w14:textId="77777777" w:rsidR="00790F2C" w:rsidRPr="00F86873" w:rsidRDefault="00790F2C" w:rsidP="00790F2C">
      <w:pPr>
        <w:jc w:val="both"/>
        <w:rPr>
          <w:sz w:val="20"/>
        </w:rPr>
      </w:pPr>
    </w:p>
    <w:p w14:paraId="4F7DDDB5" w14:textId="310B6510" w:rsidR="00790F2C" w:rsidRPr="00A670CF" w:rsidRDefault="00417760" w:rsidP="00A94A54">
      <w:pPr>
        <w:pStyle w:val="ListParagraph"/>
        <w:numPr>
          <w:ilvl w:val="0"/>
          <w:numId w:val="186"/>
        </w:numPr>
        <w:jc w:val="both"/>
        <w:rPr>
          <w:rFonts w:cs="Arial"/>
          <w:bCs/>
          <w:sz w:val="20"/>
        </w:rPr>
      </w:pPr>
      <w:r w:rsidRPr="00A670CF">
        <w:rPr>
          <w:rFonts w:cs="Arial"/>
          <w:bCs/>
          <w:sz w:val="20"/>
        </w:rPr>
        <w:t>If complying with the operational provisions of 40 CFR 63.1958, 40 CFR 63.1960, and 40 CFR 63.1961, as allowed in 40 CFR 62.16716, 40 CFR 62.16720, and 40 CFR 62.16722, the</w:t>
      </w:r>
      <w:r w:rsidR="00790F2C" w:rsidRPr="00A670CF">
        <w:rPr>
          <w:rFonts w:cs="Arial"/>
          <w:bCs/>
          <w:sz w:val="20"/>
        </w:rPr>
        <w:t xml:space="preserve"> permittee must follow the corrective action and the corresponding timeline reporting requirements in 40 CFR 63.1981(j) in lieu of </w:t>
      </w:r>
      <w:r w:rsidR="00790F2C" w:rsidRPr="00A670CF">
        <w:rPr>
          <w:rFonts w:cs="Arial"/>
          <w:bCs/>
          <w:sz w:val="20"/>
          <w:shd w:val="clear" w:color="auto" w:fill="FFFFFF"/>
        </w:rPr>
        <w:t>40 CFR 62.16724(k).</w:t>
      </w:r>
      <w:r w:rsidR="00790F2C" w:rsidRPr="00A670CF">
        <w:rPr>
          <w:rFonts w:cs="Arial"/>
          <w:b/>
          <w:sz w:val="20"/>
          <w:shd w:val="clear" w:color="auto" w:fill="FFFFFF"/>
        </w:rPr>
        <w:t xml:space="preserve">  </w:t>
      </w:r>
      <w:r w:rsidR="00790F2C" w:rsidRPr="00A670CF">
        <w:rPr>
          <w:rFonts w:cs="Arial"/>
          <w:b/>
          <w:sz w:val="20"/>
        </w:rPr>
        <w:t>(</w:t>
      </w:r>
      <w:r w:rsidR="00790F2C" w:rsidRPr="00A670CF">
        <w:rPr>
          <w:rFonts w:cs="Arial"/>
          <w:b/>
          <w:sz w:val="20"/>
          <w:shd w:val="clear" w:color="auto" w:fill="FFFFFF"/>
        </w:rPr>
        <w:t>40 CFR 62.16724(k))</w:t>
      </w:r>
    </w:p>
    <w:p w14:paraId="2AAF4A9D" w14:textId="77777777" w:rsidR="00790F2C" w:rsidRDefault="00790F2C" w:rsidP="00790F2C">
      <w:pPr>
        <w:pStyle w:val="NormalWeb"/>
        <w:spacing w:before="0" w:beforeAutospacing="0" w:after="0" w:afterAutospacing="0"/>
        <w:jc w:val="both"/>
        <w:rPr>
          <w:rFonts w:ascii="Arial" w:hAnsi="Arial" w:cs="Arial"/>
          <w:bCs/>
          <w:sz w:val="20"/>
          <w:szCs w:val="20"/>
        </w:rPr>
      </w:pPr>
    </w:p>
    <w:p w14:paraId="7C705084" w14:textId="77777777" w:rsidR="00790F2C" w:rsidRDefault="00790F2C" w:rsidP="001A19EF">
      <w:pPr>
        <w:pStyle w:val="ListParagraph"/>
        <w:numPr>
          <w:ilvl w:val="0"/>
          <w:numId w:val="186"/>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BCDCE43" w14:textId="2E84340C" w:rsidR="00790F2C" w:rsidRPr="002D20CA" w:rsidRDefault="00790F2C" w:rsidP="00790F2C">
      <w:pPr>
        <w:pStyle w:val="ListParagraph"/>
        <w:numPr>
          <w:ilvl w:val="1"/>
          <w:numId w:val="115"/>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9" w:tgtFrame="_blank" w:history="1">
        <w:r w:rsidRPr="003B50CC">
          <w:rPr>
            <w:rStyle w:val="Hyperlink"/>
            <w:rFonts w:cs="Arial"/>
            <w:sz w:val="20"/>
          </w:rPr>
          <w:t>https://www.epa.gov/electronic-reporting-air-emissions/electronic-reporting-tool-ert</w:t>
        </w:r>
      </w:hyperlink>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0" w:history="1">
        <w:r w:rsidRPr="00E513FC">
          <w:rPr>
            <w:rStyle w:val="Hyperlink"/>
            <w:sz w:val="20"/>
          </w:rPr>
          <w:t>https://cdx.epa.gov/</w:t>
        </w:r>
      </w:hyperlink>
      <w:r w:rsidRPr="00E513FC">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216ED95A" w14:textId="77777777" w:rsidR="00790F2C" w:rsidRPr="00015BC0" w:rsidRDefault="00790F2C" w:rsidP="00790F2C">
      <w:pPr>
        <w:pStyle w:val="ListParagraph"/>
        <w:numPr>
          <w:ilvl w:val="1"/>
          <w:numId w:val="115"/>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349512A9" w14:textId="3116FB9A" w:rsidR="00790F2C" w:rsidRDefault="00790F2C" w:rsidP="00790F2C">
      <w:pPr>
        <w:pStyle w:val="ListParagraph"/>
        <w:numPr>
          <w:ilvl w:val="1"/>
          <w:numId w:val="115"/>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1"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55F9A360" w14:textId="77777777" w:rsidR="00790F2C" w:rsidRDefault="00790F2C" w:rsidP="00790F2C">
      <w:pPr>
        <w:rPr>
          <w:sz w:val="20"/>
        </w:rPr>
      </w:pPr>
    </w:p>
    <w:p w14:paraId="64FD8CBD" w14:textId="77777777" w:rsidR="00790F2C" w:rsidRPr="00015BC0" w:rsidRDefault="00790F2C" w:rsidP="00F24E80">
      <w:pPr>
        <w:pStyle w:val="ListParagraph"/>
        <w:numPr>
          <w:ilvl w:val="0"/>
          <w:numId w:val="187"/>
        </w:numPr>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6E0D19F4" w14:textId="77777777" w:rsidR="00790F2C" w:rsidRPr="00F86873" w:rsidRDefault="00790F2C" w:rsidP="00790F2C">
      <w:pPr>
        <w:jc w:val="both"/>
        <w:rPr>
          <w:rFonts w:cs="Arial"/>
          <w:bCs/>
          <w:sz w:val="20"/>
        </w:rPr>
      </w:pPr>
    </w:p>
    <w:p w14:paraId="07A9AA0B" w14:textId="0C975600" w:rsidR="00790F2C" w:rsidRPr="009F4FD8" w:rsidRDefault="00790F2C" w:rsidP="00790F2C">
      <w:pPr>
        <w:jc w:val="both"/>
        <w:rPr>
          <w:rFonts w:cs="Arial"/>
          <w:sz w:val="20"/>
        </w:rPr>
      </w:pPr>
      <w:r w:rsidRPr="00305533">
        <w:rPr>
          <w:rFonts w:cs="Arial"/>
          <w:b/>
          <w:sz w:val="20"/>
        </w:rPr>
        <w:t>See Appendix 8</w:t>
      </w:r>
      <w:r w:rsidR="007E5288">
        <w:rPr>
          <w:rFonts w:cs="Arial"/>
          <w:b/>
          <w:sz w:val="20"/>
        </w:rPr>
        <w:t>-1</w:t>
      </w:r>
    </w:p>
    <w:p w14:paraId="12ED19FA" w14:textId="77777777" w:rsidR="00790F2C" w:rsidRPr="00795097" w:rsidRDefault="00790F2C" w:rsidP="00790F2C">
      <w:pPr>
        <w:jc w:val="both"/>
        <w:rPr>
          <w:rFonts w:cs="Arial"/>
          <w:sz w:val="20"/>
        </w:rPr>
      </w:pPr>
    </w:p>
    <w:p w14:paraId="2D0A4538" w14:textId="77777777" w:rsidR="00790F2C" w:rsidRPr="00305533" w:rsidRDefault="00790F2C" w:rsidP="00790F2C">
      <w:pPr>
        <w:tabs>
          <w:tab w:val="left" w:pos="561"/>
        </w:tabs>
        <w:jc w:val="both"/>
      </w:pPr>
      <w:r>
        <w:rPr>
          <w:b/>
        </w:rPr>
        <w:lastRenderedPageBreak/>
        <w:t xml:space="preserve">VIII.  </w:t>
      </w:r>
      <w:r w:rsidRPr="00305533">
        <w:rPr>
          <w:b/>
          <w:u w:val="single"/>
        </w:rPr>
        <w:t>STACK/VENT RESTRICTION(S)</w:t>
      </w:r>
    </w:p>
    <w:p w14:paraId="7E0E2E10" w14:textId="77777777" w:rsidR="00790F2C" w:rsidRPr="00305533" w:rsidRDefault="00790F2C" w:rsidP="00790F2C">
      <w:pPr>
        <w:jc w:val="both"/>
        <w:rPr>
          <w:sz w:val="20"/>
        </w:rPr>
      </w:pPr>
    </w:p>
    <w:p w14:paraId="010A08EA" w14:textId="77777777" w:rsidR="00790F2C" w:rsidRDefault="00790F2C" w:rsidP="00790F2C">
      <w:pPr>
        <w:jc w:val="both"/>
        <w:rPr>
          <w:sz w:val="20"/>
        </w:rPr>
      </w:pPr>
      <w:r>
        <w:rPr>
          <w:sz w:val="20"/>
        </w:rPr>
        <w:t>NA</w:t>
      </w:r>
    </w:p>
    <w:p w14:paraId="7904981A" w14:textId="77777777" w:rsidR="00790F2C" w:rsidRPr="00305533" w:rsidRDefault="00790F2C" w:rsidP="00790F2C">
      <w:pPr>
        <w:jc w:val="both"/>
        <w:rPr>
          <w:sz w:val="20"/>
        </w:rPr>
      </w:pPr>
    </w:p>
    <w:p w14:paraId="404C05E6" w14:textId="77777777" w:rsidR="00790F2C" w:rsidRPr="00D34DC2" w:rsidRDefault="00790F2C" w:rsidP="00790F2C">
      <w:pPr>
        <w:tabs>
          <w:tab w:val="left" w:pos="374"/>
        </w:tabs>
        <w:jc w:val="both"/>
      </w:pPr>
      <w:r w:rsidRPr="003E3DE9">
        <w:rPr>
          <w:b/>
        </w:rPr>
        <w:t>IX.</w:t>
      </w:r>
      <w:r w:rsidRPr="00465CD5">
        <w:rPr>
          <w:b/>
        </w:rPr>
        <w:t xml:space="preserve">  </w:t>
      </w:r>
      <w:r w:rsidRPr="00465CD5">
        <w:rPr>
          <w:b/>
          <w:u w:val="single"/>
        </w:rPr>
        <w:t>OTHER REQUIREMENTS</w:t>
      </w:r>
    </w:p>
    <w:p w14:paraId="3F8B0F83" w14:textId="77777777" w:rsidR="00790F2C" w:rsidRPr="003E3DE9" w:rsidRDefault="00790F2C" w:rsidP="00790F2C">
      <w:pPr>
        <w:jc w:val="both"/>
        <w:rPr>
          <w:rFonts w:cs="Arial"/>
          <w:sz w:val="20"/>
        </w:rPr>
      </w:pPr>
    </w:p>
    <w:p w14:paraId="54DEEEF4" w14:textId="5E6CDAA4" w:rsidR="00790F2C" w:rsidRPr="00D75EF3" w:rsidRDefault="00790F2C" w:rsidP="00790F2C">
      <w:pPr>
        <w:numPr>
          <w:ilvl w:val="0"/>
          <w:numId w:val="110"/>
        </w:numPr>
        <w:ind w:left="360" w:hanging="360"/>
        <w:jc w:val="both"/>
        <w:rPr>
          <w:sz w:val="20"/>
        </w:rPr>
      </w:pPr>
      <w:r>
        <w:rPr>
          <w:rFonts w:cs="Arial"/>
          <w:sz w:val="20"/>
        </w:rPr>
        <w:t xml:space="preserve">The permittee must comply with all applicable provisions of the </w:t>
      </w:r>
      <w:r w:rsidR="00C00450">
        <w:rPr>
          <w:rFonts w:cs="Arial"/>
          <w:sz w:val="20"/>
        </w:rPr>
        <w:t>“</w:t>
      </w:r>
      <w:r>
        <w:rPr>
          <w:rFonts w:cs="Arial"/>
          <w:sz w:val="20"/>
        </w:rPr>
        <w:t>Federal Plan Requirements for Municipal Solid Waste Landfills That Commenced Construction On or Before July 17, 2014 and Have Not Been Modified or Reconstructed Since July 17, 2014</w:t>
      </w:r>
      <w:r w:rsidR="00F24E80">
        <w:rPr>
          <w:rFonts w:cs="Arial"/>
          <w:sz w:val="20"/>
        </w:rPr>
        <w:t>,</w:t>
      </w:r>
      <w:r w:rsidR="00C00450">
        <w:rPr>
          <w:rFonts w:cs="Arial"/>
          <w:sz w:val="20"/>
        </w:rPr>
        <w:t>”</w:t>
      </w:r>
      <w:r>
        <w:rPr>
          <w:rFonts w:cs="Arial"/>
          <w:sz w:val="20"/>
        </w:rPr>
        <w:t xml:space="preserve"> as specified in 40 CFR Part 62, Subpart OOO. </w:t>
      </w:r>
      <w:r w:rsidR="002761B9" w:rsidRPr="002D20CA">
        <w:rPr>
          <w:rFonts w:cs="Arial"/>
          <w:sz w:val="20"/>
        </w:rPr>
        <w:t xml:space="preserve">Each permittee must comply with the provisions for </w:t>
      </w:r>
      <w:r w:rsidR="002761B9" w:rsidRPr="009A31FE">
        <w:rPr>
          <w:rFonts w:cs="Arial"/>
          <w:sz w:val="20"/>
        </w:rPr>
        <w:t>the operational standards in 40 CFR 62.16716 (as well as the provisions in 40 CFR 62.16720 and 40 CFR 62.16722), f</w:t>
      </w:r>
      <w:r w:rsidR="002761B9" w:rsidRPr="002D20CA">
        <w:rPr>
          <w:rFonts w:cs="Arial"/>
          <w:sz w:val="20"/>
        </w:rPr>
        <w:t>or an MSW landfill with a gas collection and control system used to comply with the provisions of 40 CFR 62.16714(b) and (c).</w:t>
      </w:r>
      <w:r w:rsidR="009A31FE" w:rsidRPr="009A31FE">
        <w:rPr>
          <w:rFonts w:cs="Arial"/>
          <w:sz w:val="20"/>
        </w:rPr>
        <w:t xml:space="preserve">  </w:t>
      </w:r>
      <w:r w:rsidRPr="00F24E80">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D75EF3">
        <w:rPr>
          <w:rFonts w:cs="Arial"/>
          <w:b/>
          <w:bCs/>
          <w:sz w:val="20"/>
        </w:rPr>
        <w:t>(</w:t>
      </w:r>
      <w:r w:rsidRPr="00F24E80">
        <w:rPr>
          <w:rFonts w:cs="Arial"/>
          <w:b/>
          <w:bCs/>
          <w:sz w:val="20"/>
        </w:rPr>
        <w:t>40 CFR 62.16716, 40 CFR 62.16720, 40 CFR 62.16722, 40 CFR Part 62, Subpart OOO</w:t>
      </w:r>
      <w:r w:rsidRPr="00D75EF3">
        <w:rPr>
          <w:rFonts w:cs="Arial"/>
          <w:b/>
          <w:bCs/>
          <w:sz w:val="20"/>
        </w:rPr>
        <w:t>)</w:t>
      </w:r>
    </w:p>
    <w:p w14:paraId="0781E2BB" w14:textId="77777777" w:rsidR="00790F2C" w:rsidRPr="00D75EF3" w:rsidRDefault="00790F2C" w:rsidP="00790F2C">
      <w:pPr>
        <w:jc w:val="both"/>
        <w:rPr>
          <w:sz w:val="20"/>
        </w:rPr>
      </w:pPr>
    </w:p>
    <w:p w14:paraId="1CE3DC7A" w14:textId="77777777" w:rsidR="00790F2C" w:rsidRDefault="00790F2C" w:rsidP="00790F2C">
      <w:pPr>
        <w:jc w:val="both"/>
        <w:rPr>
          <w:sz w:val="20"/>
        </w:rPr>
      </w:pPr>
    </w:p>
    <w:p w14:paraId="1F691C16" w14:textId="77777777" w:rsidR="00790F2C" w:rsidRPr="00305533" w:rsidRDefault="00790F2C" w:rsidP="00790F2C">
      <w:pPr>
        <w:jc w:val="both"/>
        <w:rPr>
          <w:b/>
          <w:sz w:val="20"/>
        </w:rPr>
      </w:pPr>
      <w:r w:rsidRPr="00305533">
        <w:rPr>
          <w:b/>
          <w:sz w:val="20"/>
          <w:u w:val="single"/>
        </w:rPr>
        <w:t>Footnotes</w:t>
      </w:r>
      <w:r w:rsidRPr="00305533">
        <w:rPr>
          <w:b/>
          <w:sz w:val="20"/>
        </w:rPr>
        <w:t>:</w:t>
      </w:r>
    </w:p>
    <w:p w14:paraId="1E674D56" w14:textId="77777777" w:rsidR="00790F2C" w:rsidRPr="00305533" w:rsidRDefault="00790F2C" w:rsidP="00790F2C">
      <w:pPr>
        <w:jc w:val="both"/>
        <w:rPr>
          <w:sz w:val="20"/>
        </w:rPr>
      </w:pPr>
      <w:r w:rsidRPr="00305533">
        <w:rPr>
          <w:sz w:val="20"/>
          <w:vertAlign w:val="superscript"/>
        </w:rPr>
        <w:t>1</w:t>
      </w:r>
      <w:r w:rsidRPr="00305533">
        <w:rPr>
          <w:sz w:val="20"/>
        </w:rPr>
        <w:t>This condition is state-only enforceable and was established pursuant to Rule 201(1)(b).</w:t>
      </w:r>
    </w:p>
    <w:p w14:paraId="7C0EB1CF" w14:textId="77777777" w:rsidR="00790F2C" w:rsidRPr="00305533" w:rsidRDefault="00790F2C" w:rsidP="00790F2C">
      <w:pPr>
        <w:jc w:val="both"/>
        <w:rPr>
          <w:sz w:val="20"/>
        </w:rPr>
      </w:pPr>
      <w:r w:rsidRPr="00305533">
        <w:rPr>
          <w:sz w:val="20"/>
          <w:vertAlign w:val="superscript"/>
        </w:rPr>
        <w:t>2</w:t>
      </w:r>
      <w:r w:rsidRPr="00305533">
        <w:rPr>
          <w:sz w:val="20"/>
        </w:rPr>
        <w:t>This condition is federally enforceable and was established pursuant to Rule 201(1)(a).</w:t>
      </w:r>
    </w:p>
    <w:p w14:paraId="01A2D559" w14:textId="0478AC4A" w:rsidR="00790F2C" w:rsidRDefault="00790F2C">
      <w:pPr>
        <w:rPr>
          <w:sz w:val="20"/>
        </w:rPr>
      </w:pPr>
      <w:r>
        <w:rPr>
          <w:sz w:val="20"/>
        </w:rPr>
        <w:br w:type="page"/>
      </w:r>
    </w:p>
    <w:p w14:paraId="512AF75B" w14:textId="476B98F5" w:rsidR="00790F2C" w:rsidRPr="00305533" w:rsidRDefault="00790F2C" w:rsidP="00790F2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99" w:name="_Toc118964762"/>
      <w:r>
        <w:rPr>
          <w:szCs w:val="28"/>
        </w:rPr>
        <w:lastRenderedPageBreak/>
        <w:t>FG</w:t>
      </w:r>
      <w:r w:rsidR="00864363">
        <w:rPr>
          <w:szCs w:val="28"/>
        </w:rPr>
        <w:t>-</w:t>
      </w:r>
      <w:r>
        <w:rPr>
          <w:szCs w:val="28"/>
        </w:rPr>
        <w:t>ACTIVECOLL</w:t>
      </w:r>
      <w:r w:rsidR="00864363">
        <w:rPr>
          <w:szCs w:val="28"/>
        </w:rPr>
        <w:t>ECTION</w:t>
      </w:r>
      <w:r>
        <w:rPr>
          <w:szCs w:val="28"/>
        </w:rPr>
        <w:t>-AAAA</w:t>
      </w:r>
      <w:bookmarkEnd w:id="99"/>
    </w:p>
    <w:p w14:paraId="786039D8" w14:textId="77777777" w:rsidR="00790F2C" w:rsidRPr="00305533" w:rsidRDefault="00790F2C" w:rsidP="00790F2C">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1E9800DE" w14:textId="77777777" w:rsidR="00790F2C" w:rsidRPr="00305533" w:rsidRDefault="00790F2C" w:rsidP="00790F2C">
      <w:pPr>
        <w:jc w:val="both"/>
        <w:rPr>
          <w:szCs w:val="22"/>
        </w:rPr>
      </w:pPr>
    </w:p>
    <w:p w14:paraId="4865FF9E" w14:textId="77777777" w:rsidR="00790F2C" w:rsidRDefault="00790F2C" w:rsidP="00790F2C">
      <w:pPr>
        <w:jc w:val="both"/>
      </w:pPr>
      <w:r w:rsidRPr="00305533">
        <w:rPr>
          <w:b/>
          <w:u w:val="single"/>
        </w:rPr>
        <w:t>DESCRIPTION</w:t>
      </w:r>
    </w:p>
    <w:p w14:paraId="0C0C285E" w14:textId="77777777" w:rsidR="00790F2C" w:rsidRDefault="00790F2C" w:rsidP="00790F2C">
      <w:pPr>
        <w:jc w:val="both"/>
      </w:pPr>
    </w:p>
    <w:p w14:paraId="49755B11" w14:textId="77777777" w:rsidR="00790F2C" w:rsidRPr="00305533" w:rsidRDefault="00790F2C" w:rsidP="00790F2C">
      <w:pPr>
        <w:jc w:val="both"/>
        <w:rPr>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6336881" w14:textId="77777777" w:rsidR="00790F2C" w:rsidRDefault="00790F2C" w:rsidP="00790F2C">
      <w:pPr>
        <w:jc w:val="both"/>
        <w:rPr>
          <w:sz w:val="20"/>
        </w:rPr>
      </w:pPr>
    </w:p>
    <w:p w14:paraId="6D3CE1B8" w14:textId="5DDE371A" w:rsidR="00790F2C" w:rsidRDefault="00790F2C" w:rsidP="00790F2C">
      <w:pPr>
        <w:jc w:val="both"/>
        <w:rPr>
          <w:sz w:val="20"/>
        </w:rPr>
      </w:pPr>
      <w:r>
        <w:rPr>
          <w:b/>
          <w:sz w:val="20"/>
        </w:rPr>
        <w:t>Emission Unit</w:t>
      </w:r>
      <w:r w:rsidRPr="00305533">
        <w:rPr>
          <w:b/>
          <w:sz w:val="20"/>
        </w:rPr>
        <w:t>:</w:t>
      </w:r>
      <w:r w:rsidRPr="00305533">
        <w:rPr>
          <w:sz w:val="20"/>
        </w:rPr>
        <w:t xml:space="preserve">  </w:t>
      </w:r>
      <w:r>
        <w:rPr>
          <w:sz w:val="20"/>
        </w:rPr>
        <w:t>EU</w:t>
      </w:r>
      <w:r w:rsidR="00864363">
        <w:rPr>
          <w:sz w:val="20"/>
        </w:rPr>
        <w:t>-</w:t>
      </w:r>
      <w:r>
        <w:rPr>
          <w:sz w:val="20"/>
        </w:rPr>
        <w:t>ACTIVECOLL</w:t>
      </w:r>
      <w:r w:rsidR="00864363">
        <w:rPr>
          <w:sz w:val="20"/>
        </w:rPr>
        <w:t>ECTION</w:t>
      </w:r>
      <w:r>
        <w:rPr>
          <w:sz w:val="20"/>
        </w:rPr>
        <w:t xml:space="preserve">  </w:t>
      </w:r>
    </w:p>
    <w:p w14:paraId="53AC4D46" w14:textId="77777777" w:rsidR="00790F2C" w:rsidRPr="00305533" w:rsidRDefault="00790F2C" w:rsidP="00790F2C">
      <w:pPr>
        <w:jc w:val="both"/>
      </w:pPr>
    </w:p>
    <w:p w14:paraId="141D52F8" w14:textId="77777777" w:rsidR="00790F2C" w:rsidRDefault="00790F2C" w:rsidP="00790F2C">
      <w:pPr>
        <w:jc w:val="both"/>
        <w:rPr>
          <w:b/>
          <w:u w:val="single"/>
        </w:rPr>
      </w:pPr>
      <w:r w:rsidRPr="00305533">
        <w:rPr>
          <w:b/>
          <w:u w:val="single"/>
        </w:rPr>
        <w:t>POLLUTION CONTROL EQUIPMENT</w:t>
      </w:r>
    </w:p>
    <w:p w14:paraId="4404B415" w14:textId="77777777" w:rsidR="00790F2C" w:rsidRDefault="00790F2C" w:rsidP="00790F2C">
      <w:pPr>
        <w:jc w:val="both"/>
        <w:rPr>
          <w:sz w:val="20"/>
          <w:u w:val="single"/>
        </w:rPr>
      </w:pPr>
    </w:p>
    <w:p w14:paraId="7D0FFC3E" w14:textId="2B4A6643" w:rsidR="00790F2C" w:rsidRDefault="00864363" w:rsidP="00790F2C">
      <w:pPr>
        <w:jc w:val="both"/>
        <w:rPr>
          <w:sz w:val="20"/>
        </w:rPr>
      </w:pPr>
      <w:r>
        <w:rPr>
          <w:sz w:val="20"/>
        </w:rPr>
        <w:t>NA</w:t>
      </w:r>
    </w:p>
    <w:p w14:paraId="6041CFB6" w14:textId="77777777" w:rsidR="00864363" w:rsidRPr="00795097" w:rsidRDefault="00864363" w:rsidP="00790F2C">
      <w:pPr>
        <w:jc w:val="both"/>
        <w:rPr>
          <w:sz w:val="20"/>
        </w:rPr>
      </w:pPr>
    </w:p>
    <w:p w14:paraId="694CE350" w14:textId="77777777" w:rsidR="00790F2C" w:rsidRPr="00305533" w:rsidRDefault="00790F2C" w:rsidP="00790F2C">
      <w:pPr>
        <w:jc w:val="both"/>
        <w:rPr>
          <w:b/>
          <w:u w:val="single"/>
        </w:rPr>
      </w:pPr>
      <w:r w:rsidRPr="00305533">
        <w:rPr>
          <w:b/>
        </w:rPr>
        <w:t xml:space="preserve">I.  </w:t>
      </w:r>
      <w:r w:rsidRPr="00305533">
        <w:rPr>
          <w:b/>
          <w:u w:val="single"/>
        </w:rPr>
        <w:t>EMISSION LIMIT(S)</w:t>
      </w:r>
    </w:p>
    <w:p w14:paraId="45B95997" w14:textId="77777777" w:rsidR="00790F2C" w:rsidRPr="00305533" w:rsidRDefault="00790F2C" w:rsidP="00790F2C">
      <w:pPr>
        <w:jc w:val="both"/>
        <w:rPr>
          <w:sz w:val="20"/>
        </w:rPr>
      </w:pPr>
    </w:p>
    <w:p w14:paraId="72AED46A" w14:textId="77777777" w:rsidR="00790F2C" w:rsidRDefault="00790F2C" w:rsidP="00790F2C">
      <w:pPr>
        <w:rPr>
          <w:sz w:val="20"/>
        </w:rPr>
      </w:pPr>
      <w:r>
        <w:rPr>
          <w:sz w:val="20"/>
        </w:rPr>
        <w:t>NA</w:t>
      </w:r>
    </w:p>
    <w:p w14:paraId="3817C930" w14:textId="77777777" w:rsidR="00790F2C" w:rsidRPr="00305533" w:rsidRDefault="00790F2C" w:rsidP="00790F2C">
      <w:pPr>
        <w:rPr>
          <w:sz w:val="20"/>
        </w:rPr>
      </w:pPr>
    </w:p>
    <w:p w14:paraId="038E18D3" w14:textId="77777777" w:rsidR="00790F2C" w:rsidRPr="00305533" w:rsidRDefault="00790F2C" w:rsidP="00790F2C">
      <w:pPr>
        <w:jc w:val="both"/>
        <w:rPr>
          <w:b/>
          <w:u w:val="single"/>
        </w:rPr>
      </w:pPr>
      <w:r w:rsidRPr="00305533">
        <w:rPr>
          <w:b/>
        </w:rPr>
        <w:t xml:space="preserve">II.  </w:t>
      </w:r>
      <w:r w:rsidRPr="00305533">
        <w:rPr>
          <w:b/>
          <w:u w:val="single"/>
        </w:rPr>
        <w:t>MATERIAL LIMIT(S)</w:t>
      </w:r>
    </w:p>
    <w:p w14:paraId="7D5AF6B8" w14:textId="77777777" w:rsidR="00790F2C" w:rsidRPr="00305533" w:rsidRDefault="00790F2C" w:rsidP="00790F2C">
      <w:pPr>
        <w:jc w:val="both"/>
        <w:rPr>
          <w:sz w:val="20"/>
        </w:rPr>
      </w:pPr>
    </w:p>
    <w:p w14:paraId="25B7E728" w14:textId="77777777" w:rsidR="00790F2C" w:rsidRDefault="00790F2C" w:rsidP="00790F2C">
      <w:pPr>
        <w:jc w:val="both"/>
        <w:rPr>
          <w:sz w:val="20"/>
        </w:rPr>
      </w:pPr>
      <w:r>
        <w:rPr>
          <w:sz w:val="20"/>
        </w:rPr>
        <w:t>NA</w:t>
      </w:r>
    </w:p>
    <w:p w14:paraId="1B2BBC2E" w14:textId="77777777" w:rsidR="00790F2C" w:rsidRPr="00305533" w:rsidRDefault="00790F2C" w:rsidP="00790F2C">
      <w:pPr>
        <w:jc w:val="both"/>
        <w:rPr>
          <w:sz w:val="20"/>
        </w:rPr>
      </w:pPr>
    </w:p>
    <w:p w14:paraId="77DEF199" w14:textId="77777777" w:rsidR="00790F2C" w:rsidRPr="00305533" w:rsidRDefault="00790F2C" w:rsidP="00790F2C">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EE75FF6" w14:textId="77777777" w:rsidR="00790F2C" w:rsidRPr="00305533" w:rsidRDefault="00790F2C" w:rsidP="00790F2C">
      <w:pPr>
        <w:jc w:val="both"/>
        <w:rPr>
          <w:sz w:val="20"/>
        </w:rPr>
      </w:pPr>
    </w:p>
    <w:p w14:paraId="4D593111" w14:textId="77777777" w:rsidR="00790F2C" w:rsidRPr="00305533" w:rsidRDefault="00790F2C" w:rsidP="00790F2C">
      <w:pPr>
        <w:numPr>
          <w:ilvl w:val="0"/>
          <w:numId w:val="109"/>
        </w:numPr>
        <w:spacing w:after="120"/>
        <w:jc w:val="both"/>
        <w:rPr>
          <w:sz w:val="20"/>
        </w:rPr>
      </w:pPr>
      <w:r w:rsidRPr="00305533">
        <w:rPr>
          <w:sz w:val="20"/>
        </w:rPr>
        <w:t xml:space="preserve">The permittee </w:t>
      </w:r>
      <w:r>
        <w:rPr>
          <w:sz w:val="20"/>
        </w:rPr>
        <w:t>must</w:t>
      </w:r>
      <w:r w:rsidRPr="00305533">
        <w:rPr>
          <w:sz w:val="20"/>
        </w:rPr>
        <w:t xml:space="preserve"> operate the collection system such that gas is collected from each area, cell, or group of cells in the MSW landfill in which solid waste has been in place for:  </w:t>
      </w:r>
    </w:p>
    <w:p w14:paraId="71BC24B3" w14:textId="77777777" w:rsidR="00790F2C" w:rsidRPr="00305533" w:rsidRDefault="00790F2C" w:rsidP="00790F2C">
      <w:pPr>
        <w:numPr>
          <w:ilvl w:val="1"/>
          <w:numId w:val="109"/>
        </w:numPr>
        <w:spacing w:after="120"/>
        <w:ind w:left="720"/>
        <w:jc w:val="both"/>
        <w:rPr>
          <w:sz w:val="20"/>
        </w:rPr>
      </w:pPr>
      <w:r>
        <w:rPr>
          <w:sz w:val="20"/>
        </w:rPr>
        <w:t>5</w:t>
      </w:r>
      <w:r w:rsidRPr="00305533">
        <w:rPr>
          <w:sz w:val="20"/>
        </w:rPr>
        <w:t xml:space="preserve"> years or more if active; or </w:t>
      </w:r>
      <w:r w:rsidRPr="00305533">
        <w:rPr>
          <w:b/>
          <w:sz w:val="20"/>
        </w:rPr>
        <w:t>(40 CFR 6</w:t>
      </w:r>
      <w:r>
        <w:rPr>
          <w:b/>
          <w:sz w:val="20"/>
        </w:rPr>
        <w:t>3</w:t>
      </w:r>
      <w:r w:rsidRPr="00305533">
        <w:rPr>
          <w:b/>
          <w:sz w:val="20"/>
        </w:rPr>
        <w:t>.</w:t>
      </w:r>
      <w:r>
        <w:rPr>
          <w:b/>
          <w:sz w:val="20"/>
        </w:rPr>
        <w:t>1958</w:t>
      </w:r>
      <w:r w:rsidRPr="00305533">
        <w:rPr>
          <w:b/>
          <w:sz w:val="20"/>
        </w:rPr>
        <w:t>(a)(1))</w:t>
      </w:r>
    </w:p>
    <w:p w14:paraId="59D8EAD3" w14:textId="77777777" w:rsidR="00790F2C" w:rsidRPr="00305533" w:rsidRDefault="00790F2C" w:rsidP="00790F2C">
      <w:pPr>
        <w:numPr>
          <w:ilvl w:val="1"/>
          <w:numId w:val="109"/>
        </w:numPr>
        <w:ind w:left="720"/>
        <w:jc w:val="both"/>
        <w:rPr>
          <w:sz w:val="20"/>
        </w:rPr>
      </w:pPr>
      <w:r>
        <w:rPr>
          <w:sz w:val="20"/>
        </w:rPr>
        <w:t>2</w:t>
      </w:r>
      <w:r w:rsidRPr="00305533">
        <w:rPr>
          <w:sz w:val="20"/>
        </w:rPr>
        <w:t xml:space="preserve"> years or more if closed or at final grade</w:t>
      </w:r>
      <w:r>
        <w:rPr>
          <w:sz w:val="20"/>
        </w:rPr>
        <w:t>.</w:t>
      </w:r>
      <w:r w:rsidRPr="00305533">
        <w:rPr>
          <w:sz w:val="20"/>
        </w:rPr>
        <w:t xml:space="preserve">  </w:t>
      </w:r>
      <w:r w:rsidRPr="00305533">
        <w:rPr>
          <w:b/>
          <w:sz w:val="20"/>
        </w:rPr>
        <w:t>(40 CFR</w:t>
      </w:r>
      <w:r>
        <w:rPr>
          <w:b/>
          <w:sz w:val="20"/>
        </w:rPr>
        <w:t xml:space="preserve"> </w:t>
      </w:r>
      <w:r w:rsidRPr="00305533">
        <w:rPr>
          <w:b/>
          <w:sz w:val="20"/>
        </w:rPr>
        <w:t>6</w:t>
      </w:r>
      <w:r>
        <w:rPr>
          <w:b/>
          <w:sz w:val="20"/>
        </w:rPr>
        <w:t>3</w:t>
      </w:r>
      <w:r w:rsidRPr="00305533">
        <w:rPr>
          <w:b/>
          <w:sz w:val="20"/>
        </w:rPr>
        <w:t>.</w:t>
      </w:r>
      <w:r>
        <w:rPr>
          <w:b/>
          <w:sz w:val="20"/>
        </w:rPr>
        <w:t>1958</w:t>
      </w:r>
      <w:r w:rsidRPr="00305533">
        <w:rPr>
          <w:b/>
          <w:sz w:val="20"/>
        </w:rPr>
        <w:t>(a)(2))</w:t>
      </w:r>
    </w:p>
    <w:p w14:paraId="71B58DF8" w14:textId="77777777" w:rsidR="00790F2C" w:rsidRPr="00305533" w:rsidRDefault="00790F2C" w:rsidP="00790F2C">
      <w:pPr>
        <w:jc w:val="both"/>
        <w:rPr>
          <w:sz w:val="20"/>
        </w:rPr>
      </w:pPr>
    </w:p>
    <w:p w14:paraId="5D1463D2" w14:textId="77777777" w:rsidR="00790F2C" w:rsidRPr="00305533" w:rsidRDefault="00790F2C" w:rsidP="00790F2C">
      <w:pPr>
        <w:numPr>
          <w:ilvl w:val="0"/>
          <w:numId w:val="109"/>
        </w:numPr>
        <w:spacing w:after="120"/>
        <w:jc w:val="both"/>
        <w:rPr>
          <w:sz w:val="20"/>
        </w:rPr>
      </w:pPr>
      <w:r w:rsidRPr="00305533">
        <w:rPr>
          <w:sz w:val="20"/>
        </w:rPr>
        <w:t xml:space="preserve">The permittee </w:t>
      </w:r>
      <w:r>
        <w:rPr>
          <w:sz w:val="20"/>
        </w:rPr>
        <w:t>must</w:t>
      </w:r>
      <w:r w:rsidRPr="00305533">
        <w:rPr>
          <w:sz w:val="20"/>
        </w:rPr>
        <w:t xml:space="preserve"> operate the collection system with negative pressure at each wellhead except under the following conditions:  </w:t>
      </w:r>
    </w:p>
    <w:p w14:paraId="72464B86" w14:textId="77777777" w:rsidR="00790F2C" w:rsidRPr="00305533" w:rsidRDefault="00790F2C" w:rsidP="00790F2C">
      <w:pPr>
        <w:numPr>
          <w:ilvl w:val="1"/>
          <w:numId w:val="107"/>
        </w:numPr>
        <w:tabs>
          <w:tab w:val="clear" w:pos="360"/>
        </w:tabs>
        <w:spacing w:after="120"/>
        <w:jc w:val="both"/>
        <w:rPr>
          <w:sz w:val="20"/>
        </w:rPr>
      </w:pPr>
      <w:r w:rsidRPr="00305533">
        <w:rPr>
          <w:sz w:val="20"/>
        </w:rPr>
        <w:t xml:space="preserve">A fire or increased well temperature.  </w:t>
      </w:r>
      <w:r w:rsidRPr="00305533">
        <w:rPr>
          <w:b/>
          <w:sz w:val="20"/>
        </w:rPr>
        <w:t>(40 CFR 6</w:t>
      </w:r>
      <w:r>
        <w:rPr>
          <w:b/>
          <w:sz w:val="20"/>
        </w:rPr>
        <w:t>3</w:t>
      </w:r>
      <w:r w:rsidRPr="00305533">
        <w:rPr>
          <w:b/>
          <w:sz w:val="20"/>
        </w:rPr>
        <w:t>.</w:t>
      </w:r>
      <w:r>
        <w:rPr>
          <w:b/>
          <w:sz w:val="20"/>
        </w:rPr>
        <w:t>1958</w:t>
      </w:r>
      <w:r w:rsidRPr="00305533">
        <w:rPr>
          <w:b/>
          <w:sz w:val="20"/>
        </w:rPr>
        <w:t>(b)(1))</w:t>
      </w:r>
    </w:p>
    <w:p w14:paraId="0DCC4486" w14:textId="77777777" w:rsidR="00790F2C" w:rsidRPr="00305533" w:rsidRDefault="00790F2C" w:rsidP="00790F2C">
      <w:pPr>
        <w:numPr>
          <w:ilvl w:val="1"/>
          <w:numId w:val="107"/>
        </w:numPr>
        <w:tabs>
          <w:tab w:val="clear" w:pos="360"/>
        </w:tabs>
        <w:spacing w:after="120"/>
        <w:jc w:val="both"/>
        <w:rPr>
          <w:sz w:val="20"/>
        </w:rPr>
      </w:pPr>
      <w:r w:rsidRPr="00305533">
        <w:rPr>
          <w:sz w:val="20"/>
        </w:rPr>
        <w:t xml:space="preserve">Use of a geo-membrane or synthetic cover. </w:t>
      </w:r>
      <w:r>
        <w:rPr>
          <w:sz w:val="20"/>
        </w:rPr>
        <w:t xml:space="preserve"> </w:t>
      </w:r>
      <w:r w:rsidRPr="009C7184">
        <w:rPr>
          <w:sz w:val="20"/>
        </w:rPr>
        <w:t xml:space="preserve">The </w:t>
      </w:r>
      <w:r>
        <w:rPr>
          <w:sz w:val="20"/>
        </w:rPr>
        <w:t>permittee</w:t>
      </w:r>
      <w:r w:rsidRPr="009C7184">
        <w:rPr>
          <w:sz w:val="20"/>
        </w:rPr>
        <w:t xml:space="preserve"> must develop acceptable pressure limits in the design plan</w:t>
      </w:r>
      <w:r>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(b)(2))</w:t>
      </w:r>
    </w:p>
    <w:p w14:paraId="706D916F" w14:textId="77777777" w:rsidR="00790F2C" w:rsidRPr="00305533" w:rsidRDefault="00790F2C" w:rsidP="00790F2C">
      <w:pPr>
        <w:numPr>
          <w:ilvl w:val="1"/>
          <w:numId w:val="107"/>
        </w:numPr>
        <w:tabs>
          <w:tab w:val="clear" w:pos="360"/>
        </w:tabs>
        <w:jc w:val="both"/>
        <w:rPr>
          <w:sz w:val="20"/>
        </w:rPr>
      </w:pPr>
      <w:r w:rsidRPr="00305533">
        <w:rPr>
          <w:sz w:val="20"/>
        </w:rPr>
        <w:t>A decommissioned well.  A well may experience a static positive pressure after shut</w:t>
      </w:r>
      <w:r>
        <w:rPr>
          <w:sz w:val="20"/>
        </w:rPr>
        <w:t>-</w:t>
      </w:r>
      <w:r w:rsidRPr="00305533">
        <w:rPr>
          <w:sz w:val="20"/>
        </w:rPr>
        <w:t xml:space="preserve">down to accommodate for declining flows.  </w:t>
      </w:r>
      <w:r w:rsidRPr="00305533">
        <w:rPr>
          <w:b/>
          <w:sz w:val="20"/>
        </w:rPr>
        <w:t>(40 CFR 6</w:t>
      </w:r>
      <w:r>
        <w:rPr>
          <w:b/>
          <w:sz w:val="20"/>
        </w:rPr>
        <w:t>3</w:t>
      </w:r>
      <w:r w:rsidRPr="00305533">
        <w:rPr>
          <w:b/>
          <w:sz w:val="20"/>
        </w:rPr>
        <w:t>.</w:t>
      </w:r>
      <w:r>
        <w:rPr>
          <w:b/>
          <w:sz w:val="20"/>
        </w:rPr>
        <w:t>1958</w:t>
      </w:r>
      <w:r w:rsidRPr="00305533">
        <w:rPr>
          <w:b/>
          <w:sz w:val="20"/>
        </w:rPr>
        <w:t>(b)(3))</w:t>
      </w:r>
    </w:p>
    <w:p w14:paraId="3671377A" w14:textId="77777777" w:rsidR="00790F2C" w:rsidRPr="00305533" w:rsidRDefault="00790F2C" w:rsidP="00790F2C">
      <w:pPr>
        <w:jc w:val="both"/>
        <w:rPr>
          <w:sz w:val="20"/>
        </w:rPr>
      </w:pPr>
    </w:p>
    <w:p w14:paraId="306A0961" w14:textId="77777777" w:rsidR="00790F2C" w:rsidRDefault="00790F2C" w:rsidP="00790F2C">
      <w:pPr>
        <w:numPr>
          <w:ilvl w:val="0"/>
          <w:numId w:val="109"/>
        </w:numPr>
        <w:jc w:val="both"/>
        <w:rPr>
          <w:sz w:val="20"/>
        </w:rPr>
      </w:pPr>
      <w:r>
        <w:rPr>
          <w:sz w:val="20"/>
        </w:rPr>
        <w:t>The permittee must operate each interior wellhead in the collection system under the following conditions:</w:t>
      </w:r>
    </w:p>
    <w:p w14:paraId="6EF6A1B5" w14:textId="77777777" w:rsidR="00790F2C" w:rsidRPr="00730FB2" w:rsidRDefault="00790F2C" w:rsidP="00790F2C">
      <w:pPr>
        <w:pStyle w:val="ListParagraph"/>
        <w:numPr>
          <w:ilvl w:val="0"/>
          <w:numId w:val="165"/>
        </w:numPr>
        <w:spacing w:before="120" w:after="120"/>
        <w:jc w:val="both"/>
        <w:rPr>
          <w:b/>
          <w:sz w:val="20"/>
        </w:rPr>
      </w:pPr>
      <w:r w:rsidRPr="00730FB2">
        <w:rPr>
          <w:sz w:val="20"/>
        </w:rPr>
        <w:t>Operate each interior wellhead in the collection system with a landfill gas temperature less than 62.8°C (145</w:t>
      </w:r>
      <w:r w:rsidRPr="00730FB2">
        <w:rPr>
          <w:rFonts w:cs="Arial"/>
          <w:sz w:val="20"/>
        </w:rPr>
        <w:t>°</w:t>
      </w:r>
      <w:r w:rsidRPr="00730FB2">
        <w:rPr>
          <w:sz w:val="20"/>
        </w:rPr>
        <w:t xml:space="preserve">F).  </w:t>
      </w:r>
      <w:r w:rsidRPr="00730FB2">
        <w:rPr>
          <w:b/>
          <w:sz w:val="20"/>
        </w:rPr>
        <w:t>(40 CFR 63.1958(c)(1))</w:t>
      </w:r>
    </w:p>
    <w:p w14:paraId="06A683EF" w14:textId="77777777" w:rsidR="00790F2C" w:rsidRDefault="00790F2C" w:rsidP="00790F2C">
      <w:pPr>
        <w:pStyle w:val="ListParagraph"/>
        <w:numPr>
          <w:ilvl w:val="0"/>
          <w:numId w:val="165"/>
        </w:numPr>
        <w:jc w:val="both"/>
        <w:rPr>
          <w:sz w:val="20"/>
        </w:rPr>
      </w:pPr>
      <w:r w:rsidRPr="00730FB2">
        <w:rPr>
          <w:sz w:val="20"/>
        </w:rPr>
        <w:t>A higher operating temperature value may be established at a particular well.  A higher operating value demonstration must be submitted to the Department</w:t>
      </w:r>
      <w:r w:rsidRPr="00730FB2" w:rsidDel="004E431F">
        <w:rPr>
          <w:sz w:val="20"/>
        </w:rPr>
        <w:t xml:space="preserve"> </w:t>
      </w:r>
      <w:r w:rsidRPr="00730FB2">
        <w:rPr>
          <w:sz w:val="20"/>
        </w:rPr>
        <w:t xml:space="preserve">for approval and must include supporting data that the elevated parameter does not cause fires nor significantly inhibit anaerobic decomposition by killing methanogens.  </w:t>
      </w:r>
      <w:r w:rsidRPr="00730FB2">
        <w:rPr>
          <w:b/>
          <w:bCs/>
          <w:sz w:val="20"/>
        </w:rPr>
        <w:t>(40 CFR 63.1958(c)(2))</w:t>
      </w:r>
      <w:r w:rsidRPr="00730FB2">
        <w:rPr>
          <w:sz w:val="20"/>
        </w:rPr>
        <w:t xml:space="preserve"> </w:t>
      </w:r>
    </w:p>
    <w:p w14:paraId="3D201FF2" w14:textId="77777777" w:rsidR="00790F2C" w:rsidRPr="00730FB2" w:rsidRDefault="00790F2C" w:rsidP="00790F2C">
      <w:pPr>
        <w:pStyle w:val="ListParagraph"/>
        <w:ind w:left="0"/>
        <w:jc w:val="both"/>
        <w:rPr>
          <w:sz w:val="20"/>
        </w:rPr>
      </w:pPr>
    </w:p>
    <w:p w14:paraId="147662A1" w14:textId="77777777" w:rsidR="00790F2C" w:rsidRDefault="00790F2C" w:rsidP="00790F2C">
      <w:pPr>
        <w:numPr>
          <w:ilvl w:val="0"/>
          <w:numId w:val="109"/>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1CB27A8E" w14:textId="6D462FDA" w:rsidR="00E60E3E" w:rsidRDefault="00E60E3E">
      <w:pPr>
        <w:rPr>
          <w:sz w:val="20"/>
        </w:rPr>
      </w:pPr>
      <w:r>
        <w:rPr>
          <w:sz w:val="20"/>
        </w:rPr>
        <w:br w:type="page"/>
      </w:r>
    </w:p>
    <w:p w14:paraId="38A6B33C" w14:textId="77777777" w:rsidR="00790F2C" w:rsidRPr="00EF5470" w:rsidRDefault="00790F2C" w:rsidP="00790F2C">
      <w:pPr>
        <w:rPr>
          <w:sz w:val="20"/>
        </w:rPr>
      </w:pPr>
    </w:p>
    <w:p w14:paraId="061458AE" w14:textId="77777777" w:rsidR="00790F2C" w:rsidRPr="009679C6" w:rsidRDefault="00790F2C" w:rsidP="00790F2C">
      <w:pPr>
        <w:tabs>
          <w:tab w:val="left" w:pos="374"/>
        </w:tabs>
        <w:jc w:val="both"/>
        <w:rPr>
          <w:b/>
          <w:u w:val="single"/>
        </w:rPr>
      </w:pPr>
      <w:r>
        <w:rPr>
          <w:b/>
        </w:rPr>
        <w:t xml:space="preserve">IV.  </w:t>
      </w:r>
      <w:r w:rsidRPr="00305533">
        <w:rPr>
          <w:b/>
          <w:u w:val="single"/>
        </w:rPr>
        <w:t>DESIGN/EQUIPMENT PARAMETERS</w:t>
      </w:r>
    </w:p>
    <w:p w14:paraId="559ABC70" w14:textId="77777777" w:rsidR="00790F2C" w:rsidRPr="00305533" w:rsidRDefault="00790F2C" w:rsidP="00790F2C">
      <w:pPr>
        <w:jc w:val="both"/>
        <w:rPr>
          <w:sz w:val="20"/>
        </w:rPr>
      </w:pPr>
    </w:p>
    <w:p w14:paraId="2C3BFB7E" w14:textId="77777777" w:rsidR="00790F2C" w:rsidRPr="00364EDC" w:rsidRDefault="00790F2C" w:rsidP="000120CF">
      <w:pPr>
        <w:numPr>
          <w:ilvl w:val="0"/>
          <w:numId w:val="195"/>
        </w:numPr>
        <w:spacing w:after="120"/>
        <w:jc w:val="both"/>
        <w:rPr>
          <w:sz w:val="20"/>
        </w:rPr>
      </w:pPr>
      <w:r w:rsidRPr="00305533">
        <w:rPr>
          <w:sz w:val="20"/>
        </w:rPr>
        <w:t xml:space="preserve">The permittee </w:t>
      </w:r>
      <w:r>
        <w:rPr>
          <w:sz w:val="20"/>
        </w:rPr>
        <w:t>must</w:t>
      </w:r>
      <w:r w:rsidRPr="00305533">
        <w:rPr>
          <w:sz w:val="20"/>
        </w:rPr>
        <w:t xml:space="preserve"> </w:t>
      </w:r>
      <w:r>
        <w:rPr>
          <w:sz w:val="20"/>
        </w:rPr>
        <w:t xml:space="preserve">operate the system in accordance with 40 CFR 63.1955(c) such that all collected gases are </w:t>
      </w:r>
      <w:r w:rsidRPr="00305533">
        <w:rPr>
          <w:sz w:val="20"/>
        </w:rPr>
        <w:t xml:space="preserve">vented to a control system designed and operated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(b)(2)(iii).  </w:t>
      </w:r>
      <w:r w:rsidRPr="00305533">
        <w:rPr>
          <w:b/>
          <w:sz w:val="20"/>
        </w:rPr>
        <w:t>(40 CFR 6</w:t>
      </w:r>
      <w:r>
        <w:rPr>
          <w:b/>
          <w:sz w:val="20"/>
        </w:rPr>
        <w:t>3</w:t>
      </w:r>
      <w:r w:rsidRPr="00305533">
        <w:rPr>
          <w:b/>
          <w:sz w:val="20"/>
        </w:rPr>
        <w:t>.</w:t>
      </w:r>
      <w:r>
        <w:rPr>
          <w:b/>
          <w:sz w:val="20"/>
        </w:rPr>
        <w:t>1958</w:t>
      </w:r>
      <w:r w:rsidRPr="00305533">
        <w:rPr>
          <w:b/>
          <w:sz w:val="20"/>
        </w:rPr>
        <w:t>(e)</w:t>
      </w:r>
      <w:r>
        <w:rPr>
          <w:b/>
          <w:sz w:val="20"/>
        </w:rPr>
        <w:t>(1</w:t>
      </w:r>
      <w:r w:rsidRPr="00305533">
        <w:rPr>
          <w:b/>
          <w:sz w:val="20"/>
        </w:rPr>
        <w:t>)</w:t>
      </w:r>
      <w:r>
        <w:rPr>
          <w:b/>
          <w:sz w:val="20"/>
        </w:rPr>
        <w:t>)</w:t>
      </w:r>
    </w:p>
    <w:p w14:paraId="142BCC58" w14:textId="77777777" w:rsidR="00790F2C" w:rsidRPr="00DC4CB9" w:rsidRDefault="00790F2C" w:rsidP="00790F2C">
      <w:pPr>
        <w:pStyle w:val="ListParagraph"/>
        <w:numPr>
          <w:ilvl w:val="0"/>
          <w:numId w:val="166"/>
        </w:numPr>
        <w:spacing w:after="120"/>
        <w:jc w:val="both"/>
        <w:rPr>
          <w:sz w:val="20"/>
        </w:rPr>
      </w:pPr>
      <w:r w:rsidRPr="00DC4CB9">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DC4CB9">
        <w:rPr>
          <w:b/>
          <w:sz w:val="20"/>
        </w:rPr>
        <w:t>(40 CFR 63.1958(e)(1)(i))</w:t>
      </w:r>
    </w:p>
    <w:p w14:paraId="6F4B0EF4" w14:textId="77777777" w:rsidR="00790F2C" w:rsidRPr="00EF5470" w:rsidRDefault="00790F2C" w:rsidP="00790F2C">
      <w:pPr>
        <w:pStyle w:val="ListParagraph"/>
        <w:numPr>
          <w:ilvl w:val="0"/>
          <w:numId w:val="166"/>
        </w:numPr>
        <w:jc w:val="both"/>
        <w:rPr>
          <w:sz w:val="20"/>
        </w:rPr>
      </w:pPr>
      <w:r>
        <w:rPr>
          <w:sz w:val="20"/>
        </w:rPr>
        <w:t>Efforts by the permittee to repair the collection or control system must be initiated and completed in a manner such that downtime is kept to a minimum, and the collection and control system must be returned to operation</w:t>
      </w:r>
      <w:r w:rsidRPr="00EF5470">
        <w:rPr>
          <w:sz w:val="20"/>
        </w:rPr>
        <w:t xml:space="preserve">.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(ii))</w:t>
      </w:r>
    </w:p>
    <w:p w14:paraId="2D898F51" w14:textId="77777777" w:rsidR="00790F2C" w:rsidRDefault="00790F2C" w:rsidP="00790F2C">
      <w:pPr>
        <w:jc w:val="both"/>
        <w:rPr>
          <w:sz w:val="20"/>
        </w:rPr>
      </w:pPr>
    </w:p>
    <w:p w14:paraId="114BE6D4" w14:textId="77777777" w:rsidR="00790F2C" w:rsidRPr="00305533" w:rsidRDefault="00790F2C" w:rsidP="000120CF">
      <w:pPr>
        <w:numPr>
          <w:ilvl w:val="0"/>
          <w:numId w:val="195"/>
        </w:numPr>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27E302AC" w14:textId="77777777" w:rsidR="00790F2C" w:rsidRPr="00305533" w:rsidRDefault="00790F2C" w:rsidP="00C00450">
      <w:pPr>
        <w:numPr>
          <w:ilvl w:val="0"/>
          <w:numId w:val="219"/>
        </w:numPr>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w:t>
      </w:r>
      <w:r>
        <w:rPr>
          <w:b/>
          <w:sz w:val="20"/>
        </w:rPr>
        <w:t>B</w:t>
      </w:r>
      <w:r w:rsidRPr="00305533">
        <w:rPr>
          <w:b/>
          <w:sz w:val="20"/>
        </w:rPr>
        <w:t>)(1))</w:t>
      </w:r>
    </w:p>
    <w:p w14:paraId="4AEA480A" w14:textId="77777777" w:rsidR="00790F2C" w:rsidRPr="00305533" w:rsidRDefault="00790F2C" w:rsidP="00C00450">
      <w:pPr>
        <w:numPr>
          <w:ilvl w:val="0"/>
          <w:numId w:val="219"/>
        </w:numPr>
        <w:spacing w:after="120"/>
        <w:jc w:val="both"/>
        <w:rPr>
          <w:sz w:val="20"/>
        </w:rPr>
      </w:pPr>
      <w:r w:rsidRPr="00305533">
        <w:rPr>
          <w:sz w:val="20"/>
        </w:rPr>
        <w:t xml:space="preserve">Each well </w:t>
      </w:r>
      <w:r>
        <w:rPr>
          <w:sz w:val="20"/>
        </w:rPr>
        <w:t>must</w:t>
      </w:r>
      <w:r w:rsidRPr="00305533">
        <w:rPr>
          <w:sz w:val="20"/>
        </w:rPr>
        <w:t xml:space="preserve"> be installed no later than 60 days after the date on 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w:t>
      </w:r>
      <w:r>
        <w:rPr>
          <w:sz w:val="20"/>
        </w:rPr>
        <w:t xml:space="preserve">or </w:t>
      </w:r>
      <w:r w:rsidRPr="00305533">
        <w:rPr>
          <w:sz w:val="20"/>
        </w:rPr>
        <w:t xml:space="preserve">at final grade.  </w:t>
      </w:r>
      <w:r w:rsidRPr="00305533">
        <w:rPr>
          <w:b/>
          <w:sz w:val="20"/>
        </w:rPr>
        <w:t>(40 CFR 6</w:t>
      </w:r>
      <w:r>
        <w:rPr>
          <w:b/>
          <w:sz w:val="20"/>
        </w:rPr>
        <w:t>3</w:t>
      </w:r>
      <w:r w:rsidRPr="00305533">
        <w:rPr>
          <w:b/>
          <w:sz w:val="20"/>
        </w:rPr>
        <w:t>.</w:t>
      </w:r>
      <w:r>
        <w:rPr>
          <w:b/>
          <w:sz w:val="20"/>
        </w:rPr>
        <w:t>1960</w:t>
      </w:r>
      <w:r w:rsidRPr="00305533">
        <w:rPr>
          <w:b/>
          <w:sz w:val="20"/>
        </w:rPr>
        <w:t>(b), 40 CFR 6</w:t>
      </w:r>
      <w:r>
        <w:rPr>
          <w:b/>
          <w:sz w:val="20"/>
        </w:rPr>
        <w:t>3.1959</w:t>
      </w:r>
      <w:r w:rsidRPr="00305533">
        <w:rPr>
          <w:b/>
          <w:sz w:val="20"/>
        </w:rPr>
        <w:t>(b)(2)(ii)(</w:t>
      </w:r>
      <w:r>
        <w:rPr>
          <w:b/>
          <w:sz w:val="20"/>
        </w:rPr>
        <w:t>B</w:t>
      </w:r>
      <w:r w:rsidRPr="00305533">
        <w:rPr>
          <w:b/>
          <w:sz w:val="20"/>
        </w:rPr>
        <w:t>)(2))</w:t>
      </w:r>
    </w:p>
    <w:p w14:paraId="18DA9362" w14:textId="77777777" w:rsidR="00790F2C" w:rsidRPr="00305533" w:rsidRDefault="00790F2C" w:rsidP="00C00450">
      <w:pPr>
        <w:numPr>
          <w:ilvl w:val="0"/>
          <w:numId w:val="219"/>
        </w:numPr>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w:t>
      </w:r>
      <w:r>
        <w:rPr>
          <w:b/>
          <w:sz w:val="20"/>
        </w:rPr>
        <w:t>3.1959</w:t>
      </w:r>
      <w:r w:rsidRPr="00305533">
        <w:rPr>
          <w:b/>
          <w:sz w:val="20"/>
        </w:rPr>
        <w:t>(b)(2)(ii)(</w:t>
      </w:r>
      <w:r>
        <w:rPr>
          <w:b/>
          <w:sz w:val="20"/>
        </w:rPr>
        <w:t>B</w:t>
      </w:r>
      <w:r w:rsidRPr="00305533">
        <w:rPr>
          <w:b/>
          <w:sz w:val="20"/>
        </w:rPr>
        <w:t>)(3))</w:t>
      </w:r>
    </w:p>
    <w:p w14:paraId="1454D1B9" w14:textId="77777777" w:rsidR="00790F2C" w:rsidRPr="00DC4CB9" w:rsidRDefault="00790F2C" w:rsidP="00C00450">
      <w:pPr>
        <w:numPr>
          <w:ilvl w:val="0"/>
          <w:numId w:val="219"/>
        </w:numPr>
        <w:jc w:val="both"/>
        <w:rPr>
          <w:sz w:val="20"/>
        </w:rPr>
      </w:pPr>
      <w:r>
        <w:rPr>
          <w:sz w:val="20"/>
        </w:rPr>
        <w:t>D</w:t>
      </w:r>
      <w:r w:rsidRPr="00305533">
        <w:rPr>
          <w:sz w:val="20"/>
        </w:rPr>
        <w:t xml:space="preserve">esigned to minimize off-site migration of subsurface gas.  </w:t>
      </w:r>
      <w:r w:rsidRPr="00305533">
        <w:rPr>
          <w:b/>
          <w:sz w:val="20"/>
        </w:rPr>
        <w:t>(40 CFR 6</w:t>
      </w:r>
      <w:r>
        <w:rPr>
          <w:b/>
          <w:sz w:val="20"/>
        </w:rPr>
        <w:t>3</w:t>
      </w:r>
      <w:r w:rsidRPr="00305533">
        <w:rPr>
          <w:b/>
          <w:sz w:val="20"/>
        </w:rPr>
        <w:t>.</w:t>
      </w:r>
      <w:r>
        <w:rPr>
          <w:b/>
          <w:sz w:val="20"/>
        </w:rPr>
        <w:t>1959</w:t>
      </w:r>
      <w:r w:rsidRPr="00305533">
        <w:rPr>
          <w:b/>
          <w:sz w:val="20"/>
        </w:rPr>
        <w:t>(b)(2)(ii)(</w:t>
      </w:r>
      <w:r>
        <w:rPr>
          <w:b/>
          <w:sz w:val="20"/>
        </w:rPr>
        <w:t>B</w:t>
      </w:r>
      <w:r w:rsidRPr="00305533">
        <w:rPr>
          <w:b/>
          <w:sz w:val="20"/>
        </w:rPr>
        <w:t>)(4))</w:t>
      </w:r>
    </w:p>
    <w:p w14:paraId="14FE65C0" w14:textId="77777777" w:rsidR="00790F2C" w:rsidRPr="00305533" w:rsidRDefault="00790F2C" w:rsidP="00790F2C">
      <w:pPr>
        <w:jc w:val="both"/>
        <w:rPr>
          <w:sz w:val="20"/>
        </w:rPr>
      </w:pPr>
    </w:p>
    <w:p w14:paraId="7E922B6C" w14:textId="77777777" w:rsidR="00790F2C" w:rsidRPr="00775BEF" w:rsidRDefault="00790F2C" w:rsidP="000120CF">
      <w:pPr>
        <w:numPr>
          <w:ilvl w:val="0"/>
          <w:numId w:val="195"/>
        </w:numPr>
        <w:jc w:val="both"/>
        <w:rPr>
          <w:sz w:val="20"/>
        </w:rPr>
      </w:pPr>
      <w:r w:rsidRPr="00305533">
        <w:rPr>
          <w:sz w:val="20"/>
        </w:rPr>
        <w:t xml:space="preserve">The permittee </w:t>
      </w:r>
      <w:r>
        <w:rPr>
          <w:sz w:val="20"/>
        </w:rPr>
        <w:t>must</w:t>
      </w:r>
      <w:r w:rsidRPr="00305533">
        <w:rPr>
          <w:sz w:val="20"/>
        </w:rPr>
        <w:t xml:space="preserve"> install a sampling port and a thermometer, other temperature measuring device, or an access port for temperature measurements at each wellhead.  </w:t>
      </w:r>
      <w:r w:rsidRPr="00305533">
        <w:rPr>
          <w:b/>
          <w:sz w:val="20"/>
        </w:rPr>
        <w:t>(40 CFR 6</w:t>
      </w:r>
      <w:r>
        <w:rPr>
          <w:b/>
          <w:sz w:val="20"/>
        </w:rPr>
        <w:t>3</w:t>
      </w:r>
      <w:r w:rsidRPr="00305533">
        <w:rPr>
          <w:b/>
          <w:sz w:val="20"/>
        </w:rPr>
        <w:t>.</w:t>
      </w:r>
      <w:r>
        <w:rPr>
          <w:b/>
          <w:sz w:val="20"/>
        </w:rPr>
        <w:t>1961</w:t>
      </w:r>
      <w:r w:rsidRPr="00305533">
        <w:rPr>
          <w:b/>
          <w:sz w:val="20"/>
        </w:rPr>
        <w:t>(a))</w:t>
      </w:r>
    </w:p>
    <w:p w14:paraId="4898C2AC" w14:textId="77777777" w:rsidR="00790F2C" w:rsidRPr="00DB0450" w:rsidRDefault="00790F2C" w:rsidP="00790F2C">
      <w:pPr>
        <w:jc w:val="both"/>
        <w:rPr>
          <w:sz w:val="20"/>
        </w:rPr>
      </w:pPr>
    </w:p>
    <w:p w14:paraId="277124D1" w14:textId="77777777" w:rsidR="00790F2C" w:rsidRPr="00305533" w:rsidRDefault="00790F2C" w:rsidP="000120CF">
      <w:pPr>
        <w:numPr>
          <w:ilvl w:val="0"/>
          <w:numId w:val="195"/>
        </w:numPr>
        <w:jc w:val="both"/>
        <w:rPr>
          <w:sz w:val="20"/>
        </w:rPr>
      </w:pPr>
      <w:r>
        <w:rPr>
          <w:sz w:val="20"/>
        </w:rPr>
        <w:t xml:space="preserve">The permittee must </w:t>
      </w:r>
      <w:r w:rsidRPr="00775BEF">
        <w:rPr>
          <w:rFonts w:cs="Arial"/>
          <w:sz w:val="20"/>
          <w:lang w:val="en"/>
        </w:rPr>
        <w:t xml:space="preserve">demonstrate compliance with the operational standard for temperature in </w:t>
      </w:r>
      <w:r>
        <w:rPr>
          <w:rFonts w:cs="Arial"/>
          <w:sz w:val="20"/>
          <w:lang w:val="en"/>
        </w:rPr>
        <w:t xml:space="preserve">40 CFR </w:t>
      </w:r>
      <w:r w:rsidRPr="00775BEF">
        <w:rPr>
          <w:rFonts w:cs="Arial"/>
          <w:sz w:val="20"/>
          <w:lang w:val="en"/>
        </w:rPr>
        <w:t>63.1958(c)(1)</w:t>
      </w:r>
      <w:r>
        <w:rPr>
          <w:rFonts w:cs="Arial"/>
          <w:sz w:val="20"/>
          <w:lang w:val="en"/>
        </w:rPr>
        <w:t xml:space="preserve"> by </w:t>
      </w:r>
      <w:r w:rsidRPr="00775BEF">
        <w:rPr>
          <w:rFonts w:cs="Arial"/>
          <w:sz w:val="20"/>
          <w:lang w:val="en"/>
        </w:rPr>
        <w:t>monitor</w:t>
      </w:r>
      <w:r>
        <w:rPr>
          <w:rFonts w:cs="Arial"/>
          <w:sz w:val="20"/>
          <w:lang w:val="en"/>
        </w:rPr>
        <w:t>ing</w:t>
      </w:r>
      <w:r w:rsidRPr="00775BEF">
        <w:rPr>
          <w:rFonts w:cs="Arial"/>
          <w:sz w:val="20"/>
          <w:lang w:val="en"/>
        </w:rPr>
        <w:t xml:space="preserve"> </w:t>
      </w:r>
      <w:r>
        <w:rPr>
          <w:rFonts w:cs="Arial"/>
          <w:sz w:val="20"/>
          <w:lang w:val="en"/>
        </w:rPr>
        <w:t xml:space="preserve">the </w:t>
      </w:r>
      <w:r w:rsidRPr="00775BEF">
        <w:rPr>
          <w:rFonts w:cs="Arial"/>
          <w:sz w:val="20"/>
          <w:lang w:val="en"/>
        </w:rPr>
        <w:t xml:space="preserve">temperature of the landfill gas on a monthly basis as provided in </w:t>
      </w:r>
      <w:r>
        <w:rPr>
          <w:rFonts w:cs="Arial"/>
          <w:sz w:val="20"/>
          <w:lang w:val="en"/>
        </w:rPr>
        <w:t xml:space="preserve">40 CFR </w:t>
      </w:r>
      <w:r w:rsidRPr="00775BEF">
        <w:rPr>
          <w:rFonts w:cs="Arial"/>
          <w:sz w:val="20"/>
          <w:lang w:val="en"/>
        </w:rPr>
        <w:t xml:space="preserve">63.1960(a)(4). </w:t>
      </w:r>
      <w:r>
        <w:rPr>
          <w:rFonts w:cs="Arial"/>
          <w:sz w:val="20"/>
          <w:lang w:val="en"/>
        </w:rPr>
        <w:t xml:space="preserve"> </w:t>
      </w:r>
      <w:r w:rsidRPr="00775BEF">
        <w:rPr>
          <w:rFonts w:cs="Arial"/>
          <w:sz w:val="20"/>
          <w:lang w:val="en"/>
        </w:rPr>
        <w:t xml:space="preserve">The temperature measuring device must be calibrated annually using the procedure in Section 10.3 of </w:t>
      </w:r>
      <w:r>
        <w:rPr>
          <w:rFonts w:cs="Arial"/>
          <w:sz w:val="20"/>
          <w:lang w:val="en"/>
        </w:rPr>
        <w:t>US</w:t>
      </w:r>
      <w:r w:rsidRPr="00775BEF">
        <w:rPr>
          <w:rFonts w:cs="Arial"/>
          <w:sz w:val="20"/>
          <w:lang w:val="en"/>
        </w:rPr>
        <w:t xml:space="preserve">EPA Method 2 of </w:t>
      </w:r>
      <w:r>
        <w:rPr>
          <w:rFonts w:cs="Arial"/>
          <w:sz w:val="20"/>
          <w:lang w:val="en"/>
        </w:rPr>
        <w:t>A</w:t>
      </w:r>
      <w:r w:rsidRPr="00775BEF">
        <w:rPr>
          <w:rFonts w:cs="Arial"/>
          <w:sz w:val="20"/>
          <w:lang w:val="en"/>
        </w:rPr>
        <w:t xml:space="preserve">ppendix A-1 to </w:t>
      </w:r>
      <w:r>
        <w:rPr>
          <w:rFonts w:cs="Arial"/>
          <w:sz w:val="20"/>
          <w:lang w:val="en"/>
        </w:rPr>
        <w:t>P</w:t>
      </w:r>
      <w:r w:rsidRPr="00775BEF">
        <w:rPr>
          <w:rFonts w:cs="Arial"/>
          <w:sz w:val="20"/>
          <w:lang w:val="en"/>
        </w:rPr>
        <w:t>art 60 of this chapter</w:t>
      </w:r>
      <w:r>
        <w:rPr>
          <w:rFonts w:cs="Arial"/>
          <w:sz w:val="21"/>
          <w:szCs w:val="21"/>
          <w:lang w:val="en"/>
        </w:rPr>
        <w:t xml:space="preserve">.  </w:t>
      </w:r>
      <w:r>
        <w:rPr>
          <w:rFonts w:cs="Arial"/>
          <w:b/>
          <w:bCs/>
          <w:sz w:val="20"/>
          <w:lang w:val="en"/>
        </w:rPr>
        <w:t>(40 CFR 63.1961(a)(4))</w:t>
      </w:r>
    </w:p>
    <w:p w14:paraId="3A9E21B8" w14:textId="77777777" w:rsidR="00790F2C" w:rsidRPr="00305533" w:rsidRDefault="00790F2C" w:rsidP="00790F2C">
      <w:pPr>
        <w:jc w:val="both"/>
        <w:rPr>
          <w:sz w:val="20"/>
        </w:rPr>
      </w:pPr>
    </w:p>
    <w:p w14:paraId="5F8067BC" w14:textId="77777777" w:rsidR="00790F2C" w:rsidRPr="00680C77" w:rsidRDefault="00790F2C" w:rsidP="000120CF">
      <w:pPr>
        <w:pStyle w:val="ListParagraph"/>
        <w:numPr>
          <w:ilvl w:val="0"/>
          <w:numId w:val="195"/>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w:t>
      </w:r>
      <w:r>
        <w:rPr>
          <w:sz w:val="20"/>
        </w:rPr>
        <w:t>3.1962</w:t>
      </w:r>
      <w:r w:rsidRPr="00680C77">
        <w:rPr>
          <w:sz w:val="20"/>
        </w:rPr>
        <w:t xml:space="preserve"> and </w:t>
      </w:r>
      <w:r>
        <w:rPr>
          <w:sz w:val="20"/>
        </w:rPr>
        <w:t>must</w:t>
      </w:r>
      <w:r w:rsidRPr="00680C77">
        <w:rPr>
          <w:sz w:val="20"/>
        </w:rPr>
        <w:t xml:space="preserve"> control all gas producing areas, except as provided below. </w:t>
      </w:r>
    </w:p>
    <w:p w14:paraId="5C18739B" w14:textId="77777777" w:rsidR="00790F2C" w:rsidRPr="00680C77" w:rsidRDefault="00790F2C" w:rsidP="00C00450">
      <w:pPr>
        <w:pStyle w:val="ListParagraph"/>
        <w:numPr>
          <w:ilvl w:val="0"/>
          <w:numId w:val="220"/>
        </w:numPr>
        <w:spacing w:after="120"/>
        <w:jc w:val="both"/>
        <w:rPr>
          <w:sz w:val="20"/>
        </w:rPr>
      </w:pPr>
      <w:r w:rsidRPr="00680C77">
        <w:rPr>
          <w:sz w:val="20"/>
        </w:rPr>
        <w:t>Any segregated area of asbestos or non-degradable material may be excluded from collection if documented as provided under 40 CFR 6</w:t>
      </w:r>
      <w:r>
        <w:rPr>
          <w:sz w:val="20"/>
        </w:rPr>
        <w:t>3</w:t>
      </w:r>
      <w:r w:rsidRPr="00680C77">
        <w:rPr>
          <w:sz w:val="20"/>
        </w:rPr>
        <w:t>.</w:t>
      </w:r>
      <w:r>
        <w:rPr>
          <w:sz w:val="20"/>
        </w:rPr>
        <w:t>1983</w:t>
      </w:r>
      <w:r w:rsidRPr="00680C77">
        <w:rPr>
          <w:sz w:val="20"/>
        </w:rPr>
        <w:t xml:space="preserve">(d).  </w:t>
      </w:r>
      <w:r w:rsidRPr="00680C77">
        <w:rPr>
          <w:b/>
          <w:sz w:val="20"/>
        </w:rPr>
        <w:t>(40 CFR 6</w:t>
      </w:r>
      <w:r>
        <w:rPr>
          <w:b/>
          <w:sz w:val="20"/>
        </w:rPr>
        <w:t>3</w:t>
      </w:r>
      <w:r w:rsidRPr="00680C77">
        <w:rPr>
          <w:b/>
          <w:sz w:val="20"/>
        </w:rPr>
        <w:t>.</w:t>
      </w:r>
      <w:r>
        <w:rPr>
          <w:b/>
          <w:sz w:val="20"/>
        </w:rPr>
        <w:t>1962</w:t>
      </w:r>
      <w:r w:rsidRPr="00680C77">
        <w:rPr>
          <w:b/>
          <w:sz w:val="20"/>
        </w:rPr>
        <w:t>(a)(3)(i))</w:t>
      </w:r>
    </w:p>
    <w:p w14:paraId="7FBCDEBE" w14:textId="2EA5A6C3" w:rsidR="00790F2C" w:rsidRDefault="00790F2C" w:rsidP="009A31FE">
      <w:pPr>
        <w:ind w:left="720" w:hanging="360"/>
        <w:jc w:val="both"/>
        <w:rPr>
          <w:sz w:val="20"/>
        </w:rPr>
      </w:pPr>
      <w:r>
        <w:rPr>
          <w:sz w:val="20"/>
        </w:rPr>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w:t>
      </w:r>
      <w:r>
        <w:rPr>
          <w:sz w:val="20"/>
        </w:rPr>
        <w:t>must</w:t>
      </w:r>
      <w:r w:rsidRPr="00305533">
        <w:rPr>
          <w:sz w:val="20"/>
        </w:rPr>
        <w:t xml:space="preserve"> be documented</w:t>
      </w:r>
      <w:r>
        <w:rPr>
          <w:sz w:val="20"/>
        </w:rPr>
        <w:t>.</w:t>
      </w:r>
      <w:r w:rsidRPr="00305533">
        <w:rPr>
          <w:sz w:val="20"/>
        </w:rPr>
        <w:t xml:space="preserve">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equation in Appendix 7.  </w:t>
      </w:r>
      <w:r w:rsidRPr="00305533">
        <w:rPr>
          <w:b/>
          <w:sz w:val="20"/>
        </w:rPr>
        <w:t>(40 CFR 6</w:t>
      </w:r>
      <w:r>
        <w:rPr>
          <w:b/>
          <w:sz w:val="20"/>
        </w:rPr>
        <w:t>3.1962</w:t>
      </w:r>
      <w:r w:rsidRPr="00305533">
        <w:rPr>
          <w:b/>
          <w:sz w:val="20"/>
        </w:rPr>
        <w:t>(a)(3)(ii))</w:t>
      </w:r>
    </w:p>
    <w:p w14:paraId="7D7C6798" w14:textId="77777777" w:rsidR="009A31FE" w:rsidRDefault="009A31FE" w:rsidP="00790F2C">
      <w:pPr>
        <w:rPr>
          <w:b/>
          <w:sz w:val="20"/>
        </w:rPr>
      </w:pPr>
    </w:p>
    <w:p w14:paraId="0BBA1FFB" w14:textId="23FB5F1B" w:rsidR="00790F2C" w:rsidRPr="009B73EE" w:rsidRDefault="00790F2C" w:rsidP="00790F2C">
      <w:pPr>
        <w:rPr>
          <w:b/>
          <w:sz w:val="20"/>
        </w:rPr>
      </w:pPr>
      <w:r w:rsidRPr="009B73EE">
        <w:rPr>
          <w:b/>
          <w:sz w:val="20"/>
        </w:rPr>
        <w:t>See Appendix 7</w:t>
      </w:r>
      <w:r w:rsidR="00E60E3E">
        <w:rPr>
          <w:b/>
          <w:sz w:val="20"/>
        </w:rPr>
        <w:t>-1</w:t>
      </w:r>
    </w:p>
    <w:p w14:paraId="571CD37F" w14:textId="77777777" w:rsidR="00790F2C" w:rsidRDefault="00790F2C" w:rsidP="00790F2C">
      <w:pPr>
        <w:rPr>
          <w:sz w:val="20"/>
        </w:rPr>
      </w:pPr>
    </w:p>
    <w:p w14:paraId="310DE631" w14:textId="77777777" w:rsidR="00790F2C" w:rsidRPr="00305533" w:rsidRDefault="00790F2C" w:rsidP="00790F2C">
      <w:pPr>
        <w:jc w:val="both"/>
        <w:rPr>
          <w:b/>
          <w:u w:val="single"/>
        </w:rPr>
      </w:pPr>
      <w:r w:rsidRPr="00305533">
        <w:rPr>
          <w:b/>
        </w:rPr>
        <w:t xml:space="preserve">V.  </w:t>
      </w:r>
      <w:r w:rsidRPr="00305533">
        <w:rPr>
          <w:b/>
          <w:u w:val="single"/>
        </w:rPr>
        <w:t>TESTING/SAMPLING</w:t>
      </w:r>
    </w:p>
    <w:p w14:paraId="7D44B3A6" w14:textId="77777777" w:rsidR="00790F2C" w:rsidRDefault="00790F2C" w:rsidP="00790F2C">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4FACDCF1" w14:textId="77777777" w:rsidR="00790F2C" w:rsidRPr="00305533" w:rsidRDefault="00790F2C" w:rsidP="00790F2C">
      <w:pPr>
        <w:jc w:val="both"/>
        <w:rPr>
          <w:sz w:val="20"/>
        </w:rPr>
      </w:pPr>
    </w:p>
    <w:p w14:paraId="35A4EA49" w14:textId="663D8A72" w:rsidR="00790F2C" w:rsidRDefault="00790F2C" w:rsidP="00790F2C">
      <w:pPr>
        <w:jc w:val="both"/>
        <w:rPr>
          <w:sz w:val="20"/>
        </w:rPr>
      </w:pPr>
      <w:r w:rsidRPr="00305533">
        <w:rPr>
          <w:sz w:val="20"/>
        </w:rPr>
        <w:t>NA</w:t>
      </w:r>
    </w:p>
    <w:p w14:paraId="61F512AD" w14:textId="7FC57ABD" w:rsidR="009A31FE" w:rsidRDefault="009A31FE">
      <w:pPr>
        <w:rPr>
          <w:sz w:val="20"/>
        </w:rPr>
      </w:pPr>
      <w:r>
        <w:rPr>
          <w:sz w:val="20"/>
        </w:rPr>
        <w:br w:type="page"/>
      </w:r>
    </w:p>
    <w:p w14:paraId="56029401" w14:textId="77777777" w:rsidR="000120CF" w:rsidRDefault="000120CF" w:rsidP="00790F2C">
      <w:pPr>
        <w:jc w:val="both"/>
        <w:rPr>
          <w:sz w:val="20"/>
        </w:rPr>
      </w:pPr>
    </w:p>
    <w:p w14:paraId="6D15F854" w14:textId="77777777" w:rsidR="00790F2C" w:rsidRPr="00305533" w:rsidRDefault="00790F2C" w:rsidP="00790F2C">
      <w:pPr>
        <w:tabs>
          <w:tab w:val="left" w:pos="374"/>
        </w:tabs>
        <w:jc w:val="both"/>
      </w:pPr>
      <w:r>
        <w:rPr>
          <w:b/>
        </w:rPr>
        <w:t xml:space="preserve">VI.  </w:t>
      </w:r>
      <w:r w:rsidRPr="00305533">
        <w:rPr>
          <w:b/>
          <w:u w:val="single"/>
        </w:rPr>
        <w:t>MONITORING/RECORDKEEPING</w:t>
      </w:r>
    </w:p>
    <w:p w14:paraId="7EE49F34" w14:textId="77777777" w:rsidR="00790F2C" w:rsidRDefault="00790F2C" w:rsidP="00790F2C">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23BC954A" w14:textId="77777777" w:rsidR="00790F2C" w:rsidRPr="00305533" w:rsidRDefault="00790F2C" w:rsidP="00790F2C">
      <w:pPr>
        <w:jc w:val="both"/>
        <w:rPr>
          <w:sz w:val="20"/>
        </w:rPr>
      </w:pPr>
    </w:p>
    <w:p w14:paraId="14B7F40E" w14:textId="77777777" w:rsidR="00790F2C" w:rsidRPr="0001401B" w:rsidRDefault="00790F2C" w:rsidP="00790F2C">
      <w:pPr>
        <w:numPr>
          <w:ilvl w:val="0"/>
          <w:numId w:val="104"/>
        </w:numPr>
        <w:tabs>
          <w:tab w:val="clear" w:pos="0"/>
        </w:tabs>
        <w:spacing w:after="120"/>
        <w:jc w:val="both"/>
        <w:rPr>
          <w:rFonts w:cs="Arial"/>
          <w:sz w:val="20"/>
        </w:rPr>
      </w:pPr>
      <w:r>
        <w:rPr>
          <w:rFonts w:cs="Arial"/>
          <w:sz w:val="20"/>
        </w:rPr>
        <w:t>For the purpose of demonstrating whether the gas collection system flow rate is sufficient to determine compliance with 40 CFR 63.1959(b)(2)(ii)(B)(3), t</w:t>
      </w:r>
      <w:r w:rsidRPr="00305533">
        <w:rPr>
          <w:rFonts w:cs="Arial"/>
          <w:sz w:val="20"/>
        </w:rPr>
        <w:t xml:space="preserve">he permittee </w:t>
      </w:r>
      <w:r>
        <w:rPr>
          <w:rFonts w:cs="Arial"/>
          <w:sz w:val="20"/>
        </w:rPr>
        <w:t>must</w:t>
      </w:r>
      <w:r w:rsidRPr="00305533">
        <w:rPr>
          <w:rFonts w:cs="Arial"/>
          <w:sz w:val="20"/>
        </w:rPr>
        <w:t xml:space="preserve"> measure</w:t>
      </w:r>
      <w:r>
        <w:rPr>
          <w:rFonts w:cs="Arial"/>
          <w:sz w:val="20"/>
        </w:rPr>
        <w:t>,</w:t>
      </w:r>
      <w:r w:rsidRPr="00305533">
        <w:rPr>
          <w:rFonts w:cs="Arial"/>
          <w:sz w:val="20"/>
        </w:rPr>
        <w:t xml:space="preserve"> </w:t>
      </w:r>
      <w:r>
        <w:rPr>
          <w:rFonts w:cs="Arial"/>
          <w:sz w:val="20"/>
        </w:rPr>
        <w:t xml:space="preserve">on a monthly basis, the </w:t>
      </w:r>
      <w:r w:rsidRPr="00305533">
        <w:rPr>
          <w:rFonts w:cs="Arial"/>
          <w:sz w:val="20"/>
        </w:rPr>
        <w:t>gauge pressure in the gas collection header at each individual well</w:t>
      </w:r>
      <w:r w:rsidRPr="009E7112">
        <w:rPr>
          <w:sz w:val="20"/>
        </w:rPr>
        <w:t xml:space="preserve"> </w:t>
      </w:r>
      <w:r w:rsidRPr="00C53768">
        <w:rPr>
          <w:rFonts w:cs="Arial"/>
          <w:sz w:val="20"/>
        </w:rPr>
        <w:t xml:space="preserve">as provided </w:t>
      </w:r>
      <w:r>
        <w:rPr>
          <w:rFonts w:cs="Arial"/>
          <w:sz w:val="20"/>
        </w:rPr>
        <w:t xml:space="preserve">in 40 CFR 63.1960(a)(3) and </w:t>
      </w:r>
      <w:r w:rsidRPr="007C2E85">
        <w:rPr>
          <w:sz w:val="20"/>
        </w:rPr>
        <w:t>40 CFR 6</w:t>
      </w:r>
      <w:r>
        <w:rPr>
          <w:sz w:val="20"/>
        </w:rPr>
        <w:t>3</w:t>
      </w:r>
      <w:r w:rsidRPr="007C2E85">
        <w:rPr>
          <w:sz w:val="20"/>
        </w:rPr>
        <w:t>.</w:t>
      </w:r>
      <w:r>
        <w:rPr>
          <w:sz w:val="20"/>
        </w:rPr>
        <w:t>1961</w:t>
      </w:r>
      <w:r w:rsidRPr="007C2E85">
        <w:rPr>
          <w:sz w:val="20"/>
        </w:rPr>
        <w:t>(</w:t>
      </w:r>
      <w:r>
        <w:rPr>
          <w:sz w:val="20"/>
        </w:rPr>
        <w:t>a</w:t>
      </w:r>
      <w:r w:rsidRPr="007C2E85">
        <w:rPr>
          <w:sz w:val="20"/>
        </w:rPr>
        <w:t>)</w:t>
      </w:r>
      <w:r>
        <w:rPr>
          <w:sz w:val="20"/>
        </w:rPr>
        <w:t>(1)</w:t>
      </w:r>
      <w:r w:rsidRPr="00305533">
        <w:rPr>
          <w:rFonts w:cs="Arial"/>
          <w:sz w:val="20"/>
        </w:rPr>
        <w:t>.</w:t>
      </w:r>
      <w:r>
        <w:rPr>
          <w:rFonts w:cs="Arial"/>
          <w:sz w:val="20"/>
        </w:rPr>
        <w:t xml:space="preserve">  </w:t>
      </w:r>
      <w:r w:rsidRPr="0001401B">
        <w:rPr>
          <w:rFonts w:cs="Arial"/>
          <w:sz w:val="20"/>
        </w:rPr>
        <w:t xml:space="preserve">Any attempted corrective measure </w:t>
      </w:r>
      <w:r>
        <w:rPr>
          <w:rFonts w:cs="Arial"/>
          <w:sz w:val="20"/>
        </w:rPr>
        <w:t>must</w:t>
      </w:r>
      <w:r w:rsidRPr="0001401B">
        <w:rPr>
          <w:rFonts w:cs="Arial"/>
          <w:sz w:val="20"/>
        </w:rPr>
        <w:t xml:space="preserve"> not cause exceedances of other operational or performance standards</w:t>
      </w:r>
      <w:r>
        <w:rPr>
          <w:rFonts w:cs="Arial"/>
          <w:sz w:val="20"/>
        </w:rPr>
        <w:t>.</w:t>
      </w:r>
    </w:p>
    <w:p w14:paraId="701A6B17" w14:textId="77777777" w:rsidR="00790F2C" w:rsidRPr="00305533" w:rsidRDefault="00790F2C" w:rsidP="00790F2C">
      <w:pPr>
        <w:spacing w:after="120"/>
        <w:ind w:left="720" w:hanging="360"/>
        <w:jc w:val="both"/>
        <w:rPr>
          <w:rFonts w:cs="Arial"/>
          <w:sz w:val="20"/>
        </w:rPr>
      </w:pPr>
      <w:r>
        <w:rPr>
          <w:rFonts w:cs="Arial"/>
          <w:sz w:val="20"/>
        </w:rPr>
        <w:t>a.</w:t>
      </w:r>
      <w:r>
        <w:rPr>
          <w:rFonts w:cs="Arial"/>
          <w:sz w:val="20"/>
        </w:rPr>
        <w:tab/>
        <w:t>If positive pressure exists, a</w:t>
      </w:r>
      <w:r w:rsidRPr="00305533">
        <w:rPr>
          <w:rFonts w:cs="Arial"/>
          <w:sz w:val="20"/>
        </w:rPr>
        <w:t xml:space="preserve">ction </w:t>
      </w:r>
      <w:r>
        <w:rPr>
          <w:rFonts w:cs="Arial"/>
          <w:sz w:val="20"/>
        </w:rPr>
        <w:t>must</w:t>
      </w:r>
      <w:r w:rsidRPr="00305533">
        <w:rPr>
          <w:rFonts w:cs="Arial"/>
          <w:sz w:val="20"/>
        </w:rPr>
        <w:t xml:space="preserve"> be initiated to correct the exceedance within </w:t>
      </w:r>
      <w:r>
        <w:rPr>
          <w:rFonts w:cs="Arial"/>
          <w:sz w:val="20"/>
        </w:rPr>
        <w:t>five</w:t>
      </w:r>
      <w:r w:rsidRPr="00305533">
        <w:rPr>
          <w:rFonts w:cs="Arial"/>
          <w:sz w:val="20"/>
        </w:rPr>
        <w:t xml:space="preserve"> calendar days</w:t>
      </w:r>
      <w:r>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w:t>
      </w:r>
      <w:r w:rsidRPr="00305533">
        <w:rPr>
          <w:rFonts w:cs="Arial"/>
          <w:b/>
          <w:sz w:val="20"/>
        </w:rPr>
        <w:t>)</w:t>
      </w:r>
    </w:p>
    <w:p w14:paraId="408B3F6D" w14:textId="77777777" w:rsidR="00790F2C" w:rsidRPr="00EF5470" w:rsidRDefault="00790F2C" w:rsidP="00C03AC9">
      <w:pPr>
        <w:pStyle w:val="ListParagraph"/>
        <w:numPr>
          <w:ilvl w:val="1"/>
          <w:numId w:val="195"/>
        </w:numPr>
        <w:spacing w:after="120"/>
        <w:jc w:val="both"/>
        <w:rPr>
          <w:sz w:val="20"/>
        </w:rPr>
      </w:pPr>
      <w:r w:rsidRPr="00EF5470">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535F76">
        <w:rPr>
          <w:rFonts w:cs="Arial"/>
          <w:b/>
          <w:sz w:val="20"/>
        </w:rPr>
        <w:t xml:space="preserve"> </w:t>
      </w:r>
      <w:r>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(i)(A</w:t>
      </w:r>
      <w:r w:rsidRPr="00305533">
        <w:rPr>
          <w:rFonts w:cs="Arial"/>
          <w:b/>
          <w:sz w:val="20"/>
        </w:rPr>
        <w:t>)</w:t>
      </w:r>
      <w:r>
        <w:rPr>
          <w:rFonts w:cs="Arial"/>
          <w:b/>
          <w:sz w:val="20"/>
        </w:rPr>
        <w:t>)</w:t>
      </w:r>
    </w:p>
    <w:p w14:paraId="390D0BFE" w14:textId="77777777" w:rsidR="00790F2C" w:rsidRPr="00EF5470" w:rsidRDefault="00790F2C" w:rsidP="007B6A8A">
      <w:pPr>
        <w:pStyle w:val="ListParagraph"/>
        <w:numPr>
          <w:ilvl w:val="1"/>
          <w:numId w:val="195"/>
        </w:numPr>
        <w:spacing w:after="120"/>
        <w:jc w:val="both"/>
        <w:rPr>
          <w:sz w:val="20"/>
        </w:rPr>
      </w:pPr>
      <w:r w:rsidRPr="00EF5470">
        <w:rPr>
          <w:sz w:val="20"/>
        </w:rPr>
        <w:t xml:space="preserve">If corrective actions cannot be fully implemented within 60 days following the positive pressure measurement for which the root cause analysis was required, the </w:t>
      </w:r>
      <w:r w:rsidRPr="00503FF7">
        <w:rPr>
          <w:sz w:val="20"/>
        </w:rPr>
        <w:t>permittee</w:t>
      </w:r>
      <w:r w:rsidRPr="00FC0CCB">
        <w:rPr>
          <w:sz w:val="20"/>
        </w:rPr>
        <w:t xml:space="preserve"> </w:t>
      </w:r>
      <w:r w:rsidRPr="00EF5470">
        <w:rPr>
          <w:sz w:val="20"/>
        </w:rPr>
        <w:t>must also conduct a corrective action analysis and develop an implementation schedule to complete the corrective action(s) as soon as practicable, but no more than 120 days following the positive pressure measurement.</w:t>
      </w:r>
      <w:r>
        <w:rPr>
          <w:sz w:val="20"/>
        </w:rPr>
        <w:t xml:space="preserve"> </w:t>
      </w:r>
      <w:r w:rsidRPr="008A4FD4">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(i)(B</w:t>
      </w:r>
      <w:r w:rsidRPr="00305533">
        <w:rPr>
          <w:rFonts w:cs="Arial"/>
          <w:b/>
          <w:sz w:val="20"/>
        </w:rPr>
        <w:t>)</w:t>
      </w:r>
      <w:r>
        <w:rPr>
          <w:rFonts w:cs="Arial"/>
          <w:b/>
          <w:sz w:val="20"/>
        </w:rPr>
        <w:t>)</w:t>
      </w:r>
    </w:p>
    <w:p w14:paraId="4491EF7B" w14:textId="77777777" w:rsidR="00790F2C" w:rsidRPr="00173C99" w:rsidRDefault="00790F2C" w:rsidP="00790F2C">
      <w:pPr>
        <w:ind w:left="720" w:hanging="360"/>
        <w:jc w:val="both"/>
        <w:rPr>
          <w:rFonts w:cs="Arial"/>
          <w:sz w:val="20"/>
        </w:rPr>
      </w:pPr>
      <w:r>
        <w:rPr>
          <w:sz w:val="20"/>
        </w:rPr>
        <w:t>d.</w:t>
      </w:r>
      <w:r w:rsidRPr="00EF5470">
        <w:rPr>
          <w:sz w:val="20"/>
        </w:rPr>
        <w:tab/>
        <w:t xml:space="preserve">If corrective action is expected to take longer than 120 days to complete after the initial exceedance, the </w:t>
      </w:r>
      <w:r w:rsidRPr="00503FF7">
        <w:rPr>
          <w:sz w:val="20"/>
        </w:rPr>
        <w:t>permittee</w:t>
      </w:r>
      <w:r w:rsidRPr="00FC0CCB">
        <w:rPr>
          <w:sz w:val="20"/>
        </w:rPr>
        <w:t xml:space="preserve"> </w:t>
      </w:r>
      <w:r w:rsidRPr="00EF5470">
        <w:rPr>
          <w:sz w:val="20"/>
        </w:rPr>
        <w:t xml:space="preserve">must submit the root cause analysis, corrective action analysis, and corresponding implementation timeline to the </w:t>
      </w:r>
      <w:r>
        <w:rPr>
          <w:sz w:val="20"/>
        </w:rPr>
        <w:t xml:space="preserve">Department </w:t>
      </w:r>
      <w:r w:rsidRPr="009B0B33">
        <w:rPr>
          <w:sz w:val="20"/>
        </w:rPr>
        <w:t>as soon as practicable but no later than 75 days after the first measurement of positive pressure or above</w:t>
      </w:r>
      <w:r w:rsidRPr="00EF5470">
        <w:rPr>
          <w:sz w:val="20"/>
        </w:rPr>
        <w:t xml:space="preserve">, according to </w:t>
      </w:r>
      <w:r w:rsidRPr="00503FF7">
        <w:rPr>
          <w:sz w:val="20"/>
        </w:rPr>
        <w:t xml:space="preserve">40 CFR </w:t>
      </w:r>
      <w:r w:rsidRPr="00EF5470">
        <w:rPr>
          <w:sz w:val="20"/>
        </w:rPr>
        <w:t>6</w:t>
      </w:r>
      <w:r>
        <w:rPr>
          <w:sz w:val="20"/>
        </w:rPr>
        <w:t>3</w:t>
      </w:r>
      <w:r w:rsidRPr="00EF5470">
        <w:rPr>
          <w:sz w:val="20"/>
        </w:rPr>
        <w:t>.</w:t>
      </w:r>
      <w:r>
        <w:rPr>
          <w:sz w:val="20"/>
        </w:rPr>
        <w:t xml:space="preserve">1981(j).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(i)(C</w:t>
      </w:r>
      <w:r w:rsidRPr="00305533">
        <w:rPr>
          <w:rFonts w:cs="Arial"/>
          <w:b/>
          <w:sz w:val="20"/>
        </w:rPr>
        <w:t>)</w:t>
      </w:r>
      <w:r>
        <w:rPr>
          <w:rFonts w:cs="Arial"/>
          <w:b/>
          <w:sz w:val="20"/>
        </w:rPr>
        <w:t>)</w:t>
      </w:r>
    </w:p>
    <w:p w14:paraId="2D9D2437" w14:textId="77777777" w:rsidR="00790F2C" w:rsidRPr="00173C99" w:rsidRDefault="00790F2C" w:rsidP="00790F2C">
      <w:pPr>
        <w:jc w:val="both"/>
        <w:rPr>
          <w:rFonts w:cs="Arial"/>
          <w:sz w:val="20"/>
        </w:rPr>
      </w:pPr>
    </w:p>
    <w:p w14:paraId="0083265B" w14:textId="77777777" w:rsidR="00790F2C" w:rsidRDefault="00790F2C" w:rsidP="00790F2C">
      <w:pPr>
        <w:numPr>
          <w:ilvl w:val="0"/>
          <w:numId w:val="104"/>
        </w:numPr>
        <w:tabs>
          <w:tab w:val="clear" w:pos="0"/>
        </w:tabs>
        <w:spacing w:after="120"/>
        <w:jc w:val="both"/>
        <w:rPr>
          <w:rFonts w:cs="Arial"/>
          <w:sz w:val="20"/>
        </w:rPr>
      </w:pPr>
      <w:r>
        <w:rPr>
          <w:rFonts w:cs="Arial"/>
          <w:sz w:val="20"/>
        </w:rPr>
        <w:t>T</w:t>
      </w:r>
      <w:r w:rsidRPr="00305533">
        <w:rPr>
          <w:rFonts w:cs="Arial"/>
          <w:sz w:val="20"/>
        </w:rPr>
        <w:t xml:space="preserve">he permittee </w:t>
      </w:r>
      <w:r>
        <w:rPr>
          <w:rFonts w:cs="Arial"/>
          <w:sz w:val="20"/>
        </w:rPr>
        <w:t>must</w:t>
      </w:r>
      <w:r w:rsidRPr="00305533">
        <w:rPr>
          <w:rFonts w:cs="Arial"/>
          <w:sz w:val="20"/>
        </w:rPr>
        <w:t xml:space="preserve"> </w:t>
      </w:r>
      <w:r w:rsidRPr="00C53768">
        <w:rPr>
          <w:rFonts w:cs="Arial"/>
          <w:sz w:val="20"/>
        </w:rPr>
        <w:t xml:space="preserve">monitor each well monthly for temperature </w:t>
      </w:r>
      <w:r w:rsidRPr="005D1D67">
        <w:rPr>
          <w:rFonts w:cs="Arial"/>
          <w:sz w:val="20"/>
        </w:rPr>
        <w:t>for the purpose of identifying whether excess air infiltration exists</w:t>
      </w:r>
      <w:r>
        <w:rPr>
          <w:rFonts w:cs="Arial"/>
          <w:sz w:val="20"/>
        </w:rPr>
        <w:t xml:space="preserve"> </w:t>
      </w:r>
      <w:r w:rsidRPr="00C53768">
        <w:rPr>
          <w:rFonts w:cs="Arial"/>
          <w:sz w:val="20"/>
        </w:rPr>
        <w:t xml:space="preserve">as provided in 40 CFR </w:t>
      </w:r>
      <w:r w:rsidRPr="00DC79A9">
        <w:rPr>
          <w:rFonts w:cs="Arial"/>
          <w:sz w:val="20"/>
        </w:rPr>
        <w:t>6</w:t>
      </w:r>
      <w:r>
        <w:rPr>
          <w:rFonts w:cs="Arial"/>
          <w:sz w:val="20"/>
        </w:rPr>
        <w:t>3</w:t>
      </w:r>
      <w:r w:rsidRPr="00DC79A9">
        <w:rPr>
          <w:rFonts w:cs="Arial"/>
          <w:sz w:val="20"/>
        </w:rPr>
        <w:t>.</w:t>
      </w:r>
      <w:r>
        <w:rPr>
          <w:rFonts w:cs="Arial"/>
          <w:sz w:val="20"/>
        </w:rPr>
        <w:t>1958</w:t>
      </w:r>
      <w:r w:rsidRPr="00DC79A9">
        <w:rPr>
          <w:rFonts w:cs="Arial"/>
          <w:sz w:val="20"/>
        </w:rPr>
        <w:t>(c)</w:t>
      </w:r>
      <w:r>
        <w:rPr>
          <w:rFonts w:cs="Arial"/>
          <w:sz w:val="20"/>
        </w:rPr>
        <w:t>(1)</w:t>
      </w:r>
      <w:r w:rsidRPr="009E7112">
        <w:rPr>
          <w:sz w:val="20"/>
        </w:rPr>
        <w:t xml:space="preserve"> </w:t>
      </w:r>
      <w:r>
        <w:rPr>
          <w:sz w:val="20"/>
        </w:rPr>
        <w:t>and</w:t>
      </w:r>
      <w:r w:rsidRPr="007C2E85">
        <w:rPr>
          <w:sz w:val="20"/>
        </w:rPr>
        <w:t xml:space="preserve"> 40 CFR 6</w:t>
      </w:r>
      <w:r>
        <w:rPr>
          <w:sz w:val="20"/>
        </w:rPr>
        <w:t>3.1961(a)</w:t>
      </w:r>
      <w:r w:rsidRPr="007C2E85">
        <w:rPr>
          <w:sz w:val="20"/>
        </w:rPr>
        <w:t>(</w:t>
      </w:r>
      <w:r>
        <w:rPr>
          <w:sz w:val="20"/>
        </w:rPr>
        <w:t>4</w:t>
      </w:r>
      <w:r w:rsidRPr="007C2E85">
        <w:rPr>
          <w:sz w:val="20"/>
        </w:rPr>
        <w:t>)</w:t>
      </w:r>
      <w:r w:rsidRPr="00DC79A9">
        <w:rPr>
          <w:rFonts w:cs="Arial"/>
          <w:sz w:val="20"/>
        </w:rPr>
        <w:t xml:space="preserve">.  </w:t>
      </w:r>
      <w:r w:rsidRPr="00EF5470">
        <w:rPr>
          <w:sz w:val="20"/>
        </w:rPr>
        <w:t xml:space="preserve">If a well exceeds the operating parameter for temperature, </w:t>
      </w:r>
      <w:r>
        <w:rPr>
          <w:rFonts w:cs="Arial"/>
          <w:sz w:val="20"/>
        </w:rPr>
        <w:t>the following corrective actions must be taken:</w:t>
      </w:r>
    </w:p>
    <w:p w14:paraId="42631267" w14:textId="77777777" w:rsidR="00790F2C" w:rsidRPr="00C53768" w:rsidRDefault="00790F2C" w:rsidP="00790F2C">
      <w:pPr>
        <w:spacing w:after="120"/>
        <w:ind w:left="720" w:hanging="360"/>
        <w:jc w:val="both"/>
        <w:rPr>
          <w:rFonts w:cs="Arial"/>
          <w:sz w:val="20"/>
        </w:rPr>
      </w:pPr>
      <w:r>
        <w:rPr>
          <w:rFonts w:cs="Arial"/>
          <w:sz w:val="20"/>
        </w:rPr>
        <w:t>a.</w:t>
      </w:r>
      <w:r>
        <w:rPr>
          <w:rFonts w:cs="Arial"/>
          <w:sz w:val="20"/>
        </w:rPr>
        <w:tab/>
      </w:r>
      <w:r>
        <w:rPr>
          <w:sz w:val="20"/>
        </w:rPr>
        <w:t>A</w:t>
      </w:r>
      <w:r w:rsidRPr="00EF5470">
        <w:rPr>
          <w:sz w:val="20"/>
        </w:rPr>
        <w:t xml:space="preserve">ction </w:t>
      </w:r>
      <w:r>
        <w:rPr>
          <w:sz w:val="20"/>
        </w:rPr>
        <w:t>must</w:t>
      </w:r>
      <w:r w:rsidRPr="00EF5470">
        <w:rPr>
          <w:sz w:val="20"/>
        </w:rPr>
        <w:t xml:space="preserve"> be initiated to correct the exceedance within 5 calendar days. </w:t>
      </w:r>
      <w:r w:rsidRPr="00716D37">
        <w:rPr>
          <w:rFonts w:cs="Arial"/>
          <w:sz w:val="20"/>
        </w:rPr>
        <w:t xml:space="preserve"> </w:t>
      </w:r>
      <w:r>
        <w:rPr>
          <w:rFonts w:cs="Arial"/>
          <w:sz w:val="20"/>
        </w:rPr>
        <w:t xml:space="preserve">Any attempted corrective measure must not cause exceedances of other operational or performance standards. </w:t>
      </w:r>
      <w:r w:rsidRPr="00716D37">
        <w:rPr>
          <w:rFonts w:cs="Arial"/>
          <w:b/>
          <w:sz w:val="20"/>
        </w:rPr>
        <w:t xml:space="preserve"> (40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w:t>
      </w:r>
    </w:p>
    <w:p w14:paraId="6DC5CCBD" w14:textId="77777777" w:rsidR="00790F2C" w:rsidRPr="00DC79A9" w:rsidRDefault="00790F2C" w:rsidP="00790F2C">
      <w:pPr>
        <w:numPr>
          <w:ilvl w:val="2"/>
          <w:numId w:val="105"/>
        </w:numPr>
        <w:spacing w:after="120"/>
        <w:jc w:val="both"/>
        <w:rPr>
          <w:rFonts w:cs="Arial"/>
          <w:sz w:val="20"/>
        </w:rPr>
      </w:pPr>
      <w:r w:rsidRPr="00EF5470">
        <w:rPr>
          <w:sz w:val="20"/>
        </w:rPr>
        <w:t xml:space="preserve">If a landfill gas temperature less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cannot be achieved within 15 calendar days of the first measurement of landfill gas temperature greater than </w:t>
      </w:r>
      <w:r>
        <w:rPr>
          <w:sz w:val="20"/>
        </w:rPr>
        <w:t>62.8</w:t>
      </w:r>
      <w:r w:rsidRPr="00E06B90">
        <w:rPr>
          <w:rFonts w:cs="Arial"/>
          <w:sz w:val="20"/>
        </w:rPr>
        <w:t>°</w:t>
      </w:r>
      <w:r w:rsidRPr="00E06B90">
        <w:rPr>
          <w:sz w:val="20"/>
        </w:rPr>
        <w:t>C (</w:t>
      </w:r>
      <w:r>
        <w:rPr>
          <w:sz w:val="20"/>
        </w:rPr>
        <w:t>145</w:t>
      </w:r>
      <w:r w:rsidRPr="00E06B90">
        <w:rPr>
          <w:rFonts w:cs="Arial"/>
          <w:sz w:val="20"/>
        </w:rPr>
        <w:t>°</w:t>
      </w:r>
      <w:r w:rsidRPr="00E06B90">
        <w:rPr>
          <w:sz w:val="20"/>
        </w:rPr>
        <w:t>F)</w:t>
      </w:r>
      <w:r w:rsidRPr="00EF5470">
        <w:rPr>
          <w:sz w:val="20"/>
        </w:rPr>
        <w:t xml:space="preserve">, the </w:t>
      </w:r>
      <w:r>
        <w:rPr>
          <w:sz w:val="20"/>
        </w:rPr>
        <w:t>permittee</w:t>
      </w:r>
      <w:r w:rsidRPr="00EF5470">
        <w:rPr>
          <w:sz w:val="20"/>
        </w:rPr>
        <w:t xml:space="preserve"> </w:t>
      </w:r>
      <w:r>
        <w:rPr>
          <w:sz w:val="20"/>
        </w:rPr>
        <w:t>must</w:t>
      </w:r>
      <w:r w:rsidRPr="00EF5470">
        <w:rPr>
          <w:sz w:val="20"/>
        </w:rPr>
        <w:t xml:space="preserve"> conduct a root cause analysis and correct the exceedance as soon as practicable, but no later than 60 days after a landfill gas temperature greater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was first measured.</w:t>
      </w:r>
      <w:r>
        <w:rPr>
          <w:sz w:val="20"/>
        </w:rPr>
        <w:t xml:space="preserve">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(A))</w:t>
      </w:r>
    </w:p>
    <w:p w14:paraId="584C535D" w14:textId="77777777" w:rsidR="00790F2C" w:rsidRPr="00703BED" w:rsidRDefault="00790F2C" w:rsidP="00790F2C">
      <w:pPr>
        <w:pStyle w:val="ListParagraph"/>
        <w:numPr>
          <w:ilvl w:val="2"/>
          <w:numId w:val="105"/>
        </w:numPr>
        <w:spacing w:after="120"/>
        <w:jc w:val="both"/>
        <w:rPr>
          <w:sz w:val="20"/>
        </w:rPr>
      </w:pPr>
      <w:r w:rsidRPr="00703BED">
        <w:rPr>
          <w:sz w:val="20"/>
        </w:rPr>
        <w:t xml:space="preserve">If corrective actions cannot be fully implemented within 60 days following the </w:t>
      </w:r>
      <w:r>
        <w:rPr>
          <w:sz w:val="20"/>
        </w:rPr>
        <w:t>temperature</w:t>
      </w:r>
      <w:r w:rsidRPr="00703BED">
        <w:rPr>
          <w:sz w:val="20"/>
        </w:rPr>
        <w:t xml:space="preserve"> measurement for which the root cause analysis was required, the permittee </w:t>
      </w:r>
      <w:r>
        <w:rPr>
          <w:sz w:val="20"/>
        </w:rPr>
        <w:t>must</w:t>
      </w:r>
      <w:r w:rsidRPr="00703BED">
        <w:rPr>
          <w:sz w:val="20"/>
        </w:rPr>
        <w:t xml:space="preserve"> also conduct a corrective action analysis and develop an implementation schedule to complete the corrective action(s) as soon as practicable, but no more than 120 days following the measurement of landfill gas temperature greater than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703BED">
        <w:rPr>
          <w:sz w:val="20"/>
        </w:rPr>
        <w:t xml:space="preserve"> </w:t>
      </w:r>
      <w:r w:rsidRPr="00703BED">
        <w:rPr>
          <w:b/>
          <w:sz w:val="20"/>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(B))</w:t>
      </w:r>
    </w:p>
    <w:p w14:paraId="0326F56C" w14:textId="77777777" w:rsidR="00790F2C" w:rsidRPr="001D4672" w:rsidRDefault="00790F2C" w:rsidP="00790F2C">
      <w:pPr>
        <w:pStyle w:val="ListParagraph"/>
        <w:numPr>
          <w:ilvl w:val="2"/>
          <w:numId w:val="105"/>
        </w:numPr>
        <w:spacing w:after="120"/>
        <w:jc w:val="both"/>
        <w:rPr>
          <w:sz w:val="20"/>
        </w:rPr>
      </w:pPr>
      <w:r w:rsidRPr="00703BED">
        <w:rPr>
          <w:sz w:val="20"/>
        </w:rPr>
        <w:t xml:space="preserve">If corrective action is expected to take longer than 120 days to complete after the initial exceedance, the permittee </w:t>
      </w:r>
      <w:r>
        <w:rPr>
          <w:sz w:val="20"/>
        </w:rPr>
        <w:t>must</w:t>
      </w:r>
      <w:r w:rsidRPr="00703BED">
        <w:rPr>
          <w:sz w:val="20"/>
        </w:rPr>
        <w:t xml:space="preserve"> submit the root cause analysis, corrective action analysis, and corresponding </w:t>
      </w:r>
      <w:r>
        <w:rPr>
          <w:sz w:val="20"/>
        </w:rPr>
        <w:t xml:space="preserve">implementation </w:t>
      </w:r>
      <w:r w:rsidRPr="00703BED">
        <w:rPr>
          <w:sz w:val="20"/>
        </w:rPr>
        <w:t>timeline</w:t>
      </w:r>
      <w:r>
        <w:rPr>
          <w:sz w:val="20"/>
        </w:rPr>
        <w:t xml:space="preserve"> </w:t>
      </w:r>
      <w:r w:rsidRPr="00703BED">
        <w:rPr>
          <w:sz w:val="20"/>
        </w:rPr>
        <w:t>to</w:t>
      </w:r>
      <w:r>
        <w:rPr>
          <w:sz w:val="20"/>
        </w:rPr>
        <w:t xml:space="preserve"> </w:t>
      </w:r>
      <w:r w:rsidRPr="00703BED">
        <w:rPr>
          <w:sz w:val="20"/>
        </w:rPr>
        <w:t xml:space="preserve">the </w:t>
      </w:r>
      <w:r>
        <w:rPr>
          <w:sz w:val="20"/>
        </w:rPr>
        <w:t xml:space="preserve">Department </w:t>
      </w:r>
      <w:r w:rsidRPr="009B0B33">
        <w:rPr>
          <w:sz w:val="20"/>
        </w:rPr>
        <w:t xml:space="preserve">as soon as practicable but no later than 75 days after the first measurement of temperature monitoring value of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sidRPr="009B0B33">
        <w:rPr>
          <w:sz w:val="20"/>
        </w:rPr>
        <w:t xml:space="preserve"> or above</w:t>
      </w:r>
      <w:r>
        <w:rPr>
          <w:sz w:val="20"/>
        </w:rPr>
        <w:t>,</w:t>
      </w:r>
      <w:r w:rsidRPr="00703BED">
        <w:rPr>
          <w:sz w:val="20"/>
        </w:rPr>
        <w:t xml:space="preserve"> according to </w:t>
      </w:r>
      <w:r>
        <w:rPr>
          <w:sz w:val="20"/>
        </w:rPr>
        <w:t xml:space="preserve">40 CFR </w:t>
      </w:r>
      <w:r w:rsidRPr="00703BED">
        <w:rPr>
          <w:sz w:val="20"/>
        </w:rPr>
        <w:t>6</w:t>
      </w:r>
      <w:r>
        <w:rPr>
          <w:sz w:val="20"/>
        </w:rPr>
        <w:t>3</w:t>
      </w:r>
      <w:r w:rsidRPr="00703BED">
        <w:rPr>
          <w:sz w:val="20"/>
        </w:rPr>
        <w:t>.</w:t>
      </w:r>
      <w:r>
        <w:rPr>
          <w:sz w:val="20"/>
        </w:rPr>
        <w:t>1981(h)(7) and 40 CFR 63.1981</w:t>
      </w:r>
      <w:r w:rsidRPr="00703BED">
        <w:rPr>
          <w:sz w:val="20"/>
        </w:rPr>
        <w:t>(j).</w:t>
      </w:r>
      <w:r>
        <w:rPr>
          <w:sz w:val="20"/>
        </w:rPr>
        <w:t xml:space="preserve">  </w:t>
      </w:r>
      <w:r w:rsidRPr="00445418">
        <w:rPr>
          <w:b/>
          <w:bCs/>
          <w:sz w:val="20"/>
        </w:rPr>
        <w:t>(</w:t>
      </w:r>
      <w:r w:rsidRPr="00716D37">
        <w:rPr>
          <w:rFonts w:cs="Arial"/>
          <w:b/>
          <w:sz w:val="20"/>
        </w:rPr>
        <w:t>40</w:t>
      </w:r>
      <w:r>
        <w:rPr>
          <w:rFonts w:cs="Arial"/>
          <w:b/>
          <w:sz w:val="20"/>
        </w:rPr>
        <w:t xml:space="preserve"> </w:t>
      </w:r>
      <w:r w:rsidRPr="00C53768">
        <w:rPr>
          <w:rFonts w:cs="Arial"/>
          <w:b/>
          <w:sz w:val="20"/>
        </w:rPr>
        <w:t>CFR</w:t>
      </w:r>
      <w:r>
        <w:rPr>
          <w:rFonts w:cs="Arial"/>
          <w:b/>
          <w:sz w:val="20"/>
        </w:rPr>
        <w:t xml:space="preserve"> </w:t>
      </w:r>
      <w:r w:rsidRPr="00C53768">
        <w:rPr>
          <w:rFonts w:cs="Arial"/>
          <w:b/>
          <w:sz w:val="20"/>
        </w:rPr>
        <w:t>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(C))</w:t>
      </w:r>
    </w:p>
    <w:p w14:paraId="08A1F386" w14:textId="77777777" w:rsidR="00790F2C" w:rsidRPr="00F6557A" w:rsidRDefault="00790F2C" w:rsidP="00790F2C">
      <w:pPr>
        <w:pStyle w:val="ListParagraph"/>
        <w:numPr>
          <w:ilvl w:val="2"/>
          <w:numId w:val="105"/>
        </w:numPr>
        <w:spacing w:after="120"/>
        <w:jc w:val="both"/>
        <w:rPr>
          <w:sz w:val="20"/>
        </w:rPr>
      </w:pPr>
      <w:r w:rsidRPr="0098114E">
        <w:rPr>
          <w:rFonts w:cs="Arial"/>
          <w:sz w:val="20"/>
          <w:lang w:val="en"/>
        </w:rPr>
        <w:t xml:space="preserve">If a landfill gas temperature measured at either the wellhead or at any point in the well is greater than or equal to </w:t>
      </w:r>
      <w:r>
        <w:rPr>
          <w:sz w:val="20"/>
        </w:rPr>
        <w:t>76.7</w:t>
      </w:r>
      <w:r w:rsidRPr="00703BED">
        <w:rPr>
          <w:rFonts w:cs="Arial"/>
          <w:sz w:val="20"/>
        </w:rPr>
        <w:t>°</w:t>
      </w:r>
      <w:r w:rsidRPr="00703BED">
        <w:rPr>
          <w:sz w:val="20"/>
        </w:rPr>
        <w:t>C (1</w:t>
      </w:r>
      <w:r>
        <w:rPr>
          <w:sz w:val="20"/>
        </w:rPr>
        <w:t>70</w:t>
      </w:r>
      <w:r w:rsidRPr="00703BED">
        <w:rPr>
          <w:rFonts w:cs="Arial"/>
          <w:sz w:val="20"/>
        </w:rPr>
        <w:t>°</w:t>
      </w:r>
      <w:r w:rsidRPr="00703BED">
        <w:rPr>
          <w:sz w:val="20"/>
        </w:rPr>
        <w:t>F)</w:t>
      </w:r>
      <w:r w:rsidRPr="0098114E">
        <w:rPr>
          <w:rFonts w:cs="Arial"/>
          <w:sz w:val="20"/>
          <w:lang w:val="en"/>
        </w:rPr>
        <w:t xml:space="preserve"> and the carbon monoxide concentration measure</w:t>
      </w:r>
      <w:r>
        <w:rPr>
          <w:rFonts w:cs="Arial"/>
          <w:sz w:val="20"/>
          <w:lang w:val="en"/>
        </w:rPr>
        <w:t>d</w:t>
      </w:r>
      <w:r w:rsidRPr="0098114E">
        <w:rPr>
          <w:rFonts w:cs="Arial"/>
          <w:sz w:val="20"/>
          <w:lang w:val="en"/>
        </w:rPr>
        <w:t xml:space="preserve"> according to the procedures in </w:t>
      </w:r>
      <w:r>
        <w:rPr>
          <w:rFonts w:cs="Arial"/>
          <w:sz w:val="20"/>
          <w:lang w:val="en"/>
        </w:rPr>
        <w:t xml:space="preserve">40 CFR </w:t>
      </w:r>
      <w:r w:rsidRPr="0098114E">
        <w:rPr>
          <w:rFonts w:cs="Arial"/>
          <w:sz w:val="20"/>
          <w:lang w:val="en"/>
        </w:rPr>
        <w:t>63.1961(a)(5)(vi) is greater than or equal to 1,000 ppmv</w:t>
      </w:r>
      <w:r>
        <w:rPr>
          <w:rFonts w:cs="Arial"/>
          <w:sz w:val="20"/>
          <w:lang w:val="en"/>
        </w:rPr>
        <w:t>,</w:t>
      </w:r>
      <w:r w:rsidRPr="0098114E">
        <w:rPr>
          <w:rFonts w:cs="Arial"/>
          <w:sz w:val="20"/>
          <w:lang w:val="en"/>
        </w:rPr>
        <w:t xml:space="preserve"> the corrective action(s) for the wellhead temperature standard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98114E">
        <w:rPr>
          <w:rFonts w:cs="Arial"/>
          <w:sz w:val="20"/>
          <w:lang w:val="en"/>
        </w:rPr>
        <w:t>must be completed within 15 days</w:t>
      </w:r>
      <w:r>
        <w:rPr>
          <w:rFonts w:cs="Arial"/>
          <w:sz w:val="21"/>
          <w:szCs w:val="21"/>
          <w:lang w:val="en"/>
        </w:rPr>
        <w:t xml:space="preserve">.  </w:t>
      </w:r>
      <w:r w:rsidRPr="00730FB2">
        <w:rPr>
          <w:rFonts w:cs="Arial"/>
          <w:b/>
          <w:bCs/>
          <w:sz w:val="21"/>
          <w:szCs w:val="21"/>
          <w:lang w:val="en"/>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(D))</w:t>
      </w:r>
    </w:p>
    <w:p w14:paraId="48081381" w14:textId="77777777" w:rsidR="00790F2C" w:rsidRPr="00730FB2" w:rsidRDefault="00790F2C" w:rsidP="00790F2C">
      <w:pPr>
        <w:pStyle w:val="ListParagraph"/>
        <w:numPr>
          <w:ilvl w:val="1"/>
          <w:numId w:val="105"/>
        </w:numPr>
        <w:jc w:val="both"/>
        <w:rPr>
          <w:b/>
          <w:sz w:val="20"/>
        </w:rPr>
      </w:pPr>
      <w:r w:rsidRPr="00730FB2">
        <w:rPr>
          <w:rFonts w:cs="Arial"/>
          <w:sz w:val="20"/>
        </w:rPr>
        <w:t xml:space="preserve">The permittee must monitor, on a monthly basis, the </w:t>
      </w:r>
      <w:r w:rsidRPr="00730FB2">
        <w:rPr>
          <w:sz w:val="20"/>
        </w:rPr>
        <w:t xml:space="preserve">nitrogen or oxygen concentration in the landfill gas using the procedures in 40 CFR 63.1961(a)(2)(i) or (ii).  </w:t>
      </w:r>
      <w:r w:rsidRPr="00730FB2">
        <w:rPr>
          <w:b/>
          <w:sz w:val="20"/>
        </w:rPr>
        <w:t>(40 CFR 63.1961(a)(2))</w:t>
      </w:r>
    </w:p>
    <w:p w14:paraId="78E112B1" w14:textId="77777777" w:rsidR="00790F2C" w:rsidRPr="00E66AFB" w:rsidRDefault="00790F2C" w:rsidP="00790F2C">
      <w:pPr>
        <w:ind w:left="360" w:hanging="360"/>
        <w:jc w:val="both"/>
        <w:rPr>
          <w:bCs/>
          <w:sz w:val="20"/>
        </w:rPr>
      </w:pPr>
    </w:p>
    <w:p w14:paraId="6D971539" w14:textId="3BF4C135" w:rsidR="00790F2C" w:rsidRPr="00276000" w:rsidRDefault="00790F2C" w:rsidP="00790F2C">
      <w:pPr>
        <w:pStyle w:val="ListParagraph"/>
        <w:numPr>
          <w:ilvl w:val="0"/>
          <w:numId w:val="161"/>
        </w:numPr>
        <w:ind w:left="360"/>
        <w:jc w:val="both"/>
        <w:rPr>
          <w:sz w:val="20"/>
        </w:rPr>
      </w:pPr>
      <w:r w:rsidRPr="00EE0DD9">
        <w:rPr>
          <w:sz w:val="20"/>
        </w:rPr>
        <w:lastRenderedPageBreak/>
        <w:t xml:space="preserve">Unless a higher operating temperature value has been approved by the </w:t>
      </w:r>
      <w:r>
        <w:rPr>
          <w:sz w:val="20"/>
        </w:rPr>
        <w:t>Department</w:t>
      </w:r>
      <w:r w:rsidRPr="00EE0DD9">
        <w:rPr>
          <w:sz w:val="20"/>
        </w:rPr>
        <w:t xml:space="preserve"> under </w:t>
      </w:r>
      <w:r w:rsidRPr="00DF2DEB">
        <w:rPr>
          <w:sz w:val="20"/>
        </w:rPr>
        <w:t>this subpart or under 40 CFR Part 60, Subpart WWW;</w:t>
      </w:r>
      <w:r w:rsidRPr="00EE0DD9">
        <w:rPr>
          <w:sz w:val="20"/>
        </w:rPr>
        <w:t xml:space="preserve"> 40 CFR Part 60, Subpart XXX; or a federal plan or </w:t>
      </w:r>
      <w:r>
        <w:rPr>
          <w:sz w:val="20"/>
        </w:rPr>
        <w:t>US</w:t>
      </w:r>
      <w:r w:rsidRPr="00EE0DD9">
        <w:rPr>
          <w:sz w:val="20"/>
        </w:rPr>
        <w:t>EPA-approved and effective state plan that implements either 40 CFR Part 60, Subpart Cc or 40 CFR Part 60, Subpart Cf, the permittee must initiate enhanced monitoring at each well with a landfill gas temperature greater than 62.8</w:t>
      </w:r>
      <w:r w:rsidRPr="00EE0DD9">
        <w:rPr>
          <w:rFonts w:cs="Arial"/>
          <w:sz w:val="20"/>
        </w:rPr>
        <w:t>°</w:t>
      </w:r>
      <w:r w:rsidRPr="00EE0DD9">
        <w:rPr>
          <w:sz w:val="20"/>
        </w:rPr>
        <w:t>C (145</w:t>
      </w:r>
      <w:r w:rsidRPr="00EE0DD9">
        <w:rPr>
          <w:rFonts w:cs="Arial"/>
          <w:sz w:val="20"/>
        </w:rPr>
        <w:t>°</w:t>
      </w:r>
      <w:r w:rsidRPr="00EE0DD9">
        <w:rPr>
          <w:sz w:val="20"/>
        </w:rPr>
        <w:t xml:space="preserve">F) as follows: </w:t>
      </w:r>
    </w:p>
    <w:p w14:paraId="58160E89" w14:textId="77777777" w:rsidR="00790F2C" w:rsidRPr="00775BEF" w:rsidRDefault="00790F2C" w:rsidP="00790F2C">
      <w:pPr>
        <w:pStyle w:val="ListParagraph"/>
        <w:numPr>
          <w:ilvl w:val="0"/>
          <w:numId w:val="147"/>
        </w:numPr>
        <w:spacing w:before="120" w:after="120"/>
        <w:jc w:val="both"/>
        <w:rPr>
          <w:sz w:val="20"/>
        </w:rPr>
      </w:pPr>
      <w:r w:rsidRPr="00F6557A">
        <w:rPr>
          <w:rFonts w:cs="Arial"/>
          <w:sz w:val="20"/>
          <w:lang w:val="en"/>
        </w:rPr>
        <w:t>Visual observations for subsurface oxidation events (smoke, smoldering ash, damage to well) within the radius of influence of the well</w:t>
      </w:r>
      <w:r>
        <w:rPr>
          <w:rFonts w:cs="Arial"/>
          <w:sz w:val="20"/>
          <w:lang w:val="en"/>
        </w:rPr>
        <w:t xml:space="preserve">. </w:t>
      </w:r>
      <w:r w:rsidRPr="00F6557A">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w:t>
      </w:r>
    </w:p>
    <w:p w14:paraId="61388E16" w14:textId="77777777" w:rsidR="00790F2C" w:rsidRPr="000E1F00" w:rsidRDefault="00790F2C" w:rsidP="00790F2C">
      <w:pPr>
        <w:pStyle w:val="ListParagraph"/>
        <w:numPr>
          <w:ilvl w:val="0"/>
          <w:numId w:val="147"/>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oxygen concentration as provided</w:t>
      </w:r>
      <w:r>
        <w:rPr>
          <w:rFonts w:cs="Arial"/>
          <w:sz w:val="20"/>
          <w:lang w:val="en"/>
        </w:rPr>
        <w:t xml:space="preserve"> in SC VI.3.</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w:t>
      </w:r>
    </w:p>
    <w:p w14:paraId="51AFC68C" w14:textId="77777777" w:rsidR="00790F2C" w:rsidRPr="004A2708" w:rsidRDefault="00790F2C" w:rsidP="00790F2C">
      <w:pPr>
        <w:pStyle w:val="ListParagraph"/>
        <w:numPr>
          <w:ilvl w:val="0"/>
          <w:numId w:val="147"/>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 xml:space="preserve">temperature of the landfill gas </w:t>
      </w:r>
      <w:r>
        <w:rPr>
          <w:rFonts w:cs="Arial"/>
          <w:sz w:val="20"/>
          <w:lang w:val="en"/>
        </w:rPr>
        <w:t>at the wellhead as provided in SC VI.2</w:t>
      </w:r>
      <w:r w:rsidRPr="000E1F00">
        <w:rPr>
          <w:rFonts w:cs="Arial"/>
          <w:sz w:val="20"/>
          <w:lang w:val="en"/>
        </w:rPr>
        <w:t>.</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(iii))</w:t>
      </w:r>
    </w:p>
    <w:p w14:paraId="5F60B98E" w14:textId="77777777" w:rsidR="00790F2C" w:rsidRPr="00E9616F" w:rsidRDefault="00790F2C" w:rsidP="00790F2C">
      <w:pPr>
        <w:pStyle w:val="ListParagraph"/>
        <w:numPr>
          <w:ilvl w:val="0"/>
          <w:numId w:val="147"/>
        </w:numPr>
        <w:spacing w:after="120"/>
        <w:jc w:val="both"/>
        <w:rPr>
          <w:sz w:val="20"/>
        </w:rPr>
      </w:pPr>
      <w:r>
        <w:rPr>
          <w:sz w:val="20"/>
        </w:rPr>
        <w:t xml:space="preserve">Monitor the landfill gas every 10 vertical feet of the well as provided in SC VI.5.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(iv))</w:t>
      </w:r>
    </w:p>
    <w:p w14:paraId="1CBB6E7B" w14:textId="77777777" w:rsidR="00790F2C" w:rsidRPr="00AF6733" w:rsidRDefault="00790F2C" w:rsidP="00790F2C">
      <w:pPr>
        <w:pStyle w:val="ListParagraph"/>
        <w:numPr>
          <w:ilvl w:val="0"/>
          <w:numId w:val="147"/>
        </w:numPr>
        <w:spacing w:after="120"/>
        <w:jc w:val="both"/>
        <w:rPr>
          <w:sz w:val="20"/>
        </w:rPr>
      </w:pPr>
      <w:r w:rsidRPr="00597EA1">
        <w:rPr>
          <w:rFonts w:cs="Arial"/>
          <w:sz w:val="20"/>
          <w:lang w:val="en"/>
        </w:rPr>
        <w:t xml:space="preserve">Monitor the methane concentration with a methane meter using </w:t>
      </w:r>
      <w:r>
        <w:rPr>
          <w:rFonts w:cs="Arial"/>
          <w:sz w:val="20"/>
          <w:lang w:val="en"/>
        </w:rPr>
        <w:t>US</w:t>
      </w:r>
      <w:r w:rsidRPr="00597EA1">
        <w:rPr>
          <w:rFonts w:cs="Arial"/>
          <w:sz w:val="20"/>
          <w:lang w:val="en"/>
        </w:rPr>
        <w:t xml:space="preserve">EPA Method 3C of </w:t>
      </w:r>
      <w:r>
        <w:rPr>
          <w:rFonts w:cs="Arial"/>
          <w:sz w:val="20"/>
          <w:lang w:val="en"/>
        </w:rPr>
        <w:t>A</w:t>
      </w:r>
      <w:r w:rsidRPr="00597EA1">
        <w:rPr>
          <w:rFonts w:cs="Arial"/>
          <w:sz w:val="20"/>
          <w:lang w:val="en"/>
        </w:rPr>
        <w:t xml:space="preserve">ppendix A-6 to </w:t>
      </w:r>
      <w:r>
        <w:rPr>
          <w:rFonts w:cs="Arial"/>
          <w:sz w:val="20"/>
          <w:lang w:val="en"/>
        </w:rPr>
        <w:t>40 CFR P</w:t>
      </w:r>
      <w:r w:rsidRPr="00597EA1">
        <w:rPr>
          <w:rFonts w:cs="Arial"/>
          <w:sz w:val="20"/>
          <w:lang w:val="en"/>
        </w:rPr>
        <w:t xml:space="preserve">art 60, </w:t>
      </w:r>
      <w:r>
        <w:rPr>
          <w:rFonts w:cs="Arial"/>
          <w:sz w:val="20"/>
          <w:lang w:val="en"/>
        </w:rPr>
        <w:t>US</w:t>
      </w:r>
      <w:r w:rsidRPr="00597EA1">
        <w:rPr>
          <w:rFonts w:cs="Arial"/>
          <w:sz w:val="20"/>
          <w:lang w:val="en"/>
        </w:rPr>
        <w:t xml:space="preserve">EPA Method 18 of </w:t>
      </w:r>
      <w:r>
        <w:rPr>
          <w:rFonts w:cs="Arial"/>
          <w:sz w:val="20"/>
          <w:lang w:val="en"/>
        </w:rPr>
        <w:t>A</w:t>
      </w:r>
      <w:r w:rsidRPr="00597EA1">
        <w:rPr>
          <w:rFonts w:cs="Arial"/>
          <w:sz w:val="20"/>
          <w:lang w:val="en"/>
        </w:rPr>
        <w:t xml:space="preserve">ppendix A-6 to </w:t>
      </w:r>
      <w:r>
        <w:rPr>
          <w:rFonts w:cs="Arial"/>
          <w:sz w:val="20"/>
          <w:lang w:val="en"/>
        </w:rPr>
        <w:t>40 CFR</w:t>
      </w:r>
      <w:r w:rsidRPr="00597EA1">
        <w:rPr>
          <w:rFonts w:cs="Arial"/>
          <w:sz w:val="20"/>
          <w:lang w:val="en"/>
        </w:rPr>
        <w:t xml:space="preserve"> </w:t>
      </w:r>
      <w:r>
        <w:rPr>
          <w:rFonts w:cs="Arial"/>
          <w:sz w:val="20"/>
          <w:lang w:val="en"/>
        </w:rPr>
        <w:t xml:space="preserve">Part </w:t>
      </w:r>
      <w:r w:rsidRPr="00597EA1">
        <w:rPr>
          <w:rFonts w:cs="Arial"/>
          <w:sz w:val="20"/>
          <w:lang w:val="en"/>
        </w:rPr>
        <w:t xml:space="preserve">60, or a portable gas composition analyzer to monitor the methane levels provided that the analyzer is calibrated and the analyzer meets all quality assurance and quality control requirements for </w:t>
      </w:r>
      <w:r>
        <w:rPr>
          <w:rFonts w:cs="Arial"/>
          <w:sz w:val="20"/>
          <w:lang w:val="en"/>
        </w:rPr>
        <w:t>US</w:t>
      </w:r>
      <w:r w:rsidRPr="00597EA1">
        <w:rPr>
          <w:rFonts w:cs="Arial"/>
          <w:sz w:val="20"/>
          <w:lang w:val="en"/>
        </w:rPr>
        <w:t xml:space="preserve">EPA Method 3C or </w:t>
      </w:r>
      <w:r>
        <w:rPr>
          <w:rFonts w:cs="Arial"/>
          <w:sz w:val="20"/>
          <w:lang w:val="en"/>
        </w:rPr>
        <w:t>US</w:t>
      </w:r>
      <w:r w:rsidRPr="00597EA1">
        <w:rPr>
          <w:rFonts w:cs="Arial"/>
          <w:sz w:val="20"/>
          <w:lang w:val="en"/>
        </w:rPr>
        <w:t>EPA Method 18</w:t>
      </w:r>
      <w:r w:rsidRPr="00597EA1">
        <w:rPr>
          <w:sz w:val="20"/>
        </w:rPr>
        <w:t>.</w:t>
      </w:r>
      <w:r>
        <w:rPr>
          <w:sz w:val="20"/>
        </w:rPr>
        <w:t xml:space="preserve"> </w:t>
      </w:r>
      <w:r w:rsidRPr="00194955">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w:t>
      </w:r>
    </w:p>
    <w:p w14:paraId="5D8A1BC1" w14:textId="77777777" w:rsidR="00790F2C" w:rsidRDefault="00790F2C" w:rsidP="00790F2C">
      <w:pPr>
        <w:pStyle w:val="ListParagraph"/>
        <w:numPr>
          <w:ilvl w:val="0"/>
          <w:numId w:val="147"/>
        </w:numPr>
        <w:spacing w:after="120"/>
        <w:jc w:val="both"/>
        <w:rPr>
          <w:sz w:val="20"/>
        </w:rPr>
      </w:pPr>
      <w:r>
        <w:rPr>
          <w:sz w:val="20"/>
        </w:rPr>
        <w:t>Monitor the carbon monoxide concentrations as follows:</w:t>
      </w:r>
      <w:r w:rsidRPr="00234CB8">
        <w:rPr>
          <w:sz w:val="20"/>
        </w:rPr>
        <w:tab/>
      </w:r>
    </w:p>
    <w:p w14:paraId="1657A85D" w14:textId="77777777" w:rsidR="00790F2C" w:rsidRPr="00D43B0B" w:rsidRDefault="00790F2C" w:rsidP="00790F2C">
      <w:pPr>
        <w:pStyle w:val="ListParagraph"/>
        <w:numPr>
          <w:ilvl w:val="2"/>
          <w:numId w:val="148"/>
        </w:numPr>
        <w:spacing w:after="120"/>
        <w:jc w:val="both"/>
        <w:rPr>
          <w:sz w:val="20"/>
        </w:rPr>
      </w:pPr>
      <w:r w:rsidRPr="00AF6733">
        <w:rPr>
          <w:rFonts w:cs="Arial"/>
          <w:sz w:val="20"/>
          <w:lang w:val="en"/>
        </w:rPr>
        <w:t>Collect the sample from the wellhead sampling port in a passivated canister or multi-layer foil gas sampling bag (such as the Cali-5-Bond Bag) and analyze that sample using</w:t>
      </w:r>
      <w:r>
        <w:rPr>
          <w:rFonts w:cs="Arial"/>
          <w:sz w:val="20"/>
          <w:lang w:val="en"/>
        </w:rPr>
        <w:t xml:space="preserve"> an approved</w:t>
      </w:r>
      <w:r w:rsidRPr="00AF6733">
        <w:rPr>
          <w:rFonts w:cs="Arial"/>
          <w:sz w:val="20"/>
          <w:lang w:val="en"/>
        </w:rPr>
        <w:t xml:space="preserve"> </w:t>
      </w:r>
      <w:r>
        <w:rPr>
          <w:rFonts w:cs="Arial"/>
          <w:sz w:val="20"/>
          <w:lang w:val="en"/>
        </w:rPr>
        <w:t>US</w:t>
      </w:r>
      <w:r w:rsidRPr="00AF6733">
        <w:rPr>
          <w:rFonts w:cs="Arial"/>
          <w:sz w:val="20"/>
          <w:lang w:val="en"/>
        </w:rPr>
        <w:t>EPA Method</w:t>
      </w:r>
      <w:r>
        <w:rPr>
          <w:rFonts w:cs="Arial"/>
          <w:sz w:val="20"/>
          <w:lang w:val="en"/>
        </w:rPr>
        <w:t xml:space="preserve"> </w:t>
      </w:r>
      <w:r w:rsidRPr="004A2650">
        <w:rPr>
          <w:sz w:val="20"/>
        </w:rPr>
        <w:t>listed in 40 CFR 60, Appendix A</w:t>
      </w:r>
      <w:r>
        <w:rPr>
          <w:sz w:val="20"/>
        </w:rPr>
        <w:t xml:space="preserve">, </w:t>
      </w:r>
      <w:r w:rsidRPr="00294B26">
        <w:rPr>
          <w:sz w:val="20"/>
        </w:rPr>
        <w:t xml:space="preserve">or an equivalent method </w:t>
      </w:r>
      <w:r w:rsidRPr="00AF6733">
        <w:rPr>
          <w:rFonts w:cs="Arial"/>
          <w:sz w:val="20"/>
          <w:lang w:val="en"/>
        </w:rPr>
        <w:t>with a detection limit of at least 100 ppmv of carbon monoxide in high concentrations of methane</w:t>
      </w:r>
      <w:r>
        <w:rPr>
          <w:rFonts w:cs="Arial"/>
          <w:sz w:val="20"/>
          <w:lang w:val="en"/>
        </w:rPr>
        <w:t xml:space="preserve">; or.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(vi)(A))</w:t>
      </w:r>
    </w:p>
    <w:p w14:paraId="3BE2A4D1" w14:textId="77777777" w:rsidR="00790F2C" w:rsidRPr="001B07F0" w:rsidRDefault="00790F2C" w:rsidP="00790F2C">
      <w:pPr>
        <w:pStyle w:val="ListParagraph"/>
        <w:numPr>
          <w:ilvl w:val="2"/>
          <w:numId w:val="148"/>
        </w:numPr>
        <w:spacing w:after="120"/>
        <w:jc w:val="both"/>
        <w:rPr>
          <w:sz w:val="20"/>
        </w:rPr>
      </w:pPr>
      <w:r w:rsidRPr="00D43B0B">
        <w:rPr>
          <w:rFonts w:cs="Arial"/>
          <w:sz w:val="20"/>
          <w:lang w:val="en"/>
        </w:rPr>
        <w:t xml:space="preserve">Collect and analyze the sample from the wellhead using </w:t>
      </w:r>
      <w:r>
        <w:rPr>
          <w:rFonts w:cs="Arial"/>
          <w:sz w:val="20"/>
          <w:lang w:val="en"/>
        </w:rPr>
        <w:t>an approved</w:t>
      </w:r>
      <w:r w:rsidRPr="00AF6733">
        <w:rPr>
          <w:rFonts w:cs="Arial"/>
          <w:sz w:val="20"/>
          <w:lang w:val="en"/>
        </w:rPr>
        <w:t xml:space="preserve"> </w:t>
      </w:r>
      <w:r>
        <w:rPr>
          <w:rFonts w:cs="Arial"/>
          <w:sz w:val="20"/>
          <w:lang w:val="en"/>
        </w:rPr>
        <w:t>US</w:t>
      </w:r>
      <w:r w:rsidRPr="00D43B0B">
        <w:rPr>
          <w:rFonts w:cs="Arial"/>
          <w:sz w:val="20"/>
          <w:lang w:val="en"/>
        </w:rPr>
        <w:t xml:space="preserve">EPA Method </w:t>
      </w:r>
      <w:r w:rsidRPr="004A2650">
        <w:rPr>
          <w:sz w:val="20"/>
        </w:rPr>
        <w:t>listed in 40 CFR 60, Appendix A</w:t>
      </w:r>
      <w:r w:rsidRPr="00D43B0B">
        <w:rPr>
          <w:rFonts w:cs="Arial"/>
          <w:sz w:val="20"/>
          <w:lang w:val="en"/>
        </w:rPr>
        <w:t xml:space="preserve"> to measure carbon monoxide concentrations</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(vi)(B))</w:t>
      </w:r>
    </w:p>
    <w:p w14:paraId="00D9C623" w14:textId="77777777" w:rsidR="00790F2C" w:rsidRPr="001B07F0" w:rsidRDefault="00790F2C" w:rsidP="00790F2C">
      <w:pPr>
        <w:pStyle w:val="ListParagraph"/>
        <w:numPr>
          <w:ilvl w:val="2"/>
          <w:numId w:val="148"/>
        </w:numPr>
        <w:spacing w:after="120"/>
        <w:jc w:val="both"/>
        <w:rPr>
          <w:sz w:val="20"/>
        </w:rPr>
      </w:pPr>
      <w:r w:rsidRPr="005D1D67">
        <w:rPr>
          <w:sz w:val="20"/>
        </w:rPr>
        <w:t xml:space="preserve">When sampling directly from the wellhead, sample for 5 minutes plus twice the response time of the analyzer. </w:t>
      </w:r>
      <w:r>
        <w:rPr>
          <w:sz w:val="20"/>
        </w:rPr>
        <w:t xml:space="preserve"> </w:t>
      </w:r>
      <w:r w:rsidRPr="005D1D67">
        <w:rPr>
          <w:sz w:val="20"/>
        </w:rPr>
        <w:t xml:space="preserve">These values must be recorded. </w:t>
      </w:r>
      <w:r>
        <w:rPr>
          <w:sz w:val="20"/>
        </w:rPr>
        <w:t xml:space="preserve"> </w:t>
      </w:r>
      <w:r w:rsidRPr="005D1D67">
        <w:rPr>
          <w:sz w:val="20"/>
        </w:rPr>
        <w:t>The five 1-minute averages are then averaged to give you the carbon monoxide reading at the wellhead.</w:t>
      </w:r>
      <w:r>
        <w:rPr>
          <w:sz w:val="20"/>
        </w:rPr>
        <w:t xml:space="preserve">  </w:t>
      </w:r>
      <w:r w:rsidRPr="008467C3">
        <w:rPr>
          <w:b/>
          <w:sz w:val="20"/>
        </w:rPr>
        <w:t>(40 CFR 63.1961(a)(5)(vi)(</w:t>
      </w:r>
      <w:r>
        <w:rPr>
          <w:b/>
          <w:sz w:val="20"/>
        </w:rPr>
        <w:t>C</w:t>
      </w:r>
      <w:r w:rsidRPr="008467C3">
        <w:rPr>
          <w:b/>
          <w:sz w:val="20"/>
        </w:rPr>
        <w:t>))</w:t>
      </w:r>
    </w:p>
    <w:p w14:paraId="3D92E8E2" w14:textId="77777777" w:rsidR="00790F2C" w:rsidRPr="00D43B0B" w:rsidRDefault="00790F2C" w:rsidP="00790F2C">
      <w:pPr>
        <w:pStyle w:val="ListParagraph"/>
        <w:numPr>
          <w:ilvl w:val="2"/>
          <w:numId w:val="148"/>
        </w:numPr>
        <w:spacing w:after="120"/>
        <w:jc w:val="both"/>
        <w:rPr>
          <w:sz w:val="20"/>
        </w:rPr>
      </w:pPr>
      <w:r w:rsidRPr="008467C3">
        <w:rPr>
          <w:sz w:val="20"/>
        </w:rPr>
        <w:t>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w:t>
      </w:r>
      <w:r>
        <w:rPr>
          <w:sz w:val="20"/>
        </w:rPr>
        <w:t xml:space="preserve"> </w:t>
      </w:r>
      <w:r w:rsidRPr="008467C3">
        <w:rPr>
          <w:sz w:val="20"/>
        </w:rPr>
        <w:t xml:space="preserve"> The five (5) consecutive, 1-minute averages are then averaged together to give a carbon monoxide value from the wellhead.</w:t>
      </w:r>
      <w:r>
        <w:rPr>
          <w:sz w:val="20"/>
        </w:rPr>
        <w:t xml:space="preserve">  </w:t>
      </w:r>
      <w:r w:rsidRPr="008467C3">
        <w:rPr>
          <w:b/>
          <w:sz w:val="20"/>
        </w:rPr>
        <w:t>(40 CFR 63.1961(a)(5)(vi)(</w:t>
      </w:r>
      <w:r>
        <w:rPr>
          <w:b/>
          <w:sz w:val="20"/>
        </w:rPr>
        <w:t>D</w:t>
      </w:r>
      <w:r w:rsidRPr="008467C3">
        <w:rPr>
          <w:b/>
          <w:sz w:val="20"/>
        </w:rPr>
        <w:t>))</w:t>
      </w:r>
    </w:p>
    <w:p w14:paraId="47FCFA79" w14:textId="77777777" w:rsidR="00790F2C" w:rsidRDefault="00790F2C" w:rsidP="00790F2C">
      <w:pPr>
        <w:spacing w:after="120"/>
        <w:ind w:left="720" w:hanging="360"/>
        <w:jc w:val="both"/>
        <w:rPr>
          <w:sz w:val="20"/>
        </w:rPr>
      </w:pPr>
      <w:r>
        <w:rPr>
          <w:sz w:val="20"/>
        </w:rPr>
        <w:t>g.</w:t>
      </w:r>
      <w:r>
        <w:rPr>
          <w:sz w:val="20"/>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must begin </w:t>
      </w:r>
      <w:r>
        <w:rPr>
          <w:rFonts w:cs="Arial"/>
          <w:sz w:val="20"/>
          <w:lang w:val="en"/>
        </w:rPr>
        <w:t xml:space="preserve">seven calendar </w:t>
      </w:r>
      <w:r w:rsidRPr="00D43B0B">
        <w:rPr>
          <w:rFonts w:cs="Arial"/>
          <w:sz w:val="20"/>
          <w:lang w:val="en"/>
        </w:rPr>
        <w:t xml:space="preserve">days after the first measurement of landfill gas temperature greater than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w:t>
      </w:r>
    </w:p>
    <w:p w14:paraId="4F21C720" w14:textId="77777777" w:rsidR="00790F2C" w:rsidRDefault="00790F2C" w:rsidP="00790F2C">
      <w:pPr>
        <w:spacing w:after="120"/>
        <w:ind w:left="720" w:hanging="360"/>
        <w:jc w:val="both"/>
        <w:rPr>
          <w:rFonts w:cs="Arial"/>
          <w:sz w:val="20"/>
          <w:lang w:val="en"/>
        </w:rPr>
      </w:pPr>
      <w:r>
        <w:rPr>
          <w:sz w:val="20"/>
        </w:rPr>
        <w:t>h.</w:t>
      </w:r>
      <w:r>
        <w:rPr>
          <w:sz w:val="20"/>
        </w:rPr>
        <w:tab/>
      </w:r>
      <w:r w:rsidRPr="00D43B0B">
        <w:rPr>
          <w:rFonts w:cs="Arial"/>
          <w:sz w:val="20"/>
          <w:lang w:val="en"/>
        </w:rPr>
        <w:t>The enhanced monitoring must be conducted on a weekly basis. If four consecutive weekly carbon monoxide readings are under 100 ppmv, then enhanced monitoring may be decreased to monthly.</w:t>
      </w:r>
      <w:r>
        <w:rPr>
          <w:rFonts w:cs="Arial"/>
          <w:sz w:val="20"/>
          <w:lang w:val="en"/>
        </w:rPr>
        <w:t xml:space="preserve"> </w:t>
      </w:r>
      <w:r w:rsidRPr="00D43B0B">
        <w:rPr>
          <w:rFonts w:cs="Arial"/>
          <w:sz w:val="20"/>
          <w:lang w:val="en"/>
        </w:rPr>
        <w:t xml:space="preserve"> However, if carbon monoxide readings exceed 100 ppmv again, the landfill must return to weekly monitoring.</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(viii))</w:t>
      </w:r>
    </w:p>
    <w:p w14:paraId="5DE1084A" w14:textId="77777777" w:rsidR="00790F2C" w:rsidRDefault="00790F2C" w:rsidP="00790F2C">
      <w:pPr>
        <w:ind w:left="720" w:hanging="360"/>
        <w:jc w:val="both"/>
        <w:rPr>
          <w:b/>
          <w:sz w:val="20"/>
        </w:rPr>
      </w:pPr>
      <w:r>
        <w:rPr>
          <w:rFonts w:cs="Arial"/>
          <w:sz w:val="20"/>
          <w:lang w:val="en"/>
        </w:rPr>
        <w:t>i.</w:t>
      </w:r>
      <w:r>
        <w:rPr>
          <w:rFonts w:cs="Arial"/>
          <w:sz w:val="20"/>
          <w:lang w:val="en"/>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can be stopped once a higher operating value is approved, at which time the monitoring provisions issued with the higher operating value should be followed, or once the measurement of landfill gas temperature at the wellhead is less than or equal to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w:t>
      </w:r>
      <w:r>
        <w:rPr>
          <w:b/>
          <w:sz w:val="20"/>
        </w:rPr>
        <w:t> </w:t>
      </w:r>
      <w:r w:rsidRPr="007C2E85">
        <w:rPr>
          <w:b/>
          <w:sz w:val="20"/>
        </w:rPr>
        <w:t>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(ix))</w:t>
      </w:r>
    </w:p>
    <w:p w14:paraId="1D07EDC7" w14:textId="77777777" w:rsidR="00790F2C" w:rsidRDefault="00790F2C" w:rsidP="00790F2C">
      <w:pPr>
        <w:ind w:left="720" w:hanging="720"/>
        <w:jc w:val="both"/>
        <w:rPr>
          <w:sz w:val="20"/>
        </w:rPr>
      </w:pPr>
    </w:p>
    <w:p w14:paraId="5439BE8A" w14:textId="77777777" w:rsidR="00790F2C" w:rsidRDefault="00790F2C" w:rsidP="00790F2C">
      <w:pPr>
        <w:pStyle w:val="ListParagraph"/>
        <w:numPr>
          <w:ilvl w:val="0"/>
          <w:numId w:val="171"/>
        </w:numPr>
        <w:jc w:val="both"/>
        <w:rPr>
          <w:sz w:val="20"/>
        </w:rPr>
      </w:pPr>
      <w:r w:rsidRPr="00730FB2">
        <w:rPr>
          <w:rFonts w:cs="Arial"/>
          <w:sz w:val="20"/>
          <w:lang w:val="en"/>
        </w:rPr>
        <w:t xml:space="preserve">For each wellhead with a measurement of landfill gas temperature greater than or equal to </w:t>
      </w:r>
      <w:r w:rsidRPr="00730FB2">
        <w:rPr>
          <w:sz w:val="20"/>
        </w:rPr>
        <w:t>73.9</w:t>
      </w:r>
      <w:r w:rsidRPr="00730FB2">
        <w:rPr>
          <w:rFonts w:cs="Arial"/>
          <w:sz w:val="20"/>
        </w:rPr>
        <w:t>°</w:t>
      </w:r>
      <w:r w:rsidRPr="00730FB2">
        <w:rPr>
          <w:sz w:val="20"/>
        </w:rPr>
        <w:t>C (165</w:t>
      </w:r>
      <w:r w:rsidRPr="00730FB2">
        <w:rPr>
          <w:rFonts w:cs="Arial"/>
          <w:sz w:val="20"/>
        </w:rPr>
        <w:t>°</w:t>
      </w:r>
      <w:r w:rsidRPr="00730FB2">
        <w:rPr>
          <w:sz w:val="20"/>
        </w:rPr>
        <w:t>F</w:t>
      </w:r>
      <w:r w:rsidRPr="00730FB2">
        <w:rPr>
          <w:rFonts w:cs="Arial"/>
          <w:sz w:val="20"/>
          <w:lang w:val="en"/>
        </w:rPr>
        <w:t xml:space="preserve">), the permittee shall annually monitor temperature of the landfill gas every 10 vertical feet of the well. </w:t>
      </w:r>
      <w:r>
        <w:rPr>
          <w:rFonts w:cs="Arial"/>
          <w:sz w:val="20"/>
          <w:lang w:val="en"/>
        </w:rPr>
        <w:t xml:space="preserve"> </w:t>
      </w:r>
      <w:r w:rsidRPr="00730FB2">
        <w:rPr>
          <w:rFonts w:cs="Arial"/>
          <w:sz w:val="20"/>
          <w:lang w:val="en"/>
        </w:rPr>
        <w:t>This temperature can be monitored either with a removable thermometer or using temporary or permanent thermocouples installed in the well.</w:t>
      </w:r>
      <w:r w:rsidRPr="00730FB2">
        <w:rPr>
          <w:sz w:val="20"/>
        </w:rPr>
        <w:t xml:space="preserve">  </w:t>
      </w:r>
      <w:r w:rsidRPr="00730FB2">
        <w:rPr>
          <w:b/>
          <w:sz w:val="20"/>
        </w:rPr>
        <w:t>(40 CFR 63.1961(a)(6))</w:t>
      </w:r>
      <w:r w:rsidRPr="00730FB2">
        <w:rPr>
          <w:sz w:val="20"/>
        </w:rPr>
        <w:t xml:space="preserve"> </w:t>
      </w:r>
    </w:p>
    <w:p w14:paraId="464F8667" w14:textId="5B112415" w:rsidR="00C00450" w:rsidRDefault="00C00450">
      <w:pPr>
        <w:rPr>
          <w:sz w:val="20"/>
        </w:rPr>
      </w:pPr>
      <w:r>
        <w:rPr>
          <w:sz w:val="20"/>
        </w:rPr>
        <w:br w:type="page"/>
      </w:r>
    </w:p>
    <w:p w14:paraId="3BA22F91" w14:textId="77777777" w:rsidR="00790F2C" w:rsidRPr="00730FB2" w:rsidRDefault="00790F2C" w:rsidP="00790F2C">
      <w:pPr>
        <w:pStyle w:val="ListParagraph"/>
        <w:ind w:left="0"/>
        <w:jc w:val="both"/>
        <w:rPr>
          <w:sz w:val="20"/>
        </w:rPr>
      </w:pPr>
    </w:p>
    <w:p w14:paraId="73E40830" w14:textId="77777777" w:rsidR="00790F2C" w:rsidRPr="00EF5470" w:rsidRDefault="00790F2C" w:rsidP="00790F2C">
      <w:pPr>
        <w:spacing w:after="120"/>
        <w:ind w:left="360" w:hanging="360"/>
        <w:jc w:val="both"/>
        <w:rPr>
          <w:sz w:val="20"/>
        </w:rPr>
      </w:pPr>
      <w:r>
        <w:rPr>
          <w:sz w:val="20"/>
        </w:rPr>
        <w:t>6.</w:t>
      </w:r>
      <w:r>
        <w:rPr>
          <w:sz w:val="20"/>
        </w:rPr>
        <w:tab/>
      </w:r>
      <w:r w:rsidRPr="00EF5470">
        <w:rPr>
          <w:sz w:val="20"/>
        </w:rPr>
        <w:t xml:space="preserve">The permittee </w:t>
      </w:r>
      <w:r>
        <w:rPr>
          <w:sz w:val="20"/>
        </w:rPr>
        <w:t>must</w:t>
      </w:r>
      <w:r w:rsidRPr="00EF5470">
        <w:rPr>
          <w:sz w:val="20"/>
        </w:rPr>
        <w:t xml:space="preserve"> keep, on a monthly basis, readily accessible records of the following:</w:t>
      </w:r>
    </w:p>
    <w:p w14:paraId="0E1B136D" w14:textId="77777777" w:rsidR="00790F2C" w:rsidRPr="00DC79A9" w:rsidRDefault="00790F2C" w:rsidP="00790F2C">
      <w:pPr>
        <w:pStyle w:val="ListParagraph"/>
        <w:numPr>
          <w:ilvl w:val="1"/>
          <w:numId w:val="112"/>
        </w:numPr>
        <w:spacing w:after="120"/>
        <w:ind w:left="720"/>
        <w:jc w:val="both"/>
        <w:rPr>
          <w:sz w:val="20"/>
        </w:rPr>
      </w:pPr>
      <w:r w:rsidRPr="00DC79A9">
        <w:rPr>
          <w:sz w:val="20"/>
        </w:rPr>
        <w:t>All collection and control system exceedances of the operational standards in 40 CFR 6</w:t>
      </w:r>
      <w:r>
        <w:rPr>
          <w:sz w:val="20"/>
        </w:rPr>
        <w:t>3.1958</w:t>
      </w:r>
      <w:r w:rsidRPr="00DC79A9">
        <w:rPr>
          <w:sz w:val="20"/>
        </w:rPr>
        <w:t>, the reading in the subsequent month whether or not the second reading is an exceedance, and the location of each exceedance.</w:t>
      </w:r>
      <w:r>
        <w:rPr>
          <w:sz w:val="20"/>
        </w:rPr>
        <w:t xml:space="preserve"> </w:t>
      </w:r>
      <w:r w:rsidRPr="00DC79A9">
        <w:rPr>
          <w:sz w:val="20"/>
        </w:rPr>
        <w:t xml:space="preserve"> </w:t>
      </w:r>
      <w:bookmarkStart w:id="100" w:name="_Hlk53618747"/>
      <w:r w:rsidRPr="00DC79A9">
        <w:rPr>
          <w:b/>
          <w:sz w:val="20"/>
        </w:rPr>
        <w:t>(40 CFR 6</w:t>
      </w:r>
      <w:r>
        <w:rPr>
          <w:b/>
          <w:sz w:val="20"/>
        </w:rPr>
        <w:t>3</w:t>
      </w:r>
      <w:r w:rsidRPr="00DC79A9">
        <w:rPr>
          <w:b/>
          <w:sz w:val="20"/>
        </w:rPr>
        <w:t>.</w:t>
      </w:r>
      <w:r>
        <w:rPr>
          <w:b/>
          <w:sz w:val="20"/>
        </w:rPr>
        <w:t>1983</w:t>
      </w:r>
      <w:r w:rsidRPr="00DC79A9">
        <w:rPr>
          <w:b/>
          <w:sz w:val="20"/>
        </w:rPr>
        <w:t>(e)(1)</w:t>
      </w:r>
      <w:r w:rsidRPr="00DC79A9">
        <w:rPr>
          <w:rFonts w:cs="Arial"/>
          <w:b/>
          <w:sz w:val="20"/>
        </w:rPr>
        <w:t>)</w:t>
      </w:r>
      <w:bookmarkEnd w:id="100"/>
    </w:p>
    <w:p w14:paraId="3FC4E4FC" w14:textId="77777777" w:rsidR="00790F2C" w:rsidRPr="000D25C1" w:rsidRDefault="00790F2C" w:rsidP="00790F2C">
      <w:pPr>
        <w:pStyle w:val="ListParagraph"/>
        <w:numPr>
          <w:ilvl w:val="0"/>
          <w:numId w:val="112"/>
        </w:numPr>
        <w:spacing w:after="120"/>
        <w:ind w:left="720"/>
        <w:jc w:val="both"/>
        <w:rPr>
          <w:rFonts w:cs="Arial"/>
          <w:sz w:val="20"/>
          <w:lang w:val="en"/>
        </w:rPr>
      </w:pPr>
      <w:r>
        <w:rPr>
          <w:rFonts w:cs="Arial"/>
          <w:sz w:val="20"/>
        </w:rPr>
        <w:t>T</w:t>
      </w:r>
      <w:r w:rsidRPr="000D25C1">
        <w:rPr>
          <w:rFonts w:cs="Arial"/>
          <w:sz w:val="20"/>
        </w:rPr>
        <w:t>he records of each wellhead temperature monitoring value of 62.8°</w:t>
      </w:r>
      <w:r w:rsidRPr="000D25C1">
        <w:rPr>
          <w:sz w:val="20"/>
        </w:rPr>
        <w:t>C</w:t>
      </w:r>
      <w:r w:rsidRPr="000D25C1">
        <w:rPr>
          <w:rFonts w:cs="Arial"/>
          <w:sz w:val="20"/>
        </w:rPr>
        <w:t xml:space="preserve"> (145°</w:t>
      </w:r>
      <w:r w:rsidRPr="000D25C1">
        <w:rPr>
          <w:sz w:val="20"/>
        </w:rPr>
        <w:t>F</w:t>
      </w:r>
      <w:r w:rsidRPr="000D25C1">
        <w:rPr>
          <w:rFonts w:cs="Arial"/>
          <w:sz w:val="20"/>
        </w:rPr>
        <w:t>) or above.</w:t>
      </w:r>
      <w:r>
        <w:rPr>
          <w:rFonts w:cs="Arial"/>
          <w:sz w:val="20"/>
        </w:rPr>
        <w:t xml:space="preserve"> </w:t>
      </w:r>
      <w:r w:rsidRPr="000D25C1">
        <w:rPr>
          <w:rFonts w:cs="Arial"/>
          <w:sz w:val="20"/>
        </w:rPr>
        <w:t xml:space="preserve"> </w:t>
      </w:r>
      <w:r w:rsidRPr="001B07F0">
        <w:rPr>
          <w:b/>
          <w:sz w:val="20"/>
        </w:rPr>
        <w:t>(</w:t>
      </w:r>
      <w:r w:rsidRPr="000D25C1">
        <w:rPr>
          <w:b/>
          <w:sz w:val="20"/>
        </w:rPr>
        <w:t>40 CFR 63.1983(e)(2)(i)</w:t>
      </w:r>
      <w:r w:rsidRPr="000D25C1">
        <w:rPr>
          <w:rFonts w:cs="Arial"/>
          <w:b/>
          <w:sz w:val="20"/>
        </w:rPr>
        <w:t>)</w:t>
      </w:r>
      <w:r w:rsidRPr="000D25C1">
        <w:rPr>
          <w:rFonts w:cs="Arial"/>
          <w:sz w:val="20"/>
          <w:lang w:val="en"/>
        </w:rPr>
        <w:t xml:space="preserve"> </w:t>
      </w:r>
    </w:p>
    <w:p w14:paraId="7F916DB6" w14:textId="77777777" w:rsidR="00790F2C" w:rsidRPr="003A4A7B" w:rsidRDefault="00790F2C" w:rsidP="00790F2C">
      <w:pPr>
        <w:pStyle w:val="ListParagraph"/>
        <w:numPr>
          <w:ilvl w:val="0"/>
          <w:numId w:val="112"/>
        </w:numPr>
        <w:spacing w:after="120"/>
        <w:ind w:left="720"/>
        <w:jc w:val="both"/>
        <w:rPr>
          <w:sz w:val="20"/>
        </w:rPr>
      </w:pPr>
      <w:r>
        <w:rPr>
          <w:rFonts w:cs="Arial"/>
          <w:sz w:val="20"/>
          <w:lang w:val="en"/>
        </w:rPr>
        <w:t xml:space="preserve">Each permittee </w:t>
      </w:r>
      <w:r w:rsidRPr="00C45CDE">
        <w:rPr>
          <w:rFonts w:cs="Arial"/>
          <w:sz w:val="20"/>
        </w:rPr>
        <w:t xml:space="preserve">required to conduct the enhanced monitoring provisions in </w:t>
      </w:r>
      <w:r>
        <w:rPr>
          <w:rFonts w:cs="Arial"/>
          <w:sz w:val="20"/>
        </w:rPr>
        <w:t xml:space="preserve">40 CFR </w:t>
      </w:r>
      <w:r w:rsidRPr="00C45CDE">
        <w:rPr>
          <w:rFonts w:cs="Arial"/>
          <w:sz w:val="20"/>
        </w:rPr>
        <w:t>63.1961(a)(5),</w:t>
      </w:r>
      <w:r w:rsidRPr="00C45CDE">
        <w:rPr>
          <w:rFonts w:cs="Arial"/>
          <w:sz w:val="20"/>
          <w:lang w:val="en"/>
        </w:rPr>
        <w:t xml:space="preserve"> </w:t>
      </w:r>
      <w:r>
        <w:rPr>
          <w:rFonts w:cs="Arial"/>
          <w:sz w:val="20"/>
          <w:lang w:val="en"/>
        </w:rPr>
        <w:t xml:space="preserve">must </w:t>
      </w:r>
      <w:r w:rsidRPr="00E417DB">
        <w:rPr>
          <w:rFonts w:cs="Arial"/>
          <w:sz w:val="20"/>
          <w:lang w:val="en"/>
        </w:rPr>
        <w:t>also keep records of all enhanced monitoring activities</w:t>
      </w:r>
      <w:r>
        <w:rPr>
          <w:rFonts w:cs="Arial"/>
          <w:sz w:val="20"/>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w:t>
      </w:r>
      <w:r w:rsidRPr="00DC79A9">
        <w:rPr>
          <w:rFonts w:cs="Arial"/>
          <w:b/>
          <w:sz w:val="20"/>
        </w:rPr>
        <w:t>)</w:t>
      </w:r>
      <w:r>
        <w:rPr>
          <w:rFonts w:cs="Arial"/>
          <w:b/>
          <w:sz w:val="20"/>
        </w:rPr>
        <w:t>)</w:t>
      </w:r>
    </w:p>
    <w:p w14:paraId="092ADAFA" w14:textId="77777777" w:rsidR="00790F2C" w:rsidRPr="00775BEF" w:rsidRDefault="00790F2C" w:rsidP="00790F2C">
      <w:pPr>
        <w:pStyle w:val="ListParagraph"/>
        <w:numPr>
          <w:ilvl w:val="0"/>
          <w:numId w:val="112"/>
        </w:numPr>
        <w:spacing w:after="120"/>
        <w:ind w:left="720"/>
        <w:jc w:val="both"/>
        <w:rPr>
          <w:sz w:val="20"/>
        </w:rPr>
      </w:pPr>
      <w:r w:rsidRPr="00E20EFA">
        <w:rPr>
          <w:rFonts w:cs="Arial"/>
          <w:sz w:val="20"/>
          <w:lang w:val="en"/>
        </w:rPr>
        <w:t>The permittee must also keep a record of the email transmission when required to submit the 24-hour high temperature report</w:t>
      </w:r>
      <w:r>
        <w:rPr>
          <w:rFonts w:cs="Arial"/>
          <w:sz w:val="20"/>
          <w:lang w:val="en"/>
        </w:rPr>
        <w:t xml:space="preserve"> </w:t>
      </w:r>
      <w:r w:rsidRPr="00F77F41">
        <w:rPr>
          <w:rFonts w:cs="Arial"/>
          <w:sz w:val="20"/>
        </w:rPr>
        <w:t>in</w:t>
      </w:r>
      <w:r w:rsidRPr="00D3248E">
        <w:rPr>
          <w:rFonts w:cs="Arial"/>
          <w:sz w:val="20"/>
        </w:rPr>
        <w:t> </w:t>
      </w:r>
      <w:r>
        <w:rPr>
          <w:rFonts w:cs="Arial"/>
          <w:sz w:val="20"/>
        </w:rPr>
        <w:t xml:space="preserve">40 CFR </w:t>
      </w:r>
      <w:r w:rsidRPr="00D3248E">
        <w:rPr>
          <w:rFonts w:cs="Arial"/>
          <w:sz w:val="20"/>
        </w:rPr>
        <w:t>63.1981(k)</w:t>
      </w:r>
      <w:r>
        <w:rPr>
          <w:rFonts w:cs="Arial"/>
          <w:sz w:val="21"/>
          <w:szCs w:val="21"/>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(iii</w:t>
      </w:r>
      <w:r w:rsidRPr="00DC79A9">
        <w:rPr>
          <w:rFonts w:cs="Arial"/>
          <w:b/>
          <w:sz w:val="20"/>
        </w:rPr>
        <w:t>)</w:t>
      </w:r>
      <w:r>
        <w:rPr>
          <w:rFonts w:cs="Arial"/>
          <w:b/>
          <w:sz w:val="20"/>
        </w:rPr>
        <w:t>)</w:t>
      </w:r>
    </w:p>
    <w:p w14:paraId="4C1F6609" w14:textId="77777777" w:rsidR="00790F2C" w:rsidRPr="0035456C" w:rsidRDefault="00790F2C" w:rsidP="00790F2C">
      <w:pPr>
        <w:pStyle w:val="ListParagraph"/>
        <w:numPr>
          <w:ilvl w:val="0"/>
          <w:numId w:val="112"/>
        </w:numPr>
        <w:spacing w:after="120"/>
        <w:ind w:left="720"/>
        <w:jc w:val="both"/>
        <w:rPr>
          <w:rFonts w:cs="Arial"/>
          <w:b/>
          <w:sz w:val="20"/>
        </w:rPr>
      </w:pPr>
      <w:r w:rsidRPr="0035456C">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35456C">
        <w:rPr>
          <w:b/>
          <w:sz w:val="20"/>
        </w:rPr>
        <w:t xml:space="preserve"> (40 CFR 63.1983(e)(3)</w:t>
      </w:r>
      <w:r w:rsidRPr="0035456C">
        <w:rPr>
          <w:rFonts w:cs="Arial"/>
          <w:b/>
          <w:sz w:val="20"/>
        </w:rPr>
        <w:t>)</w:t>
      </w:r>
    </w:p>
    <w:p w14:paraId="6B9A5077" w14:textId="77777777" w:rsidR="00790F2C" w:rsidRPr="0035456C" w:rsidRDefault="00790F2C" w:rsidP="00790F2C">
      <w:pPr>
        <w:pStyle w:val="ListParagraph"/>
        <w:numPr>
          <w:ilvl w:val="0"/>
          <w:numId w:val="112"/>
        </w:numPr>
        <w:spacing w:after="120"/>
        <w:ind w:left="720"/>
        <w:jc w:val="both"/>
        <w:rPr>
          <w:rFonts w:cs="Arial"/>
          <w:b/>
          <w:sz w:val="20"/>
        </w:rPr>
      </w:pPr>
      <w:r w:rsidRPr="0035456C">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35456C">
        <w:rPr>
          <w:b/>
          <w:sz w:val="20"/>
        </w:rPr>
        <w:t xml:space="preserve"> (40 CFR 63.1983(e)(4)</w:t>
      </w:r>
      <w:r w:rsidRPr="0035456C">
        <w:rPr>
          <w:rFonts w:cs="Arial"/>
          <w:b/>
          <w:sz w:val="20"/>
        </w:rPr>
        <w:t>)</w:t>
      </w:r>
    </w:p>
    <w:p w14:paraId="1A0DE656" w14:textId="77777777" w:rsidR="00790F2C" w:rsidRPr="0035456C" w:rsidRDefault="00790F2C" w:rsidP="00790F2C">
      <w:pPr>
        <w:pStyle w:val="ListParagraph"/>
        <w:numPr>
          <w:ilvl w:val="0"/>
          <w:numId w:val="112"/>
        </w:numPr>
        <w:ind w:left="720"/>
        <w:jc w:val="both"/>
        <w:rPr>
          <w:rFonts w:cs="Arial"/>
          <w:b/>
          <w:sz w:val="20"/>
        </w:rPr>
      </w:pPr>
      <w:r w:rsidRPr="0035456C">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35456C">
        <w:rPr>
          <w:b/>
          <w:sz w:val="20"/>
        </w:rPr>
        <w:t xml:space="preserve">  (40 CFR 63.1983(e)(5)</w:t>
      </w:r>
      <w:r w:rsidRPr="0035456C">
        <w:rPr>
          <w:rFonts w:cs="Arial"/>
          <w:b/>
          <w:sz w:val="20"/>
        </w:rPr>
        <w:t>)</w:t>
      </w:r>
    </w:p>
    <w:p w14:paraId="224A2385" w14:textId="77777777" w:rsidR="00790F2C" w:rsidRPr="00EF5470" w:rsidRDefault="00790F2C" w:rsidP="00790F2C">
      <w:pPr>
        <w:jc w:val="both"/>
        <w:rPr>
          <w:sz w:val="20"/>
        </w:rPr>
      </w:pPr>
    </w:p>
    <w:p w14:paraId="11417A97" w14:textId="77777777" w:rsidR="00790F2C" w:rsidRPr="007C2E85" w:rsidRDefault="00790F2C" w:rsidP="00790F2C">
      <w:pPr>
        <w:pStyle w:val="ListParagraph"/>
        <w:numPr>
          <w:ilvl w:val="0"/>
          <w:numId w:val="149"/>
        </w:numPr>
        <w:tabs>
          <w:tab w:val="clear" w:pos="1440"/>
        </w:tabs>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 listed as follows:  </w:t>
      </w:r>
    </w:p>
    <w:p w14:paraId="18089B18" w14:textId="77777777" w:rsidR="00790F2C" w:rsidRPr="00AE1550" w:rsidRDefault="00790F2C" w:rsidP="00725720">
      <w:pPr>
        <w:numPr>
          <w:ilvl w:val="0"/>
          <w:numId w:val="196"/>
        </w:numPr>
        <w:spacing w:after="120"/>
        <w:jc w:val="both"/>
        <w:rPr>
          <w:sz w:val="20"/>
        </w:rPr>
      </w:pPr>
      <w:r w:rsidRPr="00AE1550">
        <w:rPr>
          <w:sz w:val="20"/>
        </w:rPr>
        <w:t>The maximum expected gas generation flow rate as calculated in 40 CFR 6</w:t>
      </w:r>
      <w:r>
        <w:rPr>
          <w:sz w:val="20"/>
        </w:rPr>
        <w:t>3</w:t>
      </w:r>
      <w:r w:rsidRPr="00AE1550">
        <w:rPr>
          <w:sz w:val="20"/>
        </w:rPr>
        <w:t>.</w:t>
      </w:r>
      <w:r>
        <w:rPr>
          <w:sz w:val="20"/>
        </w:rPr>
        <w:t>1960</w:t>
      </w:r>
      <w:r w:rsidRPr="00AE1550">
        <w:rPr>
          <w:sz w:val="20"/>
        </w:rPr>
        <w:t>(a)(1</w:t>
      </w:r>
      <w:r>
        <w:rPr>
          <w:sz w:val="20"/>
        </w:rPr>
        <w:t xml:space="preserve">).  </w:t>
      </w:r>
      <w:r w:rsidRPr="00AE1550">
        <w:rPr>
          <w:b/>
          <w:sz w:val="20"/>
        </w:rPr>
        <w:t>(40 CFR 6</w:t>
      </w:r>
      <w:r>
        <w:rPr>
          <w:b/>
          <w:sz w:val="20"/>
        </w:rPr>
        <w:t>3</w:t>
      </w:r>
      <w:r w:rsidRPr="00AE1550">
        <w:rPr>
          <w:b/>
          <w:sz w:val="20"/>
        </w:rPr>
        <w:t>.</w:t>
      </w:r>
      <w:r>
        <w:rPr>
          <w:b/>
          <w:sz w:val="20"/>
        </w:rPr>
        <w:t>1983</w:t>
      </w:r>
      <w:r w:rsidRPr="00AE1550">
        <w:rPr>
          <w:b/>
          <w:sz w:val="20"/>
        </w:rPr>
        <w:t>(b)(1)(i))</w:t>
      </w:r>
    </w:p>
    <w:p w14:paraId="1D32AFF4" w14:textId="77777777" w:rsidR="00790F2C" w:rsidRPr="009C5FBE" w:rsidRDefault="00790F2C" w:rsidP="00725720">
      <w:pPr>
        <w:numPr>
          <w:ilvl w:val="0"/>
          <w:numId w:val="196"/>
        </w:numPr>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(a)(1)</w:t>
      </w:r>
      <w:r>
        <w:rPr>
          <w:sz w:val="20"/>
        </w:rPr>
        <w:t xml:space="preserve"> and (2)</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(b)(1)(ii))</w:t>
      </w:r>
    </w:p>
    <w:p w14:paraId="3C94DB03" w14:textId="77777777" w:rsidR="00790F2C" w:rsidRPr="005978E4" w:rsidRDefault="00790F2C" w:rsidP="00790F2C">
      <w:pPr>
        <w:jc w:val="both"/>
        <w:rPr>
          <w:sz w:val="20"/>
        </w:rPr>
      </w:pPr>
    </w:p>
    <w:p w14:paraId="35A2E4D9" w14:textId="77777777" w:rsidR="00790F2C" w:rsidRDefault="00790F2C" w:rsidP="00790F2C">
      <w:pPr>
        <w:ind w:left="360" w:hanging="360"/>
        <w:jc w:val="both"/>
        <w:rPr>
          <w:bCs/>
          <w:sz w:val="20"/>
        </w:rPr>
      </w:pPr>
      <w:r>
        <w:rPr>
          <w:bCs/>
          <w:sz w:val="20"/>
        </w:rPr>
        <w:t>8.</w:t>
      </w:r>
      <w:r>
        <w:rPr>
          <w:bCs/>
          <w:sz w:val="20"/>
        </w:rPr>
        <w:tab/>
        <w:t xml:space="preserve">The permittee must record the date, time, and duration of each startup and/or shutdown </w:t>
      </w:r>
      <w:r w:rsidRPr="00B27F0B">
        <w:rPr>
          <w:bCs/>
          <w:sz w:val="20"/>
        </w:rPr>
        <w:t>periods when the affected source was</w:t>
      </w:r>
      <w:r>
        <w:rPr>
          <w:bCs/>
          <w:sz w:val="20"/>
        </w:rPr>
        <w:t xml:space="preserve"> subject to the standard applicable to startup and shutdown.  </w:t>
      </w:r>
      <w:r w:rsidRPr="00383D04">
        <w:rPr>
          <w:b/>
          <w:sz w:val="20"/>
        </w:rPr>
        <w:t>(40 CFR 63.1983(c)(</w:t>
      </w:r>
      <w:r>
        <w:rPr>
          <w:b/>
          <w:sz w:val="20"/>
        </w:rPr>
        <w:t>6</w:t>
      </w:r>
      <w:r w:rsidRPr="00383D04">
        <w:rPr>
          <w:b/>
          <w:sz w:val="20"/>
        </w:rPr>
        <w:t>)</w:t>
      </w:r>
      <w:r>
        <w:rPr>
          <w:b/>
          <w:sz w:val="20"/>
        </w:rPr>
        <w:t>)</w:t>
      </w:r>
    </w:p>
    <w:p w14:paraId="45321BBE" w14:textId="77777777" w:rsidR="00790F2C" w:rsidRDefault="00790F2C" w:rsidP="00790F2C">
      <w:pPr>
        <w:ind w:left="360" w:hanging="360"/>
        <w:jc w:val="both"/>
        <w:rPr>
          <w:bCs/>
          <w:sz w:val="20"/>
        </w:rPr>
      </w:pPr>
    </w:p>
    <w:p w14:paraId="2E5F29BB" w14:textId="77777777" w:rsidR="00790F2C" w:rsidRDefault="00790F2C" w:rsidP="00790F2C">
      <w:pPr>
        <w:ind w:left="360" w:hanging="360"/>
        <w:jc w:val="both"/>
        <w:rPr>
          <w:bCs/>
          <w:sz w:val="20"/>
        </w:rPr>
      </w:pPr>
      <w:r>
        <w:rPr>
          <w:bCs/>
          <w:sz w:val="20"/>
        </w:rPr>
        <w:t>9.</w:t>
      </w:r>
      <w:r>
        <w:rPr>
          <w:bCs/>
          <w:sz w:val="20"/>
        </w:rPr>
        <w:tab/>
      </w:r>
      <w:r w:rsidRPr="009956A6">
        <w:rPr>
          <w:bCs/>
          <w:sz w:val="20"/>
        </w:rPr>
        <w:t xml:space="preserve">Where </w:t>
      </w:r>
      <w:r>
        <w:rPr>
          <w:bCs/>
          <w:sz w:val="20"/>
        </w:rPr>
        <w:t>the permittee</w:t>
      </w:r>
      <w:r w:rsidRPr="009956A6">
        <w:rPr>
          <w:bCs/>
          <w:sz w:val="20"/>
        </w:rPr>
        <w:t xml:space="preserve"> seeks to demonstrate compliance with the operational standard in </w:t>
      </w:r>
      <w:r>
        <w:rPr>
          <w:bCs/>
          <w:sz w:val="20"/>
        </w:rPr>
        <w:t xml:space="preserve">40 CFR </w:t>
      </w:r>
      <w:r w:rsidRPr="009956A6">
        <w:rPr>
          <w:bCs/>
          <w:sz w:val="20"/>
        </w:rPr>
        <w:t xml:space="preserve">63.1958(e)(1), in the event that an affected unit fails to meet an applicable standard, </w:t>
      </w:r>
      <w:r>
        <w:rPr>
          <w:bCs/>
          <w:sz w:val="20"/>
        </w:rPr>
        <w:t xml:space="preserve">the permittee shall </w:t>
      </w:r>
      <w:r w:rsidRPr="009956A6">
        <w:rPr>
          <w:bCs/>
          <w:sz w:val="20"/>
        </w:rPr>
        <w:t>record the</w:t>
      </w:r>
      <w:r>
        <w:rPr>
          <w:bCs/>
          <w:sz w:val="20"/>
        </w:rPr>
        <w:t xml:space="preserve"> following</w:t>
      </w:r>
      <w:r w:rsidRPr="009956A6">
        <w:rPr>
          <w:bCs/>
          <w:sz w:val="20"/>
        </w:rPr>
        <w:t xml:space="preserve"> information</w:t>
      </w:r>
      <w:r>
        <w:rPr>
          <w:bCs/>
          <w:sz w:val="20"/>
        </w:rPr>
        <w:t xml:space="preserve">: </w:t>
      </w:r>
    </w:p>
    <w:p w14:paraId="13D0BF61" w14:textId="77777777" w:rsidR="00790F2C" w:rsidRPr="00B62D31" w:rsidRDefault="00790F2C" w:rsidP="00790F2C">
      <w:pPr>
        <w:pStyle w:val="ListParagraph"/>
        <w:numPr>
          <w:ilvl w:val="7"/>
          <w:numId w:val="148"/>
        </w:numPr>
        <w:spacing w:before="120" w:after="120"/>
        <w:ind w:left="720"/>
        <w:jc w:val="both"/>
        <w:rPr>
          <w:bCs/>
          <w:sz w:val="20"/>
        </w:rPr>
      </w:pPr>
      <w:r w:rsidRPr="00383D04">
        <w:rPr>
          <w:bCs/>
          <w:sz w:val="20"/>
        </w:rPr>
        <w:t>The date, time, and duration of each failure and the cause of the event</w:t>
      </w:r>
      <w:r>
        <w:rPr>
          <w:bCs/>
          <w:sz w:val="20"/>
        </w:rPr>
        <w:t>s</w:t>
      </w:r>
      <w:r w:rsidRPr="00383D04">
        <w:rPr>
          <w:bCs/>
          <w:sz w:val="20"/>
        </w:rPr>
        <w:t xml:space="preserve"> </w:t>
      </w:r>
      <w:r>
        <w:rPr>
          <w:bCs/>
          <w:sz w:val="20"/>
        </w:rPr>
        <w:t>(</w:t>
      </w:r>
      <w:r w:rsidRPr="00383D04">
        <w:rPr>
          <w:bCs/>
          <w:sz w:val="20"/>
        </w:rPr>
        <w:t>including unknown cause, if applicable</w:t>
      </w:r>
      <w:r>
        <w:rPr>
          <w:bCs/>
          <w:sz w:val="20"/>
        </w:rPr>
        <w:t>)</w:t>
      </w:r>
      <w:r w:rsidRPr="00383D04">
        <w:rPr>
          <w:bCs/>
          <w:sz w:val="20"/>
        </w:rPr>
        <w:t>.</w:t>
      </w:r>
      <w:r>
        <w:rPr>
          <w:bCs/>
          <w:sz w:val="20"/>
        </w:rPr>
        <w:t xml:space="preserve"> </w:t>
      </w:r>
      <w:r w:rsidRPr="00383D04">
        <w:rPr>
          <w:b/>
          <w:sz w:val="20"/>
        </w:rPr>
        <w:t xml:space="preserve"> (40 CFR 63.1983(c)(7)(</w:t>
      </w:r>
      <w:r>
        <w:rPr>
          <w:b/>
          <w:sz w:val="20"/>
        </w:rPr>
        <w:t>i</w:t>
      </w:r>
      <w:r w:rsidRPr="00383D04">
        <w:rPr>
          <w:b/>
          <w:sz w:val="20"/>
        </w:rPr>
        <w:t>))</w:t>
      </w:r>
    </w:p>
    <w:p w14:paraId="4A4ABAEA" w14:textId="77777777" w:rsidR="00790F2C" w:rsidRDefault="00790F2C" w:rsidP="00790F2C">
      <w:pPr>
        <w:pStyle w:val="ListParagraph"/>
        <w:numPr>
          <w:ilvl w:val="7"/>
          <w:numId w:val="148"/>
        </w:numPr>
        <w:spacing w:after="120"/>
        <w:ind w:left="720"/>
        <w:jc w:val="both"/>
        <w:rPr>
          <w:bCs/>
          <w:sz w:val="20"/>
        </w:rPr>
      </w:pPr>
      <w:r>
        <w:rPr>
          <w:bCs/>
          <w:sz w:val="20"/>
        </w:rPr>
        <w:t xml:space="preserve">For each failure to meet an applicable standard; record and retain a list of the affected sources or equipment. </w:t>
      </w:r>
      <w:r w:rsidRPr="00383D04">
        <w:rPr>
          <w:b/>
          <w:sz w:val="20"/>
        </w:rPr>
        <w:t>(40 CFR 63.1983(c)(7)(</w:t>
      </w:r>
      <w:r>
        <w:rPr>
          <w:b/>
          <w:sz w:val="20"/>
        </w:rPr>
        <w:t>ii</w:t>
      </w:r>
      <w:r w:rsidRPr="00383D04">
        <w:rPr>
          <w:b/>
          <w:sz w:val="20"/>
        </w:rPr>
        <w:t>))</w:t>
      </w:r>
      <w:r>
        <w:rPr>
          <w:bCs/>
          <w:sz w:val="20"/>
        </w:rPr>
        <w:t xml:space="preserve"> </w:t>
      </w:r>
    </w:p>
    <w:p w14:paraId="2FF17235" w14:textId="77777777" w:rsidR="00790F2C" w:rsidRDefault="00790F2C" w:rsidP="00790F2C">
      <w:pPr>
        <w:pStyle w:val="ListParagraph"/>
        <w:numPr>
          <w:ilvl w:val="7"/>
          <w:numId w:val="148"/>
        </w:numPr>
        <w:ind w:left="720"/>
        <w:jc w:val="both"/>
        <w:rPr>
          <w:bCs/>
          <w:sz w:val="20"/>
        </w:rPr>
      </w:pPr>
      <w:r>
        <w:rPr>
          <w:bCs/>
          <w:sz w:val="20"/>
        </w:rPr>
        <w:t xml:space="preserve">Record actions taken to minimize emissions in accordance with the general duty of 40 CFR 63.1955(c) and any corrective actions taken to return the affected unit to its normal or usual manner of operation.  </w:t>
      </w:r>
      <w:r w:rsidRPr="00383D04">
        <w:rPr>
          <w:b/>
          <w:sz w:val="20"/>
        </w:rPr>
        <w:t>(40 CFR 63.1983(c)(7)(</w:t>
      </w:r>
      <w:r>
        <w:rPr>
          <w:b/>
          <w:sz w:val="20"/>
        </w:rPr>
        <w:t>iii</w:t>
      </w:r>
      <w:r w:rsidRPr="00383D04">
        <w:rPr>
          <w:b/>
          <w:sz w:val="20"/>
        </w:rPr>
        <w:t>))</w:t>
      </w:r>
    </w:p>
    <w:p w14:paraId="5CB734DE" w14:textId="3C16D562" w:rsidR="00C00450" w:rsidRDefault="00C00450">
      <w:pPr>
        <w:rPr>
          <w:bCs/>
          <w:sz w:val="20"/>
        </w:rPr>
      </w:pPr>
      <w:r>
        <w:rPr>
          <w:bCs/>
          <w:sz w:val="20"/>
        </w:rPr>
        <w:br w:type="page"/>
      </w:r>
    </w:p>
    <w:p w14:paraId="5304E81E" w14:textId="77777777" w:rsidR="00790F2C" w:rsidRPr="0035456C" w:rsidRDefault="00790F2C" w:rsidP="00790F2C">
      <w:pPr>
        <w:jc w:val="both"/>
        <w:rPr>
          <w:bCs/>
          <w:sz w:val="20"/>
        </w:rPr>
      </w:pPr>
    </w:p>
    <w:p w14:paraId="054A9572" w14:textId="065DDBCA" w:rsidR="00725720" w:rsidRPr="00C83DA8" w:rsidRDefault="00790F2C" w:rsidP="00725720">
      <w:pPr>
        <w:pStyle w:val="ListParagraph"/>
        <w:numPr>
          <w:ilvl w:val="0"/>
          <w:numId w:val="150"/>
        </w:numPr>
        <w:jc w:val="both"/>
      </w:pPr>
      <w:r w:rsidRPr="007C2E85">
        <w:rPr>
          <w:sz w:val="20"/>
        </w:rPr>
        <w:t xml:space="preserve">The permittee </w:t>
      </w:r>
      <w:r>
        <w:rPr>
          <w:sz w:val="20"/>
        </w:rPr>
        <w:t>must</w:t>
      </w:r>
      <w:r w:rsidRPr="007C2E85">
        <w:rPr>
          <w:sz w:val="20"/>
        </w:rPr>
        <w:t xml:space="preserve">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w:t>
      </w:r>
      <w:r>
        <w:rPr>
          <w:sz w:val="20"/>
        </w:rPr>
        <w:t>3</w:t>
      </w:r>
      <w:r w:rsidRPr="007C2E85">
        <w:rPr>
          <w:sz w:val="20"/>
        </w:rPr>
        <w:t>.</w:t>
      </w:r>
      <w:r>
        <w:rPr>
          <w:sz w:val="20"/>
        </w:rPr>
        <w:t>1960</w:t>
      </w:r>
      <w:r w:rsidRPr="007C2E85">
        <w:rPr>
          <w:sz w:val="20"/>
        </w:rPr>
        <w:t xml:space="preserve">(b).  </w:t>
      </w:r>
      <w:r w:rsidRPr="007C2E85">
        <w:rPr>
          <w:b/>
          <w:sz w:val="20"/>
        </w:rPr>
        <w:t>(40 CFR 6</w:t>
      </w:r>
      <w:r>
        <w:rPr>
          <w:b/>
          <w:sz w:val="20"/>
        </w:rPr>
        <w:t>3</w:t>
      </w:r>
      <w:r w:rsidRPr="007C2E85">
        <w:rPr>
          <w:b/>
          <w:sz w:val="20"/>
        </w:rPr>
        <w:t>.</w:t>
      </w:r>
      <w:r>
        <w:rPr>
          <w:b/>
          <w:sz w:val="20"/>
        </w:rPr>
        <w:t>1983</w:t>
      </w:r>
      <w:r w:rsidRPr="007C2E85">
        <w:rPr>
          <w:b/>
          <w:sz w:val="20"/>
        </w:rPr>
        <w:t>(d), 40 CFR 6</w:t>
      </w:r>
      <w:r>
        <w:rPr>
          <w:b/>
          <w:sz w:val="20"/>
        </w:rPr>
        <w:t>3</w:t>
      </w:r>
      <w:r w:rsidRPr="007C2E85">
        <w:rPr>
          <w:b/>
          <w:sz w:val="20"/>
        </w:rPr>
        <w:t>.</w:t>
      </w:r>
      <w:r>
        <w:rPr>
          <w:b/>
          <w:sz w:val="20"/>
        </w:rPr>
        <w:t>1983</w:t>
      </w:r>
      <w:r w:rsidRPr="007C2E85">
        <w:rPr>
          <w:b/>
          <w:sz w:val="20"/>
        </w:rPr>
        <w:t xml:space="preserve">(d)(1)) </w:t>
      </w:r>
    </w:p>
    <w:p w14:paraId="1E8696E4" w14:textId="77777777" w:rsidR="00C83DA8" w:rsidRPr="00305533" w:rsidRDefault="00C83DA8" w:rsidP="00790F2C">
      <w:pPr>
        <w:jc w:val="both"/>
        <w:rPr>
          <w:sz w:val="20"/>
        </w:rPr>
      </w:pPr>
    </w:p>
    <w:p w14:paraId="201F149D" w14:textId="77777777" w:rsidR="00790F2C" w:rsidRPr="007C2E85" w:rsidRDefault="00790F2C" w:rsidP="00790F2C">
      <w:pPr>
        <w:pStyle w:val="ListParagraph"/>
        <w:numPr>
          <w:ilvl w:val="0"/>
          <w:numId w:val="150"/>
        </w:numPr>
        <w:spacing w:after="120"/>
        <w:rPr>
          <w:sz w:val="20"/>
        </w:rPr>
      </w:pPr>
      <w:r w:rsidRPr="007C2E85">
        <w:rPr>
          <w:sz w:val="20"/>
        </w:rPr>
        <w:t xml:space="preserve">The permittee </w:t>
      </w:r>
      <w:r>
        <w:rPr>
          <w:sz w:val="20"/>
        </w:rPr>
        <w:t>must</w:t>
      </w:r>
      <w:r w:rsidRPr="007C2E85">
        <w:rPr>
          <w:sz w:val="20"/>
        </w:rPr>
        <w:t xml:space="preserve"> maintain the following information:  </w:t>
      </w:r>
    </w:p>
    <w:p w14:paraId="636688ED" w14:textId="77777777" w:rsidR="00790F2C" w:rsidRPr="00305533" w:rsidRDefault="00790F2C" w:rsidP="00C83DA8">
      <w:pPr>
        <w:numPr>
          <w:ilvl w:val="0"/>
          <w:numId w:val="197"/>
        </w:numPr>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)(1))</w:t>
      </w:r>
    </w:p>
    <w:p w14:paraId="6F9FC748" w14:textId="77777777" w:rsidR="00790F2C" w:rsidRPr="00B80827" w:rsidRDefault="00790F2C" w:rsidP="00C83DA8">
      <w:pPr>
        <w:numPr>
          <w:ilvl w:val="0"/>
          <w:numId w:val="197"/>
        </w:numPr>
        <w:spacing w:after="120"/>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Pr>
          <w:sz w:val="20"/>
        </w:rPr>
        <w:t xml:space="preserve"> </w:t>
      </w:r>
      <w:r w:rsidRPr="0037722E">
        <w:rPr>
          <w:b/>
          <w:sz w:val="20"/>
        </w:rPr>
        <w:t>(40</w:t>
      </w:r>
      <w:r>
        <w:rPr>
          <w:b/>
          <w:sz w:val="20"/>
        </w:rPr>
        <w:t> </w:t>
      </w:r>
      <w:r w:rsidRPr="0037722E">
        <w:rPr>
          <w:b/>
          <w:sz w:val="20"/>
        </w:rPr>
        <w:t>CFR 63.1981(i)(3))</w:t>
      </w:r>
    </w:p>
    <w:p w14:paraId="5FAD1788" w14:textId="77777777" w:rsidR="00790F2C" w:rsidRPr="00B80827" w:rsidRDefault="00790F2C" w:rsidP="00C83DA8">
      <w:pPr>
        <w:numPr>
          <w:ilvl w:val="0"/>
          <w:numId w:val="197"/>
        </w:numPr>
        <w:spacing w:after="120"/>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4</w:t>
      </w:r>
      <w:r w:rsidRPr="00305533">
        <w:rPr>
          <w:b/>
          <w:sz w:val="20"/>
        </w:rPr>
        <w:t>))</w:t>
      </w:r>
    </w:p>
    <w:p w14:paraId="0E6C9859" w14:textId="77777777" w:rsidR="00790F2C" w:rsidRPr="00305533" w:rsidRDefault="00790F2C" w:rsidP="00C83DA8">
      <w:pPr>
        <w:numPr>
          <w:ilvl w:val="0"/>
          <w:numId w:val="197"/>
        </w:numPr>
        <w:spacing w:after="120"/>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5</w:t>
      </w:r>
      <w:r w:rsidRPr="00305533">
        <w:rPr>
          <w:b/>
          <w:sz w:val="20"/>
        </w:rPr>
        <w:t>))</w:t>
      </w:r>
    </w:p>
    <w:p w14:paraId="771D3CEF" w14:textId="77777777" w:rsidR="00790F2C" w:rsidRPr="00720658" w:rsidRDefault="00790F2C" w:rsidP="00C83DA8">
      <w:pPr>
        <w:numPr>
          <w:ilvl w:val="0"/>
          <w:numId w:val="197"/>
        </w:numPr>
        <w:jc w:val="both"/>
        <w:rPr>
          <w:sz w:val="20"/>
        </w:rPr>
      </w:pPr>
      <w:r w:rsidRPr="00720658">
        <w:rPr>
          <w:sz w:val="20"/>
        </w:rPr>
        <w:t xml:space="preserve">The provisions for the control of off-site migration.  </w:t>
      </w:r>
      <w:r w:rsidRPr="00720658">
        <w:rPr>
          <w:b/>
          <w:sz w:val="20"/>
        </w:rPr>
        <w:t>(40 CFR 63.1981(i)(6))</w:t>
      </w:r>
    </w:p>
    <w:p w14:paraId="37B79C47" w14:textId="77777777" w:rsidR="00790F2C" w:rsidRPr="0035456C" w:rsidRDefault="00790F2C" w:rsidP="00790F2C">
      <w:pPr>
        <w:tabs>
          <w:tab w:val="left" w:pos="374"/>
        </w:tabs>
        <w:jc w:val="both"/>
        <w:rPr>
          <w:bCs/>
        </w:rPr>
      </w:pPr>
    </w:p>
    <w:p w14:paraId="19F32896" w14:textId="77777777" w:rsidR="00790F2C" w:rsidRPr="00305533" w:rsidRDefault="00790F2C" w:rsidP="00790F2C">
      <w:pPr>
        <w:tabs>
          <w:tab w:val="left" w:pos="374"/>
        </w:tabs>
        <w:jc w:val="both"/>
        <w:rPr>
          <w:b/>
          <w:u w:val="single"/>
        </w:rPr>
      </w:pPr>
      <w:r>
        <w:rPr>
          <w:b/>
        </w:rPr>
        <w:t xml:space="preserve">VII.  </w:t>
      </w:r>
      <w:r w:rsidRPr="00305533">
        <w:rPr>
          <w:b/>
          <w:u w:val="single"/>
        </w:rPr>
        <w:t>REPORTING</w:t>
      </w:r>
    </w:p>
    <w:p w14:paraId="2068BF56" w14:textId="77777777" w:rsidR="00790F2C" w:rsidRPr="00305533" w:rsidRDefault="00790F2C" w:rsidP="00790F2C">
      <w:pPr>
        <w:jc w:val="both"/>
        <w:rPr>
          <w:sz w:val="20"/>
        </w:rPr>
      </w:pPr>
    </w:p>
    <w:p w14:paraId="6D810C99" w14:textId="77777777" w:rsidR="00790F2C" w:rsidRPr="00305533" w:rsidRDefault="00790F2C" w:rsidP="00790F2C">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0ACD38EE" w14:textId="77777777" w:rsidR="00790F2C" w:rsidRPr="00305533" w:rsidRDefault="00790F2C" w:rsidP="00790F2C">
      <w:pPr>
        <w:ind w:left="360" w:hanging="360"/>
        <w:jc w:val="both"/>
        <w:rPr>
          <w:sz w:val="20"/>
        </w:rPr>
      </w:pPr>
    </w:p>
    <w:p w14:paraId="7E0DB2F0" w14:textId="77777777" w:rsidR="00790F2C" w:rsidRPr="00305533" w:rsidRDefault="00790F2C" w:rsidP="00790F2C">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6E968F08" w14:textId="77777777" w:rsidR="00790F2C" w:rsidRDefault="00790F2C" w:rsidP="00790F2C">
      <w:pPr>
        <w:jc w:val="both"/>
        <w:rPr>
          <w:sz w:val="20"/>
        </w:rPr>
      </w:pPr>
    </w:p>
    <w:p w14:paraId="20FA0AD6" w14:textId="77777777" w:rsidR="00790F2C" w:rsidRPr="00984760" w:rsidRDefault="00790F2C" w:rsidP="00790F2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37E80FF" w14:textId="77777777" w:rsidR="00790F2C" w:rsidRDefault="00790F2C" w:rsidP="00790F2C">
      <w:pPr>
        <w:jc w:val="both"/>
        <w:rPr>
          <w:sz w:val="20"/>
        </w:rPr>
      </w:pPr>
    </w:p>
    <w:p w14:paraId="17277488" w14:textId="77777777" w:rsidR="00790F2C" w:rsidRPr="00AB0BCD" w:rsidRDefault="00790F2C" w:rsidP="00790F2C">
      <w:pPr>
        <w:numPr>
          <w:ilvl w:val="0"/>
          <w:numId w:val="156"/>
        </w:numPr>
        <w:tabs>
          <w:tab w:val="clear" w:pos="360"/>
        </w:tabs>
        <w:spacing w:after="120"/>
        <w:jc w:val="both"/>
        <w:rPr>
          <w:sz w:val="20"/>
        </w:rPr>
      </w:pPr>
      <w:r>
        <w:rPr>
          <w:sz w:val="20"/>
        </w:rPr>
        <w:t xml:space="preserve">The permittee </w:t>
      </w:r>
      <w:r w:rsidRPr="00AC5D84">
        <w:rPr>
          <w:sz w:val="20"/>
        </w:rPr>
        <w:t xml:space="preserve">using an active collection system designed in accordance with </w:t>
      </w:r>
      <w:r>
        <w:rPr>
          <w:sz w:val="20"/>
        </w:rPr>
        <w:t xml:space="preserve">40 CFR </w:t>
      </w:r>
      <w:r w:rsidRPr="00AC5D84">
        <w:rPr>
          <w:sz w:val="20"/>
        </w:rPr>
        <w:t xml:space="preserve">63.1959(b)(2)(ii) must submit to the </w:t>
      </w:r>
      <w:r>
        <w:rPr>
          <w:sz w:val="20"/>
        </w:rPr>
        <w:t>Department</w:t>
      </w:r>
      <w:r w:rsidRPr="00AC5D84" w:rsidDel="004E431F">
        <w:rPr>
          <w:sz w:val="20"/>
        </w:rPr>
        <w:t xml:space="preserve"> </w:t>
      </w:r>
      <w:r w:rsidRPr="00AC5D84">
        <w:rPr>
          <w:sz w:val="20"/>
        </w:rPr>
        <w:t>semiannual reports.</w:t>
      </w:r>
      <w:r>
        <w:rPr>
          <w:sz w:val="20"/>
        </w:rPr>
        <w:t xml:space="preserve">  </w:t>
      </w:r>
      <w:r w:rsidRPr="00AC5D84">
        <w:rPr>
          <w:sz w:val="20"/>
        </w:rPr>
        <w:t>The semiannual reports</w:t>
      </w:r>
      <w:r>
        <w:rPr>
          <w:sz w:val="20"/>
        </w:rPr>
        <w:t xml:space="preserve"> must</w:t>
      </w:r>
      <w:r w:rsidRPr="00305533">
        <w:rPr>
          <w:sz w:val="20"/>
        </w:rPr>
        <w:t xml:space="preserve"> include the following information</w:t>
      </w:r>
      <w:r w:rsidRPr="00AB0BCD">
        <w:rPr>
          <w:sz w:val="20"/>
        </w:rPr>
        <w:t xml:space="preserve">:  </w:t>
      </w:r>
    </w:p>
    <w:p w14:paraId="5FAE3A3B" w14:textId="77777777" w:rsidR="00790F2C" w:rsidRPr="00381BAA" w:rsidRDefault="00790F2C" w:rsidP="00790F2C">
      <w:pPr>
        <w:numPr>
          <w:ilvl w:val="1"/>
          <w:numId w:val="156"/>
        </w:numPr>
        <w:spacing w:after="120"/>
        <w:ind w:left="720"/>
        <w:jc w:val="both"/>
        <w:rPr>
          <w:sz w:val="20"/>
        </w:rPr>
      </w:pPr>
      <w:r>
        <w:rPr>
          <w:sz w:val="20"/>
        </w:rPr>
        <w:t xml:space="preserve">Number of times the applicable parameters monitored under 40 CFR 63.1958(b), (c) and (d) were exceeded </w:t>
      </w:r>
      <w:r w:rsidRPr="00AC5D84">
        <w:rPr>
          <w:sz w:val="20"/>
        </w:rPr>
        <w:t xml:space="preserve">and when the gas collection and control system was not operating under </w:t>
      </w:r>
      <w:r>
        <w:rPr>
          <w:sz w:val="20"/>
        </w:rPr>
        <w:t xml:space="preserve">40 CFR </w:t>
      </w:r>
      <w:r w:rsidRPr="00AC5D84">
        <w:rPr>
          <w:sz w:val="20"/>
        </w:rPr>
        <w:t xml:space="preserve">63.1958(e), including periods of SSM. </w:t>
      </w:r>
      <w:r>
        <w:rPr>
          <w:sz w:val="20"/>
        </w:rPr>
        <w:t xml:space="preserve"> </w:t>
      </w:r>
      <w:r w:rsidRPr="00AC5D84">
        <w:rPr>
          <w:sz w:val="20"/>
        </w:rPr>
        <w:t>For each instance, report</w:t>
      </w:r>
      <w:r>
        <w:rPr>
          <w:sz w:val="20"/>
        </w:rPr>
        <w:t xml:space="preserve"> the date, time, and duration of each exceedance</w:t>
      </w:r>
      <w:r w:rsidRPr="00305533">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)(1))</w:t>
      </w:r>
    </w:p>
    <w:p w14:paraId="39FCC572" w14:textId="77777777" w:rsidR="00790F2C" w:rsidRPr="00E833FD" w:rsidRDefault="00790F2C" w:rsidP="00790F2C">
      <w:pPr>
        <w:numPr>
          <w:ilvl w:val="1"/>
          <w:numId w:val="156"/>
        </w:numPr>
        <w:spacing w:after="120"/>
        <w:ind w:left="720"/>
        <w:jc w:val="both"/>
        <w:rPr>
          <w:b/>
          <w:sz w:val="20"/>
        </w:rPr>
      </w:pPr>
      <w:r w:rsidRPr="00E833FD">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w:t>
      </w:r>
      <w:r>
        <w:rPr>
          <w:sz w:val="20"/>
        </w:rPr>
        <w:t xml:space="preserve"> </w:t>
      </w:r>
      <w:r w:rsidRPr="00E833FD">
        <w:rPr>
          <w:sz w:val="20"/>
        </w:rPr>
        <w:t xml:space="preserve">Indicate the number of times each of those parameters monitored under 40 CFR 63.1961(a)(3) were exceeded. </w:t>
      </w:r>
      <w:r>
        <w:rPr>
          <w:sz w:val="20"/>
        </w:rPr>
        <w:t xml:space="preserve"> </w:t>
      </w:r>
      <w:r w:rsidRPr="00E833FD">
        <w:rPr>
          <w:sz w:val="20"/>
        </w:rPr>
        <w:t>For each instance, report the date, time, and duration of each exceedance.</w:t>
      </w:r>
      <w:r>
        <w:rPr>
          <w:sz w:val="20"/>
        </w:rPr>
        <w:t xml:space="preserve"> </w:t>
      </w:r>
      <w:r w:rsidRPr="00E833FD">
        <w:rPr>
          <w:sz w:val="20"/>
        </w:rPr>
        <w:t xml:space="preserve"> </w:t>
      </w:r>
      <w:r w:rsidRPr="00E833FD">
        <w:rPr>
          <w:b/>
          <w:sz w:val="20"/>
        </w:rPr>
        <w:t>(40 CFR 63.1981(h)(1)(i))</w:t>
      </w:r>
    </w:p>
    <w:p w14:paraId="312F825A" w14:textId="77777777" w:rsidR="00790F2C" w:rsidRPr="001D302D" w:rsidRDefault="00790F2C" w:rsidP="00790F2C">
      <w:pPr>
        <w:numPr>
          <w:ilvl w:val="1"/>
          <w:numId w:val="156"/>
        </w:numPr>
        <w:spacing w:after="120"/>
        <w:ind w:left="720"/>
        <w:jc w:val="both"/>
        <w:rPr>
          <w:b/>
          <w:sz w:val="20"/>
        </w:rPr>
      </w:pPr>
      <w:r w:rsidRPr="00E833FD">
        <w:rPr>
          <w:sz w:val="20"/>
        </w:rPr>
        <w:t xml:space="preserve">Where </w:t>
      </w:r>
      <w:r w:rsidRPr="00B80827">
        <w:rPr>
          <w:sz w:val="20"/>
        </w:rPr>
        <w:t>the permittee</w:t>
      </w:r>
      <w:r w:rsidRPr="00730FB2">
        <w:rPr>
          <w:sz w:val="20"/>
        </w:rPr>
        <w:t xml:space="preserve"> </w:t>
      </w:r>
      <w:r w:rsidRPr="00E833FD">
        <w:rPr>
          <w:sz w:val="20"/>
        </w:rPr>
        <w:t xml:space="preserve">seeks to demonstrate compliance with the operational standard for temperature in </w:t>
      </w:r>
      <w:r>
        <w:rPr>
          <w:sz w:val="20"/>
        </w:rPr>
        <w:t xml:space="preserve">40 CFR </w:t>
      </w:r>
      <w:r w:rsidRPr="00E833FD">
        <w:rPr>
          <w:sz w:val="20"/>
        </w:rPr>
        <w:t xml:space="preserve">63.1958(c)(1), provide a statement of the wellhead operational standard for temperature and oxygen for the period covered by the report. Indicate the number of times each of those parameters monitored under </w:t>
      </w:r>
      <w:r>
        <w:rPr>
          <w:sz w:val="20"/>
        </w:rPr>
        <w:t xml:space="preserve">40 CFR </w:t>
      </w:r>
      <w:r w:rsidRPr="00E833FD">
        <w:rPr>
          <w:sz w:val="20"/>
        </w:rPr>
        <w:t xml:space="preserve">63.1961(a)(4) were exceeded. </w:t>
      </w:r>
      <w:r>
        <w:rPr>
          <w:sz w:val="20"/>
        </w:rPr>
        <w:t xml:space="preserve"> </w:t>
      </w:r>
      <w:r w:rsidRPr="00E833FD">
        <w:rPr>
          <w:sz w:val="20"/>
        </w:rPr>
        <w:t>For each instance, report the date, time, and duration of each exceedance.</w:t>
      </w:r>
      <w:r>
        <w:rPr>
          <w:sz w:val="20"/>
        </w:rPr>
        <w:t xml:space="preserve">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1</w:t>
      </w:r>
      <w:r w:rsidRPr="001D302D">
        <w:rPr>
          <w:b/>
          <w:sz w:val="20"/>
        </w:rPr>
        <w:t>)</w:t>
      </w:r>
      <w:r>
        <w:rPr>
          <w:b/>
          <w:sz w:val="20"/>
        </w:rPr>
        <w:t>(ii))</w:t>
      </w:r>
    </w:p>
    <w:p w14:paraId="06A88BAB" w14:textId="77777777" w:rsidR="00790F2C" w:rsidRPr="001D302D" w:rsidRDefault="00790F2C" w:rsidP="00790F2C">
      <w:pPr>
        <w:numPr>
          <w:ilvl w:val="1"/>
          <w:numId w:val="156"/>
        </w:numPr>
        <w:spacing w:after="120"/>
        <w:ind w:left="720"/>
        <w:jc w:val="both"/>
        <w:rPr>
          <w:sz w:val="20"/>
        </w:rPr>
      </w:pPr>
      <w:r w:rsidRPr="001D302D">
        <w:rPr>
          <w:sz w:val="20"/>
        </w:rPr>
        <w:t>The date of installation and the location of each well or collection system expansion added pursuant to 40 CFR</w:t>
      </w:r>
      <w:r>
        <w:rPr>
          <w:sz w:val="20"/>
        </w:rPr>
        <w:t xml:space="preserve"> </w:t>
      </w:r>
      <w:r w:rsidRPr="001D302D">
        <w:rPr>
          <w:sz w:val="20"/>
        </w:rPr>
        <w:t>6</w:t>
      </w:r>
      <w:r>
        <w:rPr>
          <w:sz w:val="20"/>
        </w:rPr>
        <w:t>3</w:t>
      </w:r>
      <w:r w:rsidRPr="001D302D">
        <w:rPr>
          <w:sz w:val="20"/>
        </w:rPr>
        <w:t>.</w:t>
      </w:r>
      <w:r>
        <w:rPr>
          <w:sz w:val="20"/>
        </w:rPr>
        <w:t>1960</w:t>
      </w:r>
      <w:r w:rsidRPr="001D302D">
        <w:rPr>
          <w:sz w:val="20"/>
        </w:rPr>
        <w:t>(a)(3)</w:t>
      </w:r>
      <w:r>
        <w:rPr>
          <w:sz w:val="20"/>
        </w:rPr>
        <w:t xml:space="preserve"> and </w:t>
      </w:r>
      <w:r w:rsidRPr="001D302D">
        <w:rPr>
          <w:sz w:val="20"/>
        </w:rPr>
        <w:t>(a)(</w:t>
      </w:r>
      <w:r>
        <w:rPr>
          <w:sz w:val="20"/>
        </w:rPr>
        <w:t>4</w:t>
      </w:r>
      <w:r w:rsidRPr="001D302D">
        <w:rPr>
          <w:sz w:val="20"/>
        </w:rPr>
        <w:t xml:space="preserve">), (b), and (c)(4).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6</w:t>
      </w:r>
      <w:r w:rsidRPr="001D302D">
        <w:rPr>
          <w:b/>
          <w:sz w:val="20"/>
        </w:rPr>
        <w:t>))</w:t>
      </w:r>
      <w:r w:rsidRPr="001D302D">
        <w:rPr>
          <w:sz w:val="20"/>
        </w:rPr>
        <w:t xml:space="preserve"> </w:t>
      </w:r>
    </w:p>
    <w:p w14:paraId="0B02D1DA" w14:textId="77777777" w:rsidR="00790F2C" w:rsidRPr="007A7049" w:rsidRDefault="00790F2C" w:rsidP="00790F2C">
      <w:pPr>
        <w:numPr>
          <w:ilvl w:val="1"/>
          <w:numId w:val="156"/>
        </w:numPr>
        <w:ind w:left="720"/>
        <w:jc w:val="both"/>
        <w:rPr>
          <w:sz w:val="20"/>
        </w:rPr>
      </w:pPr>
      <w:r w:rsidRPr="00404A22">
        <w:rPr>
          <w:sz w:val="20"/>
        </w:rPr>
        <w:lastRenderedPageBreak/>
        <w:t xml:space="preserve">The permittee </w:t>
      </w:r>
      <w:r>
        <w:rPr>
          <w:sz w:val="20"/>
        </w:rPr>
        <w:t>must</w:t>
      </w:r>
      <w:r w:rsidRPr="00404A22">
        <w:rPr>
          <w:sz w:val="20"/>
        </w:rPr>
        <w:t xml:space="preserve"> record instances when a positive pressure occurs in efforts to avoid fire.  </w:t>
      </w:r>
      <w:r w:rsidRPr="00404A22">
        <w:rPr>
          <w:b/>
          <w:sz w:val="20"/>
        </w:rPr>
        <w:t>(40 CFR 63.1958(b)(1))</w:t>
      </w:r>
    </w:p>
    <w:p w14:paraId="06394A8D" w14:textId="77777777" w:rsidR="00790F2C" w:rsidRPr="007A7049" w:rsidRDefault="00790F2C" w:rsidP="00790F2C">
      <w:pPr>
        <w:numPr>
          <w:ilvl w:val="1"/>
          <w:numId w:val="156"/>
        </w:numPr>
        <w:spacing w:before="120"/>
        <w:ind w:left="720"/>
        <w:jc w:val="both"/>
        <w:rPr>
          <w:sz w:val="20"/>
        </w:rPr>
      </w:pPr>
      <w:r>
        <w:rPr>
          <w:rFonts w:cs="Arial"/>
          <w:sz w:val="20"/>
        </w:rPr>
        <w:t xml:space="preserve">Include </w:t>
      </w:r>
      <w:r w:rsidRPr="009A686B">
        <w:rPr>
          <w:rFonts w:cs="Arial"/>
          <w:sz w:val="20"/>
        </w:rPr>
        <w:t xml:space="preserve">any corrective action analysis for which corrective actions are required in </w:t>
      </w:r>
      <w:r>
        <w:rPr>
          <w:rFonts w:cs="Arial"/>
          <w:sz w:val="20"/>
        </w:rPr>
        <w:t xml:space="preserve">40 CFR </w:t>
      </w:r>
      <w:r w:rsidRPr="009A686B">
        <w:rPr>
          <w:rFonts w:cs="Arial"/>
          <w:sz w:val="20"/>
        </w:rPr>
        <w:t>6</w:t>
      </w:r>
      <w:r>
        <w:rPr>
          <w:rFonts w:cs="Arial"/>
          <w:sz w:val="20"/>
        </w:rPr>
        <w:t>3</w:t>
      </w:r>
      <w:r w:rsidRPr="009A686B">
        <w:rPr>
          <w:rFonts w:cs="Arial"/>
          <w:sz w:val="20"/>
        </w:rPr>
        <w:t>.</w:t>
      </w:r>
      <w:r>
        <w:rPr>
          <w:rFonts w:cs="Arial"/>
          <w:sz w:val="20"/>
        </w:rPr>
        <w:t>1960</w:t>
      </w:r>
      <w:r w:rsidRPr="009A686B">
        <w:rPr>
          <w:rFonts w:cs="Arial"/>
          <w:sz w:val="20"/>
        </w:rPr>
        <w:t>(a)(3)</w:t>
      </w:r>
      <w:r>
        <w:rPr>
          <w:rFonts w:cs="Arial"/>
          <w:sz w:val="20"/>
        </w:rPr>
        <w:t>(i)</w:t>
      </w:r>
      <w:r w:rsidRPr="009A686B">
        <w:rPr>
          <w:rFonts w:cs="Arial"/>
          <w:sz w:val="20"/>
        </w:rPr>
        <w:t xml:space="preserve"> or </w:t>
      </w:r>
      <w:r>
        <w:rPr>
          <w:rFonts w:cs="Arial"/>
          <w:sz w:val="20"/>
        </w:rPr>
        <w:t>(a)</w:t>
      </w:r>
      <w:r w:rsidRPr="009A686B">
        <w:rPr>
          <w:rFonts w:cs="Arial"/>
          <w:sz w:val="20"/>
        </w:rPr>
        <w:t>(5) and that take more than 60 days to correct the exceedance</w:t>
      </w:r>
      <w:r>
        <w:rPr>
          <w:rFonts w:cs="Arial"/>
          <w:sz w:val="20"/>
        </w:rPr>
        <w:t xml:space="preserve">, </w:t>
      </w:r>
      <w:r w:rsidRPr="008F470B">
        <w:rPr>
          <w:rFonts w:cs="Arial"/>
          <w:sz w:val="20"/>
        </w:rPr>
        <w:t>the root cause analysis conducted, including a description of the recommended corrective action(s), the date for corrective action(s) already completed following the positive pressure or high temperature reading</w:t>
      </w:r>
      <w:r>
        <w:rPr>
          <w:rFonts w:cs="Arial"/>
          <w:sz w:val="20"/>
        </w:rPr>
        <w:t xml:space="preserve">, </w:t>
      </w:r>
      <w:r w:rsidRPr="004236C6">
        <w:rPr>
          <w:rFonts w:cs="Arial"/>
          <w:sz w:val="20"/>
        </w:rPr>
        <w:t>and, for action(s) not already completed, a schedule for implementation, including proposed commencement and completion dates.</w:t>
      </w:r>
      <w:r>
        <w:rPr>
          <w:rFonts w:cs="Arial"/>
          <w:sz w:val="20"/>
        </w:rPr>
        <w:t xml:space="preserve">  </w:t>
      </w:r>
      <w:r w:rsidRPr="00E06B90">
        <w:rPr>
          <w:rFonts w:cs="Arial"/>
          <w:b/>
          <w:sz w:val="20"/>
        </w:rPr>
        <w:t>(40</w:t>
      </w:r>
      <w:r>
        <w:rPr>
          <w:rFonts w:cs="Arial"/>
          <w:b/>
          <w:sz w:val="20"/>
        </w:rPr>
        <w:t> </w:t>
      </w:r>
      <w:r w:rsidRPr="00E06B90">
        <w:rPr>
          <w:rFonts w:cs="Arial"/>
          <w:b/>
          <w:sz w:val="20"/>
        </w:rPr>
        <w:t>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)(7))</w:t>
      </w:r>
    </w:p>
    <w:p w14:paraId="5EEDB918" w14:textId="77777777" w:rsidR="00790F2C" w:rsidRPr="00720658" w:rsidRDefault="00790F2C" w:rsidP="00790F2C">
      <w:pPr>
        <w:numPr>
          <w:ilvl w:val="1"/>
          <w:numId w:val="156"/>
        </w:numPr>
        <w:spacing w:before="120"/>
        <w:ind w:left="720"/>
        <w:jc w:val="both"/>
        <w:rPr>
          <w:sz w:val="20"/>
        </w:rPr>
      </w:pPr>
      <w:r w:rsidRPr="004236C6">
        <w:rPr>
          <w:sz w:val="20"/>
        </w:rPr>
        <w:t xml:space="preserve">Each </w:t>
      </w:r>
      <w:r>
        <w:rPr>
          <w:sz w:val="20"/>
        </w:rPr>
        <w:t>permittee</w:t>
      </w:r>
      <w:r w:rsidRPr="004236C6">
        <w:rPr>
          <w:sz w:val="20"/>
        </w:rPr>
        <w:t xml:space="preserve"> required to conduct enhanced monitoring in </w:t>
      </w:r>
      <w:r>
        <w:rPr>
          <w:sz w:val="20"/>
        </w:rPr>
        <w:t xml:space="preserve">40 CFR </w:t>
      </w:r>
      <w:r w:rsidRPr="004236C6">
        <w:rPr>
          <w:sz w:val="20"/>
        </w:rPr>
        <w:t>63.1961(a)(5) and (6) must include the results of all monitoring activities conducted during the period</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p>
    <w:p w14:paraId="60E2BE8F" w14:textId="77777777" w:rsidR="00790F2C" w:rsidRPr="00B80827" w:rsidRDefault="00790F2C" w:rsidP="00790F2C">
      <w:pPr>
        <w:pStyle w:val="ListParagraph"/>
        <w:spacing w:before="120"/>
        <w:ind w:left="1080" w:hanging="360"/>
        <w:jc w:val="both"/>
        <w:rPr>
          <w:rFonts w:cs="Arial"/>
          <w:b/>
          <w:sz w:val="20"/>
        </w:rPr>
      </w:pPr>
      <w:r>
        <w:rPr>
          <w:sz w:val="20"/>
        </w:rPr>
        <w:t>i.</w:t>
      </w:r>
      <w:r>
        <w:rPr>
          <w:sz w:val="20"/>
        </w:rPr>
        <w:tab/>
      </w:r>
      <w:r w:rsidRPr="005045BA">
        <w:rPr>
          <w:sz w:val="20"/>
        </w:rPr>
        <w:t>For each monitoring point, report the date, time, and well identifier along with the value and units of measure for oxygen, temperature (wellhead and downwell), methane, and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w:t>
      </w:r>
      <w:r w:rsidRPr="00E06B90">
        <w:rPr>
          <w:rFonts w:cs="Arial"/>
          <w:b/>
          <w:sz w:val="20"/>
        </w:rPr>
        <w:t>)</w:t>
      </w:r>
      <w:r>
        <w:rPr>
          <w:rFonts w:cs="Arial"/>
          <w:b/>
          <w:sz w:val="20"/>
        </w:rPr>
        <w:t>)</w:t>
      </w:r>
    </w:p>
    <w:p w14:paraId="75B562EA" w14:textId="77777777" w:rsidR="00790F2C" w:rsidRDefault="00790F2C" w:rsidP="00790F2C">
      <w:pPr>
        <w:spacing w:before="120"/>
        <w:ind w:left="1080" w:hanging="360"/>
        <w:jc w:val="both"/>
        <w:rPr>
          <w:rFonts w:cs="Arial"/>
          <w:b/>
          <w:sz w:val="20"/>
        </w:rPr>
      </w:pPr>
      <w:r>
        <w:rPr>
          <w:sz w:val="20"/>
        </w:rPr>
        <w:t>ii.</w:t>
      </w:r>
      <w:r>
        <w:rPr>
          <w:sz w:val="20"/>
        </w:rPr>
        <w:tab/>
      </w:r>
      <w:r w:rsidRPr="005045BA">
        <w:rPr>
          <w:sz w:val="20"/>
        </w:rPr>
        <w:t>Include a summary trend analysis for each well subject to the enhanced monitoring requirements to chart the weekly readings over time for oxygen, wellhead temperature, methane, and weekly or monthly readings over time, as applicable for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w:t>
      </w:r>
      <w:r w:rsidRPr="00E06B90">
        <w:rPr>
          <w:rFonts w:cs="Arial"/>
          <w:b/>
          <w:sz w:val="20"/>
        </w:rPr>
        <w:t>)</w:t>
      </w:r>
      <w:r>
        <w:rPr>
          <w:rFonts w:cs="Arial"/>
          <w:b/>
          <w:sz w:val="20"/>
        </w:rPr>
        <w:t>)</w:t>
      </w:r>
    </w:p>
    <w:p w14:paraId="4AA0AB96" w14:textId="77777777" w:rsidR="00790F2C" w:rsidRPr="00404A22" w:rsidRDefault="00790F2C" w:rsidP="00790F2C">
      <w:pPr>
        <w:spacing w:before="120"/>
        <w:ind w:left="1080" w:hanging="360"/>
        <w:jc w:val="both"/>
        <w:rPr>
          <w:sz w:val="20"/>
        </w:rPr>
      </w:pPr>
      <w:r>
        <w:rPr>
          <w:sz w:val="20"/>
        </w:rPr>
        <w:t>iii.</w:t>
      </w:r>
      <w:r>
        <w:rPr>
          <w:sz w:val="20"/>
        </w:rPr>
        <w:tab/>
      </w:r>
      <w:r w:rsidRPr="005045BA">
        <w:rPr>
          <w:sz w:val="20"/>
        </w:rPr>
        <w:t>Include the date, time, staff person name, and description of findings for each visual observation for subsurface oxidation event.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(iii</w:t>
      </w:r>
      <w:r w:rsidRPr="00E06B90">
        <w:rPr>
          <w:rFonts w:cs="Arial"/>
          <w:b/>
          <w:sz w:val="20"/>
        </w:rPr>
        <w:t>)</w:t>
      </w:r>
      <w:r>
        <w:rPr>
          <w:rFonts w:cs="Arial"/>
          <w:b/>
          <w:sz w:val="20"/>
        </w:rPr>
        <w:t>)</w:t>
      </w:r>
      <w:r>
        <w:rPr>
          <w:sz w:val="20"/>
        </w:rPr>
        <w:t xml:space="preserve"> </w:t>
      </w:r>
    </w:p>
    <w:p w14:paraId="10E367A5" w14:textId="77777777" w:rsidR="00790F2C" w:rsidRPr="0035456C" w:rsidRDefault="00790F2C" w:rsidP="00790F2C">
      <w:pPr>
        <w:jc w:val="both"/>
        <w:rPr>
          <w:rFonts w:cs="Arial"/>
          <w:sz w:val="20"/>
        </w:rPr>
      </w:pPr>
    </w:p>
    <w:p w14:paraId="7F0BE9B9" w14:textId="77777777" w:rsidR="00790F2C" w:rsidRPr="002A7C77" w:rsidRDefault="00790F2C" w:rsidP="00790F2C">
      <w:pPr>
        <w:pStyle w:val="ListParagraph"/>
        <w:numPr>
          <w:ilvl w:val="0"/>
          <w:numId w:val="156"/>
        </w:numPr>
        <w:spacing w:after="120"/>
        <w:jc w:val="both"/>
        <w:rPr>
          <w:sz w:val="20"/>
        </w:rPr>
      </w:pPr>
      <w:r w:rsidRPr="002A7C77">
        <w:rPr>
          <w:rFonts w:cs="Arial"/>
          <w:sz w:val="20"/>
        </w:rPr>
        <w:t xml:space="preserve">The permittee must submit </w:t>
      </w:r>
      <w:r w:rsidRPr="00C75F61">
        <w:rPr>
          <w:rFonts w:cs="Arial"/>
          <w:sz w:val="20"/>
        </w:rPr>
        <w:t>information regarding corrective actions</w:t>
      </w:r>
      <w:r w:rsidRPr="002A7C77">
        <w:rPr>
          <w:iCs/>
          <w:sz w:val="20"/>
        </w:rPr>
        <w:t xml:space="preserve"> as follows:</w:t>
      </w:r>
    </w:p>
    <w:p w14:paraId="071254AC" w14:textId="77777777" w:rsidR="00790F2C" w:rsidRPr="00E66AFB" w:rsidRDefault="00790F2C" w:rsidP="00790F2C">
      <w:pPr>
        <w:pStyle w:val="ListParagraph"/>
        <w:numPr>
          <w:ilvl w:val="1"/>
          <w:numId w:val="156"/>
        </w:numPr>
        <w:spacing w:after="120"/>
        <w:ind w:left="720"/>
        <w:jc w:val="both"/>
        <w:rPr>
          <w:b/>
          <w:sz w:val="20"/>
        </w:rPr>
      </w:pPr>
      <w:r w:rsidRPr="00E66AFB">
        <w:rPr>
          <w:sz w:val="20"/>
        </w:rPr>
        <w:t>For corrective action that is required according to 40 CFR 63.1960(a)(3) or (a)(4) and is not completed within 60 days after the initial exceedance, submit a notification to the Department</w:t>
      </w:r>
      <w:r w:rsidRPr="00E66AFB" w:rsidDel="004E431F">
        <w:rPr>
          <w:sz w:val="20"/>
        </w:rPr>
        <w:t xml:space="preserve"> </w:t>
      </w:r>
      <w:r w:rsidRPr="00E66AFB">
        <w:rPr>
          <w:sz w:val="20"/>
        </w:rPr>
        <w:t>as soon as practicable but no later than 75 days after the first measurement of positive pressure or temperature exceedance.</w:t>
      </w:r>
      <w:r>
        <w:rPr>
          <w:sz w:val="20"/>
        </w:rPr>
        <w:t xml:space="preserve"> </w:t>
      </w:r>
      <w:r w:rsidRPr="00E66AFB">
        <w:rPr>
          <w:sz w:val="20"/>
        </w:rPr>
        <w:t xml:space="preserve"> </w:t>
      </w:r>
      <w:r w:rsidRPr="00E66AFB">
        <w:rPr>
          <w:b/>
          <w:sz w:val="20"/>
        </w:rPr>
        <w:t>(40</w:t>
      </w:r>
      <w:r>
        <w:rPr>
          <w:b/>
          <w:sz w:val="20"/>
        </w:rPr>
        <w:t> </w:t>
      </w:r>
      <w:r w:rsidRPr="00E66AFB">
        <w:rPr>
          <w:b/>
          <w:sz w:val="20"/>
        </w:rPr>
        <w:t>CFR 63.1981(j)(1))</w:t>
      </w:r>
    </w:p>
    <w:p w14:paraId="654704B4" w14:textId="77777777" w:rsidR="00790F2C" w:rsidRDefault="00790F2C" w:rsidP="00790F2C">
      <w:pPr>
        <w:ind w:left="720" w:hanging="360"/>
        <w:jc w:val="both"/>
        <w:rPr>
          <w:b/>
          <w:sz w:val="20"/>
        </w:rPr>
      </w:pPr>
      <w:r>
        <w:rPr>
          <w:bCs/>
          <w:sz w:val="20"/>
        </w:rPr>
        <w:t>b.</w:t>
      </w:r>
      <w:r>
        <w:rPr>
          <w:bCs/>
          <w:sz w:val="20"/>
        </w:rPr>
        <w:tab/>
      </w:r>
      <w:r w:rsidRPr="00EF5470">
        <w:rPr>
          <w:sz w:val="20"/>
        </w:rPr>
        <w:t xml:space="preserve">For corrective action that is required according to </w:t>
      </w:r>
      <w:r>
        <w:rPr>
          <w:sz w:val="20"/>
        </w:rPr>
        <w:t xml:space="preserve">40 CFR </w:t>
      </w:r>
      <w:r w:rsidRPr="00EF5470">
        <w:rPr>
          <w:sz w:val="20"/>
        </w:rPr>
        <w:t>6</w:t>
      </w:r>
      <w:r>
        <w:rPr>
          <w:sz w:val="20"/>
        </w:rPr>
        <w:t>3</w:t>
      </w:r>
      <w:r w:rsidRPr="00EF5470">
        <w:rPr>
          <w:sz w:val="20"/>
        </w:rPr>
        <w:t>.</w:t>
      </w:r>
      <w:r>
        <w:rPr>
          <w:sz w:val="20"/>
        </w:rPr>
        <w:t>1960</w:t>
      </w:r>
      <w:r w:rsidRPr="00EF5470">
        <w:rPr>
          <w:sz w:val="20"/>
        </w:rPr>
        <w:t>(a)(3)</w:t>
      </w:r>
      <w:r>
        <w:rPr>
          <w:sz w:val="20"/>
        </w:rPr>
        <w:t xml:space="preserve"> </w:t>
      </w:r>
      <w:r w:rsidRPr="00EF5470">
        <w:rPr>
          <w:sz w:val="20"/>
        </w:rPr>
        <w:t>or (</w:t>
      </w:r>
      <w:r>
        <w:rPr>
          <w:sz w:val="20"/>
        </w:rPr>
        <w:t xml:space="preserve">4) </w:t>
      </w:r>
      <w:r w:rsidRPr="00EF5470">
        <w:rPr>
          <w:sz w:val="20"/>
        </w:rPr>
        <w:t xml:space="preserve">and is expected to take longer than 120 days after the initial exceedance to complete, submit the root cause analysis, corrective action analysis, and corresponding implementation timeline </w:t>
      </w:r>
      <w:r w:rsidRPr="00C75F61">
        <w:rPr>
          <w:sz w:val="20"/>
        </w:rPr>
        <w:t xml:space="preserve">to the </w:t>
      </w:r>
      <w:r>
        <w:rPr>
          <w:sz w:val="20"/>
        </w:rPr>
        <w:t>Department</w:t>
      </w:r>
      <w:r w:rsidRPr="00C75F61">
        <w:rPr>
          <w:sz w:val="20"/>
        </w:rPr>
        <w:t> </w:t>
      </w:r>
      <w:r w:rsidRPr="00EF5470">
        <w:rPr>
          <w:sz w:val="20"/>
        </w:rPr>
        <w:t xml:space="preserve">as soon as practicable but no later than 75 days after the first measurement of positive pressure or temperature monitoring value of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or above</w:t>
      </w:r>
      <w:r w:rsidRPr="00EF5470">
        <w:rPr>
          <w:sz w:val="20"/>
        </w:rPr>
        <w:t xml:space="preserve">. </w:t>
      </w:r>
      <w:r>
        <w:rPr>
          <w:sz w:val="20"/>
        </w:rPr>
        <w:t xml:space="preserve"> </w:t>
      </w:r>
      <w:r w:rsidRPr="00EF5470">
        <w:rPr>
          <w:sz w:val="20"/>
        </w:rPr>
        <w:t xml:space="preserve">The </w:t>
      </w:r>
      <w:r>
        <w:rPr>
          <w:sz w:val="20"/>
        </w:rPr>
        <w:t>Department</w:t>
      </w:r>
      <w:r w:rsidRPr="00EF5470">
        <w:rPr>
          <w:sz w:val="20"/>
        </w:rPr>
        <w:t xml:space="preserve"> must approve the plan for corrective action and the corresponding timeline.</w:t>
      </w:r>
      <w:r>
        <w:rPr>
          <w:sz w:val="20"/>
        </w:rPr>
        <w:t xml:space="preserve"> </w:t>
      </w:r>
      <w:r w:rsidRPr="00A85B0D">
        <w:rPr>
          <w:sz w:val="20"/>
        </w:rPr>
        <w:t xml:space="preserve"> </w:t>
      </w:r>
      <w:r w:rsidRPr="00E06B90">
        <w:rPr>
          <w:b/>
          <w:sz w:val="20"/>
        </w:rPr>
        <w:t>(40 CFR 6</w:t>
      </w:r>
      <w:r>
        <w:rPr>
          <w:b/>
          <w:sz w:val="20"/>
        </w:rPr>
        <w:t>3</w:t>
      </w:r>
      <w:r w:rsidRPr="00E06B90">
        <w:rPr>
          <w:b/>
          <w:sz w:val="20"/>
        </w:rPr>
        <w:t>.</w:t>
      </w:r>
      <w:r>
        <w:rPr>
          <w:b/>
          <w:sz w:val="20"/>
        </w:rPr>
        <w:t>1981</w:t>
      </w:r>
      <w:r w:rsidRPr="00E06B90">
        <w:rPr>
          <w:b/>
          <w:sz w:val="20"/>
        </w:rPr>
        <w:t>(j)(</w:t>
      </w:r>
      <w:r>
        <w:rPr>
          <w:b/>
          <w:sz w:val="20"/>
        </w:rPr>
        <w:t>2</w:t>
      </w:r>
      <w:r w:rsidRPr="00E06B90">
        <w:rPr>
          <w:b/>
          <w:sz w:val="20"/>
        </w:rPr>
        <w:t>))</w:t>
      </w:r>
    </w:p>
    <w:p w14:paraId="708C4C66" w14:textId="77777777" w:rsidR="00790F2C" w:rsidRPr="003953DF" w:rsidRDefault="00790F2C" w:rsidP="00790F2C">
      <w:pPr>
        <w:jc w:val="both"/>
        <w:rPr>
          <w:bCs/>
          <w:sz w:val="20"/>
        </w:rPr>
      </w:pPr>
    </w:p>
    <w:p w14:paraId="515BCB2E" w14:textId="77777777" w:rsidR="00790F2C" w:rsidRPr="00730FB2" w:rsidRDefault="00790F2C" w:rsidP="00790F2C">
      <w:pPr>
        <w:pStyle w:val="ListParagraph"/>
        <w:numPr>
          <w:ilvl w:val="0"/>
          <w:numId w:val="156"/>
        </w:numPr>
        <w:jc w:val="both"/>
        <w:rPr>
          <w:bCs/>
          <w:sz w:val="20"/>
        </w:rPr>
      </w:pPr>
      <w:r w:rsidRPr="00730FB2">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730FB2">
        <w:rPr>
          <w:rFonts w:cs="Arial"/>
          <w:bCs/>
          <w:sz w:val="20"/>
        </w:rPr>
        <w:t>º</w:t>
      </w:r>
      <w:r w:rsidRPr="00730FB2">
        <w:rPr>
          <w:bCs/>
          <w:sz w:val="20"/>
        </w:rPr>
        <w:t>C (170</w:t>
      </w:r>
      <w:r w:rsidRPr="00730FB2">
        <w:rPr>
          <w:rFonts w:cs="Arial"/>
          <w:bCs/>
          <w:sz w:val="20"/>
        </w:rPr>
        <w:t>º</w:t>
      </w:r>
      <w:r w:rsidRPr="00730FB2">
        <w:rPr>
          <w:bCs/>
          <w:sz w:val="20"/>
        </w:rPr>
        <w:t xml:space="preserve">F) and the carbon monoxide concentration measured is greater than or equal to 1,000 ppmv, report the date, time, well identifier, temperature and carbon monoxide reading via email to the </w:t>
      </w:r>
      <w:r w:rsidRPr="00730FB2">
        <w:rPr>
          <w:sz w:val="20"/>
        </w:rPr>
        <w:t>Department</w:t>
      </w:r>
      <w:r w:rsidRPr="00730FB2">
        <w:rPr>
          <w:bCs/>
          <w:sz w:val="20"/>
        </w:rPr>
        <w:t xml:space="preserve"> within 24 hours of the measurement unless a higher operating temperature value has been approved by the </w:t>
      </w:r>
      <w:r w:rsidRPr="00730FB2">
        <w:rPr>
          <w:sz w:val="20"/>
        </w:rPr>
        <w:t>Department</w:t>
      </w:r>
      <w:r w:rsidRPr="00730FB2">
        <w:rPr>
          <w:bCs/>
          <w:sz w:val="20"/>
        </w:rPr>
        <w:t xml:space="preserve"> for the well under this subpart or under 40 CFR Part 60, Subpart WWW; 40 CFR Part 60, Subpart XXX; or a Federal plan or </w:t>
      </w:r>
      <w:r>
        <w:rPr>
          <w:bCs/>
          <w:sz w:val="20"/>
        </w:rPr>
        <w:t>US</w:t>
      </w:r>
      <w:r w:rsidRPr="00730FB2">
        <w:rPr>
          <w:bCs/>
          <w:sz w:val="20"/>
        </w:rPr>
        <w:t>EPA approved and effective state plan that implements either 40</w:t>
      </w:r>
      <w:r>
        <w:rPr>
          <w:bCs/>
          <w:sz w:val="20"/>
        </w:rPr>
        <w:t> </w:t>
      </w:r>
      <w:r w:rsidRPr="00730FB2">
        <w:rPr>
          <w:bCs/>
          <w:sz w:val="20"/>
        </w:rPr>
        <w:t>CFR Part 60, Subpart Cc or 40 CFR Part 60, Subpart Cf.</w:t>
      </w:r>
      <w:r w:rsidRPr="00730FB2" w:rsidDel="00C75F61">
        <w:rPr>
          <w:bCs/>
          <w:sz w:val="20"/>
        </w:rPr>
        <w:t xml:space="preserve"> </w:t>
      </w:r>
      <w:r>
        <w:rPr>
          <w:bCs/>
          <w:sz w:val="20"/>
        </w:rPr>
        <w:t xml:space="preserve"> </w:t>
      </w:r>
      <w:r w:rsidRPr="00730FB2">
        <w:rPr>
          <w:b/>
          <w:sz w:val="20"/>
        </w:rPr>
        <w:t>(40 CFR 63.1981(k))</w:t>
      </w:r>
    </w:p>
    <w:p w14:paraId="498E93BA" w14:textId="77777777" w:rsidR="00790F2C" w:rsidRDefault="00790F2C" w:rsidP="00790F2C">
      <w:pPr>
        <w:jc w:val="both"/>
        <w:rPr>
          <w:bCs/>
          <w:sz w:val="20"/>
        </w:rPr>
      </w:pPr>
    </w:p>
    <w:p w14:paraId="7DC6359C" w14:textId="77777777" w:rsidR="00790F2C" w:rsidRDefault="00790F2C" w:rsidP="00790F2C">
      <w:pPr>
        <w:pStyle w:val="ListParagraph"/>
        <w:numPr>
          <w:ilvl w:val="0"/>
          <w:numId w:val="162"/>
        </w:numPr>
        <w:tabs>
          <w:tab w:val="clear" w:pos="720"/>
        </w:tabs>
        <w:ind w:left="360"/>
        <w:jc w:val="both"/>
        <w:rPr>
          <w:sz w:val="20"/>
        </w:rPr>
      </w:pPr>
      <w:r w:rsidRPr="0098107F">
        <w:rPr>
          <w:sz w:val="20"/>
        </w:rPr>
        <w:t xml:space="preserve">Beginning no later than September 27, 2021, the </w:t>
      </w:r>
      <w:r>
        <w:rPr>
          <w:sz w:val="20"/>
        </w:rPr>
        <w:t>permittee</w:t>
      </w:r>
      <w:r w:rsidRPr="0098107F">
        <w:rPr>
          <w:sz w:val="20"/>
        </w:rPr>
        <w:t xml:space="preserve"> must submit reports electronically according to</w:t>
      </w:r>
      <w:r>
        <w:rPr>
          <w:sz w:val="20"/>
        </w:rPr>
        <w:t xml:space="preserve"> the following:</w:t>
      </w:r>
    </w:p>
    <w:p w14:paraId="3803A938" w14:textId="09EA6B26" w:rsidR="00790F2C" w:rsidRPr="007A7049" w:rsidRDefault="00790F2C" w:rsidP="00453DD8">
      <w:pPr>
        <w:pStyle w:val="ListParagraph"/>
        <w:numPr>
          <w:ilvl w:val="1"/>
          <w:numId w:val="231"/>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2" w:tgtFrame="_blank" w:history="1">
        <w:r w:rsidRPr="003B50CC">
          <w:rPr>
            <w:rStyle w:val="Hyperlink"/>
            <w:rFonts w:cs="Arial"/>
            <w:sz w:val="20"/>
          </w:rPr>
          <w:t>https://www.epa.gov/electronic-reporting-air-emissions/electronic-reporting-tool-ert</w:t>
        </w:r>
      </w:hyperlink>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23" w:history="1">
        <w:r w:rsidRPr="006A7802">
          <w:rPr>
            <w:rStyle w:val="Hyperlink"/>
            <w:sz w:val="20"/>
          </w:rPr>
          <w:t>https://cdx.epa.gov</w:t>
        </w:r>
      </w:hyperlink>
      <w:r w:rsidRPr="006A7802">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7F7F9372" w14:textId="77777777" w:rsidR="00790F2C" w:rsidRPr="007A7049" w:rsidRDefault="00790F2C" w:rsidP="00453DD8">
      <w:pPr>
        <w:pStyle w:val="ListParagraph"/>
        <w:numPr>
          <w:ilvl w:val="1"/>
          <w:numId w:val="231"/>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w:t>
      </w:r>
      <w:r w:rsidRPr="0098107F">
        <w:rPr>
          <w:sz w:val="20"/>
        </w:rPr>
        <w:lastRenderedPageBreak/>
        <w:t xml:space="preserve">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5C486EE7" w14:textId="2B68E264" w:rsidR="00790F2C" w:rsidRPr="00E5482D" w:rsidRDefault="00790F2C" w:rsidP="00453DD8">
      <w:pPr>
        <w:pStyle w:val="ListParagraph"/>
        <w:numPr>
          <w:ilvl w:val="1"/>
          <w:numId w:val="231"/>
        </w:numPr>
        <w:jc w:val="both"/>
        <w:rPr>
          <w:sz w:val="20"/>
        </w:rPr>
      </w:pPr>
      <w:r w:rsidRPr="00E5482D">
        <w:rPr>
          <w:sz w:val="20"/>
        </w:rPr>
        <w:t xml:space="preserve">Each permittee must submit reports to the </w:t>
      </w:r>
      <w:r>
        <w:rPr>
          <w:sz w:val="20"/>
        </w:rPr>
        <w:t>USEPA</w:t>
      </w:r>
      <w:r w:rsidRPr="00E5482D">
        <w:rPr>
          <w:sz w:val="20"/>
        </w:rPr>
        <w:t xml:space="preserve"> via CEDRI. </w:t>
      </w:r>
      <w:r>
        <w:rPr>
          <w:sz w:val="20"/>
        </w:rPr>
        <w:t xml:space="preserve"> </w:t>
      </w:r>
      <w:r w:rsidRPr="00E5482D">
        <w:rPr>
          <w:sz w:val="20"/>
        </w:rPr>
        <w:t xml:space="preserve">CEDRI can be accessed through the </w:t>
      </w:r>
      <w:r>
        <w:rPr>
          <w:sz w:val="20"/>
        </w:rPr>
        <w:t>USEPA</w:t>
      </w:r>
      <w:r w:rsidRPr="00E5482D">
        <w:rPr>
          <w:sz w:val="20"/>
        </w:rPr>
        <w:t xml:space="preserve">'s CDX. </w:t>
      </w:r>
      <w:r>
        <w:rPr>
          <w:sz w:val="20"/>
        </w:rPr>
        <w:t xml:space="preserve"> </w:t>
      </w:r>
      <w:r w:rsidRPr="00E5482D">
        <w:rPr>
          <w:sz w:val="20"/>
        </w:rPr>
        <w:t xml:space="preserve">The permittee must use the appropriate electronic report in CEDRI for this subpart or an alternate electronic file format consistent with the XML schema listed on the CEDRI website </w:t>
      </w:r>
      <w:r w:rsidRPr="00634D04">
        <w:rPr>
          <w:sz w:val="20"/>
        </w:rPr>
        <w:t>(</w:t>
      </w:r>
      <w:hyperlink r:id="rId24" w:history="1">
        <w:r w:rsidRPr="006A7802">
          <w:rPr>
            <w:rStyle w:val="Hyperlink"/>
            <w:sz w:val="20"/>
          </w:rPr>
          <w:t>https://www.epa.gov/chief</w:t>
        </w:r>
      </w:hyperlink>
      <w:r w:rsidRPr="006A7802">
        <w:rPr>
          <w:sz w:val="20"/>
        </w:rPr>
        <w:t>)</w:t>
      </w:r>
      <w:r w:rsidRPr="00E5482D">
        <w:rPr>
          <w:sz w:val="20"/>
        </w:rPr>
        <w:t xml:space="preserve">. </w:t>
      </w:r>
      <w:r>
        <w:rPr>
          <w:sz w:val="20"/>
        </w:rPr>
        <w:t xml:space="preserve"> </w:t>
      </w:r>
      <w:r w:rsidRPr="00E5482D">
        <w:rPr>
          <w:sz w:val="20"/>
        </w:rPr>
        <w:t xml:space="preserve">Once the spreadsheet template upload/forms for the reports have been available in CEDRI for 90 days, the permittee must begin submitting all subsequent reports via CEDRI. </w:t>
      </w:r>
      <w:r>
        <w:rPr>
          <w:sz w:val="20"/>
        </w:rPr>
        <w:t xml:space="preserve"> </w:t>
      </w:r>
      <w:r w:rsidRPr="00E5482D">
        <w:rPr>
          <w:sz w:val="20"/>
        </w:rPr>
        <w:t xml:space="preserve">The reports must be submitted by the deadlines specified in this subpart, regardless of the method in which the reports are submitted. </w:t>
      </w:r>
      <w:r>
        <w:rPr>
          <w:sz w:val="20"/>
        </w:rPr>
        <w:t xml:space="preserve"> </w:t>
      </w:r>
      <w:r w:rsidRPr="00E5482D">
        <w:rPr>
          <w:sz w:val="20"/>
        </w:rPr>
        <w:t>The semiannual reports should be electronically reported as a spreadsheet template upload/form to CEDRI.</w:t>
      </w:r>
      <w:r>
        <w:rPr>
          <w:sz w:val="20"/>
        </w:rPr>
        <w:t xml:space="preserve"> </w:t>
      </w:r>
      <w:r w:rsidRPr="00E5482D">
        <w:rPr>
          <w:sz w:val="20"/>
        </w:rPr>
        <w:t xml:space="preserve"> If the reporting forms specific to this subpart are not available in CEDRI at the time that the reports are due, the permittee must submit the reports to </w:t>
      </w:r>
      <w:r>
        <w:rPr>
          <w:sz w:val="20"/>
        </w:rPr>
        <w:t xml:space="preserve">the USEPA </w:t>
      </w:r>
      <w:r w:rsidRPr="00E5482D">
        <w:rPr>
          <w:sz w:val="20"/>
        </w:rPr>
        <w:t>at the appropriate address listed in 40 CFR 63.13.</w:t>
      </w:r>
      <w:r>
        <w:rPr>
          <w:sz w:val="20"/>
        </w:rPr>
        <w:t xml:space="preserve"> </w:t>
      </w:r>
      <w:r w:rsidRPr="00E5482D">
        <w:rPr>
          <w:sz w:val="20"/>
        </w:rPr>
        <w:t xml:space="preserve"> </w:t>
      </w:r>
      <w:r w:rsidRPr="00E5482D">
        <w:rPr>
          <w:b/>
          <w:bCs/>
          <w:sz w:val="20"/>
        </w:rPr>
        <w:t>(40 CFR 63.1981(l)(2))</w:t>
      </w:r>
    </w:p>
    <w:p w14:paraId="61D382BC" w14:textId="77777777" w:rsidR="00790F2C" w:rsidRDefault="00790F2C" w:rsidP="00790F2C">
      <w:pPr>
        <w:rPr>
          <w:sz w:val="20"/>
        </w:rPr>
      </w:pPr>
    </w:p>
    <w:p w14:paraId="0A4B58F1" w14:textId="77777777" w:rsidR="00790F2C" w:rsidRPr="00932E68" w:rsidRDefault="00790F2C" w:rsidP="00790F2C">
      <w:pPr>
        <w:pStyle w:val="ListParagraph"/>
        <w:numPr>
          <w:ilvl w:val="0"/>
          <w:numId w:val="162"/>
        </w:numPr>
        <w:tabs>
          <w:tab w:val="clear" w:pos="720"/>
        </w:tabs>
        <w:ind w:left="360"/>
        <w:jc w:val="both"/>
        <w:rPr>
          <w:sz w:val="20"/>
        </w:rPr>
      </w:pPr>
      <w:r w:rsidRPr="00932E68">
        <w:rPr>
          <w:rFonts w:cs="Arial"/>
          <w:sz w:val="20"/>
        </w:rPr>
        <w:t xml:space="preserve">The permittee shall </w:t>
      </w:r>
      <w:r>
        <w:rPr>
          <w:rFonts w:cs="Arial"/>
          <w:sz w:val="20"/>
        </w:rPr>
        <w:t xml:space="preserve">submit all monitoring activities and all other reports required by 40 CFR Part 63, Subpart </w:t>
      </w:r>
      <w:r w:rsidRPr="000376D7">
        <w:rPr>
          <w:rFonts w:cs="Arial"/>
          <w:sz w:val="20"/>
        </w:rPr>
        <w:t>AAAA</w:t>
      </w:r>
      <w:r w:rsidRPr="00730FB2">
        <w:rPr>
          <w:rFonts w:cs="Arial"/>
          <w:sz w:val="20"/>
        </w:rPr>
        <w:t xml:space="preserve"> t</w:t>
      </w:r>
      <w:r w:rsidRPr="00932E68">
        <w:rPr>
          <w:rFonts w:cs="Arial"/>
          <w:color w:val="000000"/>
          <w:sz w:val="20"/>
        </w:rPr>
        <w:t xml:space="preserve">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079FC595" w14:textId="77777777" w:rsidR="00790F2C" w:rsidRDefault="00790F2C" w:rsidP="00790F2C">
      <w:pPr>
        <w:jc w:val="both"/>
        <w:rPr>
          <w:bCs/>
          <w:sz w:val="20"/>
        </w:rPr>
      </w:pPr>
    </w:p>
    <w:p w14:paraId="176BA92B" w14:textId="3CC409E8" w:rsidR="00790F2C" w:rsidRPr="00795097" w:rsidRDefault="00790F2C" w:rsidP="00790F2C">
      <w:pPr>
        <w:jc w:val="both"/>
        <w:rPr>
          <w:rFonts w:cs="Arial"/>
          <w:sz w:val="20"/>
        </w:rPr>
      </w:pPr>
      <w:r w:rsidRPr="00305533">
        <w:rPr>
          <w:rFonts w:cs="Arial"/>
          <w:b/>
          <w:sz w:val="20"/>
        </w:rPr>
        <w:t>See Appendix 8</w:t>
      </w:r>
      <w:r w:rsidR="00E60E3E">
        <w:rPr>
          <w:rFonts w:cs="Arial"/>
          <w:b/>
          <w:sz w:val="20"/>
        </w:rPr>
        <w:t>-1</w:t>
      </w:r>
    </w:p>
    <w:p w14:paraId="18458767" w14:textId="77777777" w:rsidR="00790F2C" w:rsidRPr="00E66AFB" w:rsidRDefault="00790F2C" w:rsidP="00790F2C">
      <w:pPr>
        <w:tabs>
          <w:tab w:val="left" w:pos="561"/>
        </w:tabs>
        <w:jc w:val="both"/>
        <w:rPr>
          <w:bCs/>
        </w:rPr>
      </w:pPr>
    </w:p>
    <w:p w14:paraId="3E683769" w14:textId="77777777" w:rsidR="00790F2C" w:rsidRPr="00305533" w:rsidRDefault="00790F2C" w:rsidP="00790F2C">
      <w:pPr>
        <w:tabs>
          <w:tab w:val="left" w:pos="561"/>
        </w:tabs>
        <w:jc w:val="both"/>
      </w:pPr>
      <w:r>
        <w:rPr>
          <w:b/>
        </w:rPr>
        <w:t xml:space="preserve">VIII.  </w:t>
      </w:r>
      <w:r w:rsidRPr="00305533">
        <w:rPr>
          <w:b/>
          <w:u w:val="single"/>
        </w:rPr>
        <w:t>STACK/VENT RESTRICTION(S)</w:t>
      </w:r>
    </w:p>
    <w:p w14:paraId="3F228B70" w14:textId="77777777" w:rsidR="00790F2C" w:rsidRPr="00305533" w:rsidRDefault="00790F2C" w:rsidP="00790F2C">
      <w:pPr>
        <w:jc w:val="both"/>
        <w:rPr>
          <w:sz w:val="20"/>
        </w:rPr>
      </w:pPr>
    </w:p>
    <w:p w14:paraId="2B4C2ECA" w14:textId="77777777" w:rsidR="00790F2C" w:rsidRDefault="00790F2C" w:rsidP="00790F2C">
      <w:pPr>
        <w:jc w:val="both"/>
        <w:rPr>
          <w:sz w:val="20"/>
        </w:rPr>
      </w:pPr>
      <w:r>
        <w:rPr>
          <w:sz w:val="20"/>
        </w:rPr>
        <w:t>NA</w:t>
      </w:r>
    </w:p>
    <w:p w14:paraId="24ABD2D3" w14:textId="77777777" w:rsidR="00790F2C" w:rsidRPr="00305533" w:rsidRDefault="00790F2C" w:rsidP="00790F2C">
      <w:pPr>
        <w:jc w:val="both"/>
        <w:rPr>
          <w:sz w:val="20"/>
        </w:rPr>
      </w:pPr>
    </w:p>
    <w:p w14:paraId="6EC3C184" w14:textId="77777777" w:rsidR="00790F2C" w:rsidRPr="00305533" w:rsidRDefault="00790F2C" w:rsidP="00790F2C">
      <w:pPr>
        <w:tabs>
          <w:tab w:val="left" w:pos="374"/>
        </w:tabs>
        <w:jc w:val="both"/>
      </w:pPr>
      <w:r>
        <w:rPr>
          <w:b/>
        </w:rPr>
        <w:t xml:space="preserve">IX.  </w:t>
      </w:r>
      <w:r w:rsidRPr="00305533">
        <w:rPr>
          <w:b/>
          <w:u w:val="single"/>
        </w:rPr>
        <w:t>OTHER REQUIREMENTS</w:t>
      </w:r>
    </w:p>
    <w:p w14:paraId="66E3CF20" w14:textId="77777777" w:rsidR="00790F2C" w:rsidRPr="00305533" w:rsidRDefault="00790F2C" w:rsidP="00790F2C">
      <w:pPr>
        <w:jc w:val="both"/>
        <w:rPr>
          <w:sz w:val="20"/>
        </w:rPr>
      </w:pPr>
    </w:p>
    <w:p w14:paraId="4C8DE74D" w14:textId="77777777" w:rsidR="00790F2C" w:rsidRPr="002F54AC" w:rsidRDefault="00790F2C" w:rsidP="002F54AC">
      <w:pPr>
        <w:pStyle w:val="ListParagraph"/>
        <w:numPr>
          <w:ilvl w:val="0"/>
          <w:numId w:val="198"/>
        </w:numPr>
        <w:ind w:left="360" w:hanging="360"/>
        <w:jc w:val="both"/>
        <w:rPr>
          <w:sz w:val="20"/>
        </w:rPr>
      </w:pPr>
      <w:r w:rsidRPr="002F54AC">
        <w:rPr>
          <w:sz w:val="20"/>
        </w:rPr>
        <w:t xml:space="preserve">Each permittee seeking to demonstrate compliance with 40 CFR </w:t>
      </w:r>
      <w:r w:rsidRPr="002F54AC">
        <w:rPr>
          <w:rFonts w:cs="Arial"/>
          <w:sz w:val="21"/>
          <w:szCs w:val="21"/>
          <w:lang w:val="en"/>
        </w:rPr>
        <w:t xml:space="preserve">63.1959(b)(2)(ii)(B)(4) </w:t>
      </w:r>
      <w:r w:rsidRPr="002F54AC">
        <w:rPr>
          <w:sz w:val="20"/>
        </w:rPr>
        <w:t xml:space="preserve">through the use of a collection system not conforming to the specifications provided in 40 CFR 63.1962 must provide information satisfactory to the Department as specified in 40 CFR 63.1981(c)(3) demonstrating that off-site migration is being controlled.  </w:t>
      </w:r>
      <w:r w:rsidRPr="002F54AC">
        <w:rPr>
          <w:b/>
          <w:sz w:val="20"/>
        </w:rPr>
        <w:t>(40 CFR 63.1960(a)(5))</w:t>
      </w:r>
    </w:p>
    <w:p w14:paraId="7AEF454B" w14:textId="77777777" w:rsidR="00790F2C" w:rsidRPr="00E60E3E" w:rsidRDefault="00790F2C" w:rsidP="00790F2C">
      <w:pPr>
        <w:pStyle w:val="ListParagraph"/>
        <w:ind w:left="0"/>
        <w:jc w:val="both"/>
        <w:rPr>
          <w:sz w:val="20"/>
        </w:rPr>
      </w:pPr>
    </w:p>
    <w:p w14:paraId="484243A9" w14:textId="77777777" w:rsidR="00790F2C" w:rsidRPr="002F54AC" w:rsidRDefault="00790F2C" w:rsidP="002F54AC">
      <w:pPr>
        <w:pStyle w:val="ListParagraph"/>
        <w:numPr>
          <w:ilvl w:val="0"/>
          <w:numId w:val="198"/>
        </w:numPr>
        <w:ind w:left="360" w:hanging="360"/>
        <w:jc w:val="both"/>
        <w:rPr>
          <w:sz w:val="20"/>
        </w:rPr>
      </w:pPr>
      <w:r w:rsidRPr="002F54AC">
        <w:rPr>
          <w:sz w:val="20"/>
        </w:rPr>
        <w:t>Each permittee seeking to install a collection system that does not meet the specifications in 40 CFR 63.1962 or is seeking to monitor alternative parameters to those required by 40 CFR 63.1958 through 40 CFR 63.1961</w:t>
      </w:r>
      <w:r w:rsidRPr="00E60E3E">
        <w:rPr>
          <w:sz w:val="20"/>
        </w:rPr>
        <w:t xml:space="preserve"> </w:t>
      </w:r>
      <w:r w:rsidRPr="002F54AC">
        <w:rPr>
          <w:sz w:val="20"/>
        </w:rPr>
        <w:t xml:space="preserve">must provide information satisfactory to the Department as provided in 40 CFR 63.1981(d)(2) and (3) describing the design and operation of the collection system, the operating parameters that would indicate proper performance, and appropriate monitoring procedures.  The Department may specify additional appropriate monitoring procedures.  </w:t>
      </w:r>
      <w:r w:rsidRPr="002F54AC">
        <w:rPr>
          <w:b/>
          <w:sz w:val="20"/>
        </w:rPr>
        <w:t>(40 CFR 63.1961(e))</w:t>
      </w:r>
    </w:p>
    <w:p w14:paraId="312A7626" w14:textId="77777777" w:rsidR="00790F2C" w:rsidRPr="00296E7D" w:rsidRDefault="00790F2C" w:rsidP="00790F2C">
      <w:pPr>
        <w:jc w:val="both"/>
        <w:rPr>
          <w:sz w:val="20"/>
        </w:rPr>
      </w:pPr>
    </w:p>
    <w:p w14:paraId="45035BC8" w14:textId="77777777" w:rsidR="00790F2C" w:rsidRPr="002A7C77" w:rsidRDefault="00790F2C" w:rsidP="002F54AC">
      <w:pPr>
        <w:pStyle w:val="ListParagraph"/>
        <w:numPr>
          <w:ilvl w:val="0"/>
          <w:numId w:val="198"/>
        </w:numPr>
        <w:autoSpaceDE w:val="0"/>
        <w:autoSpaceDN w:val="0"/>
        <w:adjustRightInd w:val="0"/>
        <w:ind w:left="360" w:hanging="36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s A</w:t>
      </w:r>
      <w:r>
        <w:rPr>
          <w:sz w:val="20"/>
        </w:rPr>
        <w:t xml:space="preserve"> and 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Subparts A and</w:t>
      </w:r>
      <w:r>
        <w:rPr>
          <w:b/>
          <w:sz w:val="20"/>
        </w:rPr>
        <w:t xml:space="preserve"> AAAA</w:t>
      </w:r>
      <w:r w:rsidRPr="005D5309">
        <w:rPr>
          <w:b/>
          <w:sz w:val="20"/>
        </w:rPr>
        <w:t>)</w:t>
      </w:r>
    </w:p>
    <w:p w14:paraId="2CE4E88A" w14:textId="77777777" w:rsidR="00790F2C" w:rsidRDefault="00790F2C" w:rsidP="00790F2C">
      <w:pPr>
        <w:autoSpaceDE w:val="0"/>
        <w:autoSpaceDN w:val="0"/>
        <w:adjustRightInd w:val="0"/>
        <w:jc w:val="both"/>
        <w:rPr>
          <w:sz w:val="20"/>
        </w:rPr>
      </w:pPr>
    </w:p>
    <w:p w14:paraId="64B9CAA6" w14:textId="77777777" w:rsidR="00790F2C" w:rsidRPr="00E66AFB" w:rsidRDefault="00790F2C" w:rsidP="00790F2C">
      <w:pPr>
        <w:autoSpaceDE w:val="0"/>
        <w:autoSpaceDN w:val="0"/>
        <w:adjustRightInd w:val="0"/>
        <w:jc w:val="both"/>
        <w:rPr>
          <w:sz w:val="20"/>
        </w:rPr>
      </w:pPr>
    </w:p>
    <w:p w14:paraId="0C834E25" w14:textId="77777777" w:rsidR="00790F2C" w:rsidRPr="00305533" w:rsidRDefault="00790F2C" w:rsidP="00790F2C">
      <w:pPr>
        <w:jc w:val="both"/>
        <w:rPr>
          <w:b/>
          <w:sz w:val="20"/>
        </w:rPr>
      </w:pPr>
      <w:r w:rsidRPr="00305533">
        <w:rPr>
          <w:b/>
          <w:sz w:val="20"/>
          <w:u w:val="single"/>
        </w:rPr>
        <w:t>Footnotes</w:t>
      </w:r>
      <w:r w:rsidRPr="00305533">
        <w:rPr>
          <w:b/>
          <w:sz w:val="20"/>
        </w:rPr>
        <w:t>:</w:t>
      </w:r>
    </w:p>
    <w:p w14:paraId="24599512" w14:textId="77777777" w:rsidR="00790F2C" w:rsidRPr="00305533" w:rsidRDefault="00790F2C" w:rsidP="00790F2C">
      <w:pPr>
        <w:jc w:val="both"/>
        <w:rPr>
          <w:sz w:val="20"/>
        </w:rPr>
      </w:pPr>
      <w:r w:rsidRPr="00305533">
        <w:rPr>
          <w:sz w:val="20"/>
          <w:vertAlign w:val="superscript"/>
        </w:rPr>
        <w:t>1</w:t>
      </w:r>
      <w:r w:rsidRPr="00305533">
        <w:rPr>
          <w:sz w:val="20"/>
        </w:rPr>
        <w:t>This condition is state-only enforceable and was established pursuant to Rule 201(1)(b).</w:t>
      </w:r>
    </w:p>
    <w:p w14:paraId="1BB88CC9" w14:textId="77777777" w:rsidR="00790F2C" w:rsidRDefault="00790F2C" w:rsidP="00790F2C">
      <w:pPr>
        <w:jc w:val="both"/>
        <w:rPr>
          <w:sz w:val="20"/>
        </w:rPr>
      </w:pPr>
      <w:r w:rsidRPr="00305533">
        <w:rPr>
          <w:sz w:val="20"/>
          <w:vertAlign w:val="superscript"/>
        </w:rPr>
        <w:t>2</w:t>
      </w:r>
      <w:r w:rsidRPr="00305533">
        <w:rPr>
          <w:sz w:val="20"/>
        </w:rPr>
        <w:t>This condition is federally enforceable and was established pursuant to Rule 201(1)(a).</w:t>
      </w:r>
    </w:p>
    <w:p w14:paraId="17879099" w14:textId="77777777" w:rsidR="00790F2C" w:rsidRDefault="00790F2C">
      <w:pPr>
        <w:rPr>
          <w:sz w:val="20"/>
        </w:rPr>
      </w:pPr>
    </w:p>
    <w:p w14:paraId="24763534" w14:textId="14EB0766" w:rsidR="00790F2C" w:rsidRDefault="00790F2C">
      <w:pPr>
        <w:rPr>
          <w:sz w:val="20"/>
        </w:rPr>
      </w:pPr>
      <w:r>
        <w:rPr>
          <w:sz w:val="20"/>
        </w:rPr>
        <w:br w:type="page"/>
      </w:r>
    </w:p>
    <w:p w14:paraId="4B73BB40" w14:textId="77777777" w:rsidR="00790F2C" w:rsidRPr="00305533" w:rsidRDefault="00790F2C" w:rsidP="00790F2C">
      <w:pPr>
        <w:rPr>
          <w:sz w:val="20"/>
        </w:rPr>
      </w:pPr>
    </w:p>
    <w:p w14:paraId="31E375D2" w14:textId="7B297EB0" w:rsidR="00790F2C" w:rsidRPr="00305533" w:rsidRDefault="00790F2C" w:rsidP="00790F2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01" w:name="_Toc118964763"/>
      <w:r>
        <w:t>FG</w:t>
      </w:r>
      <w:r w:rsidR="00D75EF3">
        <w:t>-</w:t>
      </w:r>
      <w:r>
        <w:t>FLARE</w:t>
      </w:r>
      <w:r w:rsidR="00D75EF3">
        <w:t>1</w:t>
      </w:r>
      <w:r>
        <w:t>-OOO</w:t>
      </w:r>
      <w:bookmarkEnd w:id="101"/>
    </w:p>
    <w:p w14:paraId="7E2BBE85" w14:textId="77777777" w:rsidR="00790F2C" w:rsidRPr="00305533" w:rsidRDefault="00790F2C" w:rsidP="00790F2C">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p w14:paraId="6F38EE39" w14:textId="77777777" w:rsidR="00790F2C" w:rsidRDefault="00790F2C" w:rsidP="00790F2C">
      <w:pPr>
        <w:jc w:val="both"/>
        <w:rPr>
          <w:rFonts w:cs="Arial"/>
          <w:sz w:val="20"/>
        </w:rPr>
      </w:pPr>
    </w:p>
    <w:p w14:paraId="7617EEEC" w14:textId="77777777" w:rsidR="00790F2C" w:rsidRPr="000972A6" w:rsidRDefault="00790F2C" w:rsidP="00790F2C">
      <w:pPr>
        <w:jc w:val="both"/>
        <w:rPr>
          <w:rFonts w:cs="Arial"/>
          <w:sz w:val="20"/>
        </w:rPr>
      </w:pPr>
    </w:p>
    <w:p w14:paraId="0F35DB6F" w14:textId="77777777" w:rsidR="00790F2C" w:rsidRDefault="00790F2C" w:rsidP="00790F2C">
      <w:pPr>
        <w:jc w:val="both"/>
        <w:rPr>
          <w:b/>
          <w:u w:val="single"/>
        </w:rPr>
      </w:pPr>
      <w:r w:rsidRPr="00305533">
        <w:rPr>
          <w:b/>
          <w:u w:val="single"/>
        </w:rPr>
        <w:t>DESCRIPTION</w:t>
      </w:r>
    </w:p>
    <w:p w14:paraId="202FE301" w14:textId="77777777" w:rsidR="00790F2C" w:rsidRPr="00952E7D" w:rsidRDefault="00790F2C" w:rsidP="00790F2C">
      <w:pPr>
        <w:jc w:val="both"/>
      </w:pPr>
    </w:p>
    <w:p w14:paraId="6824613F" w14:textId="77777777" w:rsidR="00790F2C" w:rsidRPr="00952E7D" w:rsidRDefault="00790F2C" w:rsidP="00790F2C">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56B39D74" w14:textId="77777777" w:rsidR="00790F2C" w:rsidRPr="006E1F8D" w:rsidRDefault="00790F2C" w:rsidP="00790F2C">
      <w:pPr>
        <w:jc w:val="both"/>
        <w:rPr>
          <w:sz w:val="20"/>
        </w:rPr>
      </w:pPr>
    </w:p>
    <w:p w14:paraId="43AC56BD" w14:textId="6A867260" w:rsidR="00790F2C" w:rsidRPr="00305533" w:rsidRDefault="00790F2C" w:rsidP="00790F2C">
      <w:pPr>
        <w:jc w:val="both"/>
        <w:rPr>
          <w:sz w:val="20"/>
        </w:rPr>
      </w:pPr>
      <w:r w:rsidRPr="00235727">
        <w:rPr>
          <w:b/>
          <w:sz w:val="20"/>
        </w:rPr>
        <w:t>Emission Unit:</w:t>
      </w:r>
      <w:r w:rsidRPr="00305533">
        <w:rPr>
          <w:sz w:val="20"/>
        </w:rPr>
        <w:t xml:space="preserve">  </w:t>
      </w:r>
      <w:r>
        <w:rPr>
          <w:sz w:val="20"/>
        </w:rPr>
        <w:t>EU</w:t>
      </w:r>
      <w:r w:rsidR="00D75EF3">
        <w:rPr>
          <w:sz w:val="20"/>
        </w:rPr>
        <w:t>-</w:t>
      </w:r>
      <w:r>
        <w:rPr>
          <w:sz w:val="20"/>
        </w:rPr>
        <w:t>FLARE</w:t>
      </w:r>
      <w:r w:rsidR="00D75EF3">
        <w:rPr>
          <w:sz w:val="20"/>
        </w:rPr>
        <w:t>1</w:t>
      </w:r>
    </w:p>
    <w:p w14:paraId="45886435" w14:textId="77777777" w:rsidR="00790F2C" w:rsidRPr="00457694" w:rsidRDefault="00790F2C" w:rsidP="00790F2C">
      <w:pPr>
        <w:jc w:val="both"/>
      </w:pPr>
    </w:p>
    <w:p w14:paraId="1C790D0A" w14:textId="77777777" w:rsidR="00790F2C" w:rsidRDefault="00790F2C" w:rsidP="00790F2C">
      <w:pPr>
        <w:jc w:val="both"/>
      </w:pPr>
      <w:r w:rsidRPr="00305533">
        <w:rPr>
          <w:b/>
          <w:u w:val="single"/>
        </w:rPr>
        <w:t>POLLUTION CONTROL EQUIPMENT</w:t>
      </w:r>
    </w:p>
    <w:p w14:paraId="6AF5EC8E" w14:textId="77777777" w:rsidR="00790F2C" w:rsidRDefault="00790F2C" w:rsidP="00790F2C">
      <w:pPr>
        <w:jc w:val="both"/>
      </w:pPr>
    </w:p>
    <w:p w14:paraId="7780FF11" w14:textId="77777777" w:rsidR="00790F2C" w:rsidRPr="00A301F2" w:rsidRDefault="00790F2C" w:rsidP="00790F2C">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p>
    <w:p w14:paraId="2AC61634" w14:textId="77777777" w:rsidR="00790F2C" w:rsidRPr="00795097" w:rsidRDefault="00790F2C" w:rsidP="00790F2C">
      <w:pPr>
        <w:jc w:val="both"/>
        <w:rPr>
          <w:sz w:val="20"/>
        </w:rPr>
      </w:pPr>
    </w:p>
    <w:p w14:paraId="0C4E9971" w14:textId="77777777" w:rsidR="00790F2C" w:rsidRPr="00305533" w:rsidRDefault="00790F2C" w:rsidP="00790F2C">
      <w:pPr>
        <w:jc w:val="both"/>
        <w:rPr>
          <w:b/>
          <w:u w:val="single"/>
        </w:rPr>
      </w:pPr>
      <w:r w:rsidRPr="00305533">
        <w:rPr>
          <w:b/>
        </w:rPr>
        <w:t xml:space="preserve">I.  </w:t>
      </w:r>
      <w:r w:rsidRPr="00305533">
        <w:rPr>
          <w:b/>
          <w:u w:val="single"/>
        </w:rPr>
        <w:t>EMISSION LIMIT(S)</w:t>
      </w:r>
    </w:p>
    <w:p w14:paraId="3E6141A4" w14:textId="77777777" w:rsidR="00790F2C" w:rsidRPr="00305533" w:rsidRDefault="00790F2C" w:rsidP="00790F2C">
      <w:pPr>
        <w:jc w:val="both"/>
        <w:rPr>
          <w:sz w:val="20"/>
        </w:rPr>
      </w:pPr>
    </w:p>
    <w:p w14:paraId="34201642" w14:textId="44CA4622" w:rsidR="00790F2C" w:rsidRPr="004A2650" w:rsidRDefault="00790F2C" w:rsidP="00790F2C">
      <w:pPr>
        <w:pStyle w:val="ListParagraph"/>
        <w:numPr>
          <w:ilvl w:val="3"/>
          <w:numId w:val="75"/>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w:t>
      </w:r>
      <w:r w:rsidR="008628F1" w:rsidRPr="002A6C97">
        <w:rPr>
          <w:rFonts w:cs="Arial"/>
          <w:sz w:val="20"/>
        </w:rPr>
        <w:t>EU</w:t>
      </w:r>
      <w:r w:rsidR="008628F1">
        <w:rPr>
          <w:rFonts w:cs="Arial"/>
          <w:sz w:val="20"/>
        </w:rPr>
        <w:t>-</w:t>
      </w:r>
      <w:r w:rsidR="008628F1" w:rsidRPr="002A6C97">
        <w:rPr>
          <w:rFonts w:cs="Arial"/>
          <w:sz w:val="20"/>
        </w:rPr>
        <w:t>FLARE</w:t>
      </w:r>
      <w:r w:rsidR="008628F1">
        <w:rPr>
          <w:rFonts w:cs="Arial"/>
          <w:sz w:val="20"/>
        </w:rPr>
        <w:t>1</w:t>
      </w:r>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60.18(c)(1))</w:t>
      </w:r>
    </w:p>
    <w:p w14:paraId="4E02A81C" w14:textId="77777777" w:rsidR="00790F2C" w:rsidRPr="00E00FE1" w:rsidRDefault="00790F2C" w:rsidP="00790F2C">
      <w:pPr>
        <w:tabs>
          <w:tab w:val="left" w:pos="374"/>
        </w:tabs>
        <w:jc w:val="both"/>
        <w:rPr>
          <w:sz w:val="20"/>
        </w:rPr>
      </w:pPr>
    </w:p>
    <w:p w14:paraId="56F8149C" w14:textId="77777777" w:rsidR="00790F2C" w:rsidRPr="00305533" w:rsidRDefault="00790F2C" w:rsidP="00790F2C">
      <w:pPr>
        <w:tabs>
          <w:tab w:val="left" w:pos="374"/>
        </w:tabs>
        <w:jc w:val="both"/>
        <w:rPr>
          <w:b/>
          <w:u w:val="single"/>
        </w:rPr>
      </w:pPr>
      <w:r>
        <w:rPr>
          <w:b/>
        </w:rPr>
        <w:t xml:space="preserve">II.  </w:t>
      </w:r>
      <w:r w:rsidRPr="00305533">
        <w:rPr>
          <w:b/>
          <w:u w:val="single"/>
        </w:rPr>
        <w:t>MATERIAL LIMIT(S)</w:t>
      </w:r>
    </w:p>
    <w:p w14:paraId="063B87BB" w14:textId="77777777" w:rsidR="00790F2C" w:rsidRPr="00305533" w:rsidRDefault="00790F2C" w:rsidP="00790F2C">
      <w:pPr>
        <w:jc w:val="both"/>
        <w:rPr>
          <w:sz w:val="20"/>
        </w:rPr>
      </w:pPr>
    </w:p>
    <w:p w14:paraId="34D2C95B" w14:textId="77777777" w:rsidR="00790F2C" w:rsidRDefault="00790F2C" w:rsidP="00790F2C">
      <w:pPr>
        <w:jc w:val="both"/>
        <w:rPr>
          <w:sz w:val="20"/>
        </w:rPr>
      </w:pPr>
      <w:r>
        <w:rPr>
          <w:sz w:val="20"/>
        </w:rPr>
        <w:t>NA</w:t>
      </w:r>
    </w:p>
    <w:p w14:paraId="15837949" w14:textId="77777777" w:rsidR="00790F2C" w:rsidRPr="00305533" w:rsidRDefault="00790F2C" w:rsidP="00790F2C">
      <w:pPr>
        <w:jc w:val="both"/>
        <w:rPr>
          <w:sz w:val="20"/>
        </w:rPr>
      </w:pPr>
    </w:p>
    <w:p w14:paraId="6FD09519" w14:textId="77777777" w:rsidR="00790F2C" w:rsidRPr="00305533" w:rsidRDefault="00790F2C" w:rsidP="00790F2C">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FF4C709" w14:textId="77777777" w:rsidR="00790F2C" w:rsidRPr="00086801" w:rsidRDefault="00790F2C" w:rsidP="00790F2C">
      <w:pPr>
        <w:jc w:val="both"/>
      </w:pPr>
    </w:p>
    <w:p w14:paraId="5C846DEC" w14:textId="77777777" w:rsidR="00790F2C" w:rsidRDefault="00790F2C" w:rsidP="002F54AC">
      <w:pPr>
        <w:numPr>
          <w:ilvl w:val="0"/>
          <w:numId w:val="188"/>
        </w:numPr>
        <w:jc w:val="both"/>
        <w:rPr>
          <w:rFonts w:cs="Arial"/>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D34DC2">
        <w:rPr>
          <w:rFonts w:cs="Arial"/>
          <w:b/>
          <w:sz w:val="20"/>
        </w:rPr>
        <w:t>(</w:t>
      </w:r>
      <w:r w:rsidRPr="00B84347">
        <w:rPr>
          <w:rFonts w:cs="Arial"/>
          <w:b/>
          <w:color w:val="333333"/>
          <w:sz w:val="20"/>
          <w:shd w:val="clear" w:color="auto" w:fill="FFFFFF"/>
        </w:rPr>
        <w:t>40 CFR 62.16714(c)(1)</w:t>
      </w:r>
      <w:r w:rsidRPr="004306FE">
        <w:rPr>
          <w:rFonts w:cs="Arial"/>
          <w:b/>
          <w:sz w:val="20"/>
        </w:rPr>
        <w:t>)</w:t>
      </w:r>
    </w:p>
    <w:p w14:paraId="5F79E5C7" w14:textId="77777777" w:rsidR="00790F2C" w:rsidRPr="004E37E6" w:rsidRDefault="00790F2C" w:rsidP="00790F2C">
      <w:pPr>
        <w:jc w:val="both"/>
        <w:rPr>
          <w:rFonts w:cs="Arial"/>
          <w:bCs/>
          <w:sz w:val="20"/>
        </w:rPr>
      </w:pPr>
    </w:p>
    <w:p w14:paraId="6270E479" w14:textId="77777777" w:rsidR="00790F2C" w:rsidRPr="00305533" w:rsidRDefault="00790F2C" w:rsidP="002F54AC">
      <w:pPr>
        <w:numPr>
          <w:ilvl w:val="0"/>
          <w:numId w:val="188"/>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1FF9E65A" w14:textId="77777777" w:rsidR="00790F2C" w:rsidRDefault="00790F2C" w:rsidP="00790F2C">
      <w:pPr>
        <w:jc w:val="both"/>
        <w:rPr>
          <w:sz w:val="20"/>
        </w:rPr>
      </w:pPr>
    </w:p>
    <w:p w14:paraId="007001AA" w14:textId="77777777" w:rsidR="00790F2C" w:rsidRPr="00EE528E" w:rsidRDefault="00790F2C" w:rsidP="00790F2C">
      <w:pPr>
        <w:tabs>
          <w:tab w:val="left" w:pos="374"/>
        </w:tabs>
        <w:jc w:val="both"/>
        <w:rPr>
          <w:b/>
          <w:u w:val="single"/>
        </w:rPr>
      </w:pPr>
      <w:r w:rsidRPr="00EE528E">
        <w:rPr>
          <w:b/>
        </w:rPr>
        <w:t xml:space="preserve">IV.  </w:t>
      </w:r>
      <w:r w:rsidRPr="00EE528E">
        <w:rPr>
          <w:b/>
          <w:u w:val="single"/>
        </w:rPr>
        <w:t>DESIGN/EQUIPMENT PARAMETER(S)</w:t>
      </w:r>
    </w:p>
    <w:p w14:paraId="63FC7EFE" w14:textId="77777777" w:rsidR="00790F2C" w:rsidRDefault="00790F2C" w:rsidP="00790F2C">
      <w:pPr>
        <w:jc w:val="both"/>
        <w:rPr>
          <w:sz w:val="20"/>
        </w:rPr>
      </w:pPr>
    </w:p>
    <w:p w14:paraId="06F55D7D" w14:textId="77777777" w:rsidR="00790F2C" w:rsidRPr="00EE528E" w:rsidRDefault="00790F2C" w:rsidP="00790F2C">
      <w:pPr>
        <w:pStyle w:val="ListParagraph"/>
        <w:ind w:left="0"/>
        <w:jc w:val="both"/>
        <w:rPr>
          <w:bCs/>
          <w:sz w:val="20"/>
        </w:rPr>
      </w:pPr>
      <w:r w:rsidRPr="00EE528E">
        <w:rPr>
          <w:rFonts w:cs="Arial"/>
          <w:bCs/>
          <w:sz w:val="20"/>
        </w:rPr>
        <w:t>NA</w:t>
      </w:r>
    </w:p>
    <w:p w14:paraId="0E1040CE" w14:textId="77777777" w:rsidR="00790F2C" w:rsidRPr="00B84347" w:rsidRDefault="00790F2C" w:rsidP="00790F2C">
      <w:pPr>
        <w:tabs>
          <w:tab w:val="left" w:pos="374"/>
        </w:tabs>
        <w:jc w:val="both"/>
        <w:rPr>
          <w:rFonts w:cs="Arial"/>
          <w:sz w:val="20"/>
        </w:rPr>
      </w:pPr>
    </w:p>
    <w:p w14:paraId="2092E1C0" w14:textId="77777777" w:rsidR="00790F2C" w:rsidRPr="00B84347" w:rsidRDefault="00790F2C" w:rsidP="00790F2C">
      <w:pPr>
        <w:tabs>
          <w:tab w:val="left" w:pos="374"/>
        </w:tabs>
        <w:jc w:val="both"/>
        <w:rPr>
          <w:rFonts w:cs="Arial"/>
          <w:b/>
          <w:sz w:val="20"/>
          <w:u w:val="single"/>
        </w:rPr>
      </w:pPr>
      <w:r w:rsidRPr="00B84347">
        <w:rPr>
          <w:rFonts w:cs="Arial"/>
          <w:b/>
          <w:sz w:val="20"/>
        </w:rPr>
        <w:t xml:space="preserve">V.  </w:t>
      </w:r>
      <w:r w:rsidRPr="00B84347">
        <w:rPr>
          <w:rFonts w:cs="Arial"/>
          <w:b/>
          <w:sz w:val="20"/>
          <w:u w:val="single"/>
        </w:rPr>
        <w:t>TESTING/SAMPLING</w:t>
      </w:r>
    </w:p>
    <w:p w14:paraId="3DEB3E18" w14:textId="77777777" w:rsidR="00790F2C" w:rsidRPr="00305533" w:rsidRDefault="00790F2C" w:rsidP="00790F2C">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04B9F32B" w14:textId="77777777" w:rsidR="00790F2C" w:rsidRPr="00305533" w:rsidRDefault="00790F2C" w:rsidP="00790F2C">
      <w:pPr>
        <w:jc w:val="both"/>
        <w:rPr>
          <w:sz w:val="20"/>
        </w:rPr>
      </w:pPr>
    </w:p>
    <w:p w14:paraId="6CB260EE" w14:textId="039E501E" w:rsidR="00790F2C" w:rsidRDefault="00790F2C" w:rsidP="00790F2C">
      <w:pPr>
        <w:tabs>
          <w:tab w:val="left" w:pos="7470"/>
        </w:tabs>
        <w:ind w:left="374" w:hanging="374"/>
        <w:jc w:val="both"/>
        <w:rPr>
          <w:b/>
          <w:sz w:val="20"/>
        </w:rPr>
      </w:pPr>
      <w:r w:rsidRPr="00305533">
        <w:rPr>
          <w:sz w:val="20"/>
        </w:rPr>
        <w:t>1.</w:t>
      </w:r>
      <w:r w:rsidRPr="00305533">
        <w:rPr>
          <w:sz w:val="20"/>
        </w:rPr>
        <w:tab/>
      </w:r>
      <w:r w:rsidR="00980811">
        <w:rPr>
          <w:sz w:val="20"/>
        </w:rPr>
        <w:t>T</w:t>
      </w:r>
      <w:r w:rsidRPr="004A2650">
        <w:rPr>
          <w:sz w:val="20"/>
        </w:rPr>
        <w:t xml:space="preserve">he permittee </w:t>
      </w:r>
      <w:r>
        <w:rPr>
          <w:sz w:val="20"/>
        </w:rPr>
        <w:t>must</w:t>
      </w:r>
      <w:r w:rsidRPr="004A2650">
        <w:rPr>
          <w:sz w:val="20"/>
        </w:rPr>
        <w:t xml:space="preserve"> verify visible emissions from EU</w:t>
      </w:r>
      <w:r w:rsidR="007263D0">
        <w:rPr>
          <w:sz w:val="20"/>
        </w:rPr>
        <w:t>-</w:t>
      </w:r>
      <w:r w:rsidRPr="004A2650">
        <w:rPr>
          <w:sz w:val="20"/>
        </w:rPr>
        <w:t>FLARE</w:t>
      </w:r>
      <w:r w:rsidR="007263D0">
        <w:rPr>
          <w:sz w:val="20"/>
        </w:rPr>
        <w:t>1</w:t>
      </w:r>
      <w:r w:rsidRPr="004A2650">
        <w:rPr>
          <w:sz w:val="20"/>
        </w:rPr>
        <w:t xml:space="preserv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Technical Programs Unit and </w:t>
      </w:r>
      <w:r>
        <w:rPr>
          <w:color w:val="000000"/>
          <w:sz w:val="20"/>
        </w:rPr>
        <w:t xml:space="preserve">the appropriate </w:t>
      </w:r>
      <w:r w:rsidRPr="00EF5470">
        <w:rPr>
          <w:color w:val="000000"/>
          <w:sz w:val="20"/>
        </w:rPr>
        <w:t>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AQD Technical Programs Unit and </w:t>
      </w:r>
      <w:r>
        <w:rPr>
          <w:color w:val="000000"/>
          <w:sz w:val="20"/>
        </w:rPr>
        <w:t xml:space="preserve">the appropriate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123D8007" w14:textId="77777777" w:rsidR="00790F2C" w:rsidRDefault="00790F2C" w:rsidP="00790F2C">
      <w:pPr>
        <w:ind w:left="374" w:hanging="374"/>
        <w:jc w:val="both"/>
        <w:rPr>
          <w:sz w:val="20"/>
        </w:rPr>
      </w:pPr>
    </w:p>
    <w:p w14:paraId="5C653FDE" w14:textId="7AC2743D" w:rsidR="00790F2C" w:rsidRPr="003E41B1" w:rsidRDefault="00980811" w:rsidP="00790F2C">
      <w:pPr>
        <w:numPr>
          <w:ilvl w:val="0"/>
          <w:numId w:val="123"/>
        </w:numPr>
        <w:spacing w:after="120"/>
        <w:jc w:val="both"/>
        <w:rPr>
          <w:sz w:val="20"/>
        </w:rPr>
      </w:pPr>
      <w:r>
        <w:rPr>
          <w:sz w:val="20"/>
        </w:rPr>
        <w:t>T</w:t>
      </w:r>
      <w:r w:rsidR="00790F2C" w:rsidRPr="003E41B1">
        <w:rPr>
          <w:sz w:val="20"/>
        </w:rPr>
        <w:t xml:space="preserve">he permittee must verify </w:t>
      </w:r>
      <w:r w:rsidR="00790F2C" w:rsidRPr="003E41B1">
        <w:rPr>
          <w:rFonts w:cs="Arial"/>
          <w:sz w:val="20"/>
        </w:rPr>
        <w:t xml:space="preserve">the following: </w:t>
      </w:r>
    </w:p>
    <w:p w14:paraId="335011BF" w14:textId="49D983F6" w:rsidR="00790F2C" w:rsidRPr="00CB442F" w:rsidRDefault="00790F2C" w:rsidP="00790F2C">
      <w:pPr>
        <w:numPr>
          <w:ilvl w:val="1"/>
          <w:numId w:val="123"/>
        </w:numPr>
        <w:spacing w:after="120"/>
        <w:jc w:val="both"/>
        <w:rPr>
          <w:sz w:val="20"/>
        </w:rPr>
      </w:pPr>
      <w:r w:rsidRPr="00CB442F">
        <w:rPr>
          <w:sz w:val="20"/>
        </w:rPr>
        <w:t>The net heating value of the gas being combusted in the flare must be calculated and recorded using the equation provided in Appendix 7</w:t>
      </w:r>
      <w:r w:rsidR="007263D0">
        <w:rPr>
          <w:sz w:val="20"/>
        </w:rPr>
        <w:t>-1</w:t>
      </w:r>
      <w:r w:rsidRPr="00CB442F">
        <w:rPr>
          <w:sz w:val="20"/>
        </w:rPr>
        <w:t xml:space="preserve">.  </w:t>
      </w:r>
      <w:r w:rsidRPr="00CB442F">
        <w:rPr>
          <w:b/>
          <w:sz w:val="20"/>
        </w:rPr>
        <w:t xml:space="preserve">(40 CFR </w:t>
      </w:r>
      <w:bookmarkStart w:id="102" w:name="_Hlk93580467"/>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bookmarkEnd w:id="102"/>
      <w:r w:rsidRPr="00CB442F">
        <w:rPr>
          <w:b/>
          <w:sz w:val="20"/>
        </w:rPr>
        <w:t>)</w:t>
      </w:r>
    </w:p>
    <w:p w14:paraId="21C5AE05" w14:textId="7A6AA6D9" w:rsidR="00790F2C" w:rsidRPr="00CB442F" w:rsidRDefault="00790F2C" w:rsidP="00790F2C">
      <w:pPr>
        <w:numPr>
          <w:ilvl w:val="1"/>
          <w:numId w:val="123"/>
        </w:numPr>
        <w:jc w:val="both"/>
        <w:rPr>
          <w:sz w:val="20"/>
        </w:rPr>
      </w:pPr>
      <w:r w:rsidRPr="00CB442F">
        <w:rPr>
          <w:sz w:val="20"/>
        </w:rPr>
        <w:t>The exit velocity for steam-assisted, air-assisted, or non-assisted</w:t>
      </w:r>
      <w:r w:rsidRPr="00CB442F" w:rsidDel="00552622">
        <w:rPr>
          <w:sz w:val="20"/>
        </w:rPr>
        <w:t xml:space="preserve"> </w:t>
      </w:r>
      <w:r w:rsidRPr="00CB442F">
        <w:rPr>
          <w:sz w:val="20"/>
        </w:rPr>
        <w:t>flares as determined by the methods provided in Appendix 7</w:t>
      </w:r>
      <w:r w:rsidR="007263D0">
        <w:rPr>
          <w:sz w:val="20"/>
        </w:rPr>
        <w:t>-1</w:t>
      </w:r>
      <w:r w:rsidRPr="00CB442F">
        <w:rPr>
          <w:sz w:val="20"/>
        </w:rPr>
        <w:t xml:space="preserve">.  </w:t>
      </w:r>
      <w:r w:rsidRPr="00CB442F">
        <w:rPr>
          <w:b/>
          <w:sz w:val="20"/>
        </w:rPr>
        <w:t xml:space="preserve">(40 CFR </w:t>
      </w:r>
      <w:bookmarkStart w:id="103" w:name="_Hlk93580508"/>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CB442F">
        <w:rPr>
          <w:b/>
          <w:sz w:val="20"/>
        </w:rPr>
        <w:t>)</w:t>
      </w:r>
      <w:bookmarkEnd w:id="103"/>
    </w:p>
    <w:p w14:paraId="37B1C34B" w14:textId="77777777" w:rsidR="00790F2C" w:rsidRPr="00CB442F" w:rsidRDefault="00790F2C" w:rsidP="00790F2C">
      <w:pPr>
        <w:jc w:val="both"/>
        <w:rPr>
          <w:sz w:val="20"/>
          <w:highlight w:val="yellow"/>
        </w:rPr>
      </w:pPr>
    </w:p>
    <w:p w14:paraId="399DE70B" w14:textId="38BDD5BE" w:rsidR="00790F2C" w:rsidRDefault="00980811" w:rsidP="00790F2C">
      <w:pPr>
        <w:pStyle w:val="ListParagraph"/>
        <w:numPr>
          <w:ilvl w:val="0"/>
          <w:numId w:val="122"/>
        </w:numPr>
        <w:jc w:val="both"/>
        <w:rPr>
          <w:b/>
          <w:sz w:val="20"/>
        </w:rPr>
      </w:pPr>
      <w:r>
        <w:rPr>
          <w:sz w:val="20"/>
        </w:rPr>
        <w:lastRenderedPageBreak/>
        <w:t>T</w:t>
      </w:r>
      <w:r w:rsidR="00790F2C" w:rsidRPr="00121257">
        <w:rPr>
          <w:sz w:val="20"/>
        </w:rPr>
        <w:t>he permittee must verify visible emissions</w:t>
      </w:r>
      <w:r w:rsidR="00790F2C">
        <w:rPr>
          <w:sz w:val="20"/>
        </w:rPr>
        <w:t xml:space="preserve">, the </w:t>
      </w:r>
      <w:r w:rsidR="00790F2C" w:rsidRPr="00305533">
        <w:rPr>
          <w:sz w:val="20"/>
        </w:rPr>
        <w:t>net heating value</w:t>
      </w:r>
      <w:r w:rsidR="00790F2C">
        <w:rPr>
          <w:sz w:val="20"/>
        </w:rPr>
        <w:t xml:space="preserve">, and </w:t>
      </w:r>
      <w:r w:rsidR="00790F2C" w:rsidRPr="00305533">
        <w:rPr>
          <w:sz w:val="20"/>
        </w:rPr>
        <w:t xml:space="preserve">exit </w:t>
      </w:r>
      <w:r w:rsidR="00790F2C" w:rsidRPr="00552622">
        <w:rPr>
          <w:sz w:val="20"/>
        </w:rPr>
        <w:t>velocity</w:t>
      </w:r>
      <w:r w:rsidR="00790F2C" w:rsidRPr="00121257">
        <w:rPr>
          <w:sz w:val="20"/>
        </w:rPr>
        <w:t xml:space="preserve"> from EU</w:t>
      </w:r>
      <w:r w:rsidR="007263D0">
        <w:rPr>
          <w:sz w:val="20"/>
        </w:rPr>
        <w:t>-</w:t>
      </w:r>
      <w:r w:rsidR="00790F2C" w:rsidRPr="00121257">
        <w:rPr>
          <w:sz w:val="20"/>
        </w:rPr>
        <w:t>FLARE</w:t>
      </w:r>
      <w:r w:rsidR="007263D0">
        <w:rPr>
          <w:sz w:val="20"/>
        </w:rPr>
        <w:t>1</w:t>
      </w:r>
      <w:r w:rsidR="00790F2C" w:rsidRPr="00121257">
        <w:rPr>
          <w:sz w:val="20"/>
        </w:rPr>
        <w:t xml:space="preserve"> </w:t>
      </w:r>
      <w:r w:rsidR="00790F2C" w:rsidRPr="00980811">
        <w:rPr>
          <w:sz w:val="20"/>
        </w:rPr>
        <w:t xml:space="preserve">and at a minimum, every five years from the date of the last test, thereafter. </w:t>
      </w:r>
      <w:r w:rsidR="00790F2C" w:rsidRPr="00980811">
        <w:rPr>
          <w:bCs/>
          <w:sz w:val="20"/>
        </w:rPr>
        <w:t xml:space="preserve"> </w:t>
      </w:r>
      <w:r w:rsidR="00790F2C" w:rsidRPr="00980811">
        <w:rPr>
          <w:b/>
          <w:sz w:val="20"/>
        </w:rPr>
        <w:t>(</w:t>
      </w:r>
      <w:r w:rsidR="00790F2C" w:rsidRPr="00185A6A">
        <w:rPr>
          <w:b/>
          <w:sz w:val="20"/>
        </w:rPr>
        <w:t>R</w:t>
      </w:r>
      <w:r w:rsidR="00790F2C">
        <w:rPr>
          <w:b/>
          <w:sz w:val="20"/>
        </w:rPr>
        <w:t> </w:t>
      </w:r>
      <w:r w:rsidR="00790F2C" w:rsidRPr="00185A6A">
        <w:rPr>
          <w:b/>
          <w:sz w:val="20"/>
        </w:rPr>
        <w:t xml:space="preserve">336.1213(3), R 336.2001, R 336.2003, R 336.2004, </w:t>
      </w:r>
      <w:r w:rsidR="00790F2C">
        <w:rPr>
          <w:b/>
          <w:sz w:val="20"/>
        </w:rPr>
        <w:t>40 CFR 60.18(f))</w:t>
      </w:r>
    </w:p>
    <w:p w14:paraId="79B55FD1" w14:textId="77777777" w:rsidR="00790F2C" w:rsidRPr="005F0222" w:rsidRDefault="00790F2C" w:rsidP="00790F2C">
      <w:pPr>
        <w:jc w:val="both"/>
        <w:rPr>
          <w:sz w:val="20"/>
        </w:rPr>
      </w:pPr>
    </w:p>
    <w:p w14:paraId="3E29D86D" w14:textId="7C40C1E0" w:rsidR="00790F2C" w:rsidRDefault="00790F2C" w:rsidP="00790F2C">
      <w:pPr>
        <w:numPr>
          <w:ilvl w:val="0"/>
          <w:numId w:val="122"/>
        </w:numPr>
        <w:jc w:val="both"/>
        <w:rPr>
          <w:rFonts w:cs="Arial"/>
          <w:b/>
          <w:sz w:val="20"/>
        </w:rPr>
      </w:pPr>
      <w:bookmarkStart w:id="104" w:name="_Hlk11750621"/>
      <w:r>
        <w:rPr>
          <w:rFonts w:cs="Arial"/>
          <w:sz w:val="20"/>
        </w:rPr>
        <w:t>The permittee must notify the AQD Technical Programs Unit Supervisor and the a</w:t>
      </w:r>
      <w:r w:rsidR="004B3394">
        <w:rPr>
          <w:rFonts w:cs="Arial"/>
          <w:sz w:val="20"/>
        </w:rPr>
        <w:t>p</w:t>
      </w:r>
      <w:r>
        <w:rPr>
          <w:rFonts w:cs="Arial"/>
          <w:sz w:val="20"/>
        </w:rPr>
        <w:t>propriate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bookmarkEnd w:id="104"/>
    <w:p w14:paraId="66609F0B" w14:textId="77777777" w:rsidR="00790F2C" w:rsidRDefault="00790F2C" w:rsidP="00790F2C">
      <w:pPr>
        <w:pStyle w:val="ListParagraph"/>
        <w:ind w:left="0"/>
        <w:jc w:val="both"/>
        <w:rPr>
          <w:sz w:val="20"/>
        </w:rPr>
      </w:pPr>
    </w:p>
    <w:p w14:paraId="23C253D9" w14:textId="656CE49A" w:rsidR="00790F2C" w:rsidRPr="0082471D" w:rsidRDefault="00790F2C" w:rsidP="00790F2C">
      <w:pPr>
        <w:pStyle w:val="ListParagraph"/>
        <w:ind w:left="0"/>
        <w:jc w:val="both"/>
        <w:rPr>
          <w:b/>
          <w:bCs/>
          <w:sz w:val="20"/>
        </w:rPr>
      </w:pPr>
      <w:r w:rsidRPr="0082471D">
        <w:rPr>
          <w:b/>
          <w:bCs/>
          <w:sz w:val="20"/>
        </w:rPr>
        <w:t>See Appendix 7</w:t>
      </w:r>
      <w:r w:rsidR="005436B8">
        <w:rPr>
          <w:b/>
          <w:bCs/>
          <w:sz w:val="20"/>
        </w:rPr>
        <w:t>-1</w:t>
      </w:r>
    </w:p>
    <w:p w14:paraId="7117600E" w14:textId="77777777" w:rsidR="00790F2C" w:rsidRPr="00185A6A" w:rsidRDefault="00790F2C" w:rsidP="00790F2C">
      <w:pPr>
        <w:pStyle w:val="ListParagraph"/>
        <w:ind w:left="0"/>
        <w:jc w:val="both"/>
        <w:rPr>
          <w:sz w:val="20"/>
        </w:rPr>
      </w:pPr>
    </w:p>
    <w:p w14:paraId="28CCEA14" w14:textId="77777777" w:rsidR="00790F2C" w:rsidRPr="00305533" w:rsidRDefault="00790F2C" w:rsidP="00790F2C">
      <w:pPr>
        <w:tabs>
          <w:tab w:val="left" w:pos="374"/>
        </w:tabs>
        <w:jc w:val="both"/>
      </w:pPr>
      <w:r>
        <w:rPr>
          <w:b/>
        </w:rPr>
        <w:t xml:space="preserve">VI.  </w:t>
      </w:r>
      <w:r w:rsidRPr="00305533">
        <w:rPr>
          <w:b/>
          <w:u w:val="single"/>
        </w:rPr>
        <w:t>MONITORING/RECORDKEEPING</w:t>
      </w:r>
    </w:p>
    <w:p w14:paraId="583CD7CF" w14:textId="77777777" w:rsidR="00790F2C" w:rsidRPr="00305533" w:rsidRDefault="00790F2C" w:rsidP="00790F2C">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312FF22C" w14:textId="77777777" w:rsidR="00790F2C" w:rsidRDefault="00790F2C" w:rsidP="00790F2C">
      <w:pPr>
        <w:pStyle w:val="NormalWeb"/>
        <w:spacing w:before="0" w:beforeAutospacing="0" w:after="0" w:afterAutospacing="0"/>
        <w:jc w:val="both"/>
        <w:rPr>
          <w:rFonts w:ascii="Arial" w:hAnsi="Arial" w:cs="Arial"/>
          <w:sz w:val="20"/>
          <w:szCs w:val="20"/>
        </w:rPr>
      </w:pPr>
    </w:p>
    <w:p w14:paraId="176A50E3" w14:textId="77777777" w:rsidR="00790F2C" w:rsidRPr="009F60AE" w:rsidRDefault="00790F2C" w:rsidP="00790F2C">
      <w:pPr>
        <w:numPr>
          <w:ilvl w:val="0"/>
          <w:numId w:val="118"/>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64ADD234" w14:textId="77777777" w:rsidR="00790F2C" w:rsidRPr="00305533" w:rsidRDefault="00790F2C" w:rsidP="00790F2C">
      <w:pPr>
        <w:pStyle w:val="NormalWeb"/>
        <w:spacing w:before="0" w:beforeAutospacing="0" w:after="0" w:afterAutospacing="0"/>
        <w:jc w:val="both"/>
        <w:rPr>
          <w:rFonts w:ascii="Arial" w:hAnsi="Arial" w:cs="Arial"/>
          <w:sz w:val="20"/>
          <w:szCs w:val="20"/>
        </w:rPr>
      </w:pPr>
    </w:p>
    <w:p w14:paraId="7B660880" w14:textId="77777777" w:rsidR="00790F2C" w:rsidRPr="00B84347" w:rsidRDefault="00790F2C" w:rsidP="00790F2C">
      <w:pPr>
        <w:numPr>
          <w:ilvl w:val="0"/>
          <w:numId w:val="118"/>
        </w:numPr>
        <w:jc w:val="both"/>
        <w:rPr>
          <w:rFonts w:cs="Arial"/>
          <w:b/>
          <w:sz w:val="20"/>
        </w:rPr>
      </w:pPr>
      <w:r w:rsidRPr="00FB5F01">
        <w:rPr>
          <w:sz w:val="20"/>
        </w:rPr>
        <w:t xml:space="preserve">Where </w:t>
      </w:r>
      <w:r>
        <w:rPr>
          <w:sz w:val="20"/>
        </w:rPr>
        <w:t>the permittee</w:t>
      </w:r>
      <w:r w:rsidRPr="00FB5F01">
        <w:rPr>
          <w:sz w:val="20"/>
        </w:rPr>
        <w:t xml:space="preserve"> seeks to demonstrate compliance with</w:t>
      </w:r>
      <w:r>
        <w:rPr>
          <w:sz w:val="20"/>
        </w:rPr>
        <w:t xml:space="preserve"> 40 CFR 62.16714(c)(1)</w:t>
      </w:r>
      <w:r w:rsidRPr="00FB5F01">
        <w:rPr>
          <w:sz w:val="20"/>
        </w:rPr>
        <w:t xml:space="preserve"> through use of a non-enclosed flare, the flare type (</w:t>
      </w:r>
      <w:r w:rsidRPr="00FB5F01">
        <w:rPr>
          <w:i/>
          <w:iCs/>
          <w:sz w:val="20"/>
        </w:rPr>
        <w:t>i.e.,</w:t>
      </w:r>
      <w:r w:rsidRPr="00FB5F01">
        <w:rPr>
          <w:sz w:val="20"/>
        </w:rPr>
        <w:t xml:space="preserve"> steam-assisted, air-assisted, or non-assisted), all visible emission readings, heat content determination, flow rate or bypass flow rate measurements, and exit velocity determinations made during the performance test as specified in</w:t>
      </w:r>
      <w:r>
        <w:rPr>
          <w:sz w:val="20"/>
        </w:rPr>
        <w:t xml:space="preserve"> 40 CFR 60.18</w:t>
      </w:r>
      <w:r w:rsidRPr="00FB5F01">
        <w:rPr>
          <w:sz w:val="20"/>
        </w:rPr>
        <w:t>; and continuous records of the flare pilot flame or flare flame monitoring and records of all periods of operations during which the pilot flame or the flare flame is absent.</w:t>
      </w:r>
      <w:r>
        <w:rPr>
          <w:sz w:val="20"/>
        </w:rPr>
        <w:t xml:space="preserve">  </w:t>
      </w:r>
      <w:r w:rsidRPr="003E3DE9">
        <w:rPr>
          <w:rFonts w:cs="Arial"/>
          <w:b/>
          <w:sz w:val="20"/>
        </w:rPr>
        <w:t>(</w:t>
      </w:r>
      <w:r w:rsidRPr="00B84347">
        <w:rPr>
          <w:rFonts w:cs="Arial"/>
          <w:b/>
          <w:color w:val="333333"/>
          <w:sz w:val="20"/>
          <w:shd w:val="clear" w:color="auto" w:fill="FFFFFF"/>
        </w:rPr>
        <w:t>40 CFR 62.16726(b)(4)</w:t>
      </w:r>
      <w:r w:rsidRPr="004306FE">
        <w:rPr>
          <w:rFonts w:cs="Arial"/>
          <w:b/>
          <w:sz w:val="20"/>
        </w:rPr>
        <w:t>)</w:t>
      </w:r>
    </w:p>
    <w:p w14:paraId="1461211F" w14:textId="77777777" w:rsidR="00790F2C" w:rsidRDefault="00790F2C" w:rsidP="00790F2C">
      <w:pPr>
        <w:jc w:val="both"/>
        <w:rPr>
          <w:rFonts w:cs="Arial"/>
          <w:sz w:val="20"/>
        </w:rPr>
      </w:pPr>
    </w:p>
    <w:p w14:paraId="6D40573C" w14:textId="77777777" w:rsidR="00790F2C" w:rsidRPr="00305533" w:rsidRDefault="00790F2C" w:rsidP="00790F2C">
      <w:pPr>
        <w:numPr>
          <w:ilvl w:val="0"/>
          <w:numId w:val="118"/>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585F82BF" w14:textId="62EB4BF2" w:rsidR="00790F2C" w:rsidRPr="00305533" w:rsidRDefault="00790F2C" w:rsidP="00790F2C">
      <w:pPr>
        <w:numPr>
          <w:ilvl w:val="1"/>
          <w:numId w:val="118"/>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D75EF3">
        <w:rPr>
          <w:sz w:val="20"/>
        </w:rPr>
        <w:t>-1</w:t>
      </w:r>
      <w:r w:rsidRPr="00305533">
        <w:rPr>
          <w:sz w:val="20"/>
        </w:rPr>
        <w:t xml:space="preserve">.  </w:t>
      </w:r>
      <w:r w:rsidRPr="00305533">
        <w:rPr>
          <w:b/>
          <w:sz w:val="20"/>
        </w:rPr>
        <w:t>(40 CFR 60.18(f)(3))</w:t>
      </w:r>
    </w:p>
    <w:p w14:paraId="6327AD3B" w14:textId="46D104E7" w:rsidR="00790F2C" w:rsidRPr="00980811" w:rsidRDefault="00790F2C" w:rsidP="00790F2C">
      <w:pPr>
        <w:numPr>
          <w:ilvl w:val="1"/>
          <w:numId w:val="118"/>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00D75EF3">
        <w:rPr>
          <w:sz w:val="20"/>
        </w:rPr>
        <w:t>-1</w:t>
      </w:r>
      <w:r w:rsidRPr="00EF5470">
        <w:rPr>
          <w:sz w:val="20"/>
        </w:rPr>
        <w:t>.</w:t>
      </w:r>
      <w:r w:rsidRPr="00305533">
        <w:rPr>
          <w:sz w:val="20"/>
        </w:rPr>
        <w:t xml:space="preserve">  </w:t>
      </w:r>
      <w:r w:rsidRPr="00305533">
        <w:rPr>
          <w:b/>
          <w:sz w:val="20"/>
        </w:rPr>
        <w:t>(40 CFR 60.18(f)(4))</w:t>
      </w:r>
    </w:p>
    <w:p w14:paraId="5BB5DE45" w14:textId="77777777" w:rsidR="00980811" w:rsidRPr="00305533" w:rsidRDefault="00980811" w:rsidP="00980811">
      <w:pPr>
        <w:ind w:left="720"/>
        <w:jc w:val="both"/>
        <w:rPr>
          <w:sz w:val="20"/>
        </w:rPr>
      </w:pPr>
    </w:p>
    <w:p w14:paraId="413E8DA7" w14:textId="0458340A" w:rsidR="00790F2C" w:rsidRPr="00980811" w:rsidRDefault="002761B9" w:rsidP="00980811">
      <w:pPr>
        <w:pStyle w:val="ListParagraph"/>
        <w:numPr>
          <w:ilvl w:val="0"/>
          <w:numId w:val="118"/>
        </w:numPr>
        <w:jc w:val="both"/>
        <w:rPr>
          <w:rFonts w:cs="Arial"/>
          <w:bCs/>
          <w:sz w:val="20"/>
        </w:rPr>
      </w:pPr>
      <w:r w:rsidRPr="00980811">
        <w:rPr>
          <w:rFonts w:cs="Arial"/>
          <w:bCs/>
          <w:sz w:val="20"/>
        </w:rPr>
        <w:t xml:space="preserve">Each permittee that chooses to comply with the provisions in 40 CFR 63.1958, 40 CFR 63.1960, and 40 CFR 63.1961, as allowed in 40 CFR 62.16716, 40 CFR 62.16720, and 40 CFR 62.16722, </w:t>
      </w:r>
      <w:r w:rsidR="00790F2C" w:rsidRPr="00980811">
        <w:rPr>
          <w:rFonts w:cs="Arial"/>
          <w:bCs/>
          <w:sz w:val="20"/>
        </w:rPr>
        <w:t xml:space="preserve">must keep records of the date upon which the permittee started complying with the provisions in 40 CFR 63.1958, 40 CFR 63.1960, and 40 CFR 63.1961.  </w:t>
      </w:r>
      <w:r w:rsidR="00790F2C" w:rsidRPr="00980811">
        <w:rPr>
          <w:rFonts w:cs="Arial"/>
          <w:b/>
          <w:sz w:val="20"/>
        </w:rPr>
        <w:t>(</w:t>
      </w:r>
      <w:r w:rsidR="00790F2C" w:rsidRPr="00980811">
        <w:rPr>
          <w:rFonts w:cs="Arial"/>
          <w:b/>
          <w:sz w:val="20"/>
          <w:shd w:val="clear" w:color="auto" w:fill="FFFFFF"/>
        </w:rPr>
        <w:t>40 CFR 62.16726(e)</w:t>
      </w:r>
      <w:r w:rsidR="00790F2C" w:rsidRPr="00980811">
        <w:rPr>
          <w:rFonts w:cs="Arial"/>
          <w:b/>
          <w:sz w:val="20"/>
        </w:rPr>
        <w:t>)</w:t>
      </w:r>
    </w:p>
    <w:p w14:paraId="17CD2593" w14:textId="77777777" w:rsidR="00790F2C" w:rsidRPr="00EE528E" w:rsidRDefault="00790F2C" w:rsidP="00790F2C">
      <w:pPr>
        <w:jc w:val="both"/>
        <w:rPr>
          <w:rFonts w:cs="Arial"/>
          <w:sz w:val="20"/>
        </w:rPr>
      </w:pPr>
    </w:p>
    <w:p w14:paraId="34272D14" w14:textId="6D0BC30B" w:rsidR="00790F2C" w:rsidRPr="004E37E6" w:rsidRDefault="00790F2C" w:rsidP="00790F2C">
      <w:pPr>
        <w:jc w:val="both"/>
        <w:rPr>
          <w:bCs/>
          <w:sz w:val="20"/>
        </w:rPr>
      </w:pPr>
      <w:r w:rsidRPr="00305533">
        <w:rPr>
          <w:b/>
          <w:sz w:val="20"/>
        </w:rPr>
        <w:t>See Appendix 7</w:t>
      </w:r>
      <w:r w:rsidR="00D75EF3">
        <w:rPr>
          <w:b/>
          <w:sz w:val="20"/>
        </w:rPr>
        <w:t>-1</w:t>
      </w:r>
    </w:p>
    <w:p w14:paraId="5DF92657" w14:textId="77777777" w:rsidR="00790F2C" w:rsidRPr="004E37E6" w:rsidRDefault="00790F2C" w:rsidP="00790F2C">
      <w:pPr>
        <w:jc w:val="both"/>
        <w:rPr>
          <w:sz w:val="20"/>
        </w:rPr>
      </w:pPr>
    </w:p>
    <w:p w14:paraId="3A40BBC9" w14:textId="77777777" w:rsidR="00790F2C" w:rsidRPr="00305533" w:rsidRDefault="00790F2C" w:rsidP="00790F2C">
      <w:pPr>
        <w:tabs>
          <w:tab w:val="left" w:pos="374"/>
        </w:tabs>
        <w:jc w:val="both"/>
        <w:rPr>
          <w:b/>
          <w:u w:val="single"/>
        </w:rPr>
      </w:pPr>
      <w:r>
        <w:rPr>
          <w:b/>
        </w:rPr>
        <w:t xml:space="preserve">VII.  </w:t>
      </w:r>
      <w:r w:rsidRPr="00305533">
        <w:rPr>
          <w:b/>
          <w:u w:val="single"/>
        </w:rPr>
        <w:t>REPORTING</w:t>
      </w:r>
    </w:p>
    <w:p w14:paraId="6070E23D" w14:textId="77777777" w:rsidR="00790F2C" w:rsidRPr="00305533" w:rsidRDefault="00790F2C" w:rsidP="00790F2C">
      <w:pPr>
        <w:jc w:val="both"/>
        <w:rPr>
          <w:sz w:val="20"/>
        </w:rPr>
      </w:pPr>
    </w:p>
    <w:p w14:paraId="65A41E4B" w14:textId="77777777" w:rsidR="00790F2C" w:rsidRPr="00305533" w:rsidRDefault="00790F2C" w:rsidP="00790F2C">
      <w:pPr>
        <w:numPr>
          <w:ilvl w:val="0"/>
          <w:numId w:val="116"/>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642AFECE" w14:textId="77777777" w:rsidR="00790F2C" w:rsidRPr="00305533" w:rsidRDefault="00790F2C" w:rsidP="00790F2C">
      <w:pPr>
        <w:jc w:val="both"/>
        <w:rPr>
          <w:sz w:val="20"/>
        </w:rPr>
      </w:pPr>
    </w:p>
    <w:p w14:paraId="607E23B0" w14:textId="77777777" w:rsidR="00790F2C" w:rsidRPr="00305533" w:rsidRDefault="00790F2C" w:rsidP="00790F2C">
      <w:pPr>
        <w:numPr>
          <w:ilvl w:val="0"/>
          <w:numId w:val="116"/>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622C04A1" w14:textId="77777777" w:rsidR="00790F2C" w:rsidRPr="00305533" w:rsidRDefault="00790F2C" w:rsidP="00790F2C">
      <w:pPr>
        <w:jc w:val="both"/>
        <w:rPr>
          <w:sz w:val="20"/>
        </w:rPr>
      </w:pPr>
    </w:p>
    <w:p w14:paraId="4DBA91B1" w14:textId="77777777" w:rsidR="00790F2C" w:rsidRPr="00305533" w:rsidRDefault="00790F2C" w:rsidP="00790F2C">
      <w:pPr>
        <w:numPr>
          <w:ilvl w:val="0"/>
          <w:numId w:val="116"/>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9742126" w14:textId="77777777" w:rsidR="00790F2C" w:rsidRPr="008951FD" w:rsidRDefault="00790F2C" w:rsidP="00790F2C">
      <w:pPr>
        <w:pStyle w:val="ListParagraph"/>
        <w:ind w:left="0"/>
        <w:jc w:val="both"/>
        <w:rPr>
          <w:sz w:val="20"/>
        </w:rPr>
      </w:pPr>
    </w:p>
    <w:p w14:paraId="400D0EFC" w14:textId="17B15444" w:rsidR="00790F2C" w:rsidRPr="003F7A7F" w:rsidRDefault="00790F2C" w:rsidP="00790F2C">
      <w:pPr>
        <w:ind w:left="360" w:hanging="360"/>
        <w:jc w:val="both"/>
        <w:rPr>
          <w:rFonts w:cs="Arial"/>
          <w:sz w:val="20"/>
        </w:rPr>
      </w:pPr>
      <w:r w:rsidRPr="003F7A7F">
        <w:rPr>
          <w:sz w:val="20"/>
        </w:rPr>
        <w:t>4.</w:t>
      </w:r>
      <w:r w:rsidRPr="003F7A7F">
        <w:rPr>
          <w:sz w:val="20"/>
        </w:rPr>
        <w:tab/>
      </w:r>
      <w:r w:rsidR="002761B9" w:rsidRPr="003F7A7F">
        <w:rPr>
          <w:sz w:val="20"/>
        </w:rPr>
        <w:t xml:space="preserve">If complying with the operational provisions of 40 CFR 63.1958, 40 CFR 63.1960, and 40 CFR 63.1961, as allowed at </w:t>
      </w:r>
      <w:r w:rsidR="002761B9" w:rsidRPr="003F7A7F">
        <w:rPr>
          <w:rFonts w:cs="Arial"/>
          <w:sz w:val="20"/>
        </w:rPr>
        <w:t>40 CFR 62.16716, 40 CFR 62.16720, and 40 CFR 62.16722</w:t>
      </w:r>
      <w:r w:rsidR="002761B9" w:rsidRPr="003F7A7F">
        <w:rPr>
          <w:sz w:val="20"/>
        </w:rPr>
        <w:t>, the</w:t>
      </w:r>
      <w:r w:rsidR="002761B9">
        <w:rPr>
          <w:sz w:val="20"/>
        </w:rPr>
        <w:t xml:space="preserve"> </w:t>
      </w:r>
      <w:r w:rsidRPr="003F7A7F">
        <w:rPr>
          <w:sz w:val="20"/>
        </w:rPr>
        <w:t xml:space="preserve">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5004BF99" w14:textId="08FA65EF" w:rsidR="00980811" w:rsidRDefault="00980811">
      <w:pPr>
        <w:rPr>
          <w:rFonts w:cs="Arial"/>
          <w:bCs/>
          <w:sz w:val="20"/>
        </w:rPr>
      </w:pPr>
      <w:r>
        <w:rPr>
          <w:rFonts w:cs="Arial"/>
          <w:bCs/>
          <w:sz w:val="20"/>
        </w:rPr>
        <w:br w:type="page"/>
      </w:r>
    </w:p>
    <w:p w14:paraId="09254244" w14:textId="77777777" w:rsidR="00790F2C" w:rsidRPr="00C96B57" w:rsidRDefault="00790F2C" w:rsidP="00790F2C">
      <w:pPr>
        <w:pStyle w:val="NormalWeb"/>
        <w:spacing w:before="0" w:beforeAutospacing="0" w:after="0" w:afterAutospacing="0"/>
        <w:jc w:val="both"/>
        <w:rPr>
          <w:rFonts w:ascii="Arial" w:hAnsi="Arial" w:cs="Arial"/>
          <w:bCs/>
          <w:sz w:val="20"/>
          <w:szCs w:val="20"/>
        </w:rPr>
      </w:pPr>
    </w:p>
    <w:p w14:paraId="1EA7E8C9" w14:textId="77777777" w:rsidR="00790F2C" w:rsidRDefault="00790F2C" w:rsidP="00790F2C">
      <w:pPr>
        <w:pStyle w:val="ListParagraph"/>
        <w:numPr>
          <w:ilvl w:val="0"/>
          <w:numId w:val="120"/>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A9A2596" w14:textId="57C9DA28" w:rsidR="00790F2C" w:rsidRPr="002D20CA" w:rsidRDefault="00790F2C" w:rsidP="00790F2C">
      <w:pPr>
        <w:pStyle w:val="ListParagraph"/>
        <w:numPr>
          <w:ilvl w:val="1"/>
          <w:numId w:val="121"/>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5" w:tgtFrame="_blank" w:history="1">
        <w:r w:rsidRPr="003B50CC">
          <w:rPr>
            <w:rStyle w:val="Hyperlink"/>
            <w:rFonts w:cs="Arial"/>
            <w:sz w:val="20"/>
          </w:rPr>
          <w:t>https://www.epa.gov/electronic-reporting-air-emissions/electronic-reporting-tool-ert</w:t>
        </w:r>
      </w:hyperlink>
      <w:r>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6" w:history="1">
        <w:r w:rsidRPr="00E513FC">
          <w:rPr>
            <w:rStyle w:val="Hyperlink"/>
            <w:sz w:val="20"/>
          </w:rPr>
          <w:t>https://cdx.epa.gov/</w:t>
        </w:r>
      </w:hyperlink>
      <w:r w:rsidRPr="00E513FC">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76A0B8AA" w14:textId="77777777" w:rsidR="00790F2C" w:rsidRPr="00015BC0" w:rsidRDefault="00790F2C" w:rsidP="00790F2C">
      <w:pPr>
        <w:pStyle w:val="ListParagraph"/>
        <w:numPr>
          <w:ilvl w:val="1"/>
          <w:numId w:val="121"/>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0ED95569" w14:textId="6F1FCB1A" w:rsidR="00790F2C" w:rsidRDefault="00790F2C" w:rsidP="00790F2C">
      <w:pPr>
        <w:pStyle w:val="ListParagraph"/>
        <w:numPr>
          <w:ilvl w:val="1"/>
          <w:numId w:val="121"/>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7" w:history="1">
        <w:r w:rsidRPr="00CB4E27">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42AE562A" w14:textId="77777777" w:rsidR="00790F2C" w:rsidRDefault="00790F2C" w:rsidP="00790F2C">
      <w:pPr>
        <w:rPr>
          <w:sz w:val="20"/>
        </w:rPr>
      </w:pPr>
    </w:p>
    <w:p w14:paraId="352C6BDD" w14:textId="77777777" w:rsidR="00790F2C" w:rsidRPr="00015BC0" w:rsidRDefault="00790F2C" w:rsidP="00790F2C">
      <w:pPr>
        <w:pStyle w:val="ListParagraph"/>
        <w:numPr>
          <w:ilvl w:val="0"/>
          <w:numId w:val="120"/>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0432D8A0" w14:textId="77777777" w:rsidR="00790F2C" w:rsidRPr="00305533" w:rsidRDefault="00790F2C" w:rsidP="00790F2C">
      <w:pPr>
        <w:rPr>
          <w:sz w:val="20"/>
        </w:rPr>
      </w:pPr>
    </w:p>
    <w:p w14:paraId="2DAD35B6" w14:textId="448A508E" w:rsidR="00790F2C" w:rsidRPr="004E37E6" w:rsidRDefault="00790F2C" w:rsidP="00790F2C">
      <w:pPr>
        <w:rPr>
          <w:bCs/>
          <w:sz w:val="20"/>
        </w:rPr>
      </w:pPr>
      <w:r w:rsidRPr="00305533">
        <w:rPr>
          <w:b/>
          <w:sz w:val="20"/>
        </w:rPr>
        <w:t>See Appendix 8</w:t>
      </w:r>
      <w:r w:rsidR="00980811">
        <w:rPr>
          <w:b/>
          <w:sz w:val="20"/>
        </w:rPr>
        <w:t>-1</w:t>
      </w:r>
    </w:p>
    <w:p w14:paraId="1A7BA1C1" w14:textId="77777777" w:rsidR="00790F2C" w:rsidRPr="00952E7D" w:rsidRDefault="00790F2C" w:rsidP="00790F2C">
      <w:pPr>
        <w:jc w:val="both"/>
        <w:rPr>
          <w:rFonts w:cs="Arial"/>
          <w:sz w:val="20"/>
        </w:rPr>
      </w:pPr>
    </w:p>
    <w:p w14:paraId="3492B348" w14:textId="77777777" w:rsidR="00790F2C" w:rsidRPr="00305533" w:rsidRDefault="00790F2C" w:rsidP="00790F2C">
      <w:pPr>
        <w:tabs>
          <w:tab w:val="left" w:pos="374"/>
        </w:tabs>
        <w:jc w:val="both"/>
      </w:pPr>
      <w:r>
        <w:rPr>
          <w:b/>
        </w:rPr>
        <w:t xml:space="preserve">VIII.  </w:t>
      </w:r>
      <w:r w:rsidRPr="00305533">
        <w:rPr>
          <w:b/>
          <w:u w:val="single"/>
        </w:rPr>
        <w:t>STACK/VENT RESTRICTION(S)</w:t>
      </w:r>
    </w:p>
    <w:p w14:paraId="7AF4A333" w14:textId="77777777" w:rsidR="00790F2C" w:rsidRPr="00305533" w:rsidRDefault="00790F2C" w:rsidP="00790F2C">
      <w:pPr>
        <w:jc w:val="both"/>
        <w:rPr>
          <w:sz w:val="20"/>
        </w:rPr>
      </w:pPr>
    </w:p>
    <w:p w14:paraId="1625D7C3" w14:textId="77777777" w:rsidR="00790F2C" w:rsidRDefault="00790F2C" w:rsidP="00790F2C">
      <w:pPr>
        <w:jc w:val="both"/>
        <w:rPr>
          <w:sz w:val="20"/>
        </w:rPr>
      </w:pPr>
      <w:r>
        <w:rPr>
          <w:sz w:val="20"/>
        </w:rPr>
        <w:t>NA</w:t>
      </w:r>
    </w:p>
    <w:p w14:paraId="44D30D9C" w14:textId="77777777" w:rsidR="00790F2C" w:rsidRPr="00305533" w:rsidRDefault="00790F2C" w:rsidP="00790F2C">
      <w:pPr>
        <w:jc w:val="both"/>
        <w:rPr>
          <w:sz w:val="20"/>
        </w:rPr>
      </w:pPr>
    </w:p>
    <w:p w14:paraId="6FBDF53B" w14:textId="77777777" w:rsidR="00790F2C" w:rsidRPr="00305533" w:rsidRDefault="00790F2C" w:rsidP="00790F2C">
      <w:pPr>
        <w:tabs>
          <w:tab w:val="left" w:pos="374"/>
        </w:tabs>
        <w:jc w:val="both"/>
      </w:pPr>
      <w:r>
        <w:rPr>
          <w:b/>
        </w:rPr>
        <w:t xml:space="preserve">IX.  </w:t>
      </w:r>
      <w:r w:rsidRPr="00305533">
        <w:rPr>
          <w:b/>
          <w:u w:val="single"/>
        </w:rPr>
        <w:t>OTHER REQUIREMENT(S)</w:t>
      </w:r>
    </w:p>
    <w:p w14:paraId="6575D749" w14:textId="77777777" w:rsidR="00790F2C" w:rsidRPr="00305533" w:rsidRDefault="00790F2C" w:rsidP="00790F2C">
      <w:pPr>
        <w:jc w:val="both"/>
        <w:rPr>
          <w:sz w:val="20"/>
        </w:rPr>
      </w:pPr>
    </w:p>
    <w:p w14:paraId="74D0F949" w14:textId="0867B559" w:rsidR="00790F2C" w:rsidRPr="00D75EF3" w:rsidRDefault="00671730" w:rsidP="00790F2C">
      <w:pPr>
        <w:numPr>
          <w:ilvl w:val="6"/>
          <w:numId w:val="119"/>
        </w:numPr>
        <w:tabs>
          <w:tab w:val="clear" w:pos="2520"/>
        </w:tabs>
        <w:ind w:left="360"/>
        <w:jc w:val="both"/>
        <w:rPr>
          <w:sz w:val="20"/>
        </w:rPr>
      </w:pPr>
      <w:r>
        <w:rPr>
          <w:rFonts w:cs="Arial"/>
          <w:sz w:val="20"/>
        </w:rPr>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w:t>
      </w:r>
      <w:r w:rsidR="00790F2C">
        <w:rPr>
          <w:rFonts w:cs="Arial"/>
          <w:sz w:val="20"/>
        </w:rPr>
        <w:t>.</w:t>
      </w:r>
      <w:r w:rsidR="00980811">
        <w:rPr>
          <w:rFonts w:cs="Arial"/>
          <w:sz w:val="20"/>
        </w:rPr>
        <w:t xml:space="preserve"> </w:t>
      </w:r>
      <w:r w:rsidR="00790F2C">
        <w:rPr>
          <w:rFonts w:cs="Arial"/>
          <w:sz w:val="20"/>
        </w:rPr>
        <w:t xml:space="preserve"> </w:t>
      </w:r>
      <w:r w:rsidR="0085789D" w:rsidRPr="002D20CA">
        <w:rPr>
          <w:rFonts w:cs="Arial"/>
          <w:sz w:val="20"/>
        </w:rPr>
        <w:t xml:space="preserve">Each permittee must comply with the provisions for </w:t>
      </w:r>
      <w:r w:rsidR="0085789D" w:rsidRPr="00980811">
        <w:rPr>
          <w:rFonts w:cs="Arial"/>
          <w:sz w:val="20"/>
        </w:rPr>
        <w:t xml:space="preserve">the operational standards in 40 CFR 62.16716 (as well as the provisions in 40 CFR 62.16720 and 40 CFR 62.16722) </w:t>
      </w:r>
      <w:r w:rsidR="0085789D" w:rsidRPr="002D20CA">
        <w:rPr>
          <w:rFonts w:cs="Arial"/>
          <w:sz w:val="20"/>
        </w:rPr>
        <w:t>for an MSW landfill with a gas collection and control system used to comply with the provisions of 40 CFR 62.16714(b) and (c).</w:t>
      </w:r>
      <w:r w:rsidR="0085789D" w:rsidRPr="00980811">
        <w:rPr>
          <w:rFonts w:cs="Arial"/>
          <w:sz w:val="20"/>
        </w:rPr>
        <w:t xml:space="preserve">  </w:t>
      </w:r>
      <w:r w:rsidR="00790F2C" w:rsidRPr="006030B7">
        <w:rPr>
          <w:rFonts w:cs="Arial"/>
          <w:sz w:val="20"/>
        </w:rPr>
        <w:t>Once the permittee begins to comply with the provisions of 40 CFR 63.1958, 40 CFR 63.1960 and 40 CFR 63.1961, the permittee must continue to operate the collection and control device according to those provisions and cannot return to the provisions of 40 CFR 62.16716, 40</w:t>
      </w:r>
      <w:r w:rsidR="00D75EF3">
        <w:rPr>
          <w:rFonts w:cs="Arial"/>
          <w:sz w:val="20"/>
        </w:rPr>
        <w:t> </w:t>
      </w:r>
      <w:r w:rsidR="00790F2C" w:rsidRPr="006030B7">
        <w:rPr>
          <w:rFonts w:cs="Arial"/>
          <w:sz w:val="20"/>
        </w:rPr>
        <w:t xml:space="preserve">CFR 62.16720 and 40 CFR 62.16722.  </w:t>
      </w:r>
      <w:r w:rsidR="00790F2C" w:rsidRPr="00D75EF3">
        <w:rPr>
          <w:rFonts w:cs="Arial"/>
          <w:b/>
          <w:bCs/>
          <w:sz w:val="20"/>
        </w:rPr>
        <w:t>(</w:t>
      </w:r>
      <w:r w:rsidR="00790F2C" w:rsidRPr="006030B7">
        <w:rPr>
          <w:rFonts w:cs="Arial"/>
          <w:b/>
          <w:bCs/>
          <w:sz w:val="20"/>
        </w:rPr>
        <w:t>40 CFR 62.16716, 40</w:t>
      </w:r>
      <w:r w:rsidR="00D75EF3" w:rsidRPr="006030B7">
        <w:rPr>
          <w:rFonts w:cs="Arial"/>
          <w:b/>
          <w:bCs/>
          <w:sz w:val="20"/>
        </w:rPr>
        <w:t> </w:t>
      </w:r>
      <w:r w:rsidR="00790F2C" w:rsidRPr="006030B7">
        <w:rPr>
          <w:rFonts w:cs="Arial"/>
          <w:b/>
          <w:bCs/>
          <w:sz w:val="20"/>
        </w:rPr>
        <w:t xml:space="preserve">CFR 62.16720, 40 CFR 62.16722, </w:t>
      </w:r>
      <w:r w:rsidR="00790F2C" w:rsidRPr="00D75EF3">
        <w:rPr>
          <w:rFonts w:cs="Arial"/>
          <w:b/>
          <w:bCs/>
          <w:sz w:val="20"/>
        </w:rPr>
        <w:t>40 CFR Part 62, Subpart OOO)</w:t>
      </w:r>
    </w:p>
    <w:p w14:paraId="0FF869B2" w14:textId="77777777" w:rsidR="00790F2C" w:rsidRDefault="00790F2C" w:rsidP="00790F2C">
      <w:pPr>
        <w:jc w:val="both"/>
        <w:rPr>
          <w:sz w:val="20"/>
        </w:rPr>
      </w:pPr>
    </w:p>
    <w:p w14:paraId="47FB9506" w14:textId="77777777" w:rsidR="00790F2C" w:rsidRDefault="00790F2C" w:rsidP="00790F2C">
      <w:pPr>
        <w:jc w:val="both"/>
        <w:rPr>
          <w:sz w:val="20"/>
        </w:rPr>
      </w:pPr>
    </w:p>
    <w:p w14:paraId="67C75AF5" w14:textId="77777777" w:rsidR="00790F2C" w:rsidRPr="00305533" w:rsidRDefault="00790F2C" w:rsidP="00790F2C">
      <w:pPr>
        <w:jc w:val="both"/>
        <w:rPr>
          <w:b/>
          <w:sz w:val="20"/>
        </w:rPr>
      </w:pPr>
      <w:r w:rsidRPr="00305533">
        <w:rPr>
          <w:b/>
          <w:sz w:val="20"/>
          <w:u w:val="single"/>
        </w:rPr>
        <w:t>Footnotes</w:t>
      </w:r>
      <w:r w:rsidRPr="00305533">
        <w:rPr>
          <w:b/>
          <w:sz w:val="20"/>
        </w:rPr>
        <w:t>:</w:t>
      </w:r>
    </w:p>
    <w:p w14:paraId="65F9604A" w14:textId="77777777" w:rsidR="00790F2C" w:rsidRPr="00305533" w:rsidRDefault="00790F2C" w:rsidP="00790F2C">
      <w:pPr>
        <w:jc w:val="both"/>
        <w:rPr>
          <w:sz w:val="20"/>
        </w:rPr>
      </w:pPr>
      <w:r w:rsidRPr="00305533">
        <w:rPr>
          <w:sz w:val="20"/>
          <w:vertAlign w:val="superscript"/>
        </w:rPr>
        <w:t>1</w:t>
      </w:r>
      <w:r w:rsidRPr="00305533">
        <w:rPr>
          <w:sz w:val="20"/>
        </w:rPr>
        <w:t>This condition is state-only enforceable and was established pursuant to Rule 201(1)(b).</w:t>
      </w:r>
    </w:p>
    <w:p w14:paraId="2AEFD751" w14:textId="77777777" w:rsidR="00790F2C" w:rsidRPr="00305533" w:rsidRDefault="00790F2C" w:rsidP="00790F2C">
      <w:pPr>
        <w:jc w:val="both"/>
        <w:rPr>
          <w:sz w:val="20"/>
        </w:rPr>
      </w:pPr>
      <w:r w:rsidRPr="00305533">
        <w:rPr>
          <w:sz w:val="20"/>
          <w:vertAlign w:val="superscript"/>
        </w:rPr>
        <w:t>2</w:t>
      </w:r>
      <w:r w:rsidRPr="00305533">
        <w:rPr>
          <w:sz w:val="20"/>
        </w:rPr>
        <w:t>This condition is federally enforceable and was established pursuant to Rule 201(1)(a).</w:t>
      </w:r>
    </w:p>
    <w:p w14:paraId="3BF16314" w14:textId="77777777" w:rsidR="00790F2C" w:rsidRPr="00305533" w:rsidRDefault="00790F2C" w:rsidP="00790F2C">
      <w:pPr>
        <w:rPr>
          <w:sz w:val="20"/>
        </w:rPr>
      </w:pPr>
    </w:p>
    <w:p w14:paraId="3672C624" w14:textId="78EED01F" w:rsidR="00790F2C" w:rsidRPr="00305533" w:rsidRDefault="00790F2C" w:rsidP="00790F2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05" w:name="_Toc118964764"/>
      <w:r>
        <w:lastRenderedPageBreak/>
        <w:t>FG</w:t>
      </w:r>
      <w:r w:rsidR="00D75EF3">
        <w:t>-</w:t>
      </w:r>
      <w:r>
        <w:t>FLARE</w:t>
      </w:r>
      <w:r w:rsidR="00D75EF3">
        <w:t>1</w:t>
      </w:r>
      <w:r>
        <w:t>-AAAA</w:t>
      </w:r>
      <w:bookmarkEnd w:id="105"/>
    </w:p>
    <w:p w14:paraId="6C281EAE" w14:textId="77777777" w:rsidR="00790F2C" w:rsidRPr="00305533" w:rsidRDefault="00790F2C" w:rsidP="00790F2C">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5A2DDD9D" w14:textId="77777777" w:rsidR="00790F2C" w:rsidRPr="00457694" w:rsidRDefault="00790F2C" w:rsidP="00790F2C">
      <w:pPr>
        <w:jc w:val="both"/>
      </w:pPr>
    </w:p>
    <w:p w14:paraId="2C9BB929" w14:textId="77777777" w:rsidR="00790F2C" w:rsidRDefault="00790F2C" w:rsidP="00790F2C">
      <w:pPr>
        <w:jc w:val="both"/>
        <w:rPr>
          <w:b/>
          <w:u w:val="single"/>
        </w:rPr>
      </w:pPr>
      <w:r w:rsidRPr="00305533">
        <w:rPr>
          <w:b/>
          <w:u w:val="single"/>
        </w:rPr>
        <w:t>DESCRIPTION</w:t>
      </w:r>
    </w:p>
    <w:p w14:paraId="6D1B2DA9" w14:textId="77777777" w:rsidR="00790F2C" w:rsidRPr="00952E7D" w:rsidRDefault="00790F2C" w:rsidP="00790F2C">
      <w:pPr>
        <w:jc w:val="both"/>
      </w:pPr>
    </w:p>
    <w:p w14:paraId="46B3AF72" w14:textId="77777777" w:rsidR="00790F2C" w:rsidRPr="00305533" w:rsidRDefault="00790F2C" w:rsidP="00790F2C">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765E7669" w14:textId="77777777" w:rsidR="00790F2C" w:rsidRPr="006E1F8D" w:rsidRDefault="00790F2C" w:rsidP="00790F2C">
      <w:pPr>
        <w:jc w:val="both"/>
        <w:rPr>
          <w:sz w:val="20"/>
        </w:rPr>
      </w:pPr>
    </w:p>
    <w:p w14:paraId="20F19DB9" w14:textId="5865B8FB" w:rsidR="00790F2C" w:rsidRPr="00305533" w:rsidRDefault="00790F2C" w:rsidP="00790F2C">
      <w:pPr>
        <w:jc w:val="both"/>
        <w:rPr>
          <w:sz w:val="20"/>
        </w:rPr>
      </w:pPr>
      <w:r w:rsidRPr="00235727">
        <w:rPr>
          <w:b/>
          <w:sz w:val="20"/>
        </w:rPr>
        <w:t>Emission Unit:</w:t>
      </w:r>
      <w:r w:rsidRPr="00305533">
        <w:rPr>
          <w:sz w:val="20"/>
        </w:rPr>
        <w:t xml:space="preserve">  </w:t>
      </w:r>
      <w:r>
        <w:rPr>
          <w:sz w:val="20"/>
        </w:rPr>
        <w:t>EU</w:t>
      </w:r>
      <w:r w:rsidR="00D75EF3">
        <w:rPr>
          <w:sz w:val="20"/>
        </w:rPr>
        <w:t>-</w:t>
      </w:r>
      <w:r>
        <w:rPr>
          <w:sz w:val="20"/>
        </w:rPr>
        <w:t>FLARE</w:t>
      </w:r>
      <w:r w:rsidR="00D75EF3">
        <w:rPr>
          <w:sz w:val="20"/>
        </w:rPr>
        <w:t>1</w:t>
      </w:r>
    </w:p>
    <w:p w14:paraId="703C742E" w14:textId="77777777" w:rsidR="00790F2C" w:rsidRPr="00457694" w:rsidRDefault="00790F2C" w:rsidP="00790F2C">
      <w:pPr>
        <w:jc w:val="both"/>
      </w:pPr>
    </w:p>
    <w:p w14:paraId="5A420ED5" w14:textId="77777777" w:rsidR="00790F2C" w:rsidRDefault="00790F2C" w:rsidP="00790F2C">
      <w:pPr>
        <w:jc w:val="both"/>
      </w:pPr>
      <w:r w:rsidRPr="00305533">
        <w:rPr>
          <w:b/>
          <w:u w:val="single"/>
        </w:rPr>
        <w:t>POLLUTION CONTROL EQUIPMENT</w:t>
      </w:r>
    </w:p>
    <w:p w14:paraId="333FE09D" w14:textId="77777777" w:rsidR="00790F2C" w:rsidRDefault="00790F2C" w:rsidP="00790F2C">
      <w:pPr>
        <w:jc w:val="both"/>
      </w:pPr>
    </w:p>
    <w:p w14:paraId="348A07F1" w14:textId="77777777" w:rsidR="00F02A4C" w:rsidRDefault="00F02A4C" w:rsidP="00F02A4C">
      <w:pPr>
        <w:jc w:val="both"/>
        <w:rPr>
          <w:rFonts w:cs="Arial"/>
          <w:sz w:val="20"/>
        </w:rPr>
      </w:pPr>
      <w:bookmarkStart w:id="106" w:name="_Hlk94184009"/>
      <w:r>
        <w:rPr>
          <w:rFonts w:cs="Arial"/>
          <w:sz w:val="20"/>
        </w:rPr>
        <w:t>5,100 ft</w:t>
      </w:r>
      <w:r w:rsidRPr="00E34119">
        <w:rPr>
          <w:rFonts w:cs="Arial"/>
          <w:sz w:val="20"/>
          <w:vertAlign w:val="superscript"/>
        </w:rPr>
        <w:t>3</w:t>
      </w:r>
      <w:r>
        <w:rPr>
          <w:rFonts w:cs="Arial"/>
          <w:sz w:val="20"/>
        </w:rPr>
        <w:t>/m utility flare for primary control of the landfill gas.</w:t>
      </w:r>
    </w:p>
    <w:bookmarkEnd w:id="106"/>
    <w:p w14:paraId="6265CBF8" w14:textId="77777777" w:rsidR="00790F2C" w:rsidRPr="00795097" w:rsidRDefault="00790F2C" w:rsidP="00790F2C">
      <w:pPr>
        <w:jc w:val="both"/>
        <w:rPr>
          <w:sz w:val="20"/>
        </w:rPr>
      </w:pPr>
    </w:p>
    <w:p w14:paraId="764ED24A" w14:textId="77777777" w:rsidR="00790F2C" w:rsidRPr="00305533" w:rsidRDefault="00790F2C" w:rsidP="00790F2C">
      <w:pPr>
        <w:jc w:val="both"/>
        <w:rPr>
          <w:b/>
          <w:u w:val="single"/>
        </w:rPr>
      </w:pPr>
      <w:r w:rsidRPr="00305533">
        <w:rPr>
          <w:b/>
        </w:rPr>
        <w:t xml:space="preserve">I.  </w:t>
      </w:r>
      <w:r w:rsidRPr="00305533">
        <w:rPr>
          <w:b/>
          <w:u w:val="single"/>
        </w:rPr>
        <w:t>EMISSION LIMIT(S)</w:t>
      </w:r>
    </w:p>
    <w:p w14:paraId="48E661FC" w14:textId="77777777" w:rsidR="00790F2C" w:rsidRPr="00305533" w:rsidRDefault="00790F2C" w:rsidP="00790F2C">
      <w:pPr>
        <w:jc w:val="both"/>
        <w:rPr>
          <w:sz w:val="20"/>
        </w:rPr>
      </w:pPr>
    </w:p>
    <w:p w14:paraId="4949D930" w14:textId="1B271E5E" w:rsidR="00790F2C" w:rsidRPr="004A2650" w:rsidRDefault="00790F2C" w:rsidP="009D7908">
      <w:pPr>
        <w:pStyle w:val="ListParagraph"/>
        <w:numPr>
          <w:ilvl w:val="3"/>
          <w:numId w:val="199"/>
        </w:numPr>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w:t>
      </w:r>
      <w:r w:rsidR="00F02A4C">
        <w:rPr>
          <w:rFonts w:cs="Arial"/>
          <w:sz w:val="20"/>
        </w:rPr>
        <w:t>-</w:t>
      </w:r>
      <w:r w:rsidRPr="004A2650">
        <w:rPr>
          <w:rFonts w:cs="Arial"/>
          <w:sz w:val="20"/>
        </w:rPr>
        <w:t>FLARE</w:t>
      </w:r>
      <w:r w:rsidR="00F02A4C">
        <w:rPr>
          <w:rFonts w:cs="Arial"/>
          <w:sz w:val="20"/>
        </w:rPr>
        <w:t>1</w:t>
      </w:r>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311DDBB5" w14:textId="77777777" w:rsidR="00790F2C" w:rsidRPr="00E00FE1" w:rsidRDefault="00790F2C" w:rsidP="00790F2C">
      <w:pPr>
        <w:tabs>
          <w:tab w:val="left" w:pos="374"/>
        </w:tabs>
        <w:jc w:val="both"/>
        <w:rPr>
          <w:sz w:val="20"/>
        </w:rPr>
      </w:pPr>
    </w:p>
    <w:p w14:paraId="61827D5A" w14:textId="77777777" w:rsidR="00790F2C" w:rsidRPr="00305533" w:rsidRDefault="00790F2C" w:rsidP="00790F2C">
      <w:pPr>
        <w:tabs>
          <w:tab w:val="left" w:pos="374"/>
        </w:tabs>
        <w:jc w:val="both"/>
        <w:rPr>
          <w:b/>
          <w:u w:val="single"/>
        </w:rPr>
      </w:pPr>
      <w:r>
        <w:rPr>
          <w:b/>
        </w:rPr>
        <w:t xml:space="preserve">II.  </w:t>
      </w:r>
      <w:r w:rsidRPr="00305533">
        <w:rPr>
          <w:b/>
          <w:u w:val="single"/>
        </w:rPr>
        <w:t>MATERIAL LIMIT(S)</w:t>
      </w:r>
    </w:p>
    <w:p w14:paraId="660FD44A" w14:textId="77777777" w:rsidR="00790F2C" w:rsidRPr="00305533" w:rsidRDefault="00790F2C" w:rsidP="00790F2C">
      <w:pPr>
        <w:jc w:val="both"/>
        <w:rPr>
          <w:sz w:val="20"/>
        </w:rPr>
      </w:pPr>
    </w:p>
    <w:p w14:paraId="084FF89F" w14:textId="77777777" w:rsidR="00790F2C" w:rsidRDefault="00790F2C" w:rsidP="00790F2C">
      <w:pPr>
        <w:jc w:val="both"/>
        <w:rPr>
          <w:sz w:val="20"/>
        </w:rPr>
      </w:pPr>
      <w:r>
        <w:rPr>
          <w:sz w:val="20"/>
        </w:rPr>
        <w:t>NA</w:t>
      </w:r>
    </w:p>
    <w:p w14:paraId="7F01A827" w14:textId="77777777" w:rsidR="00790F2C" w:rsidRPr="00305533" w:rsidRDefault="00790F2C" w:rsidP="00790F2C">
      <w:pPr>
        <w:jc w:val="both"/>
        <w:rPr>
          <w:sz w:val="20"/>
        </w:rPr>
      </w:pPr>
    </w:p>
    <w:p w14:paraId="7D9CC970" w14:textId="77777777" w:rsidR="00790F2C" w:rsidRPr="00305533" w:rsidRDefault="00790F2C" w:rsidP="00790F2C">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02E8D5D6" w14:textId="77777777" w:rsidR="00790F2C" w:rsidRPr="00086801" w:rsidRDefault="00790F2C" w:rsidP="00790F2C">
      <w:pPr>
        <w:jc w:val="both"/>
        <w:rPr>
          <w:sz w:val="20"/>
        </w:rPr>
      </w:pPr>
    </w:p>
    <w:p w14:paraId="396027DE" w14:textId="3E6031AE" w:rsidR="00790F2C" w:rsidRPr="00305533" w:rsidRDefault="00790F2C" w:rsidP="00790F2C">
      <w:pPr>
        <w:numPr>
          <w:ilvl w:val="0"/>
          <w:numId w:val="158"/>
        </w:numPr>
        <w:jc w:val="both"/>
        <w:rPr>
          <w:sz w:val="20"/>
        </w:rPr>
      </w:pPr>
      <w:r w:rsidRPr="00305533">
        <w:rPr>
          <w:sz w:val="20"/>
        </w:rPr>
        <w:t xml:space="preserve">The permittee </w:t>
      </w:r>
      <w:r>
        <w:rPr>
          <w:sz w:val="20"/>
        </w:rPr>
        <w:t>must</w:t>
      </w:r>
      <w:r w:rsidRPr="00305533">
        <w:rPr>
          <w:sz w:val="20"/>
        </w:rPr>
        <w:t xml:space="preserve"> operate </w:t>
      </w:r>
      <w:r w:rsidRPr="004A2650">
        <w:rPr>
          <w:rFonts w:cs="Arial"/>
          <w:sz w:val="20"/>
        </w:rPr>
        <w:t>EU</w:t>
      </w:r>
      <w:r w:rsidR="00F02A4C">
        <w:rPr>
          <w:rFonts w:cs="Arial"/>
          <w:sz w:val="20"/>
        </w:rPr>
        <w:t>-</w:t>
      </w:r>
      <w:r w:rsidRPr="004A2650">
        <w:rPr>
          <w:rFonts w:cs="Arial"/>
          <w:sz w:val="20"/>
        </w:rPr>
        <w:t>FLARE</w:t>
      </w:r>
      <w:r w:rsidR="00F02A4C">
        <w:rPr>
          <w:rFonts w:cs="Arial"/>
          <w:sz w:val="20"/>
        </w:rPr>
        <w:t>1</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38E6412C" w14:textId="77777777" w:rsidR="00790F2C" w:rsidRPr="00305533" w:rsidRDefault="00790F2C" w:rsidP="00790F2C">
      <w:pPr>
        <w:jc w:val="both"/>
        <w:rPr>
          <w:rFonts w:cs="Arial"/>
          <w:sz w:val="20"/>
        </w:rPr>
      </w:pPr>
    </w:p>
    <w:p w14:paraId="745F1770" w14:textId="77777777" w:rsidR="00790F2C" w:rsidRPr="00305533" w:rsidRDefault="00790F2C" w:rsidP="00790F2C">
      <w:pPr>
        <w:numPr>
          <w:ilvl w:val="0"/>
          <w:numId w:val="158"/>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7F131773" w14:textId="77777777" w:rsidR="00790F2C" w:rsidRPr="00305533" w:rsidRDefault="00790F2C" w:rsidP="00790F2C">
      <w:pPr>
        <w:jc w:val="both"/>
        <w:rPr>
          <w:rFonts w:cs="Arial"/>
          <w:sz w:val="20"/>
        </w:rPr>
      </w:pPr>
    </w:p>
    <w:p w14:paraId="1A77890C" w14:textId="77777777" w:rsidR="00790F2C" w:rsidRDefault="00790F2C" w:rsidP="00790F2C">
      <w:pPr>
        <w:pStyle w:val="ListParagraph"/>
        <w:numPr>
          <w:ilvl w:val="0"/>
          <w:numId w:val="158"/>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w:t>
      </w:r>
    </w:p>
    <w:p w14:paraId="76D144FB" w14:textId="77777777" w:rsidR="00790F2C" w:rsidRPr="00391933" w:rsidRDefault="00790F2C" w:rsidP="00790F2C">
      <w:pPr>
        <w:jc w:val="both"/>
        <w:rPr>
          <w:bCs/>
          <w:sz w:val="20"/>
        </w:rPr>
      </w:pPr>
    </w:p>
    <w:p w14:paraId="55505728" w14:textId="77777777" w:rsidR="00790F2C" w:rsidRDefault="00790F2C" w:rsidP="00790F2C">
      <w:pPr>
        <w:pStyle w:val="ListParagraph"/>
        <w:numPr>
          <w:ilvl w:val="0"/>
          <w:numId w:val="158"/>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062C6AAF" w14:textId="77777777" w:rsidR="00790F2C" w:rsidRPr="00391933" w:rsidRDefault="00790F2C" w:rsidP="00790F2C">
      <w:pPr>
        <w:rPr>
          <w:bCs/>
          <w:sz w:val="20"/>
        </w:rPr>
      </w:pPr>
    </w:p>
    <w:p w14:paraId="7105642F" w14:textId="77777777" w:rsidR="00790F2C" w:rsidRPr="00FB2D9C" w:rsidRDefault="00790F2C" w:rsidP="00790F2C">
      <w:pPr>
        <w:numPr>
          <w:ilvl w:val="0"/>
          <w:numId w:val="158"/>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76E14A25" w14:textId="77777777" w:rsidR="00790F2C" w:rsidRPr="00952E7D" w:rsidRDefault="00790F2C" w:rsidP="00790F2C">
      <w:pPr>
        <w:pStyle w:val="NormalWeb"/>
        <w:spacing w:before="0" w:beforeAutospacing="0" w:after="0" w:afterAutospacing="0"/>
        <w:jc w:val="both"/>
        <w:rPr>
          <w:rFonts w:ascii="Arial" w:hAnsi="Arial" w:cs="Arial"/>
          <w:sz w:val="20"/>
          <w:szCs w:val="20"/>
        </w:rPr>
      </w:pPr>
    </w:p>
    <w:p w14:paraId="3BE65D03" w14:textId="77777777" w:rsidR="00790F2C" w:rsidRPr="00305533" w:rsidRDefault="00790F2C" w:rsidP="00790F2C">
      <w:pPr>
        <w:tabs>
          <w:tab w:val="left" w:pos="374"/>
        </w:tabs>
        <w:jc w:val="both"/>
        <w:rPr>
          <w:b/>
          <w:u w:val="single"/>
        </w:rPr>
      </w:pPr>
      <w:r>
        <w:rPr>
          <w:b/>
        </w:rPr>
        <w:t xml:space="preserve">IV.  </w:t>
      </w:r>
      <w:r w:rsidRPr="00305533">
        <w:rPr>
          <w:b/>
          <w:u w:val="single"/>
        </w:rPr>
        <w:t>DESIGN/EQUIPMENT PARAMETER(S)</w:t>
      </w:r>
    </w:p>
    <w:p w14:paraId="0F8B0167" w14:textId="77777777" w:rsidR="00790F2C" w:rsidRPr="00305533" w:rsidRDefault="00790F2C" w:rsidP="00790F2C">
      <w:pPr>
        <w:jc w:val="both"/>
        <w:rPr>
          <w:sz w:val="20"/>
        </w:rPr>
      </w:pPr>
    </w:p>
    <w:p w14:paraId="62C18091" w14:textId="0FD07161" w:rsidR="00790F2C" w:rsidRPr="00FB2D9C" w:rsidRDefault="00790F2C" w:rsidP="009D7908">
      <w:pPr>
        <w:pStyle w:val="ListParagraph"/>
        <w:numPr>
          <w:ilvl w:val="6"/>
          <w:numId w:val="188"/>
        </w:numPr>
        <w:ind w:left="360"/>
        <w:jc w:val="both"/>
        <w:rPr>
          <w:rFonts w:cs="Arial"/>
          <w:sz w:val="20"/>
        </w:rPr>
      </w:pPr>
      <w:r>
        <w:rPr>
          <w:rFonts w:cs="Arial"/>
          <w:sz w:val="20"/>
        </w:rPr>
        <w:t xml:space="preserve">The permittee must design and operate </w:t>
      </w:r>
      <w:r w:rsidRPr="002A6C97">
        <w:rPr>
          <w:rFonts w:cs="Arial"/>
          <w:sz w:val="20"/>
        </w:rPr>
        <w:t>EU</w:t>
      </w:r>
      <w:r w:rsidR="00F02A4C">
        <w:rPr>
          <w:rFonts w:cs="Arial"/>
          <w:sz w:val="20"/>
        </w:rPr>
        <w:t>-</w:t>
      </w:r>
      <w:r w:rsidRPr="002A6C97">
        <w:rPr>
          <w:rFonts w:cs="Arial"/>
          <w:sz w:val="20"/>
        </w:rPr>
        <w:t>FLARE</w:t>
      </w:r>
      <w:r w:rsidR="00F02A4C">
        <w:rPr>
          <w:rFonts w:cs="Arial"/>
          <w:sz w:val="20"/>
        </w:rPr>
        <w:t>1</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346E24B3" w14:textId="77777777" w:rsidR="00790F2C" w:rsidRPr="00391933" w:rsidRDefault="00790F2C" w:rsidP="00790F2C">
      <w:pPr>
        <w:jc w:val="both"/>
        <w:rPr>
          <w:rFonts w:cs="Arial"/>
          <w:sz w:val="20"/>
        </w:rPr>
      </w:pPr>
    </w:p>
    <w:p w14:paraId="0082C1B2" w14:textId="77777777" w:rsidR="00790F2C" w:rsidRPr="004A2650" w:rsidRDefault="00790F2C" w:rsidP="009D7908">
      <w:pPr>
        <w:pStyle w:val="ListParagraph"/>
        <w:numPr>
          <w:ilvl w:val="6"/>
          <w:numId w:val="188"/>
        </w:numPr>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334D74E6" w14:textId="77777777" w:rsidR="00790F2C" w:rsidRDefault="00790F2C" w:rsidP="00790F2C">
      <w:pPr>
        <w:jc w:val="both"/>
        <w:rPr>
          <w:sz w:val="20"/>
        </w:rPr>
      </w:pPr>
    </w:p>
    <w:p w14:paraId="3D8A6DFA" w14:textId="77777777" w:rsidR="00790F2C" w:rsidRPr="004A2650" w:rsidRDefault="00790F2C" w:rsidP="00790F2C">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02A9EDAC" w14:textId="77777777" w:rsidR="00790F2C" w:rsidRPr="006E1F8D" w:rsidRDefault="00790F2C" w:rsidP="00790F2C">
      <w:pPr>
        <w:tabs>
          <w:tab w:val="left" w:pos="374"/>
        </w:tabs>
        <w:jc w:val="both"/>
      </w:pPr>
    </w:p>
    <w:p w14:paraId="4C0F932F" w14:textId="77777777" w:rsidR="00790F2C" w:rsidRPr="00305533" w:rsidRDefault="00790F2C" w:rsidP="00790F2C">
      <w:pPr>
        <w:tabs>
          <w:tab w:val="left" w:pos="374"/>
        </w:tabs>
        <w:jc w:val="both"/>
        <w:rPr>
          <w:b/>
          <w:u w:val="single"/>
        </w:rPr>
      </w:pPr>
      <w:r>
        <w:rPr>
          <w:b/>
        </w:rPr>
        <w:t xml:space="preserve">V.  </w:t>
      </w:r>
      <w:r w:rsidRPr="00305533">
        <w:rPr>
          <w:b/>
          <w:u w:val="single"/>
        </w:rPr>
        <w:t>TESTING/SAMPLING</w:t>
      </w:r>
    </w:p>
    <w:p w14:paraId="0C8E58A8" w14:textId="77777777" w:rsidR="00790F2C" w:rsidRPr="00305533" w:rsidRDefault="00790F2C" w:rsidP="00790F2C">
      <w:pPr>
        <w:jc w:val="both"/>
        <w:rPr>
          <w:b/>
          <w:sz w:val="20"/>
        </w:rPr>
      </w:pPr>
      <w:r w:rsidRPr="00305533">
        <w:rPr>
          <w:sz w:val="20"/>
        </w:rPr>
        <w:lastRenderedPageBreak/>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4BEBE2B2" w14:textId="77777777" w:rsidR="00790F2C" w:rsidRPr="00305533" w:rsidRDefault="00790F2C" w:rsidP="00790F2C">
      <w:pPr>
        <w:jc w:val="both"/>
        <w:rPr>
          <w:sz w:val="20"/>
        </w:rPr>
      </w:pPr>
    </w:p>
    <w:p w14:paraId="3364B350" w14:textId="31A020B3" w:rsidR="00790F2C" w:rsidRDefault="00790F2C" w:rsidP="00790F2C">
      <w:pPr>
        <w:tabs>
          <w:tab w:val="left" w:pos="7470"/>
        </w:tabs>
        <w:ind w:left="374" w:hanging="374"/>
        <w:jc w:val="both"/>
        <w:rPr>
          <w:b/>
          <w:sz w:val="20"/>
        </w:rPr>
      </w:pPr>
      <w:r w:rsidRPr="00305533">
        <w:rPr>
          <w:sz w:val="20"/>
        </w:rPr>
        <w:t>1.</w:t>
      </w:r>
      <w:r w:rsidRPr="00305533">
        <w:rPr>
          <w:sz w:val="20"/>
        </w:rPr>
        <w:tab/>
      </w:r>
      <w:r w:rsidR="005A1803">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w:t>
      </w:r>
      <w:r>
        <w:rPr>
          <w:color w:val="000000"/>
          <w:sz w:val="20"/>
        </w:rPr>
        <w:t xml:space="preserve">appropriate </w:t>
      </w:r>
      <w:r w:rsidRPr="00EF5470">
        <w:rPr>
          <w:color w:val="000000"/>
          <w:sz w:val="20"/>
        </w:rPr>
        <w:t>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w:t>
      </w:r>
      <w:r>
        <w:rPr>
          <w:color w:val="000000"/>
          <w:sz w:val="20"/>
        </w:rPr>
        <w:t xml:space="preserve">appropriate </w:t>
      </w:r>
      <w:r w:rsidRPr="00EF5470">
        <w:rPr>
          <w:color w:val="000000"/>
          <w:sz w:val="20"/>
        </w:rPr>
        <w:t>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393FC613" w14:textId="77777777" w:rsidR="00790F2C" w:rsidRDefault="00790F2C" w:rsidP="00790F2C">
      <w:pPr>
        <w:ind w:left="374" w:hanging="374"/>
        <w:jc w:val="both"/>
        <w:rPr>
          <w:sz w:val="20"/>
        </w:rPr>
      </w:pPr>
    </w:p>
    <w:p w14:paraId="5E9EA1B7" w14:textId="1B72CE2E" w:rsidR="00790F2C" w:rsidRPr="00671730" w:rsidRDefault="005A1803" w:rsidP="00671730">
      <w:pPr>
        <w:pStyle w:val="ListParagraph"/>
        <w:numPr>
          <w:ilvl w:val="0"/>
          <w:numId w:val="222"/>
        </w:numPr>
        <w:spacing w:after="120"/>
        <w:jc w:val="both"/>
        <w:rPr>
          <w:sz w:val="20"/>
        </w:rPr>
      </w:pPr>
      <w:r>
        <w:rPr>
          <w:sz w:val="20"/>
        </w:rPr>
        <w:t>T</w:t>
      </w:r>
      <w:r w:rsidR="00790F2C" w:rsidRPr="00671730">
        <w:rPr>
          <w:sz w:val="20"/>
        </w:rPr>
        <w:t xml:space="preserve">he permittee must verify </w:t>
      </w:r>
      <w:r w:rsidR="00790F2C" w:rsidRPr="00671730">
        <w:rPr>
          <w:rFonts w:cs="Arial"/>
          <w:sz w:val="20"/>
        </w:rPr>
        <w:t xml:space="preserve">the following: </w:t>
      </w:r>
    </w:p>
    <w:p w14:paraId="06AEC905" w14:textId="7F4DB886" w:rsidR="00790F2C" w:rsidRPr="00305533" w:rsidRDefault="00790F2C" w:rsidP="00671730">
      <w:pPr>
        <w:numPr>
          <w:ilvl w:val="1"/>
          <w:numId w:val="213"/>
        </w:numPr>
        <w:spacing w:before="120"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F02A4C">
        <w:rPr>
          <w:sz w:val="20"/>
        </w:rPr>
        <w:t>-1</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7A6268A1" w14:textId="5F8E8404" w:rsidR="00790F2C" w:rsidRPr="009C5FBE" w:rsidRDefault="00790F2C" w:rsidP="00671730">
      <w:pPr>
        <w:numPr>
          <w:ilvl w:val="1"/>
          <w:numId w:val="213"/>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00F02A4C">
        <w:rPr>
          <w:sz w:val="20"/>
        </w:rPr>
        <w:t>-1</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2C54E1F3" w14:textId="77777777" w:rsidR="00790F2C" w:rsidRPr="00305533" w:rsidRDefault="00790F2C" w:rsidP="00790F2C">
      <w:pPr>
        <w:jc w:val="both"/>
        <w:rPr>
          <w:sz w:val="20"/>
        </w:rPr>
      </w:pPr>
    </w:p>
    <w:p w14:paraId="4F6CEBB0" w14:textId="0C1EECB5" w:rsidR="00790F2C" w:rsidRDefault="00790F2C" w:rsidP="00671730">
      <w:pPr>
        <w:pStyle w:val="ListParagraph"/>
        <w:numPr>
          <w:ilvl w:val="0"/>
          <w:numId w:val="222"/>
        </w:numPr>
        <w:jc w:val="both"/>
        <w:rPr>
          <w:b/>
          <w:sz w:val="20"/>
        </w:rPr>
      </w:pPr>
      <w:r w:rsidRPr="008628F1">
        <w:rPr>
          <w:sz w:val="20"/>
        </w:rPr>
        <w:t xml:space="preserve">Within 180 days of permit issuance, </w:t>
      </w:r>
      <w:r w:rsidRPr="00F02A4C">
        <w:rPr>
          <w:sz w:val="20"/>
        </w:rPr>
        <w:t xml:space="preserve">the permittee must verify visible emissions, the net heating value, and exit velocity from </w:t>
      </w:r>
      <w:r w:rsidR="008628F1" w:rsidRPr="002A6C97">
        <w:rPr>
          <w:rFonts w:cs="Arial"/>
          <w:sz w:val="20"/>
        </w:rPr>
        <w:t>EU</w:t>
      </w:r>
      <w:r w:rsidR="008628F1">
        <w:rPr>
          <w:rFonts w:cs="Arial"/>
          <w:sz w:val="20"/>
        </w:rPr>
        <w:t>-</w:t>
      </w:r>
      <w:r w:rsidR="008628F1" w:rsidRPr="002A6C97">
        <w:rPr>
          <w:rFonts w:cs="Arial"/>
          <w:sz w:val="20"/>
        </w:rPr>
        <w:t>FLARE</w:t>
      </w:r>
      <w:r w:rsidR="008628F1">
        <w:rPr>
          <w:rFonts w:cs="Arial"/>
          <w:sz w:val="20"/>
        </w:rPr>
        <w:t>1</w:t>
      </w:r>
      <w:r w:rsidRPr="00F02A4C">
        <w:rPr>
          <w:sz w:val="20"/>
        </w:rPr>
        <w:t xml:space="preserve"> </w:t>
      </w:r>
      <w:r w:rsidRPr="008628F1">
        <w:rPr>
          <w:sz w:val="20"/>
        </w:rPr>
        <w:t>and</w:t>
      </w:r>
      <w:r w:rsidRPr="00F02A4C">
        <w:rPr>
          <w:sz w:val="20"/>
        </w:rPr>
        <w:t xml:space="preserve"> </w:t>
      </w:r>
      <w:r w:rsidRPr="00F02A4C">
        <w:rPr>
          <w:rFonts w:cs="Arial"/>
          <w:sz w:val="20"/>
        </w:rPr>
        <w:t>at a minimum, every five years from the date of the last test</w:t>
      </w:r>
      <w:r w:rsidRPr="008628F1">
        <w:rPr>
          <w:rFonts w:cs="Arial"/>
          <w:sz w:val="20"/>
        </w:rPr>
        <w:t>, thereafter</w:t>
      </w:r>
      <w:r w:rsidRPr="00F02A4C">
        <w:rPr>
          <w:sz w:val="20"/>
        </w:rPr>
        <w:t xml:space="preserve">. </w:t>
      </w:r>
      <w:r w:rsidRPr="00F02A4C">
        <w:rPr>
          <w:b/>
          <w:sz w:val="20"/>
        </w:rPr>
        <w:t xml:space="preserve"> </w:t>
      </w:r>
      <w:r w:rsidRPr="00185A6A">
        <w:rPr>
          <w:b/>
          <w:sz w:val="20"/>
        </w:rPr>
        <w:t>(R</w:t>
      </w:r>
      <w:r>
        <w:rPr>
          <w:b/>
          <w:sz w:val="20"/>
        </w:rPr>
        <w:t> </w:t>
      </w:r>
      <w:r w:rsidRPr="00185A6A">
        <w:rPr>
          <w:b/>
          <w:sz w:val="20"/>
        </w:rPr>
        <w:t>336.1213(3), R 336.2001, R 336.2003, R 336.2004</w:t>
      </w:r>
      <w:r>
        <w:rPr>
          <w:b/>
          <w:sz w:val="20"/>
        </w:rPr>
        <w:t>)</w:t>
      </w:r>
    </w:p>
    <w:p w14:paraId="209A928F" w14:textId="77777777" w:rsidR="00790F2C" w:rsidRPr="005F0222" w:rsidRDefault="00790F2C" w:rsidP="00790F2C">
      <w:pPr>
        <w:jc w:val="both"/>
        <w:rPr>
          <w:sz w:val="20"/>
        </w:rPr>
      </w:pPr>
    </w:p>
    <w:p w14:paraId="64F546B2" w14:textId="77777777" w:rsidR="00790F2C" w:rsidRPr="00671730" w:rsidRDefault="00790F2C" w:rsidP="00671730">
      <w:pPr>
        <w:pStyle w:val="ListParagraph"/>
        <w:numPr>
          <w:ilvl w:val="0"/>
          <w:numId w:val="222"/>
        </w:numPr>
        <w:jc w:val="both"/>
        <w:rPr>
          <w:rFonts w:cs="Arial"/>
          <w:b/>
          <w:sz w:val="20"/>
        </w:rPr>
      </w:pPr>
      <w:r w:rsidRPr="00671730">
        <w:rPr>
          <w:rFonts w:cs="Arial"/>
          <w:sz w:val="20"/>
        </w:rPr>
        <w:t>The permittee must notify the appropriate AQD District Supervisor not less than 30</w:t>
      </w:r>
      <w:r w:rsidRPr="00671730">
        <w:rPr>
          <w:rFonts w:cs="Arial"/>
          <w:color w:val="FF0000"/>
          <w:sz w:val="20"/>
        </w:rPr>
        <w:t xml:space="preserve"> </w:t>
      </w:r>
      <w:r w:rsidRPr="00671730">
        <w:rPr>
          <w:rFonts w:cs="Arial"/>
          <w:sz w:val="20"/>
        </w:rPr>
        <w:t xml:space="preserve">days before testing of the time and place performance tests will be conducted.  </w:t>
      </w:r>
      <w:r w:rsidRPr="00671730">
        <w:rPr>
          <w:rFonts w:cs="Arial"/>
          <w:b/>
          <w:sz w:val="20"/>
        </w:rPr>
        <w:t>(R 336.1213(3))</w:t>
      </w:r>
    </w:p>
    <w:p w14:paraId="30A61732" w14:textId="77777777" w:rsidR="00790F2C" w:rsidRDefault="00790F2C" w:rsidP="00790F2C">
      <w:pPr>
        <w:pStyle w:val="ListParagraph"/>
        <w:ind w:left="0"/>
        <w:jc w:val="both"/>
        <w:rPr>
          <w:sz w:val="20"/>
        </w:rPr>
      </w:pPr>
    </w:p>
    <w:p w14:paraId="6ED4AEA8" w14:textId="053ABA54" w:rsidR="00790F2C" w:rsidRPr="00E50327" w:rsidRDefault="00790F2C" w:rsidP="00790F2C">
      <w:pPr>
        <w:pStyle w:val="ListParagraph"/>
        <w:ind w:left="0"/>
        <w:jc w:val="both"/>
        <w:rPr>
          <w:b/>
          <w:bCs/>
          <w:sz w:val="20"/>
        </w:rPr>
      </w:pPr>
      <w:r w:rsidRPr="00E50327">
        <w:rPr>
          <w:b/>
          <w:bCs/>
          <w:sz w:val="20"/>
        </w:rPr>
        <w:t>See Appendix 7</w:t>
      </w:r>
      <w:r w:rsidR="00F02A4C">
        <w:rPr>
          <w:b/>
          <w:bCs/>
          <w:sz w:val="20"/>
        </w:rPr>
        <w:t>-1</w:t>
      </w:r>
    </w:p>
    <w:p w14:paraId="703D4689" w14:textId="77777777" w:rsidR="00790F2C" w:rsidRPr="00185A6A" w:rsidRDefault="00790F2C" w:rsidP="00790F2C">
      <w:pPr>
        <w:pStyle w:val="ListParagraph"/>
        <w:ind w:left="0"/>
        <w:jc w:val="both"/>
        <w:rPr>
          <w:sz w:val="20"/>
        </w:rPr>
      </w:pPr>
    </w:p>
    <w:p w14:paraId="79C7D7FF" w14:textId="77777777" w:rsidR="00790F2C" w:rsidRPr="00305533" w:rsidRDefault="00790F2C" w:rsidP="00790F2C">
      <w:pPr>
        <w:tabs>
          <w:tab w:val="left" w:pos="374"/>
        </w:tabs>
        <w:jc w:val="both"/>
      </w:pPr>
      <w:r>
        <w:rPr>
          <w:b/>
        </w:rPr>
        <w:t xml:space="preserve">VI.  </w:t>
      </w:r>
      <w:r w:rsidRPr="00305533">
        <w:rPr>
          <w:b/>
          <w:u w:val="single"/>
        </w:rPr>
        <w:t>MONITORING/RECORDKEEPING</w:t>
      </w:r>
    </w:p>
    <w:p w14:paraId="02B656F0" w14:textId="77777777" w:rsidR="00790F2C" w:rsidRPr="00305533" w:rsidRDefault="00790F2C" w:rsidP="00790F2C">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2831EE0F" w14:textId="77777777" w:rsidR="00790F2C" w:rsidRPr="00305533" w:rsidRDefault="00790F2C" w:rsidP="00790F2C">
      <w:pPr>
        <w:pStyle w:val="NormalWeb"/>
        <w:spacing w:before="0" w:beforeAutospacing="0" w:after="0" w:afterAutospacing="0"/>
        <w:jc w:val="both"/>
        <w:rPr>
          <w:rFonts w:ascii="Arial" w:hAnsi="Arial" w:cs="Arial"/>
          <w:sz w:val="20"/>
          <w:szCs w:val="20"/>
        </w:rPr>
      </w:pPr>
    </w:p>
    <w:p w14:paraId="1E868A1F" w14:textId="6E08FE42" w:rsidR="00790F2C" w:rsidRPr="00305533" w:rsidRDefault="00790F2C" w:rsidP="005A1803">
      <w:pPr>
        <w:numPr>
          <w:ilvl w:val="0"/>
          <w:numId w:val="223"/>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2A6D9B7C" w14:textId="77777777" w:rsidR="00790F2C" w:rsidRPr="00305533" w:rsidRDefault="00790F2C" w:rsidP="00790F2C">
      <w:pPr>
        <w:jc w:val="both"/>
        <w:rPr>
          <w:sz w:val="20"/>
        </w:rPr>
      </w:pPr>
    </w:p>
    <w:p w14:paraId="49F29DD1" w14:textId="77777777" w:rsidR="00790F2C" w:rsidRPr="004A2650" w:rsidRDefault="00790F2C" w:rsidP="005A1803">
      <w:pPr>
        <w:numPr>
          <w:ilvl w:val="0"/>
          <w:numId w:val="223"/>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7B9D367C" w14:textId="77777777" w:rsidR="00790F2C" w:rsidRPr="008C218F" w:rsidRDefault="00790F2C" w:rsidP="00790F2C">
      <w:pPr>
        <w:numPr>
          <w:ilvl w:val="0"/>
          <w:numId w:val="179"/>
        </w:numPr>
        <w:spacing w:before="120"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594031E6" w14:textId="77777777" w:rsidR="00790F2C" w:rsidRPr="004A2650" w:rsidRDefault="00790F2C" w:rsidP="00790F2C">
      <w:pPr>
        <w:pStyle w:val="NormalWeb"/>
        <w:numPr>
          <w:ilvl w:val="0"/>
          <w:numId w:val="179"/>
        </w:numPr>
        <w:spacing w:before="0" w:beforeAutospacing="0" w:after="120" w:afterAutospacing="0"/>
        <w:jc w:val="both"/>
        <w:rPr>
          <w:rFonts w:ascii="Arial" w:hAnsi="Arial" w:cs="Arial"/>
          <w:sz w:val="20"/>
          <w:szCs w:val="20"/>
        </w:rPr>
      </w:pPr>
      <w:r w:rsidRPr="004A2650">
        <w:rPr>
          <w:rFonts w:ascii="Arial" w:hAnsi="Arial" w:cs="Arial"/>
          <w:sz w:val="20"/>
          <w:szCs w:val="20"/>
        </w:rPr>
        <w:t xml:space="preserve">The indication of bypass flow or records of monthly inspections of car-seals or lock-and-key configurations used to seal bypass lines.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0EC73254" w14:textId="77777777" w:rsidR="00790F2C" w:rsidRPr="00730FB2" w:rsidRDefault="00790F2C" w:rsidP="00790F2C">
      <w:pPr>
        <w:pStyle w:val="ListParagraph"/>
        <w:numPr>
          <w:ilvl w:val="0"/>
          <w:numId w:val="179"/>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0AE277F7" w14:textId="77777777" w:rsidR="00790F2C" w:rsidRPr="00305533" w:rsidRDefault="00790F2C" w:rsidP="00790F2C">
      <w:pPr>
        <w:pStyle w:val="NormalWeb"/>
        <w:spacing w:before="0" w:beforeAutospacing="0" w:after="0" w:afterAutospacing="0"/>
        <w:jc w:val="both"/>
        <w:rPr>
          <w:rFonts w:ascii="Arial" w:hAnsi="Arial" w:cs="Arial"/>
          <w:sz w:val="20"/>
          <w:szCs w:val="20"/>
        </w:rPr>
      </w:pPr>
    </w:p>
    <w:p w14:paraId="2D210218" w14:textId="1A7F1D8D" w:rsidR="00790F2C" w:rsidRPr="00305533" w:rsidRDefault="00790F2C" w:rsidP="00790F2C">
      <w:pPr>
        <w:jc w:val="both"/>
        <w:rPr>
          <w:b/>
          <w:sz w:val="20"/>
        </w:rPr>
      </w:pPr>
      <w:r w:rsidRPr="00305533">
        <w:rPr>
          <w:b/>
          <w:sz w:val="20"/>
        </w:rPr>
        <w:t>See Appendix 7</w:t>
      </w:r>
      <w:r w:rsidR="00D75EF3">
        <w:rPr>
          <w:b/>
          <w:sz w:val="20"/>
        </w:rPr>
        <w:t>-1</w:t>
      </w:r>
    </w:p>
    <w:p w14:paraId="665A1182" w14:textId="77777777" w:rsidR="00790F2C" w:rsidRPr="00305533" w:rsidRDefault="00790F2C" w:rsidP="00790F2C">
      <w:pPr>
        <w:jc w:val="both"/>
      </w:pPr>
    </w:p>
    <w:p w14:paraId="285E8A4F" w14:textId="77777777" w:rsidR="00790F2C" w:rsidRPr="00305533" w:rsidRDefault="00790F2C" w:rsidP="00790F2C">
      <w:pPr>
        <w:tabs>
          <w:tab w:val="left" w:pos="374"/>
        </w:tabs>
        <w:jc w:val="both"/>
        <w:rPr>
          <w:b/>
          <w:u w:val="single"/>
        </w:rPr>
      </w:pPr>
      <w:r>
        <w:rPr>
          <w:b/>
        </w:rPr>
        <w:t xml:space="preserve">VII.  </w:t>
      </w:r>
      <w:r w:rsidRPr="00305533">
        <w:rPr>
          <w:b/>
          <w:u w:val="single"/>
        </w:rPr>
        <w:t>REPORTING</w:t>
      </w:r>
    </w:p>
    <w:p w14:paraId="4DECC99F" w14:textId="77777777" w:rsidR="00790F2C" w:rsidRPr="00305533" w:rsidRDefault="00790F2C" w:rsidP="00790F2C">
      <w:pPr>
        <w:jc w:val="both"/>
        <w:rPr>
          <w:sz w:val="20"/>
        </w:rPr>
      </w:pPr>
    </w:p>
    <w:p w14:paraId="0FFFB933" w14:textId="77777777" w:rsidR="00790F2C" w:rsidRPr="00FB2D9C" w:rsidRDefault="00790F2C" w:rsidP="009E5B02">
      <w:pPr>
        <w:numPr>
          <w:ilvl w:val="0"/>
          <w:numId w:val="201"/>
        </w:numPr>
        <w:jc w:val="both"/>
        <w:rPr>
          <w:sz w:val="20"/>
        </w:rPr>
      </w:pPr>
      <w:r w:rsidRPr="00305533">
        <w:rPr>
          <w:sz w:val="20"/>
        </w:rPr>
        <w:t xml:space="preserve">Prompt reporting of deviations pursuant to General Conditions 21 and 22 of Part A.  </w:t>
      </w:r>
      <w:r w:rsidRPr="00305533">
        <w:rPr>
          <w:b/>
          <w:sz w:val="20"/>
        </w:rPr>
        <w:t>(R 336.1213(3)(c)(ii))</w:t>
      </w:r>
    </w:p>
    <w:p w14:paraId="6070843C" w14:textId="77777777" w:rsidR="00790F2C" w:rsidRPr="00305533" w:rsidRDefault="00790F2C" w:rsidP="00790F2C">
      <w:pPr>
        <w:jc w:val="both"/>
        <w:rPr>
          <w:sz w:val="20"/>
        </w:rPr>
      </w:pPr>
    </w:p>
    <w:p w14:paraId="578DE02A" w14:textId="77777777" w:rsidR="00790F2C" w:rsidRPr="00305533" w:rsidRDefault="00790F2C" w:rsidP="009E5B02">
      <w:pPr>
        <w:numPr>
          <w:ilvl w:val="0"/>
          <w:numId w:val="201"/>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78DD9A73" w14:textId="77777777" w:rsidR="00790F2C" w:rsidRPr="00305533" w:rsidRDefault="00790F2C" w:rsidP="00790F2C">
      <w:pPr>
        <w:jc w:val="both"/>
        <w:rPr>
          <w:sz w:val="20"/>
        </w:rPr>
      </w:pPr>
    </w:p>
    <w:p w14:paraId="687B1CE5" w14:textId="77777777" w:rsidR="00790F2C" w:rsidRPr="00FB2D9C" w:rsidRDefault="00790F2C" w:rsidP="009E5B02">
      <w:pPr>
        <w:numPr>
          <w:ilvl w:val="0"/>
          <w:numId w:val="201"/>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610656A" w14:textId="77777777" w:rsidR="00790F2C" w:rsidRPr="004D5736" w:rsidRDefault="00790F2C" w:rsidP="00790F2C">
      <w:pPr>
        <w:ind w:left="360"/>
        <w:jc w:val="both"/>
        <w:rPr>
          <w:sz w:val="20"/>
        </w:rPr>
      </w:pPr>
    </w:p>
    <w:p w14:paraId="4E0F86BF" w14:textId="77777777" w:rsidR="00790F2C" w:rsidRPr="00305533" w:rsidRDefault="00790F2C" w:rsidP="009E5B02">
      <w:pPr>
        <w:numPr>
          <w:ilvl w:val="1"/>
          <w:numId w:val="201"/>
        </w:numPr>
        <w:spacing w:after="120"/>
        <w:jc w:val="both"/>
        <w:rPr>
          <w:sz w:val="20"/>
        </w:rPr>
      </w:pPr>
      <w:r w:rsidRPr="00305533">
        <w:rPr>
          <w:sz w:val="20"/>
        </w:rPr>
        <w:lastRenderedPageBreak/>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44B1352A" w14:textId="77777777" w:rsidR="00790F2C" w:rsidRPr="00305533" w:rsidRDefault="00790F2C" w:rsidP="009E5B02">
      <w:pPr>
        <w:numPr>
          <w:ilvl w:val="2"/>
          <w:numId w:val="201"/>
        </w:numPr>
        <w:tabs>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5D5155B0" w14:textId="77777777" w:rsidR="00790F2C" w:rsidRPr="00305533" w:rsidRDefault="00790F2C" w:rsidP="009E5B02">
      <w:pPr>
        <w:numPr>
          <w:ilvl w:val="2"/>
          <w:numId w:val="201"/>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14511B14" w14:textId="77777777" w:rsidR="00790F2C" w:rsidRPr="001728B4" w:rsidRDefault="00790F2C" w:rsidP="00790F2C">
      <w:pPr>
        <w:jc w:val="both"/>
        <w:rPr>
          <w:sz w:val="20"/>
        </w:rPr>
      </w:pPr>
    </w:p>
    <w:p w14:paraId="06889574" w14:textId="77777777" w:rsidR="00790F2C" w:rsidRDefault="00790F2C" w:rsidP="00790F2C">
      <w:pPr>
        <w:pStyle w:val="ListParagraph"/>
        <w:numPr>
          <w:ilvl w:val="0"/>
          <w:numId w:val="152"/>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40DA25AF" w14:textId="4BA5DDFE" w:rsidR="00790F2C" w:rsidRPr="007A7049" w:rsidRDefault="00790F2C" w:rsidP="00790F2C">
      <w:pPr>
        <w:pStyle w:val="ListParagraph"/>
        <w:numPr>
          <w:ilvl w:val="1"/>
          <w:numId w:val="153"/>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28"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29"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0BE47A4D" w14:textId="77777777" w:rsidR="00790F2C" w:rsidRPr="007A7049" w:rsidRDefault="00790F2C" w:rsidP="00790F2C">
      <w:pPr>
        <w:pStyle w:val="ListParagraph"/>
        <w:numPr>
          <w:ilvl w:val="1"/>
          <w:numId w:val="153"/>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573499A3" w14:textId="63330A9C" w:rsidR="00790F2C" w:rsidRDefault="00790F2C" w:rsidP="00790F2C">
      <w:pPr>
        <w:pStyle w:val="ListParagraph"/>
        <w:numPr>
          <w:ilvl w:val="1"/>
          <w:numId w:val="153"/>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0"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17F6EEDD" w14:textId="77777777" w:rsidR="00790F2C" w:rsidRDefault="00790F2C" w:rsidP="00790F2C">
      <w:pPr>
        <w:rPr>
          <w:sz w:val="20"/>
        </w:rPr>
      </w:pPr>
    </w:p>
    <w:p w14:paraId="7736564B" w14:textId="77777777" w:rsidR="00790F2C" w:rsidRPr="00932E68" w:rsidRDefault="00790F2C" w:rsidP="00790F2C">
      <w:pPr>
        <w:pStyle w:val="ListParagraph"/>
        <w:numPr>
          <w:ilvl w:val="0"/>
          <w:numId w:val="152"/>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7A997C6B" w14:textId="77777777" w:rsidR="00790F2C" w:rsidRPr="00305533" w:rsidRDefault="00790F2C" w:rsidP="00790F2C">
      <w:pPr>
        <w:rPr>
          <w:sz w:val="20"/>
        </w:rPr>
      </w:pPr>
    </w:p>
    <w:p w14:paraId="6D471AC4" w14:textId="114A1A9D" w:rsidR="00790F2C" w:rsidRPr="00305533" w:rsidRDefault="00790F2C" w:rsidP="00790F2C">
      <w:pPr>
        <w:rPr>
          <w:b/>
          <w:sz w:val="20"/>
        </w:rPr>
      </w:pPr>
      <w:r w:rsidRPr="00305533">
        <w:rPr>
          <w:b/>
          <w:sz w:val="20"/>
        </w:rPr>
        <w:t>See Appendix 8</w:t>
      </w:r>
      <w:r w:rsidR="00D75EF3">
        <w:rPr>
          <w:b/>
          <w:sz w:val="20"/>
        </w:rPr>
        <w:t>-1</w:t>
      </w:r>
    </w:p>
    <w:p w14:paraId="5BDAC1D2" w14:textId="77777777" w:rsidR="00790F2C" w:rsidRPr="00952E7D" w:rsidRDefault="00790F2C" w:rsidP="00790F2C">
      <w:pPr>
        <w:jc w:val="both"/>
        <w:rPr>
          <w:rFonts w:cs="Arial"/>
          <w:sz w:val="20"/>
        </w:rPr>
      </w:pPr>
    </w:p>
    <w:p w14:paraId="724A6F6D" w14:textId="77777777" w:rsidR="00790F2C" w:rsidRPr="00305533" w:rsidRDefault="00790F2C" w:rsidP="00790F2C">
      <w:pPr>
        <w:tabs>
          <w:tab w:val="left" w:pos="374"/>
        </w:tabs>
        <w:jc w:val="both"/>
      </w:pPr>
      <w:r>
        <w:rPr>
          <w:b/>
        </w:rPr>
        <w:t xml:space="preserve">VIII.  </w:t>
      </w:r>
      <w:r w:rsidRPr="00305533">
        <w:rPr>
          <w:b/>
          <w:u w:val="single"/>
        </w:rPr>
        <w:t>STACK/VENT RESTRICTION(S)</w:t>
      </w:r>
    </w:p>
    <w:p w14:paraId="2CA19625" w14:textId="77777777" w:rsidR="00790F2C" w:rsidRPr="00305533" w:rsidRDefault="00790F2C" w:rsidP="00790F2C">
      <w:pPr>
        <w:jc w:val="both"/>
        <w:rPr>
          <w:sz w:val="20"/>
        </w:rPr>
      </w:pPr>
    </w:p>
    <w:p w14:paraId="4E09D27F" w14:textId="77777777" w:rsidR="00790F2C" w:rsidRDefault="00790F2C" w:rsidP="00790F2C">
      <w:pPr>
        <w:jc w:val="both"/>
        <w:rPr>
          <w:sz w:val="20"/>
        </w:rPr>
      </w:pPr>
      <w:r>
        <w:rPr>
          <w:sz w:val="20"/>
        </w:rPr>
        <w:t>NA</w:t>
      </w:r>
    </w:p>
    <w:p w14:paraId="69DD2FCB" w14:textId="77777777" w:rsidR="00790F2C" w:rsidRDefault="00790F2C" w:rsidP="00790F2C">
      <w:pPr>
        <w:jc w:val="both"/>
        <w:rPr>
          <w:sz w:val="20"/>
        </w:rPr>
      </w:pPr>
    </w:p>
    <w:p w14:paraId="657F80E5" w14:textId="77777777" w:rsidR="00790F2C" w:rsidRPr="00305533" w:rsidRDefault="00790F2C" w:rsidP="00790F2C">
      <w:pPr>
        <w:tabs>
          <w:tab w:val="left" w:pos="374"/>
        </w:tabs>
        <w:jc w:val="both"/>
      </w:pPr>
      <w:r>
        <w:rPr>
          <w:b/>
        </w:rPr>
        <w:t xml:space="preserve">IX.  </w:t>
      </w:r>
      <w:r w:rsidRPr="00305533">
        <w:rPr>
          <w:b/>
          <w:u w:val="single"/>
        </w:rPr>
        <w:t>OTHER REQUIREMENT(S)</w:t>
      </w:r>
    </w:p>
    <w:p w14:paraId="6780BE96" w14:textId="77777777" w:rsidR="00790F2C" w:rsidRPr="00305533" w:rsidRDefault="00790F2C" w:rsidP="00790F2C">
      <w:pPr>
        <w:jc w:val="both"/>
        <w:rPr>
          <w:sz w:val="20"/>
        </w:rPr>
      </w:pPr>
    </w:p>
    <w:p w14:paraId="511C61D3" w14:textId="77777777" w:rsidR="00790F2C" w:rsidRPr="001D302D" w:rsidRDefault="00790F2C" w:rsidP="00790F2C">
      <w:pPr>
        <w:pStyle w:val="ListParagraph"/>
        <w:numPr>
          <w:ilvl w:val="0"/>
          <w:numId w:val="140"/>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48E1B39E" w14:textId="77777777" w:rsidR="00790F2C" w:rsidRDefault="00790F2C" w:rsidP="00790F2C">
      <w:pPr>
        <w:jc w:val="both"/>
        <w:rPr>
          <w:sz w:val="20"/>
        </w:rPr>
      </w:pPr>
    </w:p>
    <w:p w14:paraId="44C661FE" w14:textId="77777777" w:rsidR="00790F2C" w:rsidRPr="00305533" w:rsidRDefault="00790F2C" w:rsidP="00790F2C">
      <w:pPr>
        <w:jc w:val="both"/>
        <w:rPr>
          <w:b/>
          <w:sz w:val="20"/>
        </w:rPr>
      </w:pPr>
      <w:r w:rsidRPr="00305533">
        <w:rPr>
          <w:b/>
          <w:sz w:val="20"/>
          <w:u w:val="single"/>
        </w:rPr>
        <w:t>Footnotes</w:t>
      </w:r>
      <w:r w:rsidRPr="00305533">
        <w:rPr>
          <w:b/>
          <w:sz w:val="20"/>
        </w:rPr>
        <w:t>:</w:t>
      </w:r>
    </w:p>
    <w:p w14:paraId="09AA2458" w14:textId="77777777" w:rsidR="00790F2C" w:rsidRPr="00305533" w:rsidRDefault="00790F2C" w:rsidP="00790F2C">
      <w:pPr>
        <w:jc w:val="both"/>
        <w:rPr>
          <w:sz w:val="20"/>
        </w:rPr>
      </w:pPr>
      <w:r w:rsidRPr="00305533">
        <w:rPr>
          <w:sz w:val="20"/>
          <w:vertAlign w:val="superscript"/>
        </w:rPr>
        <w:t>1</w:t>
      </w:r>
      <w:r w:rsidRPr="00305533">
        <w:rPr>
          <w:sz w:val="20"/>
        </w:rPr>
        <w:t>This condition is state-only enforceable and was established pursuant to Rule 201(1)(b).</w:t>
      </w:r>
    </w:p>
    <w:p w14:paraId="652C24BF" w14:textId="7EDC1925" w:rsidR="00AE1D84" w:rsidRDefault="00790F2C" w:rsidP="008427BE">
      <w:pPr>
        <w:jc w:val="both"/>
        <w:rPr>
          <w:sz w:val="20"/>
        </w:rPr>
      </w:pPr>
      <w:r w:rsidRPr="00305533">
        <w:rPr>
          <w:sz w:val="20"/>
          <w:vertAlign w:val="superscript"/>
        </w:rPr>
        <w:t>2</w:t>
      </w:r>
      <w:r w:rsidRPr="00305533">
        <w:rPr>
          <w:sz w:val="20"/>
        </w:rPr>
        <w:t>This condition is federally enforceable and was established pursuant to Rule 201(1)(a).</w:t>
      </w:r>
      <w:r w:rsidR="00AE1D84">
        <w:rPr>
          <w:sz w:val="20"/>
        </w:rPr>
        <w:br w:type="page"/>
      </w:r>
    </w:p>
    <w:p w14:paraId="3F6EF221" w14:textId="77777777" w:rsidR="00473F5D" w:rsidRPr="00A86D8D" w:rsidRDefault="00473F5D" w:rsidP="00473F5D">
      <w:pPr>
        <w:pStyle w:val="Heading2"/>
        <w:numPr>
          <w:ilvl w:val="0"/>
          <w:numId w:val="0"/>
        </w:numPr>
        <w:pBdr>
          <w:top w:val="single" w:sz="4" w:space="0" w:color="auto"/>
          <w:left w:val="single" w:sz="4" w:space="4" w:color="auto"/>
          <w:bottom w:val="single" w:sz="4" w:space="1" w:color="auto"/>
          <w:right w:val="single" w:sz="4" w:space="4" w:color="auto"/>
        </w:pBdr>
        <w:spacing w:before="0" w:after="0"/>
        <w:rPr>
          <w:szCs w:val="28"/>
        </w:rPr>
      </w:pPr>
      <w:bookmarkStart w:id="107" w:name="_Toc15375777"/>
      <w:bookmarkStart w:id="108" w:name="_Toc118964765"/>
      <w:r w:rsidRPr="0075518C">
        <w:lastRenderedPageBreak/>
        <w:t>FG</w:t>
      </w:r>
      <w:r>
        <w:t>-COLDCLEANERS</w:t>
      </w:r>
      <w:bookmarkEnd w:id="107"/>
      <w:bookmarkEnd w:id="108"/>
    </w:p>
    <w:p w14:paraId="1E4BB4B5" w14:textId="77777777" w:rsidR="00473F5D" w:rsidRPr="00EE02F9" w:rsidRDefault="00473F5D" w:rsidP="00473F5D">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96039A0" w14:textId="77777777" w:rsidR="00473F5D" w:rsidRPr="003A327D" w:rsidRDefault="00473F5D" w:rsidP="00473F5D">
      <w:pPr>
        <w:rPr>
          <w:sz w:val="20"/>
        </w:rPr>
      </w:pPr>
    </w:p>
    <w:p w14:paraId="5B8F9FF7" w14:textId="77777777" w:rsidR="00473F5D" w:rsidRPr="003877E4" w:rsidRDefault="00473F5D" w:rsidP="00473F5D">
      <w:pPr>
        <w:rPr>
          <w:sz w:val="12"/>
          <w:szCs w:val="12"/>
        </w:rPr>
      </w:pPr>
    </w:p>
    <w:p w14:paraId="2FF8B5B3" w14:textId="77777777" w:rsidR="00473F5D" w:rsidRDefault="00473F5D" w:rsidP="00473F5D">
      <w:pPr>
        <w:jc w:val="both"/>
        <w:rPr>
          <w:b/>
        </w:rPr>
      </w:pPr>
      <w:r>
        <w:rPr>
          <w:b/>
          <w:u w:val="single"/>
        </w:rPr>
        <w:t>DESCRIPTION</w:t>
      </w:r>
    </w:p>
    <w:p w14:paraId="735F6E3D" w14:textId="77777777" w:rsidR="00473F5D" w:rsidRDefault="00473F5D" w:rsidP="00473F5D">
      <w:pPr>
        <w:jc w:val="both"/>
        <w:rPr>
          <w:sz w:val="20"/>
        </w:rPr>
      </w:pPr>
    </w:p>
    <w:p w14:paraId="2F150EAD" w14:textId="77777777" w:rsidR="00473F5D" w:rsidRPr="001C0B1C" w:rsidRDefault="00473F5D" w:rsidP="00473F5D">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201 pursuant to R</w:t>
      </w:r>
      <w:r>
        <w:rPr>
          <w:sz w:val="20"/>
        </w:rPr>
        <w:t xml:space="preserve">ule </w:t>
      </w:r>
      <w:r w:rsidRPr="001C0B1C">
        <w:rPr>
          <w:sz w:val="20"/>
        </w:rPr>
        <w:t>281(h) or R</w:t>
      </w:r>
      <w:r>
        <w:rPr>
          <w:sz w:val="20"/>
        </w:rPr>
        <w:t xml:space="preserve">ule </w:t>
      </w:r>
      <w:r w:rsidRPr="001C0B1C">
        <w:rPr>
          <w:sz w:val="20"/>
        </w:rPr>
        <w:t>285(r)(iv).</w:t>
      </w:r>
      <w:r>
        <w:rPr>
          <w:sz w:val="20"/>
        </w:rPr>
        <w:t xml:space="preserve"> </w:t>
      </w:r>
      <w:r w:rsidRPr="001C0B1C">
        <w:rPr>
          <w:sz w:val="20"/>
        </w:rPr>
        <w:t xml:space="preserve"> Existing cold cleaners were placed into operation prior to July 1, 1979.</w:t>
      </w:r>
      <w:r>
        <w:rPr>
          <w:sz w:val="20"/>
        </w:rPr>
        <w:t xml:space="preserve"> </w:t>
      </w:r>
      <w:r w:rsidRPr="001C0B1C">
        <w:rPr>
          <w:sz w:val="20"/>
        </w:rPr>
        <w:t xml:space="preserve"> New cold cleaners were placed into operation on or after July 1, 1979.</w:t>
      </w:r>
    </w:p>
    <w:p w14:paraId="55E0C7B5" w14:textId="77777777" w:rsidR="00473F5D" w:rsidRPr="001C0B1C" w:rsidRDefault="00473F5D" w:rsidP="00473F5D">
      <w:pPr>
        <w:jc w:val="both"/>
        <w:rPr>
          <w:sz w:val="20"/>
        </w:rPr>
      </w:pPr>
    </w:p>
    <w:p w14:paraId="2B5A41D2" w14:textId="6FB9F3A0" w:rsidR="00473F5D" w:rsidRPr="00FC783E" w:rsidRDefault="00473F5D" w:rsidP="00473F5D">
      <w:pPr>
        <w:jc w:val="both"/>
        <w:rPr>
          <w:sz w:val="20"/>
        </w:rPr>
      </w:pPr>
      <w:r w:rsidRPr="001C0B1C">
        <w:rPr>
          <w:b/>
          <w:sz w:val="20"/>
        </w:rPr>
        <w:t>Emission Unit:</w:t>
      </w:r>
      <w:r>
        <w:rPr>
          <w:sz w:val="20"/>
        </w:rPr>
        <w:t xml:space="preserve">  </w:t>
      </w:r>
      <w:r w:rsidRPr="00D60693">
        <w:rPr>
          <w:rFonts w:cs="Arial"/>
          <w:sz w:val="20"/>
        </w:rPr>
        <w:t>EU</w:t>
      </w:r>
      <w:r>
        <w:rPr>
          <w:rFonts w:cs="Arial"/>
          <w:sz w:val="20"/>
        </w:rPr>
        <w:t>-</w:t>
      </w:r>
      <w:r w:rsidRPr="00D60693">
        <w:rPr>
          <w:rFonts w:cs="Arial"/>
          <w:sz w:val="20"/>
        </w:rPr>
        <w:t>COLDCLEANER</w:t>
      </w:r>
      <w:r>
        <w:rPr>
          <w:rFonts w:cs="Arial"/>
          <w:sz w:val="20"/>
        </w:rPr>
        <w:t>S</w:t>
      </w:r>
    </w:p>
    <w:p w14:paraId="409BF1AD" w14:textId="77777777" w:rsidR="00473F5D" w:rsidRPr="001C0B1C" w:rsidRDefault="00473F5D" w:rsidP="00473F5D">
      <w:pPr>
        <w:jc w:val="both"/>
        <w:rPr>
          <w:b/>
          <w:sz w:val="20"/>
        </w:rPr>
      </w:pPr>
    </w:p>
    <w:p w14:paraId="39935244" w14:textId="77777777" w:rsidR="00473F5D" w:rsidRDefault="00473F5D" w:rsidP="00473F5D">
      <w:pPr>
        <w:jc w:val="both"/>
        <w:rPr>
          <w:b/>
          <w:szCs w:val="22"/>
          <w:u w:val="single"/>
        </w:rPr>
      </w:pPr>
      <w:r w:rsidRPr="00A81D14">
        <w:rPr>
          <w:b/>
          <w:szCs w:val="22"/>
          <w:u w:val="single"/>
        </w:rPr>
        <w:t>POLLUTION CONTROL EQUIPMENT</w:t>
      </w:r>
    </w:p>
    <w:p w14:paraId="63C7BB11" w14:textId="77777777" w:rsidR="00473F5D" w:rsidRDefault="00473F5D" w:rsidP="00473F5D">
      <w:pPr>
        <w:jc w:val="both"/>
        <w:rPr>
          <w:szCs w:val="22"/>
        </w:rPr>
      </w:pPr>
    </w:p>
    <w:p w14:paraId="00605625" w14:textId="77777777" w:rsidR="00473F5D" w:rsidRPr="00155487" w:rsidRDefault="00473F5D" w:rsidP="00473F5D">
      <w:pPr>
        <w:jc w:val="both"/>
        <w:rPr>
          <w:szCs w:val="22"/>
        </w:rPr>
      </w:pPr>
      <w:r w:rsidRPr="006C728F">
        <w:rPr>
          <w:sz w:val="20"/>
        </w:rPr>
        <w:t>NA</w:t>
      </w:r>
    </w:p>
    <w:p w14:paraId="0AD56A30" w14:textId="77777777" w:rsidR="00473F5D" w:rsidRPr="00A81D14" w:rsidRDefault="00473F5D" w:rsidP="00473F5D">
      <w:pPr>
        <w:jc w:val="both"/>
        <w:rPr>
          <w:b/>
          <w:sz w:val="20"/>
          <w:u w:val="single"/>
        </w:rPr>
      </w:pPr>
    </w:p>
    <w:p w14:paraId="38577560" w14:textId="77777777" w:rsidR="00473F5D" w:rsidRDefault="00473F5D" w:rsidP="00473F5D">
      <w:pPr>
        <w:jc w:val="both"/>
      </w:pPr>
      <w:r>
        <w:rPr>
          <w:b/>
        </w:rPr>
        <w:t xml:space="preserve">I.  </w:t>
      </w:r>
      <w:r>
        <w:rPr>
          <w:b/>
          <w:u w:val="single"/>
        </w:rPr>
        <w:t>EMISSION LIMIT(S)</w:t>
      </w:r>
    </w:p>
    <w:p w14:paraId="0E3EC61A" w14:textId="77777777" w:rsidR="00473F5D" w:rsidRPr="001C0B1C" w:rsidRDefault="00473F5D" w:rsidP="00473F5D">
      <w:pPr>
        <w:jc w:val="both"/>
        <w:rPr>
          <w:sz w:val="20"/>
        </w:rPr>
      </w:pPr>
    </w:p>
    <w:p w14:paraId="19427CA9" w14:textId="77777777" w:rsidR="00473F5D" w:rsidRPr="001C0B1C" w:rsidRDefault="00473F5D" w:rsidP="00473F5D">
      <w:pPr>
        <w:tabs>
          <w:tab w:val="left" w:pos="360"/>
        </w:tabs>
        <w:jc w:val="both"/>
        <w:rPr>
          <w:sz w:val="20"/>
        </w:rPr>
      </w:pPr>
      <w:r w:rsidRPr="001C0B1C">
        <w:rPr>
          <w:sz w:val="20"/>
        </w:rPr>
        <w:t>NA</w:t>
      </w:r>
    </w:p>
    <w:p w14:paraId="26B50F20" w14:textId="77777777" w:rsidR="00473F5D" w:rsidRDefault="00473F5D" w:rsidP="00473F5D">
      <w:pPr>
        <w:jc w:val="both"/>
        <w:rPr>
          <w:sz w:val="20"/>
        </w:rPr>
      </w:pPr>
    </w:p>
    <w:p w14:paraId="0B120D27" w14:textId="77777777" w:rsidR="00473F5D" w:rsidRDefault="00473F5D" w:rsidP="00473F5D">
      <w:pPr>
        <w:jc w:val="both"/>
      </w:pPr>
      <w:r>
        <w:rPr>
          <w:b/>
        </w:rPr>
        <w:t xml:space="preserve">II.  </w:t>
      </w:r>
      <w:r>
        <w:rPr>
          <w:b/>
          <w:u w:val="single"/>
        </w:rPr>
        <w:t>MATERIAL LIMIT(S)</w:t>
      </w:r>
    </w:p>
    <w:p w14:paraId="4E8F526E" w14:textId="77777777" w:rsidR="00473F5D" w:rsidRPr="00DB0E8C" w:rsidRDefault="00473F5D" w:rsidP="00473F5D">
      <w:pPr>
        <w:jc w:val="both"/>
        <w:rPr>
          <w:sz w:val="20"/>
        </w:rPr>
      </w:pPr>
    </w:p>
    <w:p w14:paraId="6B5A27D1" w14:textId="77777777" w:rsidR="00473F5D" w:rsidRPr="00DB0E8C" w:rsidRDefault="00473F5D" w:rsidP="00473F5D">
      <w:pPr>
        <w:ind w:left="364" w:hanging="364"/>
        <w:jc w:val="both"/>
        <w:rPr>
          <w:sz w:val="20"/>
        </w:rPr>
      </w:pPr>
      <w:r>
        <w:rPr>
          <w:sz w:val="20"/>
        </w:rPr>
        <w:t>1.</w:t>
      </w:r>
      <w:r>
        <w:rPr>
          <w:sz w:val="20"/>
        </w:rPr>
        <w:tab/>
      </w:r>
      <w:r w:rsidRPr="00DB0E8C">
        <w:rPr>
          <w:sz w:val="20"/>
        </w:rPr>
        <w:t xml:space="preserve">The permittee shall not use cleaning solvents containing more than </w:t>
      </w:r>
      <w:r>
        <w:rPr>
          <w:sz w:val="20"/>
        </w:rPr>
        <w:t>five</w:t>
      </w:r>
      <w:r w:rsidRPr="00DB0E8C">
        <w:rPr>
          <w:sz w:val="20"/>
        </w:rPr>
        <w:t xml:space="preserve"> percent by weight of the following halogenated compounds: methylene chloride, perchloroethylene, trichloroethylene, 1,1,1</w:t>
      </w:r>
      <w:r w:rsidRPr="00DB0E8C">
        <w:rPr>
          <w:sz w:val="20"/>
        </w:rPr>
        <w:noBreakHyphen/>
        <w:t>trichloroethane, carbon tetrachloride, chloroform, or any combination thereof.</w:t>
      </w:r>
      <w:r>
        <w:rPr>
          <w:sz w:val="20"/>
        </w:rPr>
        <w:t xml:space="preserve"> </w:t>
      </w:r>
      <w:r w:rsidRPr="00DB0E8C">
        <w:rPr>
          <w:sz w:val="20"/>
        </w:rPr>
        <w:t xml:space="preserve"> </w:t>
      </w:r>
      <w:r w:rsidRPr="00DB0E8C">
        <w:rPr>
          <w:b/>
          <w:sz w:val="20"/>
        </w:rPr>
        <w:t>(R 336.1213(2))</w:t>
      </w:r>
    </w:p>
    <w:p w14:paraId="7CB65F4E" w14:textId="77777777" w:rsidR="00473F5D" w:rsidRDefault="00473F5D" w:rsidP="00473F5D">
      <w:pPr>
        <w:jc w:val="both"/>
        <w:rPr>
          <w:sz w:val="20"/>
        </w:rPr>
      </w:pPr>
    </w:p>
    <w:p w14:paraId="7B732034" w14:textId="77777777" w:rsidR="00473F5D" w:rsidRDefault="00473F5D" w:rsidP="00473F5D">
      <w:pPr>
        <w:jc w:val="both"/>
      </w:pPr>
      <w:r>
        <w:rPr>
          <w:b/>
        </w:rPr>
        <w:t xml:space="preserve">III.  </w:t>
      </w:r>
      <w:r>
        <w:rPr>
          <w:b/>
          <w:u w:val="single"/>
        </w:rPr>
        <w:t>PROCESS/OPERATIONAL RESTRICTION(S)</w:t>
      </w:r>
    </w:p>
    <w:p w14:paraId="0AA76840" w14:textId="77777777" w:rsidR="00473F5D" w:rsidRPr="00DB0E8C" w:rsidRDefault="00473F5D" w:rsidP="00473F5D">
      <w:pPr>
        <w:jc w:val="both"/>
        <w:rPr>
          <w:sz w:val="20"/>
        </w:rPr>
      </w:pPr>
    </w:p>
    <w:p w14:paraId="53570E61" w14:textId="77777777" w:rsidR="00473F5D" w:rsidRDefault="00473F5D" w:rsidP="00473F5D">
      <w:pPr>
        <w:ind w:left="360" w:hanging="360"/>
        <w:jc w:val="both"/>
        <w:rPr>
          <w:b/>
          <w:sz w:val="20"/>
        </w:rPr>
      </w:pPr>
      <w:r w:rsidRPr="00DB0E8C">
        <w:rPr>
          <w:sz w:val="20"/>
        </w:rPr>
        <w:t>1.</w:t>
      </w:r>
      <w:r w:rsidRPr="00DB0E8C">
        <w:rPr>
          <w:sz w:val="20"/>
        </w:rPr>
        <w:tab/>
        <w:t>Cleaned parts shall be drained for no less than 15 seconds or until dripping ceases.</w:t>
      </w:r>
      <w:r>
        <w:rPr>
          <w:sz w:val="20"/>
        </w:rPr>
        <w:t xml:space="preserve"> </w:t>
      </w:r>
      <w:r w:rsidRPr="00DB0E8C">
        <w:rPr>
          <w:sz w:val="20"/>
        </w:rPr>
        <w:t xml:space="preserve"> </w:t>
      </w:r>
      <w:r w:rsidRPr="00DB0E8C">
        <w:rPr>
          <w:b/>
          <w:sz w:val="20"/>
        </w:rPr>
        <w:t>(R 336.1611(2)(b), R 336.1707(3)(b))</w:t>
      </w:r>
    </w:p>
    <w:p w14:paraId="4DCF82BE" w14:textId="77777777" w:rsidR="00473F5D" w:rsidRPr="00DB0E8C" w:rsidRDefault="00473F5D" w:rsidP="00473F5D">
      <w:pPr>
        <w:ind w:left="360" w:hanging="360"/>
        <w:jc w:val="both"/>
        <w:rPr>
          <w:sz w:val="20"/>
        </w:rPr>
      </w:pPr>
    </w:p>
    <w:p w14:paraId="2CD79542" w14:textId="77777777" w:rsidR="00473F5D" w:rsidRPr="00DB0E8C" w:rsidRDefault="00473F5D" w:rsidP="00473F5D">
      <w:pPr>
        <w:ind w:left="360" w:hanging="360"/>
        <w:jc w:val="both"/>
        <w:rPr>
          <w:sz w:val="20"/>
        </w:rPr>
      </w:pPr>
      <w:r>
        <w:rPr>
          <w:sz w:val="20"/>
        </w:rPr>
        <w:t>2.</w:t>
      </w:r>
      <w:r>
        <w:rPr>
          <w:sz w:val="20"/>
        </w:rPr>
        <w:tab/>
      </w:r>
      <w:r w:rsidRPr="00DB0E8C">
        <w:rPr>
          <w:sz w:val="20"/>
        </w:rPr>
        <w:t xml:space="preserve">The permittee shall perform routine maintenance on each cold cleaner as recommended by the manufacturer. </w:t>
      </w:r>
      <w:r w:rsidRPr="00DB0E8C">
        <w:rPr>
          <w:b/>
          <w:sz w:val="20"/>
        </w:rPr>
        <w:t>(R 336.1213(3))</w:t>
      </w:r>
    </w:p>
    <w:p w14:paraId="6585BD78" w14:textId="77777777" w:rsidR="00473F5D" w:rsidRDefault="00473F5D" w:rsidP="00473F5D">
      <w:pPr>
        <w:jc w:val="both"/>
        <w:rPr>
          <w:sz w:val="20"/>
        </w:rPr>
      </w:pPr>
    </w:p>
    <w:p w14:paraId="56C2A326" w14:textId="77777777" w:rsidR="00473F5D" w:rsidRDefault="00473F5D" w:rsidP="00473F5D">
      <w:pPr>
        <w:jc w:val="both"/>
      </w:pPr>
      <w:r>
        <w:rPr>
          <w:b/>
        </w:rPr>
        <w:t xml:space="preserve">IV.  </w:t>
      </w:r>
      <w:r>
        <w:rPr>
          <w:b/>
          <w:u w:val="single"/>
        </w:rPr>
        <w:t>DESIGN/EQUIPMENT PARAMETER(S)</w:t>
      </w:r>
    </w:p>
    <w:p w14:paraId="03F9BAA1" w14:textId="77777777" w:rsidR="00473F5D" w:rsidRDefault="00473F5D" w:rsidP="00473F5D">
      <w:pPr>
        <w:jc w:val="both"/>
      </w:pPr>
    </w:p>
    <w:p w14:paraId="1E797374" w14:textId="77777777" w:rsidR="00473F5D" w:rsidRDefault="00473F5D" w:rsidP="00473F5D">
      <w:pPr>
        <w:ind w:left="360" w:hanging="360"/>
        <w:jc w:val="both"/>
        <w:rPr>
          <w:sz w:val="20"/>
        </w:rPr>
      </w:pPr>
      <w:r>
        <w:rPr>
          <w:sz w:val="20"/>
        </w:rPr>
        <w:t>1.</w:t>
      </w:r>
      <w:r>
        <w:rPr>
          <w:sz w:val="20"/>
        </w:rPr>
        <w:tab/>
      </w:r>
      <w:r w:rsidRPr="00DB0E8C">
        <w:rPr>
          <w:sz w:val="20"/>
        </w:rPr>
        <w:t>The cold cleaner must meet one of the following design requirements:</w:t>
      </w:r>
    </w:p>
    <w:p w14:paraId="344EEF20" w14:textId="77777777" w:rsidR="00473F5D" w:rsidRDefault="00473F5D" w:rsidP="00473F5D">
      <w:pPr>
        <w:jc w:val="both"/>
        <w:rPr>
          <w:sz w:val="20"/>
        </w:rPr>
      </w:pPr>
    </w:p>
    <w:p w14:paraId="53386B20" w14:textId="77777777" w:rsidR="00473F5D" w:rsidRDefault="00473F5D" w:rsidP="00473F5D">
      <w:pPr>
        <w:ind w:left="720" w:hanging="360"/>
        <w:jc w:val="both"/>
        <w:rPr>
          <w:b/>
          <w:sz w:val="20"/>
        </w:rPr>
      </w:pPr>
      <w:r>
        <w:rPr>
          <w:sz w:val="20"/>
        </w:rPr>
        <w:t>a.</w:t>
      </w:r>
      <w:r>
        <w:rPr>
          <w:sz w:val="20"/>
        </w:rPr>
        <w:tab/>
      </w:r>
      <w:r w:rsidRPr="00DB0E8C">
        <w:rPr>
          <w:sz w:val="20"/>
        </w:rPr>
        <w:t>The air/vapor interface of the cold cleaner is no more than 10 square feet.</w:t>
      </w:r>
      <w:r>
        <w:rPr>
          <w:sz w:val="20"/>
        </w:rPr>
        <w:t xml:space="preserve"> </w:t>
      </w:r>
      <w:r w:rsidRPr="00DB0E8C">
        <w:rPr>
          <w:sz w:val="20"/>
        </w:rPr>
        <w:t xml:space="preserve"> </w:t>
      </w:r>
      <w:r w:rsidRPr="00DB0E8C">
        <w:rPr>
          <w:b/>
          <w:sz w:val="20"/>
        </w:rPr>
        <w:t>(R 336.1281(h))</w:t>
      </w:r>
    </w:p>
    <w:p w14:paraId="367295EC" w14:textId="77777777" w:rsidR="00473F5D" w:rsidRDefault="00473F5D" w:rsidP="00473F5D">
      <w:pPr>
        <w:ind w:left="720" w:hanging="360"/>
        <w:jc w:val="both"/>
        <w:rPr>
          <w:b/>
          <w:sz w:val="20"/>
        </w:rPr>
      </w:pPr>
    </w:p>
    <w:p w14:paraId="64EE5CC4" w14:textId="77777777" w:rsidR="00473F5D" w:rsidRDefault="00473F5D" w:rsidP="00473F5D">
      <w:pPr>
        <w:ind w:left="720" w:hanging="360"/>
        <w:jc w:val="both"/>
        <w:rPr>
          <w:b/>
          <w:sz w:val="20"/>
        </w:rPr>
      </w:pPr>
      <w:r>
        <w:rPr>
          <w:sz w:val="20"/>
        </w:rPr>
        <w:t>b.</w:t>
      </w:r>
      <w:r>
        <w:rPr>
          <w:sz w:val="20"/>
        </w:rPr>
        <w:tab/>
      </w:r>
      <w:r w:rsidRPr="00DB0E8C">
        <w:rPr>
          <w:sz w:val="20"/>
        </w:rPr>
        <w:t>The cold cleaner is used for cleaning metal parts and the emissions are released to the general in-plant environment.</w:t>
      </w:r>
      <w:r>
        <w:rPr>
          <w:sz w:val="20"/>
        </w:rPr>
        <w:t xml:space="preserve"> </w:t>
      </w:r>
      <w:r w:rsidRPr="00DB0E8C">
        <w:rPr>
          <w:sz w:val="20"/>
        </w:rPr>
        <w:t xml:space="preserve"> </w:t>
      </w:r>
      <w:r w:rsidRPr="00DB0E8C">
        <w:rPr>
          <w:b/>
          <w:sz w:val="20"/>
        </w:rPr>
        <w:t>(R 336.1285(r)(iv))</w:t>
      </w:r>
    </w:p>
    <w:p w14:paraId="2769C9D5" w14:textId="77777777" w:rsidR="00473F5D" w:rsidRPr="00DB0E8C" w:rsidRDefault="00473F5D" w:rsidP="00473F5D">
      <w:pPr>
        <w:ind w:left="1080" w:hanging="352"/>
        <w:jc w:val="both"/>
        <w:rPr>
          <w:sz w:val="20"/>
        </w:rPr>
      </w:pPr>
    </w:p>
    <w:p w14:paraId="2070C92C" w14:textId="265BC3DB" w:rsidR="00473F5D" w:rsidRDefault="00473F5D" w:rsidP="00473F5D">
      <w:pPr>
        <w:ind w:left="360" w:hanging="360"/>
        <w:jc w:val="both"/>
        <w:rPr>
          <w:b/>
          <w:sz w:val="20"/>
        </w:rPr>
      </w:pPr>
      <w:r>
        <w:rPr>
          <w:sz w:val="20"/>
        </w:rPr>
        <w:t>2.</w:t>
      </w:r>
      <w:r>
        <w:rPr>
          <w:sz w:val="20"/>
        </w:rPr>
        <w:tab/>
      </w:r>
      <w:r w:rsidRPr="00DB0E8C">
        <w:rPr>
          <w:sz w:val="20"/>
        </w:rPr>
        <w:t>The cold cleaner shall be equipped with a device for draining cleaned parts.</w:t>
      </w:r>
      <w:r>
        <w:rPr>
          <w:sz w:val="20"/>
        </w:rPr>
        <w:t xml:space="preserve"> </w:t>
      </w:r>
      <w:r w:rsidR="001D2B06">
        <w:rPr>
          <w:sz w:val="20"/>
        </w:rPr>
        <w:t xml:space="preserve"> </w:t>
      </w:r>
      <w:r w:rsidRPr="00DB0E8C">
        <w:rPr>
          <w:b/>
          <w:sz w:val="20"/>
        </w:rPr>
        <w:t>(R 336.1611(2)(b), R 336.1707(3)(b))</w:t>
      </w:r>
    </w:p>
    <w:p w14:paraId="21E259D4" w14:textId="77777777" w:rsidR="00473F5D" w:rsidRPr="00DB0E8C" w:rsidRDefault="00473F5D" w:rsidP="00473F5D">
      <w:pPr>
        <w:ind w:left="360" w:hanging="360"/>
        <w:jc w:val="both"/>
        <w:rPr>
          <w:sz w:val="20"/>
        </w:rPr>
      </w:pPr>
    </w:p>
    <w:p w14:paraId="039CE061" w14:textId="77777777" w:rsidR="00473F5D" w:rsidRDefault="00473F5D" w:rsidP="00473F5D">
      <w:pPr>
        <w:ind w:left="360" w:hanging="360"/>
        <w:jc w:val="both"/>
        <w:rPr>
          <w:b/>
          <w:sz w:val="20"/>
        </w:rPr>
      </w:pPr>
      <w:r>
        <w:rPr>
          <w:sz w:val="20"/>
        </w:rPr>
        <w:t>3.</w:t>
      </w:r>
      <w:r>
        <w:rPr>
          <w:sz w:val="20"/>
        </w:rPr>
        <w:tab/>
      </w:r>
      <w:r w:rsidRPr="00DB0E8C">
        <w:rPr>
          <w:sz w:val="20"/>
        </w:rPr>
        <w:t xml:space="preserve">All new and existing cold cleaners shall be equipped with a cover and the cover shall be closed whenever parts are not being handled in the cold cleaner. </w:t>
      </w:r>
      <w:r>
        <w:rPr>
          <w:sz w:val="20"/>
        </w:rPr>
        <w:t xml:space="preserve"> </w:t>
      </w:r>
      <w:r w:rsidRPr="00DB0E8C">
        <w:rPr>
          <w:b/>
          <w:sz w:val="20"/>
        </w:rPr>
        <w:t>(R 336.1611(2)(a), R 336.1707(3)(a))</w:t>
      </w:r>
    </w:p>
    <w:p w14:paraId="34588BDB" w14:textId="77777777" w:rsidR="00473F5D" w:rsidRPr="00DB0E8C" w:rsidRDefault="00473F5D" w:rsidP="00473F5D">
      <w:pPr>
        <w:ind w:left="360" w:hanging="360"/>
        <w:jc w:val="both"/>
        <w:rPr>
          <w:sz w:val="20"/>
        </w:rPr>
      </w:pPr>
    </w:p>
    <w:p w14:paraId="43FA2740" w14:textId="77777777" w:rsidR="00473F5D" w:rsidRDefault="00473F5D" w:rsidP="00473F5D">
      <w:pPr>
        <w:ind w:left="360" w:hanging="360"/>
        <w:jc w:val="both"/>
        <w:rPr>
          <w:b/>
          <w:sz w:val="20"/>
        </w:rPr>
      </w:pPr>
      <w:r>
        <w:rPr>
          <w:sz w:val="20"/>
        </w:rPr>
        <w:t>4.</w:t>
      </w:r>
      <w:r>
        <w:rPr>
          <w:sz w:val="20"/>
        </w:rPr>
        <w:tab/>
      </w:r>
      <w:r w:rsidRPr="00DB0E8C">
        <w:rPr>
          <w:sz w:val="20"/>
        </w:rPr>
        <w:t xml:space="preserve">The cover of a new cold cleaner shall be mechanically assisted if the Reid vapor pressure of the solvent is more than 0.3 psia or if the solvent is agitated or heated. </w:t>
      </w:r>
      <w:r>
        <w:rPr>
          <w:sz w:val="20"/>
        </w:rPr>
        <w:t xml:space="preserve"> </w:t>
      </w:r>
      <w:r w:rsidRPr="00DB0E8C">
        <w:rPr>
          <w:b/>
          <w:sz w:val="20"/>
        </w:rPr>
        <w:t>(R 336.1707(3)(a))</w:t>
      </w:r>
    </w:p>
    <w:p w14:paraId="6EC0A228" w14:textId="77777777" w:rsidR="00473F5D" w:rsidRPr="00DB0E8C" w:rsidRDefault="00473F5D" w:rsidP="00473F5D">
      <w:pPr>
        <w:ind w:left="360" w:hanging="360"/>
        <w:jc w:val="both"/>
        <w:rPr>
          <w:sz w:val="20"/>
        </w:rPr>
      </w:pPr>
    </w:p>
    <w:p w14:paraId="6F19C58D" w14:textId="77777777" w:rsidR="00473F5D" w:rsidRDefault="00473F5D" w:rsidP="00473F5D">
      <w:pPr>
        <w:ind w:left="360" w:hanging="360"/>
        <w:jc w:val="both"/>
        <w:rPr>
          <w:sz w:val="20"/>
        </w:rPr>
      </w:pPr>
      <w:r>
        <w:rPr>
          <w:sz w:val="20"/>
        </w:rPr>
        <w:t>5.</w:t>
      </w:r>
      <w:r>
        <w:rPr>
          <w:sz w:val="20"/>
        </w:rPr>
        <w:tab/>
      </w:r>
      <w:r w:rsidRPr="00DB0E8C">
        <w:rPr>
          <w:sz w:val="20"/>
        </w:rPr>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4ABC9727" w14:textId="77777777" w:rsidR="00473F5D" w:rsidRDefault="00473F5D" w:rsidP="00473F5D">
      <w:pPr>
        <w:ind w:left="720" w:hanging="360"/>
        <w:jc w:val="both"/>
        <w:rPr>
          <w:b/>
          <w:sz w:val="20"/>
        </w:rPr>
      </w:pPr>
      <w:r>
        <w:rPr>
          <w:sz w:val="20"/>
        </w:rPr>
        <w:lastRenderedPageBreak/>
        <w:t>a.</w:t>
      </w:r>
      <w:r>
        <w:rPr>
          <w:sz w:val="20"/>
        </w:rPr>
        <w:tab/>
      </w:r>
      <w:r w:rsidRPr="00DB0E8C">
        <w:rPr>
          <w:sz w:val="20"/>
        </w:rPr>
        <w:t>The cold cleaner must be designed such that the ratio of the freeboard height to the width of the cleaner is equal to or greater than 0.7.</w:t>
      </w:r>
      <w:r>
        <w:rPr>
          <w:sz w:val="20"/>
        </w:rPr>
        <w:t xml:space="preserve"> </w:t>
      </w:r>
      <w:r w:rsidRPr="00DB0E8C">
        <w:rPr>
          <w:sz w:val="20"/>
        </w:rPr>
        <w:t xml:space="preserve"> </w:t>
      </w:r>
      <w:r w:rsidRPr="00DB0E8C">
        <w:rPr>
          <w:b/>
          <w:sz w:val="20"/>
        </w:rPr>
        <w:t>(R 336.1707(2)(a))</w:t>
      </w:r>
    </w:p>
    <w:p w14:paraId="3FFF806B" w14:textId="77777777" w:rsidR="00473F5D" w:rsidRDefault="00473F5D" w:rsidP="00473F5D">
      <w:pPr>
        <w:ind w:left="720" w:hanging="360"/>
        <w:jc w:val="both"/>
        <w:rPr>
          <w:b/>
          <w:sz w:val="20"/>
        </w:rPr>
      </w:pPr>
    </w:p>
    <w:p w14:paraId="47EE6D20" w14:textId="77777777" w:rsidR="00473F5D" w:rsidRDefault="00473F5D" w:rsidP="00473F5D">
      <w:pPr>
        <w:ind w:left="720" w:hanging="360"/>
        <w:jc w:val="both"/>
        <w:rPr>
          <w:b/>
          <w:sz w:val="20"/>
        </w:rPr>
      </w:pPr>
      <w:r>
        <w:rPr>
          <w:sz w:val="20"/>
        </w:rPr>
        <w:t>b.</w:t>
      </w:r>
      <w:r>
        <w:rPr>
          <w:sz w:val="20"/>
        </w:rPr>
        <w:tab/>
      </w:r>
      <w:r w:rsidRPr="00DB0E8C">
        <w:rPr>
          <w:sz w:val="20"/>
        </w:rPr>
        <w:t xml:space="preserve">The solvent bath must be covered with water if the solvent is insoluble and has a specific gravity of more than 1.0. </w:t>
      </w:r>
      <w:r>
        <w:rPr>
          <w:sz w:val="20"/>
        </w:rPr>
        <w:t xml:space="preserve"> </w:t>
      </w:r>
      <w:r w:rsidRPr="00DB0E8C">
        <w:rPr>
          <w:b/>
          <w:sz w:val="20"/>
        </w:rPr>
        <w:t>(R 336.1707(2)(b))</w:t>
      </w:r>
    </w:p>
    <w:p w14:paraId="20DD3FD1" w14:textId="77777777" w:rsidR="00473F5D" w:rsidRDefault="00473F5D" w:rsidP="00473F5D">
      <w:pPr>
        <w:ind w:left="720" w:hanging="360"/>
        <w:jc w:val="both"/>
        <w:rPr>
          <w:b/>
          <w:sz w:val="20"/>
        </w:rPr>
      </w:pPr>
    </w:p>
    <w:p w14:paraId="62E5EA93" w14:textId="77777777" w:rsidR="00473F5D" w:rsidRPr="00DB0E8C" w:rsidRDefault="00473F5D" w:rsidP="00473F5D">
      <w:pPr>
        <w:ind w:left="720" w:hanging="360"/>
        <w:jc w:val="both"/>
        <w:rPr>
          <w:sz w:val="20"/>
        </w:rPr>
      </w:pPr>
      <w:r>
        <w:rPr>
          <w:sz w:val="20"/>
        </w:rPr>
        <w:t>c.</w:t>
      </w:r>
      <w:r>
        <w:rPr>
          <w:sz w:val="20"/>
        </w:rPr>
        <w:tab/>
      </w:r>
      <w:r w:rsidRPr="00DB0E8C">
        <w:rPr>
          <w:sz w:val="20"/>
        </w:rPr>
        <w:t xml:space="preserve">The cold cleaner must be controlled by a carbon adsorption system, condensation system, or other method of equivalent control approved by the AQD. </w:t>
      </w:r>
      <w:r>
        <w:rPr>
          <w:sz w:val="20"/>
        </w:rPr>
        <w:t xml:space="preserve"> </w:t>
      </w:r>
      <w:r w:rsidRPr="00DB0E8C">
        <w:rPr>
          <w:b/>
          <w:sz w:val="20"/>
        </w:rPr>
        <w:t>(R 336.1707(2)(c))</w:t>
      </w:r>
    </w:p>
    <w:p w14:paraId="2964E557" w14:textId="77777777" w:rsidR="00473F5D" w:rsidRPr="001C0B1C" w:rsidRDefault="00473F5D" w:rsidP="00473F5D">
      <w:pPr>
        <w:jc w:val="both"/>
        <w:rPr>
          <w:sz w:val="20"/>
        </w:rPr>
      </w:pPr>
    </w:p>
    <w:p w14:paraId="1EBF0F94" w14:textId="77777777" w:rsidR="00473F5D" w:rsidRDefault="00473F5D" w:rsidP="00473F5D">
      <w:pPr>
        <w:jc w:val="both"/>
      </w:pPr>
      <w:r>
        <w:rPr>
          <w:b/>
        </w:rPr>
        <w:t xml:space="preserve">V.  </w:t>
      </w:r>
      <w:r>
        <w:rPr>
          <w:b/>
          <w:u w:val="single"/>
        </w:rPr>
        <w:t>TESTING/SAMPLING</w:t>
      </w:r>
    </w:p>
    <w:p w14:paraId="22C5537F" w14:textId="77777777" w:rsidR="00473F5D" w:rsidRPr="000124B5" w:rsidRDefault="00473F5D" w:rsidP="00473F5D">
      <w:pPr>
        <w:jc w:val="both"/>
        <w:rPr>
          <w:sz w:val="16"/>
          <w:szCs w:val="16"/>
        </w:rPr>
      </w:pPr>
    </w:p>
    <w:p w14:paraId="0720E17E" w14:textId="77777777" w:rsidR="00473F5D" w:rsidRPr="001C0B1C" w:rsidRDefault="00473F5D" w:rsidP="00473F5D">
      <w:pPr>
        <w:tabs>
          <w:tab w:val="left" w:pos="360"/>
        </w:tabs>
        <w:jc w:val="both"/>
        <w:rPr>
          <w:sz w:val="20"/>
        </w:rPr>
      </w:pPr>
      <w:r>
        <w:rPr>
          <w:sz w:val="20"/>
        </w:rPr>
        <w:t>NA</w:t>
      </w:r>
    </w:p>
    <w:p w14:paraId="137754A6" w14:textId="77777777" w:rsidR="00473F5D" w:rsidRDefault="00473F5D" w:rsidP="00473F5D">
      <w:pPr>
        <w:jc w:val="both"/>
        <w:rPr>
          <w:sz w:val="20"/>
        </w:rPr>
      </w:pPr>
    </w:p>
    <w:p w14:paraId="63F72EC8" w14:textId="77777777" w:rsidR="00473F5D" w:rsidRDefault="00473F5D" w:rsidP="00473F5D">
      <w:pPr>
        <w:jc w:val="both"/>
      </w:pPr>
      <w:r>
        <w:rPr>
          <w:b/>
        </w:rPr>
        <w:t xml:space="preserve">VI.  </w:t>
      </w:r>
      <w:r>
        <w:rPr>
          <w:b/>
          <w:u w:val="single"/>
        </w:rPr>
        <w:t>MONITORING/RECORDKEEPING</w:t>
      </w:r>
    </w:p>
    <w:p w14:paraId="1CCA9DA1" w14:textId="77777777" w:rsidR="00473F5D" w:rsidRDefault="00473F5D" w:rsidP="00473F5D">
      <w:pPr>
        <w:jc w:val="both"/>
        <w:rPr>
          <w:b/>
          <w:sz w:val="20"/>
        </w:rPr>
      </w:pPr>
      <w:r w:rsidRPr="00CD2DA6">
        <w:rPr>
          <w:sz w:val="20"/>
        </w:rPr>
        <w:t xml:space="preserve">Records shall be maintained on file for a period of </w:t>
      </w:r>
      <w:r>
        <w:rPr>
          <w:sz w:val="20"/>
        </w:rPr>
        <w:t>five</w:t>
      </w:r>
      <w:r w:rsidRPr="00CD2DA6">
        <w:rPr>
          <w:sz w:val="20"/>
        </w:rPr>
        <w:t xml:space="preserve"> years. </w:t>
      </w:r>
      <w:r>
        <w:rPr>
          <w:sz w:val="20"/>
        </w:rPr>
        <w:t xml:space="preserve"> </w:t>
      </w:r>
      <w:r w:rsidRPr="00CD2DA6">
        <w:rPr>
          <w:b/>
          <w:sz w:val="20"/>
        </w:rPr>
        <w:t>(R 336.1213(3)(b)(ii)</w:t>
      </w:r>
      <w:r>
        <w:rPr>
          <w:b/>
          <w:sz w:val="20"/>
        </w:rPr>
        <w:t>)</w:t>
      </w:r>
    </w:p>
    <w:p w14:paraId="240DDD57" w14:textId="77777777" w:rsidR="00473F5D" w:rsidRPr="001C0B1C" w:rsidRDefault="00473F5D" w:rsidP="00473F5D">
      <w:pPr>
        <w:jc w:val="both"/>
        <w:rPr>
          <w:sz w:val="20"/>
        </w:rPr>
      </w:pPr>
    </w:p>
    <w:p w14:paraId="42F120C1" w14:textId="77777777" w:rsidR="00473F5D" w:rsidRDefault="00473F5D" w:rsidP="00473F5D">
      <w:pPr>
        <w:ind w:left="360" w:hanging="360"/>
        <w:jc w:val="both"/>
        <w:rPr>
          <w:b/>
          <w:sz w:val="20"/>
        </w:rPr>
      </w:pPr>
      <w:r>
        <w:rPr>
          <w:sz w:val="20"/>
        </w:rPr>
        <w:t>1.</w:t>
      </w:r>
      <w:r>
        <w:rPr>
          <w:sz w:val="20"/>
        </w:rPr>
        <w:tab/>
      </w:r>
      <w:r w:rsidRPr="00DB0E8C">
        <w:rPr>
          <w:sz w:val="20"/>
        </w:rPr>
        <w:t xml:space="preserve">For each new cold cleaner in which the solvent is heated, the solvent temperature shall be monitored and recorded at least once each calendar week during routine operating conditions. </w:t>
      </w:r>
      <w:r>
        <w:rPr>
          <w:sz w:val="20"/>
        </w:rPr>
        <w:t xml:space="preserve"> </w:t>
      </w:r>
      <w:r w:rsidRPr="00DB0E8C">
        <w:rPr>
          <w:b/>
          <w:sz w:val="20"/>
        </w:rPr>
        <w:t>(R 336.1213(3))</w:t>
      </w:r>
    </w:p>
    <w:p w14:paraId="37827743" w14:textId="77777777" w:rsidR="00473F5D" w:rsidRPr="00DB0E8C" w:rsidRDefault="00473F5D" w:rsidP="00473F5D">
      <w:pPr>
        <w:ind w:left="360" w:hanging="360"/>
        <w:jc w:val="both"/>
        <w:rPr>
          <w:sz w:val="20"/>
        </w:rPr>
      </w:pPr>
    </w:p>
    <w:p w14:paraId="23261571" w14:textId="77777777" w:rsidR="00473F5D" w:rsidRDefault="00473F5D" w:rsidP="00473F5D">
      <w:pPr>
        <w:ind w:left="360" w:hanging="360"/>
        <w:jc w:val="both"/>
        <w:rPr>
          <w:b/>
          <w:sz w:val="20"/>
        </w:rPr>
      </w:pPr>
      <w:r>
        <w:rPr>
          <w:sz w:val="20"/>
        </w:rPr>
        <w:t>2.</w:t>
      </w:r>
      <w:r>
        <w:rPr>
          <w:sz w:val="20"/>
        </w:rPr>
        <w:tab/>
      </w:r>
      <w:r w:rsidRPr="00DB0E8C">
        <w:rPr>
          <w:sz w:val="20"/>
        </w:rPr>
        <w:t xml:space="preserve">The permittee shall maintain the following information on file for each cold cleaner: </w:t>
      </w:r>
      <w:r>
        <w:rPr>
          <w:sz w:val="20"/>
        </w:rPr>
        <w:t xml:space="preserve"> </w:t>
      </w:r>
      <w:r w:rsidRPr="00DB0E8C">
        <w:rPr>
          <w:b/>
          <w:sz w:val="20"/>
        </w:rPr>
        <w:t>(R 336.1213(3))</w:t>
      </w:r>
    </w:p>
    <w:p w14:paraId="07114A33" w14:textId="77777777" w:rsidR="00473F5D" w:rsidRDefault="00473F5D" w:rsidP="00473F5D">
      <w:pPr>
        <w:ind w:left="360" w:hanging="360"/>
        <w:jc w:val="both"/>
        <w:rPr>
          <w:b/>
          <w:sz w:val="20"/>
        </w:rPr>
      </w:pPr>
    </w:p>
    <w:p w14:paraId="3D583835" w14:textId="77777777" w:rsidR="00473F5D" w:rsidRDefault="00473F5D" w:rsidP="00473F5D">
      <w:pPr>
        <w:ind w:left="720" w:hanging="360"/>
        <w:jc w:val="both"/>
        <w:rPr>
          <w:sz w:val="20"/>
        </w:rPr>
      </w:pPr>
      <w:r>
        <w:rPr>
          <w:sz w:val="20"/>
        </w:rPr>
        <w:t>a.</w:t>
      </w:r>
      <w:r>
        <w:rPr>
          <w:sz w:val="20"/>
        </w:rPr>
        <w:tab/>
      </w:r>
      <w:r w:rsidRPr="00DB0E8C">
        <w:rPr>
          <w:sz w:val="20"/>
        </w:rPr>
        <w:t>A serial number, model number, or other unique identif</w:t>
      </w:r>
      <w:r>
        <w:rPr>
          <w:sz w:val="20"/>
        </w:rPr>
        <w:t>ier</w:t>
      </w:r>
      <w:r w:rsidRPr="00DB0E8C">
        <w:rPr>
          <w:sz w:val="20"/>
        </w:rPr>
        <w:t xml:space="preserve"> for each cold cleaner. </w:t>
      </w:r>
    </w:p>
    <w:p w14:paraId="7C710D23" w14:textId="77777777" w:rsidR="00473F5D" w:rsidRDefault="00473F5D" w:rsidP="00473F5D">
      <w:pPr>
        <w:ind w:left="720" w:hanging="360"/>
        <w:jc w:val="both"/>
        <w:rPr>
          <w:sz w:val="20"/>
        </w:rPr>
      </w:pPr>
    </w:p>
    <w:p w14:paraId="1811E749" w14:textId="77777777" w:rsidR="00473F5D" w:rsidRDefault="00473F5D" w:rsidP="00473F5D">
      <w:pPr>
        <w:ind w:left="720" w:hanging="360"/>
        <w:jc w:val="both"/>
        <w:rPr>
          <w:sz w:val="20"/>
        </w:rPr>
      </w:pPr>
      <w:r>
        <w:rPr>
          <w:sz w:val="20"/>
        </w:rPr>
        <w:t>b.</w:t>
      </w:r>
      <w:r>
        <w:rPr>
          <w:sz w:val="20"/>
        </w:rPr>
        <w:tab/>
      </w:r>
      <w:r w:rsidRPr="00DB0E8C">
        <w:rPr>
          <w:sz w:val="20"/>
        </w:rPr>
        <w:t>The date the unit was installed, manufactured or that it commenced operation.</w:t>
      </w:r>
    </w:p>
    <w:p w14:paraId="01E2A0D5" w14:textId="77777777" w:rsidR="00473F5D" w:rsidRDefault="00473F5D" w:rsidP="00473F5D">
      <w:pPr>
        <w:ind w:left="720" w:hanging="360"/>
        <w:jc w:val="both"/>
        <w:rPr>
          <w:sz w:val="20"/>
        </w:rPr>
      </w:pPr>
    </w:p>
    <w:p w14:paraId="6E40BF87" w14:textId="77777777" w:rsidR="00473F5D" w:rsidRDefault="00473F5D" w:rsidP="00473F5D">
      <w:pPr>
        <w:ind w:left="720" w:hanging="360"/>
        <w:jc w:val="both"/>
        <w:rPr>
          <w:sz w:val="20"/>
        </w:rPr>
      </w:pPr>
      <w:r>
        <w:rPr>
          <w:sz w:val="20"/>
        </w:rPr>
        <w:t>c.</w:t>
      </w:r>
      <w:r>
        <w:rPr>
          <w:sz w:val="20"/>
        </w:rPr>
        <w:tab/>
      </w:r>
      <w:r w:rsidRPr="00DB0E8C">
        <w:rPr>
          <w:sz w:val="20"/>
        </w:rPr>
        <w:t xml:space="preserve">The air/vapor interface area for any unit claimed to be exempt under Rule 281(h). </w:t>
      </w:r>
    </w:p>
    <w:p w14:paraId="45008812" w14:textId="77777777" w:rsidR="00473F5D" w:rsidRDefault="00473F5D" w:rsidP="00473F5D">
      <w:pPr>
        <w:ind w:left="720" w:hanging="360"/>
        <w:jc w:val="both"/>
        <w:rPr>
          <w:sz w:val="20"/>
        </w:rPr>
      </w:pPr>
    </w:p>
    <w:p w14:paraId="4070E5D8" w14:textId="77777777" w:rsidR="00473F5D" w:rsidRDefault="00473F5D" w:rsidP="00473F5D">
      <w:pPr>
        <w:ind w:left="720" w:hanging="360"/>
        <w:jc w:val="both"/>
        <w:rPr>
          <w:sz w:val="20"/>
        </w:rPr>
      </w:pPr>
      <w:r>
        <w:rPr>
          <w:sz w:val="20"/>
        </w:rPr>
        <w:t>d.</w:t>
      </w:r>
      <w:r>
        <w:rPr>
          <w:sz w:val="20"/>
        </w:rPr>
        <w:tab/>
      </w:r>
      <w:r w:rsidRPr="00DB0E8C">
        <w:rPr>
          <w:sz w:val="20"/>
        </w:rPr>
        <w:t xml:space="preserve">The applicable Rule 201 exemption. </w:t>
      </w:r>
    </w:p>
    <w:p w14:paraId="462E5800" w14:textId="77777777" w:rsidR="00473F5D" w:rsidRDefault="00473F5D" w:rsidP="00473F5D">
      <w:pPr>
        <w:ind w:left="720" w:hanging="360"/>
        <w:jc w:val="both"/>
        <w:rPr>
          <w:sz w:val="20"/>
        </w:rPr>
      </w:pPr>
    </w:p>
    <w:p w14:paraId="7AF2CB3E" w14:textId="77777777" w:rsidR="00473F5D" w:rsidRDefault="00473F5D" w:rsidP="00473F5D">
      <w:pPr>
        <w:ind w:left="720" w:hanging="360"/>
        <w:jc w:val="both"/>
        <w:rPr>
          <w:sz w:val="20"/>
        </w:rPr>
      </w:pPr>
      <w:r>
        <w:rPr>
          <w:sz w:val="20"/>
        </w:rPr>
        <w:t>e.</w:t>
      </w:r>
      <w:r>
        <w:rPr>
          <w:sz w:val="20"/>
        </w:rPr>
        <w:tab/>
      </w:r>
      <w:r w:rsidRPr="00DB0E8C">
        <w:rPr>
          <w:sz w:val="20"/>
        </w:rPr>
        <w:t xml:space="preserve">The Reid vapor pressure of each solvent used. </w:t>
      </w:r>
    </w:p>
    <w:p w14:paraId="4F6C0228" w14:textId="77777777" w:rsidR="00473F5D" w:rsidRDefault="00473F5D" w:rsidP="00473F5D">
      <w:pPr>
        <w:ind w:left="720" w:hanging="360"/>
        <w:jc w:val="both"/>
        <w:rPr>
          <w:sz w:val="20"/>
        </w:rPr>
      </w:pPr>
    </w:p>
    <w:p w14:paraId="7D9BA373" w14:textId="77777777" w:rsidR="00473F5D" w:rsidRDefault="00473F5D" w:rsidP="00473F5D">
      <w:pPr>
        <w:ind w:left="720" w:hanging="360"/>
        <w:jc w:val="both"/>
        <w:rPr>
          <w:sz w:val="20"/>
        </w:rPr>
      </w:pPr>
      <w:r>
        <w:rPr>
          <w:sz w:val="20"/>
        </w:rPr>
        <w:t>f.</w:t>
      </w:r>
      <w:r>
        <w:rPr>
          <w:sz w:val="20"/>
        </w:rPr>
        <w:tab/>
      </w:r>
      <w:r w:rsidRPr="00DB0E8C">
        <w:rPr>
          <w:sz w:val="20"/>
        </w:rPr>
        <w:t xml:space="preserve">If applicable, the option chosen to comply with Rule 707(2). </w:t>
      </w:r>
    </w:p>
    <w:p w14:paraId="56DA7AB2" w14:textId="77777777" w:rsidR="00473F5D" w:rsidRPr="00DB0E8C" w:rsidRDefault="00473F5D" w:rsidP="00473F5D">
      <w:pPr>
        <w:ind w:left="1080" w:hanging="352"/>
        <w:jc w:val="both"/>
        <w:rPr>
          <w:sz w:val="20"/>
        </w:rPr>
      </w:pPr>
    </w:p>
    <w:p w14:paraId="16A1EBB0" w14:textId="77777777" w:rsidR="00473F5D" w:rsidRDefault="00473F5D" w:rsidP="00473F5D">
      <w:pPr>
        <w:ind w:left="360" w:hanging="360"/>
        <w:jc w:val="both"/>
        <w:rPr>
          <w:b/>
          <w:sz w:val="20"/>
        </w:rPr>
      </w:pPr>
      <w:r>
        <w:rPr>
          <w:sz w:val="20"/>
        </w:rPr>
        <w:t>3.</w:t>
      </w:r>
      <w:r>
        <w:rPr>
          <w:sz w:val="20"/>
        </w:rPr>
        <w:tab/>
      </w:r>
      <w:r w:rsidRPr="00DB0E8C">
        <w:rPr>
          <w:sz w:val="20"/>
        </w:rPr>
        <w:t>The permittee shall maintain written operating procedures for each cold cleaner. These written procedures shall be posted in an accessible, conspicuous location near each cold cleaner.</w:t>
      </w:r>
      <w:r>
        <w:rPr>
          <w:sz w:val="20"/>
        </w:rPr>
        <w:t xml:space="preserve"> </w:t>
      </w:r>
      <w:r w:rsidRPr="00DB0E8C">
        <w:rPr>
          <w:sz w:val="20"/>
        </w:rPr>
        <w:t xml:space="preserve"> </w:t>
      </w:r>
      <w:r w:rsidRPr="00DB0E8C">
        <w:rPr>
          <w:b/>
          <w:sz w:val="20"/>
        </w:rPr>
        <w:t>(R 336.1611(3), R 336.1707(4))</w:t>
      </w:r>
    </w:p>
    <w:p w14:paraId="5CDB7D6D" w14:textId="77777777" w:rsidR="00473F5D" w:rsidRPr="00DB0E8C" w:rsidRDefault="00473F5D" w:rsidP="00473F5D">
      <w:pPr>
        <w:ind w:left="360" w:hanging="360"/>
        <w:jc w:val="both"/>
        <w:rPr>
          <w:sz w:val="20"/>
        </w:rPr>
      </w:pPr>
    </w:p>
    <w:p w14:paraId="6B67AB2B" w14:textId="77777777" w:rsidR="00473F5D" w:rsidRPr="00DB0E8C" w:rsidRDefault="00473F5D" w:rsidP="00473F5D">
      <w:pPr>
        <w:ind w:left="360" w:hanging="360"/>
        <w:jc w:val="both"/>
        <w:rPr>
          <w:sz w:val="20"/>
        </w:rPr>
      </w:pPr>
      <w:r>
        <w:rPr>
          <w:sz w:val="20"/>
        </w:rPr>
        <w:t>4.</w:t>
      </w:r>
      <w:r>
        <w:rPr>
          <w:sz w:val="20"/>
        </w:rPr>
        <w:tab/>
      </w:r>
      <w:r w:rsidRPr="00DB0E8C">
        <w:rPr>
          <w:sz w:val="20"/>
        </w:rPr>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by weight, is allowed to evaporate into the atmosphere shall be made on a monthly basis.</w:t>
      </w:r>
      <w:r>
        <w:rPr>
          <w:sz w:val="20"/>
        </w:rPr>
        <w:t xml:space="preserve"> </w:t>
      </w:r>
      <w:r w:rsidRPr="00DB0E8C">
        <w:rPr>
          <w:sz w:val="20"/>
        </w:rPr>
        <w:t xml:space="preserve"> </w:t>
      </w:r>
      <w:r w:rsidRPr="00DB0E8C">
        <w:rPr>
          <w:b/>
          <w:sz w:val="20"/>
        </w:rPr>
        <w:t>(R 336.1213(3), R</w:t>
      </w:r>
      <w:r>
        <w:rPr>
          <w:b/>
          <w:sz w:val="20"/>
        </w:rPr>
        <w:t> </w:t>
      </w:r>
      <w:r w:rsidRPr="00DB0E8C">
        <w:rPr>
          <w:b/>
          <w:sz w:val="20"/>
        </w:rPr>
        <w:t>336.1611(2)(c), R 336.1707(3)(c))</w:t>
      </w:r>
    </w:p>
    <w:p w14:paraId="031E7208" w14:textId="77777777" w:rsidR="00473F5D" w:rsidRDefault="00473F5D" w:rsidP="00473F5D">
      <w:pPr>
        <w:jc w:val="both"/>
        <w:rPr>
          <w:sz w:val="20"/>
        </w:rPr>
      </w:pPr>
    </w:p>
    <w:p w14:paraId="4209557A" w14:textId="77777777" w:rsidR="00473F5D" w:rsidRDefault="00473F5D" w:rsidP="00473F5D">
      <w:pPr>
        <w:jc w:val="both"/>
        <w:rPr>
          <w:sz w:val="18"/>
        </w:rPr>
      </w:pPr>
      <w:r>
        <w:rPr>
          <w:b/>
        </w:rPr>
        <w:t xml:space="preserve">VII.  </w:t>
      </w:r>
      <w:r>
        <w:rPr>
          <w:b/>
          <w:u w:val="single"/>
        </w:rPr>
        <w:t>REPORTING</w:t>
      </w:r>
    </w:p>
    <w:p w14:paraId="7B21087A" w14:textId="77777777" w:rsidR="00473F5D" w:rsidRPr="000124B5" w:rsidRDefault="00473F5D" w:rsidP="00473F5D">
      <w:pPr>
        <w:jc w:val="both"/>
        <w:rPr>
          <w:sz w:val="16"/>
          <w:szCs w:val="16"/>
        </w:rPr>
      </w:pPr>
    </w:p>
    <w:p w14:paraId="3D4F3B63" w14:textId="77777777" w:rsidR="00473F5D" w:rsidRPr="000B4205" w:rsidRDefault="00473F5D" w:rsidP="00473F5D">
      <w:pPr>
        <w:ind w:left="360" w:hanging="360"/>
        <w:jc w:val="both"/>
        <w:rPr>
          <w:b/>
          <w:sz w:val="20"/>
        </w:rPr>
      </w:pPr>
      <w:r>
        <w:rPr>
          <w:sz w:val="20"/>
        </w:rPr>
        <w:t>1.</w:t>
      </w:r>
      <w:r>
        <w:rPr>
          <w:sz w:val="20"/>
        </w:rPr>
        <w:tab/>
      </w:r>
      <w:r w:rsidRPr="000B4205">
        <w:rPr>
          <w:sz w:val="20"/>
        </w:rPr>
        <w:t>Prompt reporting of deviations pursuant to General Conditions 21 and 22 of Part A.</w:t>
      </w:r>
      <w:r>
        <w:rPr>
          <w:sz w:val="20"/>
        </w:rPr>
        <w:t xml:space="preserve"> </w:t>
      </w:r>
      <w:r w:rsidRPr="000B4205">
        <w:rPr>
          <w:sz w:val="20"/>
        </w:rPr>
        <w:t xml:space="preserve"> </w:t>
      </w:r>
      <w:r w:rsidRPr="000B4205">
        <w:rPr>
          <w:b/>
          <w:sz w:val="20"/>
        </w:rPr>
        <w:t>(R 336.1213(3)(c)(ii))</w:t>
      </w:r>
    </w:p>
    <w:p w14:paraId="23A6239A" w14:textId="77777777" w:rsidR="00473F5D" w:rsidRPr="000B4205" w:rsidRDefault="00473F5D" w:rsidP="00473F5D">
      <w:pPr>
        <w:ind w:left="360" w:hanging="360"/>
        <w:jc w:val="both"/>
        <w:rPr>
          <w:sz w:val="20"/>
        </w:rPr>
      </w:pPr>
    </w:p>
    <w:p w14:paraId="37B08E3B" w14:textId="77777777" w:rsidR="00473F5D" w:rsidRPr="000B4205" w:rsidRDefault="00473F5D" w:rsidP="0017506F">
      <w:pPr>
        <w:numPr>
          <w:ilvl w:val="0"/>
          <w:numId w:val="49"/>
        </w:numPr>
        <w:jc w:val="both"/>
        <w:rPr>
          <w:sz w:val="20"/>
        </w:rPr>
      </w:pPr>
      <w:r w:rsidRPr="000B4205">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0B4205">
        <w:rPr>
          <w:b/>
          <w:sz w:val="20"/>
        </w:rPr>
        <w:t>(R 336.1213(3)(c)(i))</w:t>
      </w:r>
    </w:p>
    <w:p w14:paraId="0B4D4B9F" w14:textId="77777777" w:rsidR="00473F5D" w:rsidRPr="000B4205" w:rsidRDefault="00473F5D" w:rsidP="00473F5D">
      <w:pPr>
        <w:ind w:left="360"/>
        <w:jc w:val="both"/>
        <w:rPr>
          <w:sz w:val="20"/>
        </w:rPr>
      </w:pPr>
      <w:r w:rsidRPr="000B4205">
        <w:rPr>
          <w:sz w:val="20"/>
        </w:rPr>
        <w:t xml:space="preserve"> </w:t>
      </w:r>
    </w:p>
    <w:p w14:paraId="2F5AD29A" w14:textId="77777777" w:rsidR="00473F5D" w:rsidRDefault="00473F5D" w:rsidP="00473F5D">
      <w:pPr>
        <w:ind w:left="360" w:hanging="360"/>
        <w:jc w:val="both"/>
        <w:rPr>
          <w:b/>
          <w:sz w:val="20"/>
        </w:rPr>
      </w:pPr>
      <w:r w:rsidRPr="000B4205">
        <w:rPr>
          <w:sz w:val="20"/>
        </w:rPr>
        <w:t>3.</w:t>
      </w:r>
      <w:r w:rsidRPr="000B4205">
        <w:rPr>
          <w:sz w:val="20"/>
        </w:rPr>
        <w:tab/>
        <w:t xml:space="preserve">Annual certification of compliance pursuant to General Conditions 19 and 20 of Part A.  The report shall be postmarked or received by the appropriate AQD District Office by March 15 for the previous calendar year.  </w:t>
      </w:r>
      <w:r w:rsidRPr="000B4205">
        <w:rPr>
          <w:b/>
          <w:sz w:val="20"/>
        </w:rPr>
        <w:t>(R 336.1213(4)(c))</w:t>
      </w:r>
    </w:p>
    <w:p w14:paraId="4A4E2E7E" w14:textId="77777777" w:rsidR="00473F5D" w:rsidRPr="000124B5" w:rsidRDefault="00473F5D" w:rsidP="00473F5D">
      <w:pPr>
        <w:ind w:left="360" w:hanging="360"/>
        <w:jc w:val="both"/>
        <w:rPr>
          <w:b/>
          <w:sz w:val="16"/>
          <w:szCs w:val="16"/>
        </w:rPr>
      </w:pPr>
    </w:p>
    <w:p w14:paraId="345A7BBB" w14:textId="77777777" w:rsidR="00473F5D" w:rsidRDefault="00473F5D" w:rsidP="00473F5D">
      <w:pPr>
        <w:jc w:val="both"/>
        <w:rPr>
          <w:b/>
          <w:sz w:val="20"/>
        </w:rPr>
      </w:pPr>
      <w:r>
        <w:rPr>
          <w:b/>
          <w:sz w:val="20"/>
        </w:rPr>
        <w:t>See Appendix 8-1</w:t>
      </w:r>
    </w:p>
    <w:p w14:paraId="0E497440" w14:textId="77777777" w:rsidR="00473F5D" w:rsidRPr="005211CB" w:rsidRDefault="00473F5D" w:rsidP="00473F5D">
      <w:pPr>
        <w:jc w:val="both"/>
        <w:rPr>
          <w:b/>
          <w:sz w:val="20"/>
        </w:rPr>
      </w:pPr>
    </w:p>
    <w:p w14:paraId="32FD8162" w14:textId="77777777" w:rsidR="00473F5D" w:rsidRDefault="00473F5D" w:rsidP="00473F5D">
      <w:pPr>
        <w:jc w:val="both"/>
        <w:rPr>
          <w:b/>
        </w:rPr>
      </w:pPr>
    </w:p>
    <w:p w14:paraId="21D94EFE" w14:textId="77777777" w:rsidR="00F43729" w:rsidRDefault="00F43729" w:rsidP="00473F5D">
      <w:pPr>
        <w:jc w:val="both"/>
        <w:rPr>
          <w:b/>
        </w:rPr>
      </w:pPr>
    </w:p>
    <w:p w14:paraId="4259670A" w14:textId="16ADBA85" w:rsidR="00473F5D" w:rsidRDefault="00473F5D" w:rsidP="00473F5D">
      <w:pPr>
        <w:jc w:val="both"/>
      </w:pPr>
      <w:r>
        <w:rPr>
          <w:b/>
        </w:rPr>
        <w:t xml:space="preserve">VIII. </w:t>
      </w:r>
      <w:r>
        <w:rPr>
          <w:b/>
          <w:u w:val="single"/>
        </w:rPr>
        <w:t>STACK/VENT RESTRICTION(S)</w:t>
      </w:r>
    </w:p>
    <w:p w14:paraId="7AD2CDAF" w14:textId="77777777" w:rsidR="00473F5D" w:rsidRPr="000124B5" w:rsidRDefault="00473F5D" w:rsidP="00473F5D">
      <w:pPr>
        <w:jc w:val="both"/>
        <w:rPr>
          <w:sz w:val="16"/>
          <w:szCs w:val="16"/>
        </w:rPr>
      </w:pPr>
    </w:p>
    <w:p w14:paraId="0429B7BA" w14:textId="77777777" w:rsidR="00473F5D" w:rsidRPr="001C0B1C" w:rsidRDefault="00473F5D" w:rsidP="00473F5D">
      <w:pPr>
        <w:tabs>
          <w:tab w:val="left" w:pos="450"/>
        </w:tabs>
        <w:jc w:val="both"/>
        <w:rPr>
          <w:sz w:val="20"/>
        </w:rPr>
      </w:pPr>
      <w:r w:rsidRPr="001C0B1C">
        <w:rPr>
          <w:sz w:val="20"/>
        </w:rPr>
        <w:t>NA</w:t>
      </w:r>
    </w:p>
    <w:p w14:paraId="4F7A0581" w14:textId="77777777" w:rsidR="00473F5D" w:rsidRDefault="00473F5D" w:rsidP="00473F5D">
      <w:pPr>
        <w:jc w:val="both"/>
        <w:rPr>
          <w:sz w:val="20"/>
        </w:rPr>
      </w:pPr>
    </w:p>
    <w:p w14:paraId="173202C7" w14:textId="77777777" w:rsidR="00473F5D" w:rsidRDefault="00473F5D" w:rsidP="00473F5D">
      <w:pPr>
        <w:jc w:val="both"/>
        <w:rPr>
          <w:b/>
          <w:u w:val="single"/>
        </w:rPr>
      </w:pPr>
      <w:r>
        <w:rPr>
          <w:b/>
        </w:rPr>
        <w:t xml:space="preserve">IX.  </w:t>
      </w:r>
      <w:r>
        <w:rPr>
          <w:b/>
          <w:u w:val="single"/>
        </w:rPr>
        <w:t>OTHER REQUIREMENT(S)</w:t>
      </w:r>
    </w:p>
    <w:p w14:paraId="74A148C2" w14:textId="20E7CD3E" w:rsidR="00473F5D" w:rsidRPr="000124B5" w:rsidRDefault="00473F5D" w:rsidP="00473F5D">
      <w:pPr>
        <w:tabs>
          <w:tab w:val="left" w:pos="450"/>
        </w:tabs>
        <w:jc w:val="both"/>
        <w:rPr>
          <w:sz w:val="16"/>
          <w:szCs w:val="16"/>
        </w:rPr>
      </w:pPr>
    </w:p>
    <w:p w14:paraId="6A712AB8" w14:textId="77777777" w:rsidR="00473F5D" w:rsidRDefault="00473F5D" w:rsidP="00473F5D">
      <w:pPr>
        <w:tabs>
          <w:tab w:val="left" w:pos="450"/>
        </w:tabs>
        <w:jc w:val="both"/>
        <w:rPr>
          <w:sz w:val="20"/>
        </w:rPr>
      </w:pPr>
      <w:r w:rsidRPr="00BD1491">
        <w:rPr>
          <w:sz w:val="20"/>
        </w:rPr>
        <w:t>NA</w:t>
      </w:r>
    </w:p>
    <w:p w14:paraId="13405030" w14:textId="10586E63" w:rsidR="00473F5D" w:rsidRDefault="00473F5D" w:rsidP="008427BE">
      <w:pPr>
        <w:jc w:val="both"/>
        <w:rPr>
          <w:sz w:val="20"/>
        </w:rPr>
      </w:pPr>
    </w:p>
    <w:p w14:paraId="3DD9B38E" w14:textId="05358835" w:rsidR="008150ED" w:rsidRDefault="008150ED">
      <w:pPr>
        <w:rPr>
          <w:sz w:val="20"/>
        </w:rPr>
      </w:pPr>
      <w:r>
        <w:rPr>
          <w:sz w:val="20"/>
        </w:rPr>
        <w:br w:type="page"/>
      </w:r>
    </w:p>
    <w:p w14:paraId="71B704B6" w14:textId="77777777" w:rsidR="00473F5D" w:rsidRDefault="00473F5D" w:rsidP="008427BE">
      <w:pPr>
        <w:jc w:val="both"/>
        <w:rPr>
          <w:sz w:val="20"/>
        </w:rPr>
      </w:pPr>
    </w:p>
    <w:p w14:paraId="17BD06E8" w14:textId="77777777" w:rsidR="001D2B06" w:rsidRDefault="001D2B06" w:rsidP="00E25D2B">
      <w:pPr>
        <w:jc w:val="center"/>
        <w:rPr>
          <w:b/>
          <w:sz w:val="28"/>
          <w:szCs w:val="28"/>
        </w:rPr>
      </w:pPr>
    </w:p>
    <w:p w14:paraId="5B907A3F" w14:textId="29756554" w:rsidR="00E25D2B" w:rsidRPr="00EB2122" w:rsidRDefault="00E25D2B" w:rsidP="00E25D2B">
      <w:pPr>
        <w:jc w:val="center"/>
        <w:rPr>
          <w:b/>
          <w:sz w:val="28"/>
          <w:szCs w:val="28"/>
        </w:rPr>
      </w:pPr>
      <w:r w:rsidRPr="00EB2122">
        <w:rPr>
          <w:b/>
          <w:sz w:val="28"/>
          <w:szCs w:val="28"/>
        </w:rPr>
        <w:t>E.  NON-APPLICABLE REQUIREMENTS</w:t>
      </w:r>
    </w:p>
    <w:p w14:paraId="50AEA80A" w14:textId="77777777" w:rsidR="00E25D2B" w:rsidRPr="00FE0AD0" w:rsidRDefault="00E25D2B" w:rsidP="00E25D2B">
      <w:pPr>
        <w:rPr>
          <w:sz w:val="20"/>
        </w:rPr>
      </w:pPr>
    </w:p>
    <w:p w14:paraId="577169B6" w14:textId="6B2AF13F" w:rsidR="00E25D2B" w:rsidRDefault="00E25D2B" w:rsidP="00E25D2B">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sidR="00A74E52">
        <w:rPr>
          <w:sz w:val="20"/>
        </w:rPr>
        <w:t> </w:t>
      </w:r>
      <w:r w:rsidRPr="00FE0AD0">
        <w:rPr>
          <w:sz w:val="20"/>
        </w:rPr>
        <w:t>213(6)(a)(ii).</w:t>
      </w:r>
    </w:p>
    <w:p w14:paraId="43492345" w14:textId="153CA172" w:rsidR="008150ED" w:rsidRDefault="008150ED">
      <w:pPr>
        <w:rPr>
          <w:sz w:val="20"/>
        </w:rPr>
      </w:pPr>
      <w:r>
        <w:rPr>
          <w:sz w:val="20"/>
        </w:rPr>
        <w:br w:type="page"/>
      </w:r>
    </w:p>
    <w:tbl>
      <w:tblPr>
        <w:tblW w:w="10271" w:type="dxa"/>
        <w:tblInd w:w="108" w:type="dxa"/>
        <w:tblLayout w:type="fixed"/>
        <w:tblLook w:val="0000" w:firstRow="0" w:lastRow="0" w:firstColumn="0" w:lastColumn="0" w:noHBand="0" w:noVBand="0"/>
      </w:tblPr>
      <w:tblGrid>
        <w:gridCol w:w="10271"/>
      </w:tblGrid>
      <w:tr w:rsidR="006E09C6" w:rsidRPr="00253A7B" w14:paraId="30197B3C" w14:textId="77777777" w:rsidTr="00B66C81">
        <w:trPr>
          <w:cantSplit/>
          <w:trHeight w:val="226"/>
        </w:trPr>
        <w:tc>
          <w:tcPr>
            <w:tcW w:w="10271" w:type="dxa"/>
          </w:tcPr>
          <w:p w14:paraId="60657A80" w14:textId="77777777" w:rsidR="006E09C6" w:rsidRPr="00253A7B" w:rsidRDefault="006E09C6" w:rsidP="00B66C81">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9" w:name="_Toc522874202"/>
            <w:bookmarkStart w:id="110" w:name="_Toc7513338"/>
            <w:bookmarkStart w:id="111" w:name="_Toc15375781"/>
            <w:bookmarkStart w:id="112" w:name="_Toc118964766"/>
            <w:r w:rsidRPr="00253A7B">
              <w:rPr>
                <w:b/>
                <w:kern w:val="28"/>
                <w:sz w:val="28"/>
                <w:szCs w:val="28"/>
              </w:rPr>
              <w:t>APPENDICES</w:t>
            </w:r>
            <w:bookmarkEnd w:id="109"/>
            <w:bookmarkEnd w:id="110"/>
            <w:bookmarkEnd w:id="111"/>
            <w:bookmarkEnd w:id="112"/>
          </w:p>
        </w:tc>
      </w:tr>
    </w:tbl>
    <w:p w14:paraId="5C997480" w14:textId="6BB12F9E" w:rsidR="006E09C6" w:rsidRPr="00FC1F2C" w:rsidRDefault="006E09C6" w:rsidP="006E09C6">
      <w:pPr>
        <w:pStyle w:val="Heading2"/>
        <w:numPr>
          <w:ilvl w:val="0"/>
          <w:numId w:val="0"/>
        </w:numPr>
        <w:spacing w:before="0" w:after="0"/>
        <w:jc w:val="left"/>
        <w:rPr>
          <w:b w:val="0"/>
          <w:sz w:val="22"/>
          <w:szCs w:val="22"/>
        </w:rPr>
      </w:pPr>
      <w:bookmarkStart w:id="113" w:name="_Toc522874203"/>
      <w:bookmarkStart w:id="114" w:name="_Toc7513339"/>
      <w:bookmarkStart w:id="115" w:name="_Toc15375782"/>
      <w:bookmarkStart w:id="116" w:name="_Toc118964767"/>
      <w:r w:rsidRPr="005C07D8">
        <w:rPr>
          <w:sz w:val="22"/>
          <w:szCs w:val="22"/>
        </w:rPr>
        <w:t>Appendix 1</w:t>
      </w:r>
      <w:r w:rsidR="007A7054">
        <w:rPr>
          <w:sz w:val="22"/>
          <w:szCs w:val="22"/>
        </w:rPr>
        <w:t>-1</w:t>
      </w:r>
      <w:r w:rsidRPr="005C07D8">
        <w:rPr>
          <w:sz w:val="22"/>
          <w:szCs w:val="22"/>
        </w:rPr>
        <w:t xml:space="preserve">.  </w:t>
      </w:r>
      <w:r>
        <w:rPr>
          <w:sz w:val="22"/>
          <w:szCs w:val="22"/>
        </w:rPr>
        <w:t xml:space="preserve">Acronyms and </w:t>
      </w:r>
      <w:r w:rsidRPr="005C07D8">
        <w:rPr>
          <w:sz w:val="22"/>
          <w:szCs w:val="22"/>
        </w:rPr>
        <w:t>Abbreviations</w:t>
      </w:r>
      <w:bookmarkEnd w:id="113"/>
      <w:bookmarkEnd w:id="114"/>
      <w:bookmarkEnd w:id="115"/>
      <w:bookmarkEnd w:id="116"/>
    </w:p>
    <w:tbl>
      <w:tblPr>
        <w:tblW w:w="5000" w:type="pct"/>
        <w:jc w:val="center"/>
        <w:tblLook w:val="0000" w:firstRow="0" w:lastRow="0" w:firstColumn="0" w:lastColumn="0" w:noHBand="0" w:noVBand="0"/>
      </w:tblPr>
      <w:tblGrid>
        <w:gridCol w:w="1344"/>
        <w:gridCol w:w="3845"/>
        <w:gridCol w:w="803"/>
        <w:gridCol w:w="4202"/>
      </w:tblGrid>
      <w:tr w:rsidR="006E09C6" w:rsidRPr="000B6AFE" w14:paraId="149163B8" w14:textId="77777777" w:rsidTr="00B66C8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6174C30" w14:textId="77777777" w:rsidR="006E09C6" w:rsidRPr="000B6AFE" w:rsidRDefault="006E09C6" w:rsidP="00B66C81">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6D28050" w14:textId="77777777" w:rsidR="006E09C6" w:rsidRPr="000B6AFE" w:rsidRDefault="006E09C6" w:rsidP="00B66C81">
            <w:pPr>
              <w:jc w:val="center"/>
              <w:rPr>
                <w:rFonts w:cs="Arial"/>
                <w:b/>
                <w:sz w:val="19"/>
                <w:szCs w:val="19"/>
              </w:rPr>
            </w:pPr>
            <w:r w:rsidRPr="000B6AFE">
              <w:rPr>
                <w:rFonts w:cs="Arial"/>
                <w:b/>
                <w:sz w:val="19"/>
                <w:szCs w:val="19"/>
              </w:rPr>
              <w:t>Pollutant / Measurement Abbreviations</w:t>
            </w:r>
          </w:p>
        </w:tc>
      </w:tr>
      <w:tr w:rsidR="006E09C6" w:rsidRPr="000B6AFE" w14:paraId="380BBE03" w14:textId="77777777" w:rsidTr="00B66C81">
        <w:trPr>
          <w:cantSplit/>
          <w:trHeight w:val="245"/>
          <w:jc w:val="center"/>
        </w:trPr>
        <w:tc>
          <w:tcPr>
            <w:tcW w:w="659" w:type="pct"/>
            <w:tcBorders>
              <w:top w:val="single" w:sz="4" w:space="0" w:color="auto"/>
              <w:left w:val="double" w:sz="4" w:space="0" w:color="auto"/>
            </w:tcBorders>
          </w:tcPr>
          <w:p w14:paraId="28AB377A" w14:textId="77777777" w:rsidR="006E09C6" w:rsidRPr="000B6AFE" w:rsidRDefault="006E09C6" w:rsidP="00B66C81">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B7C0E8C" w14:textId="77777777" w:rsidR="006E09C6" w:rsidRPr="000B6AFE" w:rsidRDefault="006E09C6" w:rsidP="00B66C81">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146F8C8" w14:textId="77777777" w:rsidR="006E09C6" w:rsidRPr="000B6AFE" w:rsidRDefault="006E09C6" w:rsidP="00B66C81">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AC30E63" w14:textId="77777777" w:rsidR="006E09C6" w:rsidRPr="000B6AFE" w:rsidRDefault="006E09C6" w:rsidP="00B66C81">
            <w:pPr>
              <w:rPr>
                <w:rFonts w:cs="Arial"/>
                <w:sz w:val="19"/>
                <w:szCs w:val="19"/>
              </w:rPr>
            </w:pPr>
            <w:r w:rsidRPr="000B6AFE">
              <w:rPr>
                <w:rFonts w:cs="Arial"/>
                <w:sz w:val="19"/>
                <w:szCs w:val="19"/>
              </w:rPr>
              <w:t>Actual cubic feet per minute</w:t>
            </w:r>
          </w:p>
        </w:tc>
      </w:tr>
      <w:tr w:rsidR="006E09C6" w:rsidRPr="000B6AFE" w14:paraId="3BFE2E85" w14:textId="77777777" w:rsidTr="00B66C81">
        <w:trPr>
          <w:cantSplit/>
          <w:trHeight w:val="245"/>
          <w:jc w:val="center"/>
        </w:trPr>
        <w:tc>
          <w:tcPr>
            <w:tcW w:w="659" w:type="pct"/>
            <w:tcBorders>
              <w:left w:val="double" w:sz="4" w:space="0" w:color="auto"/>
            </w:tcBorders>
          </w:tcPr>
          <w:p w14:paraId="35854EF5" w14:textId="77777777" w:rsidR="006E09C6" w:rsidRPr="000B6AFE" w:rsidRDefault="006E09C6" w:rsidP="00B66C81">
            <w:pPr>
              <w:rPr>
                <w:rFonts w:cs="Arial"/>
                <w:sz w:val="19"/>
                <w:szCs w:val="19"/>
              </w:rPr>
            </w:pPr>
            <w:r w:rsidRPr="000B6AFE">
              <w:rPr>
                <w:rFonts w:cs="Arial"/>
                <w:sz w:val="19"/>
                <w:szCs w:val="19"/>
              </w:rPr>
              <w:t>BACT</w:t>
            </w:r>
          </w:p>
        </w:tc>
        <w:tc>
          <w:tcPr>
            <w:tcW w:w="1886" w:type="pct"/>
            <w:tcBorders>
              <w:right w:val="single" w:sz="4" w:space="0" w:color="auto"/>
            </w:tcBorders>
          </w:tcPr>
          <w:p w14:paraId="5632ECFC" w14:textId="77777777" w:rsidR="006E09C6" w:rsidRPr="000B6AFE" w:rsidRDefault="006E09C6" w:rsidP="00B66C81">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ABA7388" w14:textId="77777777" w:rsidR="006E09C6" w:rsidRPr="000B6AFE" w:rsidRDefault="006E09C6" w:rsidP="00B66C81">
            <w:pPr>
              <w:rPr>
                <w:rFonts w:cs="Arial"/>
                <w:sz w:val="19"/>
                <w:szCs w:val="19"/>
              </w:rPr>
            </w:pPr>
            <w:r w:rsidRPr="000B6AFE">
              <w:rPr>
                <w:rFonts w:cs="Arial"/>
                <w:sz w:val="19"/>
                <w:szCs w:val="19"/>
              </w:rPr>
              <w:t>BTU</w:t>
            </w:r>
          </w:p>
        </w:tc>
        <w:tc>
          <w:tcPr>
            <w:tcW w:w="2061" w:type="pct"/>
            <w:tcBorders>
              <w:right w:val="double" w:sz="4" w:space="0" w:color="auto"/>
            </w:tcBorders>
          </w:tcPr>
          <w:p w14:paraId="5DEF2F80" w14:textId="77777777" w:rsidR="006E09C6" w:rsidRPr="000B6AFE" w:rsidRDefault="006E09C6" w:rsidP="00B66C81">
            <w:pPr>
              <w:rPr>
                <w:rFonts w:cs="Arial"/>
                <w:sz w:val="19"/>
                <w:szCs w:val="19"/>
              </w:rPr>
            </w:pPr>
            <w:r w:rsidRPr="000B6AFE">
              <w:rPr>
                <w:rFonts w:cs="Arial"/>
                <w:sz w:val="19"/>
                <w:szCs w:val="19"/>
              </w:rPr>
              <w:t>British Thermal Unit</w:t>
            </w:r>
          </w:p>
        </w:tc>
      </w:tr>
      <w:tr w:rsidR="006E09C6" w:rsidRPr="000B6AFE" w14:paraId="161410AD" w14:textId="77777777" w:rsidTr="00B66C81">
        <w:trPr>
          <w:cantSplit/>
          <w:trHeight w:val="245"/>
          <w:jc w:val="center"/>
        </w:trPr>
        <w:tc>
          <w:tcPr>
            <w:tcW w:w="659" w:type="pct"/>
            <w:tcBorders>
              <w:left w:val="double" w:sz="4" w:space="0" w:color="auto"/>
            </w:tcBorders>
          </w:tcPr>
          <w:p w14:paraId="214B892C" w14:textId="77777777" w:rsidR="006E09C6" w:rsidRPr="000B6AFE" w:rsidRDefault="006E09C6" w:rsidP="00B66C81">
            <w:pPr>
              <w:rPr>
                <w:rFonts w:cs="Arial"/>
                <w:sz w:val="19"/>
                <w:szCs w:val="19"/>
              </w:rPr>
            </w:pPr>
            <w:r w:rsidRPr="000B6AFE">
              <w:rPr>
                <w:rFonts w:cs="Arial"/>
                <w:sz w:val="19"/>
                <w:szCs w:val="19"/>
              </w:rPr>
              <w:t>CAA</w:t>
            </w:r>
          </w:p>
        </w:tc>
        <w:tc>
          <w:tcPr>
            <w:tcW w:w="1886" w:type="pct"/>
            <w:tcBorders>
              <w:right w:val="single" w:sz="4" w:space="0" w:color="auto"/>
            </w:tcBorders>
          </w:tcPr>
          <w:p w14:paraId="69DA2331" w14:textId="77777777" w:rsidR="006E09C6" w:rsidRPr="000B6AFE" w:rsidRDefault="006E09C6" w:rsidP="00B66C81">
            <w:pPr>
              <w:rPr>
                <w:rFonts w:cs="Arial"/>
                <w:sz w:val="19"/>
                <w:szCs w:val="19"/>
              </w:rPr>
            </w:pPr>
            <w:r w:rsidRPr="000B6AFE">
              <w:rPr>
                <w:rFonts w:cs="Arial"/>
                <w:sz w:val="19"/>
                <w:szCs w:val="19"/>
              </w:rPr>
              <w:t>Clean Air Act</w:t>
            </w:r>
          </w:p>
        </w:tc>
        <w:tc>
          <w:tcPr>
            <w:tcW w:w="394" w:type="pct"/>
            <w:tcBorders>
              <w:left w:val="single" w:sz="4" w:space="0" w:color="auto"/>
            </w:tcBorders>
          </w:tcPr>
          <w:p w14:paraId="7084F034" w14:textId="77777777" w:rsidR="006E09C6" w:rsidRPr="000B6AFE" w:rsidRDefault="006E09C6" w:rsidP="00B66C81">
            <w:pPr>
              <w:rPr>
                <w:rFonts w:cs="Arial"/>
                <w:sz w:val="19"/>
                <w:szCs w:val="19"/>
              </w:rPr>
            </w:pPr>
            <w:r w:rsidRPr="000B6AFE">
              <w:rPr>
                <w:rFonts w:cs="Arial"/>
                <w:sz w:val="19"/>
                <w:szCs w:val="19"/>
              </w:rPr>
              <w:t>°C</w:t>
            </w:r>
          </w:p>
        </w:tc>
        <w:tc>
          <w:tcPr>
            <w:tcW w:w="2061" w:type="pct"/>
            <w:tcBorders>
              <w:right w:val="double" w:sz="4" w:space="0" w:color="auto"/>
            </w:tcBorders>
          </w:tcPr>
          <w:p w14:paraId="37000030" w14:textId="77777777" w:rsidR="006E09C6" w:rsidRPr="000B6AFE" w:rsidRDefault="006E09C6" w:rsidP="00B66C81">
            <w:pPr>
              <w:rPr>
                <w:rFonts w:cs="Arial"/>
                <w:sz w:val="19"/>
                <w:szCs w:val="19"/>
              </w:rPr>
            </w:pPr>
            <w:r w:rsidRPr="000B6AFE">
              <w:rPr>
                <w:rFonts w:cs="Arial"/>
                <w:sz w:val="19"/>
                <w:szCs w:val="19"/>
              </w:rPr>
              <w:t>Degrees Celsius</w:t>
            </w:r>
          </w:p>
        </w:tc>
      </w:tr>
      <w:tr w:rsidR="006E09C6" w:rsidRPr="000B6AFE" w14:paraId="14375B14" w14:textId="77777777" w:rsidTr="00B66C81">
        <w:trPr>
          <w:cantSplit/>
          <w:trHeight w:val="245"/>
          <w:jc w:val="center"/>
        </w:trPr>
        <w:tc>
          <w:tcPr>
            <w:tcW w:w="659" w:type="pct"/>
            <w:tcBorders>
              <w:left w:val="double" w:sz="4" w:space="0" w:color="auto"/>
            </w:tcBorders>
          </w:tcPr>
          <w:p w14:paraId="1AD06B28" w14:textId="77777777" w:rsidR="006E09C6" w:rsidRPr="000B6AFE" w:rsidRDefault="006E09C6" w:rsidP="00B66C81">
            <w:pPr>
              <w:rPr>
                <w:rFonts w:cs="Arial"/>
                <w:sz w:val="19"/>
                <w:szCs w:val="19"/>
              </w:rPr>
            </w:pPr>
            <w:r w:rsidRPr="000B6AFE">
              <w:rPr>
                <w:rFonts w:cs="Arial"/>
                <w:sz w:val="19"/>
                <w:szCs w:val="19"/>
              </w:rPr>
              <w:t>CAM</w:t>
            </w:r>
          </w:p>
        </w:tc>
        <w:tc>
          <w:tcPr>
            <w:tcW w:w="1886" w:type="pct"/>
            <w:tcBorders>
              <w:right w:val="single" w:sz="4" w:space="0" w:color="auto"/>
            </w:tcBorders>
          </w:tcPr>
          <w:p w14:paraId="48AB9ABF" w14:textId="77777777" w:rsidR="006E09C6" w:rsidRPr="000B6AFE" w:rsidRDefault="006E09C6" w:rsidP="00B66C81">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A5C7A95" w14:textId="77777777" w:rsidR="006E09C6" w:rsidRPr="000B6AFE" w:rsidRDefault="006E09C6" w:rsidP="00B66C81">
            <w:pPr>
              <w:rPr>
                <w:rFonts w:cs="Arial"/>
                <w:sz w:val="19"/>
                <w:szCs w:val="19"/>
              </w:rPr>
            </w:pPr>
            <w:r w:rsidRPr="000B6AFE">
              <w:rPr>
                <w:rFonts w:cs="Arial"/>
                <w:sz w:val="19"/>
                <w:szCs w:val="19"/>
              </w:rPr>
              <w:t>CO</w:t>
            </w:r>
          </w:p>
        </w:tc>
        <w:tc>
          <w:tcPr>
            <w:tcW w:w="2061" w:type="pct"/>
            <w:tcBorders>
              <w:right w:val="double" w:sz="4" w:space="0" w:color="auto"/>
            </w:tcBorders>
          </w:tcPr>
          <w:p w14:paraId="48D7A73B" w14:textId="77777777" w:rsidR="006E09C6" w:rsidRPr="000B6AFE" w:rsidRDefault="006E09C6" w:rsidP="00B66C81">
            <w:pPr>
              <w:rPr>
                <w:rFonts w:cs="Arial"/>
                <w:sz w:val="19"/>
                <w:szCs w:val="19"/>
              </w:rPr>
            </w:pPr>
            <w:r w:rsidRPr="000B6AFE">
              <w:rPr>
                <w:rFonts w:cs="Arial"/>
                <w:sz w:val="19"/>
                <w:szCs w:val="19"/>
              </w:rPr>
              <w:t>Carbon Monoxide</w:t>
            </w:r>
          </w:p>
        </w:tc>
      </w:tr>
      <w:tr w:rsidR="006E09C6" w:rsidRPr="000B6AFE" w14:paraId="338F9B4F" w14:textId="77777777" w:rsidTr="00B66C81">
        <w:trPr>
          <w:cantSplit/>
          <w:trHeight w:val="245"/>
          <w:jc w:val="center"/>
        </w:trPr>
        <w:tc>
          <w:tcPr>
            <w:tcW w:w="659" w:type="pct"/>
            <w:tcBorders>
              <w:left w:val="double" w:sz="4" w:space="0" w:color="auto"/>
            </w:tcBorders>
          </w:tcPr>
          <w:p w14:paraId="2AADBD2C" w14:textId="77777777" w:rsidR="006E09C6" w:rsidRPr="000B6AFE" w:rsidRDefault="006E09C6" w:rsidP="00B66C81">
            <w:pPr>
              <w:rPr>
                <w:rFonts w:cs="Arial"/>
                <w:sz w:val="19"/>
                <w:szCs w:val="19"/>
              </w:rPr>
            </w:pPr>
            <w:r w:rsidRPr="000B6AFE">
              <w:rPr>
                <w:rFonts w:cs="Arial"/>
                <w:sz w:val="19"/>
                <w:szCs w:val="19"/>
              </w:rPr>
              <w:t>CEM</w:t>
            </w:r>
          </w:p>
        </w:tc>
        <w:tc>
          <w:tcPr>
            <w:tcW w:w="1886" w:type="pct"/>
            <w:tcBorders>
              <w:right w:val="single" w:sz="4" w:space="0" w:color="auto"/>
            </w:tcBorders>
          </w:tcPr>
          <w:p w14:paraId="663F0F95" w14:textId="77777777" w:rsidR="006E09C6" w:rsidRPr="000B6AFE" w:rsidRDefault="006E09C6" w:rsidP="00B66C81">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C45B5BA" w14:textId="77777777" w:rsidR="006E09C6" w:rsidRPr="000B6AFE" w:rsidRDefault="006E09C6" w:rsidP="00B66C81">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95957F1" w14:textId="77777777" w:rsidR="006E09C6" w:rsidRPr="000B6AFE" w:rsidRDefault="006E09C6" w:rsidP="00B66C81">
            <w:pPr>
              <w:rPr>
                <w:rFonts w:cs="Arial"/>
                <w:sz w:val="19"/>
                <w:szCs w:val="19"/>
              </w:rPr>
            </w:pPr>
            <w:r w:rsidRPr="000B6AFE">
              <w:rPr>
                <w:rFonts w:cs="Arial"/>
                <w:sz w:val="19"/>
                <w:szCs w:val="19"/>
              </w:rPr>
              <w:t>Carbon Dioxide Equivalent</w:t>
            </w:r>
          </w:p>
        </w:tc>
      </w:tr>
      <w:tr w:rsidR="006E09C6" w:rsidRPr="000B6AFE" w14:paraId="14490574" w14:textId="77777777" w:rsidTr="00B66C81">
        <w:trPr>
          <w:cantSplit/>
          <w:trHeight w:val="245"/>
          <w:jc w:val="center"/>
        </w:trPr>
        <w:tc>
          <w:tcPr>
            <w:tcW w:w="659" w:type="pct"/>
            <w:tcBorders>
              <w:left w:val="double" w:sz="4" w:space="0" w:color="auto"/>
            </w:tcBorders>
          </w:tcPr>
          <w:p w14:paraId="2745E89D" w14:textId="77777777" w:rsidR="006E09C6" w:rsidRPr="000B6AFE" w:rsidRDefault="006E09C6" w:rsidP="00B66C81">
            <w:pPr>
              <w:rPr>
                <w:rFonts w:cs="Arial"/>
                <w:sz w:val="19"/>
                <w:szCs w:val="19"/>
              </w:rPr>
            </w:pPr>
            <w:r>
              <w:rPr>
                <w:rFonts w:cs="Arial"/>
                <w:sz w:val="19"/>
                <w:szCs w:val="19"/>
              </w:rPr>
              <w:t>CEMS</w:t>
            </w:r>
          </w:p>
        </w:tc>
        <w:tc>
          <w:tcPr>
            <w:tcW w:w="1886" w:type="pct"/>
            <w:tcBorders>
              <w:right w:val="single" w:sz="4" w:space="0" w:color="auto"/>
            </w:tcBorders>
          </w:tcPr>
          <w:p w14:paraId="3FF98A61" w14:textId="77777777" w:rsidR="006E09C6" w:rsidRPr="000B6AFE" w:rsidRDefault="006E09C6" w:rsidP="00B66C81">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33E7FAE" w14:textId="77777777" w:rsidR="006E09C6" w:rsidRPr="000B6AFE" w:rsidRDefault="006E09C6" w:rsidP="00B66C81">
            <w:pPr>
              <w:rPr>
                <w:rFonts w:cs="Arial"/>
                <w:sz w:val="19"/>
                <w:szCs w:val="19"/>
              </w:rPr>
            </w:pPr>
            <w:r w:rsidRPr="000B6AFE">
              <w:rPr>
                <w:rFonts w:cs="Arial"/>
                <w:sz w:val="19"/>
                <w:szCs w:val="19"/>
              </w:rPr>
              <w:t>dscf</w:t>
            </w:r>
          </w:p>
        </w:tc>
        <w:tc>
          <w:tcPr>
            <w:tcW w:w="2061" w:type="pct"/>
            <w:tcBorders>
              <w:right w:val="double" w:sz="4" w:space="0" w:color="auto"/>
            </w:tcBorders>
          </w:tcPr>
          <w:p w14:paraId="6FB52B3F" w14:textId="77777777" w:rsidR="006E09C6" w:rsidRPr="000B6AFE" w:rsidRDefault="006E09C6" w:rsidP="00B66C81">
            <w:pPr>
              <w:rPr>
                <w:rFonts w:cs="Arial"/>
                <w:sz w:val="19"/>
                <w:szCs w:val="19"/>
              </w:rPr>
            </w:pPr>
            <w:r w:rsidRPr="000B6AFE">
              <w:rPr>
                <w:rFonts w:cs="Arial"/>
                <w:sz w:val="19"/>
                <w:szCs w:val="19"/>
              </w:rPr>
              <w:t>Dry standard cubic foot</w:t>
            </w:r>
          </w:p>
        </w:tc>
      </w:tr>
      <w:tr w:rsidR="006E09C6" w:rsidRPr="000B6AFE" w14:paraId="715D58D2" w14:textId="77777777" w:rsidTr="00B66C81">
        <w:trPr>
          <w:cantSplit/>
          <w:trHeight w:val="245"/>
          <w:jc w:val="center"/>
        </w:trPr>
        <w:tc>
          <w:tcPr>
            <w:tcW w:w="659" w:type="pct"/>
            <w:tcBorders>
              <w:left w:val="double" w:sz="4" w:space="0" w:color="auto"/>
            </w:tcBorders>
          </w:tcPr>
          <w:p w14:paraId="5062E677" w14:textId="77777777" w:rsidR="006E09C6" w:rsidRPr="000B6AFE" w:rsidRDefault="006E09C6" w:rsidP="00B66C81">
            <w:pPr>
              <w:rPr>
                <w:rFonts w:cs="Arial"/>
                <w:sz w:val="19"/>
                <w:szCs w:val="19"/>
              </w:rPr>
            </w:pPr>
            <w:r w:rsidRPr="000B6AFE">
              <w:rPr>
                <w:rFonts w:cs="Arial"/>
                <w:sz w:val="19"/>
                <w:szCs w:val="19"/>
              </w:rPr>
              <w:t>CFR</w:t>
            </w:r>
          </w:p>
        </w:tc>
        <w:tc>
          <w:tcPr>
            <w:tcW w:w="1886" w:type="pct"/>
            <w:tcBorders>
              <w:right w:val="single" w:sz="4" w:space="0" w:color="auto"/>
            </w:tcBorders>
          </w:tcPr>
          <w:p w14:paraId="7D304D53" w14:textId="77777777" w:rsidR="006E09C6" w:rsidRPr="000B6AFE" w:rsidRDefault="006E09C6" w:rsidP="00B66C8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1137126" w14:textId="77777777" w:rsidR="006E09C6" w:rsidRPr="000B6AFE" w:rsidRDefault="006E09C6" w:rsidP="00B66C81">
            <w:pPr>
              <w:rPr>
                <w:rFonts w:cs="Arial"/>
                <w:sz w:val="19"/>
                <w:szCs w:val="19"/>
              </w:rPr>
            </w:pPr>
            <w:r w:rsidRPr="000B6AFE">
              <w:rPr>
                <w:rFonts w:cs="Arial"/>
                <w:sz w:val="19"/>
                <w:szCs w:val="19"/>
              </w:rPr>
              <w:t>dscm</w:t>
            </w:r>
          </w:p>
        </w:tc>
        <w:tc>
          <w:tcPr>
            <w:tcW w:w="2061" w:type="pct"/>
            <w:tcBorders>
              <w:right w:val="double" w:sz="4" w:space="0" w:color="auto"/>
            </w:tcBorders>
          </w:tcPr>
          <w:p w14:paraId="21E88C5C" w14:textId="77777777" w:rsidR="006E09C6" w:rsidRPr="000B6AFE" w:rsidRDefault="006E09C6" w:rsidP="00B66C81">
            <w:pPr>
              <w:rPr>
                <w:rFonts w:cs="Arial"/>
                <w:sz w:val="19"/>
                <w:szCs w:val="19"/>
              </w:rPr>
            </w:pPr>
            <w:r w:rsidRPr="000B6AFE">
              <w:rPr>
                <w:rFonts w:cs="Arial"/>
                <w:sz w:val="19"/>
                <w:szCs w:val="19"/>
              </w:rPr>
              <w:t>Dry standard cubic meter</w:t>
            </w:r>
          </w:p>
        </w:tc>
      </w:tr>
      <w:tr w:rsidR="006E09C6" w:rsidRPr="000B6AFE" w14:paraId="6B4A373A" w14:textId="77777777" w:rsidTr="00B66C81">
        <w:trPr>
          <w:cantSplit/>
          <w:trHeight w:val="245"/>
          <w:jc w:val="center"/>
        </w:trPr>
        <w:tc>
          <w:tcPr>
            <w:tcW w:w="659" w:type="pct"/>
            <w:tcBorders>
              <w:left w:val="double" w:sz="4" w:space="0" w:color="auto"/>
            </w:tcBorders>
          </w:tcPr>
          <w:p w14:paraId="2525615C" w14:textId="77777777" w:rsidR="006E09C6" w:rsidRPr="000B6AFE" w:rsidRDefault="006E09C6" w:rsidP="00B66C81">
            <w:pPr>
              <w:rPr>
                <w:rFonts w:cs="Arial"/>
                <w:sz w:val="19"/>
                <w:szCs w:val="19"/>
              </w:rPr>
            </w:pPr>
            <w:r w:rsidRPr="000B6AFE">
              <w:rPr>
                <w:rFonts w:cs="Arial"/>
                <w:sz w:val="19"/>
                <w:szCs w:val="19"/>
              </w:rPr>
              <w:t>COM</w:t>
            </w:r>
          </w:p>
        </w:tc>
        <w:tc>
          <w:tcPr>
            <w:tcW w:w="1886" w:type="pct"/>
            <w:tcBorders>
              <w:right w:val="single" w:sz="4" w:space="0" w:color="auto"/>
            </w:tcBorders>
          </w:tcPr>
          <w:p w14:paraId="2614BDA5" w14:textId="77777777" w:rsidR="006E09C6" w:rsidRPr="000B6AFE" w:rsidRDefault="006E09C6" w:rsidP="00B66C8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4BC37C4" w14:textId="77777777" w:rsidR="006E09C6" w:rsidRPr="000B6AFE" w:rsidRDefault="006E09C6" w:rsidP="00B66C81">
            <w:pPr>
              <w:rPr>
                <w:rFonts w:cs="Arial"/>
                <w:sz w:val="19"/>
                <w:szCs w:val="19"/>
              </w:rPr>
            </w:pPr>
            <w:r w:rsidRPr="000B6AFE">
              <w:rPr>
                <w:rFonts w:cs="Arial"/>
                <w:sz w:val="19"/>
                <w:szCs w:val="19"/>
              </w:rPr>
              <w:t>°F</w:t>
            </w:r>
          </w:p>
        </w:tc>
        <w:tc>
          <w:tcPr>
            <w:tcW w:w="2061" w:type="pct"/>
            <w:tcBorders>
              <w:right w:val="double" w:sz="4" w:space="0" w:color="auto"/>
            </w:tcBorders>
          </w:tcPr>
          <w:p w14:paraId="43B3FEFE" w14:textId="77777777" w:rsidR="006E09C6" w:rsidRPr="000B6AFE" w:rsidRDefault="006E09C6" w:rsidP="00B66C81">
            <w:pPr>
              <w:rPr>
                <w:rFonts w:cs="Arial"/>
                <w:sz w:val="19"/>
                <w:szCs w:val="19"/>
              </w:rPr>
            </w:pPr>
            <w:r w:rsidRPr="000B6AFE">
              <w:rPr>
                <w:rFonts w:cs="Arial"/>
                <w:sz w:val="19"/>
                <w:szCs w:val="19"/>
              </w:rPr>
              <w:t>Degrees Fahrenheit</w:t>
            </w:r>
          </w:p>
        </w:tc>
      </w:tr>
      <w:tr w:rsidR="006E09C6" w:rsidRPr="000B6AFE" w14:paraId="3B8E711F" w14:textId="77777777" w:rsidTr="00B66C81">
        <w:trPr>
          <w:cantSplit/>
          <w:trHeight w:val="218"/>
          <w:jc w:val="center"/>
        </w:trPr>
        <w:tc>
          <w:tcPr>
            <w:tcW w:w="659" w:type="pct"/>
            <w:vMerge w:val="restart"/>
            <w:tcBorders>
              <w:left w:val="double" w:sz="4" w:space="0" w:color="auto"/>
            </w:tcBorders>
          </w:tcPr>
          <w:p w14:paraId="1935ADEC" w14:textId="77777777" w:rsidR="006E09C6" w:rsidRPr="000B6AFE" w:rsidRDefault="006E09C6" w:rsidP="00B66C81">
            <w:pPr>
              <w:rPr>
                <w:rFonts w:cs="Arial"/>
                <w:sz w:val="19"/>
                <w:szCs w:val="19"/>
              </w:rPr>
            </w:pPr>
            <w:r w:rsidRPr="000B6AFE">
              <w:rPr>
                <w:rFonts w:cs="Arial"/>
                <w:sz w:val="19"/>
                <w:szCs w:val="19"/>
              </w:rPr>
              <w:t>Department/</w:t>
            </w:r>
          </w:p>
          <w:p w14:paraId="3B5E0855" w14:textId="77777777" w:rsidR="006E09C6" w:rsidRPr="000B6AFE" w:rsidRDefault="006E09C6" w:rsidP="00B66C8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172774D" w14:textId="77777777" w:rsidR="006E09C6" w:rsidRPr="000B6AFE" w:rsidRDefault="006E09C6" w:rsidP="00B66C8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F579752" w14:textId="77777777" w:rsidR="006E09C6" w:rsidRPr="000B6AFE" w:rsidRDefault="006E09C6" w:rsidP="00B66C81">
            <w:pPr>
              <w:rPr>
                <w:rFonts w:cs="Arial"/>
                <w:sz w:val="19"/>
                <w:szCs w:val="19"/>
              </w:rPr>
            </w:pPr>
            <w:r w:rsidRPr="000B6AFE">
              <w:rPr>
                <w:rFonts w:cs="Arial"/>
                <w:sz w:val="19"/>
                <w:szCs w:val="19"/>
              </w:rPr>
              <w:t>gr</w:t>
            </w:r>
          </w:p>
        </w:tc>
        <w:tc>
          <w:tcPr>
            <w:tcW w:w="2061" w:type="pct"/>
            <w:tcBorders>
              <w:right w:val="double" w:sz="4" w:space="0" w:color="auto"/>
            </w:tcBorders>
          </w:tcPr>
          <w:p w14:paraId="1E54F02B" w14:textId="77777777" w:rsidR="006E09C6" w:rsidRPr="000B6AFE" w:rsidRDefault="006E09C6" w:rsidP="00B66C81">
            <w:pPr>
              <w:rPr>
                <w:rFonts w:cs="Arial"/>
                <w:sz w:val="19"/>
                <w:szCs w:val="19"/>
              </w:rPr>
            </w:pPr>
            <w:r w:rsidRPr="000B6AFE">
              <w:rPr>
                <w:rFonts w:cs="Arial"/>
                <w:sz w:val="19"/>
                <w:szCs w:val="19"/>
              </w:rPr>
              <w:t>Grains</w:t>
            </w:r>
          </w:p>
        </w:tc>
      </w:tr>
      <w:tr w:rsidR="006E09C6" w:rsidRPr="000B6AFE" w14:paraId="7C02D828" w14:textId="77777777" w:rsidTr="00B66C81">
        <w:trPr>
          <w:cantSplit/>
          <w:trHeight w:val="217"/>
          <w:jc w:val="center"/>
        </w:trPr>
        <w:tc>
          <w:tcPr>
            <w:tcW w:w="659" w:type="pct"/>
            <w:vMerge/>
            <w:tcBorders>
              <w:left w:val="double" w:sz="4" w:space="0" w:color="auto"/>
            </w:tcBorders>
          </w:tcPr>
          <w:p w14:paraId="62968162" w14:textId="77777777" w:rsidR="006E09C6" w:rsidRPr="000B6AFE" w:rsidRDefault="006E09C6" w:rsidP="00B66C81">
            <w:pPr>
              <w:rPr>
                <w:rFonts w:cs="Arial"/>
                <w:sz w:val="19"/>
                <w:szCs w:val="19"/>
              </w:rPr>
            </w:pPr>
          </w:p>
        </w:tc>
        <w:tc>
          <w:tcPr>
            <w:tcW w:w="1886" w:type="pct"/>
            <w:vMerge/>
            <w:tcBorders>
              <w:right w:val="single" w:sz="4" w:space="0" w:color="auto"/>
            </w:tcBorders>
          </w:tcPr>
          <w:p w14:paraId="42EE859C" w14:textId="77777777" w:rsidR="006E09C6" w:rsidRPr="000B6AFE" w:rsidRDefault="006E09C6" w:rsidP="00B66C81">
            <w:pPr>
              <w:rPr>
                <w:rFonts w:cs="Arial"/>
                <w:sz w:val="19"/>
                <w:szCs w:val="19"/>
              </w:rPr>
            </w:pPr>
          </w:p>
        </w:tc>
        <w:tc>
          <w:tcPr>
            <w:tcW w:w="394" w:type="pct"/>
            <w:tcBorders>
              <w:left w:val="single" w:sz="4" w:space="0" w:color="auto"/>
            </w:tcBorders>
          </w:tcPr>
          <w:p w14:paraId="538898EC" w14:textId="77777777" w:rsidR="006E09C6" w:rsidRPr="000B6AFE" w:rsidRDefault="006E09C6" w:rsidP="00B66C81">
            <w:pPr>
              <w:rPr>
                <w:rFonts w:cs="Arial"/>
                <w:sz w:val="19"/>
                <w:szCs w:val="19"/>
              </w:rPr>
            </w:pPr>
            <w:r w:rsidRPr="000B6AFE">
              <w:rPr>
                <w:rFonts w:cs="Arial"/>
                <w:sz w:val="19"/>
                <w:szCs w:val="19"/>
              </w:rPr>
              <w:t>HAP</w:t>
            </w:r>
          </w:p>
        </w:tc>
        <w:tc>
          <w:tcPr>
            <w:tcW w:w="2061" w:type="pct"/>
            <w:tcBorders>
              <w:right w:val="double" w:sz="4" w:space="0" w:color="auto"/>
            </w:tcBorders>
          </w:tcPr>
          <w:p w14:paraId="3A5F7B1D" w14:textId="77777777" w:rsidR="006E09C6" w:rsidRPr="000B6AFE" w:rsidRDefault="006E09C6" w:rsidP="00B66C81">
            <w:pPr>
              <w:rPr>
                <w:rFonts w:cs="Arial"/>
                <w:sz w:val="19"/>
                <w:szCs w:val="19"/>
              </w:rPr>
            </w:pPr>
            <w:r w:rsidRPr="000B6AFE">
              <w:rPr>
                <w:rFonts w:cs="Arial"/>
                <w:sz w:val="19"/>
                <w:szCs w:val="19"/>
              </w:rPr>
              <w:t>Hazardous Air Pollutant</w:t>
            </w:r>
          </w:p>
        </w:tc>
      </w:tr>
      <w:tr w:rsidR="006E09C6" w:rsidRPr="000B6AFE" w14:paraId="12F34598" w14:textId="77777777" w:rsidTr="00B66C81">
        <w:trPr>
          <w:cantSplit/>
          <w:trHeight w:val="245"/>
          <w:jc w:val="center"/>
        </w:trPr>
        <w:tc>
          <w:tcPr>
            <w:tcW w:w="659" w:type="pct"/>
            <w:vMerge w:val="restart"/>
            <w:tcBorders>
              <w:left w:val="double" w:sz="4" w:space="0" w:color="auto"/>
            </w:tcBorders>
          </w:tcPr>
          <w:p w14:paraId="142B6175" w14:textId="77777777" w:rsidR="006E09C6" w:rsidRPr="000B6AFE" w:rsidRDefault="006E09C6" w:rsidP="00B66C81">
            <w:pPr>
              <w:rPr>
                <w:rFonts w:cs="Arial"/>
                <w:sz w:val="19"/>
                <w:szCs w:val="19"/>
              </w:rPr>
            </w:pPr>
            <w:r>
              <w:rPr>
                <w:rFonts w:cs="Arial"/>
                <w:sz w:val="19"/>
                <w:szCs w:val="19"/>
              </w:rPr>
              <w:t>EGLE</w:t>
            </w:r>
          </w:p>
        </w:tc>
        <w:tc>
          <w:tcPr>
            <w:tcW w:w="1886" w:type="pct"/>
            <w:vMerge w:val="restart"/>
            <w:tcBorders>
              <w:right w:val="single" w:sz="4" w:space="0" w:color="auto"/>
            </w:tcBorders>
          </w:tcPr>
          <w:p w14:paraId="5F4680C5" w14:textId="77777777" w:rsidR="006E09C6" w:rsidRPr="000B6AFE" w:rsidRDefault="006E09C6" w:rsidP="00B66C8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EC6F968" w14:textId="77777777" w:rsidR="006E09C6" w:rsidRPr="000B6AFE" w:rsidRDefault="006E09C6" w:rsidP="00B66C81">
            <w:pPr>
              <w:rPr>
                <w:rFonts w:cs="Arial"/>
                <w:sz w:val="19"/>
                <w:szCs w:val="19"/>
              </w:rPr>
            </w:pPr>
            <w:r w:rsidRPr="000B6AFE">
              <w:rPr>
                <w:rFonts w:cs="Arial"/>
                <w:sz w:val="19"/>
                <w:szCs w:val="19"/>
              </w:rPr>
              <w:t>Hg</w:t>
            </w:r>
          </w:p>
        </w:tc>
        <w:tc>
          <w:tcPr>
            <w:tcW w:w="2061" w:type="pct"/>
            <w:tcBorders>
              <w:right w:val="double" w:sz="4" w:space="0" w:color="auto"/>
            </w:tcBorders>
          </w:tcPr>
          <w:p w14:paraId="225ADD94" w14:textId="77777777" w:rsidR="006E09C6" w:rsidRPr="000B6AFE" w:rsidRDefault="006E09C6" w:rsidP="00B66C81">
            <w:pPr>
              <w:rPr>
                <w:rFonts w:cs="Arial"/>
                <w:sz w:val="19"/>
                <w:szCs w:val="19"/>
              </w:rPr>
            </w:pPr>
            <w:r w:rsidRPr="000B6AFE">
              <w:rPr>
                <w:rFonts w:cs="Arial"/>
                <w:sz w:val="19"/>
                <w:szCs w:val="19"/>
              </w:rPr>
              <w:t>Mercury</w:t>
            </w:r>
          </w:p>
        </w:tc>
      </w:tr>
      <w:tr w:rsidR="006E09C6" w:rsidRPr="000B6AFE" w14:paraId="2970FD41" w14:textId="77777777" w:rsidTr="00B66C81">
        <w:trPr>
          <w:cantSplit/>
          <w:trHeight w:val="245"/>
          <w:jc w:val="center"/>
        </w:trPr>
        <w:tc>
          <w:tcPr>
            <w:tcW w:w="659" w:type="pct"/>
            <w:vMerge/>
            <w:tcBorders>
              <w:left w:val="double" w:sz="4" w:space="0" w:color="auto"/>
            </w:tcBorders>
          </w:tcPr>
          <w:p w14:paraId="19C18EFE" w14:textId="77777777" w:rsidR="006E09C6" w:rsidRDefault="006E09C6" w:rsidP="00B66C81">
            <w:pPr>
              <w:rPr>
                <w:rFonts w:cs="Arial"/>
                <w:sz w:val="19"/>
                <w:szCs w:val="19"/>
              </w:rPr>
            </w:pPr>
          </w:p>
        </w:tc>
        <w:tc>
          <w:tcPr>
            <w:tcW w:w="1886" w:type="pct"/>
            <w:vMerge/>
            <w:tcBorders>
              <w:right w:val="single" w:sz="4" w:space="0" w:color="auto"/>
            </w:tcBorders>
          </w:tcPr>
          <w:p w14:paraId="319777A6" w14:textId="77777777" w:rsidR="006E09C6" w:rsidRPr="000B6AFE" w:rsidRDefault="006E09C6" w:rsidP="00B66C81">
            <w:pPr>
              <w:rPr>
                <w:rFonts w:cs="Arial"/>
                <w:sz w:val="19"/>
                <w:szCs w:val="19"/>
              </w:rPr>
            </w:pPr>
          </w:p>
        </w:tc>
        <w:tc>
          <w:tcPr>
            <w:tcW w:w="394" w:type="pct"/>
            <w:tcBorders>
              <w:left w:val="single" w:sz="4" w:space="0" w:color="auto"/>
            </w:tcBorders>
          </w:tcPr>
          <w:p w14:paraId="1AD5D8D3" w14:textId="77777777" w:rsidR="006E09C6" w:rsidRPr="000B6AFE" w:rsidRDefault="006E09C6" w:rsidP="00B66C81">
            <w:pPr>
              <w:rPr>
                <w:rFonts w:cs="Arial"/>
                <w:sz w:val="19"/>
                <w:szCs w:val="19"/>
              </w:rPr>
            </w:pPr>
            <w:r w:rsidRPr="000B6AFE">
              <w:rPr>
                <w:rFonts w:cs="Arial"/>
                <w:sz w:val="19"/>
                <w:szCs w:val="19"/>
              </w:rPr>
              <w:t>hr</w:t>
            </w:r>
          </w:p>
        </w:tc>
        <w:tc>
          <w:tcPr>
            <w:tcW w:w="2061" w:type="pct"/>
            <w:tcBorders>
              <w:right w:val="double" w:sz="4" w:space="0" w:color="auto"/>
            </w:tcBorders>
          </w:tcPr>
          <w:p w14:paraId="18EBCF00" w14:textId="77777777" w:rsidR="006E09C6" w:rsidRPr="000B6AFE" w:rsidRDefault="006E09C6" w:rsidP="00B66C81">
            <w:pPr>
              <w:rPr>
                <w:rFonts w:cs="Arial"/>
                <w:sz w:val="19"/>
                <w:szCs w:val="19"/>
              </w:rPr>
            </w:pPr>
            <w:r w:rsidRPr="000B6AFE">
              <w:rPr>
                <w:rFonts w:cs="Arial"/>
                <w:sz w:val="19"/>
                <w:szCs w:val="19"/>
              </w:rPr>
              <w:t>Hour</w:t>
            </w:r>
          </w:p>
        </w:tc>
      </w:tr>
      <w:tr w:rsidR="006E09C6" w:rsidRPr="000B6AFE" w14:paraId="2CC4C966" w14:textId="77777777" w:rsidTr="00B66C81">
        <w:trPr>
          <w:cantSplit/>
          <w:trHeight w:val="245"/>
          <w:jc w:val="center"/>
        </w:trPr>
        <w:tc>
          <w:tcPr>
            <w:tcW w:w="659" w:type="pct"/>
            <w:tcBorders>
              <w:left w:val="double" w:sz="4" w:space="0" w:color="auto"/>
            </w:tcBorders>
          </w:tcPr>
          <w:p w14:paraId="6EB080AD" w14:textId="77777777" w:rsidR="006E09C6" w:rsidRPr="000B6AFE" w:rsidRDefault="006E09C6" w:rsidP="00B66C81">
            <w:pPr>
              <w:rPr>
                <w:rFonts w:cs="Arial"/>
                <w:sz w:val="19"/>
                <w:szCs w:val="19"/>
              </w:rPr>
            </w:pPr>
            <w:r w:rsidRPr="000B6AFE">
              <w:rPr>
                <w:rFonts w:cs="Arial"/>
                <w:sz w:val="19"/>
                <w:szCs w:val="19"/>
              </w:rPr>
              <w:t>EU</w:t>
            </w:r>
          </w:p>
        </w:tc>
        <w:tc>
          <w:tcPr>
            <w:tcW w:w="1886" w:type="pct"/>
            <w:tcBorders>
              <w:right w:val="single" w:sz="4" w:space="0" w:color="auto"/>
            </w:tcBorders>
          </w:tcPr>
          <w:p w14:paraId="0445536E" w14:textId="77777777" w:rsidR="006E09C6" w:rsidRPr="000B6AFE" w:rsidRDefault="006E09C6" w:rsidP="00B66C81">
            <w:pPr>
              <w:rPr>
                <w:rFonts w:cs="Arial"/>
                <w:sz w:val="19"/>
                <w:szCs w:val="19"/>
              </w:rPr>
            </w:pPr>
            <w:r w:rsidRPr="000B6AFE">
              <w:rPr>
                <w:rFonts w:cs="Arial"/>
                <w:sz w:val="19"/>
                <w:szCs w:val="19"/>
              </w:rPr>
              <w:t>Emission Unit</w:t>
            </w:r>
          </w:p>
        </w:tc>
        <w:tc>
          <w:tcPr>
            <w:tcW w:w="394" w:type="pct"/>
            <w:tcBorders>
              <w:left w:val="single" w:sz="4" w:space="0" w:color="auto"/>
            </w:tcBorders>
          </w:tcPr>
          <w:p w14:paraId="729E49B2" w14:textId="77777777" w:rsidR="006E09C6" w:rsidRPr="000B6AFE" w:rsidRDefault="006E09C6" w:rsidP="00B66C81">
            <w:pPr>
              <w:rPr>
                <w:rFonts w:cs="Arial"/>
                <w:sz w:val="19"/>
                <w:szCs w:val="19"/>
              </w:rPr>
            </w:pPr>
            <w:r w:rsidRPr="000B6AFE">
              <w:rPr>
                <w:rFonts w:cs="Arial"/>
                <w:sz w:val="19"/>
                <w:szCs w:val="19"/>
              </w:rPr>
              <w:t>HP</w:t>
            </w:r>
          </w:p>
        </w:tc>
        <w:tc>
          <w:tcPr>
            <w:tcW w:w="2061" w:type="pct"/>
            <w:tcBorders>
              <w:right w:val="double" w:sz="4" w:space="0" w:color="auto"/>
            </w:tcBorders>
          </w:tcPr>
          <w:p w14:paraId="3D7E2E58" w14:textId="77777777" w:rsidR="006E09C6" w:rsidRPr="000B6AFE" w:rsidRDefault="006E09C6" w:rsidP="00B66C81">
            <w:pPr>
              <w:rPr>
                <w:rFonts w:cs="Arial"/>
                <w:sz w:val="19"/>
                <w:szCs w:val="19"/>
              </w:rPr>
            </w:pPr>
            <w:r w:rsidRPr="000B6AFE">
              <w:rPr>
                <w:rFonts w:cs="Arial"/>
                <w:sz w:val="19"/>
                <w:szCs w:val="19"/>
              </w:rPr>
              <w:t>Horsepower</w:t>
            </w:r>
          </w:p>
        </w:tc>
      </w:tr>
      <w:tr w:rsidR="006E09C6" w:rsidRPr="000B6AFE" w14:paraId="6D30FFAA" w14:textId="77777777" w:rsidTr="00B66C81">
        <w:trPr>
          <w:cantSplit/>
          <w:trHeight w:val="245"/>
          <w:jc w:val="center"/>
        </w:trPr>
        <w:tc>
          <w:tcPr>
            <w:tcW w:w="659" w:type="pct"/>
            <w:tcBorders>
              <w:left w:val="double" w:sz="4" w:space="0" w:color="auto"/>
            </w:tcBorders>
          </w:tcPr>
          <w:p w14:paraId="146F2952" w14:textId="77777777" w:rsidR="006E09C6" w:rsidRPr="000B6AFE" w:rsidRDefault="006E09C6" w:rsidP="00B66C81">
            <w:pPr>
              <w:rPr>
                <w:rFonts w:cs="Arial"/>
                <w:sz w:val="19"/>
                <w:szCs w:val="19"/>
              </w:rPr>
            </w:pPr>
            <w:r w:rsidRPr="000B6AFE">
              <w:rPr>
                <w:rFonts w:cs="Arial"/>
                <w:sz w:val="19"/>
                <w:szCs w:val="19"/>
              </w:rPr>
              <w:t>FG</w:t>
            </w:r>
          </w:p>
        </w:tc>
        <w:tc>
          <w:tcPr>
            <w:tcW w:w="1886" w:type="pct"/>
            <w:tcBorders>
              <w:right w:val="single" w:sz="4" w:space="0" w:color="auto"/>
            </w:tcBorders>
          </w:tcPr>
          <w:p w14:paraId="0790EB69" w14:textId="77777777" w:rsidR="006E09C6" w:rsidRPr="000B6AFE" w:rsidRDefault="006E09C6" w:rsidP="00B66C81">
            <w:pPr>
              <w:rPr>
                <w:rFonts w:cs="Arial"/>
                <w:sz w:val="19"/>
                <w:szCs w:val="19"/>
              </w:rPr>
            </w:pPr>
            <w:r w:rsidRPr="000B6AFE">
              <w:rPr>
                <w:rFonts w:cs="Arial"/>
                <w:sz w:val="19"/>
                <w:szCs w:val="19"/>
              </w:rPr>
              <w:t>Flexible Group</w:t>
            </w:r>
          </w:p>
        </w:tc>
        <w:tc>
          <w:tcPr>
            <w:tcW w:w="394" w:type="pct"/>
            <w:tcBorders>
              <w:left w:val="single" w:sz="4" w:space="0" w:color="auto"/>
            </w:tcBorders>
          </w:tcPr>
          <w:p w14:paraId="5DA3CC99" w14:textId="77777777" w:rsidR="006E09C6" w:rsidRPr="000B6AFE" w:rsidRDefault="006E09C6" w:rsidP="00B66C8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FECDEEC" w14:textId="77777777" w:rsidR="006E09C6" w:rsidRPr="000B6AFE" w:rsidRDefault="006E09C6" w:rsidP="00B66C81">
            <w:pPr>
              <w:rPr>
                <w:rFonts w:cs="Arial"/>
                <w:sz w:val="19"/>
                <w:szCs w:val="19"/>
              </w:rPr>
            </w:pPr>
            <w:r w:rsidRPr="000B6AFE">
              <w:rPr>
                <w:rFonts w:cs="Arial"/>
                <w:sz w:val="19"/>
                <w:szCs w:val="19"/>
              </w:rPr>
              <w:t>Hydrogen Sulfide</w:t>
            </w:r>
          </w:p>
        </w:tc>
      </w:tr>
      <w:tr w:rsidR="006E09C6" w:rsidRPr="000B6AFE" w14:paraId="0189F378" w14:textId="77777777" w:rsidTr="00B66C81">
        <w:trPr>
          <w:cantSplit/>
          <w:trHeight w:val="245"/>
          <w:jc w:val="center"/>
        </w:trPr>
        <w:tc>
          <w:tcPr>
            <w:tcW w:w="659" w:type="pct"/>
            <w:tcBorders>
              <w:left w:val="double" w:sz="4" w:space="0" w:color="auto"/>
            </w:tcBorders>
          </w:tcPr>
          <w:p w14:paraId="0BCD0762" w14:textId="77777777" w:rsidR="006E09C6" w:rsidRPr="000B6AFE" w:rsidRDefault="006E09C6" w:rsidP="00B66C81">
            <w:pPr>
              <w:rPr>
                <w:rFonts w:cs="Arial"/>
                <w:sz w:val="19"/>
                <w:szCs w:val="19"/>
              </w:rPr>
            </w:pPr>
            <w:r w:rsidRPr="000B6AFE">
              <w:rPr>
                <w:rFonts w:cs="Arial"/>
                <w:sz w:val="19"/>
                <w:szCs w:val="19"/>
              </w:rPr>
              <w:t>GACS</w:t>
            </w:r>
          </w:p>
        </w:tc>
        <w:tc>
          <w:tcPr>
            <w:tcW w:w="1886" w:type="pct"/>
            <w:tcBorders>
              <w:right w:val="single" w:sz="4" w:space="0" w:color="auto"/>
            </w:tcBorders>
          </w:tcPr>
          <w:p w14:paraId="53A1005C" w14:textId="77777777" w:rsidR="006E09C6" w:rsidRPr="000B6AFE" w:rsidRDefault="006E09C6" w:rsidP="00B66C8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297A761" w14:textId="77777777" w:rsidR="006E09C6" w:rsidRPr="000B6AFE" w:rsidRDefault="006E09C6" w:rsidP="00B66C81">
            <w:pPr>
              <w:rPr>
                <w:rFonts w:cs="Arial"/>
                <w:sz w:val="19"/>
                <w:szCs w:val="19"/>
              </w:rPr>
            </w:pPr>
            <w:r w:rsidRPr="000B6AFE">
              <w:rPr>
                <w:rFonts w:cs="Arial"/>
                <w:sz w:val="19"/>
                <w:szCs w:val="19"/>
              </w:rPr>
              <w:t>kW</w:t>
            </w:r>
          </w:p>
        </w:tc>
        <w:tc>
          <w:tcPr>
            <w:tcW w:w="2061" w:type="pct"/>
            <w:tcBorders>
              <w:right w:val="double" w:sz="4" w:space="0" w:color="auto"/>
            </w:tcBorders>
          </w:tcPr>
          <w:p w14:paraId="6EFD2BE5" w14:textId="77777777" w:rsidR="006E09C6" w:rsidRPr="000B6AFE" w:rsidRDefault="006E09C6" w:rsidP="00B66C81">
            <w:pPr>
              <w:rPr>
                <w:rFonts w:cs="Arial"/>
                <w:sz w:val="19"/>
                <w:szCs w:val="19"/>
              </w:rPr>
            </w:pPr>
            <w:r w:rsidRPr="000B6AFE">
              <w:rPr>
                <w:rFonts w:cs="Arial"/>
                <w:sz w:val="19"/>
                <w:szCs w:val="19"/>
              </w:rPr>
              <w:t>Kilowatt</w:t>
            </w:r>
          </w:p>
        </w:tc>
      </w:tr>
      <w:tr w:rsidR="006E09C6" w:rsidRPr="000B6AFE" w14:paraId="57DA53D3" w14:textId="77777777" w:rsidTr="00B66C81">
        <w:trPr>
          <w:cantSplit/>
          <w:trHeight w:val="245"/>
          <w:jc w:val="center"/>
        </w:trPr>
        <w:tc>
          <w:tcPr>
            <w:tcW w:w="659" w:type="pct"/>
            <w:tcBorders>
              <w:left w:val="double" w:sz="4" w:space="0" w:color="auto"/>
            </w:tcBorders>
          </w:tcPr>
          <w:p w14:paraId="244DFF10" w14:textId="77777777" w:rsidR="006E09C6" w:rsidRPr="000B6AFE" w:rsidRDefault="006E09C6" w:rsidP="00B66C81">
            <w:pPr>
              <w:rPr>
                <w:rFonts w:cs="Arial"/>
                <w:sz w:val="19"/>
                <w:szCs w:val="19"/>
              </w:rPr>
            </w:pPr>
            <w:r w:rsidRPr="000B6AFE">
              <w:rPr>
                <w:rFonts w:cs="Arial"/>
                <w:sz w:val="19"/>
                <w:szCs w:val="19"/>
              </w:rPr>
              <w:t>GC</w:t>
            </w:r>
          </w:p>
        </w:tc>
        <w:tc>
          <w:tcPr>
            <w:tcW w:w="1886" w:type="pct"/>
            <w:tcBorders>
              <w:right w:val="single" w:sz="4" w:space="0" w:color="auto"/>
            </w:tcBorders>
          </w:tcPr>
          <w:p w14:paraId="5F3ED2B1" w14:textId="77777777" w:rsidR="006E09C6" w:rsidRPr="000B6AFE" w:rsidRDefault="006E09C6" w:rsidP="00B66C81">
            <w:pPr>
              <w:rPr>
                <w:rFonts w:cs="Arial"/>
                <w:sz w:val="19"/>
                <w:szCs w:val="19"/>
              </w:rPr>
            </w:pPr>
            <w:r w:rsidRPr="000B6AFE">
              <w:rPr>
                <w:rFonts w:cs="Arial"/>
                <w:sz w:val="19"/>
                <w:szCs w:val="19"/>
              </w:rPr>
              <w:t>General Condition</w:t>
            </w:r>
          </w:p>
        </w:tc>
        <w:tc>
          <w:tcPr>
            <w:tcW w:w="394" w:type="pct"/>
            <w:tcBorders>
              <w:left w:val="single" w:sz="4" w:space="0" w:color="auto"/>
            </w:tcBorders>
          </w:tcPr>
          <w:p w14:paraId="0825B964" w14:textId="77777777" w:rsidR="006E09C6" w:rsidRPr="000B6AFE" w:rsidRDefault="006E09C6" w:rsidP="00B66C81">
            <w:pPr>
              <w:rPr>
                <w:rFonts w:cs="Arial"/>
                <w:sz w:val="19"/>
                <w:szCs w:val="19"/>
              </w:rPr>
            </w:pPr>
            <w:r w:rsidRPr="000B6AFE">
              <w:rPr>
                <w:rFonts w:cs="Arial"/>
                <w:sz w:val="19"/>
                <w:szCs w:val="19"/>
              </w:rPr>
              <w:t>lb</w:t>
            </w:r>
          </w:p>
        </w:tc>
        <w:tc>
          <w:tcPr>
            <w:tcW w:w="2061" w:type="pct"/>
            <w:tcBorders>
              <w:right w:val="double" w:sz="4" w:space="0" w:color="auto"/>
            </w:tcBorders>
          </w:tcPr>
          <w:p w14:paraId="2A45EE79" w14:textId="77777777" w:rsidR="006E09C6" w:rsidRPr="000B6AFE" w:rsidRDefault="006E09C6" w:rsidP="00B66C81">
            <w:pPr>
              <w:rPr>
                <w:rFonts w:cs="Arial"/>
                <w:sz w:val="19"/>
                <w:szCs w:val="19"/>
              </w:rPr>
            </w:pPr>
            <w:r w:rsidRPr="000B6AFE">
              <w:rPr>
                <w:rFonts w:cs="Arial"/>
                <w:sz w:val="19"/>
                <w:szCs w:val="19"/>
              </w:rPr>
              <w:t>Pound</w:t>
            </w:r>
          </w:p>
        </w:tc>
      </w:tr>
      <w:tr w:rsidR="006E09C6" w:rsidRPr="000B6AFE" w14:paraId="114EFE2E" w14:textId="77777777" w:rsidTr="00B66C81">
        <w:trPr>
          <w:cantSplit/>
          <w:trHeight w:val="245"/>
          <w:jc w:val="center"/>
        </w:trPr>
        <w:tc>
          <w:tcPr>
            <w:tcW w:w="659" w:type="pct"/>
            <w:tcBorders>
              <w:left w:val="double" w:sz="4" w:space="0" w:color="auto"/>
            </w:tcBorders>
          </w:tcPr>
          <w:p w14:paraId="6DCEA482" w14:textId="77777777" w:rsidR="006E09C6" w:rsidRPr="000B6AFE" w:rsidRDefault="006E09C6" w:rsidP="00B66C81">
            <w:pPr>
              <w:rPr>
                <w:rFonts w:cs="Arial"/>
                <w:sz w:val="19"/>
                <w:szCs w:val="19"/>
              </w:rPr>
            </w:pPr>
            <w:r w:rsidRPr="000B6AFE">
              <w:rPr>
                <w:rFonts w:cs="Arial"/>
                <w:sz w:val="19"/>
                <w:szCs w:val="19"/>
              </w:rPr>
              <w:t>GHGs</w:t>
            </w:r>
          </w:p>
        </w:tc>
        <w:tc>
          <w:tcPr>
            <w:tcW w:w="1886" w:type="pct"/>
            <w:tcBorders>
              <w:right w:val="single" w:sz="4" w:space="0" w:color="auto"/>
            </w:tcBorders>
          </w:tcPr>
          <w:p w14:paraId="2B8A0DC8" w14:textId="77777777" w:rsidR="006E09C6" w:rsidRPr="000B6AFE" w:rsidRDefault="006E09C6" w:rsidP="00B66C81">
            <w:pPr>
              <w:rPr>
                <w:rFonts w:cs="Arial"/>
                <w:sz w:val="19"/>
                <w:szCs w:val="19"/>
              </w:rPr>
            </w:pPr>
            <w:r w:rsidRPr="000B6AFE">
              <w:rPr>
                <w:rFonts w:cs="Arial"/>
                <w:sz w:val="19"/>
                <w:szCs w:val="19"/>
              </w:rPr>
              <w:t>Greenhouse Gases</w:t>
            </w:r>
          </w:p>
        </w:tc>
        <w:tc>
          <w:tcPr>
            <w:tcW w:w="394" w:type="pct"/>
            <w:tcBorders>
              <w:left w:val="single" w:sz="4" w:space="0" w:color="auto"/>
            </w:tcBorders>
          </w:tcPr>
          <w:p w14:paraId="6A3F838D" w14:textId="77777777" w:rsidR="006E09C6" w:rsidRPr="000B6AFE" w:rsidRDefault="006E09C6" w:rsidP="00B66C81">
            <w:pPr>
              <w:rPr>
                <w:rFonts w:cs="Arial"/>
                <w:sz w:val="19"/>
                <w:szCs w:val="19"/>
              </w:rPr>
            </w:pPr>
            <w:r w:rsidRPr="000B6AFE">
              <w:rPr>
                <w:rFonts w:cs="Arial"/>
                <w:sz w:val="19"/>
                <w:szCs w:val="19"/>
              </w:rPr>
              <w:t>m</w:t>
            </w:r>
          </w:p>
        </w:tc>
        <w:tc>
          <w:tcPr>
            <w:tcW w:w="2061" w:type="pct"/>
            <w:tcBorders>
              <w:right w:val="double" w:sz="4" w:space="0" w:color="auto"/>
            </w:tcBorders>
          </w:tcPr>
          <w:p w14:paraId="21A6A685" w14:textId="77777777" w:rsidR="006E09C6" w:rsidRPr="000B6AFE" w:rsidRDefault="006E09C6" w:rsidP="00B66C81">
            <w:pPr>
              <w:rPr>
                <w:rFonts w:cs="Arial"/>
                <w:sz w:val="19"/>
                <w:szCs w:val="19"/>
              </w:rPr>
            </w:pPr>
            <w:r w:rsidRPr="000B6AFE">
              <w:rPr>
                <w:rFonts w:cs="Arial"/>
                <w:sz w:val="19"/>
                <w:szCs w:val="19"/>
              </w:rPr>
              <w:t>Meter</w:t>
            </w:r>
          </w:p>
        </w:tc>
      </w:tr>
      <w:tr w:rsidR="006E09C6" w:rsidRPr="000B6AFE" w14:paraId="2F35360D" w14:textId="77777777" w:rsidTr="00B66C81">
        <w:trPr>
          <w:cantSplit/>
          <w:trHeight w:val="245"/>
          <w:jc w:val="center"/>
        </w:trPr>
        <w:tc>
          <w:tcPr>
            <w:tcW w:w="659" w:type="pct"/>
            <w:tcBorders>
              <w:left w:val="double" w:sz="4" w:space="0" w:color="auto"/>
            </w:tcBorders>
          </w:tcPr>
          <w:p w14:paraId="1E79F797" w14:textId="77777777" w:rsidR="006E09C6" w:rsidRPr="000B6AFE" w:rsidRDefault="006E09C6" w:rsidP="00B66C81">
            <w:pPr>
              <w:rPr>
                <w:rFonts w:cs="Arial"/>
                <w:sz w:val="19"/>
                <w:szCs w:val="19"/>
              </w:rPr>
            </w:pPr>
            <w:r w:rsidRPr="000B6AFE">
              <w:rPr>
                <w:rFonts w:cs="Arial"/>
                <w:sz w:val="19"/>
                <w:szCs w:val="19"/>
              </w:rPr>
              <w:t>HVLP</w:t>
            </w:r>
          </w:p>
        </w:tc>
        <w:tc>
          <w:tcPr>
            <w:tcW w:w="1886" w:type="pct"/>
            <w:tcBorders>
              <w:right w:val="single" w:sz="4" w:space="0" w:color="auto"/>
            </w:tcBorders>
          </w:tcPr>
          <w:p w14:paraId="481C1D45" w14:textId="77777777" w:rsidR="006E09C6" w:rsidRPr="000B6AFE" w:rsidRDefault="006E09C6" w:rsidP="00B66C8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99BA97E" w14:textId="77777777" w:rsidR="006E09C6" w:rsidRPr="000B6AFE" w:rsidRDefault="006E09C6" w:rsidP="00B66C81">
            <w:pPr>
              <w:rPr>
                <w:rFonts w:cs="Arial"/>
                <w:sz w:val="19"/>
                <w:szCs w:val="19"/>
              </w:rPr>
            </w:pPr>
            <w:r w:rsidRPr="000B6AFE">
              <w:rPr>
                <w:rFonts w:cs="Arial"/>
                <w:sz w:val="19"/>
                <w:szCs w:val="19"/>
              </w:rPr>
              <w:t>mg</w:t>
            </w:r>
          </w:p>
        </w:tc>
        <w:tc>
          <w:tcPr>
            <w:tcW w:w="2061" w:type="pct"/>
            <w:tcBorders>
              <w:right w:val="double" w:sz="4" w:space="0" w:color="auto"/>
            </w:tcBorders>
          </w:tcPr>
          <w:p w14:paraId="63C24746" w14:textId="77777777" w:rsidR="006E09C6" w:rsidRPr="000B6AFE" w:rsidRDefault="006E09C6" w:rsidP="00B66C81">
            <w:pPr>
              <w:rPr>
                <w:rFonts w:cs="Arial"/>
                <w:sz w:val="19"/>
                <w:szCs w:val="19"/>
              </w:rPr>
            </w:pPr>
            <w:r w:rsidRPr="000B6AFE">
              <w:rPr>
                <w:rFonts w:cs="Arial"/>
                <w:sz w:val="19"/>
                <w:szCs w:val="19"/>
              </w:rPr>
              <w:t>Milligram</w:t>
            </w:r>
          </w:p>
        </w:tc>
      </w:tr>
      <w:tr w:rsidR="006E09C6" w:rsidRPr="000B6AFE" w14:paraId="10125A30" w14:textId="77777777" w:rsidTr="00B66C81">
        <w:trPr>
          <w:cantSplit/>
          <w:trHeight w:val="245"/>
          <w:jc w:val="center"/>
        </w:trPr>
        <w:tc>
          <w:tcPr>
            <w:tcW w:w="659" w:type="pct"/>
            <w:tcBorders>
              <w:left w:val="double" w:sz="4" w:space="0" w:color="auto"/>
            </w:tcBorders>
          </w:tcPr>
          <w:p w14:paraId="27676099" w14:textId="77777777" w:rsidR="006E09C6" w:rsidRPr="000B6AFE" w:rsidRDefault="006E09C6" w:rsidP="00B66C81">
            <w:pPr>
              <w:rPr>
                <w:rFonts w:cs="Arial"/>
                <w:sz w:val="19"/>
                <w:szCs w:val="19"/>
              </w:rPr>
            </w:pPr>
            <w:r w:rsidRPr="000B6AFE">
              <w:rPr>
                <w:rFonts w:cs="Arial"/>
                <w:sz w:val="19"/>
                <w:szCs w:val="19"/>
              </w:rPr>
              <w:t>ID</w:t>
            </w:r>
          </w:p>
        </w:tc>
        <w:tc>
          <w:tcPr>
            <w:tcW w:w="1886" w:type="pct"/>
            <w:tcBorders>
              <w:right w:val="single" w:sz="4" w:space="0" w:color="auto"/>
            </w:tcBorders>
          </w:tcPr>
          <w:p w14:paraId="43F1992F" w14:textId="77777777" w:rsidR="006E09C6" w:rsidRPr="000B6AFE" w:rsidRDefault="006E09C6" w:rsidP="00B66C8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68E847B" w14:textId="77777777" w:rsidR="006E09C6" w:rsidRPr="000B6AFE" w:rsidRDefault="006E09C6" w:rsidP="00B66C81">
            <w:pPr>
              <w:rPr>
                <w:rFonts w:cs="Arial"/>
                <w:sz w:val="19"/>
                <w:szCs w:val="19"/>
              </w:rPr>
            </w:pPr>
            <w:r w:rsidRPr="000B6AFE">
              <w:rPr>
                <w:rFonts w:cs="Arial"/>
                <w:sz w:val="19"/>
                <w:szCs w:val="19"/>
              </w:rPr>
              <w:t>mm</w:t>
            </w:r>
          </w:p>
        </w:tc>
        <w:tc>
          <w:tcPr>
            <w:tcW w:w="2061" w:type="pct"/>
            <w:tcBorders>
              <w:right w:val="double" w:sz="4" w:space="0" w:color="auto"/>
            </w:tcBorders>
          </w:tcPr>
          <w:p w14:paraId="447D2572" w14:textId="77777777" w:rsidR="006E09C6" w:rsidRPr="000B6AFE" w:rsidRDefault="006E09C6" w:rsidP="00B66C81">
            <w:pPr>
              <w:rPr>
                <w:rFonts w:cs="Arial"/>
                <w:sz w:val="19"/>
                <w:szCs w:val="19"/>
              </w:rPr>
            </w:pPr>
            <w:r w:rsidRPr="000B6AFE">
              <w:rPr>
                <w:rFonts w:cs="Arial"/>
                <w:sz w:val="19"/>
                <w:szCs w:val="19"/>
              </w:rPr>
              <w:t>Millimeter</w:t>
            </w:r>
          </w:p>
        </w:tc>
      </w:tr>
      <w:tr w:rsidR="006E09C6" w:rsidRPr="000B6AFE" w14:paraId="41E1A1C2" w14:textId="77777777" w:rsidTr="00B66C81">
        <w:trPr>
          <w:cantSplit/>
          <w:trHeight w:val="245"/>
          <w:jc w:val="center"/>
        </w:trPr>
        <w:tc>
          <w:tcPr>
            <w:tcW w:w="659" w:type="pct"/>
            <w:tcBorders>
              <w:left w:val="double" w:sz="4" w:space="0" w:color="auto"/>
            </w:tcBorders>
          </w:tcPr>
          <w:p w14:paraId="2B1A99C3" w14:textId="77777777" w:rsidR="006E09C6" w:rsidRPr="000B6AFE" w:rsidRDefault="006E09C6" w:rsidP="00B66C81">
            <w:pPr>
              <w:rPr>
                <w:rFonts w:cs="Arial"/>
                <w:sz w:val="19"/>
                <w:szCs w:val="19"/>
              </w:rPr>
            </w:pPr>
            <w:r w:rsidRPr="000B6AFE">
              <w:rPr>
                <w:rFonts w:cs="Arial"/>
                <w:sz w:val="19"/>
                <w:szCs w:val="19"/>
              </w:rPr>
              <w:t>IRSL</w:t>
            </w:r>
          </w:p>
        </w:tc>
        <w:tc>
          <w:tcPr>
            <w:tcW w:w="1886" w:type="pct"/>
            <w:tcBorders>
              <w:right w:val="single" w:sz="4" w:space="0" w:color="auto"/>
            </w:tcBorders>
          </w:tcPr>
          <w:p w14:paraId="36899BC4" w14:textId="77777777" w:rsidR="006E09C6" w:rsidRPr="000B6AFE" w:rsidRDefault="006E09C6" w:rsidP="00B66C8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8298472" w14:textId="77777777" w:rsidR="006E09C6" w:rsidRPr="000B6AFE" w:rsidRDefault="006E09C6" w:rsidP="00B66C81">
            <w:pPr>
              <w:rPr>
                <w:rFonts w:cs="Arial"/>
                <w:sz w:val="19"/>
                <w:szCs w:val="19"/>
              </w:rPr>
            </w:pPr>
            <w:r w:rsidRPr="000B6AFE">
              <w:rPr>
                <w:rFonts w:cs="Arial"/>
                <w:sz w:val="19"/>
                <w:szCs w:val="19"/>
              </w:rPr>
              <w:t>MM</w:t>
            </w:r>
          </w:p>
        </w:tc>
        <w:tc>
          <w:tcPr>
            <w:tcW w:w="2061" w:type="pct"/>
            <w:tcBorders>
              <w:right w:val="double" w:sz="4" w:space="0" w:color="auto"/>
            </w:tcBorders>
          </w:tcPr>
          <w:p w14:paraId="4BCAE5E0" w14:textId="77777777" w:rsidR="006E09C6" w:rsidRPr="000B6AFE" w:rsidRDefault="006E09C6" w:rsidP="00B66C81">
            <w:pPr>
              <w:rPr>
                <w:rFonts w:cs="Arial"/>
                <w:sz w:val="19"/>
                <w:szCs w:val="19"/>
              </w:rPr>
            </w:pPr>
            <w:r w:rsidRPr="000B6AFE">
              <w:rPr>
                <w:rFonts w:cs="Arial"/>
                <w:sz w:val="19"/>
                <w:szCs w:val="19"/>
              </w:rPr>
              <w:t>Million</w:t>
            </w:r>
          </w:p>
        </w:tc>
      </w:tr>
      <w:tr w:rsidR="006E09C6" w:rsidRPr="000B6AFE" w14:paraId="1BE34F00" w14:textId="77777777" w:rsidTr="00B66C81">
        <w:trPr>
          <w:cantSplit/>
          <w:trHeight w:val="245"/>
          <w:jc w:val="center"/>
        </w:trPr>
        <w:tc>
          <w:tcPr>
            <w:tcW w:w="659" w:type="pct"/>
            <w:tcBorders>
              <w:left w:val="double" w:sz="4" w:space="0" w:color="auto"/>
            </w:tcBorders>
          </w:tcPr>
          <w:p w14:paraId="08077216" w14:textId="77777777" w:rsidR="006E09C6" w:rsidRPr="000B6AFE" w:rsidRDefault="006E09C6" w:rsidP="00B66C81">
            <w:pPr>
              <w:rPr>
                <w:rFonts w:cs="Arial"/>
                <w:sz w:val="19"/>
                <w:szCs w:val="19"/>
              </w:rPr>
            </w:pPr>
            <w:r w:rsidRPr="000B6AFE">
              <w:rPr>
                <w:rFonts w:cs="Arial"/>
                <w:sz w:val="19"/>
                <w:szCs w:val="19"/>
              </w:rPr>
              <w:t>ITSL</w:t>
            </w:r>
          </w:p>
        </w:tc>
        <w:tc>
          <w:tcPr>
            <w:tcW w:w="1886" w:type="pct"/>
            <w:tcBorders>
              <w:right w:val="single" w:sz="4" w:space="0" w:color="auto"/>
            </w:tcBorders>
          </w:tcPr>
          <w:p w14:paraId="20B06AF8" w14:textId="77777777" w:rsidR="006E09C6" w:rsidRPr="000B6AFE" w:rsidRDefault="006E09C6" w:rsidP="00B66C8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B046FAE" w14:textId="77777777" w:rsidR="006E09C6" w:rsidRPr="000B6AFE" w:rsidRDefault="006E09C6" w:rsidP="00B66C81">
            <w:pPr>
              <w:rPr>
                <w:rFonts w:cs="Arial"/>
                <w:sz w:val="19"/>
                <w:szCs w:val="19"/>
              </w:rPr>
            </w:pPr>
            <w:r w:rsidRPr="000B6AFE">
              <w:rPr>
                <w:rFonts w:cs="Arial"/>
                <w:sz w:val="19"/>
                <w:szCs w:val="19"/>
              </w:rPr>
              <w:t>MW</w:t>
            </w:r>
          </w:p>
        </w:tc>
        <w:tc>
          <w:tcPr>
            <w:tcW w:w="2061" w:type="pct"/>
            <w:tcBorders>
              <w:right w:val="double" w:sz="4" w:space="0" w:color="auto"/>
            </w:tcBorders>
          </w:tcPr>
          <w:p w14:paraId="643D39E7" w14:textId="77777777" w:rsidR="006E09C6" w:rsidRPr="000B6AFE" w:rsidRDefault="006E09C6" w:rsidP="00B66C81">
            <w:pPr>
              <w:rPr>
                <w:rFonts w:cs="Arial"/>
                <w:sz w:val="19"/>
                <w:szCs w:val="19"/>
              </w:rPr>
            </w:pPr>
            <w:r w:rsidRPr="000B6AFE">
              <w:rPr>
                <w:rFonts w:cs="Arial"/>
                <w:sz w:val="19"/>
                <w:szCs w:val="19"/>
              </w:rPr>
              <w:t>Megawatts</w:t>
            </w:r>
          </w:p>
        </w:tc>
      </w:tr>
      <w:tr w:rsidR="006E09C6" w:rsidRPr="000B6AFE" w14:paraId="4C840080" w14:textId="77777777" w:rsidTr="00B66C81">
        <w:trPr>
          <w:cantSplit/>
          <w:trHeight w:val="245"/>
          <w:jc w:val="center"/>
        </w:trPr>
        <w:tc>
          <w:tcPr>
            <w:tcW w:w="659" w:type="pct"/>
            <w:tcBorders>
              <w:left w:val="double" w:sz="4" w:space="0" w:color="auto"/>
            </w:tcBorders>
          </w:tcPr>
          <w:p w14:paraId="7A5A850B" w14:textId="77777777" w:rsidR="006E09C6" w:rsidRPr="000B6AFE" w:rsidRDefault="006E09C6" w:rsidP="00B66C81">
            <w:pPr>
              <w:rPr>
                <w:rFonts w:cs="Arial"/>
                <w:sz w:val="19"/>
                <w:szCs w:val="19"/>
              </w:rPr>
            </w:pPr>
            <w:r w:rsidRPr="000B6AFE">
              <w:rPr>
                <w:rFonts w:cs="Arial"/>
                <w:sz w:val="19"/>
                <w:szCs w:val="19"/>
              </w:rPr>
              <w:t>LAER</w:t>
            </w:r>
          </w:p>
        </w:tc>
        <w:tc>
          <w:tcPr>
            <w:tcW w:w="1886" w:type="pct"/>
            <w:tcBorders>
              <w:right w:val="single" w:sz="4" w:space="0" w:color="auto"/>
            </w:tcBorders>
          </w:tcPr>
          <w:p w14:paraId="7DAEF339" w14:textId="77777777" w:rsidR="006E09C6" w:rsidRPr="000B6AFE" w:rsidRDefault="006E09C6" w:rsidP="00B66C8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BB5D834" w14:textId="77777777" w:rsidR="006E09C6" w:rsidRPr="000B6AFE" w:rsidRDefault="006E09C6" w:rsidP="00B66C81">
            <w:pPr>
              <w:rPr>
                <w:rFonts w:cs="Arial"/>
                <w:sz w:val="19"/>
                <w:szCs w:val="19"/>
              </w:rPr>
            </w:pPr>
            <w:r w:rsidRPr="000B6AFE">
              <w:rPr>
                <w:rFonts w:cs="Arial"/>
                <w:sz w:val="19"/>
                <w:szCs w:val="19"/>
              </w:rPr>
              <w:t>NMOC</w:t>
            </w:r>
          </w:p>
        </w:tc>
        <w:tc>
          <w:tcPr>
            <w:tcW w:w="2061" w:type="pct"/>
            <w:tcBorders>
              <w:right w:val="double" w:sz="4" w:space="0" w:color="auto"/>
            </w:tcBorders>
          </w:tcPr>
          <w:p w14:paraId="4A341E87" w14:textId="77777777" w:rsidR="006E09C6" w:rsidRPr="000B6AFE" w:rsidRDefault="006E09C6" w:rsidP="00B66C81">
            <w:pPr>
              <w:rPr>
                <w:rFonts w:cs="Arial"/>
                <w:sz w:val="19"/>
                <w:szCs w:val="19"/>
              </w:rPr>
            </w:pPr>
            <w:r w:rsidRPr="000B6AFE">
              <w:rPr>
                <w:rFonts w:cs="Arial"/>
                <w:sz w:val="19"/>
                <w:szCs w:val="19"/>
              </w:rPr>
              <w:t>Non-methane Organic Compounds</w:t>
            </w:r>
          </w:p>
        </w:tc>
      </w:tr>
      <w:tr w:rsidR="006E09C6" w:rsidRPr="000B6AFE" w14:paraId="3D5ACA37" w14:textId="77777777" w:rsidTr="00B66C81">
        <w:trPr>
          <w:cantSplit/>
          <w:trHeight w:val="245"/>
          <w:jc w:val="center"/>
        </w:trPr>
        <w:tc>
          <w:tcPr>
            <w:tcW w:w="659" w:type="pct"/>
            <w:tcBorders>
              <w:left w:val="double" w:sz="4" w:space="0" w:color="auto"/>
            </w:tcBorders>
          </w:tcPr>
          <w:p w14:paraId="7F141812" w14:textId="77777777" w:rsidR="006E09C6" w:rsidRPr="000B6AFE" w:rsidRDefault="006E09C6" w:rsidP="00B66C81">
            <w:pPr>
              <w:rPr>
                <w:rFonts w:cs="Arial"/>
                <w:sz w:val="19"/>
                <w:szCs w:val="19"/>
              </w:rPr>
            </w:pPr>
            <w:r w:rsidRPr="000B6AFE">
              <w:rPr>
                <w:rFonts w:cs="Arial"/>
                <w:sz w:val="19"/>
                <w:szCs w:val="19"/>
              </w:rPr>
              <w:t>MACT</w:t>
            </w:r>
          </w:p>
        </w:tc>
        <w:tc>
          <w:tcPr>
            <w:tcW w:w="1886" w:type="pct"/>
            <w:tcBorders>
              <w:right w:val="single" w:sz="4" w:space="0" w:color="auto"/>
            </w:tcBorders>
          </w:tcPr>
          <w:p w14:paraId="40EC681F" w14:textId="77777777" w:rsidR="006E09C6" w:rsidRPr="000B6AFE" w:rsidRDefault="006E09C6" w:rsidP="00B66C8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8633139" w14:textId="77777777" w:rsidR="006E09C6" w:rsidRPr="000B6AFE" w:rsidRDefault="006E09C6" w:rsidP="00B66C8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06427E2" w14:textId="77777777" w:rsidR="006E09C6" w:rsidRPr="000B6AFE" w:rsidRDefault="006E09C6" w:rsidP="00B66C81">
            <w:pPr>
              <w:rPr>
                <w:rFonts w:cs="Arial"/>
                <w:sz w:val="19"/>
                <w:szCs w:val="19"/>
              </w:rPr>
            </w:pPr>
            <w:r w:rsidRPr="000B6AFE">
              <w:rPr>
                <w:rFonts w:cs="Arial"/>
                <w:sz w:val="19"/>
                <w:szCs w:val="19"/>
              </w:rPr>
              <w:t>Oxides of Nitrogen</w:t>
            </w:r>
          </w:p>
        </w:tc>
      </w:tr>
      <w:tr w:rsidR="006E09C6" w:rsidRPr="000B6AFE" w14:paraId="062A8ABD" w14:textId="77777777" w:rsidTr="00B66C81">
        <w:trPr>
          <w:cantSplit/>
          <w:trHeight w:val="245"/>
          <w:jc w:val="center"/>
        </w:trPr>
        <w:tc>
          <w:tcPr>
            <w:tcW w:w="659" w:type="pct"/>
            <w:tcBorders>
              <w:left w:val="double" w:sz="4" w:space="0" w:color="auto"/>
            </w:tcBorders>
          </w:tcPr>
          <w:p w14:paraId="5F0C73E6" w14:textId="77777777" w:rsidR="006E09C6" w:rsidRPr="000B6AFE" w:rsidRDefault="006E09C6" w:rsidP="00B66C81">
            <w:pPr>
              <w:rPr>
                <w:rFonts w:cs="Arial"/>
                <w:sz w:val="19"/>
                <w:szCs w:val="19"/>
              </w:rPr>
            </w:pPr>
            <w:r w:rsidRPr="000B6AFE">
              <w:rPr>
                <w:rFonts w:cs="Arial"/>
                <w:sz w:val="19"/>
                <w:szCs w:val="19"/>
              </w:rPr>
              <w:t>MAERS</w:t>
            </w:r>
          </w:p>
        </w:tc>
        <w:tc>
          <w:tcPr>
            <w:tcW w:w="1886" w:type="pct"/>
            <w:tcBorders>
              <w:right w:val="single" w:sz="4" w:space="0" w:color="auto"/>
            </w:tcBorders>
          </w:tcPr>
          <w:p w14:paraId="7BC7292D" w14:textId="77777777" w:rsidR="006E09C6" w:rsidRPr="000B6AFE" w:rsidRDefault="006E09C6" w:rsidP="00B66C8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2838F65" w14:textId="77777777" w:rsidR="006E09C6" w:rsidRPr="000B6AFE" w:rsidRDefault="006E09C6" w:rsidP="00B66C81">
            <w:pPr>
              <w:rPr>
                <w:rFonts w:cs="Arial"/>
                <w:sz w:val="19"/>
                <w:szCs w:val="19"/>
              </w:rPr>
            </w:pPr>
            <w:r w:rsidRPr="000B6AFE">
              <w:rPr>
                <w:rFonts w:cs="Arial"/>
                <w:sz w:val="19"/>
                <w:szCs w:val="19"/>
              </w:rPr>
              <w:t>ng</w:t>
            </w:r>
          </w:p>
        </w:tc>
        <w:tc>
          <w:tcPr>
            <w:tcW w:w="2061" w:type="pct"/>
            <w:tcBorders>
              <w:right w:val="double" w:sz="4" w:space="0" w:color="auto"/>
            </w:tcBorders>
          </w:tcPr>
          <w:p w14:paraId="2C20ECD6" w14:textId="77777777" w:rsidR="006E09C6" w:rsidRPr="000B6AFE" w:rsidRDefault="006E09C6" w:rsidP="00B66C81">
            <w:pPr>
              <w:rPr>
                <w:rFonts w:cs="Arial"/>
                <w:sz w:val="19"/>
                <w:szCs w:val="19"/>
              </w:rPr>
            </w:pPr>
            <w:r w:rsidRPr="000B6AFE">
              <w:rPr>
                <w:rFonts w:cs="Arial"/>
                <w:sz w:val="19"/>
                <w:szCs w:val="19"/>
              </w:rPr>
              <w:t>Nanogram</w:t>
            </w:r>
          </w:p>
        </w:tc>
      </w:tr>
      <w:tr w:rsidR="006E09C6" w:rsidRPr="000B6AFE" w14:paraId="4065E71E" w14:textId="77777777" w:rsidTr="00B66C81">
        <w:trPr>
          <w:cantSplit/>
          <w:trHeight w:val="218"/>
          <w:jc w:val="center"/>
        </w:trPr>
        <w:tc>
          <w:tcPr>
            <w:tcW w:w="659" w:type="pct"/>
            <w:tcBorders>
              <w:left w:val="double" w:sz="4" w:space="0" w:color="auto"/>
            </w:tcBorders>
          </w:tcPr>
          <w:p w14:paraId="29192298" w14:textId="77777777" w:rsidR="006E09C6" w:rsidRPr="000B6AFE" w:rsidRDefault="006E09C6" w:rsidP="00B66C81">
            <w:pPr>
              <w:rPr>
                <w:rFonts w:cs="Arial"/>
                <w:sz w:val="19"/>
                <w:szCs w:val="19"/>
              </w:rPr>
            </w:pPr>
            <w:r w:rsidRPr="000B6AFE">
              <w:rPr>
                <w:rFonts w:cs="Arial"/>
                <w:sz w:val="19"/>
                <w:szCs w:val="19"/>
              </w:rPr>
              <w:t>MAP</w:t>
            </w:r>
          </w:p>
        </w:tc>
        <w:tc>
          <w:tcPr>
            <w:tcW w:w="1886" w:type="pct"/>
            <w:tcBorders>
              <w:right w:val="single" w:sz="4" w:space="0" w:color="auto"/>
            </w:tcBorders>
          </w:tcPr>
          <w:p w14:paraId="4450E1F5" w14:textId="77777777" w:rsidR="006E09C6" w:rsidRPr="000B6AFE" w:rsidRDefault="006E09C6" w:rsidP="00B66C8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DF94B71" w14:textId="77777777" w:rsidR="006E09C6" w:rsidRPr="000B6AFE" w:rsidRDefault="006E09C6" w:rsidP="00B66C81">
            <w:pPr>
              <w:rPr>
                <w:rFonts w:cs="Arial"/>
                <w:sz w:val="19"/>
                <w:szCs w:val="19"/>
              </w:rPr>
            </w:pPr>
            <w:r w:rsidRPr="000B6AFE">
              <w:rPr>
                <w:rFonts w:cs="Arial"/>
                <w:sz w:val="19"/>
                <w:szCs w:val="19"/>
              </w:rPr>
              <w:t>PM</w:t>
            </w:r>
          </w:p>
        </w:tc>
        <w:tc>
          <w:tcPr>
            <w:tcW w:w="2061" w:type="pct"/>
            <w:tcBorders>
              <w:right w:val="double" w:sz="4" w:space="0" w:color="auto"/>
            </w:tcBorders>
          </w:tcPr>
          <w:p w14:paraId="0FD02D48" w14:textId="77777777" w:rsidR="006E09C6" w:rsidRPr="000B6AFE" w:rsidRDefault="006E09C6" w:rsidP="00B66C81">
            <w:pPr>
              <w:rPr>
                <w:rFonts w:cs="Arial"/>
                <w:sz w:val="19"/>
                <w:szCs w:val="19"/>
              </w:rPr>
            </w:pPr>
            <w:r w:rsidRPr="000B6AFE">
              <w:rPr>
                <w:rFonts w:cs="Arial"/>
                <w:sz w:val="19"/>
                <w:szCs w:val="19"/>
              </w:rPr>
              <w:t>Particulate Matter</w:t>
            </w:r>
          </w:p>
        </w:tc>
      </w:tr>
      <w:tr w:rsidR="006E09C6" w:rsidRPr="000B6AFE" w14:paraId="0140207A" w14:textId="77777777" w:rsidTr="00B66C81">
        <w:trPr>
          <w:cantSplit/>
          <w:trHeight w:val="245"/>
          <w:jc w:val="center"/>
        </w:trPr>
        <w:tc>
          <w:tcPr>
            <w:tcW w:w="659" w:type="pct"/>
            <w:tcBorders>
              <w:left w:val="double" w:sz="4" w:space="0" w:color="auto"/>
            </w:tcBorders>
          </w:tcPr>
          <w:p w14:paraId="20603A13" w14:textId="77777777" w:rsidR="006E09C6" w:rsidRPr="000B6AFE" w:rsidRDefault="006E09C6" w:rsidP="00B66C81">
            <w:pPr>
              <w:rPr>
                <w:rFonts w:cs="Arial"/>
                <w:sz w:val="19"/>
                <w:szCs w:val="19"/>
              </w:rPr>
            </w:pPr>
            <w:r w:rsidRPr="000B6AFE">
              <w:rPr>
                <w:rFonts w:cs="Arial"/>
                <w:sz w:val="19"/>
                <w:szCs w:val="19"/>
              </w:rPr>
              <w:t>MSDS</w:t>
            </w:r>
          </w:p>
        </w:tc>
        <w:tc>
          <w:tcPr>
            <w:tcW w:w="1886" w:type="pct"/>
            <w:tcBorders>
              <w:right w:val="single" w:sz="4" w:space="0" w:color="auto"/>
            </w:tcBorders>
          </w:tcPr>
          <w:p w14:paraId="26A0AC04" w14:textId="77777777" w:rsidR="006E09C6" w:rsidRPr="000B6AFE" w:rsidRDefault="006E09C6" w:rsidP="00B66C81">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CF3E95F" w14:textId="77777777" w:rsidR="006E09C6" w:rsidRPr="000B6AFE" w:rsidRDefault="006E09C6" w:rsidP="00B66C81">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44CCC23" w14:textId="77777777" w:rsidR="006E09C6" w:rsidRPr="000B6AFE" w:rsidRDefault="006E09C6" w:rsidP="00B66C81">
            <w:pPr>
              <w:rPr>
                <w:rFonts w:cs="Arial"/>
                <w:sz w:val="19"/>
                <w:szCs w:val="19"/>
              </w:rPr>
            </w:pPr>
            <w:r w:rsidRPr="000B6AFE">
              <w:rPr>
                <w:rFonts w:cs="Arial"/>
                <w:sz w:val="19"/>
                <w:szCs w:val="19"/>
              </w:rPr>
              <w:t>Particulate Matter equal to or less than 10 microns in diameter</w:t>
            </w:r>
          </w:p>
        </w:tc>
      </w:tr>
      <w:tr w:rsidR="006E09C6" w:rsidRPr="000B6AFE" w14:paraId="4711E7D2" w14:textId="77777777" w:rsidTr="00B66C81">
        <w:trPr>
          <w:cantSplit/>
          <w:trHeight w:val="245"/>
          <w:jc w:val="center"/>
        </w:trPr>
        <w:tc>
          <w:tcPr>
            <w:tcW w:w="659" w:type="pct"/>
            <w:tcBorders>
              <w:left w:val="double" w:sz="4" w:space="0" w:color="auto"/>
            </w:tcBorders>
          </w:tcPr>
          <w:p w14:paraId="142A9FEC" w14:textId="77777777" w:rsidR="006E09C6" w:rsidRPr="000B6AFE" w:rsidRDefault="006E09C6" w:rsidP="00B66C81">
            <w:pPr>
              <w:rPr>
                <w:rFonts w:cs="Arial"/>
                <w:sz w:val="19"/>
                <w:szCs w:val="19"/>
              </w:rPr>
            </w:pPr>
            <w:r w:rsidRPr="000B6AFE">
              <w:rPr>
                <w:rFonts w:cs="Arial"/>
                <w:sz w:val="19"/>
                <w:szCs w:val="19"/>
              </w:rPr>
              <w:t>NA</w:t>
            </w:r>
          </w:p>
        </w:tc>
        <w:tc>
          <w:tcPr>
            <w:tcW w:w="1886" w:type="pct"/>
            <w:tcBorders>
              <w:right w:val="single" w:sz="4" w:space="0" w:color="auto"/>
            </w:tcBorders>
          </w:tcPr>
          <w:p w14:paraId="4245CBAB" w14:textId="77777777" w:rsidR="006E09C6" w:rsidRPr="000B6AFE" w:rsidRDefault="006E09C6" w:rsidP="00B66C81">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AA3478A" w14:textId="77777777" w:rsidR="006E09C6" w:rsidRPr="000B6AFE" w:rsidRDefault="006E09C6" w:rsidP="00B66C81">
            <w:pPr>
              <w:rPr>
                <w:rFonts w:cs="Arial"/>
                <w:sz w:val="19"/>
                <w:szCs w:val="19"/>
              </w:rPr>
            </w:pPr>
          </w:p>
        </w:tc>
        <w:tc>
          <w:tcPr>
            <w:tcW w:w="2061" w:type="pct"/>
            <w:vMerge/>
            <w:tcBorders>
              <w:right w:val="double" w:sz="4" w:space="0" w:color="auto"/>
            </w:tcBorders>
          </w:tcPr>
          <w:p w14:paraId="34FC1DD9" w14:textId="77777777" w:rsidR="006E09C6" w:rsidRPr="000B6AFE" w:rsidRDefault="006E09C6" w:rsidP="00B66C81">
            <w:pPr>
              <w:rPr>
                <w:rFonts w:cs="Arial"/>
                <w:sz w:val="19"/>
                <w:szCs w:val="19"/>
              </w:rPr>
            </w:pPr>
          </w:p>
        </w:tc>
      </w:tr>
      <w:tr w:rsidR="006E09C6" w:rsidRPr="000B6AFE" w14:paraId="67E0BC21" w14:textId="77777777" w:rsidTr="00B66C81">
        <w:trPr>
          <w:cantSplit/>
          <w:trHeight w:val="218"/>
          <w:jc w:val="center"/>
        </w:trPr>
        <w:tc>
          <w:tcPr>
            <w:tcW w:w="659" w:type="pct"/>
            <w:tcBorders>
              <w:left w:val="double" w:sz="4" w:space="0" w:color="auto"/>
              <w:bottom w:val="nil"/>
            </w:tcBorders>
          </w:tcPr>
          <w:p w14:paraId="14F742E7" w14:textId="77777777" w:rsidR="006E09C6" w:rsidRPr="000B6AFE" w:rsidRDefault="006E09C6" w:rsidP="00B66C81">
            <w:pPr>
              <w:rPr>
                <w:rFonts w:cs="Arial"/>
                <w:sz w:val="19"/>
                <w:szCs w:val="19"/>
              </w:rPr>
            </w:pPr>
            <w:r w:rsidRPr="000B6AFE">
              <w:rPr>
                <w:rFonts w:cs="Arial"/>
                <w:sz w:val="19"/>
                <w:szCs w:val="19"/>
              </w:rPr>
              <w:t>NAAQS</w:t>
            </w:r>
          </w:p>
        </w:tc>
        <w:tc>
          <w:tcPr>
            <w:tcW w:w="1886" w:type="pct"/>
            <w:tcBorders>
              <w:right w:val="single" w:sz="4" w:space="0" w:color="auto"/>
            </w:tcBorders>
          </w:tcPr>
          <w:p w14:paraId="6CCE42B3" w14:textId="77777777" w:rsidR="006E09C6" w:rsidRPr="000B6AFE" w:rsidRDefault="006E09C6" w:rsidP="00B66C81">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FE1C25E" w14:textId="77777777" w:rsidR="006E09C6" w:rsidRPr="000B6AFE" w:rsidRDefault="006E09C6" w:rsidP="00B66C81">
            <w:pPr>
              <w:rPr>
                <w:rFonts w:cs="Arial"/>
                <w:sz w:val="19"/>
                <w:szCs w:val="19"/>
              </w:rPr>
            </w:pPr>
            <w:r w:rsidRPr="000B6AFE">
              <w:rPr>
                <w:rFonts w:cs="Arial"/>
                <w:sz w:val="19"/>
                <w:szCs w:val="19"/>
              </w:rPr>
              <w:t>PM2.5</w:t>
            </w:r>
          </w:p>
        </w:tc>
        <w:tc>
          <w:tcPr>
            <w:tcW w:w="2061" w:type="pct"/>
            <w:tcBorders>
              <w:right w:val="double" w:sz="4" w:space="0" w:color="auto"/>
            </w:tcBorders>
          </w:tcPr>
          <w:p w14:paraId="52EA5502" w14:textId="77777777" w:rsidR="006E09C6" w:rsidRPr="000B6AFE" w:rsidRDefault="006E09C6" w:rsidP="00B66C81">
            <w:pPr>
              <w:rPr>
                <w:rFonts w:cs="Arial"/>
                <w:sz w:val="19"/>
                <w:szCs w:val="19"/>
              </w:rPr>
            </w:pPr>
            <w:r w:rsidRPr="000B6AFE">
              <w:rPr>
                <w:rFonts w:cs="Arial"/>
                <w:sz w:val="19"/>
                <w:szCs w:val="19"/>
              </w:rPr>
              <w:t>Particulate Matter equal to or less than 2.5</w:t>
            </w:r>
          </w:p>
          <w:p w14:paraId="02CC04CC" w14:textId="77777777" w:rsidR="006E09C6" w:rsidRPr="000B6AFE" w:rsidRDefault="006E09C6" w:rsidP="00B66C81">
            <w:pPr>
              <w:rPr>
                <w:rFonts w:cs="Arial"/>
                <w:sz w:val="19"/>
                <w:szCs w:val="19"/>
              </w:rPr>
            </w:pPr>
            <w:r w:rsidRPr="000B6AFE">
              <w:rPr>
                <w:rFonts w:cs="Arial"/>
                <w:sz w:val="19"/>
                <w:szCs w:val="19"/>
              </w:rPr>
              <w:t>microns in diameter</w:t>
            </w:r>
          </w:p>
        </w:tc>
      </w:tr>
      <w:tr w:rsidR="006E09C6" w:rsidRPr="000B6AFE" w14:paraId="5CBEFDF0" w14:textId="77777777" w:rsidTr="00B66C81">
        <w:trPr>
          <w:cantSplit/>
          <w:trHeight w:val="218"/>
          <w:jc w:val="center"/>
        </w:trPr>
        <w:tc>
          <w:tcPr>
            <w:tcW w:w="659" w:type="pct"/>
            <w:vMerge w:val="restart"/>
            <w:tcBorders>
              <w:left w:val="double" w:sz="4" w:space="0" w:color="auto"/>
            </w:tcBorders>
          </w:tcPr>
          <w:p w14:paraId="339E3CC5" w14:textId="77777777" w:rsidR="006E09C6" w:rsidRPr="000B6AFE" w:rsidRDefault="006E09C6" w:rsidP="00B66C81">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88E28EE" w14:textId="77777777" w:rsidR="006E09C6" w:rsidRPr="000B6AFE" w:rsidRDefault="006E09C6" w:rsidP="00B66C81">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0C52AB8" w14:textId="77777777" w:rsidR="006E09C6" w:rsidRPr="000B6AFE" w:rsidRDefault="006E09C6" w:rsidP="00B66C81">
            <w:pPr>
              <w:rPr>
                <w:rFonts w:cs="Arial"/>
                <w:sz w:val="19"/>
                <w:szCs w:val="19"/>
              </w:rPr>
            </w:pPr>
            <w:r w:rsidRPr="000B6AFE">
              <w:rPr>
                <w:rFonts w:cs="Arial"/>
                <w:sz w:val="19"/>
                <w:szCs w:val="19"/>
              </w:rPr>
              <w:t>pph</w:t>
            </w:r>
          </w:p>
        </w:tc>
        <w:tc>
          <w:tcPr>
            <w:tcW w:w="2061" w:type="pct"/>
            <w:tcBorders>
              <w:right w:val="double" w:sz="4" w:space="0" w:color="auto"/>
            </w:tcBorders>
          </w:tcPr>
          <w:p w14:paraId="0704C324" w14:textId="77777777" w:rsidR="006E09C6" w:rsidRPr="000B6AFE" w:rsidRDefault="006E09C6" w:rsidP="00B66C81">
            <w:pPr>
              <w:rPr>
                <w:rFonts w:cs="Arial"/>
                <w:sz w:val="19"/>
                <w:szCs w:val="19"/>
              </w:rPr>
            </w:pPr>
            <w:r w:rsidRPr="000B6AFE">
              <w:rPr>
                <w:rFonts w:cs="Arial"/>
                <w:sz w:val="19"/>
                <w:szCs w:val="19"/>
              </w:rPr>
              <w:t>Pounds per hour</w:t>
            </w:r>
          </w:p>
        </w:tc>
      </w:tr>
      <w:tr w:rsidR="006E09C6" w:rsidRPr="000B6AFE" w14:paraId="1F423181" w14:textId="77777777" w:rsidTr="00B66C81">
        <w:trPr>
          <w:cantSplit/>
          <w:trHeight w:val="217"/>
          <w:jc w:val="center"/>
        </w:trPr>
        <w:tc>
          <w:tcPr>
            <w:tcW w:w="659" w:type="pct"/>
            <w:vMerge/>
            <w:tcBorders>
              <w:left w:val="double" w:sz="4" w:space="0" w:color="auto"/>
              <w:bottom w:val="nil"/>
            </w:tcBorders>
          </w:tcPr>
          <w:p w14:paraId="2620D36E" w14:textId="77777777" w:rsidR="006E09C6" w:rsidRPr="000B6AFE" w:rsidRDefault="006E09C6" w:rsidP="00B66C81">
            <w:pPr>
              <w:rPr>
                <w:rFonts w:cs="Arial"/>
                <w:sz w:val="19"/>
                <w:szCs w:val="19"/>
              </w:rPr>
            </w:pPr>
          </w:p>
        </w:tc>
        <w:tc>
          <w:tcPr>
            <w:tcW w:w="1886" w:type="pct"/>
            <w:vMerge/>
            <w:tcBorders>
              <w:right w:val="single" w:sz="4" w:space="0" w:color="auto"/>
            </w:tcBorders>
          </w:tcPr>
          <w:p w14:paraId="545BE45F" w14:textId="77777777" w:rsidR="006E09C6" w:rsidRPr="000B6AFE" w:rsidRDefault="006E09C6" w:rsidP="00B66C81">
            <w:pPr>
              <w:rPr>
                <w:rFonts w:cs="Arial"/>
                <w:sz w:val="19"/>
                <w:szCs w:val="19"/>
              </w:rPr>
            </w:pPr>
          </w:p>
        </w:tc>
        <w:tc>
          <w:tcPr>
            <w:tcW w:w="394" w:type="pct"/>
            <w:tcBorders>
              <w:left w:val="single" w:sz="4" w:space="0" w:color="auto"/>
              <w:bottom w:val="nil"/>
            </w:tcBorders>
          </w:tcPr>
          <w:p w14:paraId="6455004E" w14:textId="77777777" w:rsidR="006E09C6" w:rsidRPr="000B6AFE" w:rsidRDefault="006E09C6" w:rsidP="00B66C81">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BF98A7A" w14:textId="77777777" w:rsidR="006E09C6" w:rsidRPr="000B6AFE" w:rsidRDefault="006E09C6" w:rsidP="00B66C81">
            <w:pPr>
              <w:rPr>
                <w:rFonts w:cs="Arial"/>
                <w:sz w:val="19"/>
                <w:szCs w:val="19"/>
              </w:rPr>
            </w:pPr>
            <w:r w:rsidRPr="000B6AFE">
              <w:rPr>
                <w:rFonts w:cs="Arial"/>
                <w:sz w:val="19"/>
                <w:szCs w:val="19"/>
              </w:rPr>
              <w:t>Parts per million</w:t>
            </w:r>
          </w:p>
        </w:tc>
      </w:tr>
      <w:tr w:rsidR="006E09C6" w:rsidRPr="000B6AFE" w14:paraId="492A1742" w14:textId="77777777" w:rsidTr="00B66C81">
        <w:trPr>
          <w:cantSplit/>
          <w:trHeight w:val="245"/>
          <w:jc w:val="center"/>
        </w:trPr>
        <w:tc>
          <w:tcPr>
            <w:tcW w:w="659" w:type="pct"/>
            <w:tcBorders>
              <w:left w:val="double" w:sz="4" w:space="0" w:color="auto"/>
            </w:tcBorders>
          </w:tcPr>
          <w:p w14:paraId="4971EAC5" w14:textId="77777777" w:rsidR="006E09C6" w:rsidRPr="000B6AFE" w:rsidRDefault="006E09C6" w:rsidP="00B66C81">
            <w:pPr>
              <w:rPr>
                <w:rFonts w:cs="Arial"/>
                <w:sz w:val="19"/>
                <w:szCs w:val="19"/>
              </w:rPr>
            </w:pPr>
            <w:r w:rsidRPr="000B6AFE">
              <w:rPr>
                <w:rFonts w:cs="Arial"/>
                <w:sz w:val="19"/>
                <w:szCs w:val="19"/>
              </w:rPr>
              <w:t>NSPS</w:t>
            </w:r>
          </w:p>
        </w:tc>
        <w:tc>
          <w:tcPr>
            <w:tcW w:w="1886" w:type="pct"/>
            <w:tcBorders>
              <w:right w:val="single" w:sz="4" w:space="0" w:color="auto"/>
            </w:tcBorders>
          </w:tcPr>
          <w:p w14:paraId="3248574B" w14:textId="77777777" w:rsidR="006E09C6" w:rsidRPr="000B6AFE" w:rsidRDefault="006E09C6" w:rsidP="00B66C81">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C4995EA" w14:textId="77777777" w:rsidR="006E09C6" w:rsidRPr="000B6AFE" w:rsidRDefault="006E09C6" w:rsidP="00B66C81">
            <w:pPr>
              <w:rPr>
                <w:rFonts w:cs="Arial"/>
                <w:sz w:val="19"/>
                <w:szCs w:val="19"/>
              </w:rPr>
            </w:pPr>
            <w:r w:rsidRPr="000B6AFE">
              <w:rPr>
                <w:rFonts w:cs="Arial"/>
                <w:sz w:val="19"/>
                <w:szCs w:val="19"/>
              </w:rPr>
              <w:t>ppmv</w:t>
            </w:r>
          </w:p>
        </w:tc>
        <w:tc>
          <w:tcPr>
            <w:tcW w:w="2061" w:type="pct"/>
            <w:tcBorders>
              <w:right w:val="double" w:sz="4" w:space="0" w:color="auto"/>
            </w:tcBorders>
          </w:tcPr>
          <w:p w14:paraId="4E08F84A" w14:textId="77777777" w:rsidR="006E09C6" w:rsidRPr="000B6AFE" w:rsidRDefault="006E09C6" w:rsidP="00B66C81">
            <w:pPr>
              <w:rPr>
                <w:rFonts w:cs="Arial"/>
                <w:sz w:val="19"/>
                <w:szCs w:val="19"/>
              </w:rPr>
            </w:pPr>
            <w:r w:rsidRPr="000B6AFE">
              <w:rPr>
                <w:rFonts w:cs="Arial"/>
                <w:sz w:val="19"/>
                <w:szCs w:val="19"/>
              </w:rPr>
              <w:t>Parts per million by volume</w:t>
            </w:r>
          </w:p>
        </w:tc>
      </w:tr>
      <w:tr w:rsidR="006E09C6" w:rsidRPr="000B6AFE" w14:paraId="2A310D8E" w14:textId="77777777" w:rsidTr="00B66C81">
        <w:trPr>
          <w:cantSplit/>
          <w:trHeight w:val="245"/>
          <w:jc w:val="center"/>
        </w:trPr>
        <w:tc>
          <w:tcPr>
            <w:tcW w:w="659" w:type="pct"/>
            <w:tcBorders>
              <w:left w:val="double" w:sz="4" w:space="0" w:color="auto"/>
            </w:tcBorders>
          </w:tcPr>
          <w:p w14:paraId="6ECB19CA" w14:textId="77777777" w:rsidR="006E09C6" w:rsidRPr="000B6AFE" w:rsidRDefault="006E09C6" w:rsidP="00B66C81">
            <w:pPr>
              <w:rPr>
                <w:rFonts w:cs="Arial"/>
                <w:sz w:val="19"/>
                <w:szCs w:val="19"/>
              </w:rPr>
            </w:pPr>
            <w:r w:rsidRPr="000B6AFE">
              <w:rPr>
                <w:rFonts w:cs="Arial"/>
                <w:sz w:val="19"/>
                <w:szCs w:val="19"/>
              </w:rPr>
              <w:t>NSR</w:t>
            </w:r>
          </w:p>
        </w:tc>
        <w:tc>
          <w:tcPr>
            <w:tcW w:w="1886" w:type="pct"/>
            <w:tcBorders>
              <w:right w:val="single" w:sz="4" w:space="0" w:color="auto"/>
            </w:tcBorders>
          </w:tcPr>
          <w:p w14:paraId="00A939EC" w14:textId="77777777" w:rsidR="006E09C6" w:rsidRPr="000B6AFE" w:rsidRDefault="006E09C6" w:rsidP="00B66C81">
            <w:pPr>
              <w:rPr>
                <w:rFonts w:cs="Arial"/>
                <w:sz w:val="19"/>
                <w:szCs w:val="19"/>
              </w:rPr>
            </w:pPr>
            <w:r w:rsidRPr="000B6AFE">
              <w:rPr>
                <w:rFonts w:cs="Arial"/>
                <w:sz w:val="19"/>
                <w:szCs w:val="19"/>
              </w:rPr>
              <w:t>New Source Review</w:t>
            </w:r>
          </w:p>
        </w:tc>
        <w:tc>
          <w:tcPr>
            <w:tcW w:w="394" w:type="pct"/>
            <w:tcBorders>
              <w:left w:val="single" w:sz="4" w:space="0" w:color="auto"/>
            </w:tcBorders>
          </w:tcPr>
          <w:p w14:paraId="771FB69F" w14:textId="77777777" w:rsidR="006E09C6" w:rsidRPr="000B6AFE" w:rsidRDefault="006E09C6" w:rsidP="00B66C81">
            <w:pPr>
              <w:rPr>
                <w:rFonts w:cs="Arial"/>
                <w:sz w:val="19"/>
                <w:szCs w:val="19"/>
              </w:rPr>
            </w:pPr>
            <w:r w:rsidRPr="000B6AFE">
              <w:rPr>
                <w:rFonts w:cs="Arial"/>
                <w:sz w:val="19"/>
                <w:szCs w:val="19"/>
              </w:rPr>
              <w:t>ppmw</w:t>
            </w:r>
          </w:p>
        </w:tc>
        <w:tc>
          <w:tcPr>
            <w:tcW w:w="2061" w:type="pct"/>
            <w:tcBorders>
              <w:right w:val="double" w:sz="4" w:space="0" w:color="auto"/>
            </w:tcBorders>
          </w:tcPr>
          <w:p w14:paraId="16ADF231" w14:textId="77777777" w:rsidR="006E09C6" w:rsidRPr="000B6AFE" w:rsidRDefault="006E09C6" w:rsidP="00B66C81">
            <w:pPr>
              <w:rPr>
                <w:rFonts w:cs="Arial"/>
                <w:sz w:val="19"/>
                <w:szCs w:val="19"/>
              </w:rPr>
            </w:pPr>
            <w:r w:rsidRPr="000B6AFE">
              <w:rPr>
                <w:rFonts w:cs="Arial"/>
                <w:sz w:val="19"/>
                <w:szCs w:val="19"/>
              </w:rPr>
              <w:t>Parts per million by weight</w:t>
            </w:r>
          </w:p>
        </w:tc>
      </w:tr>
      <w:tr w:rsidR="006E09C6" w:rsidRPr="000B6AFE" w14:paraId="3F7DD96C" w14:textId="77777777" w:rsidTr="00B66C81">
        <w:trPr>
          <w:cantSplit/>
          <w:trHeight w:val="245"/>
          <w:jc w:val="center"/>
        </w:trPr>
        <w:tc>
          <w:tcPr>
            <w:tcW w:w="659" w:type="pct"/>
            <w:tcBorders>
              <w:left w:val="double" w:sz="4" w:space="0" w:color="auto"/>
            </w:tcBorders>
          </w:tcPr>
          <w:p w14:paraId="36E1CC90" w14:textId="77777777" w:rsidR="006E09C6" w:rsidRPr="000B6AFE" w:rsidRDefault="006E09C6" w:rsidP="00B66C81">
            <w:pPr>
              <w:rPr>
                <w:rFonts w:cs="Arial"/>
                <w:sz w:val="19"/>
                <w:szCs w:val="19"/>
              </w:rPr>
            </w:pPr>
            <w:r w:rsidRPr="000B6AFE">
              <w:rPr>
                <w:rFonts w:cs="Arial"/>
                <w:sz w:val="19"/>
                <w:szCs w:val="19"/>
              </w:rPr>
              <w:t>PS</w:t>
            </w:r>
          </w:p>
        </w:tc>
        <w:tc>
          <w:tcPr>
            <w:tcW w:w="1886" w:type="pct"/>
            <w:tcBorders>
              <w:right w:val="single" w:sz="4" w:space="0" w:color="auto"/>
            </w:tcBorders>
          </w:tcPr>
          <w:p w14:paraId="0F719133" w14:textId="77777777" w:rsidR="006E09C6" w:rsidRPr="000B6AFE" w:rsidRDefault="006E09C6" w:rsidP="00B66C81">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2DBFFB0" w14:textId="77777777" w:rsidR="006E09C6" w:rsidRPr="000B6AFE" w:rsidRDefault="006E09C6" w:rsidP="00B66C81">
            <w:pPr>
              <w:rPr>
                <w:rFonts w:cs="Arial"/>
                <w:sz w:val="19"/>
                <w:szCs w:val="19"/>
              </w:rPr>
            </w:pPr>
            <w:r>
              <w:rPr>
                <w:rFonts w:cs="Arial"/>
                <w:sz w:val="19"/>
                <w:szCs w:val="19"/>
              </w:rPr>
              <w:t>%</w:t>
            </w:r>
          </w:p>
        </w:tc>
        <w:tc>
          <w:tcPr>
            <w:tcW w:w="2061" w:type="pct"/>
            <w:tcBorders>
              <w:right w:val="double" w:sz="4" w:space="0" w:color="auto"/>
            </w:tcBorders>
          </w:tcPr>
          <w:p w14:paraId="1CECB238" w14:textId="77777777" w:rsidR="006E09C6" w:rsidRPr="000B6AFE" w:rsidRDefault="006E09C6" w:rsidP="00B66C81">
            <w:pPr>
              <w:rPr>
                <w:rFonts w:cs="Arial"/>
                <w:sz w:val="19"/>
                <w:szCs w:val="19"/>
              </w:rPr>
            </w:pPr>
            <w:r>
              <w:rPr>
                <w:rFonts w:cs="Arial"/>
                <w:sz w:val="19"/>
                <w:szCs w:val="19"/>
              </w:rPr>
              <w:t>Percent</w:t>
            </w:r>
          </w:p>
        </w:tc>
      </w:tr>
      <w:tr w:rsidR="006E09C6" w:rsidRPr="000B6AFE" w14:paraId="23B1CFE5" w14:textId="77777777" w:rsidTr="00B66C81">
        <w:trPr>
          <w:cantSplit/>
          <w:trHeight w:val="245"/>
          <w:jc w:val="center"/>
        </w:trPr>
        <w:tc>
          <w:tcPr>
            <w:tcW w:w="659" w:type="pct"/>
            <w:tcBorders>
              <w:left w:val="double" w:sz="4" w:space="0" w:color="auto"/>
            </w:tcBorders>
          </w:tcPr>
          <w:p w14:paraId="5A0ADE39" w14:textId="77777777" w:rsidR="006E09C6" w:rsidRPr="000B6AFE" w:rsidRDefault="006E09C6" w:rsidP="00B66C81">
            <w:pPr>
              <w:rPr>
                <w:rFonts w:cs="Arial"/>
                <w:sz w:val="19"/>
                <w:szCs w:val="19"/>
              </w:rPr>
            </w:pPr>
            <w:r w:rsidRPr="000B6AFE">
              <w:rPr>
                <w:rFonts w:cs="Arial"/>
                <w:sz w:val="19"/>
                <w:szCs w:val="19"/>
              </w:rPr>
              <w:t>PSD</w:t>
            </w:r>
          </w:p>
        </w:tc>
        <w:tc>
          <w:tcPr>
            <w:tcW w:w="1886" w:type="pct"/>
            <w:tcBorders>
              <w:right w:val="single" w:sz="4" w:space="0" w:color="auto"/>
            </w:tcBorders>
          </w:tcPr>
          <w:p w14:paraId="6DFC1050" w14:textId="77777777" w:rsidR="006E09C6" w:rsidRPr="000B6AFE" w:rsidRDefault="006E09C6" w:rsidP="00B66C81">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A0AC492" w14:textId="77777777" w:rsidR="006E09C6" w:rsidRPr="000B6AFE" w:rsidRDefault="006E09C6" w:rsidP="00B66C81">
            <w:pPr>
              <w:rPr>
                <w:rFonts w:cs="Arial"/>
                <w:sz w:val="19"/>
                <w:szCs w:val="19"/>
              </w:rPr>
            </w:pPr>
            <w:r w:rsidRPr="000B6AFE">
              <w:rPr>
                <w:rFonts w:cs="Arial"/>
                <w:sz w:val="19"/>
                <w:szCs w:val="19"/>
              </w:rPr>
              <w:t>psia</w:t>
            </w:r>
          </w:p>
        </w:tc>
        <w:tc>
          <w:tcPr>
            <w:tcW w:w="2061" w:type="pct"/>
            <w:tcBorders>
              <w:right w:val="double" w:sz="4" w:space="0" w:color="auto"/>
            </w:tcBorders>
          </w:tcPr>
          <w:p w14:paraId="0A240A75" w14:textId="77777777" w:rsidR="006E09C6" w:rsidRPr="000B6AFE" w:rsidRDefault="006E09C6" w:rsidP="00B66C81">
            <w:pPr>
              <w:rPr>
                <w:rFonts w:cs="Arial"/>
                <w:sz w:val="19"/>
                <w:szCs w:val="19"/>
              </w:rPr>
            </w:pPr>
            <w:r w:rsidRPr="000B6AFE">
              <w:rPr>
                <w:rFonts w:cs="Arial"/>
                <w:sz w:val="19"/>
                <w:szCs w:val="19"/>
              </w:rPr>
              <w:t>Pounds per square inch absolute</w:t>
            </w:r>
          </w:p>
        </w:tc>
      </w:tr>
      <w:tr w:rsidR="006E09C6" w:rsidRPr="000B6AFE" w14:paraId="66D211DA" w14:textId="77777777" w:rsidTr="00B66C81">
        <w:trPr>
          <w:cantSplit/>
          <w:trHeight w:val="245"/>
          <w:jc w:val="center"/>
        </w:trPr>
        <w:tc>
          <w:tcPr>
            <w:tcW w:w="659" w:type="pct"/>
            <w:tcBorders>
              <w:left w:val="double" w:sz="4" w:space="0" w:color="auto"/>
            </w:tcBorders>
          </w:tcPr>
          <w:p w14:paraId="7781502A" w14:textId="77777777" w:rsidR="006E09C6" w:rsidRPr="000B6AFE" w:rsidRDefault="006E09C6" w:rsidP="00B66C81">
            <w:pPr>
              <w:rPr>
                <w:rFonts w:cs="Arial"/>
                <w:sz w:val="19"/>
                <w:szCs w:val="19"/>
              </w:rPr>
            </w:pPr>
            <w:r w:rsidRPr="000B6AFE">
              <w:rPr>
                <w:rFonts w:cs="Arial"/>
                <w:sz w:val="19"/>
                <w:szCs w:val="19"/>
              </w:rPr>
              <w:t>PTE</w:t>
            </w:r>
          </w:p>
        </w:tc>
        <w:tc>
          <w:tcPr>
            <w:tcW w:w="1886" w:type="pct"/>
            <w:tcBorders>
              <w:right w:val="single" w:sz="4" w:space="0" w:color="auto"/>
            </w:tcBorders>
          </w:tcPr>
          <w:p w14:paraId="36ED6281" w14:textId="77777777" w:rsidR="006E09C6" w:rsidRPr="000B6AFE" w:rsidRDefault="006E09C6" w:rsidP="00B66C81">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BE8C375" w14:textId="77777777" w:rsidR="006E09C6" w:rsidRPr="000B6AFE" w:rsidRDefault="006E09C6" w:rsidP="00B66C81">
            <w:pPr>
              <w:rPr>
                <w:rFonts w:cs="Arial"/>
                <w:sz w:val="19"/>
                <w:szCs w:val="19"/>
              </w:rPr>
            </w:pPr>
            <w:r w:rsidRPr="000B6AFE">
              <w:rPr>
                <w:rFonts w:cs="Arial"/>
                <w:sz w:val="19"/>
                <w:szCs w:val="19"/>
              </w:rPr>
              <w:t>psig</w:t>
            </w:r>
          </w:p>
        </w:tc>
        <w:tc>
          <w:tcPr>
            <w:tcW w:w="2061" w:type="pct"/>
            <w:tcBorders>
              <w:right w:val="double" w:sz="4" w:space="0" w:color="auto"/>
            </w:tcBorders>
          </w:tcPr>
          <w:p w14:paraId="3B9F3C1E" w14:textId="77777777" w:rsidR="006E09C6" w:rsidRPr="000B6AFE" w:rsidRDefault="006E09C6" w:rsidP="00B66C81">
            <w:pPr>
              <w:rPr>
                <w:rFonts w:cs="Arial"/>
                <w:sz w:val="19"/>
                <w:szCs w:val="19"/>
              </w:rPr>
            </w:pPr>
            <w:r w:rsidRPr="000B6AFE">
              <w:rPr>
                <w:rFonts w:cs="Arial"/>
                <w:sz w:val="19"/>
                <w:szCs w:val="19"/>
              </w:rPr>
              <w:t>Pounds per square inch gauge</w:t>
            </w:r>
          </w:p>
        </w:tc>
      </w:tr>
      <w:tr w:rsidR="006E09C6" w:rsidRPr="000B6AFE" w14:paraId="11AEE78F" w14:textId="77777777" w:rsidTr="00B66C81">
        <w:trPr>
          <w:cantSplit/>
          <w:trHeight w:val="245"/>
          <w:jc w:val="center"/>
        </w:trPr>
        <w:tc>
          <w:tcPr>
            <w:tcW w:w="659" w:type="pct"/>
            <w:tcBorders>
              <w:left w:val="double" w:sz="4" w:space="0" w:color="auto"/>
            </w:tcBorders>
          </w:tcPr>
          <w:p w14:paraId="2403D8ED" w14:textId="77777777" w:rsidR="006E09C6" w:rsidRPr="000B6AFE" w:rsidRDefault="006E09C6" w:rsidP="00B66C81">
            <w:pPr>
              <w:rPr>
                <w:rFonts w:cs="Arial"/>
                <w:sz w:val="19"/>
                <w:szCs w:val="19"/>
              </w:rPr>
            </w:pPr>
            <w:r w:rsidRPr="000B6AFE">
              <w:rPr>
                <w:rFonts w:cs="Arial"/>
                <w:sz w:val="19"/>
                <w:szCs w:val="19"/>
              </w:rPr>
              <w:t>PTI</w:t>
            </w:r>
          </w:p>
        </w:tc>
        <w:tc>
          <w:tcPr>
            <w:tcW w:w="1886" w:type="pct"/>
            <w:tcBorders>
              <w:right w:val="single" w:sz="4" w:space="0" w:color="auto"/>
            </w:tcBorders>
          </w:tcPr>
          <w:p w14:paraId="42A5B1D2" w14:textId="77777777" w:rsidR="006E09C6" w:rsidRPr="000B6AFE" w:rsidRDefault="006E09C6" w:rsidP="00B66C81">
            <w:pPr>
              <w:rPr>
                <w:rFonts w:cs="Arial"/>
                <w:sz w:val="19"/>
                <w:szCs w:val="19"/>
              </w:rPr>
            </w:pPr>
            <w:r w:rsidRPr="000B6AFE">
              <w:rPr>
                <w:rFonts w:cs="Arial"/>
                <w:sz w:val="19"/>
                <w:szCs w:val="19"/>
              </w:rPr>
              <w:t>Permit to Install</w:t>
            </w:r>
          </w:p>
        </w:tc>
        <w:tc>
          <w:tcPr>
            <w:tcW w:w="394" w:type="pct"/>
            <w:tcBorders>
              <w:left w:val="single" w:sz="4" w:space="0" w:color="auto"/>
            </w:tcBorders>
          </w:tcPr>
          <w:p w14:paraId="69A3A831" w14:textId="77777777" w:rsidR="006E09C6" w:rsidRPr="000B6AFE" w:rsidRDefault="006E09C6" w:rsidP="00B66C81">
            <w:pPr>
              <w:rPr>
                <w:rFonts w:cs="Arial"/>
                <w:sz w:val="19"/>
                <w:szCs w:val="19"/>
              </w:rPr>
            </w:pPr>
            <w:r w:rsidRPr="000B6AFE">
              <w:rPr>
                <w:rFonts w:cs="Arial"/>
                <w:sz w:val="19"/>
                <w:szCs w:val="19"/>
              </w:rPr>
              <w:t>scf</w:t>
            </w:r>
          </w:p>
        </w:tc>
        <w:tc>
          <w:tcPr>
            <w:tcW w:w="2061" w:type="pct"/>
            <w:tcBorders>
              <w:right w:val="double" w:sz="4" w:space="0" w:color="auto"/>
            </w:tcBorders>
          </w:tcPr>
          <w:p w14:paraId="46785703" w14:textId="77777777" w:rsidR="006E09C6" w:rsidRPr="000B6AFE" w:rsidRDefault="006E09C6" w:rsidP="00B66C81">
            <w:pPr>
              <w:rPr>
                <w:rFonts w:cs="Arial"/>
                <w:sz w:val="19"/>
                <w:szCs w:val="19"/>
              </w:rPr>
            </w:pPr>
            <w:r w:rsidRPr="000B6AFE">
              <w:rPr>
                <w:rFonts w:cs="Arial"/>
                <w:sz w:val="19"/>
                <w:szCs w:val="19"/>
              </w:rPr>
              <w:t>Standard cubic feet</w:t>
            </w:r>
          </w:p>
        </w:tc>
      </w:tr>
      <w:tr w:rsidR="006E09C6" w:rsidRPr="000B6AFE" w14:paraId="566025CF" w14:textId="77777777" w:rsidTr="00B66C81">
        <w:trPr>
          <w:cantSplit/>
          <w:trHeight w:val="245"/>
          <w:jc w:val="center"/>
        </w:trPr>
        <w:tc>
          <w:tcPr>
            <w:tcW w:w="659" w:type="pct"/>
            <w:tcBorders>
              <w:left w:val="double" w:sz="4" w:space="0" w:color="auto"/>
            </w:tcBorders>
          </w:tcPr>
          <w:p w14:paraId="7DF607C7" w14:textId="77777777" w:rsidR="006E09C6" w:rsidRPr="000B6AFE" w:rsidRDefault="006E09C6" w:rsidP="00B66C81">
            <w:pPr>
              <w:rPr>
                <w:rFonts w:cs="Arial"/>
                <w:sz w:val="19"/>
                <w:szCs w:val="19"/>
              </w:rPr>
            </w:pPr>
            <w:r w:rsidRPr="000B6AFE">
              <w:rPr>
                <w:rFonts w:cs="Arial"/>
                <w:sz w:val="19"/>
                <w:szCs w:val="19"/>
              </w:rPr>
              <w:t>RACT</w:t>
            </w:r>
          </w:p>
        </w:tc>
        <w:tc>
          <w:tcPr>
            <w:tcW w:w="1886" w:type="pct"/>
            <w:tcBorders>
              <w:right w:val="single" w:sz="4" w:space="0" w:color="auto"/>
            </w:tcBorders>
          </w:tcPr>
          <w:p w14:paraId="62954B49" w14:textId="77777777" w:rsidR="006E09C6" w:rsidRPr="000B6AFE" w:rsidRDefault="006E09C6" w:rsidP="00B66C81">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476223D" w14:textId="77777777" w:rsidR="006E09C6" w:rsidRPr="000B6AFE" w:rsidRDefault="006E09C6" w:rsidP="00B66C81">
            <w:pPr>
              <w:rPr>
                <w:rFonts w:cs="Arial"/>
                <w:sz w:val="19"/>
                <w:szCs w:val="19"/>
              </w:rPr>
            </w:pPr>
            <w:r w:rsidRPr="000B6AFE">
              <w:rPr>
                <w:rFonts w:cs="Arial"/>
                <w:sz w:val="19"/>
                <w:szCs w:val="19"/>
              </w:rPr>
              <w:t>sec</w:t>
            </w:r>
          </w:p>
        </w:tc>
        <w:tc>
          <w:tcPr>
            <w:tcW w:w="2061" w:type="pct"/>
            <w:tcBorders>
              <w:right w:val="double" w:sz="4" w:space="0" w:color="auto"/>
            </w:tcBorders>
          </w:tcPr>
          <w:p w14:paraId="130C3529" w14:textId="77777777" w:rsidR="006E09C6" w:rsidRPr="000B6AFE" w:rsidRDefault="006E09C6" w:rsidP="00B66C81">
            <w:pPr>
              <w:rPr>
                <w:rFonts w:cs="Arial"/>
                <w:sz w:val="19"/>
                <w:szCs w:val="19"/>
              </w:rPr>
            </w:pPr>
            <w:r w:rsidRPr="000B6AFE">
              <w:rPr>
                <w:rFonts w:cs="Arial"/>
                <w:sz w:val="19"/>
                <w:szCs w:val="19"/>
              </w:rPr>
              <w:t>Seconds</w:t>
            </w:r>
          </w:p>
        </w:tc>
      </w:tr>
      <w:tr w:rsidR="006E09C6" w:rsidRPr="000B6AFE" w14:paraId="36D6986D" w14:textId="77777777" w:rsidTr="00B66C81">
        <w:trPr>
          <w:cantSplit/>
          <w:trHeight w:val="245"/>
          <w:jc w:val="center"/>
        </w:trPr>
        <w:tc>
          <w:tcPr>
            <w:tcW w:w="659" w:type="pct"/>
            <w:tcBorders>
              <w:left w:val="double" w:sz="4" w:space="0" w:color="auto"/>
            </w:tcBorders>
          </w:tcPr>
          <w:p w14:paraId="41974DB7" w14:textId="77777777" w:rsidR="006E09C6" w:rsidRPr="000B6AFE" w:rsidRDefault="006E09C6" w:rsidP="00B66C81">
            <w:pPr>
              <w:rPr>
                <w:rFonts w:cs="Arial"/>
                <w:sz w:val="19"/>
                <w:szCs w:val="19"/>
              </w:rPr>
            </w:pPr>
            <w:r w:rsidRPr="000B6AFE">
              <w:rPr>
                <w:rFonts w:cs="Arial"/>
                <w:sz w:val="19"/>
                <w:szCs w:val="19"/>
              </w:rPr>
              <w:t>ROP</w:t>
            </w:r>
          </w:p>
        </w:tc>
        <w:tc>
          <w:tcPr>
            <w:tcW w:w="1886" w:type="pct"/>
            <w:tcBorders>
              <w:right w:val="single" w:sz="4" w:space="0" w:color="auto"/>
            </w:tcBorders>
          </w:tcPr>
          <w:p w14:paraId="648D4550" w14:textId="77777777" w:rsidR="006E09C6" w:rsidRPr="000B6AFE" w:rsidRDefault="006E09C6" w:rsidP="00B66C81">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AA8F41E" w14:textId="77777777" w:rsidR="006E09C6" w:rsidRPr="000B6AFE" w:rsidRDefault="006E09C6" w:rsidP="00B66C81">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EA9E582" w14:textId="77777777" w:rsidR="006E09C6" w:rsidRPr="000B6AFE" w:rsidRDefault="006E09C6" w:rsidP="00B66C81">
            <w:pPr>
              <w:rPr>
                <w:rFonts w:cs="Arial"/>
                <w:sz w:val="19"/>
                <w:szCs w:val="19"/>
              </w:rPr>
            </w:pPr>
            <w:r w:rsidRPr="000B6AFE">
              <w:rPr>
                <w:rFonts w:cs="Arial"/>
                <w:sz w:val="19"/>
                <w:szCs w:val="19"/>
              </w:rPr>
              <w:t>Sulfur Dioxide</w:t>
            </w:r>
          </w:p>
        </w:tc>
      </w:tr>
      <w:tr w:rsidR="006E09C6" w:rsidRPr="000B6AFE" w14:paraId="66D696D2" w14:textId="77777777" w:rsidTr="00B66C81">
        <w:trPr>
          <w:cantSplit/>
          <w:trHeight w:val="245"/>
          <w:jc w:val="center"/>
        </w:trPr>
        <w:tc>
          <w:tcPr>
            <w:tcW w:w="659" w:type="pct"/>
            <w:tcBorders>
              <w:left w:val="double" w:sz="4" w:space="0" w:color="auto"/>
            </w:tcBorders>
          </w:tcPr>
          <w:p w14:paraId="61A24C29" w14:textId="77777777" w:rsidR="006E09C6" w:rsidRPr="000B6AFE" w:rsidRDefault="006E09C6" w:rsidP="00B66C81">
            <w:pPr>
              <w:rPr>
                <w:rFonts w:cs="Arial"/>
                <w:sz w:val="19"/>
                <w:szCs w:val="19"/>
              </w:rPr>
            </w:pPr>
            <w:r w:rsidRPr="000B6AFE">
              <w:rPr>
                <w:rFonts w:cs="Arial"/>
                <w:sz w:val="19"/>
                <w:szCs w:val="19"/>
              </w:rPr>
              <w:t>SC</w:t>
            </w:r>
          </w:p>
        </w:tc>
        <w:tc>
          <w:tcPr>
            <w:tcW w:w="1886" w:type="pct"/>
            <w:tcBorders>
              <w:right w:val="single" w:sz="4" w:space="0" w:color="auto"/>
            </w:tcBorders>
          </w:tcPr>
          <w:p w14:paraId="2A50B470" w14:textId="77777777" w:rsidR="006E09C6" w:rsidRPr="000B6AFE" w:rsidRDefault="006E09C6" w:rsidP="00B66C81">
            <w:pPr>
              <w:rPr>
                <w:rFonts w:cs="Arial"/>
                <w:sz w:val="19"/>
                <w:szCs w:val="19"/>
              </w:rPr>
            </w:pPr>
            <w:r w:rsidRPr="000B6AFE">
              <w:rPr>
                <w:rFonts w:cs="Arial"/>
                <w:sz w:val="19"/>
                <w:szCs w:val="19"/>
              </w:rPr>
              <w:t>Special Condition</w:t>
            </w:r>
          </w:p>
        </w:tc>
        <w:tc>
          <w:tcPr>
            <w:tcW w:w="394" w:type="pct"/>
            <w:tcBorders>
              <w:left w:val="single" w:sz="4" w:space="0" w:color="auto"/>
            </w:tcBorders>
          </w:tcPr>
          <w:p w14:paraId="7526E39B" w14:textId="77777777" w:rsidR="006E09C6" w:rsidRPr="000B6AFE" w:rsidRDefault="006E09C6" w:rsidP="00B66C81">
            <w:pPr>
              <w:rPr>
                <w:rFonts w:cs="Arial"/>
                <w:sz w:val="19"/>
                <w:szCs w:val="19"/>
              </w:rPr>
            </w:pPr>
            <w:r w:rsidRPr="000B6AFE">
              <w:rPr>
                <w:rFonts w:cs="Arial"/>
                <w:sz w:val="19"/>
                <w:szCs w:val="19"/>
              </w:rPr>
              <w:t>TAC</w:t>
            </w:r>
          </w:p>
        </w:tc>
        <w:tc>
          <w:tcPr>
            <w:tcW w:w="2061" w:type="pct"/>
            <w:tcBorders>
              <w:right w:val="double" w:sz="4" w:space="0" w:color="auto"/>
            </w:tcBorders>
          </w:tcPr>
          <w:p w14:paraId="6FF6B6FA" w14:textId="77777777" w:rsidR="006E09C6" w:rsidRPr="000B6AFE" w:rsidRDefault="006E09C6" w:rsidP="00B66C81">
            <w:pPr>
              <w:rPr>
                <w:rFonts w:cs="Arial"/>
                <w:sz w:val="19"/>
                <w:szCs w:val="19"/>
              </w:rPr>
            </w:pPr>
            <w:r w:rsidRPr="000B6AFE">
              <w:rPr>
                <w:rFonts w:cs="Arial"/>
                <w:sz w:val="19"/>
                <w:szCs w:val="19"/>
              </w:rPr>
              <w:t>Toxic Air Contaminant</w:t>
            </w:r>
          </w:p>
        </w:tc>
      </w:tr>
      <w:tr w:rsidR="006E09C6" w:rsidRPr="000B6AFE" w14:paraId="47BF70AF" w14:textId="77777777" w:rsidTr="00B66C81">
        <w:trPr>
          <w:cantSplit/>
          <w:trHeight w:val="245"/>
          <w:jc w:val="center"/>
        </w:trPr>
        <w:tc>
          <w:tcPr>
            <w:tcW w:w="659" w:type="pct"/>
            <w:tcBorders>
              <w:left w:val="double" w:sz="4" w:space="0" w:color="auto"/>
            </w:tcBorders>
          </w:tcPr>
          <w:p w14:paraId="5164D5D2" w14:textId="77777777" w:rsidR="006E09C6" w:rsidRPr="000B6AFE" w:rsidRDefault="006E09C6" w:rsidP="00B66C81">
            <w:pPr>
              <w:rPr>
                <w:rFonts w:cs="Arial"/>
                <w:sz w:val="19"/>
                <w:szCs w:val="19"/>
              </w:rPr>
            </w:pPr>
            <w:r w:rsidRPr="000B6AFE">
              <w:rPr>
                <w:rFonts w:cs="Arial"/>
                <w:sz w:val="19"/>
                <w:szCs w:val="19"/>
              </w:rPr>
              <w:t>SCR</w:t>
            </w:r>
          </w:p>
        </w:tc>
        <w:tc>
          <w:tcPr>
            <w:tcW w:w="1886" w:type="pct"/>
            <w:tcBorders>
              <w:right w:val="single" w:sz="4" w:space="0" w:color="auto"/>
            </w:tcBorders>
          </w:tcPr>
          <w:p w14:paraId="246BC9D5" w14:textId="77777777" w:rsidR="006E09C6" w:rsidRPr="000B6AFE" w:rsidRDefault="006E09C6" w:rsidP="00B66C81">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62AC379" w14:textId="77777777" w:rsidR="006E09C6" w:rsidRPr="000B6AFE" w:rsidRDefault="006E09C6" w:rsidP="00B66C81">
            <w:pPr>
              <w:rPr>
                <w:rFonts w:cs="Arial"/>
                <w:sz w:val="19"/>
                <w:szCs w:val="19"/>
              </w:rPr>
            </w:pPr>
            <w:r w:rsidRPr="000B6AFE">
              <w:rPr>
                <w:rFonts w:cs="Arial"/>
                <w:sz w:val="19"/>
                <w:szCs w:val="19"/>
              </w:rPr>
              <w:t>Temp</w:t>
            </w:r>
          </w:p>
        </w:tc>
        <w:tc>
          <w:tcPr>
            <w:tcW w:w="2061" w:type="pct"/>
            <w:tcBorders>
              <w:right w:val="double" w:sz="4" w:space="0" w:color="auto"/>
            </w:tcBorders>
          </w:tcPr>
          <w:p w14:paraId="4199E3A8" w14:textId="77777777" w:rsidR="006E09C6" w:rsidRPr="000B6AFE" w:rsidRDefault="006E09C6" w:rsidP="00B66C81">
            <w:pPr>
              <w:rPr>
                <w:rFonts w:cs="Arial"/>
                <w:sz w:val="19"/>
                <w:szCs w:val="19"/>
              </w:rPr>
            </w:pPr>
            <w:r w:rsidRPr="000B6AFE">
              <w:rPr>
                <w:rFonts w:cs="Arial"/>
                <w:sz w:val="19"/>
                <w:szCs w:val="19"/>
              </w:rPr>
              <w:t>Temperature</w:t>
            </w:r>
          </w:p>
        </w:tc>
      </w:tr>
      <w:tr w:rsidR="006E09C6" w:rsidRPr="000B6AFE" w14:paraId="505740EB" w14:textId="77777777" w:rsidTr="00B66C81">
        <w:trPr>
          <w:cantSplit/>
          <w:trHeight w:val="245"/>
          <w:jc w:val="center"/>
        </w:trPr>
        <w:tc>
          <w:tcPr>
            <w:tcW w:w="659" w:type="pct"/>
            <w:tcBorders>
              <w:left w:val="double" w:sz="4" w:space="0" w:color="auto"/>
            </w:tcBorders>
          </w:tcPr>
          <w:p w14:paraId="1652BC73" w14:textId="77777777" w:rsidR="006E09C6" w:rsidRPr="000B6AFE" w:rsidRDefault="006E09C6" w:rsidP="00B66C81">
            <w:pPr>
              <w:rPr>
                <w:rFonts w:cs="Arial"/>
                <w:sz w:val="19"/>
                <w:szCs w:val="19"/>
              </w:rPr>
            </w:pPr>
            <w:r w:rsidRPr="000B6AFE">
              <w:rPr>
                <w:rFonts w:cs="Arial"/>
                <w:sz w:val="19"/>
                <w:szCs w:val="19"/>
              </w:rPr>
              <w:t>SNCR</w:t>
            </w:r>
          </w:p>
        </w:tc>
        <w:tc>
          <w:tcPr>
            <w:tcW w:w="1886" w:type="pct"/>
            <w:tcBorders>
              <w:right w:val="single" w:sz="4" w:space="0" w:color="auto"/>
            </w:tcBorders>
          </w:tcPr>
          <w:p w14:paraId="7F143734" w14:textId="77777777" w:rsidR="006E09C6" w:rsidRPr="000B6AFE" w:rsidRDefault="006E09C6" w:rsidP="00B66C81">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596C545" w14:textId="77777777" w:rsidR="006E09C6" w:rsidRPr="000B6AFE" w:rsidRDefault="006E09C6" w:rsidP="00B66C81">
            <w:pPr>
              <w:rPr>
                <w:rFonts w:cs="Arial"/>
                <w:sz w:val="19"/>
                <w:szCs w:val="19"/>
              </w:rPr>
            </w:pPr>
            <w:r w:rsidRPr="000B6AFE">
              <w:rPr>
                <w:rFonts w:cs="Arial"/>
                <w:sz w:val="19"/>
                <w:szCs w:val="19"/>
              </w:rPr>
              <w:t>THC</w:t>
            </w:r>
          </w:p>
        </w:tc>
        <w:tc>
          <w:tcPr>
            <w:tcW w:w="2061" w:type="pct"/>
            <w:tcBorders>
              <w:right w:val="double" w:sz="4" w:space="0" w:color="auto"/>
            </w:tcBorders>
          </w:tcPr>
          <w:p w14:paraId="441AB9D0" w14:textId="77777777" w:rsidR="006E09C6" w:rsidRPr="000B6AFE" w:rsidRDefault="006E09C6" w:rsidP="00B66C81">
            <w:pPr>
              <w:rPr>
                <w:rFonts w:cs="Arial"/>
                <w:sz w:val="19"/>
                <w:szCs w:val="19"/>
              </w:rPr>
            </w:pPr>
            <w:r w:rsidRPr="000B6AFE">
              <w:rPr>
                <w:rFonts w:cs="Arial"/>
                <w:sz w:val="19"/>
                <w:szCs w:val="19"/>
              </w:rPr>
              <w:t>Total Hydrocarbons</w:t>
            </w:r>
          </w:p>
        </w:tc>
      </w:tr>
      <w:tr w:rsidR="006E09C6" w:rsidRPr="000B6AFE" w14:paraId="40C36739" w14:textId="77777777" w:rsidTr="00B66C81">
        <w:trPr>
          <w:cantSplit/>
          <w:trHeight w:val="245"/>
          <w:jc w:val="center"/>
        </w:trPr>
        <w:tc>
          <w:tcPr>
            <w:tcW w:w="659" w:type="pct"/>
            <w:tcBorders>
              <w:left w:val="double" w:sz="4" w:space="0" w:color="auto"/>
            </w:tcBorders>
          </w:tcPr>
          <w:p w14:paraId="3E6267D7" w14:textId="77777777" w:rsidR="006E09C6" w:rsidRPr="000B6AFE" w:rsidRDefault="006E09C6" w:rsidP="00B66C81">
            <w:pPr>
              <w:rPr>
                <w:rFonts w:cs="Arial"/>
                <w:sz w:val="19"/>
                <w:szCs w:val="19"/>
              </w:rPr>
            </w:pPr>
            <w:r w:rsidRPr="000B6AFE">
              <w:rPr>
                <w:rFonts w:cs="Arial"/>
                <w:sz w:val="19"/>
                <w:szCs w:val="19"/>
              </w:rPr>
              <w:t>SRN</w:t>
            </w:r>
          </w:p>
        </w:tc>
        <w:tc>
          <w:tcPr>
            <w:tcW w:w="1886" w:type="pct"/>
            <w:tcBorders>
              <w:right w:val="single" w:sz="4" w:space="0" w:color="auto"/>
            </w:tcBorders>
          </w:tcPr>
          <w:p w14:paraId="60366F3B" w14:textId="77777777" w:rsidR="006E09C6" w:rsidRPr="000B6AFE" w:rsidRDefault="006E09C6" w:rsidP="00B66C81">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3561941" w14:textId="77777777" w:rsidR="006E09C6" w:rsidRPr="000B6AFE" w:rsidRDefault="006E09C6" w:rsidP="00B66C81">
            <w:pPr>
              <w:rPr>
                <w:rFonts w:cs="Arial"/>
                <w:sz w:val="19"/>
                <w:szCs w:val="19"/>
              </w:rPr>
            </w:pPr>
            <w:r w:rsidRPr="000B6AFE">
              <w:rPr>
                <w:rFonts w:cs="Arial"/>
                <w:sz w:val="19"/>
                <w:szCs w:val="19"/>
              </w:rPr>
              <w:t>tpy</w:t>
            </w:r>
          </w:p>
        </w:tc>
        <w:tc>
          <w:tcPr>
            <w:tcW w:w="2061" w:type="pct"/>
            <w:tcBorders>
              <w:right w:val="double" w:sz="4" w:space="0" w:color="auto"/>
            </w:tcBorders>
          </w:tcPr>
          <w:p w14:paraId="39139EE4" w14:textId="77777777" w:rsidR="006E09C6" w:rsidRPr="000B6AFE" w:rsidRDefault="006E09C6" w:rsidP="00B66C81">
            <w:pPr>
              <w:rPr>
                <w:rFonts w:cs="Arial"/>
                <w:sz w:val="19"/>
                <w:szCs w:val="19"/>
              </w:rPr>
            </w:pPr>
            <w:r w:rsidRPr="000B6AFE">
              <w:rPr>
                <w:rFonts w:cs="Arial"/>
                <w:sz w:val="19"/>
                <w:szCs w:val="19"/>
              </w:rPr>
              <w:t>Tons per year</w:t>
            </w:r>
          </w:p>
        </w:tc>
      </w:tr>
      <w:tr w:rsidR="006E09C6" w:rsidRPr="000B6AFE" w14:paraId="3D75439E" w14:textId="77777777" w:rsidTr="00B66C81">
        <w:trPr>
          <w:cantSplit/>
          <w:trHeight w:val="245"/>
          <w:jc w:val="center"/>
        </w:trPr>
        <w:tc>
          <w:tcPr>
            <w:tcW w:w="659" w:type="pct"/>
            <w:tcBorders>
              <w:left w:val="double" w:sz="4" w:space="0" w:color="auto"/>
            </w:tcBorders>
          </w:tcPr>
          <w:p w14:paraId="235BB9BE" w14:textId="77777777" w:rsidR="006E09C6" w:rsidRPr="000B6AFE" w:rsidRDefault="006E09C6" w:rsidP="00B66C81">
            <w:pPr>
              <w:rPr>
                <w:rFonts w:cs="Arial"/>
                <w:sz w:val="19"/>
                <w:szCs w:val="19"/>
              </w:rPr>
            </w:pPr>
            <w:r w:rsidRPr="000B6AFE">
              <w:rPr>
                <w:rFonts w:cs="Arial"/>
                <w:sz w:val="19"/>
                <w:szCs w:val="19"/>
              </w:rPr>
              <w:t>TEQ</w:t>
            </w:r>
          </w:p>
        </w:tc>
        <w:tc>
          <w:tcPr>
            <w:tcW w:w="1886" w:type="pct"/>
            <w:tcBorders>
              <w:right w:val="single" w:sz="4" w:space="0" w:color="auto"/>
            </w:tcBorders>
          </w:tcPr>
          <w:p w14:paraId="10F1852B" w14:textId="77777777" w:rsidR="006E09C6" w:rsidRPr="000B6AFE" w:rsidRDefault="006E09C6" w:rsidP="00B66C81">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C8E7F9D" w14:textId="77777777" w:rsidR="006E09C6" w:rsidRPr="000B6AFE" w:rsidRDefault="006E09C6" w:rsidP="00B66C81">
            <w:pPr>
              <w:rPr>
                <w:rFonts w:cs="Arial"/>
                <w:sz w:val="19"/>
                <w:szCs w:val="19"/>
              </w:rPr>
            </w:pPr>
            <w:r w:rsidRPr="000B6AFE">
              <w:rPr>
                <w:rFonts w:cs="Arial"/>
                <w:sz w:val="19"/>
                <w:szCs w:val="19"/>
              </w:rPr>
              <w:t>µg</w:t>
            </w:r>
          </w:p>
        </w:tc>
        <w:tc>
          <w:tcPr>
            <w:tcW w:w="2061" w:type="pct"/>
            <w:tcBorders>
              <w:right w:val="double" w:sz="4" w:space="0" w:color="auto"/>
            </w:tcBorders>
          </w:tcPr>
          <w:p w14:paraId="21C27E55" w14:textId="77777777" w:rsidR="006E09C6" w:rsidRPr="000B6AFE" w:rsidRDefault="006E09C6" w:rsidP="00B66C81">
            <w:pPr>
              <w:rPr>
                <w:rFonts w:cs="Arial"/>
                <w:sz w:val="19"/>
                <w:szCs w:val="19"/>
              </w:rPr>
            </w:pPr>
            <w:r w:rsidRPr="000B6AFE">
              <w:rPr>
                <w:rFonts w:cs="Arial"/>
                <w:sz w:val="19"/>
                <w:szCs w:val="19"/>
              </w:rPr>
              <w:t>Microgram</w:t>
            </w:r>
          </w:p>
        </w:tc>
      </w:tr>
      <w:tr w:rsidR="006E09C6" w:rsidRPr="000B6AFE" w14:paraId="72585DB0" w14:textId="77777777" w:rsidTr="00B66C81">
        <w:trPr>
          <w:cantSplit/>
          <w:trHeight w:val="245"/>
          <w:jc w:val="center"/>
        </w:trPr>
        <w:tc>
          <w:tcPr>
            <w:tcW w:w="659" w:type="pct"/>
            <w:vMerge w:val="restart"/>
            <w:tcBorders>
              <w:left w:val="double" w:sz="4" w:space="0" w:color="auto"/>
            </w:tcBorders>
          </w:tcPr>
          <w:p w14:paraId="56AFDBD7" w14:textId="77777777" w:rsidR="006E09C6" w:rsidRPr="000B6AFE" w:rsidRDefault="006E09C6" w:rsidP="00B66C81">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3919FF9" w14:textId="77777777" w:rsidR="006E09C6" w:rsidRPr="000B6AFE" w:rsidRDefault="006E09C6" w:rsidP="00B66C81">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4B2D744" w14:textId="77777777" w:rsidR="006E09C6" w:rsidRPr="000B6AFE" w:rsidRDefault="006E09C6" w:rsidP="00B66C81">
            <w:pPr>
              <w:rPr>
                <w:rFonts w:cs="Arial"/>
                <w:sz w:val="19"/>
                <w:szCs w:val="19"/>
              </w:rPr>
            </w:pPr>
            <w:r w:rsidRPr="000B6AFE">
              <w:rPr>
                <w:rFonts w:cs="Arial"/>
                <w:sz w:val="19"/>
                <w:szCs w:val="19"/>
              </w:rPr>
              <w:t>µm</w:t>
            </w:r>
          </w:p>
        </w:tc>
        <w:tc>
          <w:tcPr>
            <w:tcW w:w="2061" w:type="pct"/>
            <w:tcBorders>
              <w:right w:val="double" w:sz="4" w:space="0" w:color="auto"/>
            </w:tcBorders>
          </w:tcPr>
          <w:p w14:paraId="0BF9344E" w14:textId="77777777" w:rsidR="006E09C6" w:rsidRPr="000B6AFE" w:rsidRDefault="006E09C6" w:rsidP="00B66C81">
            <w:pPr>
              <w:rPr>
                <w:rFonts w:cs="Arial"/>
                <w:sz w:val="19"/>
                <w:szCs w:val="19"/>
              </w:rPr>
            </w:pPr>
            <w:r w:rsidRPr="000B6AFE">
              <w:rPr>
                <w:rFonts w:cs="Arial"/>
                <w:sz w:val="19"/>
                <w:szCs w:val="19"/>
              </w:rPr>
              <w:t>Micrometer or Micron</w:t>
            </w:r>
          </w:p>
        </w:tc>
      </w:tr>
      <w:tr w:rsidR="006E09C6" w:rsidRPr="000B6AFE" w14:paraId="487021A7" w14:textId="77777777" w:rsidTr="00B66C81">
        <w:trPr>
          <w:cantSplit/>
          <w:trHeight w:val="245"/>
          <w:jc w:val="center"/>
        </w:trPr>
        <w:tc>
          <w:tcPr>
            <w:tcW w:w="659" w:type="pct"/>
            <w:vMerge/>
            <w:tcBorders>
              <w:left w:val="double" w:sz="4" w:space="0" w:color="auto"/>
            </w:tcBorders>
          </w:tcPr>
          <w:p w14:paraId="430F2279" w14:textId="77777777" w:rsidR="006E09C6" w:rsidRPr="000B6AFE" w:rsidRDefault="006E09C6" w:rsidP="00B66C81">
            <w:pPr>
              <w:rPr>
                <w:rFonts w:cs="Arial"/>
                <w:sz w:val="19"/>
                <w:szCs w:val="19"/>
              </w:rPr>
            </w:pPr>
          </w:p>
        </w:tc>
        <w:tc>
          <w:tcPr>
            <w:tcW w:w="1886" w:type="pct"/>
            <w:vMerge/>
            <w:tcBorders>
              <w:right w:val="single" w:sz="4" w:space="0" w:color="auto"/>
            </w:tcBorders>
          </w:tcPr>
          <w:p w14:paraId="36AA4769" w14:textId="77777777" w:rsidR="006E09C6" w:rsidRPr="000B6AFE" w:rsidRDefault="006E09C6" w:rsidP="00B66C81">
            <w:pPr>
              <w:rPr>
                <w:rFonts w:cs="Arial"/>
                <w:sz w:val="19"/>
                <w:szCs w:val="19"/>
              </w:rPr>
            </w:pPr>
          </w:p>
        </w:tc>
        <w:tc>
          <w:tcPr>
            <w:tcW w:w="394" w:type="pct"/>
            <w:tcBorders>
              <w:left w:val="single" w:sz="4" w:space="0" w:color="auto"/>
            </w:tcBorders>
          </w:tcPr>
          <w:p w14:paraId="3D825D9D" w14:textId="77777777" w:rsidR="006E09C6" w:rsidRPr="000B6AFE" w:rsidRDefault="006E09C6" w:rsidP="00B66C81">
            <w:pPr>
              <w:rPr>
                <w:rFonts w:cs="Arial"/>
                <w:sz w:val="19"/>
                <w:szCs w:val="19"/>
              </w:rPr>
            </w:pPr>
            <w:r w:rsidRPr="000B6AFE">
              <w:rPr>
                <w:rFonts w:cs="Arial"/>
                <w:sz w:val="19"/>
                <w:szCs w:val="19"/>
              </w:rPr>
              <w:t>VOC</w:t>
            </w:r>
          </w:p>
        </w:tc>
        <w:tc>
          <w:tcPr>
            <w:tcW w:w="2061" w:type="pct"/>
            <w:tcBorders>
              <w:right w:val="double" w:sz="4" w:space="0" w:color="auto"/>
            </w:tcBorders>
          </w:tcPr>
          <w:p w14:paraId="4D4E1B0A" w14:textId="77777777" w:rsidR="006E09C6" w:rsidRPr="000B6AFE" w:rsidRDefault="006E09C6" w:rsidP="00B66C81">
            <w:pPr>
              <w:rPr>
                <w:rFonts w:cs="Arial"/>
                <w:sz w:val="19"/>
                <w:szCs w:val="19"/>
              </w:rPr>
            </w:pPr>
            <w:r w:rsidRPr="000B6AFE">
              <w:rPr>
                <w:rFonts w:cs="Arial"/>
                <w:sz w:val="19"/>
                <w:szCs w:val="19"/>
              </w:rPr>
              <w:t>Volatile Organic Compounds</w:t>
            </w:r>
          </w:p>
        </w:tc>
      </w:tr>
      <w:tr w:rsidR="006E09C6" w:rsidRPr="000B6AFE" w14:paraId="49CE808A" w14:textId="77777777" w:rsidTr="00B66C81">
        <w:trPr>
          <w:cantSplit/>
          <w:trHeight w:val="245"/>
          <w:jc w:val="center"/>
        </w:trPr>
        <w:tc>
          <w:tcPr>
            <w:tcW w:w="659" w:type="pct"/>
            <w:tcBorders>
              <w:left w:val="double" w:sz="4" w:space="0" w:color="auto"/>
              <w:bottom w:val="double" w:sz="4" w:space="0" w:color="auto"/>
            </w:tcBorders>
          </w:tcPr>
          <w:p w14:paraId="10C7E767" w14:textId="77777777" w:rsidR="006E09C6" w:rsidRPr="000B6AFE" w:rsidRDefault="006E09C6" w:rsidP="00B66C81">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00504D3" w14:textId="77777777" w:rsidR="006E09C6" w:rsidRPr="000B6AFE" w:rsidRDefault="006E09C6" w:rsidP="00B66C81">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3B970B83" w14:textId="77777777" w:rsidR="006E09C6" w:rsidRPr="000B6AFE" w:rsidRDefault="006E09C6" w:rsidP="00B66C81">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2CA179E8" w14:textId="77777777" w:rsidR="006E09C6" w:rsidRPr="000B6AFE" w:rsidRDefault="006E09C6" w:rsidP="00B66C81">
            <w:pPr>
              <w:rPr>
                <w:rFonts w:cs="Arial"/>
                <w:sz w:val="19"/>
                <w:szCs w:val="19"/>
              </w:rPr>
            </w:pPr>
            <w:r w:rsidRPr="000B6AFE">
              <w:rPr>
                <w:rFonts w:cs="Arial"/>
                <w:sz w:val="19"/>
                <w:szCs w:val="19"/>
              </w:rPr>
              <w:t>Year</w:t>
            </w:r>
          </w:p>
        </w:tc>
      </w:tr>
    </w:tbl>
    <w:p w14:paraId="1225FE02" w14:textId="77777777" w:rsidR="006E09C6" w:rsidRDefault="006E09C6" w:rsidP="006E09C6">
      <w:pPr>
        <w:rPr>
          <w:sz w:val="20"/>
        </w:rPr>
      </w:pPr>
      <w:r w:rsidRPr="000B6AFE">
        <w:rPr>
          <w:rFonts w:cs="Arial"/>
          <w:sz w:val="19"/>
          <w:szCs w:val="19"/>
        </w:rPr>
        <w:t>*For HVLP applicators, the pressure measured at the gun air cap shall not exceed 10 psig.</w:t>
      </w:r>
    </w:p>
    <w:p w14:paraId="49F10809" w14:textId="3ECE3050" w:rsidR="006E09C6" w:rsidRDefault="006E09C6" w:rsidP="008427BE">
      <w:pPr>
        <w:jc w:val="both"/>
        <w:rPr>
          <w:sz w:val="20"/>
        </w:rPr>
      </w:pPr>
    </w:p>
    <w:p w14:paraId="07204E40" w14:textId="7D6690EA" w:rsidR="006E09C6" w:rsidRDefault="006E09C6" w:rsidP="008427BE">
      <w:pPr>
        <w:jc w:val="both"/>
        <w:rPr>
          <w:sz w:val="20"/>
        </w:rPr>
      </w:pPr>
    </w:p>
    <w:p w14:paraId="5AC97094" w14:textId="77777777" w:rsidR="00600EDB" w:rsidRPr="00461D22" w:rsidRDefault="00600EDB" w:rsidP="00600EDB">
      <w:pPr>
        <w:pStyle w:val="Heading2"/>
        <w:numPr>
          <w:ilvl w:val="0"/>
          <w:numId w:val="0"/>
        </w:numPr>
        <w:jc w:val="left"/>
        <w:rPr>
          <w:bCs/>
          <w:sz w:val="22"/>
          <w:szCs w:val="22"/>
        </w:rPr>
      </w:pPr>
      <w:bookmarkStart w:id="117" w:name="_Toc15375783"/>
      <w:bookmarkStart w:id="118" w:name="_Toc118964768"/>
      <w:r w:rsidRPr="00461D22">
        <w:rPr>
          <w:bCs/>
          <w:sz w:val="22"/>
          <w:szCs w:val="22"/>
        </w:rPr>
        <w:lastRenderedPageBreak/>
        <w:t>Appendix 2</w:t>
      </w:r>
      <w:r>
        <w:rPr>
          <w:bCs/>
          <w:sz w:val="22"/>
          <w:szCs w:val="22"/>
        </w:rPr>
        <w:t>-1</w:t>
      </w:r>
      <w:r w:rsidRPr="00461D22">
        <w:rPr>
          <w:bCs/>
          <w:sz w:val="22"/>
          <w:szCs w:val="22"/>
        </w:rPr>
        <w:t>.  Schedule of Compliance</w:t>
      </w:r>
      <w:bookmarkEnd w:id="117"/>
      <w:bookmarkEnd w:id="118"/>
    </w:p>
    <w:p w14:paraId="7CF0BFD8" w14:textId="77777777" w:rsidR="00600EDB" w:rsidRDefault="00600EDB" w:rsidP="00600EDB">
      <w:pPr>
        <w:jc w:val="both"/>
        <w:rPr>
          <w:sz w:val="20"/>
        </w:rPr>
      </w:pPr>
    </w:p>
    <w:p w14:paraId="3AFCB8C1" w14:textId="64518572" w:rsidR="00600EDB" w:rsidRPr="00592E37" w:rsidRDefault="00600EDB" w:rsidP="00600EDB">
      <w:pPr>
        <w:jc w:val="both"/>
        <w:rPr>
          <w:sz w:val="20"/>
        </w:rPr>
      </w:pPr>
      <w:r w:rsidRPr="00592E37">
        <w:rPr>
          <w:sz w:val="20"/>
        </w:rPr>
        <w:t xml:space="preserve">The permittee certified in this ROP application that this stationary source, </w:t>
      </w:r>
      <w:r>
        <w:rPr>
          <w:sz w:val="20"/>
        </w:rPr>
        <w:t xml:space="preserve">Oakland Heights Development, Inc. </w:t>
      </w:r>
      <w:r w:rsidRPr="00592E37">
        <w:rPr>
          <w:sz w:val="20"/>
        </w:rPr>
        <w:t>is in compliance with all applicable requirements of this ROP</w:t>
      </w:r>
      <w:r>
        <w:rPr>
          <w:sz w:val="20"/>
        </w:rPr>
        <w:t xml:space="preserve"> and shall continue to comply with all the terms and conditions of this ROP.</w:t>
      </w:r>
      <w:r w:rsidRPr="00592E37">
        <w:rPr>
          <w:sz w:val="20"/>
        </w:rPr>
        <w:t xml:space="preserve">  </w:t>
      </w:r>
    </w:p>
    <w:p w14:paraId="22D68439" w14:textId="1A9B3110" w:rsidR="006E09C6" w:rsidRDefault="006E09C6" w:rsidP="008427BE">
      <w:pPr>
        <w:jc w:val="both"/>
        <w:rPr>
          <w:sz w:val="20"/>
        </w:rPr>
      </w:pPr>
    </w:p>
    <w:p w14:paraId="2178C9BD" w14:textId="77777777" w:rsidR="00600EDB" w:rsidRPr="00440957" w:rsidRDefault="00600EDB" w:rsidP="00600EDB">
      <w:pPr>
        <w:pStyle w:val="Heading2"/>
        <w:numPr>
          <w:ilvl w:val="0"/>
          <w:numId w:val="0"/>
        </w:numPr>
        <w:jc w:val="both"/>
        <w:rPr>
          <w:sz w:val="20"/>
        </w:rPr>
      </w:pPr>
      <w:bookmarkStart w:id="119" w:name="_Toc519527373"/>
      <w:bookmarkStart w:id="120" w:name="_Toc15375784"/>
      <w:bookmarkStart w:id="121" w:name="_Toc118964769"/>
      <w:r w:rsidRPr="00461D22">
        <w:rPr>
          <w:sz w:val="22"/>
          <w:szCs w:val="22"/>
        </w:rPr>
        <w:t>Appendix 3</w:t>
      </w:r>
      <w:r>
        <w:rPr>
          <w:sz w:val="22"/>
          <w:szCs w:val="22"/>
        </w:rPr>
        <w:t>-1</w:t>
      </w:r>
      <w:r w:rsidRPr="00461D22">
        <w:rPr>
          <w:sz w:val="22"/>
          <w:szCs w:val="22"/>
        </w:rPr>
        <w:t>.  Monitoring Requirements</w:t>
      </w:r>
      <w:bookmarkEnd w:id="119"/>
      <w:bookmarkEnd w:id="120"/>
      <w:bookmarkEnd w:id="121"/>
    </w:p>
    <w:p w14:paraId="31E01B9F" w14:textId="77777777" w:rsidR="00600EDB" w:rsidRPr="00B77C68" w:rsidRDefault="00600EDB" w:rsidP="00600EDB">
      <w:pPr>
        <w:jc w:val="both"/>
        <w:rPr>
          <w:b/>
          <w:sz w:val="20"/>
        </w:rPr>
      </w:pPr>
    </w:p>
    <w:p w14:paraId="7D9072EE" w14:textId="77777777" w:rsidR="00600EDB" w:rsidRPr="00B77C68" w:rsidRDefault="00600EDB" w:rsidP="00600EDB">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79AE3B79" w14:textId="2C2C9189" w:rsidR="006E09C6" w:rsidRDefault="006E09C6" w:rsidP="008427BE">
      <w:pPr>
        <w:jc w:val="both"/>
        <w:rPr>
          <w:sz w:val="20"/>
        </w:rPr>
      </w:pPr>
    </w:p>
    <w:p w14:paraId="347FE2FD" w14:textId="77777777" w:rsidR="00600EDB" w:rsidRPr="00461D22" w:rsidRDefault="00600EDB" w:rsidP="00600EDB">
      <w:pPr>
        <w:pStyle w:val="Heading2"/>
        <w:numPr>
          <w:ilvl w:val="0"/>
          <w:numId w:val="0"/>
        </w:numPr>
        <w:jc w:val="both"/>
        <w:rPr>
          <w:sz w:val="22"/>
          <w:szCs w:val="22"/>
        </w:rPr>
      </w:pPr>
      <w:bookmarkStart w:id="122" w:name="_Toc519527374"/>
      <w:bookmarkStart w:id="123" w:name="_Toc15375785"/>
      <w:bookmarkStart w:id="124" w:name="_Toc118964770"/>
      <w:r w:rsidRPr="00461D22">
        <w:rPr>
          <w:sz w:val="22"/>
          <w:szCs w:val="22"/>
        </w:rPr>
        <w:t>Appendix 4</w:t>
      </w:r>
      <w:r>
        <w:rPr>
          <w:sz w:val="22"/>
          <w:szCs w:val="22"/>
        </w:rPr>
        <w:t>-1</w:t>
      </w:r>
      <w:r w:rsidRPr="00461D22">
        <w:rPr>
          <w:sz w:val="22"/>
          <w:szCs w:val="22"/>
        </w:rPr>
        <w:t>.  Recordkeeping</w:t>
      </w:r>
      <w:bookmarkEnd w:id="122"/>
      <w:bookmarkEnd w:id="123"/>
      <w:bookmarkEnd w:id="124"/>
    </w:p>
    <w:p w14:paraId="2933D62F" w14:textId="77777777" w:rsidR="00600EDB" w:rsidRPr="00B77C68" w:rsidRDefault="00600EDB" w:rsidP="00600EDB">
      <w:pPr>
        <w:jc w:val="both"/>
        <w:rPr>
          <w:sz w:val="20"/>
        </w:rPr>
      </w:pPr>
    </w:p>
    <w:p w14:paraId="44AC8D7C" w14:textId="77777777" w:rsidR="00600EDB" w:rsidRPr="00B77C68" w:rsidRDefault="00600EDB" w:rsidP="00600EDB">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2ABCA1AB" w14:textId="77777777" w:rsidR="00600EDB" w:rsidRPr="00B77C68" w:rsidRDefault="00600EDB" w:rsidP="00600EDB">
      <w:pPr>
        <w:jc w:val="both"/>
        <w:rPr>
          <w:sz w:val="20"/>
        </w:rPr>
      </w:pPr>
    </w:p>
    <w:p w14:paraId="2192EBDF" w14:textId="77777777" w:rsidR="00600EDB" w:rsidRPr="00461D22" w:rsidRDefault="00600EDB" w:rsidP="00600EDB">
      <w:pPr>
        <w:pStyle w:val="Heading2"/>
        <w:numPr>
          <w:ilvl w:val="0"/>
          <w:numId w:val="0"/>
        </w:numPr>
        <w:jc w:val="both"/>
        <w:rPr>
          <w:sz w:val="22"/>
          <w:szCs w:val="22"/>
        </w:rPr>
      </w:pPr>
      <w:bookmarkStart w:id="125" w:name="_Toc519527375"/>
      <w:bookmarkStart w:id="126" w:name="_Toc15375786"/>
      <w:bookmarkStart w:id="127" w:name="_Toc118964771"/>
      <w:r w:rsidRPr="00461D22">
        <w:rPr>
          <w:sz w:val="22"/>
          <w:szCs w:val="22"/>
        </w:rPr>
        <w:t>Appendix 5</w:t>
      </w:r>
      <w:r>
        <w:rPr>
          <w:sz w:val="22"/>
          <w:szCs w:val="22"/>
        </w:rPr>
        <w:t>-1</w:t>
      </w:r>
      <w:r w:rsidRPr="00461D22">
        <w:rPr>
          <w:sz w:val="22"/>
          <w:szCs w:val="22"/>
        </w:rPr>
        <w:t>.  Testing Procedures</w:t>
      </w:r>
      <w:bookmarkEnd w:id="125"/>
      <w:bookmarkEnd w:id="126"/>
      <w:bookmarkEnd w:id="127"/>
    </w:p>
    <w:p w14:paraId="1C6FA02F" w14:textId="77777777" w:rsidR="00600EDB" w:rsidRPr="00B77C68" w:rsidRDefault="00600EDB" w:rsidP="00600EDB">
      <w:pPr>
        <w:jc w:val="both"/>
        <w:rPr>
          <w:sz w:val="20"/>
        </w:rPr>
      </w:pPr>
    </w:p>
    <w:p w14:paraId="0160DA35" w14:textId="77777777" w:rsidR="00600EDB" w:rsidRPr="00B77C68" w:rsidRDefault="00600EDB" w:rsidP="00600EDB">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4D802EB" w14:textId="2DF4DC85" w:rsidR="006E09C6" w:rsidRDefault="006E09C6" w:rsidP="008427BE">
      <w:pPr>
        <w:jc w:val="both"/>
        <w:rPr>
          <w:sz w:val="20"/>
        </w:rPr>
      </w:pPr>
    </w:p>
    <w:p w14:paraId="03944C59" w14:textId="4BE1F85E" w:rsidR="00B66C81" w:rsidRPr="00FC1F2C" w:rsidRDefault="00B66C81" w:rsidP="00B66C81">
      <w:pPr>
        <w:pStyle w:val="Heading2"/>
        <w:numPr>
          <w:ilvl w:val="0"/>
          <w:numId w:val="0"/>
        </w:numPr>
        <w:jc w:val="both"/>
        <w:rPr>
          <w:b w:val="0"/>
          <w:sz w:val="20"/>
        </w:rPr>
      </w:pPr>
      <w:bookmarkStart w:id="128" w:name="_Toc118964772"/>
      <w:r w:rsidRPr="00461D22">
        <w:rPr>
          <w:sz w:val="22"/>
          <w:szCs w:val="22"/>
        </w:rPr>
        <w:t>Appendix 6</w:t>
      </w:r>
      <w:r w:rsidR="00D41B2D">
        <w:rPr>
          <w:sz w:val="22"/>
          <w:szCs w:val="22"/>
        </w:rPr>
        <w:t>-1</w:t>
      </w:r>
      <w:r w:rsidRPr="00461D22">
        <w:rPr>
          <w:sz w:val="22"/>
          <w:szCs w:val="22"/>
        </w:rPr>
        <w:t>.  Permits to Install</w:t>
      </w:r>
      <w:bookmarkEnd w:id="128"/>
    </w:p>
    <w:p w14:paraId="57321D89" w14:textId="38A3E3F1" w:rsidR="006E09C6" w:rsidRDefault="006E09C6" w:rsidP="008427BE">
      <w:pPr>
        <w:jc w:val="both"/>
        <w:rPr>
          <w:sz w:val="20"/>
        </w:rPr>
      </w:pPr>
    </w:p>
    <w:p w14:paraId="2BF4EFDD" w14:textId="6B715D80" w:rsidR="00B66C81" w:rsidRPr="00F70F98" w:rsidRDefault="00B66C81" w:rsidP="00B66C81">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E64F62">
        <w:rPr>
          <w:rFonts w:cs="Arial"/>
          <w:sz w:val="20"/>
        </w:rPr>
        <w:t>N6008-2015</w:t>
      </w:r>
      <w:r w:rsidR="007406AC">
        <w:rPr>
          <w:rFonts w:cs="Arial"/>
          <w:sz w:val="20"/>
        </w:rPr>
        <w:t>a</w:t>
      </w:r>
      <w:r w:rsidRPr="00903ACF">
        <w:rPr>
          <w:rFonts w:cs="Arial"/>
          <w:color w:val="FF0000"/>
          <w:sz w:val="20"/>
        </w:rPr>
        <w:t>.</w:t>
      </w:r>
      <w:r w:rsidR="00E64F62">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EA2BEB0" w14:textId="77777777" w:rsidR="00B66C81" w:rsidRPr="007713F1" w:rsidRDefault="00B66C81" w:rsidP="00B66C81">
      <w:pPr>
        <w:jc w:val="both"/>
        <w:rPr>
          <w:rFonts w:cs="Arial"/>
          <w:sz w:val="20"/>
        </w:rPr>
      </w:pPr>
    </w:p>
    <w:p w14:paraId="747A48C4" w14:textId="73D46B69" w:rsidR="00B66C81" w:rsidRPr="008150ED" w:rsidRDefault="00B66C81" w:rsidP="00B66C81">
      <w:pPr>
        <w:jc w:val="both"/>
        <w:rPr>
          <w:rFonts w:cs="Arial"/>
          <w:sz w:val="20"/>
        </w:rPr>
      </w:pPr>
      <w:r w:rsidRPr="00903ACF">
        <w:rPr>
          <w:rFonts w:cs="Arial"/>
          <w:sz w:val="20"/>
        </w:rPr>
        <w:t>Source-Wide PTI No MI-PTI-</w:t>
      </w:r>
      <w:r w:rsidR="00E64F62">
        <w:rPr>
          <w:rFonts w:cs="Arial"/>
          <w:sz w:val="20"/>
        </w:rPr>
        <w:t>N6008-2015a</w:t>
      </w:r>
      <w:r w:rsidRPr="00903ACF">
        <w:rPr>
          <w:rFonts w:cs="Arial"/>
          <w:color w:val="FF0000"/>
          <w:sz w:val="20"/>
        </w:rPr>
        <w:t xml:space="preserve"> </w:t>
      </w:r>
      <w:r w:rsidRPr="00903ACF">
        <w:rPr>
          <w:rFonts w:cs="Arial"/>
          <w:sz w:val="20"/>
        </w:rPr>
        <w:t>is being reissued as Source-Wide PTI No. MI-PTI-</w:t>
      </w:r>
      <w:r w:rsidR="00E64F62">
        <w:rPr>
          <w:rFonts w:cs="Arial"/>
          <w:sz w:val="20"/>
        </w:rPr>
        <w:t>N6008-2</w:t>
      </w:r>
      <w:r w:rsidR="00E64F62" w:rsidRPr="00B63C0E">
        <w:rPr>
          <w:rFonts w:cs="Arial"/>
          <w:sz w:val="20"/>
        </w:rPr>
        <w:t>0</w:t>
      </w:r>
      <w:r w:rsidR="00B63C0E" w:rsidRPr="00B63C0E">
        <w:rPr>
          <w:rFonts w:cs="Arial"/>
          <w:sz w:val="20"/>
        </w:rPr>
        <w:t>20</w:t>
      </w:r>
      <w:r w:rsidR="008150ED">
        <w:rPr>
          <w:rFonts w:cs="Arial"/>
          <w:sz w:val="20"/>
        </w:rPr>
        <w:t>a</w:t>
      </w:r>
      <w:r w:rsidRPr="008150ED">
        <w:rPr>
          <w:rFonts w:cs="Arial"/>
          <w:sz w:val="20"/>
        </w:rPr>
        <w:t>.</w:t>
      </w:r>
    </w:p>
    <w:p w14:paraId="7D77D494" w14:textId="77777777" w:rsidR="00B66C81" w:rsidRPr="00903ACF" w:rsidRDefault="00B66C81" w:rsidP="00B66C81">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B66C81" w:rsidRPr="001D53D9" w14:paraId="7CA9A6B9" w14:textId="77777777" w:rsidTr="00B66C81">
        <w:tc>
          <w:tcPr>
            <w:tcW w:w="697" w:type="pct"/>
            <w:tcBorders>
              <w:top w:val="double" w:sz="6" w:space="0" w:color="auto"/>
              <w:left w:val="double" w:sz="6" w:space="0" w:color="auto"/>
              <w:bottom w:val="double" w:sz="6" w:space="0" w:color="auto"/>
            </w:tcBorders>
            <w:shd w:val="clear" w:color="auto" w:fill="E0E0E0"/>
          </w:tcPr>
          <w:p w14:paraId="79231F88" w14:textId="77777777" w:rsidR="00B66C81" w:rsidRPr="001D53D9" w:rsidRDefault="00B66C81" w:rsidP="00B66C81">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537DA8A7" w14:textId="77777777" w:rsidR="00B66C81" w:rsidRPr="001D53D9" w:rsidRDefault="00B66C81" w:rsidP="00B66C81">
            <w:pPr>
              <w:jc w:val="center"/>
              <w:rPr>
                <w:rFonts w:cs="Arial"/>
                <w:b/>
                <w:sz w:val="20"/>
              </w:rPr>
            </w:pPr>
            <w:r w:rsidRPr="001D53D9">
              <w:rPr>
                <w:rFonts w:cs="Arial"/>
                <w:b/>
                <w:sz w:val="20"/>
              </w:rPr>
              <w:t>ROP Revision</w:t>
            </w:r>
          </w:p>
          <w:p w14:paraId="16BBFF70" w14:textId="77777777" w:rsidR="00B66C81" w:rsidRPr="001D53D9" w:rsidRDefault="00B66C81" w:rsidP="00B66C81">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3D2EA77D" w14:textId="77777777" w:rsidR="00B66C81" w:rsidRPr="001D53D9" w:rsidRDefault="00B66C81" w:rsidP="00B66C81">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1DC3430" w14:textId="77777777" w:rsidR="00B66C81" w:rsidRPr="001D53D9" w:rsidRDefault="00B66C81" w:rsidP="00B66C81">
            <w:pPr>
              <w:jc w:val="center"/>
              <w:rPr>
                <w:rFonts w:cs="Arial"/>
                <w:b/>
                <w:sz w:val="20"/>
              </w:rPr>
            </w:pPr>
            <w:r w:rsidRPr="001D53D9">
              <w:rPr>
                <w:rFonts w:cs="Arial"/>
                <w:b/>
                <w:sz w:val="20"/>
              </w:rPr>
              <w:t>Corresponding Emission Unit(s) or</w:t>
            </w:r>
          </w:p>
          <w:p w14:paraId="37CADDBE" w14:textId="77777777" w:rsidR="00B66C81" w:rsidRPr="001D53D9" w:rsidRDefault="00B66C81" w:rsidP="00B66C81">
            <w:pPr>
              <w:jc w:val="center"/>
              <w:rPr>
                <w:rFonts w:cs="Arial"/>
                <w:b/>
                <w:sz w:val="20"/>
              </w:rPr>
            </w:pPr>
            <w:r w:rsidRPr="001D53D9">
              <w:rPr>
                <w:rFonts w:cs="Arial"/>
                <w:b/>
                <w:sz w:val="20"/>
              </w:rPr>
              <w:t>Flexible Group(s)</w:t>
            </w:r>
          </w:p>
        </w:tc>
      </w:tr>
      <w:tr w:rsidR="00B66C81" w:rsidRPr="001D53D9" w14:paraId="674B820E" w14:textId="77777777" w:rsidTr="00B66C81">
        <w:tc>
          <w:tcPr>
            <w:tcW w:w="697" w:type="pct"/>
            <w:tcBorders>
              <w:top w:val="double" w:sz="6" w:space="0" w:color="auto"/>
              <w:left w:val="double" w:sz="6" w:space="0" w:color="auto"/>
            </w:tcBorders>
            <w:shd w:val="clear" w:color="auto" w:fill="auto"/>
          </w:tcPr>
          <w:p w14:paraId="136E0C35" w14:textId="3033B791" w:rsidR="00B66C81" w:rsidRPr="001D53D9" w:rsidRDefault="006C3E41" w:rsidP="00037A7C">
            <w:pPr>
              <w:rPr>
                <w:rFonts w:cs="Arial"/>
                <w:sz w:val="20"/>
              </w:rPr>
            </w:pPr>
            <w:r>
              <w:rPr>
                <w:rFonts w:cs="Arial"/>
                <w:sz w:val="20"/>
              </w:rPr>
              <w:t>NA</w:t>
            </w:r>
          </w:p>
        </w:tc>
        <w:tc>
          <w:tcPr>
            <w:tcW w:w="1261" w:type="pct"/>
            <w:tcBorders>
              <w:top w:val="double" w:sz="6" w:space="0" w:color="auto"/>
            </w:tcBorders>
            <w:shd w:val="clear" w:color="auto" w:fill="auto"/>
          </w:tcPr>
          <w:p w14:paraId="7FD7109C" w14:textId="4E58CB74" w:rsidR="00B66C81" w:rsidRPr="001D53D9" w:rsidRDefault="00E64F62" w:rsidP="00037A7C">
            <w:pPr>
              <w:rPr>
                <w:rFonts w:cs="Arial"/>
                <w:sz w:val="20"/>
              </w:rPr>
            </w:pPr>
            <w:r>
              <w:rPr>
                <w:rFonts w:cs="Arial"/>
                <w:sz w:val="20"/>
              </w:rPr>
              <w:t>MI-ROP-N6008-2015a</w:t>
            </w:r>
          </w:p>
        </w:tc>
        <w:tc>
          <w:tcPr>
            <w:tcW w:w="1955" w:type="pct"/>
            <w:tcBorders>
              <w:top w:val="double" w:sz="6" w:space="0" w:color="auto"/>
            </w:tcBorders>
            <w:shd w:val="clear" w:color="auto" w:fill="auto"/>
          </w:tcPr>
          <w:p w14:paraId="78A53C2F" w14:textId="46262C21" w:rsidR="00B66C81" w:rsidRPr="001D53D9" w:rsidRDefault="00E64F62" w:rsidP="002460AE">
            <w:pPr>
              <w:rPr>
                <w:rFonts w:cs="Arial"/>
                <w:sz w:val="20"/>
              </w:rPr>
            </w:pPr>
            <w:r>
              <w:rPr>
                <w:rFonts w:cs="Arial"/>
                <w:sz w:val="20"/>
              </w:rPr>
              <w:t>Removal of (2) enclosed flares and replaced with EU-FLARE1</w:t>
            </w:r>
          </w:p>
        </w:tc>
        <w:tc>
          <w:tcPr>
            <w:tcW w:w="1087" w:type="pct"/>
            <w:tcBorders>
              <w:top w:val="double" w:sz="6" w:space="0" w:color="auto"/>
              <w:right w:val="double" w:sz="6" w:space="0" w:color="auto"/>
            </w:tcBorders>
            <w:shd w:val="clear" w:color="auto" w:fill="auto"/>
          </w:tcPr>
          <w:p w14:paraId="7E2155BB" w14:textId="05495EA6" w:rsidR="00992A0C" w:rsidRDefault="00992A0C" w:rsidP="00037A7C">
            <w:pPr>
              <w:rPr>
                <w:rFonts w:cs="Arial"/>
                <w:sz w:val="20"/>
              </w:rPr>
            </w:pPr>
            <w:r>
              <w:rPr>
                <w:rFonts w:cs="Arial"/>
                <w:sz w:val="20"/>
              </w:rPr>
              <w:t>EU-PERRENIAL</w:t>
            </w:r>
          </w:p>
          <w:p w14:paraId="6AC0CB9C" w14:textId="5C7AB895" w:rsidR="00992A0C" w:rsidRDefault="00992A0C" w:rsidP="00037A7C">
            <w:pPr>
              <w:rPr>
                <w:rFonts w:cs="Arial"/>
                <w:sz w:val="20"/>
              </w:rPr>
            </w:pPr>
            <w:r>
              <w:rPr>
                <w:rFonts w:cs="Arial"/>
                <w:sz w:val="20"/>
              </w:rPr>
              <w:t>EU-LFG&amp;EFLARE</w:t>
            </w:r>
          </w:p>
          <w:p w14:paraId="7602DFAA" w14:textId="2BB29C42" w:rsidR="00B66C81" w:rsidRPr="001D53D9" w:rsidRDefault="00E64F62" w:rsidP="00037A7C">
            <w:pPr>
              <w:rPr>
                <w:rFonts w:cs="Arial"/>
                <w:sz w:val="20"/>
              </w:rPr>
            </w:pPr>
            <w:r>
              <w:rPr>
                <w:rFonts w:cs="Arial"/>
                <w:sz w:val="20"/>
              </w:rPr>
              <w:t>EU-FLARE</w:t>
            </w:r>
            <w:r w:rsidR="005867CA">
              <w:rPr>
                <w:rFonts w:cs="Arial"/>
                <w:sz w:val="20"/>
              </w:rPr>
              <w:t>1</w:t>
            </w:r>
          </w:p>
        </w:tc>
      </w:tr>
      <w:tr w:rsidR="001D2B06" w:rsidRPr="001D53D9" w14:paraId="49623359" w14:textId="77777777" w:rsidTr="00B66C81">
        <w:tc>
          <w:tcPr>
            <w:tcW w:w="697" w:type="pct"/>
            <w:tcBorders>
              <w:top w:val="single" w:sz="6" w:space="0" w:color="auto"/>
              <w:left w:val="double" w:sz="6" w:space="0" w:color="auto"/>
              <w:bottom w:val="double" w:sz="6" w:space="0" w:color="auto"/>
              <w:right w:val="single" w:sz="6" w:space="0" w:color="auto"/>
            </w:tcBorders>
          </w:tcPr>
          <w:p w14:paraId="3FAFB2C3" w14:textId="39C89265" w:rsidR="001D2B06" w:rsidRPr="00536208" w:rsidRDefault="001D2B06" w:rsidP="00037A7C">
            <w:pPr>
              <w:rPr>
                <w:rFonts w:cs="Arial"/>
                <w:sz w:val="20"/>
              </w:rPr>
            </w:pPr>
            <w:r>
              <w:rPr>
                <w:rFonts w:cs="Arial"/>
                <w:sz w:val="20"/>
              </w:rPr>
              <w:t>117-16A</w:t>
            </w:r>
          </w:p>
        </w:tc>
        <w:tc>
          <w:tcPr>
            <w:tcW w:w="1261" w:type="pct"/>
            <w:tcBorders>
              <w:top w:val="single" w:sz="6" w:space="0" w:color="auto"/>
              <w:bottom w:val="double" w:sz="6" w:space="0" w:color="auto"/>
              <w:right w:val="single" w:sz="6" w:space="0" w:color="auto"/>
            </w:tcBorders>
          </w:tcPr>
          <w:p w14:paraId="5269CB97" w14:textId="5EA50661" w:rsidR="001D2B06" w:rsidRPr="00536208" w:rsidRDefault="001D2B06" w:rsidP="00037A7C">
            <w:pPr>
              <w:rPr>
                <w:rFonts w:cs="Arial"/>
                <w:sz w:val="20"/>
              </w:rPr>
            </w:pPr>
            <w:r>
              <w:rPr>
                <w:rFonts w:cs="Arial"/>
                <w:sz w:val="20"/>
              </w:rPr>
              <w:t>NA</w:t>
            </w:r>
          </w:p>
        </w:tc>
        <w:tc>
          <w:tcPr>
            <w:tcW w:w="1955" w:type="pct"/>
            <w:tcBorders>
              <w:top w:val="single" w:sz="4" w:space="0" w:color="auto"/>
              <w:bottom w:val="double" w:sz="6" w:space="0" w:color="auto"/>
              <w:right w:val="single" w:sz="4" w:space="0" w:color="auto"/>
            </w:tcBorders>
          </w:tcPr>
          <w:p w14:paraId="3FB43726" w14:textId="7BF2A155" w:rsidR="001D2B06" w:rsidRPr="009448E0" w:rsidRDefault="001D2B06" w:rsidP="002460AE">
            <w:pPr>
              <w:rPr>
                <w:rFonts w:cs="Arial"/>
                <w:sz w:val="20"/>
              </w:rPr>
            </w:pPr>
            <w:r>
              <w:rPr>
                <w:rFonts w:cs="Arial"/>
                <w:sz w:val="20"/>
              </w:rPr>
              <w:t>H</w:t>
            </w:r>
            <w:r w:rsidRPr="00D41B2D">
              <w:rPr>
                <w:rFonts w:cs="Arial"/>
                <w:sz w:val="20"/>
                <w:vertAlign w:val="subscript"/>
              </w:rPr>
              <w:t>2</w:t>
            </w:r>
            <w:r>
              <w:rPr>
                <w:rFonts w:cs="Arial"/>
                <w:sz w:val="20"/>
              </w:rPr>
              <w:t>S material limit removed</w:t>
            </w:r>
          </w:p>
        </w:tc>
        <w:tc>
          <w:tcPr>
            <w:tcW w:w="1087" w:type="pct"/>
            <w:tcBorders>
              <w:top w:val="single" w:sz="4" w:space="0" w:color="auto"/>
              <w:left w:val="single" w:sz="4" w:space="0" w:color="auto"/>
              <w:bottom w:val="double" w:sz="6" w:space="0" w:color="auto"/>
              <w:right w:val="double" w:sz="4" w:space="0" w:color="auto"/>
            </w:tcBorders>
          </w:tcPr>
          <w:p w14:paraId="7FB477BB" w14:textId="262441E0" w:rsidR="001D2B06" w:rsidRPr="00536208" w:rsidRDefault="001D2B06" w:rsidP="00037A7C">
            <w:pPr>
              <w:rPr>
                <w:rFonts w:cs="Arial"/>
                <w:sz w:val="20"/>
              </w:rPr>
            </w:pPr>
            <w:r>
              <w:rPr>
                <w:rFonts w:cs="Arial"/>
                <w:sz w:val="20"/>
              </w:rPr>
              <w:t>EU-FLARE1</w:t>
            </w:r>
          </w:p>
        </w:tc>
      </w:tr>
    </w:tbl>
    <w:p w14:paraId="026C5FDC" w14:textId="12A61D18" w:rsidR="006E09C6" w:rsidRDefault="006E09C6" w:rsidP="008427BE">
      <w:pPr>
        <w:jc w:val="both"/>
        <w:rPr>
          <w:sz w:val="20"/>
        </w:rPr>
      </w:pPr>
    </w:p>
    <w:p w14:paraId="44794264" w14:textId="467A76D6" w:rsidR="00D41B2D" w:rsidRPr="00FC1F2C" w:rsidRDefault="00D41B2D" w:rsidP="00D41B2D">
      <w:pPr>
        <w:pStyle w:val="Heading2"/>
        <w:numPr>
          <w:ilvl w:val="0"/>
          <w:numId w:val="0"/>
        </w:numPr>
        <w:jc w:val="both"/>
        <w:rPr>
          <w:b w:val="0"/>
          <w:sz w:val="20"/>
        </w:rPr>
      </w:pPr>
      <w:bookmarkStart w:id="129" w:name="_Toc118964773"/>
      <w:r w:rsidRPr="00461D22">
        <w:rPr>
          <w:sz w:val="22"/>
          <w:szCs w:val="22"/>
        </w:rPr>
        <w:t>Appendix 7</w:t>
      </w:r>
      <w:r>
        <w:rPr>
          <w:sz w:val="22"/>
          <w:szCs w:val="22"/>
        </w:rPr>
        <w:t>-1</w:t>
      </w:r>
      <w:r w:rsidRPr="00461D22">
        <w:rPr>
          <w:sz w:val="22"/>
          <w:szCs w:val="22"/>
        </w:rPr>
        <w:t>.  Emission Calculations</w:t>
      </w:r>
      <w:bookmarkEnd w:id="129"/>
      <w:r w:rsidRPr="00461D22">
        <w:rPr>
          <w:sz w:val="22"/>
          <w:szCs w:val="22"/>
        </w:rPr>
        <w:t xml:space="preserve"> </w:t>
      </w:r>
    </w:p>
    <w:p w14:paraId="1DEB4766" w14:textId="77777777" w:rsidR="00D41B2D" w:rsidRDefault="00D41B2D" w:rsidP="00D41B2D">
      <w:pPr>
        <w:jc w:val="both"/>
        <w:rPr>
          <w:sz w:val="20"/>
        </w:rPr>
      </w:pPr>
    </w:p>
    <w:p w14:paraId="4EDB1B32" w14:textId="2F1DAFA3" w:rsidR="008150ED" w:rsidRPr="00305533" w:rsidRDefault="008150ED" w:rsidP="008150ED">
      <w:pPr>
        <w:ind w:left="360" w:hanging="360"/>
        <w:jc w:val="both"/>
        <w:rPr>
          <w:sz w:val="20"/>
        </w:rPr>
      </w:pPr>
      <w:r w:rsidRPr="008150ED">
        <w:rPr>
          <w:b/>
          <w:bCs/>
          <w:sz w:val="20"/>
        </w:rPr>
        <w:t>A.</w:t>
      </w:r>
      <w:r>
        <w:rPr>
          <w:sz w:val="20"/>
        </w:rPr>
        <w:t xml:space="preserve">  </w:t>
      </w:r>
      <w:r w:rsidRPr="00305533">
        <w:rPr>
          <w:sz w:val="20"/>
        </w:rPr>
        <w:t xml:space="preserve">The permittee shall use the following calculations in conjunction with monitoring, testing or recordkeeping data to determine compliance with the applicable requirements referenced in </w:t>
      </w:r>
      <w:r w:rsidR="002460AE">
        <w:rPr>
          <w:sz w:val="20"/>
        </w:rPr>
        <w:t xml:space="preserve"> EU-FLARE1, </w:t>
      </w:r>
      <w:r w:rsidR="00037A7C">
        <w:rPr>
          <w:sz w:val="20"/>
        </w:rPr>
        <w:t>FG-</w:t>
      </w:r>
      <w:r>
        <w:rPr>
          <w:sz w:val="20"/>
        </w:rPr>
        <w:t>ACTIVECOL</w:t>
      </w:r>
      <w:r w:rsidR="00037A7C">
        <w:rPr>
          <w:sz w:val="20"/>
        </w:rPr>
        <w:t>LECTION-OOO</w:t>
      </w:r>
      <w:r w:rsidRPr="00305533">
        <w:rPr>
          <w:sz w:val="20"/>
        </w:rPr>
        <w:t xml:space="preserve"> and </w:t>
      </w:r>
      <w:r w:rsidR="00037A7C">
        <w:rPr>
          <w:sz w:val="20"/>
        </w:rPr>
        <w:t>FG-</w:t>
      </w:r>
      <w:r>
        <w:rPr>
          <w:sz w:val="20"/>
        </w:rPr>
        <w:t>FLARE</w:t>
      </w:r>
      <w:r w:rsidR="00037A7C">
        <w:rPr>
          <w:sz w:val="20"/>
        </w:rPr>
        <w:t>1-OOO</w:t>
      </w:r>
      <w:r w:rsidRPr="00305533">
        <w:rPr>
          <w:sz w:val="20"/>
        </w:rPr>
        <w:t>.</w:t>
      </w:r>
    </w:p>
    <w:p w14:paraId="46AF2E7F" w14:textId="77777777" w:rsidR="008150ED" w:rsidRPr="00086801" w:rsidRDefault="008150ED" w:rsidP="008150ED">
      <w:pPr>
        <w:jc w:val="both"/>
        <w:rPr>
          <w:sz w:val="20"/>
        </w:rPr>
      </w:pPr>
    </w:p>
    <w:p w14:paraId="4997961A" w14:textId="77777777" w:rsidR="008150ED" w:rsidRPr="00305533" w:rsidRDefault="008150ED" w:rsidP="008150ED">
      <w:pPr>
        <w:jc w:val="both"/>
        <w:rPr>
          <w:b/>
          <w:sz w:val="20"/>
          <w:u w:val="single"/>
        </w:rPr>
      </w:pPr>
      <w:r w:rsidRPr="00305533">
        <w:rPr>
          <w:b/>
          <w:sz w:val="20"/>
          <w:u w:val="single"/>
        </w:rPr>
        <w:t>Calculation used to determine NMOC emissions from any nonproductive area</w:t>
      </w:r>
    </w:p>
    <w:p w14:paraId="576646B9" w14:textId="77777777" w:rsidR="008150ED" w:rsidRPr="004306FE" w:rsidRDefault="008150ED" w:rsidP="008150ED">
      <w:pPr>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w:t>
      </w:r>
      <w:r w:rsidRPr="00305533">
        <w:rPr>
          <w:sz w:val="20"/>
        </w:rPr>
        <w:lastRenderedPageBreak/>
        <w:t xml:space="preserve">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 CFR 62.16728(a)(3)(ii)(A)</w:t>
      </w:r>
      <w:r w:rsidRPr="004306FE">
        <w:rPr>
          <w:rFonts w:cs="Arial"/>
          <w:b/>
          <w:sz w:val="20"/>
        </w:rPr>
        <w:t>)</w:t>
      </w:r>
    </w:p>
    <w:p w14:paraId="09B41AE6" w14:textId="77777777" w:rsidR="008150ED" w:rsidRPr="00305533" w:rsidRDefault="008150ED" w:rsidP="008150ED">
      <w:pPr>
        <w:rPr>
          <w:sz w:val="20"/>
        </w:rPr>
      </w:pPr>
    </w:p>
    <w:p w14:paraId="5D78AE6A" w14:textId="77777777" w:rsidR="008150ED" w:rsidRDefault="008150ED" w:rsidP="008150ED">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79C7EF92" w14:textId="77777777" w:rsidR="008150ED" w:rsidRDefault="008150ED" w:rsidP="008150ED">
      <w:pPr>
        <w:jc w:val="both"/>
        <w:rPr>
          <w:sz w:val="20"/>
        </w:rPr>
      </w:pPr>
    </w:p>
    <w:p w14:paraId="063EB6CB" w14:textId="77777777" w:rsidR="008150ED" w:rsidRPr="00305533" w:rsidRDefault="008150ED" w:rsidP="008150ED">
      <w:pPr>
        <w:jc w:val="both"/>
        <w:rPr>
          <w:sz w:val="20"/>
        </w:rPr>
      </w:pPr>
      <w:r>
        <w:rPr>
          <w:sz w:val="20"/>
        </w:rPr>
        <w:t>W</w:t>
      </w:r>
      <w:r w:rsidRPr="00305533">
        <w:rPr>
          <w:sz w:val="20"/>
        </w:rPr>
        <w:t>here</w:t>
      </w:r>
      <w:r>
        <w:rPr>
          <w:sz w:val="20"/>
        </w:rPr>
        <w:t>:</w:t>
      </w:r>
      <w:r w:rsidRPr="00305533">
        <w:rPr>
          <w:sz w:val="20"/>
        </w:rPr>
        <w:t xml:space="preserve"> </w:t>
      </w:r>
    </w:p>
    <w:p w14:paraId="2EF73BE0" w14:textId="77777777" w:rsidR="008150ED" w:rsidRPr="00305533" w:rsidRDefault="008150ED" w:rsidP="008150ED">
      <w:pPr>
        <w:jc w:val="both"/>
        <w:rPr>
          <w:sz w:val="20"/>
        </w:rPr>
      </w:pPr>
    </w:p>
    <w:p w14:paraId="5DC0C7B5" w14:textId="77777777" w:rsidR="008150ED" w:rsidRPr="00305533" w:rsidRDefault="008150ED" w:rsidP="008150ED">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Pr>
          <w:sz w:val="20"/>
        </w:rPr>
        <w:t>Mg</w:t>
      </w:r>
      <w:r w:rsidRPr="00305533">
        <w:rPr>
          <w:sz w:val="20"/>
        </w:rPr>
        <w:t xml:space="preserve"> per year </w:t>
      </w:r>
    </w:p>
    <w:p w14:paraId="47BA4198" w14:textId="77777777" w:rsidR="008150ED" w:rsidRPr="00305533" w:rsidRDefault="008150ED" w:rsidP="008150ED">
      <w:pPr>
        <w:spacing w:after="12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4F735210" w14:textId="77777777" w:rsidR="008150ED" w:rsidRPr="00305533" w:rsidRDefault="008150ED" w:rsidP="008150ED">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16201498" w14:textId="77777777" w:rsidR="008150ED" w:rsidRPr="00305533" w:rsidRDefault="008150ED" w:rsidP="008150ED">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67C2CA75" w14:textId="77777777" w:rsidR="008150ED" w:rsidRPr="00305533" w:rsidRDefault="008150ED" w:rsidP="008150ED">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36DDD008" w14:textId="77777777" w:rsidR="008150ED" w:rsidRPr="00305533" w:rsidRDefault="008150ED" w:rsidP="008150ED">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7682A176" w14:textId="77777777" w:rsidR="008150ED" w:rsidRPr="00305533" w:rsidRDefault="008150ED" w:rsidP="008150ED">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0C7934EA" w14:textId="77777777" w:rsidR="008150ED" w:rsidRPr="00305533" w:rsidRDefault="008150ED" w:rsidP="008150ED">
      <w:pPr>
        <w:jc w:val="both"/>
        <w:rPr>
          <w:sz w:val="20"/>
        </w:rPr>
      </w:pPr>
    </w:p>
    <w:p w14:paraId="20EFB107" w14:textId="77777777" w:rsidR="008150ED" w:rsidRPr="00D34DC2" w:rsidRDefault="008150ED" w:rsidP="008150ED">
      <w:pPr>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B84347">
        <w:rPr>
          <w:rFonts w:cs="Arial"/>
          <w:bCs/>
          <w:color w:val="333333"/>
          <w:sz w:val="20"/>
          <w:shd w:val="clear" w:color="auto" w:fill="FFFFFF"/>
        </w:rPr>
        <w:t>40 CFR 62.16728(a)(3)(iii)</w:t>
      </w:r>
      <w:r w:rsidRPr="00B84347">
        <w:rPr>
          <w:rFonts w:cs="Arial"/>
          <w:bCs/>
          <w:sz w:val="20"/>
        </w:rPr>
        <w:t>.</w:t>
      </w:r>
    </w:p>
    <w:p w14:paraId="26671FFA" w14:textId="77777777" w:rsidR="008150ED" w:rsidRPr="00086801" w:rsidRDefault="008150ED" w:rsidP="008150ED">
      <w:pPr>
        <w:rPr>
          <w:sz w:val="20"/>
        </w:rPr>
      </w:pPr>
    </w:p>
    <w:p w14:paraId="5D4289C4" w14:textId="77777777" w:rsidR="008150ED" w:rsidRPr="00305533" w:rsidRDefault="008150ED" w:rsidP="008150ED">
      <w:pPr>
        <w:rPr>
          <w:b/>
          <w:sz w:val="20"/>
          <w:u w:val="single"/>
        </w:rPr>
      </w:pPr>
      <w:r w:rsidRPr="00305533">
        <w:rPr>
          <w:b/>
          <w:sz w:val="20"/>
          <w:u w:val="single"/>
        </w:rPr>
        <w:t>Net Heating Value of the gas being combusted in the flare:</w:t>
      </w:r>
    </w:p>
    <w:p w14:paraId="5CAC1D23" w14:textId="77777777" w:rsidR="008150ED" w:rsidRPr="00305533" w:rsidRDefault="008150ED" w:rsidP="008150ED">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51E6A7FF" w14:textId="77777777" w:rsidR="008150ED" w:rsidRPr="00086801" w:rsidRDefault="008150ED" w:rsidP="008150ED">
      <w:pPr>
        <w:jc w:val="both"/>
        <w:rPr>
          <w:sz w:val="20"/>
        </w:rPr>
      </w:pPr>
    </w:p>
    <w:p w14:paraId="18C7CB23" w14:textId="77777777" w:rsidR="008150ED" w:rsidRDefault="008150ED" w:rsidP="008150ED">
      <w:pPr>
        <w:jc w:val="both"/>
        <w:rPr>
          <w:rFonts w:ascii="Times New Roman" w:hAnsi="Times New Roman"/>
          <w:sz w:val="24"/>
          <w:szCs w:val="24"/>
        </w:rPr>
      </w:pPr>
    </w:p>
    <w:p w14:paraId="43C8CDF7" w14:textId="5DBC9700" w:rsidR="008150ED" w:rsidRPr="00305533" w:rsidRDefault="008150ED" w:rsidP="008150ED">
      <w:pPr>
        <w:jc w:val="both"/>
        <w:rPr>
          <w:rFonts w:ascii="Times New Roman" w:hAnsi="Times New Roman"/>
          <w:sz w:val="24"/>
          <w:szCs w:val="24"/>
        </w:rPr>
      </w:pPr>
      <w:r>
        <w:rPr>
          <w:rFonts w:ascii="Times New Roman" w:hAnsi="Times New Roman"/>
          <w:noProof/>
          <w:sz w:val="24"/>
          <w:szCs w:val="24"/>
        </w:rPr>
        <w:drawing>
          <wp:inline distT="0" distB="0" distL="0" distR="0" wp14:anchorId="3CCAC588" wp14:editId="41726C96">
            <wp:extent cx="1097280" cy="315595"/>
            <wp:effectExtent l="0" t="0" r="762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7280" cy="315595"/>
                    </a:xfrm>
                    <a:prstGeom prst="rect">
                      <a:avLst/>
                    </a:prstGeom>
                    <a:noFill/>
                    <a:ln>
                      <a:noFill/>
                    </a:ln>
                  </pic:spPr>
                </pic:pic>
              </a:graphicData>
            </a:graphic>
          </wp:inline>
        </w:drawing>
      </w:r>
    </w:p>
    <w:p w14:paraId="099244D1" w14:textId="77777777" w:rsidR="008150ED" w:rsidRPr="00305533" w:rsidRDefault="008150ED" w:rsidP="008150ED">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4B66AF5C" w14:textId="77777777" w:rsidR="008150ED" w:rsidRPr="00305533" w:rsidRDefault="008150ED" w:rsidP="008150ED">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MJ/scm; where the net enthalpy per mole of offgas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3D62476C" w14:textId="77777777" w:rsidR="008150ED" w:rsidRDefault="008150ED" w:rsidP="008150ED">
      <w:pPr>
        <w:jc w:val="both"/>
        <w:rPr>
          <w:rFonts w:ascii="Times New Roman" w:hAnsi="Times New Roman"/>
          <w:sz w:val="24"/>
          <w:szCs w:val="24"/>
        </w:rPr>
      </w:pPr>
    </w:p>
    <w:p w14:paraId="7E5ABC65" w14:textId="3C6C51E6" w:rsidR="008150ED" w:rsidRDefault="008150ED" w:rsidP="008150ED">
      <w:pPr>
        <w:jc w:val="both"/>
        <w:rPr>
          <w:rFonts w:ascii="Times New Roman" w:hAnsi="Times New Roman"/>
          <w:sz w:val="24"/>
          <w:szCs w:val="24"/>
        </w:rPr>
      </w:pPr>
      <w:r>
        <w:rPr>
          <w:rFonts w:ascii="Times New Roman" w:hAnsi="Times New Roman"/>
          <w:noProof/>
          <w:sz w:val="24"/>
          <w:szCs w:val="24"/>
        </w:rPr>
        <w:drawing>
          <wp:inline distT="0" distB="0" distL="0" distR="0" wp14:anchorId="4A08CE31" wp14:editId="65DF23C6">
            <wp:extent cx="3383280" cy="581660"/>
            <wp:effectExtent l="0" t="0" r="7620" b="889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3280" cy="581660"/>
                    </a:xfrm>
                    <a:prstGeom prst="rect">
                      <a:avLst/>
                    </a:prstGeom>
                    <a:noFill/>
                    <a:ln>
                      <a:noFill/>
                    </a:ln>
                  </pic:spPr>
                </pic:pic>
              </a:graphicData>
            </a:graphic>
          </wp:inline>
        </w:drawing>
      </w:r>
    </w:p>
    <w:p w14:paraId="79FA5770" w14:textId="77777777" w:rsidR="008150ED" w:rsidRPr="00952E7D" w:rsidRDefault="008150ED" w:rsidP="008150ED">
      <w:pPr>
        <w:jc w:val="both"/>
        <w:rPr>
          <w:rFonts w:cs="Arial"/>
          <w:sz w:val="20"/>
        </w:rPr>
      </w:pPr>
    </w:p>
    <w:p w14:paraId="13F9617F" w14:textId="77777777" w:rsidR="008150ED" w:rsidRPr="00305533" w:rsidRDefault="008150ED" w:rsidP="008150ED">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611DF7B6" w14:textId="77777777" w:rsidR="008150ED" w:rsidRPr="00305533" w:rsidRDefault="008150ED" w:rsidP="008150ED">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55B4F242" w14:textId="77777777" w:rsidR="008150ED" w:rsidRDefault="008150ED" w:rsidP="008150ED">
      <w:pPr>
        <w:jc w:val="both"/>
        <w:rPr>
          <w:sz w:val="20"/>
        </w:rPr>
      </w:pPr>
    </w:p>
    <w:p w14:paraId="19BEB275" w14:textId="77777777" w:rsidR="008150ED" w:rsidRPr="00305533" w:rsidRDefault="008150ED" w:rsidP="008150ED">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43D0FC3C" w14:textId="77777777" w:rsidR="008150ED" w:rsidRPr="00305533" w:rsidRDefault="008150ED" w:rsidP="008150ED">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43695972" w14:textId="77777777" w:rsidR="008150ED" w:rsidRPr="00305533" w:rsidRDefault="008150ED" w:rsidP="008150ED">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3B99477A" w14:textId="77777777" w:rsidR="008150ED" w:rsidRPr="00305533" w:rsidRDefault="008150ED" w:rsidP="008150ED">
      <w:pPr>
        <w:jc w:val="both"/>
        <w:rPr>
          <w:sz w:val="20"/>
        </w:rPr>
      </w:pPr>
      <w:r>
        <w:rPr>
          <w:sz w:val="20"/>
        </w:rPr>
        <w:lastRenderedPageBreak/>
        <w:t>W</w:t>
      </w:r>
      <w:r w:rsidRPr="00305533">
        <w:rPr>
          <w:sz w:val="20"/>
        </w:rPr>
        <w:t>here</w:t>
      </w:r>
      <w:r>
        <w:rPr>
          <w:sz w:val="20"/>
        </w:rPr>
        <w:t>:</w:t>
      </w:r>
      <w:r w:rsidRPr="00305533">
        <w:rPr>
          <w:sz w:val="20"/>
        </w:rPr>
        <w:t xml:space="preserve"> </w:t>
      </w:r>
    </w:p>
    <w:p w14:paraId="0257DDBA" w14:textId="77777777" w:rsidR="008150ED" w:rsidRDefault="008150ED" w:rsidP="008150ED">
      <w:pPr>
        <w:jc w:val="both"/>
        <w:rPr>
          <w:rFonts w:cs="Arial"/>
          <w:sz w:val="20"/>
        </w:rPr>
      </w:pPr>
    </w:p>
    <w:p w14:paraId="7FE1EA34" w14:textId="77777777" w:rsidR="008150ED" w:rsidRDefault="008150ED" w:rsidP="008150ED">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8E2D198" w14:textId="77777777" w:rsidR="008150ED" w:rsidRDefault="008150ED" w:rsidP="008150ED">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508F72A2" w14:textId="77777777" w:rsidR="008150ED" w:rsidRDefault="008150ED" w:rsidP="008150ED">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A2D9675" w14:textId="77777777" w:rsidR="008150ED" w:rsidRPr="00305533" w:rsidRDefault="008150ED" w:rsidP="008150ED">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31F1C5AB" w14:textId="77777777" w:rsidR="008150ED" w:rsidRPr="00305533" w:rsidRDefault="008150ED" w:rsidP="008150ED">
      <w:pPr>
        <w:spacing w:after="120"/>
        <w:jc w:val="both"/>
        <w:rPr>
          <w:sz w:val="20"/>
        </w:rPr>
      </w:pPr>
    </w:p>
    <w:p w14:paraId="23390FAF" w14:textId="77777777" w:rsidR="008150ED" w:rsidRPr="00305533" w:rsidRDefault="008150ED" w:rsidP="008150ED">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5F1B68E4" w14:textId="77777777" w:rsidR="008150ED" w:rsidRPr="00305533" w:rsidRDefault="008150ED" w:rsidP="008150ED">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60.18(f)(6))</w:t>
      </w:r>
    </w:p>
    <w:p w14:paraId="3993D522" w14:textId="77777777" w:rsidR="008150ED" w:rsidRPr="00305533" w:rsidRDefault="008150ED" w:rsidP="008150ED">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77645F2D" w14:textId="77777777" w:rsidR="008150ED" w:rsidRPr="00305533" w:rsidRDefault="008150ED" w:rsidP="008150ED">
      <w:pPr>
        <w:jc w:val="both"/>
        <w:rPr>
          <w:sz w:val="20"/>
        </w:rPr>
      </w:pPr>
      <w:r>
        <w:rPr>
          <w:sz w:val="20"/>
        </w:rPr>
        <w:t>W</w:t>
      </w:r>
      <w:r w:rsidRPr="00305533">
        <w:rPr>
          <w:sz w:val="20"/>
        </w:rPr>
        <w:t>here</w:t>
      </w:r>
      <w:r>
        <w:rPr>
          <w:sz w:val="20"/>
        </w:rPr>
        <w:t>:</w:t>
      </w:r>
      <w:r w:rsidRPr="00305533">
        <w:rPr>
          <w:sz w:val="20"/>
        </w:rPr>
        <w:t xml:space="preserve"> </w:t>
      </w:r>
    </w:p>
    <w:p w14:paraId="60A43BC7" w14:textId="77777777" w:rsidR="008150ED" w:rsidRDefault="008150ED" w:rsidP="008150ED">
      <w:pPr>
        <w:jc w:val="both"/>
        <w:rPr>
          <w:rFonts w:cs="Arial"/>
          <w:sz w:val="20"/>
        </w:rPr>
      </w:pPr>
    </w:p>
    <w:p w14:paraId="17963A01" w14:textId="77777777" w:rsidR="008150ED" w:rsidRDefault="008150ED" w:rsidP="008150ED">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793C03BD" w14:textId="77777777" w:rsidR="008150ED" w:rsidRDefault="008150ED" w:rsidP="008150ED">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E685F87" w14:textId="77777777" w:rsidR="008150ED" w:rsidRDefault="008150ED" w:rsidP="008150ED">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552566E1" w14:textId="77777777" w:rsidR="008150ED" w:rsidRDefault="008150ED" w:rsidP="008150ED">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4C9BC106" w14:textId="77777777" w:rsidR="008150ED" w:rsidRDefault="008150ED" w:rsidP="00A028FD">
      <w:pPr>
        <w:rPr>
          <w:b/>
          <w:sz w:val="20"/>
          <w:u w:val="single"/>
        </w:rPr>
      </w:pPr>
    </w:p>
    <w:p w14:paraId="1B5F857C" w14:textId="77777777" w:rsidR="008150ED" w:rsidRDefault="008150ED" w:rsidP="00A028FD">
      <w:pPr>
        <w:rPr>
          <w:b/>
          <w:sz w:val="20"/>
          <w:u w:val="single"/>
        </w:rPr>
      </w:pPr>
    </w:p>
    <w:p w14:paraId="34553B5E" w14:textId="03B3C41F" w:rsidR="008150ED" w:rsidRPr="00A616F3" w:rsidRDefault="008150ED" w:rsidP="008150ED">
      <w:pPr>
        <w:ind w:left="360" w:hanging="360"/>
        <w:jc w:val="both"/>
        <w:rPr>
          <w:sz w:val="20"/>
        </w:rPr>
      </w:pPr>
      <w:r w:rsidRPr="008150ED">
        <w:rPr>
          <w:b/>
          <w:bCs/>
          <w:sz w:val="20"/>
        </w:rPr>
        <w:t xml:space="preserve">B. </w:t>
      </w:r>
      <w:r>
        <w:rPr>
          <w:sz w:val="20"/>
        </w:rPr>
        <w:t xml:space="preserve"> </w:t>
      </w:r>
      <w:r w:rsidRPr="00305533">
        <w:rPr>
          <w:sz w:val="20"/>
        </w:rPr>
        <w:t xml:space="preserve">The permittee </w:t>
      </w:r>
      <w:r>
        <w:rPr>
          <w:sz w:val="20"/>
        </w:rPr>
        <w:t>must</w:t>
      </w:r>
      <w:r w:rsidRPr="00305533">
        <w:rPr>
          <w:sz w:val="20"/>
        </w:rPr>
        <w:t xml:space="preserve"> use the following calculations in conjunction with monitoring, testing or recordkeeping data to determine compliance with the applicable requirements referenced in </w:t>
      </w:r>
      <w:r w:rsidRPr="00A616F3">
        <w:rPr>
          <w:sz w:val="20"/>
        </w:rPr>
        <w:t>FG</w:t>
      </w:r>
      <w:r w:rsidR="00A616F3" w:rsidRPr="00A616F3">
        <w:rPr>
          <w:sz w:val="20"/>
        </w:rPr>
        <w:t>-</w:t>
      </w:r>
      <w:r w:rsidRPr="00A616F3">
        <w:rPr>
          <w:sz w:val="20"/>
        </w:rPr>
        <w:t>ACTIVECOLL</w:t>
      </w:r>
      <w:r w:rsidR="007B2805">
        <w:rPr>
          <w:sz w:val="20"/>
        </w:rPr>
        <w:t>ECT</w:t>
      </w:r>
      <w:r w:rsidR="00A616F3" w:rsidRPr="00A616F3">
        <w:rPr>
          <w:sz w:val="20"/>
        </w:rPr>
        <w:t>ION</w:t>
      </w:r>
      <w:r w:rsidRPr="00A616F3">
        <w:rPr>
          <w:sz w:val="20"/>
        </w:rPr>
        <w:t xml:space="preserve">-AAAA and </w:t>
      </w:r>
      <w:r w:rsidR="00A616F3">
        <w:rPr>
          <w:sz w:val="20"/>
        </w:rPr>
        <w:br/>
      </w:r>
      <w:r w:rsidRPr="00A616F3">
        <w:rPr>
          <w:sz w:val="20"/>
        </w:rPr>
        <w:t>FG</w:t>
      </w:r>
      <w:r w:rsidR="00A616F3" w:rsidRPr="00A616F3">
        <w:rPr>
          <w:sz w:val="20"/>
        </w:rPr>
        <w:t>-</w:t>
      </w:r>
      <w:r w:rsidRPr="00A616F3">
        <w:rPr>
          <w:sz w:val="20"/>
        </w:rPr>
        <w:t>FLARE</w:t>
      </w:r>
      <w:r w:rsidR="00037A7C">
        <w:rPr>
          <w:sz w:val="20"/>
        </w:rPr>
        <w:t>1</w:t>
      </w:r>
      <w:r w:rsidRPr="00A616F3">
        <w:rPr>
          <w:sz w:val="20"/>
        </w:rPr>
        <w:t>-AAAA for 40 CFR Part 63, Subpart AAAA.</w:t>
      </w:r>
    </w:p>
    <w:p w14:paraId="44D35240" w14:textId="77777777" w:rsidR="008150ED" w:rsidRPr="00086801" w:rsidRDefault="008150ED" w:rsidP="008150ED">
      <w:pPr>
        <w:jc w:val="both"/>
        <w:rPr>
          <w:sz w:val="20"/>
        </w:rPr>
      </w:pPr>
    </w:p>
    <w:p w14:paraId="7A073790" w14:textId="77777777" w:rsidR="008150ED" w:rsidRPr="00305533" w:rsidRDefault="008150ED" w:rsidP="008150ED">
      <w:pPr>
        <w:jc w:val="both"/>
        <w:rPr>
          <w:b/>
          <w:sz w:val="20"/>
          <w:u w:val="single"/>
        </w:rPr>
      </w:pPr>
      <w:r w:rsidRPr="00305533">
        <w:rPr>
          <w:b/>
          <w:sz w:val="20"/>
          <w:u w:val="single"/>
        </w:rPr>
        <w:t>Calculation used to determine NMOC emissions from any nonproductive area</w:t>
      </w:r>
    </w:p>
    <w:p w14:paraId="01EB991C" w14:textId="77777777" w:rsidR="008150ED" w:rsidRPr="00305533" w:rsidRDefault="008150ED" w:rsidP="008150ED">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465D7C25" w14:textId="77777777" w:rsidR="008150ED" w:rsidRDefault="008150ED" w:rsidP="008150ED">
      <w:pPr>
        <w:rPr>
          <w:sz w:val="20"/>
        </w:rPr>
      </w:pPr>
    </w:p>
    <w:p w14:paraId="0B708165" w14:textId="77777777" w:rsidR="008150ED" w:rsidRDefault="008150ED" w:rsidP="008150ED">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7620C406" w14:textId="77777777" w:rsidR="008150ED" w:rsidRPr="00305533" w:rsidRDefault="008150ED" w:rsidP="008150ED">
      <w:pPr>
        <w:rPr>
          <w:sz w:val="20"/>
        </w:rPr>
      </w:pPr>
    </w:p>
    <w:p w14:paraId="620D0D31" w14:textId="77777777" w:rsidR="008150ED" w:rsidRDefault="008150ED" w:rsidP="008150ED">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29C00A1D" w14:textId="77777777" w:rsidR="008150ED" w:rsidRDefault="008150ED" w:rsidP="008150ED">
      <w:pPr>
        <w:jc w:val="both"/>
        <w:rPr>
          <w:sz w:val="20"/>
        </w:rPr>
      </w:pPr>
    </w:p>
    <w:p w14:paraId="4750B0EF" w14:textId="77777777" w:rsidR="008150ED" w:rsidRPr="00305533" w:rsidRDefault="008150ED" w:rsidP="008150ED">
      <w:pPr>
        <w:jc w:val="both"/>
        <w:rPr>
          <w:sz w:val="20"/>
        </w:rPr>
      </w:pPr>
      <w:r>
        <w:rPr>
          <w:sz w:val="20"/>
        </w:rPr>
        <w:t>W</w:t>
      </w:r>
      <w:r w:rsidRPr="00305533">
        <w:rPr>
          <w:sz w:val="20"/>
        </w:rPr>
        <w:t>here</w:t>
      </w:r>
      <w:r>
        <w:rPr>
          <w:sz w:val="20"/>
        </w:rPr>
        <w:t>:</w:t>
      </w:r>
      <w:r w:rsidRPr="00305533">
        <w:rPr>
          <w:sz w:val="20"/>
        </w:rPr>
        <w:t xml:space="preserve"> </w:t>
      </w:r>
    </w:p>
    <w:p w14:paraId="7DA095B7" w14:textId="77777777" w:rsidR="008150ED" w:rsidRPr="00305533" w:rsidRDefault="008150ED" w:rsidP="008150ED">
      <w:pPr>
        <w:jc w:val="both"/>
        <w:rPr>
          <w:sz w:val="20"/>
        </w:rPr>
      </w:pPr>
    </w:p>
    <w:p w14:paraId="149C85F8" w14:textId="77777777" w:rsidR="008150ED" w:rsidRPr="00305533" w:rsidRDefault="008150ED" w:rsidP="008150ED">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53CC3191" w14:textId="77777777" w:rsidR="008150ED" w:rsidRPr="00305533" w:rsidRDefault="008150ED" w:rsidP="008150ED">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5B966389" w14:textId="77777777" w:rsidR="008150ED" w:rsidRPr="00305533" w:rsidRDefault="008150ED" w:rsidP="008150ED">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33757322" w14:textId="77777777" w:rsidR="008150ED" w:rsidRPr="00305533" w:rsidRDefault="008150ED" w:rsidP="008150ED">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3BCEBC90" w14:textId="77777777" w:rsidR="008150ED" w:rsidRPr="00305533" w:rsidRDefault="008150ED" w:rsidP="008150ED">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0524B8A8" w14:textId="77777777" w:rsidR="008150ED" w:rsidRPr="00305533" w:rsidRDefault="008150ED" w:rsidP="008150ED">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6CCCBE6D" w14:textId="77777777" w:rsidR="008150ED" w:rsidRPr="00305533" w:rsidRDefault="008150ED" w:rsidP="008150ED">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05B23AB0" w14:textId="77777777" w:rsidR="008150ED" w:rsidRDefault="008150ED" w:rsidP="008150ED">
      <w:pPr>
        <w:jc w:val="both"/>
        <w:rPr>
          <w:sz w:val="20"/>
        </w:rPr>
      </w:pPr>
    </w:p>
    <w:p w14:paraId="21821262" w14:textId="77777777" w:rsidR="008150ED" w:rsidRPr="00305533" w:rsidRDefault="008150ED" w:rsidP="008150ED">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16080608" w14:textId="77777777" w:rsidR="008150ED" w:rsidRPr="00305533" w:rsidRDefault="008150ED" w:rsidP="008150ED">
      <w:pPr>
        <w:jc w:val="both"/>
        <w:rPr>
          <w:sz w:val="20"/>
        </w:rPr>
      </w:pPr>
    </w:p>
    <w:p w14:paraId="4CDC1EDF" w14:textId="77777777" w:rsidR="008150ED" w:rsidRPr="00305533" w:rsidRDefault="008150ED" w:rsidP="008150ED">
      <w:pPr>
        <w:jc w:val="both"/>
        <w:rPr>
          <w:sz w:val="20"/>
        </w:rPr>
      </w:pPr>
      <w:r w:rsidRPr="00305533">
        <w:rPr>
          <w:sz w:val="20"/>
        </w:rPr>
        <w:lastRenderedPageBreak/>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3399332B" w14:textId="77777777" w:rsidR="008150ED" w:rsidRDefault="008150ED" w:rsidP="008150ED">
      <w:pPr>
        <w:jc w:val="both"/>
        <w:rPr>
          <w:sz w:val="20"/>
        </w:rPr>
      </w:pPr>
    </w:p>
    <w:p w14:paraId="174CD084" w14:textId="77777777" w:rsidR="008150ED" w:rsidRPr="00305533" w:rsidRDefault="008150ED" w:rsidP="008150ED">
      <w:pPr>
        <w:rPr>
          <w:b/>
          <w:sz w:val="20"/>
          <w:u w:val="single"/>
        </w:rPr>
      </w:pPr>
      <w:r w:rsidRPr="00305533">
        <w:rPr>
          <w:b/>
          <w:sz w:val="20"/>
          <w:u w:val="single"/>
        </w:rPr>
        <w:t>Net Heating Value of the gas being combusted in the flare:</w:t>
      </w:r>
    </w:p>
    <w:p w14:paraId="78E80DE6" w14:textId="77777777" w:rsidR="008150ED" w:rsidRPr="00305533" w:rsidRDefault="008150ED" w:rsidP="008150ED">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796A285D" w14:textId="77777777" w:rsidR="008150ED" w:rsidRDefault="008150ED" w:rsidP="008150ED">
      <w:pPr>
        <w:jc w:val="both"/>
        <w:rPr>
          <w:sz w:val="20"/>
        </w:rPr>
      </w:pPr>
    </w:p>
    <w:p w14:paraId="789B62B4" w14:textId="77777777" w:rsidR="008150ED" w:rsidRPr="00C85274" w:rsidRDefault="000E0E70" w:rsidP="008150ED">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8150ED" w:rsidRPr="00C85274">
        <w:rPr>
          <w:sz w:val="20"/>
        </w:rPr>
        <w:t xml:space="preserve"> </w:t>
      </w:r>
    </w:p>
    <w:p w14:paraId="7C269B62" w14:textId="77777777" w:rsidR="008150ED" w:rsidRPr="00086801" w:rsidRDefault="008150ED" w:rsidP="008150ED">
      <w:pPr>
        <w:jc w:val="both"/>
        <w:rPr>
          <w:sz w:val="20"/>
        </w:rPr>
      </w:pPr>
    </w:p>
    <w:p w14:paraId="7023F283" w14:textId="77777777" w:rsidR="008150ED" w:rsidRPr="00305533" w:rsidRDefault="008150ED" w:rsidP="008150ED">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2E1B8BCB" w14:textId="77777777" w:rsidR="008150ED" w:rsidRPr="00305533" w:rsidRDefault="008150ED" w:rsidP="008150ED">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71CEBC7D" w14:textId="77777777" w:rsidR="008150ED" w:rsidRDefault="008150ED" w:rsidP="008150ED">
      <w:pPr>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23220E22" w14:textId="77777777" w:rsidR="008150ED" w:rsidRDefault="008150ED" w:rsidP="008150ED">
      <w:pPr>
        <w:jc w:val="both"/>
        <w:rPr>
          <w:rFonts w:cs="Arial"/>
          <w:sz w:val="20"/>
        </w:rPr>
      </w:pPr>
    </w:p>
    <w:p w14:paraId="6C84F89A" w14:textId="77777777" w:rsidR="008150ED" w:rsidRPr="00C85274" w:rsidRDefault="008150ED" w:rsidP="008150ED">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 xml:space="preserve"> </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44422C5F" w14:textId="77777777" w:rsidR="008150ED" w:rsidRDefault="008150ED" w:rsidP="008150ED">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39AD1F3D" w14:textId="77777777" w:rsidR="008150ED" w:rsidRDefault="008150ED" w:rsidP="008150ED">
      <w:pPr>
        <w:jc w:val="both"/>
        <w:rPr>
          <w:rFonts w:cs="Arial"/>
          <w:sz w:val="20"/>
        </w:rPr>
      </w:pPr>
    </w:p>
    <w:p w14:paraId="41944220" w14:textId="77777777" w:rsidR="008150ED" w:rsidRPr="00305533" w:rsidRDefault="008150ED" w:rsidP="008150ED">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6FB98CBB" w14:textId="77777777" w:rsidR="008150ED" w:rsidRPr="00305533" w:rsidRDefault="008150ED" w:rsidP="008150ED">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3C58CA3C" w14:textId="77777777" w:rsidR="008150ED" w:rsidRDefault="008150ED" w:rsidP="008150ED">
      <w:pPr>
        <w:jc w:val="both"/>
        <w:rPr>
          <w:sz w:val="20"/>
        </w:rPr>
      </w:pPr>
    </w:p>
    <w:p w14:paraId="355333A5" w14:textId="77777777" w:rsidR="008150ED" w:rsidRPr="00305533" w:rsidRDefault="008150ED" w:rsidP="008150ED">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53F0FE3B" w14:textId="77777777" w:rsidR="008150ED" w:rsidRPr="00305533" w:rsidRDefault="008150ED" w:rsidP="008150ED">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.18(</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.18(</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5F560D9A" w14:textId="77777777" w:rsidR="008150ED" w:rsidRPr="00305533" w:rsidRDefault="008150ED" w:rsidP="008150ED">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0354A391" w14:textId="77777777" w:rsidR="008150ED" w:rsidRPr="00305533" w:rsidRDefault="008150ED" w:rsidP="008150ED">
      <w:pPr>
        <w:jc w:val="both"/>
        <w:rPr>
          <w:sz w:val="20"/>
        </w:rPr>
      </w:pPr>
      <w:r>
        <w:rPr>
          <w:sz w:val="20"/>
        </w:rPr>
        <w:t>W</w:t>
      </w:r>
      <w:r w:rsidRPr="00305533">
        <w:rPr>
          <w:sz w:val="20"/>
        </w:rPr>
        <w:t>here</w:t>
      </w:r>
      <w:r>
        <w:rPr>
          <w:sz w:val="20"/>
        </w:rPr>
        <w:t>:</w:t>
      </w:r>
      <w:r w:rsidRPr="00305533">
        <w:rPr>
          <w:sz w:val="20"/>
        </w:rPr>
        <w:t xml:space="preserve"> </w:t>
      </w:r>
    </w:p>
    <w:p w14:paraId="6113A440" w14:textId="77777777" w:rsidR="008150ED" w:rsidRDefault="008150ED" w:rsidP="008150ED">
      <w:pPr>
        <w:jc w:val="both"/>
        <w:rPr>
          <w:rFonts w:cs="Arial"/>
          <w:sz w:val="20"/>
        </w:rPr>
      </w:pPr>
    </w:p>
    <w:p w14:paraId="49911C65" w14:textId="77777777" w:rsidR="008150ED" w:rsidRDefault="008150ED" w:rsidP="008150ED">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5EFB23CF" w14:textId="77777777" w:rsidR="008150ED" w:rsidRDefault="008150ED" w:rsidP="008150ED">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399A339" w14:textId="77777777" w:rsidR="008150ED" w:rsidRDefault="008150ED" w:rsidP="008150ED">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817B88C" w14:textId="77777777" w:rsidR="008150ED" w:rsidRPr="00305533" w:rsidRDefault="008150ED" w:rsidP="008150ED">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610F897B" w14:textId="77777777" w:rsidR="008150ED" w:rsidRPr="00305533" w:rsidRDefault="008150ED" w:rsidP="008150ED">
      <w:pPr>
        <w:spacing w:after="120"/>
        <w:jc w:val="both"/>
        <w:rPr>
          <w:sz w:val="20"/>
        </w:rPr>
      </w:pPr>
    </w:p>
    <w:p w14:paraId="2C1A1D7C" w14:textId="77777777" w:rsidR="008150ED" w:rsidRPr="00305533" w:rsidRDefault="008150ED" w:rsidP="008150ED">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00E9E3CF" w14:textId="77777777" w:rsidR="008150ED" w:rsidRPr="00305533" w:rsidRDefault="008150ED" w:rsidP="008150ED">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27D533CC" w14:textId="77777777" w:rsidR="008150ED" w:rsidRPr="00305533" w:rsidRDefault="008150ED" w:rsidP="008150ED">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3930EA69" w14:textId="77777777" w:rsidR="008150ED" w:rsidRPr="00305533" w:rsidRDefault="008150ED" w:rsidP="008150ED">
      <w:pPr>
        <w:jc w:val="both"/>
        <w:rPr>
          <w:sz w:val="20"/>
        </w:rPr>
      </w:pPr>
      <w:r>
        <w:rPr>
          <w:sz w:val="20"/>
        </w:rPr>
        <w:t>W</w:t>
      </w:r>
      <w:r w:rsidRPr="00305533">
        <w:rPr>
          <w:sz w:val="20"/>
        </w:rPr>
        <w:t>here</w:t>
      </w:r>
      <w:r>
        <w:rPr>
          <w:sz w:val="20"/>
        </w:rPr>
        <w:t>:</w:t>
      </w:r>
      <w:r w:rsidRPr="00305533">
        <w:rPr>
          <w:sz w:val="20"/>
        </w:rPr>
        <w:t xml:space="preserve"> </w:t>
      </w:r>
    </w:p>
    <w:p w14:paraId="249D8032" w14:textId="77777777" w:rsidR="008150ED" w:rsidRDefault="008150ED" w:rsidP="008150ED">
      <w:pPr>
        <w:jc w:val="both"/>
        <w:rPr>
          <w:rFonts w:cs="Arial"/>
          <w:sz w:val="20"/>
        </w:rPr>
      </w:pPr>
    </w:p>
    <w:p w14:paraId="494BC93E" w14:textId="77777777" w:rsidR="008150ED" w:rsidRDefault="008150ED" w:rsidP="008150ED">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7B742982" w14:textId="77777777" w:rsidR="008150ED" w:rsidRDefault="008150ED" w:rsidP="008150ED">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32696633" w14:textId="77777777" w:rsidR="008150ED" w:rsidRDefault="008150ED" w:rsidP="008150ED">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08283AE" w14:textId="77777777" w:rsidR="008150ED" w:rsidRDefault="008150ED" w:rsidP="008150ED">
      <w:pPr>
        <w:jc w:val="both"/>
        <w:rPr>
          <w:rFonts w:cs="Arial"/>
          <w:sz w:val="20"/>
        </w:rPr>
      </w:pPr>
      <w:r w:rsidRPr="00305533">
        <w:rPr>
          <w:rFonts w:cs="Arial"/>
          <w:sz w:val="20"/>
        </w:rPr>
        <w:lastRenderedPageBreak/>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656A865A" w14:textId="77777777" w:rsidR="008150ED" w:rsidRDefault="008150ED" w:rsidP="00A028FD">
      <w:pPr>
        <w:rPr>
          <w:b/>
          <w:sz w:val="20"/>
          <w:u w:val="single"/>
        </w:rPr>
      </w:pPr>
    </w:p>
    <w:p w14:paraId="7BD821A6" w14:textId="3639E09C" w:rsidR="00A028FD" w:rsidRDefault="00A028FD" w:rsidP="00A028FD">
      <w:pPr>
        <w:rPr>
          <w:sz w:val="20"/>
        </w:rPr>
      </w:pPr>
      <w:r>
        <w:rPr>
          <w:b/>
          <w:sz w:val="20"/>
          <w:u w:val="single"/>
        </w:rPr>
        <w:t>Emission Calculations</w:t>
      </w:r>
    </w:p>
    <w:p w14:paraId="64FFBB2A" w14:textId="77777777" w:rsidR="0088126D" w:rsidRDefault="0088126D" w:rsidP="00A028FD">
      <w:pPr>
        <w:tabs>
          <w:tab w:val="left" w:pos="450"/>
        </w:tabs>
        <w:jc w:val="both"/>
        <w:rPr>
          <w:sz w:val="20"/>
        </w:rPr>
      </w:pPr>
    </w:p>
    <w:p w14:paraId="2D8FCF1F" w14:textId="00A8C0F9" w:rsidR="00A028FD" w:rsidRDefault="00A028FD" w:rsidP="00A028FD">
      <w:pPr>
        <w:tabs>
          <w:tab w:val="left" w:pos="450"/>
        </w:tabs>
        <w:jc w:val="both"/>
        <w:rPr>
          <w:rFonts w:cs="Arial"/>
          <w:sz w:val="20"/>
        </w:rPr>
      </w:pPr>
      <w:r>
        <w:rPr>
          <w:sz w:val="20"/>
        </w:rPr>
        <w:t xml:space="preserve">The permittee shall demonstrate compliance with the emission limits in this permit by vendor data, stack testing, and/or gas testing. </w:t>
      </w:r>
    </w:p>
    <w:p w14:paraId="0109AECF" w14:textId="77777777" w:rsidR="00A028FD" w:rsidRDefault="00A028FD" w:rsidP="00A028FD">
      <w:pPr>
        <w:tabs>
          <w:tab w:val="left" w:pos="450"/>
        </w:tabs>
        <w:jc w:val="both"/>
        <w:rPr>
          <w:sz w:val="20"/>
        </w:rPr>
      </w:pPr>
    </w:p>
    <w:p w14:paraId="6B83E6CE" w14:textId="77777777" w:rsidR="00A028FD" w:rsidRDefault="00A028FD" w:rsidP="00A028FD">
      <w:pPr>
        <w:tabs>
          <w:tab w:val="left" w:pos="450"/>
        </w:tabs>
        <w:jc w:val="both"/>
        <w:rPr>
          <w:sz w:val="20"/>
        </w:rPr>
      </w:pPr>
      <w:r>
        <w:rPr>
          <w:sz w:val="20"/>
        </w:rPr>
        <w:t>Vendor Data or Stack Testing:</w:t>
      </w:r>
    </w:p>
    <w:p w14:paraId="6A6F7CC8" w14:textId="77777777" w:rsidR="0088126D" w:rsidRDefault="0088126D" w:rsidP="00A028FD">
      <w:pPr>
        <w:tabs>
          <w:tab w:val="left" w:pos="450"/>
        </w:tabs>
        <w:jc w:val="both"/>
        <w:rPr>
          <w:sz w:val="20"/>
        </w:rPr>
      </w:pPr>
    </w:p>
    <w:p w14:paraId="3E3A621A" w14:textId="6CBF67CF" w:rsidR="00A028FD" w:rsidRDefault="00A028FD" w:rsidP="00A028FD">
      <w:pPr>
        <w:tabs>
          <w:tab w:val="left" w:pos="450"/>
        </w:tabs>
        <w:jc w:val="both"/>
        <w:rPr>
          <w:sz w:val="20"/>
        </w:rPr>
      </w:pPr>
      <w:r>
        <w:rPr>
          <w:sz w:val="20"/>
        </w:rPr>
        <w:t>The permittee shall use emission factors from vendor data or from source specific testing (if stack test data is available, use most recent stack test data), as available for EU</w:t>
      </w:r>
      <w:r w:rsidR="007B2805">
        <w:rPr>
          <w:sz w:val="20"/>
        </w:rPr>
        <w:t>-</w:t>
      </w:r>
      <w:r>
        <w:rPr>
          <w:sz w:val="20"/>
        </w:rPr>
        <w:t>FLARE1.  The permittee shall use emission factors contained in the most recent AP-42 (Compilation of Air Pollutant Emission Factors) or the most recent FIRE (Factor Information Retrieval) database if vendor or stack testing data is not available.  If emission factors from other sources are used, the permittee shall obtain the approval of the AQD District Supervisor before using the emission factors to calculate emissions.  The permittee shall document the source of each emission factor used in the calculations.</w:t>
      </w:r>
    </w:p>
    <w:p w14:paraId="60D248CC" w14:textId="77777777" w:rsidR="00A028FD" w:rsidRDefault="00A028FD" w:rsidP="00A028FD">
      <w:pPr>
        <w:tabs>
          <w:tab w:val="left" w:pos="450"/>
        </w:tabs>
        <w:jc w:val="both"/>
        <w:rPr>
          <w:sz w:val="20"/>
        </w:rPr>
      </w:pPr>
    </w:p>
    <w:p w14:paraId="7E3FB3A4" w14:textId="77777777" w:rsidR="00A028FD" w:rsidRDefault="00A028FD" w:rsidP="00A028FD">
      <w:pPr>
        <w:tabs>
          <w:tab w:val="left" w:pos="450"/>
        </w:tabs>
        <w:jc w:val="both"/>
        <w:rPr>
          <w:sz w:val="20"/>
        </w:rPr>
      </w:pPr>
      <w:r>
        <w:rPr>
          <w:sz w:val="20"/>
        </w:rPr>
        <w:t>Calculation for Monthly SO</w:t>
      </w:r>
      <w:r>
        <w:rPr>
          <w:sz w:val="20"/>
          <w:vertAlign w:val="subscript"/>
        </w:rPr>
        <w:t>2</w:t>
      </w:r>
      <w:r>
        <w:rPr>
          <w:sz w:val="20"/>
        </w:rPr>
        <w:t xml:space="preserve"> Emissions using gas sampling:</w:t>
      </w:r>
    </w:p>
    <w:p w14:paraId="3AEB48EB" w14:textId="77777777" w:rsidR="0088126D" w:rsidRDefault="0088126D" w:rsidP="00A028FD">
      <w:pPr>
        <w:jc w:val="both"/>
        <w:rPr>
          <w:sz w:val="20"/>
        </w:rPr>
      </w:pPr>
    </w:p>
    <w:p w14:paraId="6CDB8C3E" w14:textId="5212EBC2" w:rsidR="00A028FD" w:rsidRDefault="00A028FD" w:rsidP="00A028FD">
      <w:pPr>
        <w:jc w:val="both"/>
        <w:rPr>
          <w:b/>
          <w:sz w:val="20"/>
          <w:u w:val="single"/>
        </w:rPr>
      </w:pPr>
      <w:r>
        <w:rPr>
          <w:sz w:val="20"/>
        </w:rPr>
        <w:t>The following calculation for SO</w:t>
      </w:r>
      <w:r>
        <w:rPr>
          <w:sz w:val="20"/>
          <w:vertAlign w:val="subscript"/>
        </w:rPr>
        <w:t>2</w:t>
      </w:r>
      <w:r>
        <w:rPr>
          <w:sz w:val="20"/>
        </w:rPr>
        <w:t xml:space="preserve"> emissions shall utilize the monthly average of the weekly (or daily, if required) H</w:t>
      </w:r>
      <w:r>
        <w:rPr>
          <w:sz w:val="20"/>
          <w:vertAlign w:val="subscript"/>
        </w:rPr>
        <w:t>2</w:t>
      </w:r>
      <w:r>
        <w:rPr>
          <w:sz w:val="20"/>
        </w:rPr>
        <w:t>S concentration measurements from test data collected, the monthly gas usage, monthly hours of operation, and the ratio of total sulfur to sulfur as H</w:t>
      </w:r>
      <w:r>
        <w:rPr>
          <w:sz w:val="20"/>
          <w:vertAlign w:val="subscript"/>
        </w:rPr>
        <w:t>2</w:t>
      </w:r>
      <w:r>
        <w:rPr>
          <w:sz w:val="20"/>
        </w:rPr>
        <w:t xml:space="preserve">S from the most recent laboratory test.  </w:t>
      </w:r>
    </w:p>
    <w:p w14:paraId="3DA0157E" w14:textId="77777777" w:rsidR="00A028FD" w:rsidRDefault="00A028FD" w:rsidP="00A028FD">
      <w:pPr>
        <w:tabs>
          <w:tab w:val="left" w:pos="450"/>
        </w:tabs>
        <w:jc w:val="both"/>
        <w:rPr>
          <w:rFonts w:cs="Arial"/>
          <w:sz w:val="20"/>
        </w:rPr>
      </w:pPr>
    </w:p>
    <w:p w14:paraId="68B003EE" w14:textId="77777777" w:rsidR="00A028FD" w:rsidRDefault="00A028FD" w:rsidP="00A028FD">
      <w:pPr>
        <w:spacing w:line="720" w:lineRule="auto"/>
        <w:jc w:val="both"/>
        <w:rPr>
          <w:sz w:val="16"/>
          <w:szCs w:val="16"/>
        </w:rPr>
      </w:pPr>
      <m:oMathPara>
        <m:oMath>
          <m:r>
            <w:rPr>
              <w:rFonts w:ascii="Cambria Math" w:hAnsi="Cambria Math"/>
              <w:sz w:val="14"/>
              <w:szCs w:val="16"/>
            </w:rPr>
            <m:t xml:space="preserve">SO2 Emissions </m:t>
          </m:r>
          <m:d>
            <m:dPr>
              <m:ctrlPr>
                <w:rPr>
                  <w:rFonts w:ascii="Cambria Math" w:hAnsi="Cambria Math"/>
                  <w:i/>
                  <w:sz w:val="14"/>
                  <w:szCs w:val="16"/>
                </w:rPr>
              </m:ctrlPr>
            </m:dPr>
            <m:e>
              <m:r>
                <w:rPr>
                  <w:rFonts w:ascii="Cambria Math" w:hAnsi="Cambria Math"/>
                  <w:sz w:val="14"/>
                  <w:szCs w:val="16"/>
                </w:rPr>
                <m:t>tons per month</m:t>
              </m:r>
            </m:e>
          </m:d>
          <m:r>
            <w:rPr>
              <w:rFonts w:ascii="Cambria Math" w:hAnsi="Cambria Math"/>
              <w:sz w:val="14"/>
              <w:szCs w:val="16"/>
            </w:rPr>
            <m:t>=</m:t>
          </m:r>
          <m:f>
            <m:fPr>
              <m:ctrlPr>
                <w:rPr>
                  <w:rFonts w:ascii="Cambria Math" w:hAnsi="Cambria Math"/>
                  <w:i/>
                  <w:sz w:val="14"/>
                  <w:szCs w:val="16"/>
                </w:rPr>
              </m:ctrlPr>
            </m:fPr>
            <m:num>
              <m:r>
                <w:rPr>
                  <w:rFonts w:ascii="Cambria Math" w:hAnsi="Cambria Math"/>
                  <w:sz w:val="14"/>
                  <w:szCs w:val="16"/>
                </w:rPr>
                <m:t xml:space="preserve"> Monthly or Monthly Average of Weekly TRS Gas Samples </m:t>
              </m:r>
              <m:d>
                <m:dPr>
                  <m:ctrlPr>
                    <w:rPr>
                      <w:rFonts w:ascii="Cambria Math" w:hAnsi="Cambria Math"/>
                      <w:i/>
                      <w:sz w:val="14"/>
                      <w:szCs w:val="16"/>
                    </w:rPr>
                  </m:ctrlPr>
                </m:dPr>
                <m:e>
                  <m:r>
                    <w:rPr>
                      <w:rFonts w:ascii="Cambria Math" w:hAnsi="Cambria Math"/>
                      <w:sz w:val="14"/>
                      <w:szCs w:val="16"/>
                    </w:rPr>
                    <m:t>ppmv</m:t>
                  </m:r>
                </m:e>
              </m:d>
            </m:num>
            <m:den>
              <m:r>
                <w:rPr>
                  <w:rFonts w:ascii="Cambria Math" w:hAnsi="Cambria Math"/>
                  <w:sz w:val="14"/>
                  <w:szCs w:val="16"/>
                </w:rPr>
                <m:t xml:space="preserve">1,000,000 </m:t>
              </m:r>
            </m:den>
          </m:f>
          <m:r>
            <w:rPr>
              <w:rFonts w:ascii="Cambria Math" w:hAnsi="Cambria Math"/>
              <w:sz w:val="14"/>
              <w:szCs w:val="16"/>
            </w:rPr>
            <m:t xml:space="preserve"> ×</m:t>
          </m:r>
          <m:f>
            <m:fPr>
              <m:ctrlPr>
                <w:rPr>
                  <w:rFonts w:ascii="Cambria Math" w:hAnsi="Cambria Math"/>
                  <w:i/>
                  <w:sz w:val="14"/>
                  <w:szCs w:val="16"/>
                </w:rPr>
              </m:ctrlPr>
            </m:fPr>
            <m:num>
              <m:r>
                <w:rPr>
                  <w:rFonts w:ascii="Cambria Math" w:hAnsi="Cambria Math"/>
                  <w:sz w:val="14"/>
                  <w:szCs w:val="16"/>
                </w:rPr>
                <m:t>1.1733 mols Sulfur</m:t>
              </m:r>
            </m:num>
            <m:den>
              <m:sSup>
                <m:sSupPr>
                  <m:ctrlPr>
                    <w:rPr>
                      <w:rFonts w:ascii="Cambria Math" w:hAnsi="Cambria Math"/>
                      <w:i/>
                      <w:sz w:val="14"/>
                      <w:szCs w:val="16"/>
                    </w:rPr>
                  </m:ctrlPr>
                </m:sSupPr>
                <m:e>
                  <m:r>
                    <w:rPr>
                      <w:rFonts w:ascii="Cambria Math" w:hAnsi="Cambria Math"/>
                      <w:sz w:val="14"/>
                      <w:szCs w:val="16"/>
                    </w:rPr>
                    <m:t>1 ft</m:t>
                  </m:r>
                </m:e>
                <m:sup>
                  <m:r>
                    <w:rPr>
                      <w:rFonts w:ascii="Cambria Math" w:hAnsi="Cambria Math"/>
                      <w:sz w:val="14"/>
                      <w:szCs w:val="16"/>
                    </w:rPr>
                    <m:t>3</m:t>
                  </m:r>
                </m:sup>
              </m:sSup>
            </m:den>
          </m:f>
          <m:r>
            <w:rPr>
              <w:rFonts w:ascii="Cambria Math" w:hAnsi="Cambria Math"/>
              <w:sz w:val="14"/>
              <w:szCs w:val="16"/>
            </w:rPr>
            <m:t xml:space="preserve"> × </m:t>
          </m:r>
          <m:f>
            <m:fPr>
              <m:ctrlPr>
                <w:rPr>
                  <w:rFonts w:ascii="Cambria Math" w:hAnsi="Cambria Math"/>
                  <w:i/>
                  <w:sz w:val="14"/>
                  <w:szCs w:val="16"/>
                </w:rPr>
              </m:ctrlPr>
            </m:fPr>
            <m:num>
              <m:r>
                <w:rPr>
                  <w:rFonts w:ascii="Cambria Math" w:hAnsi="Cambria Math"/>
                  <w:sz w:val="14"/>
                  <w:szCs w:val="16"/>
                </w:rPr>
                <m:t>34.08 grams</m:t>
              </m:r>
            </m:num>
            <m:den>
              <m:r>
                <w:rPr>
                  <w:rFonts w:ascii="Cambria Math" w:hAnsi="Cambria Math"/>
                  <w:sz w:val="14"/>
                  <w:szCs w:val="16"/>
                </w:rPr>
                <m:t>1 mol Sulfur</m:t>
              </m:r>
            </m:den>
          </m:f>
          <m:r>
            <w:rPr>
              <w:rFonts w:ascii="Cambria Math" w:hAnsi="Cambria Math"/>
              <w:sz w:val="14"/>
              <w:szCs w:val="16"/>
            </w:rPr>
            <m:t xml:space="preserve"> ×</m:t>
          </m:r>
          <m:f>
            <m:fPr>
              <m:ctrlPr>
                <w:rPr>
                  <w:rFonts w:ascii="Cambria Math" w:hAnsi="Cambria Math"/>
                  <w:i/>
                  <w:sz w:val="14"/>
                  <w:szCs w:val="16"/>
                </w:rPr>
              </m:ctrlPr>
            </m:fPr>
            <m:num>
              <m:r>
                <w:rPr>
                  <w:rFonts w:ascii="Cambria Math" w:hAnsi="Cambria Math"/>
                  <w:sz w:val="14"/>
                  <w:szCs w:val="16"/>
                </w:rPr>
                <m:t>1 pound</m:t>
              </m:r>
            </m:num>
            <m:den>
              <m:r>
                <w:rPr>
                  <w:rFonts w:ascii="Cambria Math" w:hAnsi="Cambria Math"/>
                  <w:sz w:val="14"/>
                  <w:szCs w:val="16"/>
                </w:rPr>
                <m:t xml:space="preserve">453.59 grams </m:t>
              </m:r>
            </m:den>
          </m:f>
          <m:r>
            <w:rPr>
              <w:rFonts w:ascii="Cambria Math" w:hAnsi="Cambria Math"/>
              <w:sz w:val="14"/>
              <w:szCs w:val="16"/>
            </w:rPr>
            <m:t xml:space="preserve"> × </m:t>
          </m:r>
          <m:f>
            <m:fPr>
              <m:ctrlPr>
                <w:rPr>
                  <w:rFonts w:ascii="Cambria Math" w:hAnsi="Cambria Math"/>
                  <w:i/>
                  <w:sz w:val="14"/>
                  <w:szCs w:val="16"/>
                </w:rPr>
              </m:ctrlPr>
            </m:fPr>
            <m:num>
              <m:r>
                <w:rPr>
                  <w:rFonts w:ascii="Cambria Math" w:hAnsi="Cambria Math"/>
                  <w:sz w:val="14"/>
                  <w:szCs w:val="16"/>
                </w:rPr>
                <m:t>1 ton</m:t>
              </m:r>
            </m:num>
            <m:den>
              <m:r>
                <w:rPr>
                  <w:rFonts w:ascii="Cambria Math" w:hAnsi="Cambria Math"/>
                  <w:sz w:val="14"/>
                  <w:szCs w:val="16"/>
                </w:rPr>
                <m:t>2,000 pounds</m:t>
              </m:r>
            </m:den>
          </m:f>
          <m:r>
            <w:rPr>
              <w:rFonts w:ascii="Cambria Math" w:hAnsi="Cambria Math"/>
              <w:sz w:val="14"/>
              <w:szCs w:val="16"/>
            </w:rPr>
            <m:t xml:space="preserve"> ×</m:t>
          </m:r>
          <m:f>
            <m:fPr>
              <m:ctrlPr>
                <w:rPr>
                  <w:rFonts w:ascii="Cambria Math" w:hAnsi="Cambria Math"/>
                  <w:i/>
                  <w:sz w:val="14"/>
                  <w:szCs w:val="16"/>
                </w:rPr>
              </m:ctrlPr>
            </m:fPr>
            <m:num>
              <m:r>
                <w:rPr>
                  <w:rFonts w:ascii="Cambria Math" w:hAnsi="Cambria Math"/>
                  <w:sz w:val="14"/>
                  <w:szCs w:val="16"/>
                </w:rPr>
                <m:t>1.88 S</m:t>
              </m:r>
              <m:sSub>
                <m:sSubPr>
                  <m:ctrlPr>
                    <w:rPr>
                      <w:rFonts w:ascii="Cambria Math" w:hAnsi="Cambria Math"/>
                      <w:i/>
                      <w:sz w:val="14"/>
                      <w:szCs w:val="16"/>
                    </w:rPr>
                  </m:ctrlPr>
                </m:sSubPr>
                <m:e>
                  <m:r>
                    <w:rPr>
                      <w:rFonts w:ascii="Cambria Math" w:hAnsi="Cambria Math"/>
                      <w:sz w:val="14"/>
                      <w:szCs w:val="16"/>
                    </w:rPr>
                    <m:t>O</m:t>
                  </m:r>
                </m:e>
                <m:sub>
                  <m:r>
                    <w:rPr>
                      <w:rFonts w:ascii="Cambria Math" w:hAnsi="Cambria Math"/>
                      <w:sz w:val="14"/>
                      <w:szCs w:val="16"/>
                    </w:rPr>
                    <m:t>2</m:t>
                  </m:r>
                </m:sub>
              </m:sSub>
            </m:num>
            <m:den>
              <m:sSub>
                <m:sSubPr>
                  <m:ctrlPr>
                    <w:rPr>
                      <w:rFonts w:ascii="Cambria Math" w:hAnsi="Cambria Math"/>
                      <w:i/>
                      <w:sz w:val="14"/>
                      <w:szCs w:val="16"/>
                    </w:rPr>
                  </m:ctrlPr>
                </m:sSubPr>
                <m:e>
                  <m:r>
                    <w:rPr>
                      <w:rFonts w:ascii="Cambria Math" w:hAnsi="Cambria Math"/>
                      <w:sz w:val="14"/>
                      <w:szCs w:val="16"/>
                    </w:rPr>
                    <m:t>H</m:t>
                  </m:r>
                </m:e>
                <m:sub>
                  <m:r>
                    <w:rPr>
                      <w:rFonts w:ascii="Cambria Math" w:hAnsi="Cambria Math"/>
                      <w:sz w:val="14"/>
                      <w:szCs w:val="16"/>
                    </w:rPr>
                    <m:t>2</m:t>
                  </m:r>
                </m:sub>
              </m:sSub>
              <m:r>
                <w:rPr>
                  <w:rFonts w:ascii="Cambria Math" w:hAnsi="Cambria Math"/>
                  <w:sz w:val="14"/>
                  <w:szCs w:val="16"/>
                </w:rPr>
                <m:t>S</m:t>
              </m:r>
            </m:den>
          </m:f>
          <m:r>
            <w:rPr>
              <w:rFonts w:ascii="Cambria Math" w:hAnsi="Cambria Math"/>
              <w:sz w:val="14"/>
              <w:szCs w:val="16"/>
            </w:rPr>
            <m:t xml:space="preserve">Molecular Weight Ratio×Actual Monthly Landfill Gas Usage </m:t>
          </m:r>
          <m:d>
            <m:dPr>
              <m:ctrlPr>
                <w:rPr>
                  <w:rFonts w:ascii="Cambria Math" w:hAnsi="Cambria Math"/>
                  <w:i/>
                  <w:sz w:val="14"/>
                  <w:szCs w:val="16"/>
                </w:rPr>
              </m:ctrlPr>
            </m:dPr>
            <m:e>
              <m:sSup>
                <m:sSupPr>
                  <m:ctrlPr>
                    <w:rPr>
                      <w:rFonts w:ascii="Cambria Math" w:hAnsi="Cambria Math"/>
                      <w:i/>
                      <w:sz w:val="14"/>
                      <w:szCs w:val="16"/>
                    </w:rPr>
                  </m:ctrlPr>
                </m:sSupPr>
                <m:e>
                  <m:r>
                    <w:rPr>
                      <w:rFonts w:ascii="Cambria Math" w:hAnsi="Cambria Math"/>
                      <w:sz w:val="14"/>
                      <w:szCs w:val="16"/>
                    </w:rPr>
                    <m:t>ft</m:t>
                  </m:r>
                </m:e>
                <m:sup>
                  <m:r>
                    <w:rPr>
                      <w:rFonts w:ascii="Cambria Math" w:hAnsi="Cambria Math"/>
                      <w:sz w:val="14"/>
                      <w:szCs w:val="16"/>
                    </w:rPr>
                    <m:t>3</m:t>
                  </m:r>
                </m:sup>
              </m:sSup>
              <m:r>
                <w:rPr>
                  <w:rFonts w:ascii="Cambria Math" w:hAnsi="Cambria Math"/>
                  <w:sz w:val="14"/>
                  <w:szCs w:val="16"/>
                </w:rPr>
                <m:t>/month</m:t>
              </m:r>
            </m:e>
          </m:d>
          <m:r>
            <w:rPr>
              <w:rFonts w:ascii="Cambria Math" w:hAnsi="Cambria Math"/>
              <w:sz w:val="14"/>
              <w:szCs w:val="16"/>
            </w:rPr>
            <m:t xml:space="preserve"> </m:t>
          </m:r>
        </m:oMath>
      </m:oMathPara>
    </w:p>
    <w:p w14:paraId="3839085E" w14:textId="3C4256E4" w:rsidR="009E4E99" w:rsidRPr="00FC1F2C" w:rsidRDefault="009E4E99" w:rsidP="009E4E99">
      <w:pPr>
        <w:pStyle w:val="Heading2"/>
        <w:numPr>
          <w:ilvl w:val="0"/>
          <w:numId w:val="0"/>
        </w:numPr>
        <w:jc w:val="both"/>
        <w:rPr>
          <w:b w:val="0"/>
          <w:sz w:val="22"/>
          <w:szCs w:val="22"/>
        </w:rPr>
      </w:pPr>
      <w:bookmarkStart w:id="130" w:name="_Toc118964774"/>
      <w:r w:rsidRPr="00461D22">
        <w:rPr>
          <w:sz w:val="22"/>
          <w:szCs w:val="22"/>
        </w:rPr>
        <w:t>Appendix 8</w:t>
      </w:r>
      <w:r w:rsidR="0088126D">
        <w:rPr>
          <w:sz w:val="22"/>
          <w:szCs w:val="22"/>
        </w:rPr>
        <w:t>-1</w:t>
      </w:r>
      <w:r w:rsidRPr="00461D22">
        <w:rPr>
          <w:sz w:val="22"/>
          <w:szCs w:val="22"/>
        </w:rPr>
        <w:t>.  Reporting</w:t>
      </w:r>
      <w:bookmarkEnd w:id="130"/>
    </w:p>
    <w:p w14:paraId="7F02D1EA" w14:textId="77777777" w:rsidR="009E4E99" w:rsidRPr="00B77C68" w:rsidRDefault="009E4E99" w:rsidP="009E4E99">
      <w:pPr>
        <w:jc w:val="both"/>
        <w:rPr>
          <w:sz w:val="20"/>
        </w:rPr>
      </w:pPr>
    </w:p>
    <w:p w14:paraId="2A3C010F" w14:textId="77777777" w:rsidR="009E4E99" w:rsidRPr="00FC1F2C" w:rsidRDefault="009E4E99" w:rsidP="009E4E99">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020FB441" w14:textId="77777777" w:rsidR="009E4E99" w:rsidRPr="0080590E" w:rsidRDefault="009E4E99" w:rsidP="009E4E99">
      <w:pPr>
        <w:jc w:val="both"/>
        <w:rPr>
          <w:sz w:val="20"/>
        </w:rPr>
      </w:pPr>
    </w:p>
    <w:p w14:paraId="2F82DB02" w14:textId="77777777" w:rsidR="009E4E99" w:rsidRPr="00B77C68" w:rsidRDefault="009E4E99" w:rsidP="009E4E99">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66ACF327" w14:textId="77777777" w:rsidR="009E4E99" w:rsidRPr="0080590E" w:rsidRDefault="009E4E99" w:rsidP="009E4E99">
      <w:pPr>
        <w:jc w:val="both"/>
        <w:rPr>
          <w:sz w:val="20"/>
        </w:rPr>
      </w:pPr>
    </w:p>
    <w:p w14:paraId="13F919FA" w14:textId="77777777" w:rsidR="009E4E99" w:rsidRPr="00FC1F2C" w:rsidRDefault="009E4E99" w:rsidP="009E4E99">
      <w:pPr>
        <w:jc w:val="both"/>
        <w:rPr>
          <w:sz w:val="20"/>
        </w:rPr>
      </w:pPr>
      <w:r w:rsidRPr="00B77C68">
        <w:rPr>
          <w:b/>
          <w:sz w:val="20"/>
        </w:rPr>
        <w:t>B.  Other Reporting</w:t>
      </w:r>
    </w:p>
    <w:p w14:paraId="28256EBD" w14:textId="77777777" w:rsidR="009E4E99" w:rsidRPr="0080590E" w:rsidRDefault="009E4E99" w:rsidP="009E4E99">
      <w:pPr>
        <w:jc w:val="both"/>
        <w:rPr>
          <w:sz w:val="20"/>
        </w:rPr>
      </w:pPr>
    </w:p>
    <w:p w14:paraId="269F293E" w14:textId="77777777" w:rsidR="003E393E" w:rsidRDefault="009E4E99" w:rsidP="009E4E99">
      <w:pPr>
        <w:jc w:val="both"/>
        <w:rPr>
          <w:sz w:val="20"/>
        </w:rPr>
        <w:sectPr w:rsidR="003E393E" w:rsidSect="005A3E0A">
          <w:headerReference w:type="default" r:id="rId33"/>
          <w:footerReference w:type="default" r:id="rId34"/>
          <w:headerReference w:type="first" r:id="rId35"/>
          <w:footerReference w:type="first" r:id="rId36"/>
          <w:pgSz w:w="12240" w:h="15840" w:code="1"/>
          <w:pgMar w:top="1008" w:right="1008" w:bottom="1008" w:left="1008" w:header="720" w:footer="720" w:gutter="0"/>
          <w:cols w:space="720"/>
          <w:titlePg/>
        </w:sect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3F1605BA" w14:textId="7019BE1C" w:rsidR="009E4E99" w:rsidRDefault="009E4E99" w:rsidP="009E4E99">
      <w:pPr>
        <w:jc w:val="both"/>
        <w:rPr>
          <w:sz w:val="20"/>
        </w:rPr>
      </w:pPr>
    </w:p>
    <w:p w14:paraId="4AE68BD5" w14:textId="77777777" w:rsidR="009E4E99" w:rsidRDefault="009E4E99" w:rsidP="009E4E99">
      <w:pPr>
        <w:jc w:val="both"/>
        <w:rPr>
          <w:sz w:val="20"/>
        </w:rPr>
      </w:pPr>
    </w:p>
    <w:p w14:paraId="754A3D9A" w14:textId="36678CD5" w:rsidR="00C42ED1" w:rsidRPr="005F42BF" w:rsidRDefault="00795B92" w:rsidP="00795B92">
      <w:pPr>
        <w:pStyle w:val="Heading1"/>
      </w:pPr>
      <w:bookmarkStart w:id="131" w:name="_Toc118964775"/>
      <w:r>
        <w:t>SECTION</w:t>
      </w:r>
      <w:r w:rsidR="00C42ED1">
        <w:t xml:space="preserve"> 2 – WMRE </w:t>
      </w:r>
      <w:r>
        <w:t>TREATMENT SYSTEM</w:t>
      </w:r>
      <w:bookmarkEnd w:id="131"/>
    </w:p>
    <w:p w14:paraId="1C6E20BB" w14:textId="6B9F078F" w:rsidR="00A616F3" w:rsidRDefault="00A616F3">
      <w:pPr>
        <w:rPr>
          <w:b/>
          <w:bCs/>
          <w:sz w:val="28"/>
          <w:szCs w:val="28"/>
        </w:rPr>
      </w:pPr>
      <w:r>
        <w:rPr>
          <w:b/>
          <w:bCs/>
          <w:sz w:val="28"/>
          <w:szCs w:val="28"/>
        </w:rPr>
        <w:br w:type="page"/>
      </w:r>
    </w:p>
    <w:p w14:paraId="4EF1F63B" w14:textId="77777777" w:rsidR="00C42ED1" w:rsidRDefault="00C42ED1" w:rsidP="00223D7B"/>
    <w:p w14:paraId="1324D030" w14:textId="77777777" w:rsidR="00ED62FC" w:rsidRDefault="00ED62FC" w:rsidP="00ED62FC">
      <w:pPr>
        <w:pStyle w:val="Heading1"/>
      </w:pPr>
      <w:bookmarkStart w:id="132" w:name="_Toc522874178"/>
      <w:bookmarkStart w:id="133" w:name="_Toc118964776"/>
      <w:r>
        <w:t>A.  GENERAL CONDITIONS</w:t>
      </w:r>
      <w:bookmarkEnd w:id="132"/>
      <w:bookmarkEnd w:id="133"/>
    </w:p>
    <w:p w14:paraId="065379DD" w14:textId="77777777" w:rsidR="00ED62FC" w:rsidRPr="00E9713D" w:rsidRDefault="00ED62FC" w:rsidP="00ED62FC"/>
    <w:p w14:paraId="4B76BE25" w14:textId="77777777" w:rsidR="00ED62FC" w:rsidRPr="00EA2214" w:rsidRDefault="00ED62FC" w:rsidP="00ED62FC">
      <w:pPr>
        <w:pStyle w:val="Heading2"/>
        <w:numPr>
          <w:ilvl w:val="0"/>
          <w:numId w:val="0"/>
        </w:numPr>
        <w:jc w:val="left"/>
        <w:rPr>
          <w:b w:val="0"/>
          <w:sz w:val="22"/>
          <w:szCs w:val="22"/>
        </w:rPr>
      </w:pPr>
      <w:bookmarkStart w:id="134" w:name="_Toc522874179"/>
      <w:bookmarkStart w:id="135" w:name="_Toc118964777"/>
      <w:r w:rsidRPr="0075518C">
        <w:rPr>
          <w:sz w:val="22"/>
          <w:szCs w:val="22"/>
        </w:rPr>
        <w:t>Permit Enforceability</w:t>
      </w:r>
      <w:bookmarkEnd w:id="134"/>
      <w:bookmarkEnd w:id="135"/>
    </w:p>
    <w:p w14:paraId="25696763" w14:textId="77777777" w:rsidR="00ED62FC" w:rsidRPr="00DF6609" w:rsidRDefault="00ED62FC" w:rsidP="00ED62FC">
      <w:pPr>
        <w:jc w:val="both"/>
        <w:rPr>
          <w:rFonts w:cs="Arial"/>
          <w:sz w:val="20"/>
        </w:rPr>
      </w:pPr>
    </w:p>
    <w:p w14:paraId="57B0018D" w14:textId="77777777" w:rsidR="00ED62FC" w:rsidRPr="00F21983" w:rsidRDefault="00ED62FC" w:rsidP="00ED62FC">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16386E18" w14:textId="77777777" w:rsidR="00ED62FC" w:rsidRPr="00F21983" w:rsidRDefault="00ED62FC" w:rsidP="00ED62FC">
      <w:pPr>
        <w:jc w:val="both"/>
        <w:rPr>
          <w:rFonts w:cs="Arial"/>
          <w:sz w:val="20"/>
        </w:rPr>
      </w:pPr>
    </w:p>
    <w:p w14:paraId="0DE44977" w14:textId="77777777" w:rsidR="00ED62FC" w:rsidRPr="00F6033B" w:rsidRDefault="00ED62FC" w:rsidP="00ED62FC">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09E31D4B" w14:textId="77777777" w:rsidR="00ED62FC" w:rsidRDefault="00ED62FC" w:rsidP="00ED62FC">
      <w:pPr>
        <w:pStyle w:val="ListParagraph"/>
        <w:ind w:left="0"/>
        <w:rPr>
          <w:rFonts w:cs="Arial"/>
          <w:sz w:val="20"/>
        </w:rPr>
      </w:pPr>
    </w:p>
    <w:p w14:paraId="68E78F86" w14:textId="77777777" w:rsidR="00ED62FC" w:rsidRPr="00EE57C0" w:rsidRDefault="00ED62FC" w:rsidP="00ED62FC">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679FA3F" w14:textId="77777777" w:rsidR="00ED62FC" w:rsidRPr="007E0212" w:rsidRDefault="00ED62FC" w:rsidP="00ED62FC">
      <w:pPr>
        <w:pStyle w:val="Heading2"/>
        <w:tabs>
          <w:tab w:val="clear" w:pos="360"/>
          <w:tab w:val="num" w:pos="0"/>
        </w:tabs>
        <w:ind w:left="0" w:firstLine="0"/>
        <w:jc w:val="left"/>
        <w:rPr>
          <w:b w:val="0"/>
          <w:sz w:val="22"/>
          <w:szCs w:val="22"/>
        </w:rPr>
      </w:pPr>
      <w:bookmarkStart w:id="136" w:name="_Toc522874180"/>
      <w:bookmarkStart w:id="137" w:name="_Toc118964778"/>
      <w:r w:rsidRPr="0075518C">
        <w:rPr>
          <w:sz w:val="22"/>
          <w:szCs w:val="22"/>
        </w:rPr>
        <w:t>General Provisions</w:t>
      </w:r>
      <w:bookmarkEnd w:id="136"/>
      <w:bookmarkEnd w:id="137"/>
    </w:p>
    <w:p w14:paraId="6082124F" w14:textId="77777777" w:rsidR="00ED62FC" w:rsidRPr="00DF6609" w:rsidRDefault="00ED62FC" w:rsidP="00ED62FC">
      <w:pPr>
        <w:jc w:val="both"/>
        <w:rPr>
          <w:rFonts w:cs="Arial"/>
          <w:sz w:val="20"/>
        </w:rPr>
      </w:pPr>
    </w:p>
    <w:p w14:paraId="79054F37" w14:textId="77777777" w:rsidR="00ED62FC" w:rsidRPr="00F21983" w:rsidRDefault="00ED62FC" w:rsidP="0017506F">
      <w:pPr>
        <w:numPr>
          <w:ilvl w:val="0"/>
          <w:numId w:val="54"/>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5BBCEE1C" w14:textId="77777777" w:rsidR="00ED62FC" w:rsidRPr="00F21983" w:rsidRDefault="00ED62FC" w:rsidP="00ED62FC">
      <w:pPr>
        <w:jc w:val="both"/>
        <w:rPr>
          <w:rFonts w:cs="Arial"/>
          <w:sz w:val="20"/>
        </w:rPr>
      </w:pPr>
    </w:p>
    <w:p w14:paraId="7A078F32" w14:textId="77777777" w:rsidR="00ED62FC" w:rsidRPr="00F21983" w:rsidRDefault="00ED62FC" w:rsidP="0017506F">
      <w:pPr>
        <w:numPr>
          <w:ilvl w:val="0"/>
          <w:numId w:val="54"/>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F0D6801" w14:textId="77777777" w:rsidR="00ED62FC" w:rsidRPr="00F21983" w:rsidRDefault="00ED62FC" w:rsidP="00ED62FC">
      <w:pPr>
        <w:jc w:val="both"/>
        <w:rPr>
          <w:rFonts w:cs="Arial"/>
          <w:sz w:val="20"/>
        </w:rPr>
      </w:pPr>
    </w:p>
    <w:p w14:paraId="105BA524" w14:textId="77777777" w:rsidR="00ED62FC" w:rsidRPr="00F21983" w:rsidRDefault="00ED62FC" w:rsidP="0017506F">
      <w:pPr>
        <w:numPr>
          <w:ilvl w:val="0"/>
          <w:numId w:val="54"/>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26DB0117" w14:textId="77777777" w:rsidR="00ED62FC" w:rsidRPr="00F21983" w:rsidRDefault="00ED62FC" w:rsidP="00ED62FC">
      <w:pPr>
        <w:jc w:val="both"/>
        <w:rPr>
          <w:rFonts w:cs="Arial"/>
          <w:sz w:val="20"/>
        </w:rPr>
      </w:pPr>
    </w:p>
    <w:p w14:paraId="3AC58CDF" w14:textId="77777777" w:rsidR="00ED62FC" w:rsidRPr="00021E1F" w:rsidRDefault="00ED62FC" w:rsidP="0017506F">
      <w:pPr>
        <w:numPr>
          <w:ilvl w:val="0"/>
          <w:numId w:val="55"/>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47BA25B9" w14:textId="77777777" w:rsidR="00ED62FC" w:rsidRPr="00F21983" w:rsidRDefault="00ED62FC" w:rsidP="0017506F">
      <w:pPr>
        <w:numPr>
          <w:ilvl w:val="1"/>
          <w:numId w:val="55"/>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B45F476" w14:textId="77777777" w:rsidR="00ED62FC" w:rsidRPr="00F21983" w:rsidRDefault="00ED62FC" w:rsidP="0017506F">
      <w:pPr>
        <w:numPr>
          <w:ilvl w:val="1"/>
          <w:numId w:val="55"/>
        </w:numPr>
        <w:jc w:val="both"/>
        <w:rPr>
          <w:rFonts w:cs="Arial"/>
          <w:sz w:val="20"/>
        </w:rPr>
      </w:pPr>
      <w:r w:rsidRPr="00F21983">
        <w:rPr>
          <w:rFonts w:cs="Arial"/>
          <w:sz w:val="20"/>
        </w:rPr>
        <w:t>Have access to and copy, at reasonable times, any records that must be kept under the conditions of the ROP.</w:t>
      </w:r>
    </w:p>
    <w:p w14:paraId="55C02CEE" w14:textId="77777777" w:rsidR="00ED62FC" w:rsidRPr="00F21983" w:rsidRDefault="00ED62FC" w:rsidP="0017506F">
      <w:pPr>
        <w:numPr>
          <w:ilvl w:val="1"/>
          <w:numId w:val="55"/>
        </w:numPr>
        <w:jc w:val="both"/>
        <w:rPr>
          <w:rFonts w:cs="Arial"/>
          <w:sz w:val="20"/>
        </w:rPr>
      </w:pPr>
      <w:r w:rsidRPr="00F21983">
        <w:rPr>
          <w:rFonts w:cs="Arial"/>
          <w:sz w:val="20"/>
        </w:rPr>
        <w:t>Inspect, at reasonable times, any of the following:</w:t>
      </w:r>
    </w:p>
    <w:p w14:paraId="48888D0A" w14:textId="77777777" w:rsidR="00ED62FC" w:rsidRPr="00F21983" w:rsidRDefault="00ED62FC" w:rsidP="0017506F">
      <w:pPr>
        <w:numPr>
          <w:ilvl w:val="2"/>
          <w:numId w:val="55"/>
        </w:numPr>
        <w:tabs>
          <w:tab w:val="left" w:pos="1080"/>
        </w:tabs>
        <w:jc w:val="both"/>
        <w:rPr>
          <w:rFonts w:cs="Arial"/>
          <w:sz w:val="20"/>
        </w:rPr>
      </w:pPr>
      <w:r w:rsidRPr="00F21983">
        <w:rPr>
          <w:rFonts w:cs="Arial"/>
          <w:sz w:val="20"/>
        </w:rPr>
        <w:t>Any stationary source.</w:t>
      </w:r>
    </w:p>
    <w:p w14:paraId="399785A9" w14:textId="77777777" w:rsidR="00ED62FC" w:rsidRPr="00F21983" w:rsidRDefault="00ED62FC" w:rsidP="0017506F">
      <w:pPr>
        <w:numPr>
          <w:ilvl w:val="2"/>
          <w:numId w:val="55"/>
        </w:numPr>
        <w:tabs>
          <w:tab w:val="left" w:pos="1080"/>
        </w:tabs>
        <w:jc w:val="both"/>
        <w:rPr>
          <w:rFonts w:cs="Arial"/>
          <w:sz w:val="20"/>
        </w:rPr>
      </w:pPr>
      <w:r w:rsidRPr="00F21983">
        <w:rPr>
          <w:rFonts w:cs="Arial"/>
          <w:sz w:val="20"/>
        </w:rPr>
        <w:t>Any emission unit.</w:t>
      </w:r>
    </w:p>
    <w:p w14:paraId="04EF73BF" w14:textId="77777777" w:rsidR="00ED62FC" w:rsidRPr="00F21983" w:rsidRDefault="00ED62FC" w:rsidP="0017506F">
      <w:pPr>
        <w:numPr>
          <w:ilvl w:val="2"/>
          <w:numId w:val="55"/>
        </w:numPr>
        <w:tabs>
          <w:tab w:val="left" w:pos="1080"/>
        </w:tabs>
        <w:jc w:val="both"/>
        <w:rPr>
          <w:rFonts w:cs="Arial"/>
          <w:sz w:val="20"/>
        </w:rPr>
      </w:pPr>
      <w:r w:rsidRPr="00F21983">
        <w:rPr>
          <w:rFonts w:cs="Arial"/>
          <w:sz w:val="20"/>
        </w:rPr>
        <w:t>Any equipment, including monitoring and air pollution control equipment.</w:t>
      </w:r>
    </w:p>
    <w:p w14:paraId="71382792" w14:textId="77777777" w:rsidR="00ED62FC" w:rsidRPr="00F21983" w:rsidRDefault="00ED62FC" w:rsidP="0017506F">
      <w:pPr>
        <w:numPr>
          <w:ilvl w:val="2"/>
          <w:numId w:val="55"/>
        </w:numPr>
        <w:tabs>
          <w:tab w:val="left" w:pos="1080"/>
        </w:tabs>
        <w:jc w:val="both"/>
        <w:rPr>
          <w:rFonts w:cs="Arial"/>
          <w:sz w:val="20"/>
        </w:rPr>
      </w:pPr>
      <w:r w:rsidRPr="00F21983">
        <w:rPr>
          <w:rFonts w:cs="Arial"/>
          <w:sz w:val="20"/>
        </w:rPr>
        <w:t>Any work practices or operations regulated or required under the ROP.</w:t>
      </w:r>
    </w:p>
    <w:p w14:paraId="12530D4B" w14:textId="77777777" w:rsidR="00ED62FC" w:rsidRPr="00F21983" w:rsidRDefault="00ED62FC" w:rsidP="0017506F">
      <w:pPr>
        <w:numPr>
          <w:ilvl w:val="1"/>
          <w:numId w:val="55"/>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1731B676" w14:textId="47EA60D4" w:rsidR="00ED62FC" w:rsidRDefault="00ED62FC" w:rsidP="00ED62FC">
      <w:pPr>
        <w:jc w:val="both"/>
        <w:rPr>
          <w:rFonts w:cs="Arial"/>
          <w:sz w:val="20"/>
        </w:rPr>
      </w:pPr>
    </w:p>
    <w:p w14:paraId="693199E4" w14:textId="77777777" w:rsidR="00ED62FC" w:rsidRPr="003D1052" w:rsidRDefault="00ED62FC" w:rsidP="0017506F">
      <w:pPr>
        <w:numPr>
          <w:ilvl w:val="0"/>
          <w:numId w:val="55"/>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2EE9B58B" w14:textId="77777777" w:rsidR="00ED62FC" w:rsidRPr="00F21983" w:rsidRDefault="00ED62FC" w:rsidP="00ED62FC">
      <w:pPr>
        <w:jc w:val="both"/>
        <w:rPr>
          <w:rFonts w:cs="Arial"/>
          <w:sz w:val="20"/>
        </w:rPr>
      </w:pPr>
    </w:p>
    <w:p w14:paraId="56E656AF" w14:textId="77777777" w:rsidR="00ED62FC" w:rsidRPr="00F21983" w:rsidRDefault="00ED62FC" w:rsidP="0017506F">
      <w:pPr>
        <w:numPr>
          <w:ilvl w:val="0"/>
          <w:numId w:val="55"/>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D985276" w14:textId="77777777" w:rsidR="00ED62FC" w:rsidRPr="00F21983" w:rsidRDefault="00ED62FC" w:rsidP="00ED62FC">
      <w:pPr>
        <w:jc w:val="both"/>
        <w:rPr>
          <w:rFonts w:cs="Arial"/>
          <w:sz w:val="20"/>
        </w:rPr>
      </w:pPr>
    </w:p>
    <w:p w14:paraId="37A05F5F" w14:textId="77777777" w:rsidR="00ED62FC" w:rsidRPr="00F21983" w:rsidRDefault="00ED62FC" w:rsidP="0017506F">
      <w:pPr>
        <w:numPr>
          <w:ilvl w:val="0"/>
          <w:numId w:val="55"/>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E778592" w14:textId="77777777" w:rsidR="00ED62FC" w:rsidRPr="00F21983" w:rsidRDefault="00ED62FC" w:rsidP="00ED62FC">
      <w:pPr>
        <w:jc w:val="both"/>
        <w:rPr>
          <w:rFonts w:cs="Arial"/>
          <w:sz w:val="20"/>
        </w:rPr>
      </w:pPr>
    </w:p>
    <w:p w14:paraId="6A4C0582" w14:textId="77777777" w:rsidR="00ED62FC" w:rsidRPr="00F21983" w:rsidRDefault="00ED62FC" w:rsidP="0017506F">
      <w:pPr>
        <w:numPr>
          <w:ilvl w:val="0"/>
          <w:numId w:val="55"/>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17C3368" w14:textId="77777777" w:rsidR="00ED62FC" w:rsidRPr="00F21983" w:rsidRDefault="00ED62FC" w:rsidP="00ED62FC">
      <w:pPr>
        <w:jc w:val="both"/>
        <w:rPr>
          <w:rFonts w:cs="Arial"/>
          <w:sz w:val="20"/>
        </w:rPr>
      </w:pPr>
    </w:p>
    <w:p w14:paraId="14CCD4D5" w14:textId="77777777" w:rsidR="00ED62FC" w:rsidRPr="007E0212" w:rsidRDefault="00ED62FC" w:rsidP="00ED62FC">
      <w:pPr>
        <w:pStyle w:val="Heading2"/>
        <w:tabs>
          <w:tab w:val="clear" w:pos="360"/>
          <w:tab w:val="num" w:pos="0"/>
        </w:tabs>
        <w:ind w:left="0" w:firstLine="0"/>
        <w:jc w:val="left"/>
        <w:rPr>
          <w:b w:val="0"/>
          <w:sz w:val="22"/>
          <w:szCs w:val="22"/>
        </w:rPr>
      </w:pPr>
      <w:bookmarkStart w:id="138" w:name="_Toc522874181"/>
      <w:bookmarkStart w:id="139" w:name="_Toc118964779"/>
      <w:r w:rsidRPr="0075518C">
        <w:rPr>
          <w:sz w:val="22"/>
          <w:szCs w:val="22"/>
        </w:rPr>
        <w:t>Equipment &amp; Design</w:t>
      </w:r>
      <w:bookmarkEnd w:id="138"/>
      <w:bookmarkEnd w:id="139"/>
    </w:p>
    <w:p w14:paraId="110D9DC4" w14:textId="77777777" w:rsidR="00ED62FC" w:rsidRPr="00DF6609" w:rsidRDefault="00ED62FC" w:rsidP="00ED62FC">
      <w:pPr>
        <w:jc w:val="both"/>
        <w:rPr>
          <w:rFonts w:cs="Arial"/>
          <w:sz w:val="20"/>
        </w:rPr>
      </w:pPr>
    </w:p>
    <w:p w14:paraId="526A1186" w14:textId="77777777" w:rsidR="00ED62FC" w:rsidRPr="00F21983" w:rsidRDefault="00ED62FC" w:rsidP="0017506F">
      <w:pPr>
        <w:numPr>
          <w:ilvl w:val="0"/>
          <w:numId w:val="56"/>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4A2F3568" w14:textId="77777777" w:rsidR="00ED62FC" w:rsidRPr="00F21983" w:rsidRDefault="00ED62FC" w:rsidP="00ED62FC">
      <w:pPr>
        <w:jc w:val="both"/>
        <w:rPr>
          <w:rFonts w:cs="Arial"/>
          <w:sz w:val="20"/>
        </w:rPr>
      </w:pPr>
    </w:p>
    <w:p w14:paraId="1020B259" w14:textId="77777777" w:rsidR="00ED62FC" w:rsidRPr="00F21983" w:rsidRDefault="00ED62FC" w:rsidP="0017506F">
      <w:pPr>
        <w:numPr>
          <w:ilvl w:val="0"/>
          <w:numId w:val="5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166B275" w14:textId="77777777" w:rsidR="00ED62FC" w:rsidRPr="00F21983" w:rsidRDefault="00ED62FC" w:rsidP="00ED62FC">
      <w:pPr>
        <w:jc w:val="both"/>
        <w:rPr>
          <w:rFonts w:cs="Arial"/>
          <w:sz w:val="20"/>
        </w:rPr>
      </w:pPr>
    </w:p>
    <w:p w14:paraId="6BD92032" w14:textId="77777777" w:rsidR="00ED62FC" w:rsidRPr="007E0212" w:rsidRDefault="00ED62FC" w:rsidP="00ED62FC">
      <w:pPr>
        <w:pStyle w:val="Heading2"/>
        <w:tabs>
          <w:tab w:val="clear" w:pos="360"/>
          <w:tab w:val="num" w:pos="0"/>
        </w:tabs>
        <w:ind w:left="0" w:firstLine="0"/>
        <w:jc w:val="left"/>
        <w:rPr>
          <w:b w:val="0"/>
          <w:sz w:val="22"/>
          <w:szCs w:val="22"/>
        </w:rPr>
      </w:pPr>
      <w:bookmarkStart w:id="140" w:name="_Toc522874182"/>
      <w:bookmarkStart w:id="141" w:name="_Toc118964780"/>
      <w:r w:rsidRPr="0075518C">
        <w:rPr>
          <w:sz w:val="22"/>
          <w:szCs w:val="22"/>
        </w:rPr>
        <w:t>Emission Limits</w:t>
      </w:r>
      <w:bookmarkEnd w:id="140"/>
      <w:bookmarkEnd w:id="141"/>
    </w:p>
    <w:p w14:paraId="03B51B60" w14:textId="77777777" w:rsidR="00ED62FC" w:rsidRPr="00F21983" w:rsidRDefault="00ED62FC" w:rsidP="00ED62FC">
      <w:pPr>
        <w:jc w:val="both"/>
        <w:rPr>
          <w:rFonts w:cs="Arial"/>
          <w:sz w:val="20"/>
        </w:rPr>
      </w:pPr>
    </w:p>
    <w:p w14:paraId="55E7D311" w14:textId="77777777" w:rsidR="00ED62FC" w:rsidRPr="00F21983" w:rsidRDefault="00ED62FC" w:rsidP="0017506F">
      <w:pPr>
        <w:numPr>
          <w:ilvl w:val="0"/>
          <w:numId w:val="58"/>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39991EEC" w14:textId="77777777" w:rsidR="00ED62FC" w:rsidRDefault="00ED62FC" w:rsidP="0017506F">
      <w:pPr>
        <w:numPr>
          <w:ilvl w:val="1"/>
          <w:numId w:val="58"/>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42442537" w14:textId="77777777" w:rsidR="00ED62FC" w:rsidRDefault="00ED62FC" w:rsidP="0017506F">
      <w:pPr>
        <w:numPr>
          <w:ilvl w:val="1"/>
          <w:numId w:val="58"/>
        </w:numPr>
        <w:jc w:val="both"/>
        <w:rPr>
          <w:rFonts w:cs="Arial"/>
          <w:sz w:val="20"/>
        </w:rPr>
      </w:pPr>
      <w:r w:rsidRPr="00F21983">
        <w:rPr>
          <w:rFonts w:cs="Arial"/>
          <w:sz w:val="20"/>
        </w:rPr>
        <w:t>A limit specified by an applicable federal new source performance standard.</w:t>
      </w:r>
    </w:p>
    <w:p w14:paraId="4B5494E2" w14:textId="77777777" w:rsidR="00ED62FC" w:rsidRDefault="00ED62FC" w:rsidP="00ED62FC">
      <w:pPr>
        <w:jc w:val="both"/>
        <w:rPr>
          <w:rFonts w:cs="Arial"/>
          <w:sz w:val="20"/>
        </w:rPr>
      </w:pPr>
    </w:p>
    <w:p w14:paraId="06E07D25" w14:textId="77777777" w:rsidR="00ED62FC" w:rsidRPr="003163DA" w:rsidRDefault="00ED62FC" w:rsidP="00ED62FC">
      <w:pPr>
        <w:ind w:left="360"/>
        <w:jc w:val="both"/>
        <w:rPr>
          <w:rFonts w:cs="Arial"/>
          <w:sz w:val="20"/>
        </w:rPr>
      </w:pPr>
      <w:r>
        <w:rPr>
          <w:rFonts w:cs="Arial"/>
          <w:sz w:val="20"/>
        </w:rPr>
        <w:t xml:space="preserve">The grading of visible emissions shall be determined in accordance with Rule 303.  </w:t>
      </w:r>
    </w:p>
    <w:p w14:paraId="6D2D9C27" w14:textId="77777777" w:rsidR="00ED62FC" w:rsidRPr="00F21983" w:rsidRDefault="00ED62FC" w:rsidP="00ED62FC">
      <w:pPr>
        <w:jc w:val="both"/>
        <w:rPr>
          <w:rFonts w:cs="Arial"/>
          <w:sz w:val="20"/>
        </w:rPr>
      </w:pPr>
    </w:p>
    <w:p w14:paraId="09CC685A" w14:textId="77777777" w:rsidR="00ED62FC" w:rsidRPr="00F21983" w:rsidRDefault="00ED62FC" w:rsidP="0017506F">
      <w:pPr>
        <w:numPr>
          <w:ilvl w:val="0"/>
          <w:numId w:val="58"/>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1CBF2A1" w14:textId="77777777" w:rsidR="00ED62FC" w:rsidRPr="00F21983" w:rsidRDefault="00ED62FC" w:rsidP="0017506F">
      <w:pPr>
        <w:numPr>
          <w:ilvl w:val="1"/>
          <w:numId w:val="58"/>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0827CB3B" w14:textId="77777777" w:rsidR="00ED62FC" w:rsidRPr="00105176" w:rsidRDefault="00ED62FC" w:rsidP="0017506F">
      <w:pPr>
        <w:numPr>
          <w:ilvl w:val="1"/>
          <w:numId w:val="58"/>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79AC4783" w14:textId="77777777" w:rsidR="00ED62FC" w:rsidRDefault="00ED62FC" w:rsidP="00ED62FC">
      <w:pPr>
        <w:jc w:val="both"/>
        <w:rPr>
          <w:rFonts w:cs="Arial"/>
          <w:sz w:val="20"/>
        </w:rPr>
      </w:pPr>
    </w:p>
    <w:p w14:paraId="61405C72" w14:textId="77777777" w:rsidR="00ED62FC" w:rsidRPr="007E0212" w:rsidRDefault="00ED62FC" w:rsidP="00ED62FC">
      <w:pPr>
        <w:pStyle w:val="Heading2"/>
        <w:tabs>
          <w:tab w:val="clear" w:pos="360"/>
          <w:tab w:val="num" w:pos="0"/>
        </w:tabs>
        <w:ind w:left="0" w:firstLine="0"/>
        <w:jc w:val="left"/>
        <w:rPr>
          <w:b w:val="0"/>
          <w:sz w:val="22"/>
          <w:szCs w:val="22"/>
        </w:rPr>
      </w:pPr>
      <w:bookmarkStart w:id="142" w:name="_Toc522874183"/>
      <w:bookmarkStart w:id="143" w:name="_Toc118964781"/>
      <w:r w:rsidRPr="0075518C">
        <w:rPr>
          <w:sz w:val="22"/>
          <w:szCs w:val="22"/>
        </w:rPr>
        <w:t>Testing/Sampling</w:t>
      </w:r>
      <w:bookmarkEnd w:id="142"/>
      <w:bookmarkEnd w:id="143"/>
    </w:p>
    <w:p w14:paraId="7D2779AC" w14:textId="77777777" w:rsidR="00ED62FC" w:rsidRPr="00F21983" w:rsidRDefault="00ED62FC" w:rsidP="00ED62FC">
      <w:pPr>
        <w:jc w:val="both"/>
        <w:rPr>
          <w:rFonts w:cs="Arial"/>
          <w:sz w:val="20"/>
        </w:rPr>
      </w:pPr>
    </w:p>
    <w:p w14:paraId="6E73A9C7" w14:textId="77777777" w:rsidR="00ED62FC" w:rsidRPr="00F21983" w:rsidRDefault="00ED62FC" w:rsidP="0017506F">
      <w:pPr>
        <w:numPr>
          <w:ilvl w:val="0"/>
          <w:numId w:val="59"/>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66451F84" w14:textId="77777777" w:rsidR="00ED62FC" w:rsidRPr="00F21983" w:rsidRDefault="00ED62FC" w:rsidP="00ED62FC">
      <w:pPr>
        <w:jc w:val="both"/>
        <w:rPr>
          <w:rFonts w:cs="Arial"/>
          <w:sz w:val="20"/>
        </w:rPr>
      </w:pPr>
    </w:p>
    <w:p w14:paraId="04D6FE46" w14:textId="77777777" w:rsidR="00ED62FC" w:rsidRPr="00F21983" w:rsidRDefault="00ED62FC" w:rsidP="0017506F">
      <w:pPr>
        <w:numPr>
          <w:ilvl w:val="0"/>
          <w:numId w:val="59"/>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46E56572" w14:textId="77777777" w:rsidR="00ED62FC" w:rsidRPr="00F21983" w:rsidRDefault="00ED62FC" w:rsidP="00ED62FC">
      <w:pPr>
        <w:jc w:val="both"/>
        <w:rPr>
          <w:rFonts w:cs="Arial"/>
          <w:sz w:val="20"/>
        </w:rPr>
      </w:pPr>
    </w:p>
    <w:p w14:paraId="6971B215" w14:textId="76D59835" w:rsidR="00ED62FC" w:rsidRPr="00A616F3" w:rsidRDefault="00ED62FC" w:rsidP="0017506F">
      <w:pPr>
        <w:numPr>
          <w:ilvl w:val="0"/>
          <w:numId w:val="59"/>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7B3D22EF" w14:textId="45BF9AE2" w:rsidR="00A616F3" w:rsidRDefault="00A616F3">
      <w:pPr>
        <w:rPr>
          <w:rFonts w:cs="Arial"/>
          <w:sz w:val="20"/>
        </w:rPr>
      </w:pPr>
      <w:r>
        <w:rPr>
          <w:rFonts w:cs="Arial"/>
          <w:sz w:val="20"/>
        </w:rPr>
        <w:br w:type="page"/>
      </w:r>
    </w:p>
    <w:p w14:paraId="5E50CEE3" w14:textId="77777777" w:rsidR="00ED62FC" w:rsidRPr="007E0212" w:rsidRDefault="00ED62FC" w:rsidP="00ED62FC">
      <w:pPr>
        <w:pStyle w:val="Heading2"/>
        <w:tabs>
          <w:tab w:val="clear" w:pos="360"/>
          <w:tab w:val="num" w:pos="0"/>
        </w:tabs>
        <w:ind w:left="0" w:firstLine="0"/>
        <w:jc w:val="left"/>
        <w:rPr>
          <w:b w:val="0"/>
          <w:sz w:val="22"/>
          <w:szCs w:val="22"/>
        </w:rPr>
      </w:pPr>
      <w:bookmarkStart w:id="144" w:name="_Toc522874184"/>
      <w:bookmarkStart w:id="145" w:name="_Toc118964782"/>
      <w:r w:rsidRPr="0075518C">
        <w:rPr>
          <w:sz w:val="22"/>
          <w:szCs w:val="22"/>
        </w:rPr>
        <w:lastRenderedPageBreak/>
        <w:t>Monitoring/Recordkeeping</w:t>
      </w:r>
      <w:bookmarkEnd w:id="144"/>
      <w:bookmarkEnd w:id="145"/>
    </w:p>
    <w:p w14:paraId="5D1DB520" w14:textId="77777777" w:rsidR="00ED62FC" w:rsidRPr="00DF6609" w:rsidRDefault="00ED62FC" w:rsidP="00ED62FC">
      <w:pPr>
        <w:numPr>
          <w:ilvl w:val="12"/>
          <w:numId w:val="0"/>
        </w:numPr>
        <w:ind w:left="432" w:hanging="432"/>
        <w:jc w:val="both"/>
        <w:rPr>
          <w:rFonts w:cs="Arial"/>
          <w:sz w:val="20"/>
        </w:rPr>
      </w:pPr>
    </w:p>
    <w:p w14:paraId="57BA8496" w14:textId="77777777" w:rsidR="00ED62FC" w:rsidRPr="00F21983" w:rsidRDefault="00ED62FC" w:rsidP="0017506F">
      <w:pPr>
        <w:numPr>
          <w:ilvl w:val="0"/>
          <w:numId w:val="60"/>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297D40EA" w14:textId="77777777" w:rsidR="00ED62FC" w:rsidRPr="00F21983" w:rsidRDefault="00ED62FC" w:rsidP="0017506F">
      <w:pPr>
        <w:numPr>
          <w:ilvl w:val="1"/>
          <w:numId w:val="60"/>
        </w:numPr>
        <w:jc w:val="both"/>
        <w:rPr>
          <w:rFonts w:cs="Arial"/>
          <w:sz w:val="20"/>
        </w:rPr>
      </w:pPr>
      <w:r w:rsidRPr="00F21983">
        <w:rPr>
          <w:rFonts w:cs="Arial"/>
          <w:sz w:val="20"/>
        </w:rPr>
        <w:t>The date, location, time, and method of sampling or measurements.</w:t>
      </w:r>
    </w:p>
    <w:p w14:paraId="4530235B" w14:textId="77777777" w:rsidR="00ED62FC" w:rsidRPr="00F21983" w:rsidRDefault="00ED62FC" w:rsidP="0017506F">
      <w:pPr>
        <w:numPr>
          <w:ilvl w:val="1"/>
          <w:numId w:val="60"/>
        </w:numPr>
        <w:jc w:val="both"/>
        <w:rPr>
          <w:rFonts w:cs="Arial"/>
          <w:sz w:val="20"/>
        </w:rPr>
      </w:pPr>
      <w:r w:rsidRPr="00F21983">
        <w:rPr>
          <w:rFonts w:cs="Arial"/>
          <w:sz w:val="20"/>
        </w:rPr>
        <w:t>The dates the analyses of the samples were performed.</w:t>
      </w:r>
    </w:p>
    <w:p w14:paraId="62C9256F" w14:textId="77777777" w:rsidR="00ED62FC" w:rsidRPr="00F21983" w:rsidRDefault="00ED62FC" w:rsidP="0017506F">
      <w:pPr>
        <w:numPr>
          <w:ilvl w:val="1"/>
          <w:numId w:val="60"/>
        </w:numPr>
        <w:jc w:val="both"/>
        <w:rPr>
          <w:rFonts w:cs="Arial"/>
          <w:sz w:val="20"/>
        </w:rPr>
      </w:pPr>
      <w:r w:rsidRPr="00F21983">
        <w:rPr>
          <w:rFonts w:cs="Arial"/>
          <w:sz w:val="20"/>
        </w:rPr>
        <w:t>The company or entity that performed the analyses of the samples.</w:t>
      </w:r>
    </w:p>
    <w:p w14:paraId="59AE092F" w14:textId="77777777" w:rsidR="00ED62FC" w:rsidRPr="00F21983" w:rsidRDefault="00ED62FC" w:rsidP="0017506F">
      <w:pPr>
        <w:numPr>
          <w:ilvl w:val="1"/>
          <w:numId w:val="60"/>
        </w:numPr>
        <w:jc w:val="both"/>
        <w:rPr>
          <w:rFonts w:cs="Arial"/>
          <w:sz w:val="20"/>
        </w:rPr>
      </w:pPr>
      <w:r w:rsidRPr="00F21983">
        <w:rPr>
          <w:rFonts w:cs="Arial"/>
          <w:sz w:val="20"/>
        </w:rPr>
        <w:t>The analytical techniques or methods used.</w:t>
      </w:r>
    </w:p>
    <w:p w14:paraId="04A34591" w14:textId="77777777" w:rsidR="00ED62FC" w:rsidRPr="00F21983" w:rsidRDefault="00ED62FC" w:rsidP="0017506F">
      <w:pPr>
        <w:numPr>
          <w:ilvl w:val="1"/>
          <w:numId w:val="60"/>
        </w:numPr>
        <w:jc w:val="both"/>
        <w:rPr>
          <w:rFonts w:cs="Arial"/>
          <w:sz w:val="20"/>
        </w:rPr>
      </w:pPr>
      <w:r w:rsidRPr="00F21983">
        <w:rPr>
          <w:rFonts w:cs="Arial"/>
          <w:sz w:val="20"/>
        </w:rPr>
        <w:t>The results of the analyses.</w:t>
      </w:r>
    </w:p>
    <w:p w14:paraId="06B077F6" w14:textId="77777777" w:rsidR="00ED62FC" w:rsidRPr="00F21983" w:rsidRDefault="00ED62FC" w:rsidP="0017506F">
      <w:pPr>
        <w:numPr>
          <w:ilvl w:val="1"/>
          <w:numId w:val="60"/>
        </w:numPr>
        <w:jc w:val="both"/>
        <w:rPr>
          <w:rFonts w:cs="Arial"/>
          <w:sz w:val="20"/>
        </w:rPr>
      </w:pPr>
      <w:r w:rsidRPr="00F21983">
        <w:rPr>
          <w:rFonts w:cs="Arial"/>
          <w:sz w:val="20"/>
        </w:rPr>
        <w:t>The related process operating conditions or parameters that existed at the time of sampling or measurement.</w:t>
      </w:r>
    </w:p>
    <w:p w14:paraId="3AF6D941" w14:textId="77777777" w:rsidR="00ED62FC" w:rsidRPr="00DF6609" w:rsidRDefault="00ED62FC" w:rsidP="00ED62FC">
      <w:pPr>
        <w:numPr>
          <w:ilvl w:val="12"/>
          <w:numId w:val="0"/>
        </w:numPr>
        <w:ind w:left="432" w:hanging="432"/>
        <w:jc w:val="both"/>
        <w:rPr>
          <w:rFonts w:cs="Arial"/>
          <w:sz w:val="20"/>
        </w:rPr>
      </w:pPr>
    </w:p>
    <w:p w14:paraId="2AF977FE" w14:textId="77777777" w:rsidR="00ED62FC" w:rsidRPr="00F21983" w:rsidRDefault="00ED62FC" w:rsidP="0017506F">
      <w:pPr>
        <w:numPr>
          <w:ilvl w:val="0"/>
          <w:numId w:val="60"/>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3F7D1BE6" w14:textId="77777777" w:rsidR="00ED62FC" w:rsidRPr="00F21983" w:rsidRDefault="00ED62FC" w:rsidP="00ED62FC">
      <w:pPr>
        <w:numPr>
          <w:ilvl w:val="12"/>
          <w:numId w:val="0"/>
        </w:numPr>
        <w:ind w:left="432" w:hanging="432"/>
        <w:jc w:val="both"/>
        <w:rPr>
          <w:rFonts w:cs="Arial"/>
          <w:sz w:val="20"/>
        </w:rPr>
      </w:pPr>
    </w:p>
    <w:p w14:paraId="3DA40B1D" w14:textId="77777777" w:rsidR="00ED62FC" w:rsidRPr="007E0212" w:rsidRDefault="00ED62FC" w:rsidP="00ED62FC">
      <w:pPr>
        <w:pStyle w:val="Heading2"/>
        <w:tabs>
          <w:tab w:val="clear" w:pos="360"/>
          <w:tab w:val="num" w:pos="0"/>
        </w:tabs>
        <w:ind w:left="0" w:firstLine="0"/>
        <w:jc w:val="left"/>
        <w:rPr>
          <w:b w:val="0"/>
          <w:sz w:val="22"/>
          <w:szCs w:val="22"/>
        </w:rPr>
      </w:pPr>
      <w:bookmarkStart w:id="146" w:name="_Toc522874185"/>
      <w:bookmarkStart w:id="147" w:name="_Toc118964783"/>
      <w:r w:rsidRPr="0075518C">
        <w:rPr>
          <w:sz w:val="22"/>
          <w:szCs w:val="22"/>
        </w:rPr>
        <w:t>Certification &amp; Reporting</w:t>
      </w:r>
      <w:bookmarkEnd w:id="146"/>
      <w:bookmarkEnd w:id="147"/>
    </w:p>
    <w:p w14:paraId="594B3917" w14:textId="77777777" w:rsidR="00ED62FC" w:rsidRPr="00F21983" w:rsidRDefault="00ED62FC" w:rsidP="00ED62FC">
      <w:pPr>
        <w:numPr>
          <w:ilvl w:val="12"/>
          <w:numId w:val="0"/>
        </w:numPr>
        <w:ind w:left="432" w:hanging="432"/>
        <w:jc w:val="both"/>
        <w:rPr>
          <w:rFonts w:cs="Arial"/>
          <w:sz w:val="20"/>
        </w:rPr>
      </w:pPr>
    </w:p>
    <w:p w14:paraId="35DA143A" w14:textId="77777777" w:rsidR="00ED62FC" w:rsidRPr="00F21983" w:rsidRDefault="00ED62FC" w:rsidP="0017506F">
      <w:pPr>
        <w:numPr>
          <w:ilvl w:val="0"/>
          <w:numId w:val="61"/>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0A46CBFE" w14:textId="77777777" w:rsidR="00ED62FC" w:rsidRPr="00F21983" w:rsidRDefault="00ED62FC" w:rsidP="00ED62FC">
      <w:pPr>
        <w:numPr>
          <w:ilvl w:val="12"/>
          <w:numId w:val="0"/>
        </w:numPr>
        <w:ind w:left="432" w:hanging="432"/>
        <w:jc w:val="both"/>
        <w:rPr>
          <w:rFonts w:cs="Arial"/>
          <w:sz w:val="20"/>
        </w:rPr>
      </w:pPr>
    </w:p>
    <w:p w14:paraId="590C775C" w14:textId="77777777" w:rsidR="00ED62FC" w:rsidRPr="00F21983" w:rsidRDefault="00ED62FC" w:rsidP="0017506F">
      <w:pPr>
        <w:numPr>
          <w:ilvl w:val="0"/>
          <w:numId w:val="61"/>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4E4BE514" w14:textId="77777777" w:rsidR="00ED62FC" w:rsidRPr="00F21983" w:rsidRDefault="00ED62FC" w:rsidP="00ED62FC">
      <w:pPr>
        <w:numPr>
          <w:ilvl w:val="12"/>
          <w:numId w:val="0"/>
        </w:numPr>
        <w:ind w:left="432" w:hanging="432"/>
        <w:jc w:val="both"/>
        <w:rPr>
          <w:rFonts w:cs="Arial"/>
          <w:sz w:val="20"/>
        </w:rPr>
      </w:pPr>
    </w:p>
    <w:p w14:paraId="50A0163E" w14:textId="77777777" w:rsidR="00ED62FC" w:rsidRPr="00F21983" w:rsidRDefault="00ED62FC" w:rsidP="0017506F">
      <w:pPr>
        <w:numPr>
          <w:ilvl w:val="0"/>
          <w:numId w:val="61"/>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8822A88" w14:textId="77777777" w:rsidR="00ED62FC" w:rsidRPr="00F21983" w:rsidRDefault="00ED62FC" w:rsidP="00ED62FC">
      <w:pPr>
        <w:numPr>
          <w:ilvl w:val="12"/>
          <w:numId w:val="0"/>
        </w:numPr>
        <w:ind w:left="432" w:hanging="432"/>
        <w:jc w:val="both"/>
        <w:rPr>
          <w:rFonts w:cs="Arial"/>
          <w:sz w:val="20"/>
        </w:rPr>
      </w:pPr>
    </w:p>
    <w:p w14:paraId="24A66D5D" w14:textId="77777777" w:rsidR="00ED62FC" w:rsidRPr="00F21983" w:rsidRDefault="00ED62FC" w:rsidP="0017506F">
      <w:pPr>
        <w:numPr>
          <w:ilvl w:val="0"/>
          <w:numId w:val="61"/>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1FBE46FA" w14:textId="77777777" w:rsidR="00ED62FC" w:rsidRPr="00F21983" w:rsidRDefault="00ED62FC" w:rsidP="0017506F">
      <w:pPr>
        <w:numPr>
          <w:ilvl w:val="1"/>
          <w:numId w:val="61"/>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61B5B584" w14:textId="77777777" w:rsidR="00ED62FC" w:rsidRPr="00F21983" w:rsidRDefault="00ED62FC" w:rsidP="0017506F">
      <w:pPr>
        <w:numPr>
          <w:ilvl w:val="1"/>
          <w:numId w:val="61"/>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3017AD9" w14:textId="77777777" w:rsidR="00ED62FC" w:rsidRPr="00F21983" w:rsidRDefault="00ED62FC" w:rsidP="0017506F">
      <w:pPr>
        <w:numPr>
          <w:ilvl w:val="1"/>
          <w:numId w:val="61"/>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3AD28DE8" w14:textId="77777777" w:rsidR="00ED62FC" w:rsidRPr="00DF6609" w:rsidRDefault="00ED62FC" w:rsidP="00ED62FC">
      <w:pPr>
        <w:numPr>
          <w:ilvl w:val="12"/>
          <w:numId w:val="0"/>
        </w:numPr>
        <w:ind w:left="432" w:hanging="432"/>
        <w:jc w:val="both"/>
        <w:rPr>
          <w:rFonts w:cs="Arial"/>
          <w:sz w:val="20"/>
        </w:rPr>
      </w:pPr>
      <w:r>
        <w:rPr>
          <w:rFonts w:cs="Arial"/>
          <w:sz w:val="20"/>
        </w:rPr>
        <w:br w:type="page"/>
      </w:r>
    </w:p>
    <w:p w14:paraId="3A9AC42A" w14:textId="77777777" w:rsidR="00ED62FC" w:rsidRPr="00021E1F" w:rsidRDefault="00ED62FC" w:rsidP="0017506F">
      <w:pPr>
        <w:pStyle w:val="BodyText2"/>
        <w:numPr>
          <w:ilvl w:val="0"/>
          <w:numId w:val="62"/>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5E6452A7" w14:textId="77777777" w:rsidR="00ED62FC" w:rsidRPr="00F21983" w:rsidRDefault="00ED62FC" w:rsidP="0017506F">
      <w:pPr>
        <w:numPr>
          <w:ilvl w:val="1"/>
          <w:numId w:val="62"/>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9C3B0E0" w14:textId="77777777" w:rsidR="00ED62FC" w:rsidRPr="00F21983" w:rsidRDefault="00ED62FC" w:rsidP="0017506F">
      <w:pPr>
        <w:numPr>
          <w:ilvl w:val="1"/>
          <w:numId w:val="62"/>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36563E7" w14:textId="77777777" w:rsidR="00ED62FC" w:rsidRPr="00F21983" w:rsidRDefault="00ED62FC" w:rsidP="00ED62FC">
      <w:pPr>
        <w:numPr>
          <w:ilvl w:val="12"/>
          <w:numId w:val="0"/>
        </w:numPr>
        <w:ind w:left="432" w:hanging="432"/>
        <w:jc w:val="both"/>
        <w:rPr>
          <w:rFonts w:cs="Arial"/>
          <w:sz w:val="20"/>
        </w:rPr>
      </w:pPr>
    </w:p>
    <w:p w14:paraId="13B68FA7" w14:textId="77777777" w:rsidR="00ED62FC" w:rsidRPr="00F21983" w:rsidRDefault="00ED62FC" w:rsidP="0017506F">
      <w:pPr>
        <w:numPr>
          <w:ilvl w:val="0"/>
          <w:numId w:val="62"/>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DB1C186" w14:textId="77777777" w:rsidR="00ED62FC" w:rsidRPr="00F21983" w:rsidRDefault="00ED62FC" w:rsidP="00ED62FC">
      <w:pPr>
        <w:numPr>
          <w:ilvl w:val="12"/>
          <w:numId w:val="0"/>
        </w:numPr>
        <w:jc w:val="both"/>
        <w:rPr>
          <w:rFonts w:cs="Arial"/>
          <w:sz w:val="20"/>
        </w:rPr>
      </w:pPr>
    </w:p>
    <w:p w14:paraId="075A12F1" w14:textId="77777777" w:rsidR="00ED62FC" w:rsidRPr="00F21983" w:rsidRDefault="00ED62FC" w:rsidP="0017506F">
      <w:pPr>
        <w:numPr>
          <w:ilvl w:val="0"/>
          <w:numId w:val="62"/>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5955230" w14:textId="77777777" w:rsidR="00ED62FC" w:rsidRPr="00F21983" w:rsidRDefault="00ED62FC" w:rsidP="00ED62FC">
      <w:pPr>
        <w:numPr>
          <w:ilvl w:val="12"/>
          <w:numId w:val="0"/>
        </w:numPr>
        <w:jc w:val="both"/>
        <w:rPr>
          <w:rFonts w:cs="Arial"/>
          <w:sz w:val="20"/>
        </w:rPr>
      </w:pPr>
    </w:p>
    <w:p w14:paraId="6C7EBC79" w14:textId="77777777" w:rsidR="00ED62FC" w:rsidRPr="00F21983" w:rsidRDefault="00ED62FC" w:rsidP="0017506F">
      <w:pPr>
        <w:numPr>
          <w:ilvl w:val="0"/>
          <w:numId w:val="62"/>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5116145" w14:textId="77777777" w:rsidR="00ED62FC" w:rsidRPr="00F21983" w:rsidRDefault="00ED62FC" w:rsidP="00ED62FC">
      <w:pPr>
        <w:numPr>
          <w:ilvl w:val="12"/>
          <w:numId w:val="0"/>
        </w:numPr>
        <w:ind w:left="432" w:hanging="432"/>
        <w:jc w:val="both"/>
        <w:rPr>
          <w:rFonts w:cs="Arial"/>
          <w:sz w:val="20"/>
        </w:rPr>
      </w:pPr>
    </w:p>
    <w:p w14:paraId="16CD82E3" w14:textId="77777777" w:rsidR="00ED62FC" w:rsidRPr="007E0212" w:rsidRDefault="00ED62FC" w:rsidP="00ED62FC">
      <w:pPr>
        <w:pStyle w:val="Heading2"/>
        <w:tabs>
          <w:tab w:val="clear" w:pos="360"/>
          <w:tab w:val="num" w:pos="0"/>
        </w:tabs>
        <w:ind w:left="0" w:firstLine="0"/>
        <w:jc w:val="left"/>
        <w:rPr>
          <w:b w:val="0"/>
          <w:sz w:val="22"/>
          <w:szCs w:val="22"/>
        </w:rPr>
      </w:pPr>
      <w:bookmarkStart w:id="148" w:name="_Toc522874186"/>
      <w:bookmarkStart w:id="149" w:name="_Toc118964784"/>
      <w:r w:rsidRPr="0075518C">
        <w:rPr>
          <w:sz w:val="22"/>
          <w:szCs w:val="22"/>
        </w:rPr>
        <w:t>Permit Shield</w:t>
      </w:r>
      <w:bookmarkEnd w:id="148"/>
      <w:bookmarkEnd w:id="149"/>
    </w:p>
    <w:p w14:paraId="65230ABD" w14:textId="77777777" w:rsidR="00ED62FC" w:rsidRPr="00DF6609" w:rsidRDefault="00ED62FC" w:rsidP="00ED62FC">
      <w:pPr>
        <w:numPr>
          <w:ilvl w:val="12"/>
          <w:numId w:val="0"/>
        </w:numPr>
        <w:ind w:left="432" w:hanging="432"/>
        <w:jc w:val="both"/>
        <w:rPr>
          <w:rFonts w:cs="Arial"/>
          <w:sz w:val="20"/>
        </w:rPr>
      </w:pPr>
    </w:p>
    <w:p w14:paraId="0C5FF16B" w14:textId="77777777" w:rsidR="00ED62FC" w:rsidRPr="00F21983" w:rsidRDefault="00ED62FC" w:rsidP="0017506F">
      <w:pPr>
        <w:numPr>
          <w:ilvl w:val="0"/>
          <w:numId w:val="63"/>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57BD59E8" w14:textId="77777777" w:rsidR="00ED62FC" w:rsidRPr="00F21983" w:rsidRDefault="00ED62FC" w:rsidP="0017506F">
      <w:pPr>
        <w:numPr>
          <w:ilvl w:val="1"/>
          <w:numId w:val="63"/>
        </w:numPr>
        <w:jc w:val="both"/>
        <w:rPr>
          <w:rFonts w:cs="Arial"/>
          <w:sz w:val="20"/>
        </w:rPr>
      </w:pPr>
      <w:r w:rsidRPr="00F21983">
        <w:rPr>
          <w:rFonts w:cs="Arial"/>
          <w:sz w:val="20"/>
        </w:rPr>
        <w:t>The applicable requirements are included and are specifically identified in the ROP.</w:t>
      </w:r>
    </w:p>
    <w:p w14:paraId="162EF06D" w14:textId="77777777" w:rsidR="00ED62FC" w:rsidRPr="00F21983" w:rsidRDefault="00ED62FC" w:rsidP="0017506F">
      <w:pPr>
        <w:numPr>
          <w:ilvl w:val="1"/>
          <w:numId w:val="63"/>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1CA4297" w14:textId="77777777" w:rsidR="00ED62FC" w:rsidRPr="00F21983" w:rsidRDefault="00ED62FC" w:rsidP="00ED62FC">
      <w:pPr>
        <w:numPr>
          <w:ilvl w:val="12"/>
          <w:numId w:val="0"/>
        </w:numPr>
        <w:ind w:left="432" w:hanging="432"/>
        <w:jc w:val="both"/>
        <w:rPr>
          <w:rFonts w:cs="Arial"/>
          <w:sz w:val="20"/>
        </w:rPr>
      </w:pPr>
    </w:p>
    <w:p w14:paraId="67696F26" w14:textId="77777777" w:rsidR="00ED62FC" w:rsidRPr="00F21983" w:rsidRDefault="00ED62FC" w:rsidP="00ED62FC">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2D9EBE8" w14:textId="77777777" w:rsidR="00ED62FC" w:rsidRPr="00F21983" w:rsidRDefault="00ED62FC" w:rsidP="00ED62FC">
      <w:pPr>
        <w:numPr>
          <w:ilvl w:val="12"/>
          <w:numId w:val="0"/>
        </w:numPr>
        <w:ind w:left="432" w:hanging="432"/>
        <w:jc w:val="both"/>
        <w:rPr>
          <w:rFonts w:cs="Arial"/>
          <w:sz w:val="20"/>
        </w:rPr>
      </w:pPr>
    </w:p>
    <w:p w14:paraId="0D3BFABA" w14:textId="77777777" w:rsidR="00ED62FC" w:rsidRPr="00F21983" w:rsidRDefault="00ED62FC" w:rsidP="0017506F">
      <w:pPr>
        <w:numPr>
          <w:ilvl w:val="0"/>
          <w:numId w:val="64"/>
        </w:numPr>
        <w:jc w:val="both"/>
        <w:rPr>
          <w:rFonts w:cs="Arial"/>
          <w:sz w:val="20"/>
        </w:rPr>
      </w:pPr>
      <w:r w:rsidRPr="00F21983">
        <w:rPr>
          <w:rFonts w:cs="Arial"/>
          <w:sz w:val="20"/>
        </w:rPr>
        <w:t>Nothing in this ROP shall alter or affect any of the following:</w:t>
      </w:r>
    </w:p>
    <w:p w14:paraId="510E6412" w14:textId="77777777" w:rsidR="00ED62FC" w:rsidRPr="005E3E6D" w:rsidRDefault="00ED62FC" w:rsidP="007B2805">
      <w:pPr>
        <w:numPr>
          <w:ilvl w:val="1"/>
          <w:numId w:val="202"/>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3021F0B7" w14:textId="77777777" w:rsidR="00ED62FC" w:rsidRPr="005E3E6D" w:rsidRDefault="00ED62FC" w:rsidP="007B2805">
      <w:pPr>
        <w:numPr>
          <w:ilvl w:val="1"/>
          <w:numId w:val="202"/>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211C5EB8" w14:textId="77777777" w:rsidR="00ED62FC" w:rsidRDefault="00ED62FC" w:rsidP="007B2805">
      <w:pPr>
        <w:numPr>
          <w:ilvl w:val="1"/>
          <w:numId w:val="202"/>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586A8233" w14:textId="77777777" w:rsidR="00ED62FC" w:rsidRPr="005E3E6D" w:rsidRDefault="00ED62FC" w:rsidP="00ED62FC">
      <w:pPr>
        <w:jc w:val="both"/>
        <w:rPr>
          <w:rFonts w:cs="Arial"/>
          <w:sz w:val="20"/>
        </w:rPr>
      </w:pPr>
      <w:r>
        <w:rPr>
          <w:rFonts w:cs="Arial"/>
          <w:b/>
          <w:sz w:val="20"/>
        </w:rPr>
        <w:br w:type="page"/>
      </w:r>
    </w:p>
    <w:p w14:paraId="0911B1B4" w14:textId="77777777" w:rsidR="00ED62FC" w:rsidRPr="00F21983" w:rsidRDefault="00ED62FC" w:rsidP="007B2805">
      <w:pPr>
        <w:numPr>
          <w:ilvl w:val="1"/>
          <w:numId w:val="203"/>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6DAEB56" w14:textId="77777777" w:rsidR="00ED62FC" w:rsidRPr="00F21983" w:rsidRDefault="00ED62FC" w:rsidP="00ED62FC">
      <w:pPr>
        <w:numPr>
          <w:ilvl w:val="12"/>
          <w:numId w:val="0"/>
        </w:numPr>
        <w:ind w:left="432" w:hanging="432"/>
        <w:jc w:val="both"/>
        <w:rPr>
          <w:rFonts w:cs="Arial"/>
          <w:sz w:val="20"/>
        </w:rPr>
      </w:pPr>
    </w:p>
    <w:p w14:paraId="1782E46A" w14:textId="77777777" w:rsidR="00ED62FC" w:rsidRPr="00F21983" w:rsidRDefault="00ED62FC" w:rsidP="0017506F">
      <w:pPr>
        <w:numPr>
          <w:ilvl w:val="0"/>
          <w:numId w:val="65"/>
        </w:numPr>
        <w:jc w:val="both"/>
        <w:rPr>
          <w:rFonts w:cs="Arial"/>
          <w:sz w:val="20"/>
        </w:rPr>
      </w:pPr>
      <w:r w:rsidRPr="00F21983">
        <w:rPr>
          <w:rFonts w:cs="Arial"/>
          <w:sz w:val="20"/>
        </w:rPr>
        <w:t>The permit shield shall not apply to provisions incorporated into this ROP through procedures for any of the following:</w:t>
      </w:r>
    </w:p>
    <w:p w14:paraId="13816365" w14:textId="77777777" w:rsidR="00ED62FC" w:rsidRPr="00F21983" w:rsidRDefault="00ED62FC" w:rsidP="007B2805">
      <w:pPr>
        <w:numPr>
          <w:ilvl w:val="1"/>
          <w:numId w:val="204"/>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65CEC599" w14:textId="77777777" w:rsidR="00ED62FC" w:rsidRPr="00F21983" w:rsidRDefault="00ED62FC" w:rsidP="007B2805">
      <w:pPr>
        <w:numPr>
          <w:ilvl w:val="1"/>
          <w:numId w:val="204"/>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487F695B" w14:textId="77777777" w:rsidR="00ED62FC" w:rsidRPr="00F21983" w:rsidRDefault="00ED62FC" w:rsidP="007B2805">
      <w:pPr>
        <w:numPr>
          <w:ilvl w:val="1"/>
          <w:numId w:val="204"/>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5AF99BAD" w14:textId="77777777" w:rsidR="00ED62FC" w:rsidRPr="00F21983" w:rsidRDefault="00ED62FC" w:rsidP="007B2805">
      <w:pPr>
        <w:numPr>
          <w:ilvl w:val="1"/>
          <w:numId w:val="204"/>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34D630F6" w14:textId="77777777" w:rsidR="00ED62FC" w:rsidRPr="00F21983" w:rsidRDefault="00ED62FC" w:rsidP="007B2805">
      <w:pPr>
        <w:numPr>
          <w:ilvl w:val="1"/>
          <w:numId w:val="204"/>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1821238A" w14:textId="77777777" w:rsidR="00ED62FC" w:rsidRPr="00F21983" w:rsidRDefault="00ED62FC" w:rsidP="00ED62FC">
      <w:pPr>
        <w:numPr>
          <w:ilvl w:val="12"/>
          <w:numId w:val="0"/>
        </w:numPr>
        <w:ind w:left="432" w:hanging="432"/>
        <w:jc w:val="both"/>
        <w:rPr>
          <w:rFonts w:cs="Arial"/>
          <w:sz w:val="20"/>
        </w:rPr>
      </w:pPr>
    </w:p>
    <w:p w14:paraId="4A5D1443" w14:textId="77777777" w:rsidR="00ED62FC" w:rsidRPr="00F21983" w:rsidRDefault="00ED62FC" w:rsidP="0017506F">
      <w:pPr>
        <w:numPr>
          <w:ilvl w:val="0"/>
          <w:numId w:val="66"/>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6FDF31D8" w14:textId="77777777" w:rsidR="00ED62FC" w:rsidRPr="00F21983" w:rsidRDefault="00ED62FC" w:rsidP="00ED62FC">
      <w:pPr>
        <w:numPr>
          <w:ilvl w:val="12"/>
          <w:numId w:val="0"/>
        </w:numPr>
        <w:ind w:left="432" w:hanging="432"/>
        <w:jc w:val="both"/>
        <w:rPr>
          <w:rFonts w:cs="Arial"/>
          <w:sz w:val="20"/>
        </w:rPr>
      </w:pPr>
    </w:p>
    <w:p w14:paraId="60880DB3" w14:textId="77777777" w:rsidR="00ED62FC" w:rsidRPr="00ED4D9A" w:rsidRDefault="00ED62FC" w:rsidP="00ED62FC">
      <w:pPr>
        <w:pStyle w:val="Heading2"/>
        <w:tabs>
          <w:tab w:val="clear" w:pos="360"/>
          <w:tab w:val="num" w:pos="0"/>
        </w:tabs>
        <w:ind w:left="0" w:firstLine="0"/>
        <w:jc w:val="left"/>
        <w:rPr>
          <w:b w:val="0"/>
          <w:sz w:val="22"/>
          <w:szCs w:val="22"/>
        </w:rPr>
      </w:pPr>
      <w:bookmarkStart w:id="150" w:name="_Toc522874187"/>
      <w:bookmarkStart w:id="151" w:name="_Toc118964785"/>
      <w:r w:rsidRPr="0075518C">
        <w:rPr>
          <w:sz w:val="22"/>
          <w:szCs w:val="22"/>
        </w:rPr>
        <w:t>Revisions</w:t>
      </w:r>
      <w:bookmarkEnd w:id="150"/>
      <w:bookmarkEnd w:id="151"/>
    </w:p>
    <w:p w14:paraId="5E826AF6" w14:textId="77777777" w:rsidR="00ED62FC" w:rsidRPr="00F21983" w:rsidRDefault="00ED62FC" w:rsidP="00ED62FC">
      <w:pPr>
        <w:numPr>
          <w:ilvl w:val="12"/>
          <w:numId w:val="0"/>
        </w:numPr>
        <w:ind w:left="432" w:hanging="432"/>
        <w:jc w:val="both"/>
        <w:rPr>
          <w:rFonts w:cs="Arial"/>
          <w:sz w:val="20"/>
        </w:rPr>
      </w:pPr>
    </w:p>
    <w:p w14:paraId="4C4E3E87" w14:textId="77777777" w:rsidR="00ED62FC" w:rsidRPr="00F21983" w:rsidRDefault="00ED62FC" w:rsidP="0017506F">
      <w:pPr>
        <w:numPr>
          <w:ilvl w:val="0"/>
          <w:numId w:val="66"/>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70C18EBE" w14:textId="77777777" w:rsidR="00ED62FC" w:rsidRPr="00F21983" w:rsidRDefault="00ED62FC" w:rsidP="00ED62FC">
      <w:pPr>
        <w:jc w:val="both"/>
        <w:rPr>
          <w:rFonts w:cs="Arial"/>
          <w:spacing w:val="-3"/>
          <w:sz w:val="20"/>
        </w:rPr>
      </w:pPr>
    </w:p>
    <w:p w14:paraId="4C8DF6B9" w14:textId="77777777" w:rsidR="00ED62FC" w:rsidRPr="00F21983" w:rsidRDefault="00ED62FC" w:rsidP="0017506F">
      <w:pPr>
        <w:numPr>
          <w:ilvl w:val="0"/>
          <w:numId w:val="66"/>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7D3F0007" w14:textId="77777777" w:rsidR="00ED62FC" w:rsidRPr="00F21983" w:rsidRDefault="00ED62FC" w:rsidP="00ED62FC">
      <w:pPr>
        <w:numPr>
          <w:ilvl w:val="12"/>
          <w:numId w:val="0"/>
        </w:numPr>
        <w:jc w:val="both"/>
        <w:rPr>
          <w:rFonts w:cs="Arial"/>
          <w:sz w:val="20"/>
        </w:rPr>
      </w:pPr>
    </w:p>
    <w:p w14:paraId="74F1112A" w14:textId="77777777" w:rsidR="00ED62FC" w:rsidRPr="00FF072F" w:rsidRDefault="00ED62FC" w:rsidP="0017506F">
      <w:pPr>
        <w:numPr>
          <w:ilvl w:val="0"/>
          <w:numId w:val="66"/>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5F2C6594" w14:textId="77777777" w:rsidR="00ED62FC" w:rsidRPr="00FF072F" w:rsidRDefault="00ED62FC" w:rsidP="00ED62FC">
      <w:pPr>
        <w:autoSpaceDE w:val="0"/>
        <w:autoSpaceDN w:val="0"/>
        <w:adjustRightInd w:val="0"/>
        <w:jc w:val="both"/>
        <w:rPr>
          <w:rFonts w:cs="Arial"/>
          <w:sz w:val="20"/>
        </w:rPr>
      </w:pPr>
    </w:p>
    <w:p w14:paraId="4541B934" w14:textId="77777777" w:rsidR="00ED62FC" w:rsidRPr="00FF072F" w:rsidRDefault="00ED62FC" w:rsidP="0017506F">
      <w:pPr>
        <w:numPr>
          <w:ilvl w:val="0"/>
          <w:numId w:val="66"/>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056AE2F3" w14:textId="77777777" w:rsidR="00ED62FC" w:rsidRPr="00FF072F" w:rsidRDefault="00ED62FC" w:rsidP="00ED62FC">
      <w:pPr>
        <w:jc w:val="both"/>
        <w:rPr>
          <w:rFonts w:cs="Arial"/>
          <w:sz w:val="20"/>
        </w:rPr>
      </w:pPr>
    </w:p>
    <w:p w14:paraId="70913CB2" w14:textId="77777777" w:rsidR="00ED62FC" w:rsidRPr="00ED4D9A" w:rsidRDefault="00ED62FC" w:rsidP="00ED62FC">
      <w:pPr>
        <w:pStyle w:val="Heading2"/>
        <w:tabs>
          <w:tab w:val="clear" w:pos="360"/>
          <w:tab w:val="num" w:pos="0"/>
        </w:tabs>
        <w:ind w:left="0" w:firstLine="0"/>
        <w:jc w:val="left"/>
        <w:rPr>
          <w:b w:val="0"/>
          <w:sz w:val="22"/>
          <w:szCs w:val="22"/>
        </w:rPr>
      </w:pPr>
      <w:bookmarkStart w:id="152" w:name="_Toc522874188"/>
      <w:bookmarkStart w:id="153" w:name="_Toc118964786"/>
      <w:r w:rsidRPr="0075518C">
        <w:rPr>
          <w:sz w:val="22"/>
          <w:szCs w:val="22"/>
        </w:rPr>
        <w:t>Reopenings</w:t>
      </w:r>
      <w:bookmarkEnd w:id="152"/>
      <w:bookmarkEnd w:id="153"/>
    </w:p>
    <w:p w14:paraId="0ED27041" w14:textId="77777777" w:rsidR="00ED62FC" w:rsidRPr="00752D7A" w:rsidRDefault="00ED62FC" w:rsidP="00ED62FC">
      <w:pPr>
        <w:jc w:val="both"/>
        <w:rPr>
          <w:rFonts w:cs="Arial"/>
          <w:szCs w:val="22"/>
        </w:rPr>
      </w:pPr>
    </w:p>
    <w:p w14:paraId="3A291D32" w14:textId="77777777" w:rsidR="00ED62FC" w:rsidRPr="00F21983" w:rsidRDefault="00ED62FC" w:rsidP="0017506F">
      <w:pPr>
        <w:numPr>
          <w:ilvl w:val="0"/>
          <w:numId w:val="67"/>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5651C7C0" w14:textId="77777777" w:rsidR="00ED62FC" w:rsidRPr="00F21983" w:rsidRDefault="00ED62FC" w:rsidP="0017506F">
      <w:pPr>
        <w:numPr>
          <w:ilvl w:val="1"/>
          <w:numId w:val="67"/>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1A69009F" w14:textId="77777777" w:rsidR="00ED62FC" w:rsidRPr="00F21983" w:rsidRDefault="00ED62FC" w:rsidP="0017506F">
      <w:pPr>
        <w:numPr>
          <w:ilvl w:val="1"/>
          <w:numId w:val="67"/>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9498E81" w14:textId="77777777" w:rsidR="00ED62FC" w:rsidRPr="00F21983" w:rsidRDefault="00ED62FC" w:rsidP="0017506F">
      <w:pPr>
        <w:numPr>
          <w:ilvl w:val="1"/>
          <w:numId w:val="67"/>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5ECD44A" w14:textId="77777777" w:rsidR="00ED62FC" w:rsidRPr="00F21983" w:rsidRDefault="00ED62FC" w:rsidP="0017506F">
      <w:pPr>
        <w:numPr>
          <w:ilvl w:val="1"/>
          <w:numId w:val="67"/>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0998E42B" w14:textId="77777777" w:rsidR="00ED62FC" w:rsidRPr="00F21983" w:rsidRDefault="00ED62FC" w:rsidP="00ED62FC">
      <w:pPr>
        <w:jc w:val="both"/>
        <w:rPr>
          <w:rFonts w:cs="Arial"/>
          <w:sz w:val="20"/>
        </w:rPr>
      </w:pPr>
      <w:r>
        <w:rPr>
          <w:rFonts w:cs="Arial"/>
          <w:sz w:val="20"/>
        </w:rPr>
        <w:br w:type="page"/>
      </w:r>
    </w:p>
    <w:p w14:paraId="4975EB76" w14:textId="77777777" w:rsidR="00ED62FC" w:rsidRPr="00ED4D9A" w:rsidRDefault="00ED62FC" w:rsidP="00ED62FC">
      <w:pPr>
        <w:pStyle w:val="Heading2"/>
        <w:tabs>
          <w:tab w:val="clear" w:pos="360"/>
          <w:tab w:val="num" w:pos="0"/>
        </w:tabs>
        <w:ind w:left="0" w:firstLine="0"/>
        <w:jc w:val="left"/>
        <w:rPr>
          <w:b w:val="0"/>
          <w:sz w:val="22"/>
          <w:szCs w:val="22"/>
        </w:rPr>
      </w:pPr>
      <w:bookmarkStart w:id="154" w:name="_Toc522874189"/>
      <w:bookmarkStart w:id="155" w:name="_Toc118964787"/>
      <w:r w:rsidRPr="0075518C">
        <w:rPr>
          <w:sz w:val="22"/>
          <w:szCs w:val="22"/>
        </w:rPr>
        <w:lastRenderedPageBreak/>
        <w:t>Renewals</w:t>
      </w:r>
      <w:bookmarkEnd w:id="154"/>
      <w:bookmarkEnd w:id="155"/>
    </w:p>
    <w:p w14:paraId="4BD6DD4A" w14:textId="77777777" w:rsidR="00ED62FC" w:rsidRPr="005E3E6D" w:rsidRDefault="00ED62FC" w:rsidP="00ED62FC">
      <w:pPr>
        <w:jc w:val="both"/>
        <w:rPr>
          <w:rFonts w:cs="Arial"/>
          <w:sz w:val="20"/>
        </w:rPr>
      </w:pPr>
    </w:p>
    <w:p w14:paraId="0CF44E68" w14:textId="77777777" w:rsidR="00ED62FC" w:rsidRPr="005E3E6D" w:rsidRDefault="00ED62FC" w:rsidP="0017506F">
      <w:pPr>
        <w:numPr>
          <w:ilvl w:val="0"/>
          <w:numId w:val="68"/>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13709C30" w14:textId="77777777" w:rsidR="00ED62FC" w:rsidRPr="005E3E6D" w:rsidRDefault="00ED62FC" w:rsidP="00ED62FC">
      <w:pPr>
        <w:jc w:val="both"/>
        <w:rPr>
          <w:rFonts w:cs="Arial"/>
          <w:sz w:val="20"/>
        </w:rPr>
      </w:pPr>
    </w:p>
    <w:p w14:paraId="62249DF3" w14:textId="77777777" w:rsidR="00ED62FC" w:rsidRPr="00ED4D9A" w:rsidRDefault="00ED62FC" w:rsidP="00ED62FC">
      <w:pPr>
        <w:pStyle w:val="Heading2"/>
        <w:numPr>
          <w:ilvl w:val="0"/>
          <w:numId w:val="0"/>
        </w:numPr>
        <w:jc w:val="left"/>
        <w:rPr>
          <w:b w:val="0"/>
          <w:bCs/>
          <w:sz w:val="22"/>
        </w:rPr>
      </w:pPr>
      <w:bookmarkStart w:id="156" w:name="_Toc522874190"/>
      <w:bookmarkStart w:id="157" w:name="_Toc118964788"/>
      <w:r w:rsidRPr="0075518C">
        <w:rPr>
          <w:bCs/>
          <w:sz w:val="22"/>
        </w:rPr>
        <w:t>Stratospheric Ozone Protection</w:t>
      </w:r>
      <w:bookmarkEnd w:id="156"/>
      <w:bookmarkEnd w:id="157"/>
    </w:p>
    <w:p w14:paraId="31CC5C2E" w14:textId="77777777" w:rsidR="00ED62FC" w:rsidRPr="00F21983" w:rsidRDefault="00ED62FC" w:rsidP="00ED62FC">
      <w:pPr>
        <w:jc w:val="both"/>
        <w:rPr>
          <w:sz w:val="20"/>
        </w:rPr>
      </w:pPr>
    </w:p>
    <w:p w14:paraId="07F90F94" w14:textId="77777777" w:rsidR="00ED62FC" w:rsidRPr="002C152E" w:rsidRDefault="00ED62FC" w:rsidP="0017506F">
      <w:pPr>
        <w:numPr>
          <w:ilvl w:val="0"/>
          <w:numId w:val="68"/>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78D76373" w14:textId="77777777" w:rsidR="00ED62FC" w:rsidRPr="00F21983" w:rsidRDefault="00ED62FC" w:rsidP="00ED62FC">
      <w:pPr>
        <w:rPr>
          <w:sz w:val="20"/>
        </w:rPr>
      </w:pPr>
    </w:p>
    <w:p w14:paraId="7A0F25F0" w14:textId="77777777" w:rsidR="00ED62FC" w:rsidRPr="00F21983" w:rsidRDefault="00ED62FC" w:rsidP="0017506F">
      <w:pPr>
        <w:numPr>
          <w:ilvl w:val="0"/>
          <w:numId w:val="68"/>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22F6F6F" w14:textId="77777777" w:rsidR="00ED62FC" w:rsidRPr="00F21983" w:rsidRDefault="00ED62FC" w:rsidP="00ED62FC">
      <w:pPr>
        <w:jc w:val="both"/>
        <w:rPr>
          <w:rFonts w:cs="Arial"/>
          <w:sz w:val="20"/>
        </w:rPr>
      </w:pPr>
    </w:p>
    <w:p w14:paraId="60D2C9EB" w14:textId="77777777" w:rsidR="00ED62FC" w:rsidRPr="00ED4D9A" w:rsidRDefault="00ED62FC" w:rsidP="00ED62FC">
      <w:pPr>
        <w:pStyle w:val="Heading2"/>
        <w:numPr>
          <w:ilvl w:val="0"/>
          <w:numId w:val="0"/>
        </w:numPr>
        <w:jc w:val="left"/>
        <w:rPr>
          <w:b w:val="0"/>
          <w:bCs/>
          <w:sz w:val="22"/>
        </w:rPr>
      </w:pPr>
      <w:bookmarkStart w:id="158" w:name="_Toc522874191"/>
      <w:bookmarkStart w:id="159" w:name="_Toc118964789"/>
      <w:r w:rsidRPr="0075518C">
        <w:rPr>
          <w:bCs/>
          <w:sz w:val="22"/>
        </w:rPr>
        <w:t>Risk Management Plan</w:t>
      </w:r>
      <w:bookmarkEnd w:id="158"/>
      <w:bookmarkEnd w:id="159"/>
    </w:p>
    <w:p w14:paraId="119918FC" w14:textId="77777777" w:rsidR="00ED62FC" w:rsidRPr="0075518C" w:rsidRDefault="00ED62FC" w:rsidP="00ED62FC">
      <w:pPr>
        <w:jc w:val="both"/>
      </w:pPr>
    </w:p>
    <w:p w14:paraId="39604281" w14:textId="77777777" w:rsidR="00ED62FC" w:rsidRPr="00F21983" w:rsidRDefault="00ED62FC" w:rsidP="0017506F">
      <w:pPr>
        <w:numPr>
          <w:ilvl w:val="0"/>
          <w:numId w:val="69"/>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CE4293A" w14:textId="77777777" w:rsidR="00ED62FC" w:rsidRPr="00F21983" w:rsidRDefault="00ED62FC" w:rsidP="00ED62FC">
      <w:pPr>
        <w:numPr>
          <w:ilvl w:val="12"/>
          <w:numId w:val="0"/>
        </w:numPr>
        <w:ind w:left="432" w:hanging="432"/>
        <w:jc w:val="both"/>
        <w:rPr>
          <w:rFonts w:cs="Arial"/>
          <w:sz w:val="20"/>
        </w:rPr>
      </w:pPr>
    </w:p>
    <w:p w14:paraId="180E7229" w14:textId="77777777" w:rsidR="00ED62FC" w:rsidRPr="00F21983" w:rsidRDefault="00ED62FC" w:rsidP="0017506F">
      <w:pPr>
        <w:numPr>
          <w:ilvl w:val="0"/>
          <w:numId w:val="69"/>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7D3E4B6F" w14:textId="77777777" w:rsidR="00ED62FC" w:rsidRPr="00F21983" w:rsidRDefault="00ED62FC" w:rsidP="0017506F">
      <w:pPr>
        <w:numPr>
          <w:ilvl w:val="1"/>
          <w:numId w:val="69"/>
        </w:numPr>
        <w:jc w:val="both"/>
        <w:rPr>
          <w:rFonts w:cs="Arial"/>
          <w:sz w:val="20"/>
        </w:rPr>
      </w:pPr>
      <w:r w:rsidRPr="00F21983">
        <w:rPr>
          <w:rFonts w:cs="Arial"/>
          <w:sz w:val="20"/>
        </w:rPr>
        <w:t>June 21, 1999,</w:t>
      </w:r>
    </w:p>
    <w:p w14:paraId="59E0D889" w14:textId="77777777" w:rsidR="00ED62FC" w:rsidRPr="00F21983" w:rsidRDefault="00ED62FC" w:rsidP="0017506F">
      <w:pPr>
        <w:numPr>
          <w:ilvl w:val="1"/>
          <w:numId w:val="69"/>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21DFD950" w14:textId="77777777" w:rsidR="00ED62FC" w:rsidRPr="00F21983" w:rsidRDefault="00ED62FC" w:rsidP="0017506F">
      <w:pPr>
        <w:numPr>
          <w:ilvl w:val="1"/>
          <w:numId w:val="69"/>
        </w:numPr>
        <w:jc w:val="both"/>
        <w:rPr>
          <w:rFonts w:cs="Arial"/>
          <w:sz w:val="20"/>
        </w:rPr>
      </w:pPr>
      <w:r w:rsidRPr="00F21983">
        <w:rPr>
          <w:rFonts w:cs="Arial"/>
          <w:sz w:val="20"/>
        </w:rPr>
        <w:t>The date on which a regulated substance is first present above a threshold quantity in a process.</w:t>
      </w:r>
    </w:p>
    <w:p w14:paraId="23A087DD" w14:textId="77777777" w:rsidR="00ED62FC" w:rsidRPr="00F21983" w:rsidRDefault="00ED62FC" w:rsidP="00ED62FC">
      <w:pPr>
        <w:numPr>
          <w:ilvl w:val="12"/>
          <w:numId w:val="0"/>
        </w:numPr>
        <w:ind w:left="432" w:hanging="432"/>
        <w:jc w:val="both"/>
        <w:rPr>
          <w:rFonts w:cs="Arial"/>
          <w:sz w:val="20"/>
        </w:rPr>
      </w:pPr>
    </w:p>
    <w:p w14:paraId="6088ECCB" w14:textId="77777777" w:rsidR="00ED62FC" w:rsidRPr="00F21983" w:rsidRDefault="00ED62FC" w:rsidP="0017506F">
      <w:pPr>
        <w:numPr>
          <w:ilvl w:val="0"/>
          <w:numId w:val="69"/>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7FF11AD5" w14:textId="77777777" w:rsidR="00ED62FC" w:rsidRPr="00F21983" w:rsidRDefault="00ED62FC" w:rsidP="00ED62FC">
      <w:pPr>
        <w:numPr>
          <w:ilvl w:val="12"/>
          <w:numId w:val="0"/>
        </w:numPr>
        <w:ind w:left="432" w:hanging="432"/>
        <w:jc w:val="both"/>
        <w:rPr>
          <w:rFonts w:cs="Arial"/>
          <w:sz w:val="20"/>
        </w:rPr>
      </w:pPr>
    </w:p>
    <w:p w14:paraId="5F9F5D94" w14:textId="77777777" w:rsidR="00ED62FC" w:rsidRPr="00F21983" w:rsidRDefault="00ED62FC" w:rsidP="0017506F">
      <w:pPr>
        <w:numPr>
          <w:ilvl w:val="0"/>
          <w:numId w:val="69"/>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7FD5EEDF" w14:textId="77777777" w:rsidR="00ED62FC" w:rsidRPr="007713F1" w:rsidRDefault="00ED62FC" w:rsidP="00ED62FC">
      <w:pPr>
        <w:numPr>
          <w:ilvl w:val="12"/>
          <w:numId w:val="0"/>
        </w:numPr>
        <w:ind w:left="432" w:hanging="432"/>
        <w:jc w:val="both"/>
        <w:rPr>
          <w:rFonts w:cs="Arial"/>
          <w:sz w:val="20"/>
        </w:rPr>
      </w:pPr>
    </w:p>
    <w:p w14:paraId="4D39E7BB" w14:textId="77777777" w:rsidR="00ED62FC" w:rsidRPr="00A02310" w:rsidRDefault="00ED62FC" w:rsidP="00ED62FC">
      <w:pPr>
        <w:pStyle w:val="Heading2"/>
        <w:numPr>
          <w:ilvl w:val="0"/>
          <w:numId w:val="0"/>
        </w:numPr>
        <w:jc w:val="left"/>
        <w:rPr>
          <w:b w:val="0"/>
          <w:bCs/>
          <w:sz w:val="22"/>
        </w:rPr>
      </w:pPr>
      <w:bookmarkStart w:id="160" w:name="_Toc522874192"/>
      <w:bookmarkStart w:id="161" w:name="_Toc118964790"/>
      <w:r w:rsidRPr="0075518C">
        <w:rPr>
          <w:bCs/>
          <w:sz w:val="22"/>
        </w:rPr>
        <w:t>Emission Trading</w:t>
      </w:r>
      <w:bookmarkEnd w:id="160"/>
      <w:bookmarkEnd w:id="161"/>
    </w:p>
    <w:p w14:paraId="417BE18D" w14:textId="77777777" w:rsidR="00ED62FC" w:rsidRPr="007713F1" w:rsidRDefault="00ED62FC" w:rsidP="00ED62FC">
      <w:pPr>
        <w:numPr>
          <w:ilvl w:val="12"/>
          <w:numId w:val="0"/>
        </w:numPr>
        <w:ind w:left="432" w:hanging="432"/>
        <w:rPr>
          <w:rFonts w:cs="Arial"/>
          <w:sz w:val="20"/>
        </w:rPr>
      </w:pPr>
    </w:p>
    <w:p w14:paraId="4888B849" w14:textId="77777777" w:rsidR="00ED62FC" w:rsidRPr="00F21983" w:rsidRDefault="00ED62FC" w:rsidP="0017506F">
      <w:pPr>
        <w:numPr>
          <w:ilvl w:val="0"/>
          <w:numId w:val="70"/>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4012AF19" w14:textId="77777777" w:rsidR="00ED62FC" w:rsidRPr="00DF6609" w:rsidRDefault="00ED62FC" w:rsidP="00ED62FC">
      <w:pPr>
        <w:rPr>
          <w:sz w:val="20"/>
        </w:rPr>
      </w:pPr>
      <w:r>
        <w:rPr>
          <w:sz w:val="20"/>
        </w:rPr>
        <w:br w:type="page"/>
      </w:r>
    </w:p>
    <w:p w14:paraId="27D41F1C" w14:textId="77777777" w:rsidR="00ED62FC" w:rsidRPr="00A02310" w:rsidRDefault="00ED62FC" w:rsidP="00ED62FC">
      <w:pPr>
        <w:pStyle w:val="Heading2"/>
        <w:numPr>
          <w:ilvl w:val="0"/>
          <w:numId w:val="0"/>
        </w:numPr>
        <w:jc w:val="left"/>
        <w:rPr>
          <w:b w:val="0"/>
          <w:bCs/>
          <w:sz w:val="22"/>
        </w:rPr>
      </w:pPr>
      <w:bookmarkStart w:id="162" w:name="_Toc522874193"/>
      <w:bookmarkStart w:id="163" w:name="_Toc118964791"/>
      <w:r w:rsidRPr="0075518C">
        <w:rPr>
          <w:bCs/>
          <w:sz w:val="22"/>
        </w:rPr>
        <w:lastRenderedPageBreak/>
        <w:t xml:space="preserve">Permit </w:t>
      </w:r>
      <w:r>
        <w:rPr>
          <w:bCs/>
          <w:sz w:val="22"/>
        </w:rPr>
        <w:t>t</w:t>
      </w:r>
      <w:r w:rsidRPr="0075518C">
        <w:rPr>
          <w:bCs/>
          <w:sz w:val="22"/>
        </w:rPr>
        <w:t>o Install (PTI)</w:t>
      </w:r>
      <w:bookmarkEnd w:id="162"/>
      <w:bookmarkEnd w:id="163"/>
    </w:p>
    <w:p w14:paraId="0FBA4486" w14:textId="77777777" w:rsidR="00ED62FC" w:rsidRPr="00DF6609" w:rsidRDefault="00ED62FC" w:rsidP="00ED62FC">
      <w:pPr>
        <w:rPr>
          <w:rFonts w:cs="Arial"/>
          <w:sz w:val="20"/>
        </w:rPr>
      </w:pPr>
    </w:p>
    <w:p w14:paraId="77E389DD" w14:textId="77777777" w:rsidR="00ED62FC" w:rsidRPr="00105176" w:rsidRDefault="00ED62FC" w:rsidP="0017506F">
      <w:pPr>
        <w:numPr>
          <w:ilvl w:val="0"/>
          <w:numId w:val="70"/>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6F2CE489" w14:textId="77777777" w:rsidR="00ED62FC" w:rsidRPr="00F21983" w:rsidRDefault="00ED62FC" w:rsidP="00ED62FC">
      <w:pPr>
        <w:jc w:val="both"/>
        <w:rPr>
          <w:rFonts w:cs="Arial"/>
          <w:sz w:val="20"/>
        </w:rPr>
      </w:pPr>
    </w:p>
    <w:p w14:paraId="28484259" w14:textId="77777777" w:rsidR="00ED62FC" w:rsidRPr="00105176" w:rsidRDefault="00ED62FC" w:rsidP="0017506F">
      <w:pPr>
        <w:numPr>
          <w:ilvl w:val="0"/>
          <w:numId w:val="70"/>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77261D6E" w14:textId="77777777" w:rsidR="00ED62FC" w:rsidRDefault="00ED62FC" w:rsidP="00ED62FC">
      <w:pPr>
        <w:jc w:val="both"/>
        <w:rPr>
          <w:rFonts w:cs="Arial"/>
          <w:sz w:val="20"/>
        </w:rPr>
      </w:pPr>
    </w:p>
    <w:p w14:paraId="0C4401A5" w14:textId="77777777" w:rsidR="00ED62FC" w:rsidRPr="00F21983" w:rsidRDefault="00ED62FC" w:rsidP="0017506F">
      <w:pPr>
        <w:numPr>
          <w:ilvl w:val="0"/>
          <w:numId w:val="70"/>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27FFD402" w14:textId="77777777" w:rsidR="00ED62FC" w:rsidRPr="00DF6609" w:rsidRDefault="00ED62FC" w:rsidP="00ED62FC">
      <w:pPr>
        <w:rPr>
          <w:rFonts w:cs="Arial"/>
          <w:sz w:val="20"/>
        </w:rPr>
      </w:pPr>
    </w:p>
    <w:p w14:paraId="1C752BFE" w14:textId="77777777" w:rsidR="00ED62FC" w:rsidRPr="00F21983" w:rsidRDefault="00ED62FC" w:rsidP="0017506F">
      <w:pPr>
        <w:numPr>
          <w:ilvl w:val="0"/>
          <w:numId w:val="70"/>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56256BE4" w14:textId="77777777" w:rsidR="00ED62FC" w:rsidRPr="007713F1" w:rsidRDefault="00ED62FC" w:rsidP="00ED62FC">
      <w:pPr>
        <w:rPr>
          <w:rFonts w:cs="Arial"/>
          <w:sz w:val="20"/>
        </w:rPr>
      </w:pPr>
    </w:p>
    <w:p w14:paraId="74A8E1A4" w14:textId="77777777" w:rsidR="00ED62FC" w:rsidRPr="007713F1" w:rsidRDefault="00ED62FC" w:rsidP="00ED62FC">
      <w:pPr>
        <w:rPr>
          <w:rFonts w:cs="Arial"/>
          <w:sz w:val="20"/>
        </w:rPr>
      </w:pPr>
    </w:p>
    <w:p w14:paraId="0DE54C4A" w14:textId="77777777" w:rsidR="00ED62FC" w:rsidRPr="00A02310" w:rsidRDefault="00ED62FC" w:rsidP="00ED62FC">
      <w:pPr>
        <w:jc w:val="both"/>
        <w:rPr>
          <w:sz w:val="20"/>
        </w:rPr>
      </w:pPr>
      <w:r w:rsidRPr="00105176">
        <w:rPr>
          <w:b/>
          <w:sz w:val="20"/>
          <w:u w:val="single"/>
        </w:rPr>
        <w:t>Footnote</w:t>
      </w:r>
      <w:r>
        <w:rPr>
          <w:b/>
          <w:sz w:val="20"/>
          <w:u w:val="single"/>
        </w:rPr>
        <w:t>s</w:t>
      </w:r>
      <w:r w:rsidRPr="00105176">
        <w:rPr>
          <w:b/>
          <w:sz w:val="20"/>
        </w:rPr>
        <w:t>:</w:t>
      </w:r>
    </w:p>
    <w:p w14:paraId="30AC622A" w14:textId="77777777" w:rsidR="00ED62FC" w:rsidRPr="00105176" w:rsidRDefault="00ED62FC" w:rsidP="00ED62FC">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603EB056" w14:textId="77777777" w:rsidR="00ED62FC" w:rsidRPr="00105176" w:rsidRDefault="00ED62FC" w:rsidP="00ED62FC">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5FFFAD3B" w14:textId="5C439172" w:rsidR="00A616F3" w:rsidRDefault="00A616F3">
      <w:pPr>
        <w:rPr>
          <w:szCs w:val="22"/>
        </w:rPr>
      </w:pPr>
      <w:r>
        <w:rPr>
          <w:szCs w:val="22"/>
        </w:rPr>
        <w:br w:type="page"/>
      </w:r>
    </w:p>
    <w:p w14:paraId="272F9942" w14:textId="77777777" w:rsidR="00ED62FC" w:rsidRPr="009B2FEE" w:rsidRDefault="00ED62FC" w:rsidP="00ED62FC">
      <w:pPr>
        <w:jc w:val="both"/>
        <w:rPr>
          <w:szCs w:val="22"/>
        </w:rPr>
      </w:pPr>
    </w:p>
    <w:p w14:paraId="1F77D5E1" w14:textId="77777777" w:rsidR="007F3F9B" w:rsidRPr="00752D7A" w:rsidRDefault="007F3F9B" w:rsidP="007F3F9B">
      <w:pPr>
        <w:pStyle w:val="Heading1"/>
      </w:pPr>
      <w:bookmarkStart w:id="164" w:name="_Toc118964792"/>
      <w:r w:rsidRPr="00752D7A">
        <w:t>B.  SOURCE-WIDE CONDITIONS</w:t>
      </w:r>
      <w:bookmarkEnd w:id="164"/>
    </w:p>
    <w:p w14:paraId="5354DD26" w14:textId="77777777" w:rsidR="007F3F9B" w:rsidRPr="00F21983" w:rsidRDefault="007F3F9B" w:rsidP="007F3F9B">
      <w:pPr>
        <w:jc w:val="both"/>
        <w:rPr>
          <w:sz w:val="20"/>
        </w:rPr>
      </w:pPr>
    </w:p>
    <w:p w14:paraId="79B4CE6C" w14:textId="77777777" w:rsidR="007F3F9B" w:rsidRPr="00F21983" w:rsidRDefault="007F3F9B" w:rsidP="007F3F9B">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285FFA59" w14:textId="77777777" w:rsidR="007F3F9B" w:rsidRPr="00F21983" w:rsidRDefault="007F3F9B" w:rsidP="007F3F9B">
      <w:pPr>
        <w:jc w:val="both"/>
        <w:rPr>
          <w:sz w:val="20"/>
        </w:rPr>
      </w:pPr>
    </w:p>
    <w:p w14:paraId="49BA502F" w14:textId="03058377" w:rsidR="007F3F9B" w:rsidRDefault="007F3F9B" w:rsidP="007F3F9B">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r>
        <w:rPr>
          <w:sz w:val="20"/>
        </w:rPr>
        <w:t>.</w:t>
      </w:r>
    </w:p>
    <w:p w14:paraId="437C261F" w14:textId="50EFED7F" w:rsidR="007F3F9B" w:rsidRDefault="007F3F9B" w:rsidP="007F3F9B">
      <w:pPr>
        <w:jc w:val="both"/>
        <w:rPr>
          <w:sz w:val="20"/>
        </w:rPr>
      </w:pPr>
    </w:p>
    <w:p w14:paraId="48B230DB" w14:textId="18CE38C0" w:rsidR="00A616F3" w:rsidRDefault="00A616F3">
      <w:pPr>
        <w:rPr>
          <w:sz w:val="20"/>
        </w:rPr>
      </w:pPr>
      <w:r>
        <w:rPr>
          <w:sz w:val="20"/>
        </w:rPr>
        <w:br w:type="page"/>
      </w:r>
    </w:p>
    <w:p w14:paraId="3E0BBD8D" w14:textId="30E40830" w:rsidR="007F3F9B" w:rsidRDefault="007F3F9B" w:rsidP="007F3F9B">
      <w:pPr>
        <w:jc w:val="both"/>
        <w:rPr>
          <w:sz w:val="20"/>
        </w:rPr>
      </w:pPr>
    </w:p>
    <w:p w14:paraId="679F1538" w14:textId="77777777" w:rsidR="007F3F9B" w:rsidRPr="00EE02F9" w:rsidRDefault="007F3F9B" w:rsidP="007F3F9B">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5CFDFF07" w14:textId="77777777" w:rsidR="007F3F9B" w:rsidRPr="00CC02A3" w:rsidRDefault="007F3F9B" w:rsidP="007F3F9B">
      <w:pPr>
        <w:rPr>
          <w:sz w:val="20"/>
        </w:rPr>
      </w:pPr>
    </w:p>
    <w:p w14:paraId="5D5E7220" w14:textId="77777777" w:rsidR="007F3F9B" w:rsidRPr="007D4237" w:rsidRDefault="007F3F9B" w:rsidP="007F3F9B">
      <w:pPr>
        <w:jc w:val="both"/>
      </w:pPr>
      <w:r>
        <w:rPr>
          <w:b/>
          <w:u w:val="single"/>
        </w:rPr>
        <w:t>POLLUTION CONTROL EQUIPMENT</w:t>
      </w:r>
    </w:p>
    <w:p w14:paraId="0B4D2725" w14:textId="77777777" w:rsidR="007F3F9B" w:rsidRPr="00825172" w:rsidRDefault="007F3F9B" w:rsidP="007F3F9B">
      <w:pPr>
        <w:jc w:val="both"/>
        <w:rPr>
          <w:sz w:val="20"/>
        </w:rPr>
      </w:pPr>
    </w:p>
    <w:p w14:paraId="29E37109" w14:textId="5ADDAF97" w:rsidR="007F3F9B" w:rsidRPr="003E6E05" w:rsidRDefault="006C3E41" w:rsidP="007F3F9B">
      <w:pPr>
        <w:jc w:val="both"/>
        <w:rPr>
          <w:sz w:val="20"/>
        </w:rPr>
      </w:pPr>
      <w:r>
        <w:rPr>
          <w:sz w:val="20"/>
        </w:rPr>
        <w:t>NA</w:t>
      </w:r>
    </w:p>
    <w:p w14:paraId="157441C3" w14:textId="77777777" w:rsidR="007F3F9B" w:rsidRPr="00906ACF" w:rsidRDefault="007F3F9B" w:rsidP="007F3F9B">
      <w:pPr>
        <w:jc w:val="both"/>
        <w:rPr>
          <w:sz w:val="20"/>
        </w:rPr>
      </w:pPr>
    </w:p>
    <w:p w14:paraId="280B8100" w14:textId="77777777" w:rsidR="007F3F9B" w:rsidRPr="00CC02A3" w:rsidRDefault="007F3F9B" w:rsidP="007F3F9B">
      <w:pPr>
        <w:jc w:val="both"/>
        <w:rPr>
          <w:b/>
          <w:sz w:val="20"/>
          <w:u w:val="single"/>
        </w:rPr>
      </w:pPr>
      <w:r>
        <w:rPr>
          <w:b/>
        </w:rPr>
        <w:t xml:space="preserve">I.  </w:t>
      </w:r>
      <w:r>
        <w:rPr>
          <w:b/>
          <w:u w:val="single"/>
        </w:rPr>
        <w:t>EMISSION LIMIT(S)</w:t>
      </w:r>
    </w:p>
    <w:p w14:paraId="5C60A874" w14:textId="77777777" w:rsidR="007F3F9B" w:rsidRPr="00FE0AD0" w:rsidRDefault="007F3F9B" w:rsidP="007F3F9B">
      <w:pPr>
        <w:jc w:val="both"/>
        <w:rPr>
          <w:sz w:val="20"/>
        </w:rPr>
      </w:pPr>
    </w:p>
    <w:p w14:paraId="032B409D" w14:textId="527308C7" w:rsidR="007F3F9B" w:rsidRPr="00816295" w:rsidRDefault="006C3E41" w:rsidP="007F3F9B">
      <w:pPr>
        <w:jc w:val="both"/>
        <w:rPr>
          <w:sz w:val="20"/>
        </w:rPr>
      </w:pPr>
      <w:r>
        <w:rPr>
          <w:sz w:val="20"/>
        </w:rPr>
        <w:t>NA</w:t>
      </w:r>
    </w:p>
    <w:p w14:paraId="2D5A6BAD" w14:textId="77777777" w:rsidR="007F3F9B" w:rsidRPr="00EE5F4E" w:rsidRDefault="007F3F9B" w:rsidP="007F3F9B">
      <w:pPr>
        <w:jc w:val="both"/>
        <w:rPr>
          <w:sz w:val="20"/>
        </w:rPr>
      </w:pPr>
    </w:p>
    <w:p w14:paraId="00E19EE0" w14:textId="77777777" w:rsidR="007F3F9B" w:rsidRDefault="007F3F9B" w:rsidP="007F3F9B">
      <w:pPr>
        <w:jc w:val="both"/>
        <w:rPr>
          <w:b/>
          <w:u w:val="single"/>
        </w:rPr>
      </w:pPr>
      <w:r>
        <w:rPr>
          <w:b/>
        </w:rPr>
        <w:t xml:space="preserve">II.  </w:t>
      </w:r>
      <w:r>
        <w:rPr>
          <w:b/>
          <w:u w:val="single"/>
        </w:rPr>
        <w:t>MATERIAL LIMIT(S)</w:t>
      </w:r>
    </w:p>
    <w:p w14:paraId="6A98A561" w14:textId="77777777" w:rsidR="007F3F9B" w:rsidRDefault="007F3F9B" w:rsidP="007F3F9B">
      <w:pPr>
        <w:jc w:val="both"/>
        <w:rPr>
          <w:sz w:val="20"/>
        </w:rPr>
      </w:pPr>
    </w:p>
    <w:p w14:paraId="7D0D684E" w14:textId="72255912" w:rsidR="007F3F9B" w:rsidRDefault="006C3E41" w:rsidP="007F3F9B">
      <w:pPr>
        <w:jc w:val="both"/>
        <w:rPr>
          <w:sz w:val="20"/>
        </w:rPr>
      </w:pPr>
      <w:r>
        <w:rPr>
          <w:sz w:val="20"/>
        </w:rPr>
        <w:t>NA</w:t>
      </w:r>
    </w:p>
    <w:p w14:paraId="06677D7D" w14:textId="77777777" w:rsidR="007F3F9B" w:rsidRPr="00816295" w:rsidRDefault="007F3F9B" w:rsidP="007F3F9B">
      <w:pPr>
        <w:jc w:val="both"/>
        <w:rPr>
          <w:sz w:val="20"/>
        </w:rPr>
      </w:pPr>
    </w:p>
    <w:p w14:paraId="50303FE1" w14:textId="77777777" w:rsidR="007F3F9B" w:rsidRPr="007D4237" w:rsidRDefault="007F3F9B" w:rsidP="007F3F9B">
      <w:pPr>
        <w:jc w:val="both"/>
        <w:rPr>
          <w:sz w:val="20"/>
        </w:rPr>
      </w:pPr>
      <w:r>
        <w:rPr>
          <w:b/>
        </w:rPr>
        <w:t xml:space="preserve">III.  </w:t>
      </w:r>
      <w:r>
        <w:rPr>
          <w:b/>
          <w:u w:val="single"/>
        </w:rPr>
        <w:t>PROCESS/OPERATIONAL RESTRICTION(S)</w:t>
      </w:r>
      <w:r w:rsidDel="001C614B">
        <w:rPr>
          <w:b/>
          <w:u w:val="single"/>
        </w:rPr>
        <w:t xml:space="preserve"> </w:t>
      </w:r>
    </w:p>
    <w:p w14:paraId="660F7D91" w14:textId="77777777" w:rsidR="007F3F9B" w:rsidRPr="00FE0AD0" w:rsidRDefault="007F3F9B" w:rsidP="007F3F9B">
      <w:pPr>
        <w:jc w:val="both"/>
        <w:rPr>
          <w:sz w:val="20"/>
        </w:rPr>
      </w:pPr>
    </w:p>
    <w:p w14:paraId="7B5113EA" w14:textId="5AEF7130" w:rsidR="007F3F9B" w:rsidRPr="00095B77" w:rsidRDefault="006C3E41" w:rsidP="007F3F9B">
      <w:pPr>
        <w:jc w:val="both"/>
        <w:rPr>
          <w:sz w:val="20"/>
        </w:rPr>
      </w:pPr>
      <w:r>
        <w:rPr>
          <w:sz w:val="20"/>
        </w:rPr>
        <w:t>NA</w:t>
      </w:r>
    </w:p>
    <w:p w14:paraId="7075FBF4" w14:textId="77777777" w:rsidR="007F3F9B" w:rsidRDefault="007F3F9B" w:rsidP="007F3F9B">
      <w:pPr>
        <w:jc w:val="both"/>
        <w:rPr>
          <w:sz w:val="20"/>
        </w:rPr>
      </w:pPr>
    </w:p>
    <w:p w14:paraId="794FBAE5" w14:textId="77777777" w:rsidR="007F3F9B" w:rsidRPr="007D4237" w:rsidRDefault="007F3F9B" w:rsidP="007F3F9B">
      <w:pPr>
        <w:jc w:val="both"/>
        <w:rPr>
          <w:sz w:val="20"/>
        </w:rPr>
      </w:pPr>
      <w:r>
        <w:rPr>
          <w:b/>
        </w:rPr>
        <w:t xml:space="preserve">IV.  </w:t>
      </w:r>
      <w:r>
        <w:rPr>
          <w:b/>
          <w:u w:val="single"/>
        </w:rPr>
        <w:t>DESIGN/EQUIPMENT PARAMETER(S)</w:t>
      </w:r>
    </w:p>
    <w:p w14:paraId="02C1DBC1" w14:textId="77777777" w:rsidR="007F3F9B" w:rsidRPr="00EE5F4E" w:rsidRDefault="007F3F9B" w:rsidP="007F3F9B">
      <w:pPr>
        <w:jc w:val="both"/>
        <w:rPr>
          <w:sz w:val="20"/>
        </w:rPr>
      </w:pPr>
    </w:p>
    <w:p w14:paraId="621838A1" w14:textId="661AD137" w:rsidR="007F3F9B" w:rsidRPr="00095B77" w:rsidRDefault="006C3E41" w:rsidP="007F3F9B">
      <w:pPr>
        <w:jc w:val="both"/>
        <w:rPr>
          <w:sz w:val="20"/>
        </w:rPr>
      </w:pPr>
      <w:r>
        <w:rPr>
          <w:sz w:val="20"/>
        </w:rPr>
        <w:t>NA</w:t>
      </w:r>
      <w:r w:rsidR="007F3F9B">
        <w:rPr>
          <w:sz w:val="20"/>
        </w:rPr>
        <w:t xml:space="preserve"> </w:t>
      </w:r>
    </w:p>
    <w:p w14:paraId="56415733" w14:textId="77777777" w:rsidR="007F3F9B" w:rsidRDefault="007F3F9B" w:rsidP="007F3F9B">
      <w:pPr>
        <w:jc w:val="both"/>
        <w:rPr>
          <w:sz w:val="20"/>
        </w:rPr>
      </w:pPr>
    </w:p>
    <w:p w14:paraId="23BB20C9" w14:textId="77777777" w:rsidR="007F3F9B" w:rsidRPr="007D4237" w:rsidRDefault="007F3F9B" w:rsidP="007F3F9B">
      <w:pPr>
        <w:jc w:val="both"/>
        <w:rPr>
          <w:sz w:val="20"/>
        </w:rPr>
      </w:pPr>
      <w:r>
        <w:rPr>
          <w:b/>
        </w:rPr>
        <w:t xml:space="preserve">V.  </w:t>
      </w:r>
      <w:r>
        <w:rPr>
          <w:b/>
          <w:u w:val="single"/>
        </w:rPr>
        <w:t>TESTING/SAMPLING</w:t>
      </w:r>
    </w:p>
    <w:p w14:paraId="5CE59004" w14:textId="77777777" w:rsidR="007F3F9B" w:rsidRPr="00FE0AD0" w:rsidRDefault="007F3F9B" w:rsidP="007F3F9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D2D0DA" w14:textId="77777777" w:rsidR="007F3F9B" w:rsidRPr="00FE0AD0" w:rsidRDefault="007F3F9B" w:rsidP="007F3F9B">
      <w:pPr>
        <w:jc w:val="both"/>
        <w:rPr>
          <w:sz w:val="20"/>
        </w:rPr>
      </w:pPr>
    </w:p>
    <w:p w14:paraId="4BA32E82" w14:textId="7A33171A" w:rsidR="007F3F9B" w:rsidRPr="00095B77" w:rsidRDefault="006C3E41" w:rsidP="007F3F9B">
      <w:pPr>
        <w:jc w:val="both"/>
        <w:rPr>
          <w:sz w:val="20"/>
        </w:rPr>
      </w:pPr>
      <w:r>
        <w:rPr>
          <w:sz w:val="20"/>
        </w:rPr>
        <w:t>NA</w:t>
      </w:r>
    </w:p>
    <w:p w14:paraId="73A638A2" w14:textId="77777777" w:rsidR="007F3F9B" w:rsidRDefault="007F3F9B" w:rsidP="007F3F9B">
      <w:pPr>
        <w:jc w:val="both"/>
        <w:rPr>
          <w:sz w:val="20"/>
        </w:rPr>
      </w:pPr>
    </w:p>
    <w:p w14:paraId="4AD79B9B" w14:textId="77777777" w:rsidR="007F3F9B" w:rsidRPr="00CC02A3" w:rsidRDefault="007F3F9B" w:rsidP="007F3F9B">
      <w:pPr>
        <w:jc w:val="both"/>
        <w:rPr>
          <w:sz w:val="20"/>
        </w:rPr>
      </w:pPr>
      <w:r>
        <w:rPr>
          <w:b/>
        </w:rPr>
        <w:t xml:space="preserve">VI.  </w:t>
      </w:r>
      <w:r>
        <w:rPr>
          <w:b/>
          <w:u w:val="single"/>
        </w:rPr>
        <w:t>MONITORING/RECORDKEEPING</w:t>
      </w:r>
    </w:p>
    <w:p w14:paraId="4C7973C8" w14:textId="77777777" w:rsidR="007F3F9B" w:rsidRPr="00FE0AD0" w:rsidRDefault="007F3F9B" w:rsidP="007F3F9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5B9DC4" w14:textId="77777777" w:rsidR="007F3F9B" w:rsidRPr="00FE0AD0" w:rsidRDefault="007F3F9B" w:rsidP="007F3F9B">
      <w:pPr>
        <w:jc w:val="both"/>
        <w:rPr>
          <w:sz w:val="20"/>
        </w:rPr>
      </w:pPr>
    </w:p>
    <w:p w14:paraId="57C04770" w14:textId="4710FE99" w:rsidR="007F3F9B" w:rsidRPr="00A778A5" w:rsidRDefault="006C3E41" w:rsidP="007F3F9B">
      <w:pPr>
        <w:jc w:val="both"/>
        <w:rPr>
          <w:bCs/>
          <w:sz w:val="20"/>
        </w:rPr>
      </w:pPr>
      <w:r>
        <w:rPr>
          <w:bCs/>
          <w:sz w:val="20"/>
        </w:rPr>
        <w:t>NA</w:t>
      </w:r>
    </w:p>
    <w:p w14:paraId="0681685C" w14:textId="77777777" w:rsidR="007F3F9B" w:rsidRPr="007713F1" w:rsidRDefault="007F3F9B" w:rsidP="007F3F9B">
      <w:pPr>
        <w:jc w:val="both"/>
        <w:rPr>
          <w:sz w:val="20"/>
        </w:rPr>
      </w:pPr>
    </w:p>
    <w:p w14:paraId="2D8D4EA4" w14:textId="77777777" w:rsidR="007F3F9B" w:rsidRPr="007D4237" w:rsidRDefault="007F3F9B" w:rsidP="007F3F9B">
      <w:pPr>
        <w:jc w:val="both"/>
        <w:rPr>
          <w:sz w:val="20"/>
        </w:rPr>
      </w:pPr>
      <w:r>
        <w:rPr>
          <w:b/>
        </w:rPr>
        <w:t xml:space="preserve">VII.  </w:t>
      </w:r>
      <w:r>
        <w:rPr>
          <w:b/>
          <w:u w:val="single"/>
        </w:rPr>
        <w:t>REPORTING</w:t>
      </w:r>
    </w:p>
    <w:p w14:paraId="210EAC6B" w14:textId="77777777" w:rsidR="007F3F9B" w:rsidRPr="00CC02A3" w:rsidRDefault="007F3F9B" w:rsidP="007F3F9B">
      <w:pPr>
        <w:jc w:val="both"/>
        <w:rPr>
          <w:sz w:val="20"/>
        </w:rPr>
      </w:pPr>
    </w:p>
    <w:p w14:paraId="4AF9393F" w14:textId="77777777" w:rsidR="007F3F9B" w:rsidRPr="00117BC6" w:rsidRDefault="007F3F9B" w:rsidP="007F3F9B">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5615FE73" w14:textId="77777777" w:rsidR="007F3F9B" w:rsidRDefault="007F3F9B" w:rsidP="007F3F9B">
      <w:pPr>
        <w:ind w:left="360" w:hanging="360"/>
        <w:jc w:val="both"/>
        <w:rPr>
          <w:sz w:val="20"/>
        </w:rPr>
      </w:pPr>
    </w:p>
    <w:p w14:paraId="45FF9FC6" w14:textId="77777777" w:rsidR="007F3F9B" w:rsidRPr="00117BC6" w:rsidRDefault="007F3F9B" w:rsidP="007F3F9B">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7AA136C8" w14:textId="77777777" w:rsidR="007F3F9B" w:rsidRPr="00117BC6" w:rsidRDefault="007F3F9B" w:rsidP="007F3F9B">
      <w:pPr>
        <w:ind w:left="360" w:hanging="360"/>
        <w:jc w:val="both"/>
        <w:rPr>
          <w:sz w:val="20"/>
        </w:rPr>
      </w:pPr>
    </w:p>
    <w:p w14:paraId="15BF9E48" w14:textId="77777777" w:rsidR="007F3F9B" w:rsidRPr="00117BC6" w:rsidRDefault="007F3F9B" w:rsidP="007F3F9B">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7327DAF0" w14:textId="77777777" w:rsidR="007F3F9B" w:rsidRPr="000944A9" w:rsidRDefault="007F3F9B" w:rsidP="007F3F9B">
      <w:pPr>
        <w:ind w:right="72"/>
        <w:jc w:val="both"/>
        <w:rPr>
          <w:rFonts w:cs="Arial"/>
          <w:sz w:val="20"/>
        </w:rPr>
      </w:pPr>
    </w:p>
    <w:p w14:paraId="5B071E86" w14:textId="469A9674" w:rsidR="007F3F9B" w:rsidRPr="00FE0AD0" w:rsidRDefault="007F3F9B" w:rsidP="007F3F9B">
      <w:pPr>
        <w:jc w:val="both"/>
        <w:rPr>
          <w:rFonts w:cs="Arial"/>
          <w:b/>
          <w:sz w:val="20"/>
        </w:rPr>
      </w:pPr>
      <w:r w:rsidRPr="00FE0AD0">
        <w:rPr>
          <w:rFonts w:cs="Arial"/>
          <w:b/>
          <w:sz w:val="20"/>
        </w:rPr>
        <w:t>See Appendix 8</w:t>
      </w:r>
      <w:r>
        <w:rPr>
          <w:rFonts w:cs="Arial"/>
          <w:b/>
          <w:sz w:val="20"/>
        </w:rPr>
        <w:t>-2</w:t>
      </w:r>
    </w:p>
    <w:p w14:paraId="3B2AE5E7" w14:textId="77777777" w:rsidR="007F3F9B" w:rsidRPr="007713F1" w:rsidRDefault="007F3F9B" w:rsidP="007F3F9B">
      <w:pPr>
        <w:jc w:val="both"/>
        <w:rPr>
          <w:rFonts w:cs="Arial"/>
          <w:sz w:val="20"/>
        </w:rPr>
      </w:pPr>
    </w:p>
    <w:p w14:paraId="371AF9A5" w14:textId="0EEE72C3" w:rsidR="007F3F9B" w:rsidRDefault="007F3F9B" w:rsidP="007F3F9B">
      <w:pPr>
        <w:jc w:val="both"/>
        <w:rPr>
          <w:b/>
          <w:sz w:val="20"/>
          <w:u w:val="single"/>
        </w:rPr>
      </w:pPr>
    </w:p>
    <w:p w14:paraId="6CB5556A" w14:textId="7041C0D8" w:rsidR="00795B92" w:rsidRDefault="00795B92" w:rsidP="007F3F9B">
      <w:pPr>
        <w:jc w:val="both"/>
        <w:rPr>
          <w:b/>
          <w:sz w:val="20"/>
          <w:u w:val="single"/>
        </w:rPr>
      </w:pPr>
      <w:r>
        <w:rPr>
          <w:b/>
          <w:sz w:val="20"/>
          <w:u w:val="single"/>
        </w:rPr>
        <w:br w:type="page"/>
      </w:r>
    </w:p>
    <w:p w14:paraId="4FCFFFFF" w14:textId="77777777" w:rsidR="006943D1" w:rsidRDefault="006943D1" w:rsidP="006943D1">
      <w:pPr>
        <w:pStyle w:val="Heading1"/>
      </w:pPr>
      <w:bookmarkStart w:id="165" w:name="_Toc118964793"/>
      <w:r>
        <w:lastRenderedPageBreak/>
        <w:t>C.  EMISSION UNIT SPECIAL CONDITIONS</w:t>
      </w:r>
      <w:bookmarkEnd w:id="165"/>
    </w:p>
    <w:p w14:paraId="799CC754" w14:textId="77777777" w:rsidR="006943D1" w:rsidRPr="00FE0AD0" w:rsidRDefault="006943D1" w:rsidP="006943D1">
      <w:pPr>
        <w:jc w:val="both"/>
        <w:rPr>
          <w:sz w:val="20"/>
        </w:rPr>
      </w:pPr>
    </w:p>
    <w:p w14:paraId="0E97DEB9" w14:textId="77777777" w:rsidR="006943D1" w:rsidRPr="00FE0AD0" w:rsidRDefault="006943D1" w:rsidP="006943D1">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734826C3" w14:textId="77777777" w:rsidR="006943D1" w:rsidRPr="00FE0AD0" w:rsidRDefault="006943D1" w:rsidP="006943D1">
      <w:pPr>
        <w:jc w:val="both"/>
        <w:rPr>
          <w:sz w:val="20"/>
        </w:rPr>
      </w:pPr>
    </w:p>
    <w:p w14:paraId="3203F297" w14:textId="77777777" w:rsidR="006943D1" w:rsidRPr="00FE0AD0" w:rsidRDefault="006943D1" w:rsidP="006943D1">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5C7E461F" w14:textId="77777777" w:rsidR="006943D1" w:rsidRPr="007D4237" w:rsidRDefault="006943D1" w:rsidP="006943D1">
      <w:pPr>
        <w:pStyle w:val="Heading2"/>
        <w:numPr>
          <w:ilvl w:val="0"/>
          <w:numId w:val="0"/>
        </w:numPr>
        <w:rPr>
          <w:b w:val="0"/>
          <w:sz w:val="22"/>
          <w:szCs w:val="22"/>
        </w:rPr>
      </w:pPr>
      <w:bookmarkStart w:id="166" w:name="_Toc118964794"/>
      <w:r w:rsidRPr="002B5ED5">
        <w:rPr>
          <w:sz w:val="22"/>
          <w:szCs w:val="22"/>
        </w:rPr>
        <w:t>EMISSION UNIT SUMMARY TABLE</w:t>
      </w:r>
      <w:bookmarkEnd w:id="166"/>
    </w:p>
    <w:p w14:paraId="73550719" w14:textId="77777777" w:rsidR="006943D1" w:rsidRDefault="006943D1" w:rsidP="006943D1">
      <w:pPr>
        <w:jc w:val="center"/>
      </w:pPr>
      <w:r w:rsidRPr="00F35ADC">
        <w:rPr>
          <w:sz w:val="20"/>
        </w:rPr>
        <w:t>The descriptions provided below are for informational purposes and do not constitute enforceable conditions.</w:t>
      </w:r>
    </w:p>
    <w:p w14:paraId="1FFE433E" w14:textId="77777777" w:rsidR="006943D1" w:rsidRDefault="006943D1" w:rsidP="006943D1"/>
    <w:tbl>
      <w:tblPr>
        <w:tblW w:w="10440" w:type="dxa"/>
        <w:tblInd w:w="18" w:type="dxa"/>
        <w:tblBorders>
          <w:top w:val="double" w:sz="6" w:space="0" w:color="auto"/>
          <w:left w:val="double" w:sz="6" w:space="0" w:color="auto"/>
          <w:bottom w:val="double" w:sz="6" w:space="0" w:color="auto"/>
          <w:right w:val="double" w:sz="6" w:space="0" w:color="auto"/>
          <w:insideH w:val="double" w:sz="4" w:space="0" w:color="auto"/>
          <w:insideV w:val="single" w:sz="6" w:space="0" w:color="auto"/>
        </w:tblBorders>
        <w:tblLayout w:type="fixed"/>
        <w:tblLook w:val="0000" w:firstRow="0" w:lastRow="0" w:firstColumn="0" w:lastColumn="0" w:noHBand="0" w:noVBand="0"/>
      </w:tblPr>
      <w:tblGrid>
        <w:gridCol w:w="2659"/>
        <w:gridCol w:w="3060"/>
        <w:gridCol w:w="1440"/>
        <w:gridCol w:w="3281"/>
      </w:tblGrid>
      <w:tr w:rsidR="006943D1" w14:paraId="259200AB" w14:textId="77777777" w:rsidTr="00997356">
        <w:trPr>
          <w:cantSplit/>
          <w:tblHeader/>
        </w:trPr>
        <w:tc>
          <w:tcPr>
            <w:tcW w:w="2659" w:type="dxa"/>
            <w:shd w:val="pct10" w:color="auto" w:fill="auto"/>
          </w:tcPr>
          <w:p w14:paraId="7866706B" w14:textId="77777777" w:rsidR="006943D1" w:rsidRPr="00BB5D62" w:rsidRDefault="006943D1" w:rsidP="004C1D90">
            <w:pPr>
              <w:jc w:val="center"/>
              <w:rPr>
                <w:rFonts w:cs="Arial"/>
                <w:b/>
                <w:sz w:val="20"/>
              </w:rPr>
            </w:pPr>
            <w:r w:rsidRPr="00BB5D62">
              <w:rPr>
                <w:rFonts w:cs="Arial"/>
                <w:b/>
                <w:sz w:val="20"/>
              </w:rPr>
              <w:t>Emission Unit ID</w:t>
            </w:r>
          </w:p>
        </w:tc>
        <w:tc>
          <w:tcPr>
            <w:tcW w:w="3060" w:type="dxa"/>
            <w:shd w:val="pct10" w:color="auto" w:fill="auto"/>
          </w:tcPr>
          <w:p w14:paraId="0CF3C358" w14:textId="77777777" w:rsidR="006943D1" w:rsidRDefault="006943D1" w:rsidP="004C1D90">
            <w:pPr>
              <w:jc w:val="center"/>
              <w:rPr>
                <w:rFonts w:cs="Arial"/>
                <w:b/>
                <w:sz w:val="20"/>
              </w:rPr>
            </w:pPr>
            <w:r w:rsidRPr="00BB5D62">
              <w:rPr>
                <w:rFonts w:cs="Arial"/>
                <w:b/>
                <w:sz w:val="20"/>
              </w:rPr>
              <w:t>Emission Unit Descriptio</w:t>
            </w:r>
            <w:r>
              <w:rPr>
                <w:rFonts w:cs="Arial"/>
                <w:b/>
                <w:sz w:val="20"/>
              </w:rPr>
              <w:t>n</w:t>
            </w:r>
          </w:p>
          <w:p w14:paraId="7E99ADDA" w14:textId="77777777" w:rsidR="006943D1" w:rsidRPr="00875F04" w:rsidRDefault="006943D1" w:rsidP="004C1D90">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440" w:type="dxa"/>
            <w:shd w:val="pct10" w:color="auto" w:fill="auto"/>
          </w:tcPr>
          <w:p w14:paraId="68AF8ECF" w14:textId="77777777" w:rsidR="006943D1" w:rsidRPr="00BB5D62" w:rsidRDefault="006943D1" w:rsidP="004C1D90">
            <w:pPr>
              <w:jc w:val="center"/>
              <w:rPr>
                <w:rFonts w:cs="Arial"/>
                <w:b/>
                <w:sz w:val="20"/>
              </w:rPr>
            </w:pPr>
            <w:r w:rsidRPr="00BB5D62">
              <w:rPr>
                <w:rFonts w:cs="Arial"/>
                <w:b/>
                <w:sz w:val="20"/>
              </w:rPr>
              <w:t>Installation</w:t>
            </w:r>
          </w:p>
          <w:p w14:paraId="32069CE7" w14:textId="77777777" w:rsidR="006943D1" w:rsidRDefault="006943D1" w:rsidP="004C1D90">
            <w:pPr>
              <w:jc w:val="center"/>
              <w:rPr>
                <w:rFonts w:cs="Arial"/>
                <w:b/>
                <w:sz w:val="20"/>
              </w:rPr>
            </w:pPr>
            <w:r w:rsidRPr="00BB5D62">
              <w:rPr>
                <w:rFonts w:cs="Arial"/>
                <w:b/>
                <w:sz w:val="20"/>
              </w:rPr>
              <w:t>Date</w:t>
            </w:r>
            <w:r>
              <w:rPr>
                <w:rFonts w:cs="Arial"/>
                <w:b/>
                <w:sz w:val="20"/>
              </w:rPr>
              <w:t>/</w:t>
            </w:r>
          </w:p>
          <w:p w14:paraId="42BE0D81" w14:textId="77777777" w:rsidR="006943D1" w:rsidRPr="00BB5D62" w:rsidRDefault="006943D1" w:rsidP="004C1D90">
            <w:pPr>
              <w:jc w:val="center"/>
              <w:rPr>
                <w:rFonts w:cs="Arial"/>
                <w:b/>
                <w:sz w:val="20"/>
              </w:rPr>
            </w:pPr>
            <w:r>
              <w:rPr>
                <w:rFonts w:cs="Arial"/>
                <w:b/>
                <w:sz w:val="20"/>
              </w:rPr>
              <w:t>Modification Date</w:t>
            </w:r>
          </w:p>
        </w:tc>
        <w:tc>
          <w:tcPr>
            <w:tcW w:w="3281" w:type="dxa"/>
            <w:shd w:val="pct10" w:color="auto" w:fill="auto"/>
          </w:tcPr>
          <w:p w14:paraId="1018E190" w14:textId="77777777" w:rsidR="006943D1" w:rsidRPr="00BB5D62" w:rsidRDefault="006943D1" w:rsidP="004C1D90">
            <w:pPr>
              <w:jc w:val="center"/>
              <w:rPr>
                <w:rFonts w:cs="Arial"/>
                <w:b/>
                <w:sz w:val="20"/>
              </w:rPr>
            </w:pPr>
            <w:r>
              <w:rPr>
                <w:rFonts w:cs="Arial"/>
                <w:b/>
                <w:sz w:val="20"/>
              </w:rPr>
              <w:t>Flexible Group ID</w:t>
            </w:r>
          </w:p>
        </w:tc>
      </w:tr>
      <w:tr w:rsidR="006943D1" w14:paraId="3AF20FD0" w14:textId="77777777" w:rsidTr="00997356">
        <w:trPr>
          <w:cantSplit/>
          <w:trHeight w:val="2652"/>
        </w:trPr>
        <w:tc>
          <w:tcPr>
            <w:tcW w:w="2659" w:type="dxa"/>
          </w:tcPr>
          <w:p w14:paraId="6D30722A" w14:textId="12C568BB" w:rsidR="006943D1" w:rsidRPr="00BB5D62" w:rsidRDefault="006943D1" w:rsidP="004C1D90">
            <w:pPr>
              <w:jc w:val="center"/>
              <w:rPr>
                <w:rFonts w:cs="Arial"/>
                <w:sz w:val="20"/>
              </w:rPr>
            </w:pPr>
            <w:r>
              <w:rPr>
                <w:rFonts w:cs="Arial"/>
                <w:sz w:val="20"/>
              </w:rPr>
              <w:t>EU-TREATMENTSYSTEM</w:t>
            </w:r>
          </w:p>
        </w:tc>
        <w:tc>
          <w:tcPr>
            <w:tcW w:w="3060" w:type="dxa"/>
          </w:tcPr>
          <w:p w14:paraId="7698B17C" w14:textId="71712F2C" w:rsidR="006943D1" w:rsidRPr="00BB5D62" w:rsidRDefault="008F2CCA" w:rsidP="00A33F2D">
            <w:pPr>
              <w:pStyle w:val="Default"/>
              <w:jc w:val="both"/>
              <w:rPr>
                <w:sz w:val="20"/>
              </w:rPr>
            </w:pPr>
            <w:r>
              <w:rPr>
                <w:sz w:val="20"/>
                <w:szCs w:val="20"/>
              </w:rPr>
              <w:t xml:space="preserve">This emission unit represents the equipment used to treat landfill gas from the Oakland Heights Development Landfill prior to subsequent use off-site by a third party. </w:t>
            </w:r>
            <w:r w:rsidR="006943D1">
              <w:rPr>
                <w:sz w:val="20"/>
                <w:szCs w:val="20"/>
              </w:rPr>
              <w:t xml:space="preserve">A treatment system that filters, de-waters, and compresses landfill gas for subsequent sale or beneficial use. The treatment system removes particulate to at least the 10-micron level, compresses the landfill gas, and removes enough moisture to ensure good combustion of </w:t>
            </w:r>
            <w:r w:rsidR="00AF2AE6">
              <w:rPr>
                <w:sz w:val="20"/>
                <w:szCs w:val="20"/>
              </w:rPr>
              <w:t>landfill gas for subsequent use.</w:t>
            </w:r>
          </w:p>
        </w:tc>
        <w:tc>
          <w:tcPr>
            <w:tcW w:w="1440" w:type="dxa"/>
          </w:tcPr>
          <w:p w14:paraId="5ADDE88B" w14:textId="758CBF45" w:rsidR="006943D1" w:rsidRPr="00223D7B" w:rsidRDefault="006943D1" w:rsidP="004C1D90">
            <w:pPr>
              <w:jc w:val="center"/>
              <w:rPr>
                <w:rFonts w:cs="Arial"/>
                <w:sz w:val="20"/>
              </w:rPr>
            </w:pPr>
            <w:r w:rsidRPr="00223D7B">
              <w:rPr>
                <w:rFonts w:cs="Arial"/>
                <w:sz w:val="20"/>
              </w:rPr>
              <w:t>0</w:t>
            </w:r>
            <w:r w:rsidR="008F2CCA" w:rsidRPr="00223D7B">
              <w:rPr>
                <w:rFonts w:cs="Arial"/>
                <w:sz w:val="20"/>
              </w:rPr>
              <w:t>6</w:t>
            </w:r>
            <w:r w:rsidRPr="00223D7B">
              <w:rPr>
                <w:rFonts w:cs="Arial"/>
                <w:sz w:val="20"/>
              </w:rPr>
              <w:t>-</w:t>
            </w:r>
            <w:r w:rsidR="008F2CCA" w:rsidRPr="00223D7B">
              <w:rPr>
                <w:rFonts w:cs="Arial"/>
                <w:sz w:val="20"/>
              </w:rPr>
              <w:t>31</w:t>
            </w:r>
            <w:r w:rsidRPr="00223D7B">
              <w:rPr>
                <w:rFonts w:cs="Arial"/>
                <w:sz w:val="20"/>
              </w:rPr>
              <w:t>-</w:t>
            </w:r>
            <w:r w:rsidR="00A616F3" w:rsidRPr="00223D7B">
              <w:rPr>
                <w:rFonts w:cs="Arial"/>
                <w:sz w:val="20"/>
              </w:rPr>
              <w:t>20</w:t>
            </w:r>
            <w:r w:rsidR="008F2CCA" w:rsidRPr="00223D7B">
              <w:rPr>
                <w:rFonts w:cs="Arial"/>
                <w:sz w:val="20"/>
              </w:rPr>
              <w:t>14</w:t>
            </w:r>
          </w:p>
        </w:tc>
        <w:tc>
          <w:tcPr>
            <w:tcW w:w="3281" w:type="dxa"/>
          </w:tcPr>
          <w:p w14:paraId="10D32A23" w14:textId="4EA43F86" w:rsidR="006943D1" w:rsidRPr="00223D7B" w:rsidRDefault="00DE6C56" w:rsidP="00E80C67">
            <w:pPr>
              <w:rPr>
                <w:rFonts w:cs="Arial"/>
                <w:sz w:val="20"/>
              </w:rPr>
            </w:pPr>
            <w:r w:rsidRPr="00223D7B">
              <w:rPr>
                <w:rFonts w:cs="Arial"/>
                <w:sz w:val="20"/>
              </w:rPr>
              <w:t>FG-TREATMENTSYSTEM-OOO</w:t>
            </w:r>
          </w:p>
          <w:p w14:paraId="0E2EF823" w14:textId="3A0203D2" w:rsidR="00DE6C56" w:rsidRPr="00223D7B" w:rsidRDefault="00DE6C56" w:rsidP="004C1D90">
            <w:pPr>
              <w:jc w:val="center"/>
              <w:rPr>
                <w:rFonts w:cs="Arial"/>
                <w:sz w:val="20"/>
              </w:rPr>
            </w:pPr>
            <w:r w:rsidRPr="00223D7B">
              <w:rPr>
                <w:rFonts w:cs="Arial"/>
                <w:sz w:val="20"/>
              </w:rPr>
              <w:t>FG-TREATMENTSYSTEM-AAAA</w:t>
            </w:r>
          </w:p>
        </w:tc>
      </w:tr>
    </w:tbl>
    <w:p w14:paraId="52B682C7" w14:textId="59E1ED66" w:rsidR="007F3F9B" w:rsidRDefault="007F3F9B" w:rsidP="007F3F9B">
      <w:pPr>
        <w:jc w:val="both"/>
        <w:rPr>
          <w:sz w:val="20"/>
        </w:rPr>
      </w:pPr>
    </w:p>
    <w:p w14:paraId="6F60910E" w14:textId="713AA7A5" w:rsidR="008F2CCA" w:rsidRDefault="008F2CCA" w:rsidP="007F3F9B">
      <w:pPr>
        <w:jc w:val="both"/>
        <w:rPr>
          <w:sz w:val="20"/>
        </w:rPr>
      </w:pPr>
    </w:p>
    <w:p w14:paraId="723E581A" w14:textId="2385D0A8" w:rsidR="00D163C9" w:rsidRDefault="00D163C9">
      <w:pPr>
        <w:rPr>
          <w:sz w:val="20"/>
        </w:rPr>
      </w:pPr>
      <w:r>
        <w:rPr>
          <w:sz w:val="20"/>
        </w:rPr>
        <w:br w:type="page"/>
      </w:r>
    </w:p>
    <w:p w14:paraId="4C94897D" w14:textId="77777777" w:rsidR="00E14565" w:rsidRDefault="00E14565" w:rsidP="00E14565">
      <w:pPr>
        <w:rPr>
          <w:sz w:val="20"/>
        </w:rPr>
      </w:pPr>
    </w:p>
    <w:p w14:paraId="796B5E4B" w14:textId="7571AFF2" w:rsidR="00E14565" w:rsidRDefault="00E14565" w:rsidP="00E14565">
      <w:pPr>
        <w:pStyle w:val="Heading1"/>
        <w:tabs>
          <w:tab w:val="left" w:pos="369"/>
          <w:tab w:val="center" w:pos="5112"/>
        </w:tabs>
      </w:pPr>
      <w:bookmarkStart w:id="167" w:name="_Toc103932706"/>
      <w:bookmarkStart w:id="168" w:name="_Toc118964795"/>
      <w:r>
        <w:t>D.  FLEXIBLE GROUP SPECIAL CONDITIONS</w:t>
      </w:r>
      <w:bookmarkEnd w:id="167"/>
      <w:bookmarkEnd w:id="168"/>
    </w:p>
    <w:p w14:paraId="270D53F1" w14:textId="77777777" w:rsidR="00E14565" w:rsidRDefault="00E14565" w:rsidP="00E14565">
      <w:pPr>
        <w:jc w:val="both"/>
        <w:rPr>
          <w:sz w:val="20"/>
        </w:rPr>
      </w:pPr>
    </w:p>
    <w:p w14:paraId="4559FF38" w14:textId="77777777" w:rsidR="00E14565" w:rsidRDefault="00E14565" w:rsidP="00E14565">
      <w:pPr>
        <w:jc w:val="both"/>
        <w:rPr>
          <w:sz w:val="20"/>
        </w:rPr>
      </w:pPr>
      <w:r>
        <w:rPr>
          <w:sz w:val="20"/>
        </w:rPr>
        <w:t xml:space="preserve">Part D outlines terms and conditions that apply to more than one emission unit.  The permittee is subject to the special conditions for each flexible group in addition to the General Conditions in Part A and any other terms and conditions contained in this ROP.  </w:t>
      </w:r>
    </w:p>
    <w:p w14:paraId="28A0E9CD" w14:textId="77777777" w:rsidR="00E14565" w:rsidRDefault="00E14565" w:rsidP="00E14565">
      <w:pPr>
        <w:jc w:val="both"/>
        <w:rPr>
          <w:sz w:val="20"/>
        </w:rPr>
      </w:pPr>
    </w:p>
    <w:p w14:paraId="40362AE0" w14:textId="77777777" w:rsidR="00E14565" w:rsidRDefault="00E14565" w:rsidP="00E14565">
      <w:pPr>
        <w:jc w:val="both"/>
        <w:rPr>
          <w:sz w:val="20"/>
        </w:rPr>
      </w:pPr>
      <w:r>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79179F33" w14:textId="77777777" w:rsidR="00E14565" w:rsidRDefault="00E14565" w:rsidP="00E14565">
      <w:pPr>
        <w:jc w:val="both"/>
        <w:rPr>
          <w:sz w:val="12"/>
          <w:szCs w:val="12"/>
        </w:rPr>
      </w:pPr>
    </w:p>
    <w:p w14:paraId="1A4360D7" w14:textId="3DE60E26" w:rsidR="00E14565" w:rsidRDefault="00E14565" w:rsidP="00E14565">
      <w:pPr>
        <w:pStyle w:val="Heading2"/>
        <w:numPr>
          <w:ilvl w:val="0"/>
          <w:numId w:val="0"/>
        </w:numPr>
        <w:tabs>
          <w:tab w:val="left" w:pos="720"/>
        </w:tabs>
        <w:ind w:left="360" w:hanging="360"/>
        <w:rPr>
          <w:sz w:val="22"/>
          <w:szCs w:val="22"/>
        </w:rPr>
      </w:pPr>
      <w:bookmarkStart w:id="169" w:name="_Toc32635126"/>
      <w:bookmarkStart w:id="170" w:name="_Toc103932707"/>
      <w:bookmarkStart w:id="171" w:name="_Toc118964796"/>
      <w:r>
        <w:rPr>
          <w:bCs/>
          <w:sz w:val="22"/>
          <w:szCs w:val="22"/>
        </w:rPr>
        <w:t xml:space="preserve">FLEXIBLE GROUP </w:t>
      </w:r>
      <w:r>
        <w:rPr>
          <w:sz w:val="22"/>
          <w:szCs w:val="22"/>
        </w:rPr>
        <w:t>SUMMARY TABLE</w:t>
      </w:r>
      <w:bookmarkEnd w:id="169"/>
      <w:bookmarkEnd w:id="170"/>
      <w:bookmarkEnd w:id="171"/>
    </w:p>
    <w:p w14:paraId="25E6CE95" w14:textId="77777777" w:rsidR="00E14565" w:rsidRDefault="00E14565" w:rsidP="00E14565">
      <w:pPr>
        <w:jc w:val="both"/>
      </w:pPr>
      <w:r>
        <w:rPr>
          <w:sz w:val="20"/>
        </w:rPr>
        <w:t>The descriptions provided below are for informational purposes and do not constitute enforceable conditions.</w:t>
      </w:r>
    </w:p>
    <w:p w14:paraId="228FDFA1" w14:textId="77777777" w:rsidR="00E14565" w:rsidRDefault="00E14565" w:rsidP="00E14565">
      <w:pPr>
        <w:rPr>
          <w:sz w:val="20"/>
        </w:rPr>
      </w:pPr>
    </w:p>
    <w:tbl>
      <w:tblPr>
        <w:tblW w:w="10215"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289"/>
        <w:gridCol w:w="3957"/>
        <w:gridCol w:w="2969"/>
      </w:tblGrid>
      <w:tr w:rsidR="00E14565" w14:paraId="206CFFFA" w14:textId="77777777" w:rsidTr="00997356">
        <w:trPr>
          <w:cantSplit/>
          <w:tblHeader/>
        </w:trPr>
        <w:tc>
          <w:tcPr>
            <w:tcW w:w="3289" w:type="dxa"/>
            <w:tcBorders>
              <w:top w:val="double" w:sz="6" w:space="0" w:color="auto"/>
              <w:left w:val="double" w:sz="6" w:space="0" w:color="auto"/>
              <w:bottom w:val="double" w:sz="4" w:space="0" w:color="auto"/>
              <w:right w:val="single" w:sz="6" w:space="0" w:color="auto"/>
            </w:tcBorders>
            <w:shd w:val="pct10" w:color="auto" w:fill="auto"/>
            <w:vAlign w:val="center"/>
            <w:hideMark/>
          </w:tcPr>
          <w:p w14:paraId="0482F17E" w14:textId="77777777" w:rsidR="00E14565" w:rsidRDefault="00E14565" w:rsidP="0066352C">
            <w:pPr>
              <w:jc w:val="center"/>
              <w:rPr>
                <w:rFonts w:cs="Arial"/>
                <w:b/>
                <w:sz w:val="20"/>
              </w:rPr>
            </w:pPr>
            <w:r>
              <w:rPr>
                <w:rFonts w:cs="Arial"/>
                <w:b/>
                <w:sz w:val="20"/>
              </w:rPr>
              <w:t>Flexible Group ID</w:t>
            </w:r>
          </w:p>
        </w:tc>
        <w:tc>
          <w:tcPr>
            <w:tcW w:w="3957" w:type="dxa"/>
            <w:tcBorders>
              <w:top w:val="double" w:sz="6" w:space="0" w:color="auto"/>
              <w:left w:val="single" w:sz="6" w:space="0" w:color="auto"/>
              <w:bottom w:val="double" w:sz="4" w:space="0" w:color="auto"/>
              <w:right w:val="single" w:sz="6" w:space="0" w:color="auto"/>
            </w:tcBorders>
            <w:shd w:val="pct10" w:color="auto" w:fill="auto"/>
            <w:vAlign w:val="center"/>
            <w:hideMark/>
          </w:tcPr>
          <w:p w14:paraId="2E77259F" w14:textId="77777777" w:rsidR="00E14565" w:rsidRDefault="00E14565" w:rsidP="0066352C">
            <w:pPr>
              <w:jc w:val="center"/>
              <w:rPr>
                <w:b/>
                <w:sz w:val="20"/>
              </w:rPr>
            </w:pPr>
            <w:r>
              <w:rPr>
                <w:rFonts w:cs="Arial"/>
                <w:b/>
                <w:sz w:val="20"/>
              </w:rPr>
              <w:t>Flexible Group Description</w:t>
            </w:r>
          </w:p>
        </w:tc>
        <w:tc>
          <w:tcPr>
            <w:tcW w:w="2969" w:type="dxa"/>
            <w:tcBorders>
              <w:top w:val="double" w:sz="6" w:space="0" w:color="auto"/>
              <w:left w:val="single" w:sz="6" w:space="0" w:color="auto"/>
              <w:bottom w:val="double" w:sz="4" w:space="0" w:color="auto"/>
              <w:right w:val="double" w:sz="6" w:space="0" w:color="auto"/>
            </w:tcBorders>
            <w:shd w:val="pct10" w:color="auto" w:fill="auto"/>
            <w:vAlign w:val="center"/>
            <w:hideMark/>
          </w:tcPr>
          <w:p w14:paraId="2BEB1D1B" w14:textId="77777777" w:rsidR="00E14565" w:rsidRDefault="00E14565" w:rsidP="0066352C">
            <w:pPr>
              <w:jc w:val="center"/>
              <w:rPr>
                <w:rFonts w:cs="Arial"/>
                <w:b/>
                <w:sz w:val="20"/>
              </w:rPr>
            </w:pPr>
            <w:r>
              <w:rPr>
                <w:rFonts w:cs="Arial"/>
                <w:b/>
                <w:sz w:val="20"/>
              </w:rPr>
              <w:t>Associated</w:t>
            </w:r>
          </w:p>
          <w:p w14:paraId="75C84E33" w14:textId="77777777" w:rsidR="00E14565" w:rsidRDefault="00E14565" w:rsidP="0066352C">
            <w:pPr>
              <w:jc w:val="center"/>
              <w:rPr>
                <w:rFonts w:cs="Arial"/>
                <w:b/>
                <w:sz w:val="20"/>
              </w:rPr>
            </w:pPr>
            <w:r>
              <w:rPr>
                <w:rFonts w:cs="Arial"/>
                <w:b/>
                <w:sz w:val="20"/>
              </w:rPr>
              <w:t>Emission Unit IDs</w:t>
            </w:r>
          </w:p>
        </w:tc>
      </w:tr>
      <w:tr w:rsidR="00E14565" w14:paraId="1969423B" w14:textId="77777777" w:rsidTr="00997356">
        <w:trPr>
          <w:cantSplit/>
        </w:trPr>
        <w:tc>
          <w:tcPr>
            <w:tcW w:w="3289" w:type="dxa"/>
            <w:tcBorders>
              <w:top w:val="double" w:sz="4" w:space="0" w:color="auto"/>
              <w:left w:val="double" w:sz="6" w:space="0" w:color="auto"/>
              <w:bottom w:val="single" w:sz="4" w:space="0" w:color="auto"/>
              <w:right w:val="single" w:sz="6" w:space="0" w:color="auto"/>
            </w:tcBorders>
            <w:hideMark/>
          </w:tcPr>
          <w:p w14:paraId="10A4E0A1" w14:textId="77777777" w:rsidR="00E14565" w:rsidRDefault="00E14565" w:rsidP="0066352C">
            <w:pPr>
              <w:rPr>
                <w:rFonts w:cs="Arial"/>
                <w:sz w:val="20"/>
              </w:rPr>
            </w:pPr>
            <w:r>
              <w:rPr>
                <w:rFonts w:cs="Arial"/>
                <w:sz w:val="20"/>
              </w:rPr>
              <w:t>FG-TREATMENTSYSTEM-OOO</w:t>
            </w:r>
          </w:p>
          <w:p w14:paraId="204A4CEB" w14:textId="77777777" w:rsidR="00E14565" w:rsidRDefault="00E14565" w:rsidP="0066352C">
            <w:pPr>
              <w:rPr>
                <w:rFonts w:cs="Arial"/>
                <w:sz w:val="20"/>
              </w:rPr>
            </w:pPr>
          </w:p>
        </w:tc>
        <w:tc>
          <w:tcPr>
            <w:tcW w:w="3957" w:type="dxa"/>
            <w:tcBorders>
              <w:top w:val="double" w:sz="4" w:space="0" w:color="auto"/>
              <w:left w:val="single" w:sz="6" w:space="0" w:color="auto"/>
              <w:bottom w:val="single" w:sz="4" w:space="0" w:color="auto"/>
              <w:right w:val="single" w:sz="6" w:space="0" w:color="auto"/>
            </w:tcBorders>
          </w:tcPr>
          <w:p w14:paraId="5D759156" w14:textId="77777777" w:rsidR="00E14565" w:rsidRDefault="00E14565" w:rsidP="0066352C">
            <w:pPr>
              <w:jc w:val="both"/>
              <w:rPr>
                <w:rFonts w:cs="Arial"/>
                <w:sz w:val="20"/>
              </w:rPr>
            </w:pPr>
            <w:r>
              <w:rPr>
                <w:sz w:val="20"/>
              </w:rPr>
              <w:t>A treatment system that filters, de-waters, and compresses landfill gas for subsequent sale or beneficial use.  This flexible group contains 40 CFR 62 Subpart OOO requirements.</w:t>
            </w:r>
          </w:p>
        </w:tc>
        <w:tc>
          <w:tcPr>
            <w:tcW w:w="2969" w:type="dxa"/>
            <w:tcBorders>
              <w:top w:val="double" w:sz="4" w:space="0" w:color="auto"/>
              <w:left w:val="single" w:sz="6" w:space="0" w:color="auto"/>
              <w:bottom w:val="single" w:sz="4" w:space="0" w:color="auto"/>
              <w:right w:val="double" w:sz="6" w:space="0" w:color="auto"/>
            </w:tcBorders>
            <w:hideMark/>
          </w:tcPr>
          <w:p w14:paraId="02557267" w14:textId="77777777" w:rsidR="00E14565" w:rsidRDefault="00E14565" w:rsidP="0066352C">
            <w:pPr>
              <w:rPr>
                <w:rFonts w:cs="Arial"/>
                <w:sz w:val="20"/>
              </w:rPr>
            </w:pPr>
            <w:r>
              <w:rPr>
                <w:rFonts w:cs="Arial"/>
                <w:sz w:val="20"/>
              </w:rPr>
              <w:t>EU-TREATMENTSYSTEM</w:t>
            </w:r>
          </w:p>
          <w:p w14:paraId="23128AF3" w14:textId="77777777" w:rsidR="00E14565" w:rsidRDefault="00E14565" w:rsidP="0066352C">
            <w:pPr>
              <w:rPr>
                <w:rFonts w:cs="Arial"/>
                <w:sz w:val="20"/>
              </w:rPr>
            </w:pPr>
          </w:p>
        </w:tc>
      </w:tr>
      <w:tr w:rsidR="00E14565" w14:paraId="5EA5653D" w14:textId="77777777" w:rsidTr="00997356">
        <w:trPr>
          <w:cantSplit/>
        </w:trPr>
        <w:tc>
          <w:tcPr>
            <w:tcW w:w="3289" w:type="dxa"/>
            <w:tcBorders>
              <w:top w:val="single" w:sz="4" w:space="0" w:color="auto"/>
              <w:left w:val="double" w:sz="6" w:space="0" w:color="auto"/>
              <w:bottom w:val="double" w:sz="4" w:space="0" w:color="auto"/>
              <w:right w:val="single" w:sz="6" w:space="0" w:color="auto"/>
            </w:tcBorders>
          </w:tcPr>
          <w:p w14:paraId="56686894" w14:textId="1D8217FF" w:rsidR="00E14565" w:rsidRDefault="00E14565" w:rsidP="0066352C">
            <w:pPr>
              <w:rPr>
                <w:rFonts w:cs="Arial"/>
                <w:sz w:val="20"/>
              </w:rPr>
            </w:pPr>
            <w:r>
              <w:rPr>
                <w:rFonts w:cs="Arial"/>
                <w:sz w:val="20"/>
              </w:rPr>
              <w:t>FG-TREATMENTSYSTEM-AAAA</w:t>
            </w:r>
          </w:p>
        </w:tc>
        <w:tc>
          <w:tcPr>
            <w:tcW w:w="3957" w:type="dxa"/>
            <w:tcBorders>
              <w:top w:val="single" w:sz="4" w:space="0" w:color="auto"/>
              <w:left w:val="single" w:sz="6" w:space="0" w:color="auto"/>
              <w:bottom w:val="double" w:sz="4" w:space="0" w:color="auto"/>
              <w:right w:val="single" w:sz="6" w:space="0" w:color="auto"/>
            </w:tcBorders>
          </w:tcPr>
          <w:p w14:paraId="7E80E255" w14:textId="4DF1E407" w:rsidR="00E14565" w:rsidRDefault="00E14565" w:rsidP="0066352C">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69" w:type="dxa"/>
            <w:tcBorders>
              <w:top w:val="single" w:sz="4" w:space="0" w:color="auto"/>
              <w:left w:val="single" w:sz="6" w:space="0" w:color="auto"/>
              <w:bottom w:val="double" w:sz="4" w:space="0" w:color="auto"/>
              <w:right w:val="double" w:sz="6" w:space="0" w:color="auto"/>
            </w:tcBorders>
          </w:tcPr>
          <w:p w14:paraId="498ECF0D" w14:textId="77777777" w:rsidR="00E14565" w:rsidRDefault="00E14565" w:rsidP="00E14565">
            <w:pPr>
              <w:rPr>
                <w:rFonts w:cs="Arial"/>
                <w:sz w:val="20"/>
              </w:rPr>
            </w:pPr>
            <w:r>
              <w:rPr>
                <w:rFonts w:cs="Arial"/>
                <w:sz w:val="20"/>
              </w:rPr>
              <w:t>EU-TREATMENTSYSTEM</w:t>
            </w:r>
          </w:p>
          <w:p w14:paraId="3177DEA6" w14:textId="77777777" w:rsidR="00E14565" w:rsidRDefault="00E14565" w:rsidP="0066352C">
            <w:pPr>
              <w:rPr>
                <w:rFonts w:cs="Arial"/>
                <w:sz w:val="20"/>
              </w:rPr>
            </w:pPr>
          </w:p>
        </w:tc>
      </w:tr>
    </w:tbl>
    <w:p w14:paraId="04798A72" w14:textId="70FAB684" w:rsidR="00E14565" w:rsidRDefault="00E14565" w:rsidP="004C1D90">
      <w:pPr>
        <w:jc w:val="both"/>
        <w:rPr>
          <w:sz w:val="20"/>
        </w:rPr>
      </w:pPr>
    </w:p>
    <w:p w14:paraId="5D38E794" w14:textId="77777777" w:rsidR="00E14565" w:rsidRDefault="00E14565">
      <w:pPr>
        <w:rPr>
          <w:sz w:val="20"/>
        </w:rPr>
      </w:pPr>
      <w:r>
        <w:rPr>
          <w:sz w:val="20"/>
        </w:rPr>
        <w:br w:type="page"/>
      </w:r>
    </w:p>
    <w:p w14:paraId="209E3E34" w14:textId="77777777" w:rsidR="00F43DEC" w:rsidRPr="00305533" w:rsidRDefault="00F43DEC" w:rsidP="00F43DEC">
      <w:pPr>
        <w:jc w:val="both"/>
      </w:pPr>
    </w:p>
    <w:p w14:paraId="71C50F27" w14:textId="28F7C90D" w:rsidR="00F43DEC" w:rsidRPr="00305533" w:rsidRDefault="00F43DEC" w:rsidP="00F43DE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72" w:name="_Toc118964797"/>
      <w:r>
        <w:rPr>
          <w:szCs w:val="28"/>
        </w:rPr>
        <w:t>FG</w:t>
      </w:r>
      <w:r w:rsidR="00DE6C56">
        <w:rPr>
          <w:szCs w:val="28"/>
        </w:rPr>
        <w:t>-</w:t>
      </w:r>
      <w:r>
        <w:rPr>
          <w:szCs w:val="28"/>
        </w:rPr>
        <w:t>TREATMENTSYS</w:t>
      </w:r>
      <w:r w:rsidR="001733A4">
        <w:rPr>
          <w:szCs w:val="28"/>
        </w:rPr>
        <w:t>TEM</w:t>
      </w:r>
      <w:r>
        <w:rPr>
          <w:szCs w:val="28"/>
        </w:rPr>
        <w:t>-OOO</w:t>
      </w:r>
      <w:bookmarkEnd w:id="172"/>
    </w:p>
    <w:p w14:paraId="2FE34933" w14:textId="77777777" w:rsidR="00F43DEC" w:rsidRPr="00305533" w:rsidRDefault="00F43DEC" w:rsidP="00F43DEC">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p w14:paraId="3D7BF116" w14:textId="77777777" w:rsidR="00F43DEC" w:rsidRDefault="00F43DEC" w:rsidP="00F43DEC">
      <w:pPr>
        <w:jc w:val="both"/>
        <w:rPr>
          <w:szCs w:val="22"/>
        </w:rPr>
      </w:pPr>
    </w:p>
    <w:p w14:paraId="56DC9E60" w14:textId="77777777" w:rsidR="00F43DEC" w:rsidRDefault="00F43DEC" w:rsidP="00F43DEC">
      <w:pPr>
        <w:jc w:val="both"/>
        <w:rPr>
          <w:szCs w:val="22"/>
        </w:rPr>
      </w:pPr>
    </w:p>
    <w:p w14:paraId="68B4AA5B" w14:textId="77777777" w:rsidR="00F43DEC" w:rsidRDefault="00F43DEC" w:rsidP="00F43DEC">
      <w:pPr>
        <w:jc w:val="both"/>
        <w:rPr>
          <w:b/>
          <w:u w:val="single"/>
        </w:rPr>
      </w:pPr>
      <w:r w:rsidRPr="00305533">
        <w:rPr>
          <w:b/>
          <w:u w:val="single"/>
        </w:rPr>
        <w:t>DESCRIPTION</w:t>
      </w:r>
    </w:p>
    <w:p w14:paraId="75F84AF5" w14:textId="77777777" w:rsidR="00F43DEC" w:rsidRPr="00952E7D" w:rsidRDefault="00F43DEC" w:rsidP="00F43DEC">
      <w:pPr>
        <w:jc w:val="both"/>
      </w:pPr>
    </w:p>
    <w:p w14:paraId="51609A68" w14:textId="77777777" w:rsidR="00F43DEC" w:rsidRDefault="00F43DEC" w:rsidP="00F43DEC">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 xml:space="preserve">OOO </w:t>
      </w:r>
      <w:r w:rsidRPr="0030195F">
        <w:rPr>
          <w:rFonts w:cs="Arial"/>
          <w:color w:val="000000"/>
          <w:sz w:val="20"/>
        </w:rPr>
        <w:t>requirements</w:t>
      </w:r>
      <w:r w:rsidRPr="009414E7">
        <w:rPr>
          <w:rFonts w:cs="Arial"/>
          <w:color w:val="000000"/>
          <w:sz w:val="20"/>
        </w:rPr>
        <w:t>.</w:t>
      </w:r>
    </w:p>
    <w:p w14:paraId="021055F0" w14:textId="77777777" w:rsidR="00F43DEC" w:rsidRPr="00305533" w:rsidRDefault="00F43DEC" w:rsidP="00F43DEC">
      <w:pPr>
        <w:jc w:val="both"/>
        <w:rPr>
          <w:sz w:val="20"/>
        </w:rPr>
      </w:pPr>
    </w:p>
    <w:p w14:paraId="47BD769C" w14:textId="77A3079D" w:rsidR="00F43DEC" w:rsidRPr="00305533" w:rsidRDefault="00F43DEC" w:rsidP="00F43DEC">
      <w:pPr>
        <w:jc w:val="both"/>
        <w:rPr>
          <w:sz w:val="20"/>
        </w:rPr>
      </w:pPr>
      <w:r>
        <w:rPr>
          <w:b/>
          <w:sz w:val="20"/>
        </w:rPr>
        <w:t>Emission Unit</w:t>
      </w:r>
      <w:r w:rsidRPr="00305533">
        <w:rPr>
          <w:b/>
          <w:sz w:val="20"/>
        </w:rPr>
        <w:t>:</w:t>
      </w:r>
      <w:r w:rsidRPr="00305533">
        <w:rPr>
          <w:sz w:val="20"/>
        </w:rPr>
        <w:t xml:space="preserve">  </w:t>
      </w:r>
      <w:r>
        <w:rPr>
          <w:sz w:val="20"/>
        </w:rPr>
        <w:t>EU</w:t>
      </w:r>
      <w:r w:rsidR="00DE6C56">
        <w:rPr>
          <w:sz w:val="20"/>
        </w:rPr>
        <w:t>-</w:t>
      </w:r>
      <w:r>
        <w:rPr>
          <w:sz w:val="20"/>
        </w:rPr>
        <w:t>TREATMENTSYS</w:t>
      </w:r>
    </w:p>
    <w:p w14:paraId="4A7C0EC6" w14:textId="77777777" w:rsidR="00F43DEC" w:rsidRPr="00F86873" w:rsidRDefault="00F43DEC" w:rsidP="00F43DEC">
      <w:pPr>
        <w:jc w:val="both"/>
        <w:rPr>
          <w:bCs/>
          <w:sz w:val="20"/>
        </w:rPr>
      </w:pPr>
    </w:p>
    <w:p w14:paraId="144F9314" w14:textId="77777777" w:rsidR="00F43DEC" w:rsidRDefault="00F43DEC" w:rsidP="00F43DEC">
      <w:pPr>
        <w:jc w:val="both"/>
        <w:rPr>
          <w:b/>
          <w:u w:val="single"/>
        </w:rPr>
      </w:pPr>
      <w:r w:rsidRPr="00305533">
        <w:rPr>
          <w:b/>
          <w:u w:val="single"/>
        </w:rPr>
        <w:t>POLLUTION CONTROL EQUIPMENT</w:t>
      </w:r>
    </w:p>
    <w:p w14:paraId="4BCA353D" w14:textId="77777777" w:rsidR="00F43DEC" w:rsidRPr="00952E7D" w:rsidRDefault="00F43DEC" w:rsidP="00F43DEC">
      <w:pPr>
        <w:jc w:val="both"/>
        <w:rPr>
          <w:sz w:val="20"/>
        </w:rPr>
      </w:pPr>
    </w:p>
    <w:p w14:paraId="2769503C" w14:textId="77777777" w:rsidR="00F43DEC" w:rsidRPr="00DE6C56" w:rsidRDefault="00F43DEC" w:rsidP="00F43DEC">
      <w:pPr>
        <w:jc w:val="both"/>
        <w:rPr>
          <w:rFonts w:cs="Arial"/>
          <w:sz w:val="20"/>
        </w:rPr>
      </w:pPr>
      <w:r w:rsidRPr="00305533">
        <w:t>Any</w:t>
      </w:r>
      <w:r w:rsidRPr="00305533">
        <w:rPr>
          <w:rFonts w:cs="Arial"/>
          <w:sz w:val="20"/>
        </w:rPr>
        <w:t xml:space="preserve"> emissions from any atmospheric vents or stacks associated with the treatment system subject </w:t>
      </w:r>
      <w:r w:rsidRPr="003E3DE9">
        <w:rPr>
          <w:rFonts w:cs="Arial"/>
          <w:sz w:val="20"/>
        </w:rPr>
        <w:t xml:space="preserve">to </w:t>
      </w:r>
      <w:r w:rsidRPr="00997356">
        <w:rPr>
          <w:rFonts w:cs="Arial"/>
          <w:sz w:val="20"/>
          <w:shd w:val="clear" w:color="auto" w:fill="FFFFFF"/>
        </w:rPr>
        <w:t>40 CFR 62.16714(c)(1) or (2)</w:t>
      </w:r>
      <w:r w:rsidRPr="00DE6C56">
        <w:rPr>
          <w:rFonts w:cs="Arial"/>
          <w:sz w:val="20"/>
        </w:rPr>
        <w:t xml:space="preserve">.  </w:t>
      </w:r>
    </w:p>
    <w:p w14:paraId="0E37D6EE" w14:textId="77777777" w:rsidR="00F43DEC" w:rsidRPr="00B215A3" w:rsidRDefault="00F43DEC" w:rsidP="00F43DEC">
      <w:pPr>
        <w:jc w:val="both"/>
        <w:rPr>
          <w:sz w:val="20"/>
        </w:rPr>
      </w:pPr>
    </w:p>
    <w:p w14:paraId="0F3D26BB" w14:textId="77777777" w:rsidR="00F43DEC" w:rsidRPr="00305533" w:rsidRDefault="00F43DEC" w:rsidP="00F43DEC">
      <w:pPr>
        <w:jc w:val="both"/>
        <w:rPr>
          <w:b/>
          <w:u w:val="single"/>
        </w:rPr>
      </w:pPr>
      <w:r w:rsidRPr="00305533">
        <w:rPr>
          <w:b/>
        </w:rPr>
        <w:t xml:space="preserve">I.  </w:t>
      </w:r>
      <w:r w:rsidRPr="00305533">
        <w:rPr>
          <w:b/>
          <w:u w:val="single"/>
        </w:rPr>
        <w:t>EMISSION LIMIT(S)</w:t>
      </w:r>
    </w:p>
    <w:p w14:paraId="3803853D" w14:textId="77777777" w:rsidR="00F43DEC" w:rsidRPr="00305533" w:rsidRDefault="00F43DEC" w:rsidP="00F43DEC">
      <w:pPr>
        <w:jc w:val="both"/>
        <w:rPr>
          <w:sz w:val="20"/>
        </w:rPr>
      </w:pPr>
    </w:p>
    <w:p w14:paraId="7A1B3C90" w14:textId="77777777" w:rsidR="00F43DEC" w:rsidRDefault="00F43DEC" w:rsidP="00F43DEC">
      <w:pPr>
        <w:rPr>
          <w:sz w:val="20"/>
        </w:rPr>
      </w:pPr>
      <w:r>
        <w:rPr>
          <w:sz w:val="20"/>
        </w:rPr>
        <w:t>NA</w:t>
      </w:r>
    </w:p>
    <w:p w14:paraId="01EF647D" w14:textId="77777777" w:rsidR="00F43DEC" w:rsidRPr="00305533" w:rsidRDefault="00F43DEC" w:rsidP="00F43DEC">
      <w:pPr>
        <w:rPr>
          <w:sz w:val="20"/>
        </w:rPr>
      </w:pPr>
    </w:p>
    <w:p w14:paraId="57EED2C5" w14:textId="77777777" w:rsidR="00F43DEC" w:rsidRPr="00305533" w:rsidRDefault="00F43DEC" w:rsidP="00F43DEC">
      <w:pPr>
        <w:tabs>
          <w:tab w:val="left" w:pos="374"/>
        </w:tabs>
        <w:jc w:val="both"/>
        <w:rPr>
          <w:b/>
          <w:u w:val="single"/>
        </w:rPr>
      </w:pPr>
      <w:r>
        <w:rPr>
          <w:b/>
        </w:rPr>
        <w:t xml:space="preserve">II.  </w:t>
      </w:r>
      <w:r w:rsidRPr="00305533">
        <w:rPr>
          <w:b/>
          <w:u w:val="single"/>
        </w:rPr>
        <w:t>MATERIAL LIMIT(S)</w:t>
      </w:r>
    </w:p>
    <w:p w14:paraId="0018B4BA" w14:textId="77777777" w:rsidR="00F43DEC" w:rsidRPr="00305533" w:rsidRDefault="00F43DEC" w:rsidP="00F43DEC">
      <w:pPr>
        <w:jc w:val="both"/>
        <w:rPr>
          <w:sz w:val="20"/>
        </w:rPr>
      </w:pPr>
    </w:p>
    <w:p w14:paraId="4ED9EFED" w14:textId="77777777" w:rsidR="00F43DEC" w:rsidRDefault="00F43DEC" w:rsidP="00F43DEC">
      <w:pPr>
        <w:jc w:val="both"/>
        <w:rPr>
          <w:sz w:val="20"/>
        </w:rPr>
      </w:pPr>
      <w:r>
        <w:rPr>
          <w:sz w:val="20"/>
        </w:rPr>
        <w:t>NA</w:t>
      </w:r>
    </w:p>
    <w:p w14:paraId="19D64552" w14:textId="77777777" w:rsidR="00F43DEC" w:rsidRDefault="00F43DEC" w:rsidP="00F43DEC">
      <w:pPr>
        <w:jc w:val="both"/>
        <w:rPr>
          <w:sz w:val="20"/>
        </w:rPr>
      </w:pPr>
    </w:p>
    <w:p w14:paraId="4C2E2352" w14:textId="77777777" w:rsidR="00F43DEC" w:rsidRPr="00081188" w:rsidRDefault="00F43DEC" w:rsidP="00F43DEC">
      <w:pPr>
        <w:tabs>
          <w:tab w:val="left" w:pos="374"/>
        </w:tabs>
        <w:jc w:val="both"/>
        <w:rPr>
          <w:u w:val="single"/>
        </w:rPr>
      </w:pPr>
      <w:r>
        <w:rPr>
          <w:b/>
        </w:rPr>
        <w:t xml:space="preserve">III.  </w:t>
      </w:r>
      <w:r w:rsidRPr="00305533">
        <w:rPr>
          <w:b/>
          <w:u w:val="single"/>
        </w:rPr>
        <w:t>PROCESS/OPERATIONAL RESTRICTION(S</w:t>
      </w:r>
      <w:r w:rsidRPr="00081188">
        <w:rPr>
          <w:b/>
          <w:u w:val="single"/>
        </w:rPr>
        <w:t>)</w:t>
      </w:r>
      <w:r w:rsidRPr="00081188" w:rsidDel="001C614B">
        <w:rPr>
          <w:b/>
          <w:u w:val="single"/>
        </w:rPr>
        <w:t xml:space="preserve"> </w:t>
      </w:r>
    </w:p>
    <w:p w14:paraId="210DD409" w14:textId="77777777" w:rsidR="00F43DEC" w:rsidRPr="00952E7D" w:rsidRDefault="00F43DEC" w:rsidP="00F43DEC">
      <w:pPr>
        <w:pStyle w:val="NormalWeb"/>
        <w:spacing w:before="0" w:beforeAutospacing="0" w:after="0" w:afterAutospacing="0"/>
        <w:jc w:val="both"/>
        <w:rPr>
          <w:rFonts w:ascii="Arial" w:hAnsi="Arial" w:cs="Arial"/>
          <w:sz w:val="20"/>
          <w:szCs w:val="20"/>
        </w:rPr>
      </w:pPr>
    </w:p>
    <w:p w14:paraId="2A8C2F8B" w14:textId="77777777" w:rsidR="00F43DEC" w:rsidRPr="00DE6C56" w:rsidRDefault="00F43DEC" w:rsidP="00F43DEC">
      <w:pPr>
        <w:numPr>
          <w:ilvl w:val="0"/>
          <w:numId w:val="71"/>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sidRPr="00997356">
        <w:rPr>
          <w:rFonts w:cs="Arial"/>
          <w:sz w:val="20"/>
          <w:shd w:val="clear" w:color="auto" w:fill="FFFFFF"/>
        </w:rPr>
        <w:t>40 CFR 62.16714(c)(1) or (2)</w:t>
      </w:r>
      <w:r w:rsidRPr="00DE6C56">
        <w:rPr>
          <w:rFonts w:cs="Arial"/>
          <w:sz w:val="20"/>
        </w:rPr>
        <w:t xml:space="preserve">.  </w:t>
      </w:r>
      <w:r w:rsidRPr="00DE6C56">
        <w:rPr>
          <w:rFonts w:cs="Arial"/>
          <w:b/>
          <w:sz w:val="20"/>
        </w:rPr>
        <w:t>(</w:t>
      </w:r>
      <w:r w:rsidRPr="00997356">
        <w:rPr>
          <w:rFonts w:cs="Arial"/>
          <w:b/>
          <w:sz w:val="20"/>
          <w:shd w:val="clear" w:color="auto" w:fill="FFFFFF"/>
        </w:rPr>
        <w:t>40 CFR 62.16714(c)(3) and (4))</w:t>
      </w:r>
    </w:p>
    <w:p w14:paraId="5F08ABE7" w14:textId="77777777" w:rsidR="00F43DEC" w:rsidRDefault="00F43DEC" w:rsidP="00F43DEC">
      <w:pPr>
        <w:jc w:val="both"/>
        <w:rPr>
          <w:rFonts w:cs="Arial"/>
          <w:sz w:val="20"/>
        </w:rPr>
      </w:pPr>
    </w:p>
    <w:p w14:paraId="12A389A3" w14:textId="77777777" w:rsidR="00F43DEC" w:rsidRPr="00401287" w:rsidRDefault="00F43DEC" w:rsidP="00F43DEC">
      <w:pPr>
        <w:tabs>
          <w:tab w:val="left" w:pos="374"/>
        </w:tabs>
        <w:jc w:val="both"/>
        <w:rPr>
          <w:b/>
          <w:u w:val="single"/>
        </w:rPr>
      </w:pPr>
      <w:r w:rsidRPr="00D34DC2">
        <w:rPr>
          <w:b/>
        </w:rPr>
        <w:t>IV.</w:t>
      </w:r>
      <w:r w:rsidRPr="00C00850">
        <w:rPr>
          <w:b/>
        </w:rPr>
        <w:t xml:space="preserve">  </w:t>
      </w:r>
      <w:r w:rsidRPr="00C00850">
        <w:rPr>
          <w:b/>
          <w:u w:val="single"/>
        </w:rPr>
        <w:t>DESIGN/EQUIPMENT PARAMETER(S)</w:t>
      </w:r>
    </w:p>
    <w:p w14:paraId="26E3F7D3" w14:textId="77777777" w:rsidR="00F43DEC" w:rsidRPr="00F86873" w:rsidRDefault="00F43DEC" w:rsidP="00F43DEC">
      <w:pPr>
        <w:jc w:val="both"/>
        <w:rPr>
          <w:sz w:val="20"/>
        </w:rPr>
      </w:pPr>
    </w:p>
    <w:p w14:paraId="19C5A6EC" w14:textId="77777777" w:rsidR="00F43DEC" w:rsidRPr="00EE528E" w:rsidRDefault="00F43DEC" w:rsidP="00F43DEC">
      <w:pPr>
        <w:pStyle w:val="ListParagraph"/>
        <w:ind w:left="0"/>
        <w:jc w:val="both"/>
        <w:rPr>
          <w:bCs/>
          <w:sz w:val="20"/>
        </w:rPr>
      </w:pPr>
      <w:r w:rsidRPr="00EE528E">
        <w:rPr>
          <w:rFonts w:cs="Arial"/>
          <w:bCs/>
          <w:sz w:val="20"/>
        </w:rPr>
        <w:t>NA</w:t>
      </w:r>
    </w:p>
    <w:p w14:paraId="4EA177C9" w14:textId="77777777" w:rsidR="00F43DEC" w:rsidRPr="00EF5470" w:rsidRDefault="00F43DEC" w:rsidP="00F43DEC">
      <w:pPr>
        <w:pStyle w:val="ListParagraph"/>
        <w:ind w:left="0"/>
        <w:jc w:val="both"/>
        <w:rPr>
          <w:sz w:val="20"/>
        </w:rPr>
      </w:pPr>
    </w:p>
    <w:p w14:paraId="237D41DF" w14:textId="77777777" w:rsidR="00F43DEC" w:rsidRPr="00305533" w:rsidRDefault="00F43DEC" w:rsidP="00F43DEC">
      <w:pPr>
        <w:jc w:val="both"/>
        <w:rPr>
          <w:b/>
          <w:u w:val="single"/>
        </w:rPr>
      </w:pPr>
      <w:r w:rsidRPr="00305533">
        <w:rPr>
          <w:b/>
        </w:rPr>
        <w:t xml:space="preserve">V.  </w:t>
      </w:r>
      <w:r w:rsidRPr="00305533">
        <w:rPr>
          <w:b/>
          <w:u w:val="single"/>
        </w:rPr>
        <w:t>TESTING/SAMPLING</w:t>
      </w:r>
    </w:p>
    <w:p w14:paraId="1754D86A" w14:textId="77777777" w:rsidR="00F43DEC" w:rsidRPr="00305533" w:rsidRDefault="00F43DEC" w:rsidP="00F43DEC">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2CFF0A2A" w14:textId="77777777" w:rsidR="00F43DEC" w:rsidRPr="00305533" w:rsidRDefault="00F43DEC" w:rsidP="00F43DEC">
      <w:pPr>
        <w:jc w:val="both"/>
        <w:rPr>
          <w:sz w:val="20"/>
        </w:rPr>
      </w:pPr>
    </w:p>
    <w:p w14:paraId="4F35B4D0" w14:textId="77777777" w:rsidR="00F43DEC" w:rsidRPr="004551E4" w:rsidRDefault="00F43DEC" w:rsidP="00F43DEC">
      <w:pPr>
        <w:jc w:val="both"/>
        <w:rPr>
          <w:sz w:val="20"/>
        </w:rPr>
      </w:pPr>
      <w:r w:rsidRPr="00305533">
        <w:rPr>
          <w:sz w:val="20"/>
        </w:rPr>
        <w:t>NA</w:t>
      </w:r>
    </w:p>
    <w:p w14:paraId="5A667B4F" w14:textId="77777777" w:rsidR="00F43DEC" w:rsidRPr="00305533" w:rsidRDefault="00F43DEC" w:rsidP="00F43DEC">
      <w:pPr>
        <w:jc w:val="both"/>
        <w:rPr>
          <w:sz w:val="20"/>
        </w:rPr>
      </w:pPr>
    </w:p>
    <w:p w14:paraId="2895672F" w14:textId="77777777" w:rsidR="00F43DEC" w:rsidRPr="00305533" w:rsidRDefault="00F43DEC" w:rsidP="00F43DEC">
      <w:pPr>
        <w:tabs>
          <w:tab w:val="left" w:pos="374"/>
        </w:tabs>
        <w:jc w:val="both"/>
      </w:pPr>
      <w:r>
        <w:rPr>
          <w:b/>
        </w:rPr>
        <w:t xml:space="preserve">VI.  </w:t>
      </w:r>
      <w:r w:rsidRPr="00305533">
        <w:rPr>
          <w:b/>
          <w:u w:val="single"/>
        </w:rPr>
        <w:t>MONITORING/RECORDKEEPING</w:t>
      </w:r>
    </w:p>
    <w:p w14:paraId="06A4359E" w14:textId="77777777" w:rsidR="00F43DEC" w:rsidRPr="00305533" w:rsidRDefault="00F43DEC" w:rsidP="00F43DEC">
      <w:pPr>
        <w:jc w:val="both"/>
        <w:rPr>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64A9A312" w14:textId="77777777" w:rsidR="00F43DEC" w:rsidRDefault="00F43DEC" w:rsidP="00F43DEC">
      <w:pPr>
        <w:jc w:val="both"/>
        <w:rPr>
          <w:sz w:val="20"/>
        </w:rPr>
      </w:pPr>
    </w:p>
    <w:p w14:paraId="0E0CFE08" w14:textId="560B9D83" w:rsidR="00F43DEC" w:rsidRPr="00EE528E" w:rsidRDefault="00F43DEC" w:rsidP="00F43DEC">
      <w:pPr>
        <w:ind w:left="360" w:hanging="360"/>
        <w:jc w:val="both"/>
        <w:rPr>
          <w:rFonts w:cs="Arial"/>
          <w:bCs/>
          <w:sz w:val="20"/>
        </w:rPr>
      </w:pPr>
      <w:r w:rsidRPr="00EE528E">
        <w:rPr>
          <w:rFonts w:cs="Arial"/>
          <w:bCs/>
          <w:sz w:val="20"/>
        </w:rPr>
        <w:t>1.</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w:t>
      </w:r>
      <w:r w:rsidR="00E80C67">
        <w:rPr>
          <w:rFonts w:cs="Arial"/>
          <w:bCs/>
          <w:sz w:val="20"/>
        </w:rPr>
        <w:t>t</w:t>
      </w:r>
      <w:r w:rsidR="00997356">
        <w:rPr>
          <w:rFonts w:cs="Arial"/>
          <w:bCs/>
          <w:sz w:val="20"/>
        </w:rPr>
        <w:t xml:space="preserve">he permittee </w:t>
      </w:r>
      <w:r w:rsidRPr="00EE528E">
        <w:rPr>
          <w:rFonts w:cs="Arial"/>
          <w:bCs/>
          <w:sz w:val="20"/>
        </w:rPr>
        <w:t xml:space="preserve">must keep records of the date upon which the permittee started complying with the provisions in 40 CFR 63.1958, 40 CFR 63.1960, and 40 CFR 63.1961 and must keep records according to 40 CFR 63.1983(e)(1) through (5). </w:t>
      </w:r>
      <w:r>
        <w:rPr>
          <w:rFonts w:cs="Arial"/>
          <w:bCs/>
          <w:sz w:val="20"/>
        </w:rPr>
        <w:t xml:space="preserve"> </w:t>
      </w:r>
      <w:r w:rsidRPr="00EE528E">
        <w:rPr>
          <w:rFonts w:cs="Arial"/>
          <w:b/>
          <w:sz w:val="20"/>
        </w:rPr>
        <w:t>(</w:t>
      </w:r>
      <w:r w:rsidRPr="00EE528E">
        <w:rPr>
          <w:rFonts w:cs="Arial"/>
          <w:b/>
          <w:sz w:val="20"/>
          <w:shd w:val="clear" w:color="auto" w:fill="FFFFFF"/>
        </w:rPr>
        <w:t>40 CFR 62.16726(e)</w:t>
      </w:r>
      <w:r w:rsidRPr="00EE528E">
        <w:rPr>
          <w:rFonts w:cs="Arial"/>
          <w:b/>
          <w:sz w:val="20"/>
        </w:rPr>
        <w:t xml:space="preserve">) </w:t>
      </w:r>
    </w:p>
    <w:p w14:paraId="237A22B8" w14:textId="0B510232" w:rsidR="00E80C67" w:rsidRDefault="00E80C67">
      <w:pPr>
        <w:rPr>
          <w:sz w:val="20"/>
        </w:rPr>
      </w:pPr>
      <w:r>
        <w:rPr>
          <w:sz w:val="20"/>
        </w:rPr>
        <w:br w:type="page"/>
      </w:r>
    </w:p>
    <w:p w14:paraId="3DCDE951" w14:textId="77777777" w:rsidR="00F43DEC" w:rsidRDefault="00F43DEC" w:rsidP="00F43DEC">
      <w:pPr>
        <w:jc w:val="both"/>
        <w:rPr>
          <w:sz w:val="20"/>
        </w:rPr>
      </w:pPr>
    </w:p>
    <w:p w14:paraId="1F92ADF5" w14:textId="77777777" w:rsidR="00F43DEC" w:rsidRPr="00305533" w:rsidRDefault="00F43DEC" w:rsidP="00F43DEC">
      <w:pPr>
        <w:tabs>
          <w:tab w:val="left" w:pos="374"/>
        </w:tabs>
        <w:jc w:val="both"/>
        <w:rPr>
          <w:b/>
          <w:u w:val="single"/>
        </w:rPr>
      </w:pPr>
      <w:r>
        <w:rPr>
          <w:b/>
        </w:rPr>
        <w:t xml:space="preserve">VII.  </w:t>
      </w:r>
      <w:r w:rsidRPr="00305533">
        <w:rPr>
          <w:b/>
          <w:u w:val="single"/>
        </w:rPr>
        <w:t>REPORTING</w:t>
      </w:r>
    </w:p>
    <w:p w14:paraId="592863EC" w14:textId="77777777" w:rsidR="00F43DEC" w:rsidRPr="00305533" w:rsidRDefault="00F43DEC" w:rsidP="00F43DEC">
      <w:pPr>
        <w:jc w:val="both"/>
        <w:rPr>
          <w:sz w:val="20"/>
        </w:rPr>
      </w:pPr>
    </w:p>
    <w:p w14:paraId="7D8E3F5B" w14:textId="77777777" w:rsidR="00F43DEC" w:rsidRPr="00305533" w:rsidRDefault="00F43DEC" w:rsidP="00F43DEC">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5521721B" w14:textId="77777777" w:rsidR="00F43DEC" w:rsidRPr="00305533" w:rsidRDefault="00F43DEC" w:rsidP="00F43DEC">
      <w:pPr>
        <w:ind w:left="360" w:hanging="360"/>
        <w:jc w:val="both"/>
        <w:rPr>
          <w:sz w:val="20"/>
        </w:rPr>
      </w:pPr>
    </w:p>
    <w:p w14:paraId="7F234CF2" w14:textId="77777777" w:rsidR="00F43DEC" w:rsidRPr="00305533" w:rsidRDefault="00F43DEC" w:rsidP="00F43DEC">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084BE9A3" w14:textId="77777777" w:rsidR="00F43DEC" w:rsidRPr="00305533" w:rsidRDefault="00F43DEC" w:rsidP="00F43DEC">
      <w:pPr>
        <w:ind w:left="360" w:hanging="360"/>
        <w:jc w:val="both"/>
        <w:rPr>
          <w:sz w:val="20"/>
        </w:rPr>
      </w:pPr>
    </w:p>
    <w:p w14:paraId="634EC04B" w14:textId="77777777" w:rsidR="00F43DEC" w:rsidRPr="00305533" w:rsidRDefault="00F43DEC" w:rsidP="00F43DEC">
      <w:pPr>
        <w:numPr>
          <w:ilvl w:val="0"/>
          <w:numId w:val="74"/>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F33F248" w14:textId="77777777" w:rsidR="00F43DEC" w:rsidRPr="008E531E" w:rsidRDefault="00F43DEC" w:rsidP="00F43DEC">
      <w:pPr>
        <w:pStyle w:val="ListParagraph"/>
        <w:ind w:left="0"/>
        <w:jc w:val="both"/>
        <w:rPr>
          <w:sz w:val="20"/>
        </w:rPr>
      </w:pPr>
    </w:p>
    <w:p w14:paraId="42B2D34A" w14:textId="77777777" w:rsidR="00F43DEC" w:rsidRPr="00EE528E" w:rsidRDefault="00F43DEC" w:rsidP="00F43DEC">
      <w:pPr>
        <w:ind w:left="360" w:hanging="360"/>
        <w:jc w:val="both"/>
        <w:rPr>
          <w:rFonts w:cs="Arial"/>
          <w:sz w:val="20"/>
        </w:rPr>
      </w:pPr>
      <w:r w:rsidRPr="00EE528E">
        <w:rPr>
          <w:sz w:val="20"/>
        </w:rPr>
        <w:t>4.</w:t>
      </w:r>
      <w:r w:rsidRPr="00EE528E">
        <w:rPr>
          <w:sz w:val="20"/>
        </w:rPr>
        <w:tab/>
        <w:t xml:space="preserve">If complying with the operational provisions of 40 CFR 63.1958, 40 CFR 63.1960, and 40 CFR 63.1961, as allowed in </w:t>
      </w:r>
      <w:r w:rsidRPr="00EE528E">
        <w:rPr>
          <w:rFonts w:cs="Arial"/>
          <w:sz w:val="20"/>
        </w:rPr>
        <w:t>40 CFR 62.16716, 40 CFR 62.16720, and 40 CFR 62.16722</w:t>
      </w:r>
      <w:r w:rsidRPr="00EE528E">
        <w:rPr>
          <w:sz w:val="20"/>
        </w:rPr>
        <w:t xml:space="preserve">, the permittee must follow the semi-annual reporting requirements in 40 CFR 63.1981(h) in lieu of </w:t>
      </w:r>
      <w:r w:rsidRPr="00EE528E">
        <w:rPr>
          <w:rFonts w:cs="Arial"/>
          <w:sz w:val="20"/>
          <w:shd w:val="clear" w:color="auto" w:fill="FFFFFF"/>
        </w:rPr>
        <w:t>40 CFR 62.16724(h)</w:t>
      </w:r>
      <w:r w:rsidRPr="00EE528E">
        <w:rPr>
          <w:sz w:val="20"/>
        </w:rPr>
        <w:t>.</w:t>
      </w:r>
      <w:r w:rsidRPr="00EE528E">
        <w:t xml:space="preserve">  </w:t>
      </w:r>
      <w:r w:rsidRPr="00EE528E">
        <w:rPr>
          <w:b/>
          <w:bCs/>
        </w:rPr>
        <w:t>(</w:t>
      </w:r>
      <w:r w:rsidRPr="00EE528E">
        <w:rPr>
          <w:rFonts w:cs="Arial"/>
          <w:b/>
          <w:bCs/>
          <w:sz w:val="20"/>
          <w:shd w:val="clear" w:color="auto" w:fill="FFFFFF"/>
        </w:rPr>
        <w:t>40 CFR 62.16724(h))</w:t>
      </w:r>
    </w:p>
    <w:p w14:paraId="61609685" w14:textId="77777777" w:rsidR="00F43DEC" w:rsidRPr="00C96B57" w:rsidRDefault="00F43DEC" w:rsidP="00F43DEC">
      <w:pPr>
        <w:pStyle w:val="NormalWeb"/>
        <w:spacing w:before="0" w:beforeAutospacing="0" w:after="0" w:afterAutospacing="0"/>
        <w:jc w:val="both"/>
        <w:rPr>
          <w:rFonts w:ascii="Arial" w:hAnsi="Arial" w:cs="Arial"/>
          <w:bCs/>
          <w:sz w:val="20"/>
          <w:szCs w:val="20"/>
        </w:rPr>
      </w:pPr>
    </w:p>
    <w:p w14:paraId="064FA3E2" w14:textId="77777777" w:rsidR="00F43DEC" w:rsidRDefault="00F43DEC" w:rsidP="00F43DEC">
      <w:pPr>
        <w:pStyle w:val="ListParagraph"/>
        <w:numPr>
          <w:ilvl w:val="0"/>
          <w:numId w:val="181"/>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384EB6F8" w14:textId="6603053E" w:rsidR="00F43DEC" w:rsidRPr="002D20CA" w:rsidRDefault="00F43DEC" w:rsidP="00F43DEC">
      <w:pPr>
        <w:pStyle w:val="ListParagraph"/>
        <w:numPr>
          <w:ilvl w:val="1"/>
          <w:numId w:val="182"/>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37" w:tgtFrame="_blank" w:history="1">
        <w:r w:rsidRPr="003B50CC">
          <w:rPr>
            <w:rStyle w:val="Hyperlink"/>
            <w:rFonts w:cs="Arial"/>
            <w:sz w:val="20"/>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38" w:history="1">
        <w:r w:rsidRPr="00E513FC">
          <w:rPr>
            <w:rStyle w:val="Hyperlink"/>
            <w:sz w:val="20"/>
          </w:rPr>
          <w:t>https://cdx.epa.gov/</w:t>
        </w:r>
      </w:hyperlink>
      <w:r w:rsidRPr="00E513FC">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3ECE25D4" w14:textId="77777777" w:rsidR="00F43DEC" w:rsidRPr="00015BC0" w:rsidRDefault="00F43DEC" w:rsidP="00F43DEC">
      <w:pPr>
        <w:pStyle w:val="ListParagraph"/>
        <w:numPr>
          <w:ilvl w:val="1"/>
          <w:numId w:val="182"/>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058E18C6" w14:textId="2735CB1F" w:rsidR="00F43DEC" w:rsidRDefault="00F43DEC" w:rsidP="00F43DEC">
      <w:pPr>
        <w:pStyle w:val="ListParagraph"/>
        <w:numPr>
          <w:ilvl w:val="1"/>
          <w:numId w:val="182"/>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9"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375926D7" w14:textId="77777777" w:rsidR="00F43DEC" w:rsidRDefault="00F43DEC" w:rsidP="00F43DEC">
      <w:pPr>
        <w:rPr>
          <w:sz w:val="20"/>
        </w:rPr>
      </w:pPr>
    </w:p>
    <w:p w14:paraId="7233E7CF" w14:textId="77777777" w:rsidR="00F43DEC" w:rsidRPr="00015BC0" w:rsidRDefault="00F43DEC" w:rsidP="00F43DEC">
      <w:pPr>
        <w:pStyle w:val="ListParagraph"/>
        <w:numPr>
          <w:ilvl w:val="0"/>
          <w:numId w:val="181"/>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4C50EB02" w14:textId="77777777" w:rsidR="00F43DEC" w:rsidRPr="004E37E6" w:rsidRDefault="00F43DEC" w:rsidP="00F43DEC">
      <w:pPr>
        <w:jc w:val="both"/>
        <w:rPr>
          <w:rFonts w:cs="Arial"/>
          <w:bCs/>
          <w:sz w:val="20"/>
        </w:rPr>
      </w:pPr>
    </w:p>
    <w:p w14:paraId="57547A7A" w14:textId="23F27D08" w:rsidR="00F43DEC" w:rsidRPr="009F4FD8" w:rsidRDefault="00F43DEC" w:rsidP="00F43DEC">
      <w:pPr>
        <w:jc w:val="both"/>
        <w:rPr>
          <w:rFonts w:cs="Arial"/>
          <w:sz w:val="20"/>
        </w:rPr>
      </w:pPr>
      <w:r w:rsidRPr="00305533">
        <w:rPr>
          <w:rFonts w:cs="Arial"/>
          <w:b/>
          <w:sz w:val="20"/>
        </w:rPr>
        <w:t>See Appendix 8</w:t>
      </w:r>
      <w:r w:rsidR="00DE6C56">
        <w:rPr>
          <w:rFonts w:cs="Arial"/>
          <w:b/>
          <w:sz w:val="20"/>
        </w:rPr>
        <w:t>-2</w:t>
      </w:r>
    </w:p>
    <w:p w14:paraId="5EEB707C" w14:textId="77777777" w:rsidR="00F43DEC" w:rsidRPr="00952E7D" w:rsidRDefault="00F43DEC" w:rsidP="00F43DEC">
      <w:pPr>
        <w:jc w:val="both"/>
        <w:rPr>
          <w:rFonts w:cs="Arial"/>
          <w:sz w:val="20"/>
        </w:rPr>
      </w:pPr>
    </w:p>
    <w:p w14:paraId="094740E8" w14:textId="77777777" w:rsidR="00F43DEC" w:rsidRPr="00305533" w:rsidRDefault="00F43DEC" w:rsidP="00F43DEC">
      <w:pPr>
        <w:tabs>
          <w:tab w:val="left" w:pos="561"/>
        </w:tabs>
        <w:jc w:val="both"/>
      </w:pPr>
      <w:r>
        <w:rPr>
          <w:b/>
        </w:rPr>
        <w:t xml:space="preserve">VIII.  </w:t>
      </w:r>
      <w:r w:rsidRPr="00305533">
        <w:rPr>
          <w:b/>
          <w:u w:val="single"/>
        </w:rPr>
        <w:t>STACK/VENT RESTRICTION(S)</w:t>
      </w:r>
    </w:p>
    <w:p w14:paraId="0D91C16D" w14:textId="77777777" w:rsidR="00F43DEC" w:rsidRPr="00305533" w:rsidRDefault="00F43DEC" w:rsidP="00F43DEC">
      <w:pPr>
        <w:jc w:val="both"/>
        <w:rPr>
          <w:sz w:val="20"/>
        </w:rPr>
      </w:pPr>
    </w:p>
    <w:p w14:paraId="2BB62E78" w14:textId="77777777" w:rsidR="00F43DEC" w:rsidRDefault="00F43DEC" w:rsidP="00F43DEC">
      <w:pPr>
        <w:jc w:val="both"/>
        <w:rPr>
          <w:sz w:val="20"/>
        </w:rPr>
      </w:pPr>
      <w:r>
        <w:rPr>
          <w:sz w:val="20"/>
        </w:rPr>
        <w:t>NA</w:t>
      </w:r>
    </w:p>
    <w:p w14:paraId="07216A18" w14:textId="6152CCED" w:rsidR="00E80C67" w:rsidRDefault="00E80C67">
      <w:pPr>
        <w:rPr>
          <w:sz w:val="20"/>
        </w:rPr>
      </w:pPr>
      <w:r>
        <w:rPr>
          <w:sz w:val="20"/>
        </w:rPr>
        <w:br w:type="page"/>
      </w:r>
    </w:p>
    <w:p w14:paraId="408C9D87" w14:textId="77777777" w:rsidR="00F43DEC" w:rsidRPr="00305533" w:rsidRDefault="00F43DEC" w:rsidP="00F43DEC">
      <w:pPr>
        <w:jc w:val="both"/>
        <w:rPr>
          <w:sz w:val="20"/>
        </w:rPr>
      </w:pPr>
    </w:p>
    <w:p w14:paraId="27EFCC8C" w14:textId="77777777" w:rsidR="00F43DEC" w:rsidRPr="00305533" w:rsidRDefault="00F43DEC" w:rsidP="00F43DEC">
      <w:pPr>
        <w:tabs>
          <w:tab w:val="left" w:pos="374"/>
        </w:tabs>
        <w:jc w:val="both"/>
      </w:pPr>
      <w:r>
        <w:rPr>
          <w:b/>
        </w:rPr>
        <w:t xml:space="preserve">IX.  </w:t>
      </w:r>
      <w:r w:rsidRPr="00305533">
        <w:rPr>
          <w:b/>
          <w:u w:val="single"/>
        </w:rPr>
        <w:t>OTHER REQUIREMENT(S)</w:t>
      </w:r>
    </w:p>
    <w:p w14:paraId="3586E8AF" w14:textId="77777777" w:rsidR="00F43DEC" w:rsidRPr="00305533" w:rsidRDefault="00F43DEC" w:rsidP="00F43DEC">
      <w:pPr>
        <w:jc w:val="both"/>
        <w:rPr>
          <w:sz w:val="20"/>
        </w:rPr>
      </w:pPr>
    </w:p>
    <w:p w14:paraId="1399428A" w14:textId="77663BB6" w:rsidR="00F43DEC" w:rsidRPr="001733A4" w:rsidRDefault="00C03FD5" w:rsidP="00E80C67">
      <w:pPr>
        <w:numPr>
          <w:ilvl w:val="6"/>
          <w:numId w:val="217"/>
        </w:numPr>
        <w:jc w:val="both"/>
        <w:rPr>
          <w:sz w:val="20"/>
        </w:rPr>
      </w:pPr>
      <w:r>
        <w:rPr>
          <w:rFonts w:cs="Arial"/>
          <w:sz w:val="20"/>
        </w:rPr>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w:t>
      </w:r>
      <w:r w:rsidR="00F43DEC">
        <w:rPr>
          <w:rFonts w:cs="Arial"/>
          <w:sz w:val="20"/>
        </w:rPr>
        <w:t xml:space="preserve">.  </w:t>
      </w:r>
      <w:bookmarkStart w:id="173" w:name="_Hlk88316242"/>
      <w:r w:rsidR="00F43DEC" w:rsidRPr="002D20CA">
        <w:rPr>
          <w:rFonts w:cs="Arial"/>
          <w:sz w:val="20"/>
        </w:rPr>
        <w:t xml:space="preserve">Each permittee must comply with the provisions for </w:t>
      </w:r>
      <w:r w:rsidR="00F43DEC" w:rsidRPr="00E80C67">
        <w:rPr>
          <w:rFonts w:cs="Arial"/>
          <w:sz w:val="20"/>
        </w:rPr>
        <w:t>the operational standards in 40 CFR 62.16716 (as well as the provisions in 40 CFR 62.16720 and 40 CFR 62.16722</w:t>
      </w:r>
      <w:r w:rsidR="00F43DEC" w:rsidRPr="00FC1CDD">
        <w:rPr>
          <w:rFonts w:cs="Arial"/>
          <w:color w:val="FF0000"/>
          <w:sz w:val="20"/>
        </w:rPr>
        <w:t xml:space="preserve"> </w:t>
      </w:r>
      <w:r w:rsidR="00F43DEC" w:rsidRPr="002D20CA">
        <w:rPr>
          <w:rFonts w:cs="Arial"/>
          <w:sz w:val="20"/>
        </w:rPr>
        <w:t>for an MSW landfill with a gas collection and control system used to comply with the provisions of 40 CFR 62.16714(b) and (c).</w:t>
      </w:r>
      <w:r w:rsidR="00F43DEC" w:rsidRPr="00E80C67">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00F43DEC" w:rsidRPr="001733A4">
        <w:rPr>
          <w:rFonts w:cs="Arial"/>
          <w:b/>
          <w:bCs/>
          <w:sz w:val="20"/>
        </w:rPr>
        <w:t>(</w:t>
      </w:r>
      <w:r w:rsidR="00F43DEC" w:rsidRPr="00AE5904">
        <w:rPr>
          <w:rFonts w:cs="Arial"/>
          <w:b/>
          <w:bCs/>
          <w:sz w:val="20"/>
        </w:rPr>
        <w:t>40 CFR 62.16716, 40</w:t>
      </w:r>
      <w:r w:rsidR="001733A4">
        <w:rPr>
          <w:rFonts w:cs="Arial"/>
          <w:b/>
          <w:bCs/>
          <w:sz w:val="20"/>
        </w:rPr>
        <w:t> </w:t>
      </w:r>
      <w:r w:rsidR="00F43DEC" w:rsidRPr="00AE5904">
        <w:rPr>
          <w:rFonts w:cs="Arial"/>
          <w:b/>
          <w:bCs/>
          <w:sz w:val="20"/>
        </w:rPr>
        <w:t>CFR 62.16720, 40</w:t>
      </w:r>
      <w:r>
        <w:rPr>
          <w:rFonts w:cs="Arial"/>
          <w:b/>
          <w:bCs/>
          <w:sz w:val="20"/>
        </w:rPr>
        <w:t> </w:t>
      </w:r>
      <w:r w:rsidR="00F43DEC" w:rsidRPr="00AE5904">
        <w:rPr>
          <w:rFonts w:cs="Arial"/>
          <w:b/>
          <w:bCs/>
          <w:sz w:val="20"/>
        </w:rPr>
        <w:t xml:space="preserve">CFR 62.16722, </w:t>
      </w:r>
      <w:bookmarkEnd w:id="173"/>
      <w:r w:rsidR="00F43DEC" w:rsidRPr="001733A4">
        <w:rPr>
          <w:rFonts w:cs="Arial"/>
          <w:b/>
          <w:bCs/>
          <w:sz w:val="20"/>
        </w:rPr>
        <w:t>40 CFR Part 62, Subpart OOO)</w:t>
      </w:r>
    </w:p>
    <w:p w14:paraId="799A6E1D" w14:textId="77777777" w:rsidR="00F43DEC" w:rsidRDefault="00F43DEC" w:rsidP="00F43DEC">
      <w:pPr>
        <w:jc w:val="both"/>
        <w:rPr>
          <w:sz w:val="20"/>
        </w:rPr>
      </w:pPr>
    </w:p>
    <w:p w14:paraId="347F4167" w14:textId="77777777" w:rsidR="00F43DEC" w:rsidRDefault="00F43DEC" w:rsidP="00F43DEC">
      <w:pPr>
        <w:rPr>
          <w:sz w:val="20"/>
        </w:rPr>
      </w:pPr>
    </w:p>
    <w:p w14:paraId="4DFB279A" w14:textId="77777777" w:rsidR="00F43DEC" w:rsidRPr="00305533" w:rsidRDefault="00F43DEC" w:rsidP="00F43DEC">
      <w:pPr>
        <w:jc w:val="both"/>
        <w:rPr>
          <w:b/>
          <w:sz w:val="20"/>
        </w:rPr>
      </w:pPr>
      <w:r w:rsidRPr="00305533">
        <w:rPr>
          <w:b/>
          <w:sz w:val="20"/>
          <w:u w:val="single"/>
        </w:rPr>
        <w:t>Footnotes</w:t>
      </w:r>
      <w:r w:rsidRPr="00305533">
        <w:rPr>
          <w:b/>
          <w:sz w:val="20"/>
        </w:rPr>
        <w:t>:</w:t>
      </w:r>
    </w:p>
    <w:p w14:paraId="372B1317" w14:textId="77777777" w:rsidR="00F43DEC" w:rsidRPr="00305533" w:rsidRDefault="00F43DEC" w:rsidP="00F43DEC">
      <w:pPr>
        <w:jc w:val="both"/>
        <w:rPr>
          <w:sz w:val="20"/>
        </w:rPr>
      </w:pPr>
      <w:r w:rsidRPr="00305533">
        <w:rPr>
          <w:sz w:val="20"/>
          <w:vertAlign w:val="superscript"/>
        </w:rPr>
        <w:t>1</w:t>
      </w:r>
      <w:r w:rsidRPr="00305533">
        <w:rPr>
          <w:sz w:val="20"/>
        </w:rPr>
        <w:t>This condition is state-only enforceable and was established pursuant to Rule 201(1)(b).</w:t>
      </w:r>
    </w:p>
    <w:p w14:paraId="0A883286" w14:textId="77777777" w:rsidR="00F43DEC" w:rsidRPr="00305533" w:rsidRDefault="00F43DEC" w:rsidP="00F43DEC">
      <w:pPr>
        <w:jc w:val="both"/>
        <w:rPr>
          <w:sz w:val="20"/>
        </w:rPr>
      </w:pPr>
      <w:r w:rsidRPr="00305533">
        <w:rPr>
          <w:sz w:val="20"/>
          <w:vertAlign w:val="superscript"/>
        </w:rPr>
        <w:t>2</w:t>
      </w:r>
      <w:r w:rsidRPr="00305533">
        <w:rPr>
          <w:sz w:val="20"/>
        </w:rPr>
        <w:t>This condition is federally enforceable and was established pursuant to Rule 201(1)(a).</w:t>
      </w:r>
    </w:p>
    <w:p w14:paraId="268C0F0B" w14:textId="65DAECD9" w:rsidR="00C03FD5" w:rsidRDefault="00C03FD5">
      <w:pPr>
        <w:rPr>
          <w:sz w:val="20"/>
        </w:rPr>
      </w:pPr>
      <w:r>
        <w:rPr>
          <w:sz w:val="20"/>
        </w:rPr>
        <w:br w:type="page"/>
      </w:r>
    </w:p>
    <w:p w14:paraId="1ABD2816" w14:textId="77777777" w:rsidR="00C03FD5" w:rsidRDefault="00C03FD5">
      <w:pPr>
        <w:rPr>
          <w:sz w:val="20"/>
        </w:rPr>
      </w:pPr>
    </w:p>
    <w:p w14:paraId="0C701504" w14:textId="4DB30AF8" w:rsidR="00E14565" w:rsidRPr="00305533" w:rsidRDefault="00E14565" w:rsidP="00E14565">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74" w:name="_Toc118964798"/>
      <w:r>
        <w:rPr>
          <w:szCs w:val="28"/>
        </w:rPr>
        <w:t>FG</w:t>
      </w:r>
      <w:r w:rsidR="001733A4">
        <w:rPr>
          <w:szCs w:val="28"/>
        </w:rPr>
        <w:t>-</w:t>
      </w:r>
      <w:r>
        <w:rPr>
          <w:szCs w:val="28"/>
        </w:rPr>
        <w:t>TREATMENTSYS</w:t>
      </w:r>
      <w:r w:rsidR="001733A4">
        <w:rPr>
          <w:szCs w:val="28"/>
        </w:rPr>
        <w:t>TEM</w:t>
      </w:r>
      <w:r>
        <w:rPr>
          <w:szCs w:val="28"/>
        </w:rPr>
        <w:t>-AAAA</w:t>
      </w:r>
      <w:bookmarkEnd w:id="174"/>
    </w:p>
    <w:p w14:paraId="42E300F6" w14:textId="77777777" w:rsidR="00E14565" w:rsidRPr="00305533" w:rsidRDefault="00E14565" w:rsidP="00E14565">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19A8B449" w14:textId="77777777" w:rsidR="00E14565" w:rsidRPr="00305533" w:rsidRDefault="00E14565" w:rsidP="00E14565">
      <w:pPr>
        <w:jc w:val="both"/>
        <w:rPr>
          <w:szCs w:val="22"/>
        </w:rPr>
      </w:pPr>
    </w:p>
    <w:p w14:paraId="781922F7" w14:textId="77777777" w:rsidR="00E14565" w:rsidRDefault="00E14565" w:rsidP="00E14565">
      <w:pPr>
        <w:jc w:val="both"/>
        <w:rPr>
          <w:b/>
          <w:u w:val="single"/>
        </w:rPr>
      </w:pPr>
      <w:r w:rsidRPr="00305533">
        <w:rPr>
          <w:b/>
          <w:u w:val="single"/>
        </w:rPr>
        <w:t>DESCRIPTION</w:t>
      </w:r>
    </w:p>
    <w:p w14:paraId="775F64C0" w14:textId="77777777" w:rsidR="00E14565" w:rsidRPr="00952E7D" w:rsidRDefault="00E14565" w:rsidP="00E14565">
      <w:pPr>
        <w:jc w:val="both"/>
      </w:pPr>
    </w:p>
    <w:p w14:paraId="21A8FFE1" w14:textId="77777777" w:rsidR="00E14565" w:rsidRPr="00305533" w:rsidRDefault="00E14565" w:rsidP="00E14565">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B6D2464" w14:textId="77777777" w:rsidR="00E14565" w:rsidRPr="00952E7D" w:rsidRDefault="00E14565" w:rsidP="00E14565">
      <w:pPr>
        <w:jc w:val="both"/>
        <w:rPr>
          <w:sz w:val="20"/>
        </w:rPr>
      </w:pPr>
    </w:p>
    <w:p w14:paraId="5519FF5F" w14:textId="1DED3DA0" w:rsidR="00E14565" w:rsidRPr="00305533" w:rsidRDefault="00E14565" w:rsidP="00E14565">
      <w:pPr>
        <w:jc w:val="both"/>
        <w:rPr>
          <w:sz w:val="20"/>
        </w:rPr>
      </w:pPr>
      <w:r>
        <w:rPr>
          <w:b/>
          <w:sz w:val="20"/>
        </w:rPr>
        <w:t>Emission Unit</w:t>
      </w:r>
      <w:r w:rsidRPr="00305533">
        <w:rPr>
          <w:b/>
          <w:sz w:val="20"/>
        </w:rPr>
        <w:t>:</w:t>
      </w:r>
      <w:r w:rsidRPr="00305533">
        <w:rPr>
          <w:sz w:val="20"/>
        </w:rPr>
        <w:t xml:space="preserve">  </w:t>
      </w:r>
      <w:r>
        <w:rPr>
          <w:sz w:val="20"/>
        </w:rPr>
        <w:t>EU</w:t>
      </w:r>
      <w:r w:rsidR="001733A4">
        <w:rPr>
          <w:sz w:val="20"/>
        </w:rPr>
        <w:t>-</w:t>
      </w:r>
      <w:r>
        <w:rPr>
          <w:sz w:val="20"/>
        </w:rPr>
        <w:t>TREATMENTSYS</w:t>
      </w:r>
      <w:r w:rsidR="001733A4">
        <w:rPr>
          <w:sz w:val="20"/>
        </w:rPr>
        <w:t>TEM</w:t>
      </w:r>
    </w:p>
    <w:p w14:paraId="6166C0D8" w14:textId="77777777" w:rsidR="00E14565" w:rsidRPr="00AB0BCD" w:rsidRDefault="00E14565" w:rsidP="00E14565">
      <w:pPr>
        <w:jc w:val="both"/>
        <w:rPr>
          <w:bCs/>
          <w:sz w:val="20"/>
        </w:rPr>
      </w:pPr>
    </w:p>
    <w:p w14:paraId="3E00F66F" w14:textId="77777777" w:rsidR="00E14565" w:rsidRDefault="00E14565" w:rsidP="00E14565">
      <w:pPr>
        <w:jc w:val="both"/>
        <w:rPr>
          <w:b/>
          <w:u w:val="single"/>
        </w:rPr>
      </w:pPr>
      <w:r w:rsidRPr="00305533">
        <w:rPr>
          <w:b/>
          <w:u w:val="single"/>
        </w:rPr>
        <w:t>POLLUTION CONTROL EQUIPMENT</w:t>
      </w:r>
    </w:p>
    <w:p w14:paraId="45FAE39B" w14:textId="77777777" w:rsidR="00E14565" w:rsidRPr="00952E7D" w:rsidRDefault="00E14565" w:rsidP="00E14565">
      <w:pPr>
        <w:jc w:val="both"/>
        <w:rPr>
          <w:sz w:val="20"/>
        </w:rPr>
      </w:pPr>
    </w:p>
    <w:p w14:paraId="44FA7EA2" w14:textId="77777777" w:rsidR="00E14565" w:rsidRPr="00305533" w:rsidRDefault="00E14565" w:rsidP="00E14565">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58D8F813" w14:textId="77777777" w:rsidR="00E14565" w:rsidRPr="00B215A3" w:rsidRDefault="00E14565" w:rsidP="00E14565">
      <w:pPr>
        <w:jc w:val="both"/>
        <w:rPr>
          <w:sz w:val="20"/>
        </w:rPr>
      </w:pPr>
    </w:p>
    <w:p w14:paraId="16B1C7F9" w14:textId="77777777" w:rsidR="00E14565" w:rsidRPr="00305533" w:rsidRDefault="00E14565" w:rsidP="00E14565">
      <w:pPr>
        <w:jc w:val="both"/>
        <w:rPr>
          <w:b/>
          <w:u w:val="single"/>
        </w:rPr>
      </w:pPr>
      <w:r w:rsidRPr="00305533">
        <w:rPr>
          <w:b/>
        </w:rPr>
        <w:t xml:space="preserve">I.  </w:t>
      </w:r>
      <w:r w:rsidRPr="00305533">
        <w:rPr>
          <w:b/>
          <w:u w:val="single"/>
        </w:rPr>
        <w:t>EMISSION LIMIT(S)</w:t>
      </w:r>
    </w:p>
    <w:p w14:paraId="3D51517B" w14:textId="77777777" w:rsidR="00E14565" w:rsidRPr="00305533" w:rsidRDefault="00E14565" w:rsidP="00E14565">
      <w:pPr>
        <w:jc w:val="both"/>
        <w:rPr>
          <w:sz w:val="20"/>
        </w:rPr>
      </w:pPr>
    </w:p>
    <w:p w14:paraId="73AFB419" w14:textId="77777777" w:rsidR="00E14565" w:rsidRDefault="00E14565" w:rsidP="00E14565">
      <w:pPr>
        <w:rPr>
          <w:sz w:val="20"/>
        </w:rPr>
      </w:pPr>
      <w:r>
        <w:rPr>
          <w:sz w:val="20"/>
        </w:rPr>
        <w:t>NA</w:t>
      </w:r>
    </w:p>
    <w:p w14:paraId="369D09CF" w14:textId="77777777" w:rsidR="00E14565" w:rsidRPr="00305533" w:rsidRDefault="00E14565" w:rsidP="00E14565">
      <w:pPr>
        <w:rPr>
          <w:sz w:val="20"/>
        </w:rPr>
      </w:pPr>
    </w:p>
    <w:p w14:paraId="418E253D" w14:textId="77777777" w:rsidR="00E14565" w:rsidRPr="00305533" w:rsidRDefault="00E14565" w:rsidP="00E14565">
      <w:pPr>
        <w:tabs>
          <w:tab w:val="left" w:pos="374"/>
        </w:tabs>
        <w:jc w:val="both"/>
        <w:rPr>
          <w:b/>
          <w:u w:val="single"/>
        </w:rPr>
      </w:pPr>
      <w:r>
        <w:rPr>
          <w:b/>
        </w:rPr>
        <w:t xml:space="preserve">II.  </w:t>
      </w:r>
      <w:r w:rsidRPr="00305533">
        <w:rPr>
          <w:b/>
          <w:u w:val="single"/>
        </w:rPr>
        <w:t>MATERIAL LIMIT(S)</w:t>
      </w:r>
    </w:p>
    <w:p w14:paraId="0537633D" w14:textId="77777777" w:rsidR="00E14565" w:rsidRPr="00305533" w:rsidRDefault="00E14565" w:rsidP="00E14565">
      <w:pPr>
        <w:jc w:val="both"/>
        <w:rPr>
          <w:sz w:val="20"/>
        </w:rPr>
      </w:pPr>
    </w:p>
    <w:p w14:paraId="38E6D8FA" w14:textId="77777777" w:rsidR="00E14565" w:rsidRDefault="00E14565" w:rsidP="00E14565">
      <w:pPr>
        <w:jc w:val="both"/>
        <w:rPr>
          <w:sz w:val="20"/>
        </w:rPr>
      </w:pPr>
      <w:r>
        <w:rPr>
          <w:sz w:val="20"/>
        </w:rPr>
        <w:t>NA</w:t>
      </w:r>
    </w:p>
    <w:p w14:paraId="0B1EC30B" w14:textId="77777777" w:rsidR="00E14565" w:rsidRDefault="00E14565" w:rsidP="00E14565">
      <w:pPr>
        <w:jc w:val="both"/>
        <w:rPr>
          <w:sz w:val="20"/>
        </w:rPr>
      </w:pPr>
    </w:p>
    <w:p w14:paraId="362D36C4" w14:textId="77777777" w:rsidR="00E14565" w:rsidRPr="00305533" w:rsidRDefault="00E14565" w:rsidP="00E14565">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F9AD8C3" w14:textId="77777777" w:rsidR="00E14565" w:rsidRPr="00305533" w:rsidRDefault="00E14565" w:rsidP="00E14565">
      <w:pPr>
        <w:jc w:val="both"/>
        <w:rPr>
          <w:u w:val="single"/>
        </w:rPr>
      </w:pPr>
    </w:p>
    <w:p w14:paraId="727AAFB1" w14:textId="77777777" w:rsidR="00E14565" w:rsidRPr="00305533" w:rsidRDefault="00E14565" w:rsidP="00922F4B">
      <w:pPr>
        <w:numPr>
          <w:ilvl w:val="0"/>
          <w:numId w:val="205"/>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67B30712" w14:textId="77777777" w:rsidR="00E14565" w:rsidRPr="00952E7D" w:rsidRDefault="00E14565" w:rsidP="00E14565">
      <w:pPr>
        <w:pStyle w:val="NormalWeb"/>
        <w:spacing w:before="0" w:beforeAutospacing="0" w:after="0" w:afterAutospacing="0"/>
        <w:jc w:val="both"/>
        <w:rPr>
          <w:rFonts w:ascii="Arial" w:hAnsi="Arial" w:cs="Arial"/>
          <w:sz w:val="20"/>
          <w:szCs w:val="20"/>
        </w:rPr>
      </w:pPr>
    </w:p>
    <w:p w14:paraId="5A231B6C" w14:textId="77777777" w:rsidR="00E14565" w:rsidRPr="001573B5" w:rsidRDefault="00E14565" w:rsidP="00922F4B">
      <w:pPr>
        <w:numPr>
          <w:ilvl w:val="0"/>
          <w:numId w:val="205"/>
        </w:numPr>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0FDFEEEE" w14:textId="77777777" w:rsidR="00E14565" w:rsidRDefault="00E14565" w:rsidP="00E14565">
      <w:pPr>
        <w:jc w:val="both"/>
        <w:rPr>
          <w:rFonts w:cs="Arial"/>
          <w:sz w:val="20"/>
        </w:rPr>
      </w:pPr>
    </w:p>
    <w:p w14:paraId="1CDDDB22" w14:textId="77777777" w:rsidR="00E14565" w:rsidRPr="00923E0D" w:rsidRDefault="00E14565" w:rsidP="00E14565">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062C6373" w14:textId="41BD806A" w:rsidR="00E14565" w:rsidRPr="00FB2D9C" w:rsidRDefault="00E14565" w:rsidP="00E14565">
      <w:pPr>
        <w:pStyle w:val="ListParagraph"/>
        <w:numPr>
          <w:ilvl w:val="1"/>
          <w:numId w:val="109"/>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175"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175"/>
    </w:p>
    <w:p w14:paraId="6FEFD9D0" w14:textId="77777777" w:rsidR="00E14565" w:rsidRPr="00EF5470" w:rsidRDefault="00E14565" w:rsidP="00E14565">
      <w:pPr>
        <w:pStyle w:val="ListParagraph"/>
        <w:numPr>
          <w:ilvl w:val="1"/>
          <w:numId w:val="109"/>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5F83F2C0" w14:textId="77777777" w:rsidR="00E14565" w:rsidRPr="00A41604" w:rsidRDefault="00E14565" w:rsidP="00E14565">
      <w:pPr>
        <w:pStyle w:val="ListParagraph"/>
        <w:numPr>
          <w:ilvl w:val="1"/>
          <w:numId w:val="109"/>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6404A90F" w14:textId="77777777" w:rsidR="00E14565" w:rsidRPr="00C90130" w:rsidRDefault="00E14565" w:rsidP="00E14565">
      <w:pPr>
        <w:pStyle w:val="ListParagraph"/>
        <w:numPr>
          <w:ilvl w:val="1"/>
          <w:numId w:val="109"/>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21D68136" w14:textId="77777777" w:rsidR="00E14565" w:rsidRPr="00EF5470" w:rsidRDefault="00E14565" w:rsidP="00E14565">
      <w:pPr>
        <w:pStyle w:val="ListParagraph"/>
        <w:numPr>
          <w:ilvl w:val="1"/>
          <w:numId w:val="109"/>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3D27C983" w14:textId="77777777" w:rsidR="00E14565" w:rsidRPr="009C5FBE" w:rsidRDefault="00E14565" w:rsidP="00E14565">
      <w:pPr>
        <w:pStyle w:val="ListParagraph"/>
        <w:numPr>
          <w:ilvl w:val="1"/>
          <w:numId w:val="109"/>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3A6A78B6" w14:textId="77777777" w:rsidR="00E14565" w:rsidRPr="00EF5470" w:rsidRDefault="00E14565" w:rsidP="00E14565">
      <w:pPr>
        <w:pStyle w:val="ListParagraph"/>
        <w:ind w:left="0"/>
        <w:jc w:val="both"/>
        <w:rPr>
          <w:b/>
          <w:sz w:val="20"/>
        </w:rPr>
      </w:pPr>
    </w:p>
    <w:p w14:paraId="21A5BAF5" w14:textId="77777777" w:rsidR="00E14565" w:rsidRPr="009C5FBE" w:rsidRDefault="00E14565" w:rsidP="00E14565">
      <w:pPr>
        <w:pStyle w:val="ListParagraph"/>
        <w:numPr>
          <w:ilvl w:val="0"/>
          <w:numId w:val="177"/>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w:t>
      </w:r>
      <w:r w:rsidRPr="009C5FBE">
        <w:rPr>
          <w:sz w:val="20"/>
        </w:rPr>
        <w:lastRenderedPageBreak/>
        <w:t xml:space="preserve">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6E01FE80" w14:textId="77777777" w:rsidR="00E14565" w:rsidRPr="009C5FBE" w:rsidRDefault="00E14565" w:rsidP="00E14565">
      <w:pPr>
        <w:ind w:left="360" w:hanging="360"/>
        <w:jc w:val="both"/>
        <w:rPr>
          <w:sz w:val="20"/>
        </w:rPr>
      </w:pPr>
    </w:p>
    <w:p w14:paraId="5D8D68DD" w14:textId="77777777" w:rsidR="00E14565" w:rsidRPr="00305533" w:rsidRDefault="00E14565" w:rsidP="00E14565">
      <w:pPr>
        <w:tabs>
          <w:tab w:val="left" w:pos="374"/>
        </w:tabs>
        <w:jc w:val="both"/>
        <w:rPr>
          <w:b/>
          <w:u w:val="single"/>
        </w:rPr>
      </w:pPr>
      <w:r>
        <w:rPr>
          <w:b/>
        </w:rPr>
        <w:t xml:space="preserve">IV.  </w:t>
      </w:r>
      <w:r w:rsidRPr="00305533">
        <w:rPr>
          <w:b/>
          <w:u w:val="single"/>
        </w:rPr>
        <w:t>DESIGN/EQUIPMENT PARAMETER(S)</w:t>
      </w:r>
    </w:p>
    <w:p w14:paraId="14FCC393" w14:textId="77777777" w:rsidR="00E14565" w:rsidRPr="00305533" w:rsidRDefault="00E14565" w:rsidP="00E14565">
      <w:pPr>
        <w:jc w:val="both"/>
        <w:rPr>
          <w:sz w:val="20"/>
        </w:rPr>
      </w:pPr>
    </w:p>
    <w:p w14:paraId="3FE79759" w14:textId="77777777" w:rsidR="00E14565" w:rsidRDefault="00E14565" w:rsidP="00E14565">
      <w:pPr>
        <w:numPr>
          <w:ilvl w:val="0"/>
          <w:numId w:val="72"/>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32A60CF8" w14:textId="77777777" w:rsidR="00E14565" w:rsidRDefault="00E14565" w:rsidP="00E14565">
      <w:pPr>
        <w:jc w:val="both"/>
        <w:rPr>
          <w:sz w:val="20"/>
        </w:rPr>
      </w:pPr>
    </w:p>
    <w:p w14:paraId="274C658E" w14:textId="77777777" w:rsidR="00E14565" w:rsidRPr="009E37A9" w:rsidRDefault="00E14565" w:rsidP="00E14565">
      <w:pPr>
        <w:pStyle w:val="ListParagraph"/>
        <w:numPr>
          <w:ilvl w:val="0"/>
          <w:numId w:val="72"/>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9E37A9">
        <w:rPr>
          <w:b/>
          <w:sz w:val="20"/>
        </w:rPr>
        <w:t>(40 CFR 63.1961(g)</w:t>
      </w:r>
      <w:r w:rsidRPr="009E37A9">
        <w:rPr>
          <w:rFonts w:cs="Arial"/>
          <w:b/>
          <w:sz w:val="20"/>
        </w:rPr>
        <w:t>)</w:t>
      </w:r>
    </w:p>
    <w:p w14:paraId="38E0BBCC" w14:textId="77777777" w:rsidR="00E14565" w:rsidRPr="00EF5470" w:rsidRDefault="00E14565" w:rsidP="00E14565">
      <w:pPr>
        <w:pStyle w:val="ListParagraph"/>
        <w:ind w:left="0"/>
        <w:jc w:val="both"/>
        <w:rPr>
          <w:sz w:val="20"/>
        </w:rPr>
      </w:pPr>
    </w:p>
    <w:p w14:paraId="20915854" w14:textId="77777777" w:rsidR="00E14565" w:rsidRPr="00305533" w:rsidRDefault="00E14565" w:rsidP="00E14565">
      <w:pPr>
        <w:jc w:val="both"/>
        <w:rPr>
          <w:b/>
          <w:u w:val="single"/>
        </w:rPr>
      </w:pPr>
      <w:r w:rsidRPr="00305533">
        <w:rPr>
          <w:b/>
        </w:rPr>
        <w:t xml:space="preserve">V.  </w:t>
      </w:r>
      <w:r w:rsidRPr="00305533">
        <w:rPr>
          <w:b/>
          <w:u w:val="single"/>
        </w:rPr>
        <w:t>TESTING/SAMPLING</w:t>
      </w:r>
    </w:p>
    <w:p w14:paraId="02F6527B" w14:textId="77777777" w:rsidR="00E14565" w:rsidRPr="00305533" w:rsidRDefault="00E14565" w:rsidP="00E14565">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3EC6E27E" w14:textId="77777777" w:rsidR="00E14565" w:rsidRPr="00305533" w:rsidRDefault="00E14565" w:rsidP="00E14565">
      <w:pPr>
        <w:jc w:val="both"/>
        <w:rPr>
          <w:sz w:val="20"/>
        </w:rPr>
      </w:pPr>
    </w:p>
    <w:p w14:paraId="6EEBE340" w14:textId="77777777" w:rsidR="00E14565" w:rsidRPr="004551E4" w:rsidRDefault="00E14565" w:rsidP="00E14565">
      <w:pPr>
        <w:jc w:val="both"/>
        <w:rPr>
          <w:sz w:val="20"/>
        </w:rPr>
      </w:pPr>
      <w:r w:rsidRPr="00305533">
        <w:rPr>
          <w:sz w:val="20"/>
        </w:rPr>
        <w:t>NA</w:t>
      </w:r>
    </w:p>
    <w:p w14:paraId="6A79F92C" w14:textId="77777777" w:rsidR="00E14565" w:rsidRPr="00305533" w:rsidRDefault="00E14565" w:rsidP="00E14565">
      <w:pPr>
        <w:jc w:val="both"/>
        <w:rPr>
          <w:sz w:val="20"/>
        </w:rPr>
      </w:pPr>
    </w:p>
    <w:p w14:paraId="6458EE9D" w14:textId="77777777" w:rsidR="00E14565" w:rsidRPr="00305533" w:rsidRDefault="00E14565" w:rsidP="00E14565">
      <w:pPr>
        <w:tabs>
          <w:tab w:val="left" w:pos="374"/>
        </w:tabs>
        <w:jc w:val="both"/>
      </w:pPr>
      <w:r>
        <w:rPr>
          <w:b/>
        </w:rPr>
        <w:t xml:space="preserve">VI.  </w:t>
      </w:r>
      <w:r w:rsidRPr="00305533">
        <w:rPr>
          <w:b/>
          <w:u w:val="single"/>
        </w:rPr>
        <w:t>MONITORING/RECORDKEEPING</w:t>
      </w:r>
    </w:p>
    <w:p w14:paraId="42C6F0E0" w14:textId="77777777" w:rsidR="00E14565" w:rsidRPr="00305533" w:rsidRDefault="00E14565" w:rsidP="00E14565">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6513942B" w14:textId="77777777" w:rsidR="00E14565" w:rsidRPr="00305533" w:rsidRDefault="00E14565" w:rsidP="00E14565">
      <w:pPr>
        <w:jc w:val="both"/>
        <w:rPr>
          <w:sz w:val="20"/>
        </w:rPr>
      </w:pPr>
    </w:p>
    <w:p w14:paraId="3B282ACF" w14:textId="77777777" w:rsidR="00E14565" w:rsidRPr="00BB6E9A" w:rsidRDefault="00E14565" w:rsidP="00E14565">
      <w:pPr>
        <w:numPr>
          <w:ilvl w:val="0"/>
          <w:numId w:val="73"/>
        </w:numPr>
        <w:spacing w:after="12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0EFF2457" w14:textId="77777777" w:rsidR="00E14565" w:rsidRPr="00C025B1" w:rsidRDefault="00E14565" w:rsidP="00E14565">
      <w:pPr>
        <w:pStyle w:val="ListParagraph"/>
        <w:numPr>
          <w:ilvl w:val="1"/>
          <w:numId w:val="73"/>
        </w:numPr>
        <w:tabs>
          <w:tab w:val="clear" w:pos="360"/>
        </w:tabs>
        <w:spacing w:after="12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6D21C89D" w14:textId="77777777" w:rsidR="00E14565" w:rsidRPr="00EF5470" w:rsidRDefault="00E14565" w:rsidP="00E14565">
      <w:pPr>
        <w:pStyle w:val="ListParagraph"/>
        <w:numPr>
          <w:ilvl w:val="1"/>
          <w:numId w:val="73"/>
        </w:numPr>
        <w:tabs>
          <w:tab w:val="clear" w:pos="360"/>
        </w:tabs>
        <w:spacing w:after="12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441A12EA" w14:textId="77777777" w:rsidR="00E14565" w:rsidRPr="004A5B86" w:rsidRDefault="00E14565" w:rsidP="00E14565">
      <w:pPr>
        <w:pStyle w:val="ListParagraph"/>
        <w:numPr>
          <w:ilvl w:val="1"/>
          <w:numId w:val="73"/>
        </w:numPr>
        <w:tabs>
          <w:tab w:val="clear" w:pos="360"/>
        </w:tabs>
        <w:jc w:val="both"/>
        <w:rPr>
          <w:sz w:val="20"/>
        </w:rPr>
      </w:pPr>
      <w:r>
        <w:rPr>
          <w:sz w:val="20"/>
        </w:rPr>
        <w:t xml:space="preserve">Maintenance and repair of the monitoring system.  </w:t>
      </w:r>
      <w:r w:rsidRPr="00DA2695">
        <w:rPr>
          <w:b/>
          <w:sz w:val="20"/>
        </w:rPr>
        <w:t>(40 CFR 6</w:t>
      </w:r>
      <w:r>
        <w:rPr>
          <w:b/>
          <w:sz w:val="20"/>
        </w:rPr>
        <w:t>3</w:t>
      </w:r>
      <w:r w:rsidRPr="00DA2695">
        <w:rPr>
          <w:b/>
          <w:sz w:val="20"/>
        </w:rPr>
        <w:t>.</w:t>
      </w:r>
      <w:r>
        <w:rPr>
          <w:b/>
          <w:sz w:val="20"/>
        </w:rPr>
        <w:t>1961</w:t>
      </w:r>
      <w:r w:rsidRPr="00DA2695">
        <w:rPr>
          <w:b/>
          <w:sz w:val="20"/>
        </w:rPr>
        <w:t>(</w:t>
      </w:r>
      <w:r>
        <w:rPr>
          <w:b/>
          <w:sz w:val="20"/>
        </w:rPr>
        <w:t>h</w:t>
      </w:r>
      <w:r w:rsidRPr="00BB6E9A">
        <w:rPr>
          <w:b/>
          <w:sz w:val="20"/>
        </w:rPr>
        <w:t>)</w:t>
      </w:r>
      <w:r w:rsidRPr="00DA2695">
        <w:rPr>
          <w:b/>
          <w:sz w:val="20"/>
        </w:rPr>
        <w:t>)</w:t>
      </w:r>
    </w:p>
    <w:p w14:paraId="375479CB" w14:textId="77777777" w:rsidR="00E14565" w:rsidRDefault="00E14565" w:rsidP="00E14565">
      <w:pPr>
        <w:jc w:val="both"/>
        <w:rPr>
          <w:sz w:val="20"/>
        </w:rPr>
      </w:pPr>
    </w:p>
    <w:p w14:paraId="3ED131F8" w14:textId="77777777" w:rsidR="00E14565" w:rsidRPr="00305533" w:rsidRDefault="00E14565" w:rsidP="00E14565">
      <w:pPr>
        <w:tabs>
          <w:tab w:val="left" w:pos="374"/>
        </w:tabs>
        <w:jc w:val="both"/>
        <w:rPr>
          <w:b/>
          <w:u w:val="single"/>
        </w:rPr>
      </w:pPr>
      <w:r>
        <w:rPr>
          <w:b/>
        </w:rPr>
        <w:t xml:space="preserve">VII.  </w:t>
      </w:r>
      <w:r w:rsidRPr="00305533">
        <w:rPr>
          <w:b/>
          <w:u w:val="single"/>
        </w:rPr>
        <w:t>REPORTING</w:t>
      </w:r>
    </w:p>
    <w:p w14:paraId="7A76CD09" w14:textId="77777777" w:rsidR="00E14565" w:rsidRPr="00305533" w:rsidRDefault="00E14565" w:rsidP="00E14565">
      <w:pPr>
        <w:jc w:val="both"/>
        <w:rPr>
          <w:sz w:val="20"/>
        </w:rPr>
      </w:pPr>
    </w:p>
    <w:p w14:paraId="3AA4B939" w14:textId="77777777" w:rsidR="00E14565" w:rsidRDefault="00E14565" w:rsidP="00E14565">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5C62895C" w14:textId="77777777" w:rsidR="00E14565" w:rsidRPr="00391933" w:rsidRDefault="00E14565" w:rsidP="00E14565">
      <w:pPr>
        <w:ind w:left="360" w:hanging="360"/>
        <w:jc w:val="both"/>
        <w:rPr>
          <w:bCs/>
          <w:sz w:val="20"/>
        </w:rPr>
      </w:pPr>
    </w:p>
    <w:p w14:paraId="4B3C7D77" w14:textId="77777777" w:rsidR="00E14565" w:rsidRPr="00305533" w:rsidRDefault="00E14565" w:rsidP="00E14565">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6AA61F69" w14:textId="77777777" w:rsidR="00E14565" w:rsidRPr="00305533" w:rsidRDefault="00E14565" w:rsidP="00E14565">
      <w:pPr>
        <w:ind w:left="360" w:hanging="360"/>
        <w:jc w:val="both"/>
        <w:rPr>
          <w:sz w:val="20"/>
        </w:rPr>
      </w:pPr>
    </w:p>
    <w:p w14:paraId="020FEF8B" w14:textId="77777777" w:rsidR="00E14565" w:rsidRPr="00305533" w:rsidRDefault="00E14565" w:rsidP="00B45A7E">
      <w:pPr>
        <w:numPr>
          <w:ilvl w:val="0"/>
          <w:numId w:val="206"/>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865464B" w14:textId="77777777" w:rsidR="00E14565" w:rsidRPr="00305533" w:rsidRDefault="00E14565" w:rsidP="00E14565">
      <w:pPr>
        <w:jc w:val="both"/>
        <w:rPr>
          <w:sz w:val="20"/>
        </w:rPr>
      </w:pPr>
    </w:p>
    <w:p w14:paraId="204677D4" w14:textId="77777777" w:rsidR="00E14565" w:rsidRPr="00ED0F27" w:rsidRDefault="00E14565" w:rsidP="00B45A7E">
      <w:pPr>
        <w:pStyle w:val="ListParagraph"/>
        <w:numPr>
          <w:ilvl w:val="0"/>
          <w:numId w:val="206"/>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4A6FBC8F" w14:textId="77777777" w:rsidR="00E14565" w:rsidRPr="00B8681E" w:rsidRDefault="00E14565" w:rsidP="00E14565">
      <w:pPr>
        <w:pStyle w:val="ListParagraph"/>
        <w:numPr>
          <w:ilvl w:val="0"/>
          <w:numId w:val="137"/>
        </w:numPr>
        <w:spacing w:before="120" w:after="120"/>
        <w:jc w:val="both"/>
        <w:rPr>
          <w:sz w:val="20"/>
        </w:rPr>
      </w:pPr>
      <w:bookmarkStart w:id="176"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p>
    <w:p w14:paraId="3BA18ACC" w14:textId="77777777" w:rsidR="00E14565" w:rsidRPr="00B8681E" w:rsidRDefault="00E14565" w:rsidP="00E14565">
      <w:pPr>
        <w:pStyle w:val="ListParagraph"/>
        <w:numPr>
          <w:ilvl w:val="0"/>
          <w:numId w:val="137"/>
        </w:numPr>
        <w:spacing w:before="120" w:after="12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3F568D93" w14:textId="77777777" w:rsidR="00E14565" w:rsidRPr="00ED0F27" w:rsidRDefault="00E14565" w:rsidP="00E14565">
      <w:pPr>
        <w:pStyle w:val="ListParagraph"/>
        <w:numPr>
          <w:ilvl w:val="0"/>
          <w:numId w:val="137"/>
        </w:numPr>
        <w:spacing w:before="120"/>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176"/>
    <w:p w14:paraId="76821598" w14:textId="69196D2E" w:rsidR="0032578C" w:rsidRDefault="0032578C">
      <w:pPr>
        <w:rPr>
          <w:rFonts w:cs="Arial"/>
          <w:sz w:val="20"/>
        </w:rPr>
      </w:pPr>
      <w:r>
        <w:rPr>
          <w:rFonts w:cs="Arial"/>
          <w:sz w:val="20"/>
        </w:rPr>
        <w:br w:type="page"/>
      </w:r>
    </w:p>
    <w:p w14:paraId="0F7E5D3F" w14:textId="77777777" w:rsidR="00E14565" w:rsidRDefault="00E14565" w:rsidP="00E14565">
      <w:pPr>
        <w:jc w:val="both"/>
        <w:rPr>
          <w:rFonts w:cs="Arial"/>
          <w:sz w:val="20"/>
        </w:rPr>
      </w:pPr>
    </w:p>
    <w:p w14:paraId="77835636" w14:textId="77777777" w:rsidR="00E14565" w:rsidRDefault="00E14565" w:rsidP="00E14565">
      <w:pPr>
        <w:pStyle w:val="ListParagraph"/>
        <w:numPr>
          <w:ilvl w:val="0"/>
          <w:numId w:val="159"/>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48F4856" w14:textId="154261EB" w:rsidR="00E14565" w:rsidRPr="007A7049" w:rsidRDefault="00E14565" w:rsidP="00E14565">
      <w:pPr>
        <w:pStyle w:val="ListParagraph"/>
        <w:numPr>
          <w:ilvl w:val="1"/>
          <w:numId w:val="155"/>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40"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41"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07D6C251" w14:textId="77777777" w:rsidR="00E14565" w:rsidRPr="007A7049" w:rsidRDefault="00E14565" w:rsidP="00E14565">
      <w:pPr>
        <w:pStyle w:val="ListParagraph"/>
        <w:numPr>
          <w:ilvl w:val="1"/>
          <w:numId w:val="155"/>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54E9644F" w14:textId="2D42B3F2" w:rsidR="00E14565" w:rsidRDefault="00E14565" w:rsidP="00E14565">
      <w:pPr>
        <w:pStyle w:val="ListParagraph"/>
        <w:numPr>
          <w:ilvl w:val="1"/>
          <w:numId w:val="155"/>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2"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18B9FE19" w14:textId="77777777" w:rsidR="00E14565" w:rsidRDefault="00E14565" w:rsidP="00E14565">
      <w:pPr>
        <w:rPr>
          <w:sz w:val="20"/>
        </w:rPr>
      </w:pPr>
    </w:p>
    <w:p w14:paraId="3255BEEE" w14:textId="77777777" w:rsidR="00E14565" w:rsidRPr="00932E68" w:rsidRDefault="00E14565" w:rsidP="00E14565">
      <w:pPr>
        <w:pStyle w:val="ListParagraph"/>
        <w:numPr>
          <w:ilvl w:val="0"/>
          <w:numId w:val="159"/>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1E8A6CA1" w14:textId="77777777" w:rsidR="00E14565" w:rsidRPr="004551E4" w:rsidRDefault="00E14565" w:rsidP="00E14565">
      <w:pPr>
        <w:jc w:val="both"/>
        <w:rPr>
          <w:rFonts w:cs="Arial"/>
          <w:sz w:val="20"/>
        </w:rPr>
      </w:pPr>
    </w:p>
    <w:p w14:paraId="3F7630DC" w14:textId="0342659B" w:rsidR="00E14565" w:rsidRPr="00FB2D9C" w:rsidRDefault="00E14565" w:rsidP="00E14565">
      <w:pPr>
        <w:jc w:val="both"/>
        <w:rPr>
          <w:rFonts w:cs="Arial"/>
          <w:b/>
          <w:sz w:val="20"/>
        </w:rPr>
      </w:pPr>
      <w:r w:rsidRPr="00305533">
        <w:rPr>
          <w:rFonts w:cs="Arial"/>
          <w:b/>
          <w:sz w:val="20"/>
        </w:rPr>
        <w:t>See Appendix 8</w:t>
      </w:r>
      <w:r w:rsidR="00D55C04">
        <w:rPr>
          <w:rFonts w:cs="Arial"/>
          <w:b/>
          <w:sz w:val="20"/>
        </w:rPr>
        <w:t>-2</w:t>
      </w:r>
    </w:p>
    <w:p w14:paraId="343D2FA1" w14:textId="77777777" w:rsidR="00E14565" w:rsidRPr="00952E7D" w:rsidRDefault="00E14565" w:rsidP="00E14565">
      <w:pPr>
        <w:jc w:val="both"/>
        <w:rPr>
          <w:rFonts w:cs="Arial"/>
          <w:sz w:val="20"/>
        </w:rPr>
      </w:pPr>
    </w:p>
    <w:p w14:paraId="2A5906CF" w14:textId="77777777" w:rsidR="00E14565" w:rsidRPr="00305533" w:rsidRDefault="00E14565" w:rsidP="00E14565">
      <w:pPr>
        <w:tabs>
          <w:tab w:val="left" w:pos="561"/>
        </w:tabs>
        <w:jc w:val="both"/>
      </w:pPr>
      <w:r>
        <w:rPr>
          <w:b/>
        </w:rPr>
        <w:t xml:space="preserve">VIII.  </w:t>
      </w:r>
      <w:r w:rsidRPr="00305533">
        <w:rPr>
          <w:b/>
          <w:u w:val="single"/>
        </w:rPr>
        <w:t>STACK/VENT RESTRICTION(S)</w:t>
      </w:r>
    </w:p>
    <w:p w14:paraId="34670C71" w14:textId="77777777" w:rsidR="00E14565" w:rsidRPr="00305533" w:rsidRDefault="00E14565" w:rsidP="00E14565">
      <w:pPr>
        <w:jc w:val="both"/>
        <w:rPr>
          <w:sz w:val="20"/>
        </w:rPr>
      </w:pPr>
    </w:p>
    <w:p w14:paraId="70550B56" w14:textId="77777777" w:rsidR="00E14565" w:rsidRDefault="00E14565" w:rsidP="00E14565">
      <w:pPr>
        <w:jc w:val="both"/>
        <w:rPr>
          <w:sz w:val="20"/>
        </w:rPr>
      </w:pPr>
      <w:r>
        <w:rPr>
          <w:sz w:val="20"/>
        </w:rPr>
        <w:t>NA</w:t>
      </w:r>
    </w:p>
    <w:p w14:paraId="09A0DC9B" w14:textId="77777777" w:rsidR="00E14565" w:rsidRDefault="00E14565" w:rsidP="00E14565">
      <w:pPr>
        <w:jc w:val="both"/>
        <w:rPr>
          <w:sz w:val="20"/>
        </w:rPr>
      </w:pPr>
    </w:p>
    <w:p w14:paraId="7B3BCB3F" w14:textId="77777777" w:rsidR="00E14565" w:rsidRPr="00305533" w:rsidRDefault="00E14565" w:rsidP="00E14565">
      <w:pPr>
        <w:tabs>
          <w:tab w:val="left" w:pos="374"/>
        </w:tabs>
        <w:jc w:val="both"/>
      </w:pPr>
      <w:r>
        <w:rPr>
          <w:b/>
        </w:rPr>
        <w:t xml:space="preserve">IX.  </w:t>
      </w:r>
      <w:r w:rsidRPr="00305533">
        <w:rPr>
          <w:b/>
          <w:u w:val="single"/>
        </w:rPr>
        <w:t>OTHER REQUIREMENT(S)</w:t>
      </w:r>
    </w:p>
    <w:p w14:paraId="3FF11EC8" w14:textId="77777777" w:rsidR="00E14565" w:rsidRPr="00305533" w:rsidRDefault="00E14565" w:rsidP="00E14565">
      <w:pPr>
        <w:jc w:val="both"/>
        <w:rPr>
          <w:sz w:val="20"/>
        </w:rPr>
      </w:pPr>
    </w:p>
    <w:p w14:paraId="2036B1E7" w14:textId="77777777" w:rsidR="00E14565" w:rsidRPr="009B66A2" w:rsidRDefault="00E14565" w:rsidP="00B45A7E">
      <w:pPr>
        <w:pStyle w:val="ListParagraph"/>
        <w:numPr>
          <w:ilvl w:val="0"/>
          <w:numId w:val="207"/>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6D53BD30" w14:textId="77777777" w:rsidR="00E14565" w:rsidRDefault="00E14565" w:rsidP="00E14565">
      <w:pPr>
        <w:rPr>
          <w:sz w:val="20"/>
        </w:rPr>
      </w:pPr>
    </w:p>
    <w:p w14:paraId="408DC536" w14:textId="77777777" w:rsidR="00E14565" w:rsidRDefault="00E14565" w:rsidP="00E14565">
      <w:pPr>
        <w:rPr>
          <w:sz w:val="20"/>
        </w:rPr>
      </w:pPr>
    </w:p>
    <w:p w14:paraId="6154DEC7" w14:textId="77777777" w:rsidR="00E14565" w:rsidRPr="00305533" w:rsidRDefault="00E14565" w:rsidP="00E14565">
      <w:pPr>
        <w:jc w:val="both"/>
        <w:rPr>
          <w:b/>
          <w:sz w:val="20"/>
        </w:rPr>
      </w:pPr>
      <w:r w:rsidRPr="00305533">
        <w:rPr>
          <w:b/>
          <w:sz w:val="20"/>
          <w:u w:val="single"/>
        </w:rPr>
        <w:t>Footnotes</w:t>
      </w:r>
      <w:r w:rsidRPr="00305533">
        <w:rPr>
          <w:b/>
          <w:sz w:val="20"/>
        </w:rPr>
        <w:t>:</w:t>
      </w:r>
    </w:p>
    <w:p w14:paraId="0FF370B5" w14:textId="77777777" w:rsidR="00E14565" w:rsidRPr="00305533" w:rsidRDefault="00E14565" w:rsidP="00E14565">
      <w:pPr>
        <w:jc w:val="both"/>
        <w:rPr>
          <w:sz w:val="20"/>
        </w:rPr>
      </w:pPr>
      <w:r w:rsidRPr="00305533">
        <w:rPr>
          <w:sz w:val="20"/>
          <w:vertAlign w:val="superscript"/>
        </w:rPr>
        <w:t>1</w:t>
      </w:r>
      <w:r w:rsidRPr="00305533">
        <w:rPr>
          <w:sz w:val="20"/>
        </w:rPr>
        <w:t>This condition is state-only enforceable and was established pursuant to Rule 201(1)(b).</w:t>
      </w:r>
    </w:p>
    <w:p w14:paraId="09377F43" w14:textId="77777777" w:rsidR="00E14565" w:rsidRPr="00305533" w:rsidRDefault="00E14565" w:rsidP="00E14565">
      <w:pPr>
        <w:jc w:val="both"/>
        <w:rPr>
          <w:sz w:val="20"/>
        </w:rPr>
      </w:pPr>
      <w:r w:rsidRPr="00305533">
        <w:rPr>
          <w:sz w:val="20"/>
          <w:vertAlign w:val="superscript"/>
        </w:rPr>
        <w:t>2</w:t>
      </w:r>
      <w:r w:rsidRPr="00305533">
        <w:rPr>
          <w:sz w:val="20"/>
        </w:rPr>
        <w:t>This condition is federally enforceable and was established pursuant to Rule 201(1)(a).</w:t>
      </w:r>
    </w:p>
    <w:p w14:paraId="3119E6F6" w14:textId="77777777" w:rsidR="00E14565" w:rsidRDefault="00E14565" w:rsidP="00E14565">
      <w:pPr>
        <w:rPr>
          <w:sz w:val="20"/>
        </w:rPr>
      </w:pPr>
      <w:r w:rsidRPr="00305533">
        <w:rPr>
          <w:sz w:val="20"/>
        </w:rPr>
        <w:br w:type="page"/>
      </w:r>
    </w:p>
    <w:p w14:paraId="71426C5E" w14:textId="615DB0D7" w:rsidR="00A33F2D" w:rsidRDefault="00A33F2D" w:rsidP="004C1D90">
      <w:pPr>
        <w:jc w:val="both"/>
        <w:rPr>
          <w:sz w:val="20"/>
        </w:rPr>
      </w:pPr>
    </w:p>
    <w:tbl>
      <w:tblPr>
        <w:tblW w:w="10271" w:type="dxa"/>
        <w:tblInd w:w="108" w:type="dxa"/>
        <w:tblLayout w:type="fixed"/>
        <w:tblLook w:val="0000" w:firstRow="0" w:lastRow="0" w:firstColumn="0" w:lastColumn="0" w:noHBand="0" w:noVBand="0"/>
      </w:tblPr>
      <w:tblGrid>
        <w:gridCol w:w="10271"/>
      </w:tblGrid>
      <w:tr w:rsidR="000E5901" w:rsidRPr="00253A7B" w14:paraId="101BC259" w14:textId="77777777" w:rsidTr="004C1D90">
        <w:trPr>
          <w:cantSplit/>
          <w:trHeight w:val="226"/>
        </w:trPr>
        <w:tc>
          <w:tcPr>
            <w:tcW w:w="10271" w:type="dxa"/>
          </w:tcPr>
          <w:p w14:paraId="1AAD9437" w14:textId="77777777" w:rsidR="000E5901" w:rsidRPr="00253A7B" w:rsidRDefault="000E5901" w:rsidP="004C1D90">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77" w:name="_Toc367698521"/>
            <w:bookmarkStart w:id="178" w:name="_Toc118964799"/>
            <w:r w:rsidRPr="00253A7B">
              <w:rPr>
                <w:b/>
                <w:kern w:val="28"/>
                <w:sz w:val="28"/>
                <w:szCs w:val="28"/>
              </w:rPr>
              <w:t>APPENDICES</w:t>
            </w:r>
            <w:bookmarkEnd w:id="177"/>
            <w:bookmarkEnd w:id="178"/>
          </w:p>
        </w:tc>
      </w:tr>
    </w:tbl>
    <w:p w14:paraId="13FB84EF" w14:textId="5E455D2A" w:rsidR="000E5901" w:rsidRPr="00FC1F2C" w:rsidRDefault="000E5901" w:rsidP="000E5901">
      <w:pPr>
        <w:pStyle w:val="Heading2"/>
        <w:numPr>
          <w:ilvl w:val="0"/>
          <w:numId w:val="0"/>
        </w:numPr>
        <w:spacing w:before="0" w:after="0"/>
        <w:jc w:val="left"/>
        <w:rPr>
          <w:b w:val="0"/>
          <w:sz w:val="22"/>
          <w:szCs w:val="22"/>
        </w:rPr>
      </w:pPr>
      <w:bookmarkStart w:id="179" w:name="_Toc118964800"/>
      <w:bookmarkStart w:id="180" w:name="_Hlk522788426"/>
      <w:r w:rsidRPr="005C07D8">
        <w:rPr>
          <w:sz w:val="22"/>
          <w:szCs w:val="22"/>
        </w:rPr>
        <w:t>Appendix 1</w:t>
      </w:r>
      <w:r>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79"/>
    </w:p>
    <w:tbl>
      <w:tblPr>
        <w:tblW w:w="5000" w:type="pct"/>
        <w:jc w:val="center"/>
        <w:tblLook w:val="0000" w:firstRow="0" w:lastRow="0" w:firstColumn="0" w:lastColumn="0" w:noHBand="0" w:noVBand="0"/>
      </w:tblPr>
      <w:tblGrid>
        <w:gridCol w:w="1344"/>
        <w:gridCol w:w="3845"/>
        <w:gridCol w:w="803"/>
        <w:gridCol w:w="4202"/>
      </w:tblGrid>
      <w:tr w:rsidR="000E5901" w:rsidRPr="000B6AFE" w14:paraId="422639AF" w14:textId="77777777" w:rsidTr="004C1D9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3278BEF" w14:textId="77777777" w:rsidR="000E5901" w:rsidRPr="000B6AFE" w:rsidRDefault="000E5901" w:rsidP="004C1D90">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F3011C4" w14:textId="77777777" w:rsidR="000E5901" w:rsidRPr="000B6AFE" w:rsidRDefault="000E5901" w:rsidP="004C1D90">
            <w:pPr>
              <w:jc w:val="center"/>
              <w:rPr>
                <w:rFonts w:cs="Arial"/>
                <w:b/>
                <w:sz w:val="19"/>
                <w:szCs w:val="19"/>
              </w:rPr>
            </w:pPr>
            <w:r w:rsidRPr="000B6AFE">
              <w:rPr>
                <w:rFonts w:cs="Arial"/>
                <w:b/>
                <w:sz w:val="19"/>
                <w:szCs w:val="19"/>
              </w:rPr>
              <w:t>Pollutant / Measurement Abbreviations</w:t>
            </w:r>
          </w:p>
        </w:tc>
      </w:tr>
      <w:tr w:rsidR="000E5901" w:rsidRPr="000B6AFE" w14:paraId="07D7C894" w14:textId="77777777" w:rsidTr="004C1D90">
        <w:trPr>
          <w:cantSplit/>
          <w:trHeight w:val="245"/>
          <w:jc w:val="center"/>
        </w:trPr>
        <w:tc>
          <w:tcPr>
            <w:tcW w:w="659" w:type="pct"/>
            <w:tcBorders>
              <w:top w:val="single" w:sz="4" w:space="0" w:color="auto"/>
              <w:left w:val="double" w:sz="4" w:space="0" w:color="auto"/>
            </w:tcBorders>
          </w:tcPr>
          <w:p w14:paraId="4F7FD23A" w14:textId="77777777" w:rsidR="000E5901" w:rsidRPr="000B6AFE" w:rsidRDefault="000E5901" w:rsidP="004C1D90">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5B0EB3C" w14:textId="77777777" w:rsidR="000E5901" w:rsidRPr="000B6AFE" w:rsidRDefault="000E5901" w:rsidP="004C1D90">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F3D59C8" w14:textId="77777777" w:rsidR="000E5901" w:rsidRPr="000B6AFE" w:rsidRDefault="000E5901" w:rsidP="004C1D90">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FAA003C" w14:textId="77777777" w:rsidR="000E5901" w:rsidRPr="000B6AFE" w:rsidRDefault="000E5901" w:rsidP="004C1D90">
            <w:pPr>
              <w:rPr>
                <w:rFonts w:cs="Arial"/>
                <w:sz w:val="19"/>
                <w:szCs w:val="19"/>
              </w:rPr>
            </w:pPr>
            <w:r w:rsidRPr="000B6AFE">
              <w:rPr>
                <w:rFonts w:cs="Arial"/>
                <w:sz w:val="19"/>
                <w:szCs w:val="19"/>
              </w:rPr>
              <w:t>Actual cubic feet per minute</w:t>
            </w:r>
          </w:p>
        </w:tc>
      </w:tr>
      <w:tr w:rsidR="000E5901" w:rsidRPr="000B6AFE" w14:paraId="3E09C2B6" w14:textId="77777777" w:rsidTr="004C1D90">
        <w:trPr>
          <w:cantSplit/>
          <w:trHeight w:val="245"/>
          <w:jc w:val="center"/>
        </w:trPr>
        <w:tc>
          <w:tcPr>
            <w:tcW w:w="659" w:type="pct"/>
            <w:tcBorders>
              <w:left w:val="double" w:sz="4" w:space="0" w:color="auto"/>
            </w:tcBorders>
          </w:tcPr>
          <w:p w14:paraId="7C3693E1" w14:textId="77777777" w:rsidR="000E5901" w:rsidRPr="000B6AFE" w:rsidRDefault="000E5901" w:rsidP="004C1D90">
            <w:pPr>
              <w:rPr>
                <w:rFonts w:cs="Arial"/>
                <w:sz w:val="19"/>
                <w:szCs w:val="19"/>
              </w:rPr>
            </w:pPr>
            <w:r w:rsidRPr="000B6AFE">
              <w:rPr>
                <w:rFonts w:cs="Arial"/>
                <w:sz w:val="19"/>
                <w:szCs w:val="19"/>
              </w:rPr>
              <w:t>BACT</w:t>
            </w:r>
          </w:p>
        </w:tc>
        <w:tc>
          <w:tcPr>
            <w:tcW w:w="1886" w:type="pct"/>
            <w:tcBorders>
              <w:right w:val="single" w:sz="4" w:space="0" w:color="auto"/>
            </w:tcBorders>
          </w:tcPr>
          <w:p w14:paraId="54D40ED4" w14:textId="77777777" w:rsidR="000E5901" w:rsidRPr="000B6AFE" w:rsidRDefault="000E5901" w:rsidP="004C1D90">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649D107" w14:textId="77777777" w:rsidR="000E5901" w:rsidRPr="000B6AFE" w:rsidRDefault="000E5901" w:rsidP="004C1D90">
            <w:pPr>
              <w:rPr>
                <w:rFonts w:cs="Arial"/>
                <w:sz w:val="19"/>
                <w:szCs w:val="19"/>
              </w:rPr>
            </w:pPr>
            <w:r w:rsidRPr="000B6AFE">
              <w:rPr>
                <w:rFonts w:cs="Arial"/>
                <w:sz w:val="19"/>
                <w:szCs w:val="19"/>
              </w:rPr>
              <w:t>BTU</w:t>
            </w:r>
          </w:p>
        </w:tc>
        <w:tc>
          <w:tcPr>
            <w:tcW w:w="2061" w:type="pct"/>
            <w:tcBorders>
              <w:right w:val="double" w:sz="4" w:space="0" w:color="auto"/>
            </w:tcBorders>
          </w:tcPr>
          <w:p w14:paraId="38E4D69B" w14:textId="77777777" w:rsidR="000E5901" w:rsidRPr="000B6AFE" w:rsidRDefault="000E5901" w:rsidP="004C1D90">
            <w:pPr>
              <w:rPr>
                <w:rFonts w:cs="Arial"/>
                <w:sz w:val="19"/>
                <w:szCs w:val="19"/>
              </w:rPr>
            </w:pPr>
            <w:r w:rsidRPr="000B6AFE">
              <w:rPr>
                <w:rFonts w:cs="Arial"/>
                <w:sz w:val="19"/>
                <w:szCs w:val="19"/>
              </w:rPr>
              <w:t>British Thermal Unit</w:t>
            </w:r>
          </w:p>
        </w:tc>
      </w:tr>
      <w:tr w:rsidR="000E5901" w:rsidRPr="000B6AFE" w14:paraId="3C519375" w14:textId="77777777" w:rsidTr="004C1D90">
        <w:trPr>
          <w:cantSplit/>
          <w:trHeight w:val="245"/>
          <w:jc w:val="center"/>
        </w:trPr>
        <w:tc>
          <w:tcPr>
            <w:tcW w:w="659" w:type="pct"/>
            <w:tcBorders>
              <w:left w:val="double" w:sz="4" w:space="0" w:color="auto"/>
            </w:tcBorders>
          </w:tcPr>
          <w:p w14:paraId="177FA81F" w14:textId="77777777" w:rsidR="000E5901" w:rsidRPr="000B6AFE" w:rsidRDefault="000E5901" w:rsidP="004C1D90">
            <w:pPr>
              <w:rPr>
                <w:rFonts w:cs="Arial"/>
                <w:sz w:val="19"/>
                <w:szCs w:val="19"/>
              </w:rPr>
            </w:pPr>
            <w:r w:rsidRPr="000B6AFE">
              <w:rPr>
                <w:rFonts w:cs="Arial"/>
                <w:sz w:val="19"/>
                <w:szCs w:val="19"/>
              </w:rPr>
              <w:t>CAA</w:t>
            </w:r>
          </w:p>
        </w:tc>
        <w:tc>
          <w:tcPr>
            <w:tcW w:w="1886" w:type="pct"/>
            <w:tcBorders>
              <w:right w:val="single" w:sz="4" w:space="0" w:color="auto"/>
            </w:tcBorders>
          </w:tcPr>
          <w:p w14:paraId="1761653C" w14:textId="77777777" w:rsidR="000E5901" w:rsidRPr="000B6AFE" w:rsidRDefault="000E5901" w:rsidP="004C1D90">
            <w:pPr>
              <w:rPr>
                <w:rFonts w:cs="Arial"/>
                <w:sz w:val="19"/>
                <w:szCs w:val="19"/>
              </w:rPr>
            </w:pPr>
            <w:r w:rsidRPr="000B6AFE">
              <w:rPr>
                <w:rFonts w:cs="Arial"/>
                <w:sz w:val="19"/>
                <w:szCs w:val="19"/>
              </w:rPr>
              <w:t>Clean Air Act</w:t>
            </w:r>
          </w:p>
        </w:tc>
        <w:tc>
          <w:tcPr>
            <w:tcW w:w="394" w:type="pct"/>
            <w:tcBorders>
              <w:left w:val="single" w:sz="4" w:space="0" w:color="auto"/>
            </w:tcBorders>
          </w:tcPr>
          <w:p w14:paraId="0E757C93" w14:textId="77777777" w:rsidR="000E5901" w:rsidRPr="000B6AFE" w:rsidRDefault="000E5901" w:rsidP="004C1D90">
            <w:pPr>
              <w:rPr>
                <w:rFonts w:cs="Arial"/>
                <w:sz w:val="19"/>
                <w:szCs w:val="19"/>
              </w:rPr>
            </w:pPr>
            <w:r w:rsidRPr="000B6AFE">
              <w:rPr>
                <w:rFonts w:cs="Arial"/>
                <w:sz w:val="19"/>
                <w:szCs w:val="19"/>
              </w:rPr>
              <w:t>°C</w:t>
            </w:r>
          </w:p>
        </w:tc>
        <w:tc>
          <w:tcPr>
            <w:tcW w:w="2061" w:type="pct"/>
            <w:tcBorders>
              <w:right w:val="double" w:sz="4" w:space="0" w:color="auto"/>
            </w:tcBorders>
          </w:tcPr>
          <w:p w14:paraId="4C38DBB5" w14:textId="77777777" w:rsidR="000E5901" w:rsidRPr="000B6AFE" w:rsidRDefault="000E5901" w:rsidP="004C1D90">
            <w:pPr>
              <w:rPr>
                <w:rFonts w:cs="Arial"/>
                <w:sz w:val="19"/>
                <w:szCs w:val="19"/>
              </w:rPr>
            </w:pPr>
            <w:r w:rsidRPr="000B6AFE">
              <w:rPr>
                <w:rFonts w:cs="Arial"/>
                <w:sz w:val="19"/>
                <w:szCs w:val="19"/>
              </w:rPr>
              <w:t>Degrees Celsius</w:t>
            </w:r>
          </w:p>
        </w:tc>
      </w:tr>
      <w:tr w:rsidR="000E5901" w:rsidRPr="000B6AFE" w14:paraId="0662EF29" w14:textId="77777777" w:rsidTr="004C1D90">
        <w:trPr>
          <w:cantSplit/>
          <w:trHeight w:val="245"/>
          <w:jc w:val="center"/>
        </w:trPr>
        <w:tc>
          <w:tcPr>
            <w:tcW w:w="659" w:type="pct"/>
            <w:tcBorders>
              <w:left w:val="double" w:sz="4" w:space="0" w:color="auto"/>
            </w:tcBorders>
          </w:tcPr>
          <w:p w14:paraId="2092CE24" w14:textId="77777777" w:rsidR="000E5901" w:rsidRPr="000B6AFE" w:rsidRDefault="000E5901" w:rsidP="004C1D90">
            <w:pPr>
              <w:rPr>
                <w:rFonts w:cs="Arial"/>
                <w:sz w:val="19"/>
                <w:szCs w:val="19"/>
              </w:rPr>
            </w:pPr>
            <w:r w:rsidRPr="000B6AFE">
              <w:rPr>
                <w:rFonts w:cs="Arial"/>
                <w:sz w:val="19"/>
                <w:szCs w:val="19"/>
              </w:rPr>
              <w:t>CAM</w:t>
            </w:r>
          </w:p>
        </w:tc>
        <w:tc>
          <w:tcPr>
            <w:tcW w:w="1886" w:type="pct"/>
            <w:tcBorders>
              <w:right w:val="single" w:sz="4" w:space="0" w:color="auto"/>
            </w:tcBorders>
          </w:tcPr>
          <w:p w14:paraId="3AFAFE5D" w14:textId="77777777" w:rsidR="000E5901" w:rsidRPr="000B6AFE" w:rsidRDefault="000E5901" w:rsidP="004C1D90">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9FD13F8" w14:textId="77777777" w:rsidR="000E5901" w:rsidRPr="000B6AFE" w:rsidRDefault="000E5901" w:rsidP="004C1D90">
            <w:pPr>
              <w:rPr>
                <w:rFonts w:cs="Arial"/>
                <w:sz w:val="19"/>
                <w:szCs w:val="19"/>
              </w:rPr>
            </w:pPr>
            <w:r w:rsidRPr="000B6AFE">
              <w:rPr>
                <w:rFonts w:cs="Arial"/>
                <w:sz w:val="19"/>
                <w:szCs w:val="19"/>
              </w:rPr>
              <w:t>CO</w:t>
            </w:r>
          </w:p>
        </w:tc>
        <w:tc>
          <w:tcPr>
            <w:tcW w:w="2061" w:type="pct"/>
            <w:tcBorders>
              <w:right w:val="double" w:sz="4" w:space="0" w:color="auto"/>
            </w:tcBorders>
          </w:tcPr>
          <w:p w14:paraId="0CF3F74D" w14:textId="77777777" w:rsidR="000E5901" w:rsidRPr="000B6AFE" w:rsidRDefault="000E5901" w:rsidP="004C1D90">
            <w:pPr>
              <w:rPr>
                <w:rFonts w:cs="Arial"/>
                <w:sz w:val="19"/>
                <w:szCs w:val="19"/>
              </w:rPr>
            </w:pPr>
            <w:r w:rsidRPr="000B6AFE">
              <w:rPr>
                <w:rFonts w:cs="Arial"/>
                <w:sz w:val="19"/>
                <w:szCs w:val="19"/>
              </w:rPr>
              <w:t>Carbon Monoxide</w:t>
            </w:r>
          </w:p>
        </w:tc>
      </w:tr>
      <w:tr w:rsidR="000E5901" w:rsidRPr="000B6AFE" w14:paraId="75120311" w14:textId="77777777" w:rsidTr="004C1D90">
        <w:trPr>
          <w:cantSplit/>
          <w:trHeight w:val="245"/>
          <w:jc w:val="center"/>
        </w:trPr>
        <w:tc>
          <w:tcPr>
            <w:tcW w:w="659" w:type="pct"/>
            <w:tcBorders>
              <w:left w:val="double" w:sz="4" w:space="0" w:color="auto"/>
            </w:tcBorders>
          </w:tcPr>
          <w:p w14:paraId="1C7DB57D" w14:textId="77777777" w:rsidR="000E5901" w:rsidRPr="000B6AFE" w:rsidRDefault="000E5901" w:rsidP="004C1D90">
            <w:pPr>
              <w:rPr>
                <w:rFonts w:cs="Arial"/>
                <w:sz w:val="19"/>
                <w:szCs w:val="19"/>
              </w:rPr>
            </w:pPr>
            <w:r w:rsidRPr="000B6AFE">
              <w:rPr>
                <w:rFonts w:cs="Arial"/>
                <w:sz w:val="19"/>
                <w:szCs w:val="19"/>
              </w:rPr>
              <w:t>CEM</w:t>
            </w:r>
          </w:p>
        </w:tc>
        <w:tc>
          <w:tcPr>
            <w:tcW w:w="1886" w:type="pct"/>
            <w:tcBorders>
              <w:right w:val="single" w:sz="4" w:space="0" w:color="auto"/>
            </w:tcBorders>
          </w:tcPr>
          <w:p w14:paraId="1DA83BBA" w14:textId="77777777" w:rsidR="000E5901" w:rsidRPr="000B6AFE" w:rsidRDefault="000E5901" w:rsidP="004C1D90">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A0814B4" w14:textId="77777777" w:rsidR="000E5901" w:rsidRPr="000B6AFE" w:rsidRDefault="000E5901" w:rsidP="004C1D90">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30F17D5" w14:textId="77777777" w:rsidR="000E5901" w:rsidRPr="000B6AFE" w:rsidRDefault="000E5901" w:rsidP="004C1D90">
            <w:pPr>
              <w:rPr>
                <w:rFonts w:cs="Arial"/>
                <w:sz w:val="19"/>
                <w:szCs w:val="19"/>
              </w:rPr>
            </w:pPr>
            <w:r w:rsidRPr="000B6AFE">
              <w:rPr>
                <w:rFonts w:cs="Arial"/>
                <w:sz w:val="19"/>
                <w:szCs w:val="19"/>
              </w:rPr>
              <w:t>Carbon Dioxide Equivalent</w:t>
            </w:r>
          </w:p>
        </w:tc>
      </w:tr>
      <w:tr w:rsidR="000E5901" w:rsidRPr="000B6AFE" w14:paraId="1DFD6C92" w14:textId="77777777" w:rsidTr="004C1D90">
        <w:trPr>
          <w:cantSplit/>
          <w:trHeight w:val="245"/>
          <w:jc w:val="center"/>
        </w:trPr>
        <w:tc>
          <w:tcPr>
            <w:tcW w:w="659" w:type="pct"/>
            <w:tcBorders>
              <w:left w:val="double" w:sz="4" w:space="0" w:color="auto"/>
            </w:tcBorders>
          </w:tcPr>
          <w:p w14:paraId="4F0CA853" w14:textId="77777777" w:rsidR="000E5901" w:rsidRPr="000B6AFE" w:rsidRDefault="000E5901" w:rsidP="004C1D90">
            <w:pPr>
              <w:rPr>
                <w:rFonts w:cs="Arial"/>
                <w:sz w:val="19"/>
                <w:szCs w:val="19"/>
              </w:rPr>
            </w:pPr>
            <w:r>
              <w:rPr>
                <w:rFonts w:cs="Arial"/>
                <w:sz w:val="19"/>
                <w:szCs w:val="19"/>
              </w:rPr>
              <w:t>CEMS</w:t>
            </w:r>
          </w:p>
        </w:tc>
        <w:tc>
          <w:tcPr>
            <w:tcW w:w="1886" w:type="pct"/>
            <w:tcBorders>
              <w:right w:val="single" w:sz="4" w:space="0" w:color="auto"/>
            </w:tcBorders>
          </w:tcPr>
          <w:p w14:paraId="33A26061" w14:textId="77777777" w:rsidR="000E5901" w:rsidRPr="000B6AFE" w:rsidRDefault="000E5901" w:rsidP="004C1D90">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758361D" w14:textId="77777777" w:rsidR="000E5901" w:rsidRPr="000B6AFE" w:rsidRDefault="000E5901" w:rsidP="004C1D90">
            <w:pPr>
              <w:rPr>
                <w:rFonts w:cs="Arial"/>
                <w:sz w:val="19"/>
                <w:szCs w:val="19"/>
              </w:rPr>
            </w:pPr>
            <w:r w:rsidRPr="000B6AFE">
              <w:rPr>
                <w:rFonts w:cs="Arial"/>
                <w:sz w:val="19"/>
                <w:szCs w:val="19"/>
              </w:rPr>
              <w:t>dscf</w:t>
            </w:r>
          </w:p>
        </w:tc>
        <w:tc>
          <w:tcPr>
            <w:tcW w:w="2061" w:type="pct"/>
            <w:tcBorders>
              <w:right w:val="double" w:sz="4" w:space="0" w:color="auto"/>
            </w:tcBorders>
          </w:tcPr>
          <w:p w14:paraId="0E20DE50" w14:textId="77777777" w:rsidR="000E5901" w:rsidRPr="000B6AFE" w:rsidRDefault="000E5901" w:rsidP="004C1D90">
            <w:pPr>
              <w:rPr>
                <w:rFonts w:cs="Arial"/>
                <w:sz w:val="19"/>
                <w:szCs w:val="19"/>
              </w:rPr>
            </w:pPr>
            <w:r w:rsidRPr="000B6AFE">
              <w:rPr>
                <w:rFonts w:cs="Arial"/>
                <w:sz w:val="19"/>
                <w:szCs w:val="19"/>
              </w:rPr>
              <w:t>Dry standard cubic foot</w:t>
            </w:r>
          </w:p>
        </w:tc>
      </w:tr>
      <w:tr w:rsidR="000E5901" w:rsidRPr="000B6AFE" w14:paraId="2DAF4155" w14:textId="77777777" w:rsidTr="004C1D90">
        <w:trPr>
          <w:cantSplit/>
          <w:trHeight w:val="245"/>
          <w:jc w:val="center"/>
        </w:trPr>
        <w:tc>
          <w:tcPr>
            <w:tcW w:w="659" w:type="pct"/>
            <w:tcBorders>
              <w:left w:val="double" w:sz="4" w:space="0" w:color="auto"/>
            </w:tcBorders>
          </w:tcPr>
          <w:p w14:paraId="1E3AD7C9" w14:textId="77777777" w:rsidR="000E5901" w:rsidRPr="000B6AFE" w:rsidRDefault="000E5901" w:rsidP="004C1D90">
            <w:pPr>
              <w:rPr>
                <w:rFonts w:cs="Arial"/>
                <w:sz w:val="19"/>
                <w:szCs w:val="19"/>
              </w:rPr>
            </w:pPr>
            <w:r w:rsidRPr="000B6AFE">
              <w:rPr>
                <w:rFonts w:cs="Arial"/>
                <w:sz w:val="19"/>
                <w:szCs w:val="19"/>
              </w:rPr>
              <w:t>CFR</w:t>
            </w:r>
          </w:p>
        </w:tc>
        <w:tc>
          <w:tcPr>
            <w:tcW w:w="1886" w:type="pct"/>
            <w:tcBorders>
              <w:right w:val="single" w:sz="4" w:space="0" w:color="auto"/>
            </w:tcBorders>
          </w:tcPr>
          <w:p w14:paraId="5274FD14" w14:textId="77777777" w:rsidR="000E5901" w:rsidRPr="000B6AFE" w:rsidRDefault="000E5901" w:rsidP="004C1D90">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D1DD7E8" w14:textId="77777777" w:rsidR="000E5901" w:rsidRPr="000B6AFE" w:rsidRDefault="000E5901" w:rsidP="004C1D90">
            <w:pPr>
              <w:rPr>
                <w:rFonts w:cs="Arial"/>
                <w:sz w:val="19"/>
                <w:szCs w:val="19"/>
              </w:rPr>
            </w:pPr>
            <w:r w:rsidRPr="000B6AFE">
              <w:rPr>
                <w:rFonts w:cs="Arial"/>
                <w:sz w:val="19"/>
                <w:szCs w:val="19"/>
              </w:rPr>
              <w:t>dscm</w:t>
            </w:r>
          </w:p>
        </w:tc>
        <w:tc>
          <w:tcPr>
            <w:tcW w:w="2061" w:type="pct"/>
            <w:tcBorders>
              <w:right w:val="double" w:sz="4" w:space="0" w:color="auto"/>
            </w:tcBorders>
          </w:tcPr>
          <w:p w14:paraId="2CF0D1D9" w14:textId="77777777" w:rsidR="000E5901" w:rsidRPr="000B6AFE" w:rsidRDefault="000E5901" w:rsidP="004C1D90">
            <w:pPr>
              <w:rPr>
                <w:rFonts w:cs="Arial"/>
                <w:sz w:val="19"/>
                <w:szCs w:val="19"/>
              </w:rPr>
            </w:pPr>
            <w:r w:rsidRPr="000B6AFE">
              <w:rPr>
                <w:rFonts w:cs="Arial"/>
                <w:sz w:val="19"/>
                <w:szCs w:val="19"/>
              </w:rPr>
              <w:t>Dry standard cubic meter</w:t>
            </w:r>
          </w:p>
        </w:tc>
      </w:tr>
      <w:tr w:rsidR="000E5901" w:rsidRPr="000B6AFE" w14:paraId="780501E3" w14:textId="77777777" w:rsidTr="004C1D90">
        <w:trPr>
          <w:cantSplit/>
          <w:trHeight w:val="245"/>
          <w:jc w:val="center"/>
        </w:trPr>
        <w:tc>
          <w:tcPr>
            <w:tcW w:w="659" w:type="pct"/>
            <w:tcBorders>
              <w:left w:val="double" w:sz="4" w:space="0" w:color="auto"/>
            </w:tcBorders>
          </w:tcPr>
          <w:p w14:paraId="376A2901" w14:textId="77777777" w:rsidR="000E5901" w:rsidRPr="000B6AFE" w:rsidRDefault="000E5901" w:rsidP="004C1D90">
            <w:pPr>
              <w:rPr>
                <w:rFonts w:cs="Arial"/>
                <w:sz w:val="19"/>
                <w:szCs w:val="19"/>
              </w:rPr>
            </w:pPr>
            <w:r w:rsidRPr="000B6AFE">
              <w:rPr>
                <w:rFonts w:cs="Arial"/>
                <w:sz w:val="19"/>
                <w:szCs w:val="19"/>
              </w:rPr>
              <w:t>COM</w:t>
            </w:r>
          </w:p>
        </w:tc>
        <w:tc>
          <w:tcPr>
            <w:tcW w:w="1886" w:type="pct"/>
            <w:tcBorders>
              <w:right w:val="single" w:sz="4" w:space="0" w:color="auto"/>
            </w:tcBorders>
          </w:tcPr>
          <w:p w14:paraId="7EB3DE01" w14:textId="77777777" w:rsidR="000E5901" w:rsidRPr="000B6AFE" w:rsidRDefault="000E5901" w:rsidP="004C1D90">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558D9FA" w14:textId="77777777" w:rsidR="000E5901" w:rsidRPr="000B6AFE" w:rsidRDefault="000E5901" w:rsidP="004C1D90">
            <w:pPr>
              <w:rPr>
                <w:rFonts w:cs="Arial"/>
                <w:sz w:val="19"/>
                <w:szCs w:val="19"/>
              </w:rPr>
            </w:pPr>
            <w:r w:rsidRPr="000B6AFE">
              <w:rPr>
                <w:rFonts w:cs="Arial"/>
                <w:sz w:val="19"/>
                <w:szCs w:val="19"/>
              </w:rPr>
              <w:t>°F</w:t>
            </w:r>
          </w:p>
        </w:tc>
        <w:tc>
          <w:tcPr>
            <w:tcW w:w="2061" w:type="pct"/>
            <w:tcBorders>
              <w:right w:val="double" w:sz="4" w:space="0" w:color="auto"/>
            </w:tcBorders>
          </w:tcPr>
          <w:p w14:paraId="4CAF3159" w14:textId="77777777" w:rsidR="000E5901" w:rsidRPr="000B6AFE" w:rsidRDefault="000E5901" w:rsidP="004C1D90">
            <w:pPr>
              <w:rPr>
                <w:rFonts w:cs="Arial"/>
                <w:sz w:val="19"/>
                <w:szCs w:val="19"/>
              </w:rPr>
            </w:pPr>
            <w:r w:rsidRPr="000B6AFE">
              <w:rPr>
                <w:rFonts w:cs="Arial"/>
                <w:sz w:val="19"/>
                <w:szCs w:val="19"/>
              </w:rPr>
              <w:t>Degrees Fahrenheit</w:t>
            </w:r>
          </w:p>
        </w:tc>
      </w:tr>
      <w:tr w:rsidR="000E5901" w:rsidRPr="000B6AFE" w14:paraId="5DE7F2D8" w14:textId="77777777" w:rsidTr="004C1D90">
        <w:trPr>
          <w:cantSplit/>
          <w:trHeight w:val="218"/>
          <w:jc w:val="center"/>
        </w:trPr>
        <w:tc>
          <w:tcPr>
            <w:tcW w:w="659" w:type="pct"/>
            <w:vMerge w:val="restart"/>
            <w:tcBorders>
              <w:left w:val="double" w:sz="4" w:space="0" w:color="auto"/>
            </w:tcBorders>
          </w:tcPr>
          <w:p w14:paraId="73266A82" w14:textId="77777777" w:rsidR="000E5901" w:rsidRPr="000B6AFE" w:rsidRDefault="000E5901" w:rsidP="004C1D90">
            <w:pPr>
              <w:rPr>
                <w:rFonts w:cs="Arial"/>
                <w:sz w:val="19"/>
                <w:szCs w:val="19"/>
              </w:rPr>
            </w:pPr>
            <w:r w:rsidRPr="000B6AFE">
              <w:rPr>
                <w:rFonts w:cs="Arial"/>
                <w:sz w:val="19"/>
                <w:szCs w:val="19"/>
              </w:rPr>
              <w:t>Department/</w:t>
            </w:r>
          </w:p>
          <w:p w14:paraId="23D0DF9C" w14:textId="77777777" w:rsidR="000E5901" w:rsidRPr="000B6AFE" w:rsidRDefault="000E5901" w:rsidP="004C1D90">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F1F2A2F" w14:textId="77777777" w:rsidR="000E5901" w:rsidRPr="000B6AFE" w:rsidRDefault="000E5901" w:rsidP="004C1D9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9A1FDA2" w14:textId="77777777" w:rsidR="000E5901" w:rsidRPr="000B6AFE" w:rsidRDefault="000E5901" w:rsidP="004C1D90">
            <w:pPr>
              <w:rPr>
                <w:rFonts w:cs="Arial"/>
                <w:sz w:val="19"/>
                <w:szCs w:val="19"/>
              </w:rPr>
            </w:pPr>
            <w:r w:rsidRPr="000B6AFE">
              <w:rPr>
                <w:rFonts w:cs="Arial"/>
                <w:sz w:val="19"/>
                <w:szCs w:val="19"/>
              </w:rPr>
              <w:t>gr</w:t>
            </w:r>
          </w:p>
        </w:tc>
        <w:tc>
          <w:tcPr>
            <w:tcW w:w="2061" w:type="pct"/>
            <w:tcBorders>
              <w:right w:val="double" w:sz="4" w:space="0" w:color="auto"/>
            </w:tcBorders>
          </w:tcPr>
          <w:p w14:paraId="268BD7F1" w14:textId="77777777" w:rsidR="000E5901" w:rsidRPr="000B6AFE" w:rsidRDefault="000E5901" w:rsidP="004C1D90">
            <w:pPr>
              <w:rPr>
                <w:rFonts w:cs="Arial"/>
                <w:sz w:val="19"/>
                <w:szCs w:val="19"/>
              </w:rPr>
            </w:pPr>
            <w:r w:rsidRPr="000B6AFE">
              <w:rPr>
                <w:rFonts w:cs="Arial"/>
                <w:sz w:val="19"/>
                <w:szCs w:val="19"/>
              </w:rPr>
              <w:t>Grains</w:t>
            </w:r>
          </w:p>
        </w:tc>
      </w:tr>
      <w:tr w:rsidR="000E5901" w:rsidRPr="000B6AFE" w14:paraId="0E8263F9" w14:textId="77777777" w:rsidTr="004C1D90">
        <w:trPr>
          <w:cantSplit/>
          <w:trHeight w:val="217"/>
          <w:jc w:val="center"/>
        </w:trPr>
        <w:tc>
          <w:tcPr>
            <w:tcW w:w="659" w:type="pct"/>
            <w:vMerge/>
            <w:tcBorders>
              <w:left w:val="double" w:sz="4" w:space="0" w:color="auto"/>
            </w:tcBorders>
          </w:tcPr>
          <w:p w14:paraId="265C2E73" w14:textId="77777777" w:rsidR="000E5901" w:rsidRPr="000B6AFE" w:rsidRDefault="000E5901" w:rsidP="004C1D90">
            <w:pPr>
              <w:rPr>
                <w:rFonts w:cs="Arial"/>
                <w:sz w:val="19"/>
                <w:szCs w:val="19"/>
              </w:rPr>
            </w:pPr>
          </w:p>
        </w:tc>
        <w:tc>
          <w:tcPr>
            <w:tcW w:w="1886" w:type="pct"/>
            <w:vMerge/>
            <w:tcBorders>
              <w:right w:val="single" w:sz="4" w:space="0" w:color="auto"/>
            </w:tcBorders>
          </w:tcPr>
          <w:p w14:paraId="396EAD6C" w14:textId="77777777" w:rsidR="000E5901" w:rsidRPr="000B6AFE" w:rsidRDefault="000E5901" w:rsidP="004C1D90">
            <w:pPr>
              <w:rPr>
                <w:rFonts w:cs="Arial"/>
                <w:sz w:val="19"/>
                <w:szCs w:val="19"/>
              </w:rPr>
            </w:pPr>
          </w:p>
        </w:tc>
        <w:tc>
          <w:tcPr>
            <w:tcW w:w="394" w:type="pct"/>
            <w:tcBorders>
              <w:left w:val="single" w:sz="4" w:space="0" w:color="auto"/>
            </w:tcBorders>
          </w:tcPr>
          <w:p w14:paraId="65FFD230" w14:textId="77777777" w:rsidR="000E5901" w:rsidRPr="000B6AFE" w:rsidRDefault="000E5901" w:rsidP="004C1D90">
            <w:pPr>
              <w:rPr>
                <w:rFonts w:cs="Arial"/>
                <w:sz w:val="19"/>
                <w:szCs w:val="19"/>
              </w:rPr>
            </w:pPr>
            <w:r w:rsidRPr="000B6AFE">
              <w:rPr>
                <w:rFonts w:cs="Arial"/>
                <w:sz w:val="19"/>
                <w:szCs w:val="19"/>
              </w:rPr>
              <w:t>HAP</w:t>
            </w:r>
          </w:p>
        </w:tc>
        <w:tc>
          <w:tcPr>
            <w:tcW w:w="2061" w:type="pct"/>
            <w:tcBorders>
              <w:right w:val="double" w:sz="4" w:space="0" w:color="auto"/>
            </w:tcBorders>
          </w:tcPr>
          <w:p w14:paraId="222F5FFE" w14:textId="77777777" w:rsidR="000E5901" w:rsidRPr="000B6AFE" w:rsidRDefault="000E5901" w:rsidP="004C1D90">
            <w:pPr>
              <w:rPr>
                <w:rFonts w:cs="Arial"/>
                <w:sz w:val="19"/>
                <w:szCs w:val="19"/>
              </w:rPr>
            </w:pPr>
            <w:r w:rsidRPr="000B6AFE">
              <w:rPr>
                <w:rFonts w:cs="Arial"/>
                <w:sz w:val="19"/>
                <w:szCs w:val="19"/>
              </w:rPr>
              <w:t>Hazardous Air Pollutant</w:t>
            </w:r>
          </w:p>
        </w:tc>
      </w:tr>
      <w:tr w:rsidR="000E5901" w:rsidRPr="000B6AFE" w14:paraId="1A3C2203" w14:textId="77777777" w:rsidTr="004C1D90">
        <w:trPr>
          <w:cantSplit/>
          <w:trHeight w:val="245"/>
          <w:jc w:val="center"/>
        </w:trPr>
        <w:tc>
          <w:tcPr>
            <w:tcW w:w="659" w:type="pct"/>
            <w:vMerge w:val="restart"/>
            <w:tcBorders>
              <w:left w:val="double" w:sz="4" w:space="0" w:color="auto"/>
            </w:tcBorders>
          </w:tcPr>
          <w:p w14:paraId="3B4212FC" w14:textId="77777777" w:rsidR="000E5901" w:rsidRPr="000B6AFE" w:rsidRDefault="000E5901" w:rsidP="004C1D90">
            <w:pPr>
              <w:rPr>
                <w:rFonts w:cs="Arial"/>
                <w:sz w:val="19"/>
                <w:szCs w:val="19"/>
              </w:rPr>
            </w:pPr>
            <w:r>
              <w:rPr>
                <w:rFonts w:cs="Arial"/>
                <w:sz w:val="19"/>
                <w:szCs w:val="19"/>
              </w:rPr>
              <w:t>EGLE</w:t>
            </w:r>
          </w:p>
        </w:tc>
        <w:tc>
          <w:tcPr>
            <w:tcW w:w="1886" w:type="pct"/>
            <w:vMerge w:val="restart"/>
            <w:tcBorders>
              <w:right w:val="single" w:sz="4" w:space="0" w:color="auto"/>
            </w:tcBorders>
          </w:tcPr>
          <w:p w14:paraId="70DF2AFB" w14:textId="77777777" w:rsidR="000E5901" w:rsidRPr="000B6AFE" w:rsidRDefault="000E5901" w:rsidP="004C1D9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C80CC6E" w14:textId="77777777" w:rsidR="000E5901" w:rsidRPr="000B6AFE" w:rsidRDefault="000E5901" w:rsidP="004C1D90">
            <w:pPr>
              <w:rPr>
                <w:rFonts w:cs="Arial"/>
                <w:sz w:val="19"/>
                <w:szCs w:val="19"/>
              </w:rPr>
            </w:pPr>
            <w:r w:rsidRPr="000B6AFE">
              <w:rPr>
                <w:rFonts w:cs="Arial"/>
                <w:sz w:val="19"/>
                <w:szCs w:val="19"/>
              </w:rPr>
              <w:t>Hg</w:t>
            </w:r>
          </w:p>
        </w:tc>
        <w:tc>
          <w:tcPr>
            <w:tcW w:w="2061" w:type="pct"/>
            <w:tcBorders>
              <w:right w:val="double" w:sz="4" w:space="0" w:color="auto"/>
            </w:tcBorders>
          </w:tcPr>
          <w:p w14:paraId="342F6B82" w14:textId="77777777" w:rsidR="000E5901" w:rsidRPr="000B6AFE" w:rsidRDefault="000E5901" w:rsidP="004C1D90">
            <w:pPr>
              <w:rPr>
                <w:rFonts w:cs="Arial"/>
                <w:sz w:val="19"/>
                <w:szCs w:val="19"/>
              </w:rPr>
            </w:pPr>
            <w:r w:rsidRPr="000B6AFE">
              <w:rPr>
                <w:rFonts w:cs="Arial"/>
                <w:sz w:val="19"/>
                <w:szCs w:val="19"/>
              </w:rPr>
              <w:t>Mercury</w:t>
            </w:r>
          </w:p>
        </w:tc>
      </w:tr>
      <w:tr w:rsidR="000E5901" w:rsidRPr="000B6AFE" w14:paraId="699DA870" w14:textId="77777777" w:rsidTr="004C1D90">
        <w:trPr>
          <w:cantSplit/>
          <w:trHeight w:val="245"/>
          <w:jc w:val="center"/>
        </w:trPr>
        <w:tc>
          <w:tcPr>
            <w:tcW w:w="659" w:type="pct"/>
            <w:vMerge/>
            <w:tcBorders>
              <w:left w:val="double" w:sz="4" w:space="0" w:color="auto"/>
            </w:tcBorders>
          </w:tcPr>
          <w:p w14:paraId="0FF18105" w14:textId="77777777" w:rsidR="000E5901" w:rsidRDefault="000E5901" w:rsidP="004C1D90">
            <w:pPr>
              <w:rPr>
                <w:rFonts w:cs="Arial"/>
                <w:sz w:val="19"/>
                <w:szCs w:val="19"/>
              </w:rPr>
            </w:pPr>
          </w:p>
        </w:tc>
        <w:tc>
          <w:tcPr>
            <w:tcW w:w="1886" w:type="pct"/>
            <w:vMerge/>
            <w:tcBorders>
              <w:right w:val="single" w:sz="4" w:space="0" w:color="auto"/>
            </w:tcBorders>
          </w:tcPr>
          <w:p w14:paraId="3EEF4B92" w14:textId="77777777" w:rsidR="000E5901" w:rsidRPr="000B6AFE" w:rsidRDefault="000E5901" w:rsidP="004C1D90">
            <w:pPr>
              <w:rPr>
                <w:rFonts w:cs="Arial"/>
                <w:sz w:val="19"/>
                <w:szCs w:val="19"/>
              </w:rPr>
            </w:pPr>
          </w:p>
        </w:tc>
        <w:tc>
          <w:tcPr>
            <w:tcW w:w="394" w:type="pct"/>
            <w:tcBorders>
              <w:left w:val="single" w:sz="4" w:space="0" w:color="auto"/>
            </w:tcBorders>
          </w:tcPr>
          <w:p w14:paraId="7D330710" w14:textId="77777777" w:rsidR="000E5901" w:rsidRPr="000B6AFE" w:rsidRDefault="000E5901" w:rsidP="004C1D90">
            <w:pPr>
              <w:rPr>
                <w:rFonts w:cs="Arial"/>
                <w:sz w:val="19"/>
                <w:szCs w:val="19"/>
              </w:rPr>
            </w:pPr>
            <w:r w:rsidRPr="000B6AFE">
              <w:rPr>
                <w:rFonts w:cs="Arial"/>
                <w:sz w:val="19"/>
                <w:szCs w:val="19"/>
              </w:rPr>
              <w:t>hr</w:t>
            </w:r>
          </w:p>
        </w:tc>
        <w:tc>
          <w:tcPr>
            <w:tcW w:w="2061" w:type="pct"/>
            <w:tcBorders>
              <w:right w:val="double" w:sz="4" w:space="0" w:color="auto"/>
            </w:tcBorders>
          </w:tcPr>
          <w:p w14:paraId="29A2E7A7" w14:textId="77777777" w:rsidR="000E5901" w:rsidRPr="000B6AFE" w:rsidRDefault="000E5901" w:rsidP="004C1D90">
            <w:pPr>
              <w:rPr>
                <w:rFonts w:cs="Arial"/>
                <w:sz w:val="19"/>
                <w:szCs w:val="19"/>
              </w:rPr>
            </w:pPr>
            <w:r w:rsidRPr="000B6AFE">
              <w:rPr>
                <w:rFonts w:cs="Arial"/>
                <w:sz w:val="19"/>
                <w:szCs w:val="19"/>
              </w:rPr>
              <w:t>Hour</w:t>
            </w:r>
          </w:p>
        </w:tc>
      </w:tr>
      <w:tr w:rsidR="000E5901" w:rsidRPr="000B6AFE" w14:paraId="7F4E8437" w14:textId="77777777" w:rsidTr="004C1D90">
        <w:trPr>
          <w:cantSplit/>
          <w:trHeight w:val="245"/>
          <w:jc w:val="center"/>
        </w:trPr>
        <w:tc>
          <w:tcPr>
            <w:tcW w:w="659" w:type="pct"/>
            <w:tcBorders>
              <w:left w:val="double" w:sz="4" w:space="0" w:color="auto"/>
            </w:tcBorders>
          </w:tcPr>
          <w:p w14:paraId="6053C86C" w14:textId="77777777" w:rsidR="000E5901" w:rsidRPr="000B6AFE" w:rsidRDefault="000E5901" w:rsidP="004C1D90">
            <w:pPr>
              <w:rPr>
                <w:rFonts w:cs="Arial"/>
                <w:sz w:val="19"/>
                <w:szCs w:val="19"/>
              </w:rPr>
            </w:pPr>
            <w:r w:rsidRPr="000B6AFE">
              <w:rPr>
                <w:rFonts w:cs="Arial"/>
                <w:sz w:val="19"/>
                <w:szCs w:val="19"/>
              </w:rPr>
              <w:t>EU</w:t>
            </w:r>
          </w:p>
        </w:tc>
        <w:tc>
          <w:tcPr>
            <w:tcW w:w="1886" w:type="pct"/>
            <w:tcBorders>
              <w:right w:val="single" w:sz="4" w:space="0" w:color="auto"/>
            </w:tcBorders>
          </w:tcPr>
          <w:p w14:paraId="093CBB1E" w14:textId="77777777" w:rsidR="000E5901" w:rsidRPr="000B6AFE" w:rsidRDefault="000E5901" w:rsidP="004C1D90">
            <w:pPr>
              <w:rPr>
                <w:rFonts w:cs="Arial"/>
                <w:sz w:val="19"/>
                <w:szCs w:val="19"/>
              </w:rPr>
            </w:pPr>
            <w:r w:rsidRPr="000B6AFE">
              <w:rPr>
                <w:rFonts w:cs="Arial"/>
                <w:sz w:val="19"/>
                <w:szCs w:val="19"/>
              </w:rPr>
              <w:t>Emission Unit</w:t>
            </w:r>
          </w:p>
        </w:tc>
        <w:tc>
          <w:tcPr>
            <w:tcW w:w="394" w:type="pct"/>
            <w:tcBorders>
              <w:left w:val="single" w:sz="4" w:space="0" w:color="auto"/>
            </w:tcBorders>
          </w:tcPr>
          <w:p w14:paraId="79E3263E" w14:textId="77777777" w:rsidR="000E5901" w:rsidRPr="000B6AFE" w:rsidRDefault="000E5901" w:rsidP="004C1D90">
            <w:pPr>
              <w:rPr>
                <w:rFonts w:cs="Arial"/>
                <w:sz w:val="19"/>
                <w:szCs w:val="19"/>
              </w:rPr>
            </w:pPr>
            <w:r w:rsidRPr="000B6AFE">
              <w:rPr>
                <w:rFonts w:cs="Arial"/>
                <w:sz w:val="19"/>
                <w:szCs w:val="19"/>
              </w:rPr>
              <w:t>HP</w:t>
            </w:r>
          </w:p>
        </w:tc>
        <w:tc>
          <w:tcPr>
            <w:tcW w:w="2061" w:type="pct"/>
            <w:tcBorders>
              <w:right w:val="double" w:sz="4" w:space="0" w:color="auto"/>
            </w:tcBorders>
          </w:tcPr>
          <w:p w14:paraId="1A3F0925" w14:textId="77777777" w:rsidR="000E5901" w:rsidRPr="000B6AFE" w:rsidRDefault="000E5901" w:rsidP="004C1D90">
            <w:pPr>
              <w:rPr>
                <w:rFonts w:cs="Arial"/>
                <w:sz w:val="19"/>
                <w:szCs w:val="19"/>
              </w:rPr>
            </w:pPr>
            <w:r w:rsidRPr="000B6AFE">
              <w:rPr>
                <w:rFonts w:cs="Arial"/>
                <w:sz w:val="19"/>
                <w:szCs w:val="19"/>
              </w:rPr>
              <w:t>Horsepower</w:t>
            </w:r>
          </w:p>
        </w:tc>
      </w:tr>
      <w:tr w:rsidR="000E5901" w:rsidRPr="000B6AFE" w14:paraId="624DADD6" w14:textId="77777777" w:rsidTr="004C1D90">
        <w:trPr>
          <w:cantSplit/>
          <w:trHeight w:val="245"/>
          <w:jc w:val="center"/>
        </w:trPr>
        <w:tc>
          <w:tcPr>
            <w:tcW w:w="659" w:type="pct"/>
            <w:tcBorders>
              <w:left w:val="double" w:sz="4" w:space="0" w:color="auto"/>
            </w:tcBorders>
          </w:tcPr>
          <w:p w14:paraId="02331F88" w14:textId="77777777" w:rsidR="000E5901" w:rsidRPr="000B6AFE" w:rsidRDefault="000E5901" w:rsidP="004C1D90">
            <w:pPr>
              <w:rPr>
                <w:rFonts w:cs="Arial"/>
                <w:sz w:val="19"/>
                <w:szCs w:val="19"/>
              </w:rPr>
            </w:pPr>
            <w:r w:rsidRPr="000B6AFE">
              <w:rPr>
                <w:rFonts w:cs="Arial"/>
                <w:sz w:val="19"/>
                <w:szCs w:val="19"/>
              </w:rPr>
              <w:t>FG</w:t>
            </w:r>
          </w:p>
        </w:tc>
        <w:tc>
          <w:tcPr>
            <w:tcW w:w="1886" w:type="pct"/>
            <w:tcBorders>
              <w:right w:val="single" w:sz="4" w:space="0" w:color="auto"/>
            </w:tcBorders>
          </w:tcPr>
          <w:p w14:paraId="7E4D4718" w14:textId="77777777" w:rsidR="000E5901" w:rsidRPr="000B6AFE" w:rsidRDefault="000E5901" w:rsidP="004C1D90">
            <w:pPr>
              <w:rPr>
                <w:rFonts w:cs="Arial"/>
                <w:sz w:val="19"/>
                <w:szCs w:val="19"/>
              </w:rPr>
            </w:pPr>
            <w:r w:rsidRPr="000B6AFE">
              <w:rPr>
                <w:rFonts w:cs="Arial"/>
                <w:sz w:val="19"/>
                <w:szCs w:val="19"/>
              </w:rPr>
              <w:t>Flexible Group</w:t>
            </w:r>
          </w:p>
        </w:tc>
        <w:tc>
          <w:tcPr>
            <w:tcW w:w="394" w:type="pct"/>
            <w:tcBorders>
              <w:left w:val="single" w:sz="4" w:space="0" w:color="auto"/>
            </w:tcBorders>
          </w:tcPr>
          <w:p w14:paraId="75AD67BE" w14:textId="77777777" w:rsidR="000E5901" w:rsidRPr="000B6AFE" w:rsidRDefault="000E5901" w:rsidP="004C1D90">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871D6E4" w14:textId="77777777" w:rsidR="000E5901" w:rsidRPr="000B6AFE" w:rsidRDefault="000E5901" w:rsidP="004C1D90">
            <w:pPr>
              <w:rPr>
                <w:rFonts w:cs="Arial"/>
                <w:sz w:val="19"/>
                <w:szCs w:val="19"/>
              </w:rPr>
            </w:pPr>
            <w:r w:rsidRPr="000B6AFE">
              <w:rPr>
                <w:rFonts w:cs="Arial"/>
                <w:sz w:val="19"/>
                <w:szCs w:val="19"/>
              </w:rPr>
              <w:t>Hydrogen Sulfide</w:t>
            </w:r>
          </w:p>
        </w:tc>
      </w:tr>
      <w:tr w:rsidR="000E5901" w:rsidRPr="000B6AFE" w14:paraId="167C1953" w14:textId="77777777" w:rsidTr="004C1D90">
        <w:trPr>
          <w:cantSplit/>
          <w:trHeight w:val="245"/>
          <w:jc w:val="center"/>
        </w:trPr>
        <w:tc>
          <w:tcPr>
            <w:tcW w:w="659" w:type="pct"/>
            <w:tcBorders>
              <w:left w:val="double" w:sz="4" w:space="0" w:color="auto"/>
            </w:tcBorders>
          </w:tcPr>
          <w:p w14:paraId="5912CFBF" w14:textId="77777777" w:rsidR="000E5901" w:rsidRPr="000B6AFE" w:rsidRDefault="000E5901" w:rsidP="004C1D90">
            <w:pPr>
              <w:rPr>
                <w:rFonts w:cs="Arial"/>
                <w:sz w:val="19"/>
                <w:szCs w:val="19"/>
              </w:rPr>
            </w:pPr>
            <w:r w:rsidRPr="000B6AFE">
              <w:rPr>
                <w:rFonts w:cs="Arial"/>
                <w:sz w:val="19"/>
                <w:szCs w:val="19"/>
              </w:rPr>
              <w:t>GACS</w:t>
            </w:r>
          </w:p>
        </w:tc>
        <w:tc>
          <w:tcPr>
            <w:tcW w:w="1886" w:type="pct"/>
            <w:tcBorders>
              <w:right w:val="single" w:sz="4" w:space="0" w:color="auto"/>
            </w:tcBorders>
          </w:tcPr>
          <w:p w14:paraId="41B8A688" w14:textId="77777777" w:rsidR="000E5901" w:rsidRPr="000B6AFE" w:rsidRDefault="000E5901" w:rsidP="004C1D90">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3D98892" w14:textId="77777777" w:rsidR="000E5901" w:rsidRPr="000B6AFE" w:rsidRDefault="000E5901" w:rsidP="004C1D90">
            <w:pPr>
              <w:rPr>
                <w:rFonts w:cs="Arial"/>
                <w:sz w:val="19"/>
                <w:szCs w:val="19"/>
              </w:rPr>
            </w:pPr>
            <w:r w:rsidRPr="000B6AFE">
              <w:rPr>
                <w:rFonts w:cs="Arial"/>
                <w:sz w:val="19"/>
                <w:szCs w:val="19"/>
              </w:rPr>
              <w:t>kW</w:t>
            </w:r>
          </w:p>
        </w:tc>
        <w:tc>
          <w:tcPr>
            <w:tcW w:w="2061" w:type="pct"/>
            <w:tcBorders>
              <w:right w:val="double" w:sz="4" w:space="0" w:color="auto"/>
            </w:tcBorders>
          </w:tcPr>
          <w:p w14:paraId="2B5928B9" w14:textId="77777777" w:rsidR="000E5901" w:rsidRPr="000B6AFE" w:rsidRDefault="000E5901" w:rsidP="004C1D90">
            <w:pPr>
              <w:rPr>
                <w:rFonts w:cs="Arial"/>
                <w:sz w:val="19"/>
                <w:szCs w:val="19"/>
              </w:rPr>
            </w:pPr>
            <w:r w:rsidRPr="000B6AFE">
              <w:rPr>
                <w:rFonts w:cs="Arial"/>
                <w:sz w:val="19"/>
                <w:szCs w:val="19"/>
              </w:rPr>
              <w:t>Kilowatt</w:t>
            </w:r>
          </w:p>
        </w:tc>
      </w:tr>
      <w:tr w:rsidR="000E5901" w:rsidRPr="000B6AFE" w14:paraId="3F15CC44" w14:textId="77777777" w:rsidTr="004C1D90">
        <w:trPr>
          <w:cantSplit/>
          <w:trHeight w:val="245"/>
          <w:jc w:val="center"/>
        </w:trPr>
        <w:tc>
          <w:tcPr>
            <w:tcW w:w="659" w:type="pct"/>
            <w:tcBorders>
              <w:left w:val="double" w:sz="4" w:space="0" w:color="auto"/>
            </w:tcBorders>
          </w:tcPr>
          <w:p w14:paraId="31E45002" w14:textId="77777777" w:rsidR="000E5901" w:rsidRPr="000B6AFE" w:rsidRDefault="000E5901" w:rsidP="004C1D90">
            <w:pPr>
              <w:rPr>
                <w:rFonts w:cs="Arial"/>
                <w:sz w:val="19"/>
                <w:szCs w:val="19"/>
              </w:rPr>
            </w:pPr>
            <w:r w:rsidRPr="000B6AFE">
              <w:rPr>
                <w:rFonts w:cs="Arial"/>
                <w:sz w:val="19"/>
                <w:szCs w:val="19"/>
              </w:rPr>
              <w:t>GC</w:t>
            </w:r>
          </w:p>
        </w:tc>
        <w:tc>
          <w:tcPr>
            <w:tcW w:w="1886" w:type="pct"/>
            <w:tcBorders>
              <w:right w:val="single" w:sz="4" w:space="0" w:color="auto"/>
            </w:tcBorders>
          </w:tcPr>
          <w:p w14:paraId="1EDE21D0" w14:textId="77777777" w:rsidR="000E5901" w:rsidRPr="000B6AFE" w:rsidRDefault="000E5901" w:rsidP="004C1D90">
            <w:pPr>
              <w:rPr>
                <w:rFonts w:cs="Arial"/>
                <w:sz w:val="19"/>
                <w:szCs w:val="19"/>
              </w:rPr>
            </w:pPr>
            <w:r w:rsidRPr="000B6AFE">
              <w:rPr>
                <w:rFonts w:cs="Arial"/>
                <w:sz w:val="19"/>
                <w:szCs w:val="19"/>
              </w:rPr>
              <w:t>General Condition</w:t>
            </w:r>
          </w:p>
        </w:tc>
        <w:tc>
          <w:tcPr>
            <w:tcW w:w="394" w:type="pct"/>
            <w:tcBorders>
              <w:left w:val="single" w:sz="4" w:space="0" w:color="auto"/>
            </w:tcBorders>
          </w:tcPr>
          <w:p w14:paraId="4AC3EE2C" w14:textId="77777777" w:rsidR="000E5901" w:rsidRPr="000B6AFE" w:rsidRDefault="000E5901" w:rsidP="004C1D90">
            <w:pPr>
              <w:rPr>
                <w:rFonts w:cs="Arial"/>
                <w:sz w:val="19"/>
                <w:szCs w:val="19"/>
              </w:rPr>
            </w:pPr>
            <w:r w:rsidRPr="000B6AFE">
              <w:rPr>
                <w:rFonts w:cs="Arial"/>
                <w:sz w:val="19"/>
                <w:szCs w:val="19"/>
              </w:rPr>
              <w:t>lb</w:t>
            </w:r>
          </w:p>
        </w:tc>
        <w:tc>
          <w:tcPr>
            <w:tcW w:w="2061" w:type="pct"/>
            <w:tcBorders>
              <w:right w:val="double" w:sz="4" w:space="0" w:color="auto"/>
            </w:tcBorders>
          </w:tcPr>
          <w:p w14:paraId="5994DE02" w14:textId="77777777" w:rsidR="000E5901" w:rsidRPr="000B6AFE" w:rsidRDefault="000E5901" w:rsidP="004C1D90">
            <w:pPr>
              <w:rPr>
                <w:rFonts w:cs="Arial"/>
                <w:sz w:val="19"/>
                <w:szCs w:val="19"/>
              </w:rPr>
            </w:pPr>
            <w:r w:rsidRPr="000B6AFE">
              <w:rPr>
                <w:rFonts w:cs="Arial"/>
                <w:sz w:val="19"/>
                <w:szCs w:val="19"/>
              </w:rPr>
              <w:t>Pound</w:t>
            </w:r>
          </w:p>
        </w:tc>
      </w:tr>
      <w:tr w:rsidR="000E5901" w:rsidRPr="000B6AFE" w14:paraId="00B9C7B2" w14:textId="77777777" w:rsidTr="004C1D90">
        <w:trPr>
          <w:cantSplit/>
          <w:trHeight w:val="245"/>
          <w:jc w:val="center"/>
        </w:trPr>
        <w:tc>
          <w:tcPr>
            <w:tcW w:w="659" w:type="pct"/>
            <w:tcBorders>
              <w:left w:val="double" w:sz="4" w:space="0" w:color="auto"/>
            </w:tcBorders>
          </w:tcPr>
          <w:p w14:paraId="424A28DD" w14:textId="77777777" w:rsidR="000E5901" w:rsidRPr="000B6AFE" w:rsidRDefault="000E5901" w:rsidP="004C1D90">
            <w:pPr>
              <w:rPr>
                <w:rFonts w:cs="Arial"/>
                <w:sz w:val="19"/>
                <w:szCs w:val="19"/>
              </w:rPr>
            </w:pPr>
            <w:r w:rsidRPr="000B6AFE">
              <w:rPr>
                <w:rFonts w:cs="Arial"/>
                <w:sz w:val="19"/>
                <w:szCs w:val="19"/>
              </w:rPr>
              <w:t>GHGs</w:t>
            </w:r>
          </w:p>
        </w:tc>
        <w:tc>
          <w:tcPr>
            <w:tcW w:w="1886" w:type="pct"/>
            <w:tcBorders>
              <w:right w:val="single" w:sz="4" w:space="0" w:color="auto"/>
            </w:tcBorders>
          </w:tcPr>
          <w:p w14:paraId="320E9029" w14:textId="77777777" w:rsidR="000E5901" w:rsidRPr="000B6AFE" w:rsidRDefault="000E5901" w:rsidP="004C1D90">
            <w:pPr>
              <w:rPr>
                <w:rFonts w:cs="Arial"/>
                <w:sz w:val="19"/>
                <w:szCs w:val="19"/>
              </w:rPr>
            </w:pPr>
            <w:r w:rsidRPr="000B6AFE">
              <w:rPr>
                <w:rFonts w:cs="Arial"/>
                <w:sz w:val="19"/>
                <w:szCs w:val="19"/>
              </w:rPr>
              <w:t>Greenhouse Gases</w:t>
            </w:r>
          </w:p>
        </w:tc>
        <w:tc>
          <w:tcPr>
            <w:tcW w:w="394" w:type="pct"/>
            <w:tcBorders>
              <w:left w:val="single" w:sz="4" w:space="0" w:color="auto"/>
            </w:tcBorders>
          </w:tcPr>
          <w:p w14:paraId="73BD419E" w14:textId="77777777" w:rsidR="000E5901" w:rsidRPr="000B6AFE" w:rsidRDefault="000E5901" w:rsidP="004C1D90">
            <w:pPr>
              <w:rPr>
                <w:rFonts w:cs="Arial"/>
                <w:sz w:val="19"/>
                <w:szCs w:val="19"/>
              </w:rPr>
            </w:pPr>
            <w:r w:rsidRPr="000B6AFE">
              <w:rPr>
                <w:rFonts w:cs="Arial"/>
                <w:sz w:val="19"/>
                <w:szCs w:val="19"/>
              </w:rPr>
              <w:t>m</w:t>
            </w:r>
          </w:p>
        </w:tc>
        <w:tc>
          <w:tcPr>
            <w:tcW w:w="2061" w:type="pct"/>
            <w:tcBorders>
              <w:right w:val="double" w:sz="4" w:space="0" w:color="auto"/>
            </w:tcBorders>
          </w:tcPr>
          <w:p w14:paraId="3E8B4A9A" w14:textId="77777777" w:rsidR="000E5901" w:rsidRPr="000B6AFE" w:rsidRDefault="000E5901" w:rsidP="004C1D90">
            <w:pPr>
              <w:rPr>
                <w:rFonts w:cs="Arial"/>
                <w:sz w:val="19"/>
                <w:szCs w:val="19"/>
              </w:rPr>
            </w:pPr>
            <w:r w:rsidRPr="000B6AFE">
              <w:rPr>
                <w:rFonts w:cs="Arial"/>
                <w:sz w:val="19"/>
                <w:szCs w:val="19"/>
              </w:rPr>
              <w:t>Meter</w:t>
            </w:r>
          </w:p>
        </w:tc>
      </w:tr>
      <w:tr w:rsidR="000E5901" w:rsidRPr="000B6AFE" w14:paraId="7B14D13E" w14:textId="77777777" w:rsidTr="004C1D90">
        <w:trPr>
          <w:cantSplit/>
          <w:trHeight w:val="245"/>
          <w:jc w:val="center"/>
        </w:trPr>
        <w:tc>
          <w:tcPr>
            <w:tcW w:w="659" w:type="pct"/>
            <w:tcBorders>
              <w:left w:val="double" w:sz="4" w:space="0" w:color="auto"/>
            </w:tcBorders>
          </w:tcPr>
          <w:p w14:paraId="722EB1A8" w14:textId="77777777" w:rsidR="000E5901" w:rsidRPr="000B6AFE" w:rsidRDefault="000E5901" w:rsidP="004C1D90">
            <w:pPr>
              <w:rPr>
                <w:rFonts w:cs="Arial"/>
                <w:sz w:val="19"/>
                <w:szCs w:val="19"/>
              </w:rPr>
            </w:pPr>
            <w:r w:rsidRPr="000B6AFE">
              <w:rPr>
                <w:rFonts w:cs="Arial"/>
                <w:sz w:val="19"/>
                <w:szCs w:val="19"/>
              </w:rPr>
              <w:t>HVLP</w:t>
            </w:r>
          </w:p>
        </w:tc>
        <w:tc>
          <w:tcPr>
            <w:tcW w:w="1886" w:type="pct"/>
            <w:tcBorders>
              <w:right w:val="single" w:sz="4" w:space="0" w:color="auto"/>
            </w:tcBorders>
          </w:tcPr>
          <w:p w14:paraId="04626A81" w14:textId="77777777" w:rsidR="000E5901" w:rsidRPr="000B6AFE" w:rsidRDefault="000E5901" w:rsidP="004C1D90">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E9C883E" w14:textId="77777777" w:rsidR="000E5901" w:rsidRPr="000B6AFE" w:rsidRDefault="000E5901" w:rsidP="004C1D90">
            <w:pPr>
              <w:rPr>
                <w:rFonts w:cs="Arial"/>
                <w:sz w:val="19"/>
                <w:szCs w:val="19"/>
              </w:rPr>
            </w:pPr>
            <w:r w:rsidRPr="000B6AFE">
              <w:rPr>
                <w:rFonts w:cs="Arial"/>
                <w:sz w:val="19"/>
                <w:szCs w:val="19"/>
              </w:rPr>
              <w:t>mg</w:t>
            </w:r>
          </w:p>
        </w:tc>
        <w:tc>
          <w:tcPr>
            <w:tcW w:w="2061" w:type="pct"/>
            <w:tcBorders>
              <w:right w:val="double" w:sz="4" w:space="0" w:color="auto"/>
            </w:tcBorders>
          </w:tcPr>
          <w:p w14:paraId="662380E5" w14:textId="77777777" w:rsidR="000E5901" w:rsidRPr="000B6AFE" w:rsidRDefault="000E5901" w:rsidP="004C1D90">
            <w:pPr>
              <w:rPr>
                <w:rFonts w:cs="Arial"/>
                <w:sz w:val="19"/>
                <w:szCs w:val="19"/>
              </w:rPr>
            </w:pPr>
            <w:r w:rsidRPr="000B6AFE">
              <w:rPr>
                <w:rFonts w:cs="Arial"/>
                <w:sz w:val="19"/>
                <w:szCs w:val="19"/>
              </w:rPr>
              <w:t>Milligram</w:t>
            </w:r>
          </w:p>
        </w:tc>
      </w:tr>
      <w:tr w:rsidR="000E5901" w:rsidRPr="000B6AFE" w14:paraId="004175B3" w14:textId="77777777" w:rsidTr="004C1D90">
        <w:trPr>
          <w:cantSplit/>
          <w:trHeight w:val="245"/>
          <w:jc w:val="center"/>
        </w:trPr>
        <w:tc>
          <w:tcPr>
            <w:tcW w:w="659" w:type="pct"/>
            <w:tcBorders>
              <w:left w:val="double" w:sz="4" w:space="0" w:color="auto"/>
            </w:tcBorders>
          </w:tcPr>
          <w:p w14:paraId="68AC219F" w14:textId="77777777" w:rsidR="000E5901" w:rsidRPr="000B6AFE" w:rsidRDefault="000E5901" w:rsidP="004C1D90">
            <w:pPr>
              <w:rPr>
                <w:rFonts w:cs="Arial"/>
                <w:sz w:val="19"/>
                <w:szCs w:val="19"/>
              </w:rPr>
            </w:pPr>
            <w:r w:rsidRPr="000B6AFE">
              <w:rPr>
                <w:rFonts w:cs="Arial"/>
                <w:sz w:val="19"/>
                <w:szCs w:val="19"/>
              </w:rPr>
              <w:t>ID</w:t>
            </w:r>
          </w:p>
        </w:tc>
        <w:tc>
          <w:tcPr>
            <w:tcW w:w="1886" w:type="pct"/>
            <w:tcBorders>
              <w:right w:val="single" w:sz="4" w:space="0" w:color="auto"/>
            </w:tcBorders>
          </w:tcPr>
          <w:p w14:paraId="2E92B265" w14:textId="77777777" w:rsidR="000E5901" w:rsidRPr="000B6AFE" w:rsidRDefault="000E5901" w:rsidP="004C1D90">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CD29A2B" w14:textId="77777777" w:rsidR="000E5901" w:rsidRPr="000B6AFE" w:rsidRDefault="000E5901" w:rsidP="004C1D90">
            <w:pPr>
              <w:rPr>
                <w:rFonts w:cs="Arial"/>
                <w:sz w:val="19"/>
                <w:szCs w:val="19"/>
              </w:rPr>
            </w:pPr>
            <w:r w:rsidRPr="000B6AFE">
              <w:rPr>
                <w:rFonts w:cs="Arial"/>
                <w:sz w:val="19"/>
                <w:szCs w:val="19"/>
              </w:rPr>
              <w:t>mm</w:t>
            </w:r>
          </w:p>
        </w:tc>
        <w:tc>
          <w:tcPr>
            <w:tcW w:w="2061" w:type="pct"/>
            <w:tcBorders>
              <w:right w:val="double" w:sz="4" w:space="0" w:color="auto"/>
            </w:tcBorders>
          </w:tcPr>
          <w:p w14:paraId="4671366B" w14:textId="77777777" w:rsidR="000E5901" w:rsidRPr="000B6AFE" w:rsidRDefault="000E5901" w:rsidP="004C1D90">
            <w:pPr>
              <w:rPr>
                <w:rFonts w:cs="Arial"/>
                <w:sz w:val="19"/>
                <w:szCs w:val="19"/>
              </w:rPr>
            </w:pPr>
            <w:r w:rsidRPr="000B6AFE">
              <w:rPr>
                <w:rFonts w:cs="Arial"/>
                <w:sz w:val="19"/>
                <w:szCs w:val="19"/>
              </w:rPr>
              <w:t>Millimeter</w:t>
            </w:r>
          </w:p>
        </w:tc>
      </w:tr>
      <w:tr w:rsidR="000E5901" w:rsidRPr="000B6AFE" w14:paraId="0850C543" w14:textId="77777777" w:rsidTr="004C1D90">
        <w:trPr>
          <w:cantSplit/>
          <w:trHeight w:val="245"/>
          <w:jc w:val="center"/>
        </w:trPr>
        <w:tc>
          <w:tcPr>
            <w:tcW w:w="659" w:type="pct"/>
            <w:tcBorders>
              <w:left w:val="double" w:sz="4" w:space="0" w:color="auto"/>
            </w:tcBorders>
          </w:tcPr>
          <w:p w14:paraId="6A4D0ACC" w14:textId="77777777" w:rsidR="000E5901" w:rsidRPr="000B6AFE" w:rsidRDefault="000E5901" w:rsidP="004C1D90">
            <w:pPr>
              <w:rPr>
                <w:rFonts w:cs="Arial"/>
                <w:sz w:val="19"/>
                <w:szCs w:val="19"/>
              </w:rPr>
            </w:pPr>
            <w:r w:rsidRPr="000B6AFE">
              <w:rPr>
                <w:rFonts w:cs="Arial"/>
                <w:sz w:val="19"/>
                <w:szCs w:val="19"/>
              </w:rPr>
              <w:t>IRSL</w:t>
            </w:r>
          </w:p>
        </w:tc>
        <w:tc>
          <w:tcPr>
            <w:tcW w:w="1886" w:type="pct"/>
            <w:tcBorders>
              <w:right w:val="single" w:sz="4" w:space="0" w:color="auto"/>
            </w:tcBorders>
          </w:tcPr>
          <w:p w14:paraId="28A42BD9" w14:textId="77777777" w:rsidR="000E5901" w:rsidRPr="000B6AFE" w:rsidRDefault="000E5901" w:rsidP="004C1D90">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D32EFBC" w14:textId="77777777" w:rsidR="000E5901" w:rsidRPr="000B6AFE" w:rsidRDefault="000E5901" w:rsidP="004C1D90">
            <w:pPr>
              <w:rPr>
                <w:rFonts w:cs="Arial"/>
                <w:sz w:val="19"/>
                <w:szCs w:val="19"/>
              </w:rPr>
            </w:pPr>
            <w:r w:rsidRPr="000B6AFE">
              <w:rPr>
                <w:rFonts w:cs="Arial"/>
                <w:sz w:val="19"/>
                <w:szCs w:val="19"/>
              </w:rPr>
              <w:t>MM</w:t>
            </w:r>
          </w:p>
        </w:tc>
        <w:tc>
          <w:tcPr>
            <w:tcW w:w="2061" w:type="pct"/>
            <w:tcBorders>
              <w:right w:val="double" w:sz="4" w:space="0" w:color="auto"/>
            </w:tcBorders>
          </w:tcPr>
          <w:p w14:paraId="6623D935" w14:textId="77777777" w:rsidR="000E5901" w:rsidRPr="000B6AFE" w:rsidRDefault="000E5901" w:rsidP="004C1D90">
            <w:pPr>
              <w:rPr>
                <w:rFonts w:cs="Arial"/>
                <w:sz w:val="19"/>
                <w:szCs w:val="19"/>
              </w:rPr>
            </w:pPr>
            <w:r w:rsidRPr="000B6AFE">
              <w:rPr>
                <w:rFonts w:cs="Arial"/>
                <w:sz w:val="19"/>
                <w:szCs w:val="19"/>
              </w:rPr>
              <w:t>Million</w:t>
            </w:r>
          </w:p>
        </w:tc>
      </w:tr>
      <w:tr w:rsidR="000E5901" w:rsidRPr="000B6AFE" w14:paraId="74036CE4" w14:textId="77777777" w:rsidTr="004C1D90">
        <w:trPr>
          <w:cantSplit/>
          <w:trHeight w:val="245"/>
          <w:jc w:val="center"/>
        </w:trPr>
        <w:tc>
          <w:tcPr>
            <w:tcW w:w="659" w:type="pct"/>
            <w:tcBorders>
              <w:left w:val="double" w:sz="4" w:space="0" w:color="auto"/>
            </w:tcBorders>
          </w:tcPr>
          <w:p w14:paraId="1DAC4A3F" w14:textId="77777777" w:rsidR="000E5901" w:rsidRPr="000B6AFE" w:rsidRDefault="000E5901" w:rsidP="004C1D90">
            <w:pPr>
              <w:rPr>
                <w:rFonts w:cs="Arial"/>
                <w:sz w:val="19"/>
                <w:szCs w:val="19"/>
              </w:rPr>
            </w:pPr>
            <w:r w:rsidRPr="000B6AFE">
              <w:rPr>
                <w:rFonts w:cs="Arial"/>
                <w:sz w:val="19"/>
                <w:szCs w:val="19"/>
              </w:rPr>
              <w:t>ITSL</w:t>
            </w:r>
          </w:p>
        </w:tc>
        <w:tc>
          <w:tcPr>
            <w:tcW w:w="1886" w:type="pct"/>
            <w:tcBorders>
              <w:right w:val="single" w:sz="4" w:space="0" w:color="auto"/>
            </w:tcBorders>
          </w:tcPr>
          <w:p w14:paraId="75A9217C" w14:textId="77777777" w:rsidR="000E5901" w:rsidRPr="000B6AFE" w:rsidRDefault="000E5901" w:rsidP="004C1D90">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47680A3" w14:textId="77777777" w:rsidR="000E5901" w:rsidRPr="000B6AFE" w:rsidRDefault="000E5901" w:rsidP="004C1D90">
            <w:pPr>
              <w:rPr>
                <w:rFonts w:cs="Arial"/>
                <w:sz w:val="19"/>
                <w:szCs w:val="19"/>
              </w:rPr>
            </w:pPr>
            <w:r w:rsidRPr="000B6AFE">
              <w:rPr>
                <w:rFonts w:cs="Arial"/>
                <w:sz w:val="19"/>
                <w:szCs w:val="19"/>
              </w:rPr>
              <w:t>MW</w:t>
            </w:r>
          </w:p>
        </w:tc>
        <w:tc>
          <w:tcPr>
            <w:tcW w:w="2061" w:type="pct"/>
            <w:tcBorders>
              <w:right w:val="double" w:sz="4" w:space="0" w:color="auto"/>
            </w:tcBorders>
          </w:tcPr>
          <w:p w14:paraId="0131F151" w14:textId="77777777" w:rsidR="000E5901" w:rsidRPr="000B6AFE" w:rsidRDefault="000E5901" w:rsidP="004C1D90">
            <w:pPr>
              <w:rPr>
                <w:rFonts w:cs="Arial"/>
                <w:sz w:val="19"/>
                <w:szCs w:val="19"/>
              </w:rPr>
            </w:pPr>
            <w:r w:rsidRPr="000B6AFE">
              <w:rPr>
                <w:rFonts w:cs="Arial"/>
                <w:sz w:val="19"/>
                <w:szCs w:val="19"/>
              </w:rPr>
              <w:t>Megawatts</w:t>
            </w:r>
          </w:p>
        </w:tc>
      </w:tr>
      <w:tr w:rsidR="000E5901" w:rsidRPr="000B6AFE" w14:paraId="3BB6B1EF" w14:textId="77777777" w:rsidTr="004C1D90">
        <w:trPr>
          <w:cantSplit/>
          <w:trHeight w:val="245"/>
          <w:jc w:val="center"/>
        </w:trPr>
        <w:tc>
          <w:tcPr>
            <w:tcW w:w="659" w:type="pct"/>
            <w:tcBorders>
              <w:left w:val="double" w:sz="4" w:space="0" w:color="auto"/>
            </w:tcBorders>
          </w:tcPr>
          <w:p w14:paraId="42755712" w14:textId="77777777" w:rsidR="000E5901" w:rsidRPr="000B6AFE" w:rsidRDefault="000E5901" w:rsidP="004C1D90">
            <w:pPr>
              <w:rPr>
                <w:rFonts w:cs="Arial"/>
                <w:sz w:val="19"/>
                <w:szCs w:val="19"/>
              </w:rPr>
            </w:pPr>
            <w:r w:rsidRPr="000B6AFE">
              <w:rPr>
                <w:rFonts w:cs="Arial"/>
                <w:sz w:val="19"/>
                <w:szCs w:val="19"/>
              </w:rPr>
              <w:t>LAER</w:t>
            </w:r>
          </w:p>
        </w:tc>
        <w:tc>
          <w:tcPr>
            <w:tcW w:w="1886" w:type="pct"/>
            <w:tcBorders>
              <w:right w:val="single" w:sz="4" w:space="0" w:color="auto"/>
            </w:tcBorders>
          </w:tcPr>
          <w:p w14:paraId="2A9A36AA" w14:textId="77777777" w:rsidR="000E5901" w:rsidRPr="000B6AFE" w:rsidRDefault="000E5901" w:rsidP="004C1D90">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92FEB86" w14:textId="77777777" w:rsidR="000E5901" w:rsidRPr="000B6AFE" w:rsidRDefault="000E5901" w:rsidP="004C1D90">
            <w:pPr>
              <w:rPr>
                <w:rFonts w:cs="Arial"/>
                <w:sz w:val="19"/>
                <w:szCs w:val="19"/>
              </w:rPr>
            </w:pPr>
            <w:r w:rsidRPr="000B6AFE">
              <w:rPr>
                <w:rFonts w:cs="Arial"/>
                <w:sz w:val="19"/>
                <w:szCs w:val="19"/>
              </w:rPr>
              <w:t>NMOC</w:t>
            </w:r>
          </w:p>
        </w:tc>
        <w:tc>
          <w:tcPr>
            <w:tcW w:w="2061" w:type="pct"/>
            <w:tcBorders>
              <w:right w:val="double" w:sz="4" w:space="0" w:color="auto"/>
            </w:tcBorders>
          </w:tcPr>
          <w:p w14:paraId="3E6B76BB" w14:textId="77777777" w:rsidR="000E5901" w:rsidRPr="000B6AFE" w:rsidRDefault="000E5901" w:rsidP="004C1D90">
            <w:pPr>
              <w:rPr>
                <w:rFonts w:cs="Arial"/>
                <w:sz w:val="19"/>
                <w:szCs w:val="19"/>
              </w:rPr>
            </w:pPr>
            <w:r w:rsidRPr="000B6AFE">
              <w:rPr>
                <w:rFonts w:cs="Arial"/>
                <w:sz w:val="19"/>
                <w:szCs w:val="19"/>
              </w:rPr>
              <w:t>Non-methane Organic Compounds</w:t>
            </w:r>
          </w:p>
        </w:tc>
      </w:tr>
      <w:tr w:rsidR="000E5901" w:rsidRPr="000B6AFE" w14:paraId="5AA42C22" w14:textId="77777777" w:rsidTr="004C1D90">
        <w:trPr>
          <w:cantSplit/>
          <w:trHeight w:val="245"/>
          <w:jc w:val="center"/>
        </w:trPr>
        <w:tc>
          <w:tcPr>
            <w:tcW w:w="659" w:type="pct"/>
            <w:tcBorders>
              <w:left w:val="double" w:sz="4" w:space="0" w:color="auto"/>
            </w:tcBorders>
          </w:tcPr>
          <w:p w14:paraId="6AD4FB08" w14:textId="77777777" w:rsidR="000E5901" w:rsidRPr="000B6AFE" w:rsidRDefault="000E5901" w:rsidP="004C1D90">
            <w:pPr>
              <w:rPr>
                <w:rFonts w:cs="Arial"/>
                <w:sz w:val="19"/>
                <w:szCs w:val="19"/>
              </w:rPr>
            </w:pPr>
            <w:r w:rsidRPr="000B6AFE">
              <w:rPr>
                <w:rFonts w:cs="Arial"/>
                <w:sz w:val="19"/>
                <w:szCs w:val="19"/>
              </w:rPr>
              <w:t>MACT</w:t>
            </w:r>
          </w:p>
        </w:tc>
        <w:tc>
          <w:tcPr>
            <w:tcW w:w="1886" w:type="pct"/>
            <w:tcBorders>
              <w:right w:val="single" w:sz="4" w:space="0" w:color="auto"/>
            </w:tcBorders>
          </w:tcPr>
          <w:p w14:paraId="07AF609D" w14:textId="77777777" w:rsidR="000E5901" w:rsidRPr="000B6AFE" w:rsidRDefault="000E5901" w:rsidP="004C1D90">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E1A2081" w14:textId="77777777" w:rsidR="000E5901" w:rsidRPr="000B6AFE" w:rsidRDefault="000E5901" w:rsidP="004C1D90">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B5DDAEA" w14:textId="77777777" w:rsidR="000E5901" w:rsidRPr="000B6AFE" w:rsidRDefault="000E5901" w:rsidP="004C1D90">
            <w:pPr>
              <w:rPr>
                <w:rFonts w:cs="Arial"/>
                <w:sz w:val="19"/>
                <w:szCs w:val="19"/>
              </w:rPr>
            </w:pPr>
            <w:r w:rsidRPr="000B6AFE">
              <w:rPr>
                <w:rFonts w:cs="Arial"/>
                <w:sz w:val="19"/>
                <w:szCs w:val="19"/>
              </w:rPr>
              <w:t>Oxides of Nitrogen</w:t>
            </w:r>
          </w:p>
        </w:tc>
      </w:tr>
      <w:tr w:rsidR="000E5901" w:rsidRPr="000B6AFE" w14:paraId="39162E2F" w14:textId="77777777" w:rsidTr="004C1D90">
        <w:trPr>
          <w:cantSplit/>
          <w:trHeight w:val="245"/>
          <w:jc w:val="center"/>
        </w:trPr>
        <w:tc>
          <w:tcPr>
            <w:tcW w:w="659" w:type="pct"/>
            <w:tcBorders>
              <w:left w:val="double" w:sz="4" w:space="0" w:color="auto"/>
            </w:tcBorders>
          </w:tcPr>
          <w:p w14:paraId="673DE832" w14:textId="77777777" w:rsidR="000E5901" w:rsidRPr="000B6AFE" w:rsidRDefault="000E5901" w:rsidP="004C1D90">
            <w:pPr>
              <w:rPr>
                <w:rFonts w:cs="Arial"/>
                <w:sz w:val="19"/>
                <w:szCs w:val="19"/>
              </w:rPr>
            </w:pPr>
            <w:r w:rsidRPr="000B6AFE">
              <w:rPr>
                <w:rFonts w:cs="Arial"/>
                <w:sz w:val="19"/>
                <w:szCs w:val="19"/>
              </w:rPr>
              <w:t>MAERS</w:t>
            </w:r>
          </w:p>
        </w:tc>
        <w:tc>
          <w:tcPr>
            <w:tcW w:w="1886" w:type="pct"/>
            <w:tcBorders>
              <w:right w:val="single" w:sz="4" w:space="0" w:color="auto"/>
            </w:tcBorders>
          </w:tcPr>
          <w:p w14:paraId="4D01A9D1" w14:textId="77777777" w:rsidR="000E5901" w:rsidRPr="000B6AFE" w:rsidRDefault="000E5901" w:rsidP="004C1D90">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3DCA718" w14:textId="77777777" w:rsidR="000E5901" w:rsidRPr="000B6AFE" w:rsidRDefault="000E5901" w:rsidP="004C1D90">
            <w:pPr>
              <w:rPr>
                <w:rFonts w:cs="Arial"/>
                <w:sz w:val="19"/>
                <w:szCs w:val="19"/>
              </w:rPr>
            </w:pPr>
            <w:r w:rsidRPr="000B6AFE">
              <w:rPr>
                <w:rFonts w:cs="Arial"/>
                <w:sz w:val="19"/>
                <w:szCs w:val="19"/>
              </w:rPr>
              <w:t>ng</w:t>
            </w:r>
          </w:p>
        </w:tc>
        <w:tc>
          <w:tcPr>
            <w:tcW w:w="2061" w:type="pct"/>
            <w:tcBorders>
              <w:right w:val="double" w:sz="4" w:space="0" w:color="auto"/>
            </w:tcBorders>
          </w:tcPr>
          <w:p w14:paraId="53031A56" w14:textId="77777777" w:rsidR="000E5901" w:rsidRPr="000B6AFE" w:rsidRDefault="000E5901" w:rsidP="004C1D90">
            <w:pPr>
              <w:rPr>
                <w:rFonts w:cs="Arial"/>
                <w:sz w:val="19"/>
                <w:szCs w:val="19"/>
              </w:rPr>
            </w:pPr>
            <w:r w:rsidRPr="000B6AFE">
              <w:rPr>
                <w:rFonts w:cs="Arial"/>
                <w:sz w:val="19"/>
                <w:szCs w:val="19"/>
              </w:rPr>
              <w:t>Nanogram</w:t>
            </w:r>
          </w:p>
        </w:tc>
      </w:tr>
      <w:tr w:rsidR="000E5901" w:rsidRPr="000B6AFE" w14:paraId="71F3D4A4" w14:textId="77777777" w:rsidTr="004C1D90">
        <w:trPr>
          <w:cantSplit/>
          <w:trHeight w:val="218"/>
          <w:jc w:val="center"/>
        </w:trPr>
        <w:tc>
          <w:tcPr>
            <w:tcW w:w="659" w:type="pct"/>
            <w:tcBorders>
              <w:left w:val="double" w:sz="4" w:space="0" w:color="auto"/>
            </w:tcBorders>
          </w:tcPr>
          <w:p w14:paraId="22F68BDB" w14:textId="77777777" w:rsidR="000E5901" w:rsidRPr="000B6AFE" w:rsidRDefault="000E5901" w:rsidP="004C1D90">
            <w:pPr>
              <w:rPr>
                <w:rFonts w:cs="Arial"/>
                <w:sz w:val="19"/>
                <w:szCs w:val="19"/>
              </w:rPr>
            </w:pPr>
            <w:r w:rsidRPr="000B6AFE">
              <w:rPr>
                <w:rFonts w:cs="Arial"/>
                <w:sz w:val="19"/>
                <w:szCs w:val="19"/>
              </w:rPr>
              <w:t>MAP</w:t>
            </w:r>
          </w:p>
        </w:tc>
        <w:tc>
          <w:tcPr>
            <w:tcW w:w="1886" w:type="pct"/>
            <w:tcBorders>
              <w:right w:val="single" w:sz="4" w:space="0" w:color="auto"/>
            </w:tcBorders>
          </w:tcPr>
          <w:p w14:paraId="67600EAC" w14:textId="77777777" w:rsidR="000E5901" w:rsidRPr="000B6AFE" w:rsidRDefault="000E5901" w:rsidP="004C1D90">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B1FCC93" w14:textId="77777777" w:rsidR="000E5901" w:rsidRPr="000B6AFE" w:rsidRDefault="000E5901" w:rsidP="004C1D90">
            <w:pPr>
              <w:rPr>
                <w:rFonts w:cs="Arial"/>
                <w:sz w:val="19"/>
                <w:szCs w:val="19"/>
              </w:rPr>
            </w:pPr>
            <w:r w:rsidRPr="000B6AFE">
              <w:rPr>
                <w:rFonts w:cs="Arial"/>
                <w:sz w:val="19"/>
                <w:szCs w:val="19"/>
              </w:rPr>
              <w:t>PM</w:t>
            </w:r>
          </w:p>
        </w:tc>
        <w:tc>
          <w:tcPr>
            <w:tcW w:w="2061" w:type="pct"/>
            <w:tcBorders>
              <w:right w:val="double" w:sz="4" w:space="0" w:color="auto"/>
            </w:tcBorders>
          </w:tcPr>
          <w:p w14:paraId="3DF8196A" w14:textId="77777777" w:rsidR="000E5901" w:rsidRPr="000B6AFE" w:rsidRDefault="000E5901" w:rsidP="004C1D90">
            <w:pPr>
              <w:rPr>
                <w:rFonts w:cs="Arial"/>
                <w:sz w:val="19"/>
                <w:szCs w:val="19"/>
              </w:rPr>
            </w:pPr>
            <w:r w:rsidRPr="000B6AFE">
              <w:rPr>
                <w:rFonts w:cs="Arial"/>
                <w:sz w:val="19"/>
                <w:szCs w:val="19"/>
              </w:rPr>
              <w:t>Particulate Matter</w:t>
            </w:r>
          </w:p>
        </w:tc>
      </w:tr>
      <w:tr w:rsidR="000E5901" w:rsidRPr="000B6AFE" w14:paraId="457C40B0" w14:textId="77777777" w:rsidTr="004C1D90">
        <w:trPr>
          <w:cantSplit/>
          <w:trHeight w:val="245"/>
          <w:jc w:val="center"/>
        </w:trPr>
        <w:tc>
          <w:tcPr>
            <w:tcW w:w="659" w:type="pct"/>
            <w:tcBorders>
              <w:left w:val="double" w:sz="4" w:space="0" w:color="auto"/>
            </w:tcBorders>
          </w:tcPr>
          <w:p w14:paraId="32318F51" w14:textId="77777777" w:rsidR="000E5901" w:rsidRPr="000B6AFE" w:rsidRDefault="000E5901" w:rsidP="004C1D90">
            <w:pPr>
              <w:rPr>
                <w:rFonts w:cs="Arial"/>
                <w:sz w:val="19"/>
                <w:szCs w:val="19"/>
              </w:rPr>
            </w:pPr>
            <w:r w:rsidRPr="000B6AFE">
              <w:rPr>
                <w:rFonts w:cs="Arial"/>
                <w:sz w:val="19"/>
                <w:szCs w:val="19"/>
              </w:rPr>
              <w:t>MSDS</w:t>
            </w:r>
          </w:p>
        </w:tc>
        <w:tc>
          <w:tcPr>
            <w:tcW w:w="1886" w:type="pct"/>
            <w:tcBorders>
              <w:right w:val="single" w:sz="4" w:space="0" w:color="auto"/>
            </w:tcBorders>
          </w:tcPr>
          <w:p w14:paraId="3253D418" w14:textId="77777777" w:rsidR="000E5901" w:rsidRPr="000B6AFE" w:rsidRDefault="000E5901" w:rsidP="004C1D90">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4FC6300" w14:textId="77777777" w:rsidR="000E5901" w:rsidRPr="000B6AFE" w:rsidRDefault="000E5901" w:rsidP="004C1D90">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16EDF5F" w14:textId="77777777" w:rsidR="000E5901" w:rsidRPr="000B6AFE" w:rsidRDefault="000E5901" w:rsidP="004C1D90">
            <w:pPr>
              <w:rPr>
                <w:rFonts w:cs="Arial"/>
                <w:sz w:val="19"/>
                <w:szCs w:val="19"/>
              </w:rPr>
            </w:pPr>
            <w:r w:rsidRPr="000B6AFE">
              <w:rPr>
                <w:rFonts w:cs="Arial"/>
                <w:sz w:val="19"/>
                <w:szCs w:val="19"/>
              </w:rPr>
              <w:t>Particulate Matter equal to or less than 10 microns in diameter</w:t>
            </w:r>
          </w:p>
        </w:tc>
      </w:tr>
      <w:tr w:rsidR="000E5901" w:rsidRPr="000B6AFE" w14:paraId="62C0BB34" w14:textId="77777777" w:rsidTr="004C1D90">
        <w:trPr>
          <w:cantSplit/>
          <w:trHeight w:val="245"/>
          <w:jc w:val="center"/>
        </w:trPr>
        <w:tc>
          <w:tcPr>
            <w:tcW w:w="659" w:type="pct"/>
            <w:tcBorders>
              <w:left w:val="double" w:sz="4" w:space="0" w:color="auto"/>
            </w:tcBorders>
          </w:tcPr>
          <w:p w14:paraId="4ACA7F79" w14:textId="77777777" w:rsidR="000E5901" w:rsidRPr="000B6AFE" w:rsidRDefault="000E5901" w:rsidP="004C1D90">
            <w:pPr>
              <w:rPr>
                <w:rFonts w:cs="Arial"/>
                <w:sz w:val="19"/>
                <w:szCs w:val="19"/>
              </w:rPr>
            </w:pPr>
            <w:r w:rsidRPr="000B6AFE">
              <w:rPr>
                <w:rFonts w:cs="Arial"/>
                <w:sz w:val="19"/>
                <w:szCs w:val="19"/>
              </w:rPr>
              <w:t>NA</w:t>
            </w:r>
          </w:p>
        </w:tc>
        <w:tc>
          <w:tcPr>
            <w:tcW w:w="1886" w:type="pct"/>
            <w:tcBorders>
              <w:right w:val="single" w:sz="4" w:space="0" w:color="auto"/>
            </w:tcBorders>
          </w:tcPr>
          <w:p w14:paraId="55890F23" w14:textId="77777777" w:rsidR="000E5901" w:rsidRPr="000B6AFE" w:rsidRDefault="000E5901" w:rsidP="004C1D90">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61684D0" w14:textId="77777777" w:rsidR="000E5901" w:rsidRPr="000B6AFE" w:rsidRDefault="000E5901" w:rsidP="004C1D90">
            <w:pPr>
              <w:rPr>
                <w:rFonts w:cs="Arial"/>
                <w:sz w:val="19"/>
                <w:szCs w:val="19"/>
              </w:rPr>
            </w:pPr>
          </w:p>
        </w:tc>
        <w:tc>
          <w:tcPr>
            <w:tcW w:w="2061" w:type="pct"/>
            <w:vMerge/>
            <w:tcBorders>
              <w:right w:val="double" w:sz="4" w:space="0" w:color="auto"/>
            </w:tcBorders>
          </w:tcPr>
          <w:p w14:paraId="28F1E3E6" w14:textId="77777777" w:rsidR="000E5901" w:rsidRPr="000B6AFE" w:rsidRDefault="000E5901" w:rsidP="004C1D90">
            <w:pPr>
              <w:rPr>
                <w:rFonts w:cs="Arial"/>
                <w:sz w:val="19"/>
                <w:szCs w:val="19"/>
              </w:rPr>
            </w:pPr>
          </w:p>
        </w:tc>
      </w:tr>
      <w:tr w:rsidR="000E5901" w:rsidRPr="000B6AFE" w14:paraId="6DADA600" w14:textId="77777777" w:rsidTr="004C1D90">
        <w:trPr>
          <w:cantSplit/>
          <w:trHeight w:val="218"/>
          <w:jc w:val="center"/>
        </w:trPr>
        <w:tc>
          <w:tcPr>
            <w:tcW w:w="659" w:type="pct"/>
            <w:tcBorders>
              <w:left w:val="double" w:sz="4" w:space="0" w:color="auto"/>
              <w:bottom w:val="nil"/>
            </w:tcBorders>
          </w:tcPr>
          <w:p w14:paraId="16DAB321" w14:textId="77777777" w:rsidR="000E5901" w:rsidRPr="000B6AFE" w:rsidRDefault="000E5901" w:rsidP="004C1D90">
            <w:pPr>
              <w:rPr>
                <w:rFonts w:cs="Arial"/>
                <w:sz w:val="19"/>
                <w:szCs w:val="19"/>
              </w:rPr>
            </w:pPr>
            <w:r w:rsidRPr="000B6AFE">
              <w:rPr>
                <w:rFonts w:cs="Arial"/>
                <w:sz w:val="19"/>
                <w:szCs w:val="19"/>
              </w:rPr>
              <w:t>NAAQS</w:t>
            </w:r>
          </w:p>
        </w:tc>
        <w:tc>
          <w:tcPr>
            <w:tcW w:w="1886" w:type="pct"/>
            <w:tcBorders>
              <w:right w:val="single" w:sz="4" w:space="0" w:color="auto"/>
            </w:tcBorders>
          </w:tcPr>
          <w:p w14:paraId="5F16A86B" w14:textId="77777777" w:rsidR="000E5901" w:rsidRPr="000B6AFE" w:rsidRDefault="000E5901" w:rsidP="004C1D90">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347E9E4" w14:textId="77777777" w:rsidR="000E5901" w:rsidRPr="000B6AFE" w:rsidRDefault="000E5901" w:rsidP="004C1D90">
            <w:pPr>
              <w:rPr>
                <w:rFonts w:cs="Arial"/>
                <w:sz w:val="19"/>
                <w:szCs w:val="19"/>
              </w:rPr>
            </w:pPr>
            <w:r w:rsidRPr="000B6AFE">
              <w:rPr>
                <w:rFonts w:cs="Arial"/>
                <w:sz w:val="19"/>
                <w:szCs w:val="19"/>
              </w:rPr>
              <w:t>PM2.5</w:t>
            </w:r>
          </w:p>
        </w:tc>
        <w:tc>
          <w:tcPr>
            <w:tcW w:w="2061" w:type="pct"/>
            <w:tcBorders>
              <w:right w:val="double" w:sz="4" w:space="0" w:color="auto"/>
            </w:tcBorders>
          </w:tcPr>
          <w:p w14:paraId="78E47B35" w14:textId="77777777" w:rsidR="000E5901" w:rsidRPr="000B6AFE" w:rsidRDefault="000E5901" w:rsidP="004C1D90">
            <w:pPr>
              <w:rPr>
                <w:rFonts w:cs="Arial"/>
                <w:sz w:val="19"/>
                <w:szCs w:val="19"/>
              </w:rPr>
            </w:pPr>
            <w:r w:rsidRPr="000B6AFE">
              <w:rPr>
                <w:rFonts w:cs="Arial"/>
                <w:sz w:val="19"/>
                <w:szCs w:val="19"/>
              </w:rPr>
              <w:t>Particulate Matter equal to or less than 2.5</w:t>
            </w:r>
          </w:p>
          <w:p w14:paraId="7057A6FA" w14:textId="77777777" w:rsidR="000E5901" w:rsidRPr="000B6AFE" w:rsidRDefault="000E5901" w:rsidP="004C1D90">
            <w:pPr>
              <w:rPr>
                <w:rFonts w:cs="Arial"/>
                <w:sz w:val="19"/>
                <w:szCs w:val="19"/>
              </w:rPr>
            </w:pPr>
            <w:r w:rsidRPr="000B6AFE">
              <w:rPr>
                <w:rFonts w:cs="Arial"/>
                <w:sz w:val="19"/>
                <w:szCs w:val="19"/>
              </w:rPr>
              <w:t>microns in diameter</w:t>
            </w:r>
          </w:p>
        </w:tc>
      </w:tr>
      <w:tr w:rsidR="000E5901" w:rsidRPr="000B6AFE" w14:paraId="688CB7DD" w14:textId="77777777" w:rsidTr="004C1D90">
        <w:trPr>
          <w:cantSplit/>
          <w:trHeight w:val="218"/>
          <w:jc w:val="center"/>
        </w:trPr>
        <w:tc>
          <w:tcPr>
            <w:tcW w:w="659" w:type="pct"/>
            <w:vMerge w:val="restart"/>
            <w:tcBorders>
              <w:left w:val="double" w:sz="4" w:space="0" w:color="auto"/>
            </w:tcBorders>
          </w:tcPr>
          <w:p w14:paraId="39C63E78" w14:textId="77777777" w:rsidR="000E5901" w:rsidRPr="000B6AFE" w:rsidRDefault="000E5901" w:rsidP="004C1D90">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5574DCD" w14:textId="77777777" w:rsidR="000E5901" w:rsidRPr="000B6AFE" w:rsidRDefault="000E5901" w:rsidP="004C1D90">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1505A8A" w14:textId="77777777" w:rsidR="000E5901" w:rsidRPr="000B6AFE" w:rsidRDefault="000E5901" w:rsidP="004C1D90">
            <w:pPr>
              <w:rPr>
                <w:rFonts w:cs="Arial"/>
                <w:sz w:val="19"/>
                <w:szCs w:val="19"/>
              </w:rPr>
            </w:pPr>
            <w:r w:rsidRPr="000B6AFE">
              <w:rPr>
                <w:rFonts w:cs="Arial"/>
                <w:sz w:val="19"/>
                <w:szCs w:val="19"/>
              </w:rPr>
              <w:t>pph</w:t>
            </w:r>
          </w:p>
        </w:tc>
        <w:tc>
          <w:tcPr>
            <w:tcW w:w="2061" w:type="pct"/>
            <w:tcBorders>
              <w:right w:val="double" w:sz="4" w:space="0" w:color="auto"/>
            </w:tcBorders>
          </w:tcPr>
          <w:p w14:paraId="02AE01EE" w14:textId="77777777" w:rsidR="000E5901" w:rsidRPr="000B6AFE" w:rsidRDefault="000E5901" w:rsidP="004C1D90">
            <w:pPr>
              <w:rPr>
                <w:rFonts w:cs="Arial"/>
                <w:sz w:val="19"/>
                <w:szCs w:val="19"/>
              </w:rPr>
            </w:pPr>
            <w:r w:rsidRPr="000B6AFE">
              <w:rPr>
                <w:rFonts w:cs="Arial"/>
                <w:sz w:val="19"/>
                <w:szCs w:val="19"/>
              </w:rPr>
              <w:t>Pounds per hour</w:t>
            </w:r>
          </w:p>
        </w:tc>
      </w:tr>
      <w:tr w:rsidR="000E5901" w:rsidRPr="000B6AFE" w14:paraId="1C8614EA" w14:textId="77777777" w:rsidTr="004C1D90">
        <w:trPr>
          <w:cantSplit/>
          <w:trHeight w:val="217"/>
          <w:jc w:val="center"/>
        </w:trPr>
        <w:tc>
          <w:tcPr>
            <w:tcW w:w="659" w:type="pct"/>
            <w:vMerge/>
            <w:tcBorders>
              <w:left w:val="double" w:sz="4" w:space="0" w:color="auto"/>
              <w:bottom w:val="nil"/>
            </w:tcBorders>
          </w:tcPr>
          <w:p w14:paraId="79768BA8" w14:textId="77777777" w:rsidR="000E5901" w:rsidRPr="000B6AFE" w:rsidRDefault="000E5901" w:rsidP="004C1D90">
            <w:pPr>
              <w:rPr>
                <w:rFonts w:cs="Arial"/>
                <w:sz w:val="19"/>
                <w:szCs w:val="19"/>
              </w:rPr>
            </w:pPr>
          </w:p>
        </w:tc>
        <w:tc>
          <w:tcPr>
            <w:tcW w:w="1886" w:type="pct"/>
            <w:vMerge/>
            <w:tcBorders>
              <w:right w:val="single" w:sz="4" w:space="0" w:color="auto"/>
            </w:tcBorders>
          </w:tcPr>
          <w:p w14:paraId="53D8B2FA" w14:textId="77777777" w:rsidR="000E5901" w:rsidRPr="000B6AFE" w:rsidRDefault="000E5901" w:rsidP="004C1D90">
            <w:pPr>
              <w:rPr>
                <w:rFonts w:cs="Arial"/>
                <w:sz w:val="19"/>
                <w:szCs w:val="19"/>
              </w:rPr>
            </w:pPr>
          </w:p>
        </w:tc>
        <w:tc>
          <w:tcPr>
            <w:tcW w:w="394" w:type="pct"/>
            <w:tcBorders>
              <w:left w:val="single" w:sz="4" w:space="0" w:color="auto"/>
              <w:bottom w:val="nil"/>
            </w:tcBorders>
          </w:tcPr>
          <w:p w14:paraId="3B56FFE8" w14:textId="77777777" w:rsidR="000E5901" w:rsidRPr="000B6AFE" w:rsidRDefault="000E5901" w:rsidP="004C1D90">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3A42E04" w14:textId="77777777" w:rsidR="000E5901" w:rsidRPr="000B6AFE" w:rsidRDefault="000E5901" w:rsidP="004C1D90">
            <w:pPr>
              <w:rPr>
                <w:rFonts w:cs="Arial"/>
                <w:sz w:val="19"/>
                <w:szCs w:val="19"/>
              </w:rPr>
            </w:pPr>
            <w:r w:rsidRPr="000B6AFE">
              <w:rPr>
                <w:rFonts w:cs="Arial"/>
                <w:sz w:val="19"/>
                <w:szCs w:val="19"/>
              </w:rPr>
              <w:t>Parts per million</w:t>
            </w:r>
          </w:p>
        </w:tc>
      </w:tr>
      <w:tr w:rsidR="000E5901" w:rsidRPr="000B6AFE" w14:paraId="7B362CE2" w14:textId="77777777" w:rsidTr="004C1D90">
        <w:trPr>
          <w:cantSplit/>
          <w:trHeight w:val="245"/>
          <w:jc w:val="center"/>
        </w:trPr>
        <w:tc>
          <w:tcPr>
            <w:tcW w:w="659" w:type="pct"/>
            <w:tcBorders>
              <w:left w:val="double" w:sz="4" w:space="0" w:color="auto"/>
            </w:tcBorders>
          </w:tcPr>
          <w:p w14:paraId="5EDD1718" w14:textId="77777777" w:rsidR="000E5901" w:rsidRPr="000B6AFE" w:rsidRDefault="000E5901" w:rsidP="004C1D90">
            <w:pPr>
              <w:rPr>
                <w:rFonts w:cs="Arial"/>
                <w:sz w:val="19"/>
                <w:szCs w:val="19"/>
              </w:rPr>
            </w:pPr>
            <w:r w:rsidRPr="000B6AFE">
              <w:rPr>
                <w:rFonts w:cs="Arial"/>
                <w:sz w:val="19"/>
                <w:szCs w:val="19"/>
              </w:rPr>
              <w:t>NSPS</w:t>
            </w:r>
          </w:p>
        </w:tc>
        <w:tc>
          <w:tcPr>
            <w:tcW w:w="1886" w:type="pct"/>
            <w:tcBorders>
              <w:right w:val="single" w:sz="4" w:space="0" w:color="auto"/>
            </w:tcBorders>
          </w:tcPr>
          <w:p w14:paraId="62CBD580" w14:textId="77777777" w:rsidR="000E5901" w:rsidRPr="000B6AFE" w:rsidRDefault="000E5901" w:rsidP="004C1D90">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0CA6AEA" w14:textId="77777777" w:rsidR="000E5901" w:rsidRPr="000B6AFE" w:rsidRDefault="000E5901" w:rsidP="004C1D90">
            <w:pPr>
              <w:rPr>
                <w:rFonts w:cs="Arial"/>
                <w:sz w:val="19"/>
                <w:szCs w:val="19"/>
              </w:rPr>
            </w:pPr>
            <w:r w:rsidRPr="000B6AFE">
              <w:rPr>
                <w:rFonts w:cs="Arial"/>
                <w:sz w:val="19"/>
                <w:szCs w:val="19"/>
              </w:rPr>
              <w:t>ppmv</w:t>
            </w:r>
          </w:p>
        </w:tc>
        <w:tc>
          <w:tcPr>
            <w:tcW w:w="2061" w:type="pct"/>
            <w:tcBorders>
              <w:right w:val="double" w:sz="4" w:space="0" w:color="auto"/>
            </w:tcBorders>
          </w:tcPr>
          <w:p w14:paraId="30745D90" w14:textId="77777777" w:rsidR="000E5901" w:rsidRPr="000B6AFE" w:rsidRDefault="000E5901" w:rsidP="004C1D90">
            <w:pPr>
              <w:rPr>
                <w:rFonts w:cs="Arial"/>
                <w:sz w:val="19"/>
                <w:szCs w:val="19"/>
              </w:rPr>
            </w:pPr>
            <w:r w:rsidRPr="000B6AFE">
              <w:rPr>
                <w:rFonts w:cs="Arial"/>
                <w:sz w:val="19"/>
                <w:szCs w:val="19"/>
              </w:rPr>
              <w:t>Parts per million by volume</w:t>
            </w:r>
          </w:p>
        </w:tc>
      </w:tr>
      <w:tr w:rsidR="000E5901" w:rsidRPr="000B6AFE" w14:paraId="67222A21" w14:textId="77777777" w:rsidTr="004C1D90">
        <w:trPr>
          <w:cantSplit/>
          <w:trHeight w:val="245"/>
          <w:jc w:val="center"/>
        </w:trPr>
        <w:tc>
          <w:tcPr>
            <w:tcW w:w="659" w:type="pct"/>
            <w:tcBorders>
              <w:left w:val="double" w:sz="4" w:space="0" w:color="auto"/>
            </w:tcBorders>
          </w:tcPr>
          <w:p w14:paraId="6864D68E" w14:textId="77777777" w:rsidR="000E5901" w:rsidRPr="000B6AFE" w:rsidRDefault="000E5901" w:rsidP="004C1D90">
            <w:pPr>
              <w:rPr>
                <w:rFonts w:cs="Arial"/>
                <w:sz w:val="19"/>
                <w:szCs w:val="19"/>
              </w:rPr>
            </w:pPr>
            <w:r w:rsidRPr="000B6AFE">
              <w:rPr>
                <w:rFonts w:cs="Arial"/>
                <w:sz w:val="19"/>
                <w:szCs w:val="19"/>
              </w:rPr>
              <w:t>NSR</w:t>
            </w:r>
          </w:p>
        </w:tc>
        <w:tc>
          <w:tcPr>
            <w:tcW w:w="1886" w:type="pct"/>
            <w:tcBorders>
              <w:right w:val="single" w:sz="4" w:space="0" w:color="auto"/>
            </w:tcBorders>
          </w:tcPr>
          <w:p w14:paraId="7F87FA8C" w14:textId="77777777" w:rsidR="000E5901" w:rsidRPr="000B6AFE" w:rsidRDefault="000E5901" w:rsidP="004C1D90">
            <w:pPr>
              <w:rPr>
                <w:rFonts w:cs="Arial"/>
                <w:sz w:val="19"/>
                <w:szCs w:val="19"/>
              </w:rPr>
            </w:pPr>
            <w:r w:rsidRPr="000B6AFE">
              <w:rPr>
                <w:rFonts w:cs="Arial"/>
                <w:sz w:val="19"/>
                <w:szCs w:val="19"/>
              </w:rPr>
              <w:t>New Source Review</w:t>
            </w:r>
          </w:p>
        </w:tc>
        <w:tc>
          <w:tcPr>
            <w:tcW w:w="394" w:type="pct"/>
            <w:tcBorders>
              <w:left w:val="single" w:sz="4" w:space="0" w:color="auto"/>
            </w:tcBorders>
          </w:tcPr>
          <w:p w14:paraId="1EA3BB75" w14:textId="77777777" w:rsidR="000E5901" w:rsidRPr="000B6AFE" w:rsidRDefault="000E5901" w:rsidP="004C1D90">
            <w:pPr>
              <w:rPr>
                <w:rFonts w:cs="Arial"/>
                <w:sz w:val="19"/>
                <w:szCs w:val="19"/>
              </w:rPr>
            </w:pPr>
            <w:r w:rsidRPr="000B6AFE">
              <w:rPr>
                <w:rFonts w:cs="Arial"/>
                <w:sz w:val="19"/>
                <w:szCs w:val="19"/>
              </w:rPr>
              <w:t>ppmw</w:t>
            </w:r>
          </w:p>
        </w:tc>
        <w:tc>
          <w:tcPr>
            <w:tcW w:w="2061" w:type="pct"/>
            <w:tcBorders>
              <w:right w:val="double" w:sz="4" w:space="0" w:color="auto"/>
            </w:tcBorders>
          </w:tcPr>
          <w:p w14:paraId="0A5B2EE1" w14:textId="77777777" w:rsidR="000E5901" w:rsidRPr="000B6AFE" w:rsidRDefault="000E5901" w:rsidP="004C1D90">
            <w:pPr>
              <w:rPr>
                <w:rFonts w:cs="Arial"/>
                <w:sz w:val="19"/>
                <w:szCs w:val="19"/>
              </w:rPr>
            </w:pPr>
            <w:r w:rsidRPr="000B6AFE">
              <w:rPr>
                <w:rFonts w:cs="Arial"/>
                <w:sz w:val="19"/>
                <w:szCs w:val="19"/>
              </w:rPr>
              <w:t>Parts per million by weight</w:t>
            </w:r>
          </w:p>
        </w:tc>
      </w:tr>
      <w:tr w:rsidR="000E5901" w:rsidRPr="000B6AFE" w14:paraId="1A4432CB" w14:textId="77777777" w:rsidTr="004C1D90">
        <w:trPr>
          <w:cantSplit/>
          <w:trHeight w:val="245"/>
          <w:jc w:val="center"/>
        </w:trPr>
        <w:tc>
          <w:tcPr>
            <w:tcW w:w="659" w:type="pct"/>
            <w:tcBorders>
              <w:left w:val="double" w:sz="4" w:space="0" w:color="auto"/>
            </w:tcBorders>
          </w:tcPr>
          <w:p w14:paraId="24B71D44" w14:textId="77777777" w:rsidR="000E5901" w:rsidRPr="000B6AFE" w:rsidRDefault="000E5901" w:rsidP="004C1D90">
            <w:pPr>
              <w:rPr>
                <w:rFonts w:cs="Arial"/>
                <w:sz w:val="19"/>
                <w:szCs w:val="19"/>
              </w:rPr>
            </w:pPr>
            <w:r w:rsidRPr="000B6AFE">
              <w:rPr>
                <w:rFonts w:cs="Arial"/>
                <w:sz w:val="19"/>
                <w:szCs w:val="19"/>
              </w:rPr>
              <w:t>PS</w:t>
            </w:r>
          </w:p>
        </w:tc>
        <w:tc>
          <w:tcPr>
            <w:tcW w:w="1886" w:type="pct"/>
            <w:tcBorders>
              <w:right w:val="single" w:sz="4" w:space="0" w:color="auto"/>
            </w:tcBorders>
          </w:tcPr>
          <w:p w14:paraId="1FEA750C" w14:textId="77777777" w:rsidR="000E5901" w:rsidRPr="000B6AFE" w:rsidRDefault="000E5901" w:rsidP="004C1D90">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09921CF" w14:textId="77777777" w:rsidR="000E5901" w:rsidRPr="000B6AFE" w:rsidRDefault="000E5901" w:rsidP="004C1D90">
            <w:pPr>
              <w:rPr>
                <w:rFonts w:cs="Arial"/>
                <w:sz w:val="19"/>
                <w:szCs w:val="19"/>
              </w:rPr>
            </w:pPr>
            <w:r>
              <w:rPr>
                <w:rFonts w:cs="Arial"/>
                <w:sz w:val="19"/>
                <w:szCs w:val="19"/>
              </w:rPr>
              <w:t>%</w:t>
            </w:r>
          </w:p>
        </w:tc>
        <w:tc>
          <w:tcPr>
            <w:tcW w:w="2061" w:type="pct"/>
            <w:tcBorders>
              <w:right w:val="double" w:sz="4" w:space="0" w:color="auto"/>
            </w:tcBorders>
          </w:tcPr>
          <w:p w14:paraId="0DB2AA84" w14:textId="77777777" w:rsidR="000E5901" w:rsidRPr="000B6AFE" w:rsidRDefault="000E5901" w:rsidP="004C1D90">
            <w:pPr>
              <w:rPr>
                <w:rFonts w:cs="Arial"/>
                <w:sz w:val="19"/>
                <w:szCs w:val="19"/>
              </w:rPr>
            </w:pPr>
            <w:r>
              <w:rPr>
                <w:rFonts w:cs="Arial"/>
                <w:sz w:val="19"/>
                <w:szCs w:val="19"/>
              </w:rPr>
              <w:t>Percent</w:t>
            </w:r>
          </w:p>
        </w:tc>
      </w:tr>
      <w:tr w:rsidR="000E5901" w:rsidRPr="000B6AFE" w14:paraId="0244D737" w14:textId="77777777" w:rsidTr="004C1D90">
        <w:trPr>
          <w:cantSplit/>
          <w:trHeight w:val="245"/>
          <w:jc w:val="center"/>
        </w:trPr>
        <w:tc>
          <w:tcPr>
            <w:tcW w:w="659" w:type="pct"/>
            <w:tcBorders>
              <w:left w:val="double" w:sz="4" w:space="0" w:color="auto"/>
            </w:tcBorders>
          </w:tcPr>
          <w:p w14:paraId="455D5480" w14:textId="77777777" w:rsidR="000E5901" w:rsidRPr="000B6AFE" w:rsidRDefault="000E5901" w:rsidP="004C1D90">
            <w:pPr>
              <w:rPr>
                <w:rFonts w:cs="Arial"/>
                <w:sz w:val="19"/>
                <w:szCs w:val="19"/>
              </w:rPr>
            </w:pPr>
            <w:r w:rsidRPr="000B6AFE">
              <w:rPr>
                <w:rFonts w:cs="Arial"/>
                <w:sz w:val="19"/>
                <w:szCs w:val="19"/>
              </w:rPr>
              <w:t>PSD</w:t>
            </w:r>
          </w:p>
        </w:tc>
        <w:tc>
          <w:tcPr>
            <w:tcW w:w="1886" w:type="pct"/>
            <w:tcBorders>
              <w:right w:val="single" w:sz="4" w:space="0" w:color="auto"/>
            </w:tcBorders>
          </w:tcPr>
          <w:p w14:paraId="287F7DEB" w14:textId="77777777" w:rsidR="000E5901" w:rsidRPr="000B6AFE" w:rsidRDefault="000E5901" w:rsidP="004C1D90">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E0E6036" w14:textId="77777777" w:rsidR="000E5901" w:rsidRPr="000B6AFE" w:rsidRDefault="000E5901" w:rsidP="004C1D90">
            <w:pPr>
              <w:rPr>
                <w:rFonts w:cs="Arial"/>
                <w:sz w:val="19"/>
                <w:szCs w:val="19"/>
              </w:rPr>
            </w:pPr>
            <w:r w:rsidRPr="000B6AFE">
              <w:rPr>
                <w:rFonts w:cs="Arial"/>
                <w:sz w:val="19"/>
                <w:szCs w:val="19"/>
              </w:rPr>
              <w:t>psia</w:t>
            </w:r>
          </w:p>
        </w:tc>
        <w:tc>
          <w:tcPr>
            <w:tcW w:w="2061" w:type="pct"/>
            <w:tcBorders>
              <w:right w:val="double" w:sz="4" w:space="0" w:color="auto"/>
            </w:tcBorders>
          </w:tcPr>
          <w:p w14:paraId="488DC82A" w14:textId="77777777" w:rsidR="000E5901" w:rsidRPr="000B6AFE" w:rsidRDefault="000E5901" w:rsidP="004C1D90">
            <w:pPr>
              <w:rPr>
                <w:rFonts w:cs="Arial"/>
                <w:sz w:val="19"/>
                <w:szCs w:val="19"/>
              </w:rPr>
            </w:pPr>
            <w:r w:rsidRPr="000B6AFE">
              <w:rPr>
                <w:rFonts w:cs="Arial"/>
                <w:sz w:val="19"/>
                <w:szCs w:val="19"/>
              </w:rPr>
              <w:t>Pounds per square inch absolute</w:t>
            </w:r>
          </w:p>
        </w:tc>
      </w:tr>
      <w:tr w:rsidR="000E5901" w:rsidRPr="000B6AFE" w14:paraId="2A0875F4" w14:textId="77777777" w:rsidTr="004C1D90">
        <w:trPr>
          <w:cantSplit/>
          <w:trHeight w:val="245"/>
          <w:jc w:val="center"/>
        </w:trPr>
        <w:tc>
          <w:tcPr>
            <w:tcW w:w="659" w:type="pct"/>
            <w:tcBorders>
              <w:left w:val="double" w:sz="4" w:space="0" w:color="auto"/>
            </w:tcBorders>
          </w:tcPr>
          <w:p w14:paraId="2601184C" w14:textId="77777777" w:rsidR="000E5901" w:rsidRPr="000B6AFE" w:rsidRDefault="000E5901" w:rsidP="004C1D90">
            <w:pPr>
              <w:rPr>
                <w:rFonts w:cs="Arial"/>
                <w:sz w:val="19"/>
                <w:szCs w:val="19"/>
              </w:rPr>
            </w:pPr>
            <w:r w:rsidRPr="000B6AFE">
              <w:rPr>
                <w:rFonts w:cs="Arial"/>
                <w:sz w:val="19"/>
                <w:szCs w:val="19"/>
              </w:rPr>
              <w:t>PTE</w:t>
            </w:r>
          </w:p>
        </w:tc>
        <w:tc>
          <w:tcPr>
            <w:tcW w:w="1886" w:type="pct"/>
            <w:tcBorders>
              <w:right w:val="single" w:sz="4" w:space="0" w:color="auto"/>
            </w:tcBorders>
          </w:tcPr>
          <w:p w14:paraId="130DE1BF" w14:textId="77777777" w:rsidR="000E5901" w:rsidRPr="000B6AFE" w:rsidRDefault="000E5901" w:rsidP="004C1D90">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69A2778" w14:textId="77777777" w:rsidR="000E5901" w:rsidRPr="000B6AFE" w:rsidRDefault="000E5901" w:rsidP="004C1D90">
            <w:pPr>
              <w:rPr>
                <w:rFonts w:cs="Arial"/>
                <w:sz w:val="19"/>
                <w:szCs w:val="19"/>
              </w:rPr>
            </w:pPr>
            <w:r w:rsidRPr="000B6AFE">
              <w:rPr>
                <w:rFonts w:cs="Arial"/>
                <w:sz w:val="19"/>
                <w:szCs w:val="19"/>
              </w:rPr>
              <w:t>psig</w:t>
            </w:r>
          </w:p>
        </w:tc>
        <w:tc>
          <w:tcPr>
            <w:tcW w:w="2061" w:type="pct"/>
            <w:tcBorders>
              <w:right w:val="double" w:sz="4" w:space="0" w:color="auto"/>
            </w:tcBorders>
          </w:tcPr>
          <w:p w14:paraId="32E8DA38" w14:textId="77777777" w:rsidR="000E5901" w:rsidRPr="000B6AFE" w:rsidRDefault="000E5901" w:rsidP="004C1D90">
            <w:pPr>
              <w:rPr>
                <w:rFonts w:cs="Arial"/>
                <w:sz w:val="19"/>
                <w:szCs w:val="19"/>
              </w:rPr>
            </w:pPr>
            <w:r w:rsidRPr="000B6AFE">
              <w:rPr>
                <w:rFonts w:cs="Arial"/>
                <w:sz w:val="19"/>
                <w:szCs w:val="19"/>
              </w:rPr>
              <w:t>Pounds per square inch gauge</w:t>
            </w:r>
          </w:p>
        </w:tc>
      </w:tr>
      <w:tr w:rsidR="000E5901" w:rsidRPr="000B6AFE" w14:paraId="6F42744F" w14:textId="77777777" w:rsidTr="004C1D90">
        <w:trPr>
          <w:cantSplit/>
          <w:trHeight w:val="245"/>
          <w:jc w:val="center"/>
        </w:trPr>
        <w:tc>
          <w:tcPr>
            <w:tcW w:w="659" w:type="pct"/>
            <w:tcBorders>
              <w:left w:val="double" w:sz="4" w:space="0" w:color="auto"/>
            </w:tcBorders>
          </w:tcPr>
          <w:p w14:paraId="21A1E2CA" w14:textId="77777777" w:rsidR="000E5901" w:rsidRPr="000B6AFE" w:rsidRDefault="000E5901" w:rsidP="004C1D90">
            <w:pPr>
              <w:rPr>
                <w:rFonts w:cs="Arial"/>
                <w:sz w:val="19"/>
                <w:szCs w:val="19"/>
              </w:rPr>
            </w:pPr>
            <w:r w:rsidRPr="000B6AFE">
              <w:rPr>
                <w:rFonts w:cs="Arial"/>
                <w:sz w:val="19"/>
                <w:szCs w:val="19"/>
              </w:rPr>
              <w:t>PTI</w:t>
            </w:r>
          </w:p>
        </w:tc>
        <w:tc>
          <w:tcPr>
            <w:tcW w:w="1886" w:type="pct"/>
            <w:tcBorders>
              <w:right w:val="single" w:sz="4" w:space="0" w:color="auto"/>
            </w:tcBorders>
          </w:tcPr>
          <w:p w14:paraId="5A862E5B" w14:textId="77777777" w:rsidR="000E5901" w:rsidRPr="000B6AFE" w:rsidRDefault="000E5901" w:rsidP="004C1D90">
            <w:pPr>
              <w:rPr>
                <w:rFonts w:cs="Arial"/>
                <w:sz w:val="19"/>
                <w:szCs w:val="19"/>
              </w:rPr>
            </w:pPr>
            <w:r w:rsidRPr="000B6AFE">
              <w:rPr>
                <w:rFonts w:cs="Arial"/>
                <w:sz w:val="19"/>
                <w:szCs w:val="19"/>
              </w:rPr>
              <w:t>Permit to Install</w:t>
            </w:r>
          </w:p>
        </w:tc>
        <w:tc>
          <w:tcPr>
            <w:tcW w:w="394" w:type="pct"/>
            <w:tcBorders>
              <w:left w:val="single" w:sz="4" w:space="0" w:color="auto"/>
            </w:tcBorders>
          </w:tcPr>
          <w:p w14:paraId="68AD4421" w14:textId="77777777" w:rsidR="000E5901" w:rsidRPr="000B6AFE" w:rsidRDefault="000E5901" w:rsidP="004C1D90">
            <w:pPr>
              <w:rPr>
                <w:rFonts w:cs="Arial"/>
                <w:sz w:val="19"/>
                <w:szCs w:val="19"/>
              </w:rPr>
            </w:pPr>
            <w:r w:rsidRPr="000B6AFE">
              <w:rPr>
                <w:rFonts w:cs="Arial"/>
                <w:sz w:val="19"/>
                <w:szCs w:val="19"/>
              </w:rPr>
              <w:t>scf</w:t>
            </w:r>
          </w:p>
        </w:tc>
        <w:tc>
          <w:tcPr>
            <w:tcW w:w="2061" w:type="pct"/>
            <w:tcBorders>
              <w:right w:val="double" w:sz="4" w:space="0" w:color="auto"/>
            </w:tcBorders>
          </w:tcPr>
          <w:p w14:paraId="5A1B957B" w14:textId="77777777" w:rsidR="000E5901" w:rsidRPr="000B6AFE" w:rsidRDefault="000E5901" w:rsidP="004C1D90">
            <w:pPr>
              <w:rPr>
                <w:rFonts w:cs="Arial"/>
                <w:sz w:val="19"/>
                <w:szCs w:val="19"/>
              </w:rPr>
            </w:pPr>
            <w:r w:rsidRPr="000B6AFE">
              <w:rPr>
                <w:rFonts w:cs="Arial"/>
                <w:sz w:val="19"/>
                <w:szCs w:val="19"/>
              </w:rPr>
              <w:t>Standard cubic feet</w:t>
            </w:r>
          </w:p>
        </w:tc>
      </w:tr>
      <w:tr w:rsidR="000E5901" w:rsidRPr="000B6AFE" w14:paraId="228850FF" w14:textId="77777777" w:rsidTr="004C1D90">
        <w:trPr>
          <w:cantSplit/>
          <w:trHeight w:val="245"/>
          <w:jc w:val="center"/>
        </w:trPr>
        <w:tc>
          <w:tcPr>
            <w:tcW w:w="659" w:type="pct"/>
            <w:tcBorders>
              <w:left w:val="double" w:sz="4" w:space="0" w:color="auto"/>
            </w:tcBorders>
          </w:tcPr>
          <w:p w14:paraId="6374F8BA" w14:textId="77777777" w:rsidR="000E5901" w:rsidRPr="000B6AFE" w:rsidRDefault="000E5901" w:rsidP="004C1D90">
            <w:pPr>
              <w:rPr>
                <w:rFonts w:cs="Arial"/>
                <w:sz w:val="19"/>
                <w:szCs w:val="19"/>
              </w:rPr>
            </w:pPr>
            <w:r w:rsidRPr="000B6AFE">
              <w:rPr>
                <w:rFonts w:cs="Arial"/>
                <w:sz w:val="19"/>
                <w:szCs w:val="19"/>
              </w:rPr>
              <w:t>RACT</w:t>
            </w:r>
          </w:p>
        </w:tc>
        <w:tc>
          <w:tcPr>
            <w:tcW w:w="1886" w:type="pct"/>
            <w:tcBorders>
              <w:right w:val="single" w:sz="4" w:space="0" w:color="auto"/>
            </w:tcBorders>
          </w:tcPr>
          <w:p w14:paraId="1976E57E" w14:textId="77777777" w:rsidR="000E5901" w:rsidRPr="000B6AFE" w:rsidRDefault="000E5901" w:rsidP="004C1D90">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14ED829" w14:textId="77777777" w:rsidR="000E5901" w:rsidRPr="000B6AFE" w:rsidRDefault="000E5901" w:rsidP="004C1D90">
            <w:pPr>
              <w:rPr>
                <w:rFonts w:cs="Arial"/>
                <w:sz w:val="19"/>
                <w:szCs w:val="19"/>
              </w:rPr>
            </w:pPr>
            <w:r w:rsidRPr="000B6AFE">
              <w:rPr>
                <w:rFonts w:cs="Arial"/>
                <w:sz w:val="19"/>
                <w:szCs w:val="19"/>
              </w:rPr>
              <w:t>sec</w:t>
            </w:r>
          </w:p>
        </w:tc>
        <w:tc>
          <w:tcPr>
            <w:tcW w:w="2061" w:type="pct"/>
            <w:tcBorders>
              <w:right w:val="double" w:sz="4" w:space="0" w:color="auto"/>
            </w:tcBorders>
          </w:tcPr>
          <w:p w14:paraId="48C75803" w14:textId="77777777" w:rsidR="000E5901" w:rsidRPr="000B6AFE" w:rsidRDefault="000E5901" w:rsidP="004C1D90">
            <w:pPr>
              <w:rPr>
                <w:rFonts w:cs="Arial"/>
                <w:sz w:val="19"/>
                <w:szCs w:val="19"/>
              </w:rPr>
            </w:pPr>
            <w:r w:rsidRPr="000B6AFE">
              <w:rPr>
                <w:rFonts w:cs="Arial"/>
                <w:sz w:val="19"/>
                <w:szCs w:val="19"/>
              </w:rPr>
              <w:t>Seconds</w:t>
            </w:r>
          </w:p>
        </w:tc>
      </w:tr>
      <w:tr w:rsidR="000E5901" w:rsidRPr="000B6AFE" w14:paraId="2E5D188D" w14:textId="77777777" w:rsidTr="004C1D90">
        <w:trPr>
          <w:cantSplit/>
          <w:trHeight w:val="245"/>
          <w:jc w:val="center"/>
        </w:trPr>
        <w:tc>
          <w:tcPr>
            <w:tcW w:w="659" w:type="pct"/>
            <w:tcBorders>
              <w:left w:val="double" w:sz="4" w:space="0" w:color="auto"/>
            </w:tcBorders>
          </w:tcPr>
          <w:p w14:paraId="629806C6" w14:textId="77777777" w:rsidR="000E5901" w:rsidRPr="000B6AFE" w:rsidRDefault="000E5901" w:rsidP="004C1D90">
            <w:pPr>
              <w:rPr>
                <w:rFonts w:cs="Arial"/>
                <w:sz w:val="19"/>
                <w:szCs w:val="19"/>
              </w:rPr>
            </w:pPr>
            <w:r w:rsidRPr="000B6AFE">
              <w:rPr>
                <w:rFonts w:cs="Arial"/>
                <w:sz w:val="19"/>
                <w:szCs w:val="19"/>
              </w:rPr>
              <w:t>ROP</w:t>
            </w:r>
          </w:p>
        </w:tc>
        <w:tc>
          <w:tcPr>
            <w:tcW w:w="1886" w:type="pct"/>
            <w:tcBorders>
              <w:right w:val="single" w:sz="4" w:space="0" w:color="auto"/>
            </w:tcBorders>
          </w:tcPr>
          <w:p w14:paraId="7D48C659" w14:textId="77777777" w:rsidR="000E5901" w:rsidRPr="000B6AFE" w:rsidRDefault="000E5901" w:rsidP="004C1D90">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BEE3E2A" w14:textId="77777777" w:rsidR="000E5901" w:rsidRPr="000B6AFE" w:rsidRDefault="000E5901" w:rsidP="004C1D90">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DD3B896" w14:textId="77777777" w:rsidR="000E5901" w:rsidRPr="000B6AFE" w:rsidRDefault="000E5901" w:rsidP="004C1D90">
            <w:pPr>
              <w:rPr>
                <w:rFonts w:cs="Arial"/>
                <w:sz w:val="19"/>
                <w:szCs w:val="19"/>
              </w:rPr>
            </w:pPr>
            <w:r w:rsidRPr="000B6AFE">
              <w:rPr>
                <w:rFonts w:cs="Arial"/>
                <w:sz w:val="19"/>
                <w:szCs w:val="19"/>
              </w:rPr>
              <w:t>Sulfur Dioxide</w:t>
            </w:r>
          </w:p>
        </w:tc>
      </w:tr>
      <w:tr w:rsidR="000E5901" w:rsidRPr="000B6AFE" w14:paraId="437D6C65" w14:textId="77777777" w:rsidTr="004C1D90">
        <w:trPr>
          <w:cantSplit/>
          <w:trHeight w:val="245"/>
          <w:jc w:val="center"/>
        </w:trPr>
        <w:tc>
          <w:tcPr>
            <w:tcW w:w="659" w:type="pct"/>
            <w:tcBorders>
              <w:left w:val="double" w:sz="4" w:space="0" w:color="auto"/>
            </w:tcBorders>
          </w:tcPr>
          <w:p w14:paraId="4483ACB1" w14:textId="77777777" w:rsidR="000E5901" w:rsidRPr="000B6AFE" w:rsidRDefault="000E5901" w:rsidP="004C1D90">
            <w:pPr>
              <w:rPr>
                <w:rFonts w:cs="Arial"/>
                <w:sz w:val="19"/>
                <w:szCs w:val="19"/>
              </w:rPr>
            </w:pPr>
            <w:r w:rsidRPr="000B6AFE">
              <w:rPr>
                <w:rFonts w:cs="Arial"/>
                <w:sz w:val="19"/>
                <w:szCs w:val="19"/>
              </w:rPr>
              <w:t>SC</w:t>
            </w:r>
          </w:p>
        </w:tc>
        <w:tc>
          <w:tcPr>
            <w:tcW w:w="1886" w:type="pct"/>
            <w:tcBorders>
              <w:right w:val="single" w:sz="4" w:space="0" w:color="auto"/>
            </w:tcBorders>
          </w:tcPr>
          <w:p w14:paraId="0A84E97B" w14:textId="77777777" w:rsidR="000E5901" w:rsidRPr="000B6AFE" w:rsidRDefault="000E5901" w:rsidP="004C1D90">
            <w:pPr>
              <w:rPr>
                <w:rFonts w:cs="Arial"/>
                <w:sz w:val="19"/>
                <w:szCs w:val="19"/>
              </w:rPr>
            </w:pPr>
            <w:r w:rsidRPr="000B6AFE">
              <w:rPr>
                <w:rFonts w:cs="Arial"/>
                <w:sz w:val="19"/>
                <w:szCs w:val="19"/>
              </w:rPr>
              <w:t>Special Condition</w:t>
            </w:r>
          </w:p>
        </w:tc>
        <w:tc>
          <w:tcPr>
            <w:tcW w:w="394" w:type="pct"/>
            <w:tcBorders>
              <w:left w:val="single" w:sz="4" w:space="0" w:color="auto"/>
            </w:tcBorders>
          </w:tcPr>
          <w:p w14:paraId="27FDCBBB" w14:textId="77777777" w:rsidR="000E5901" w:rsidRPr="000B6AFE" w:rsidRDefault="000E5901" w:rsidP="004C1D90">
            <w:pPr>
              <w:rPr>
                <w:rFonts w:cs="Arial"/>
                <w:sz w:val="19"/>
                <w:szCs w:val="19"/>
              </w:rPr>
            </w:pPr>
            <w:r w:rsidRPr="000B6AFE">
              <w:rPr>
                <w:rFonts w:cs="Arial"/>
                <w:sz w:val="19"/>
                <w:szCs w:val="19"/>
              </w:rPr>
              <w:t>TAC</w:t>
            </w:r>
          </w:p>
        </w:tc>
        <w:tc>
          <w:tcPr>
            <w:tcW w:w="2061" w:type="pct"/>
            <w:tcBorders>
              <w:right w:val="double" w:sz="4" w:space="0" w:color="auto"/>
            </w:tcBorders>
          </w:tcPr>
          <w:p w14:paraId="4E7D99AD" w14:textId="77777777" w:rsidR="000E5901" w:rsidRPr="000B6AFE" w:rsidRDefault="000E5901" w:rsidP="004C1D90">
            <w:pPr>
              <w:rPr>
                <w:rFonts w:cs="Arial"/>
                <w:sz w:val="19"/>
                <w:szCs w:val="19"/>
              </w:rPr>
            </w:pPr>
            <w:r w:rsidRPr="000B6AFE">
              <w:rPr>
                <w:rFonts w:cs="Arial"/>
                <w:sz w:val="19"/>
                <w:szCs w:val="19"/>
              </w:rPr>
              <w:t>Toxic Air Contaminant</w:t>
            </w:r>
          </w:p>
        </w:tc>
      </w:tr>
      <w:tr w:rsidR="000E5901" w:rsidRPr="000B6AFE" w14:paraId="7A735F13" w14:textId="77777777" w:rsidTr="004C1D90">
        <w:trPr>
          <w:cantSplit/>
          <w:trHeight w:val="245"/>
          <w:jc w:val="center"/>
        </w:trPr>
        <w:tc>
          <w:tcPr>
            <w:tcW w:w="659" w:type="pct"/>
            <w:tcBorders>
              <w:left w:val="double" w:sz="4" w:space="0" w:color="auto"/>
            </w:tcBorders>
          </w:tcPr>
          <w:p w14:paraId="3DB443C5" w14:textId="77777777" w:rsidR="000E5901" w:rsidRPr="000B6AFE" w:rsidRDefault="000E5901" w:rsidP="004C1D90">
            <w:pPr>
              <w:rPr>
                <w:rFonts w:cs="Arial"/>
                <w:sz w:val="19"/>
                <w:szCs w:val="19"/>
              </w:rPr>
            </w:pPr>
            <w:r w:rsidRPr="000B6AFE">
              <w:rPr>
                <w:rFonts w:cs="Arial"/>
                <w:sz w:val="19"/>
                <w:szCs w:val="19"/>
              </w:rPr>
              <w:t>SCR</w:t>
            </w:r>
          </w:p>
        </w:tc>
        <w:tc>
          <w:tcPr>
            <w:tcW w:w="1886" w:type="pct"/>
            <w:tcBorders>
              <w:right w:val="single" w:sz="4" w:space="0" w:color="auto"/>
            </w:tcBorders>
          </w:tcPr>
          <w:p w14:paraId="4798B7AE" w14:textId="77777777" w:rsidR="000E5901" w:rsidRPr="000B6AFE" w:rsidRDefault="000E5901" w:rsidP="004C1D90">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8CB6341" w14:textId="77777777" w:rsidR="000E5901" w:rsidRPr="000B6AFE" w:rsidRDefault="000E5901" w:rsidP="004C1D90">
            <w:pPr>
              <w:rPr>
                <w:rFonts w:cs="Arial"/>
                <w:sz w:val="19"/>
                <w:szCs w:val="19"/>
              </w:rPr>
            </w:pPr>
            <w:r w:rsidRPr="000B6AFE">
              <w:rPr>
                <w:rFonts w:cs="Arial"/>
                <w:sz w:val="19"/>
                <w:szCs w:val="19"/>
              </w:rPr>
              <w:t>Temp</w:t>
            </w:r>
          </w:p>
        </w:tc>
        <w:tc>
          <w:tcPr>
            <w:tcW w:w="2061" w:type="pct"/>
            <w:tcBorders>
              <w:right w:val="double" w:sz="4" w:space="0" w:color="auto"/>
            </w:tcBorders>
          </w:tcPr>
          <w:p w14:paraId="3DAB94AC" w14:textId="77777777" w:rsidR="000E5901" w:rsidRPr="000B6AFE" w:rsidRDefault="000E5901" w:rsidP="004C1D90">
            <w:pPr>
              <w:rPr>
                <w:rFonts w:cs="Arial"/>
                <w:sz w:val="19"/>
                <w:szCs w:val="19"/>
              </w:rPr>
            </w:pPr>
            <w:r w:rsidRPr="000B6AFE">
              <w:rPr>
                <w:rFonts w:cs="Arial"/>
                <w:sz w:val="19"/>
                <w:szCs w:val="19"/>
              </w:rPr>
              <w:t>Temperature</w:t>
            </w:r>
          </w:p>
        </w:tc>
      </w:tr>
      <w:tr w:rsidR="000E5901" w:rsidRPr="000B6AFE" w14:paraId="6F563E22" w14:textId="77777777" w:rsidTr="004C1D90">
        <w:trPr>
          <w:cantSplit/>
          <w:trHeight w:val="245"/>
          <w:jc w:val="center"/>
        </w:trPr>
        <w:tc>
          <w:tcPr>
            <w:tcW w:w="659" w:type="pct"/>
            <w:tcBorders>
              <w:left w:val="double" w:sz="4" w:space="0" w:color="auto"/>
            </w:tcBorders>
          </w:tcPr>
          <w:p w14:paraId="37135EE1" w14:textId="77777777" w:rsidR="000E5901" w:rsidRPr="000B6AFE" w:rsidRDefault="000E5901" w:rsidP="004C1D90">
            <w:pPr>
              <w:rPr>
                <w:rFonts w:cs="Arial"/>
                <w:sz w:val="19"/>
                <w:szCs w:val="19"/>
              </w:rPr>
            </w:pPr>
            <w:r w:rsidRPr="000B6AFE">
              <w:rPr>
                <w:rFonts w:cs="Arial"/>
                <w:sz w:val="19"/>
                <w:szCs w:val="19"/>
              </w:rPr>
              <w:t>SNCR</w:t>
            </w:r>
          </w:p>
        </w:tc>
        <w:tc>
          <w:tcPr>
            <w:tcW w:w="1886" w:type="pct"/>
            <w:tcBorders>
              <w:right w:val="single" w:sz="4" w:space="0" w:color="auto"/>
            </w:tcBorders>
          </w:tcPr>
          <w:p w14:paraId="7D2BA4B1" w14:textId="77777777" w:rsidR="000E5901" w:rsidRPr="000B6AFE" w:rsidRDefault="000E5901" w:rsidP="004C1D90">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E5A1B08" w14:textId="77777777" w:rsidR="000E5901" w:rsidRPr="000B6AFE" w:rsidRDefault="000E5901" w:rsidP="004C1D90">
            <w:pPr>
              <w:rPr>
                <w:rFonts w:cs="Arial"/>
                <w:sz w:val="19"/>
                <w:szCs w:val="19"/>
              </w:rPr>
            </w:pPr>
            <w:r w:rsidRPr="000B6AFE">
              <w:rPr>
                <w:rFonts w:cs="Arial"/>
                <w:sz w:val="19"/>
                <w:szCs w:val="19"/>
              </w:rPr>
              <w:t>THC</w:t>
            </w:r>
          </w:p>
        </w:tc>
        <w:tc>
          <w:tcPr>
            <w:tcW w:w="2061" w:type="pct"/>
            <w:tcBorders>
              <w:right w:val="double" w:sz="4" w:space="0" w:color="auto"/>
            </w:tcBorders>
          </w:tcPr>
          <w:p w14:paraId="31CBB7C8" w14:textId="77777777" w:rsidR="000E5901" w:rsidRPr="000B6AFE" w:rsidRDefault="000E5901" w:rsidP="004C1D90">
            <w:pPr>
              <w:rPr>
                <w:rFonts w:cs="Arial"/>
                <w:sz w:val="19"/>
                <w:szCs w:val="19"/>
              </w:rPr>
            </w:pPr>
            <w:r w:rsidRPr="000B6AFE">
              <w:rPr>
                <w:rFonts w:cs="Arial"/>
                <w:sz w:val="19"/>
                <w:szCs w:val="19"/>
              </w:rPr>
              <w:t>Total Hydrocarbons</w:t>
            </w:r>
          </w:p>
        </w:tc>
      </w:tr>
      <w:tr w:rsidR="000E5901" w:rsidRPr="000B6AFE" w14:paraId="45E5B3F6" w14:textId="77777777" w:rsidTr="004C1D90">
        <w:trPr>
          <w:cantSplit/>
          <w:trHeight w:val="245"/>
          <w:jc w:val="center"/>
        </w:trPr>
        <w:tc>
          <w:tcPr>
            <w:tcW w:w="659" w:type="pct"/>
            <w:tcBorders>
              <w:left w:val="double" w:sz="4" w:space="0" w:color="auto"/>
            </w:tcBorders>
          </w:tcPr>
          <w:p w14:paraId="5A9A8D52" w14:textId="77777777" w:rsidR="000E5901" w:rsidRPr="000B6AFE" w:rsidRDefault="000E5901" w:rsidP="004C1D90">
            <w:pPr>
              <w:rPr>
                <w:rFonts w:cs="Arial"/>
                <w:sz w:val="19"/>
                <w:szCs w:val="19"/>
              </w:rPr>
            </w:pPr>
            <w:r w:rsidRPr="000B6AFE">
              <w:rPr>
                <w:rFonts w:cs="Arial"/>
                <w:sz w:val="19"/>
                <w:szCs w:val="19"/>
              </w:rPr>
              <w:t>SRN</w:t>
            </w:r>
          </w:p>
        </w:tc>
        <w:tc>
          <w:tcPr>
            <w:tcW w:w="1886" w:type="pct"/>
            <w:tcBorders>
              <w:right w:val="single" w:sz="4" w:space="0" w:color="auto"/>
            </w:tcBorders>
          </w:tcPr>
          <w:p w14:paraId="762C5D13" w14:textId="77777777" w:rsidR="000E5901" w:rsidRPr="000B6AFE" w:rsidRDefault="000E5901" w:rsidP="004C1D90">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EFB9D63" w14:textId="77777777" w:rsidR="000E5901" w:rsidRPr="000B6AFE" w:rsidRDefault="000E5901" w:rsidP="004C1D90">
            <w:pPr>
              <w:rPr>
                <w:rFonts w:cs="Arial"/>
                <w:sz w:val="19"/>
                <w:szCs w:val="19"/>
              </w:rPr>
            </w:pPr>
            <w:r w:rsidRPr="000B6AFE">
              <w:rPr>
                <w:rFonts w:cs="Arial"/>
                <w:sz w:val="19"/>
                <w:szCs w:val="19"/>
              </w:rPr>
              <w:t>tpy</w:t>
            </w:r>
          </w:p>
        </w:tc>
        <w:tc>
          <w:tcPr>
            <w:tcW w:w="2061" w:type="pct"/>
            <w:tcBorders>
              <w:right w:val="double" w:sz="4" w:space="0" w:color="auto"/>
            </w:tcBorders>
          </w:tcPr>
          <w:p w14:paraId="35D19FA1" w14:textId="77777777" w:rsidR="000E5901" w:rsidRPr="000B6AFE" w:rsidRDefault="000E5901" w:rsidP="004C1D90">
            <w:pPr>
              <w:rPr>
                <w:rFonts w:cs="Arial"/>
                <w:sz w:val="19"/>
                <w:szCs w:val="19"/>
              </w:rPr>
            </w:pPr>
            <w:r w:rsidRPr="000B6AFE">
              <w:rPr>
                <w:rFonts w:cs="Arial"/>
                <w:sz w:val="19"/>
                <w:szCs w:val="19"/>
              </w:rPr>
              <w:t>Tons per year</w:t>
            </w:r>
          </w:p>
        </w:tc>
      </w:tr>
      <w:tr w:rsidR="000E5901" w:rsidRPr="000B6AFE" w14:paraId="733F4076" w14:textId="77777777" w:rsidTr="004C1D90">
        <w:trPr>
          <w:cantSplit/>
          <w:trHeight w:val="245"/>
          <w:jc w:val="center"/>
        </w:trPr>
        <w:tc>
          <w:tcPr>
            <w:tcW w:w="659" w:type="pct"/>
            <w:tcBorders>
              <w:left w:val="double" w:sz="4" w:space="0" w:color="auto"/>
            </w:tcBorders>
          </w:tcPr>
          <w:p w14:paraId="1835C15B" w14:textId="77777777" w:rsidR="000E5901" w:rsidRPr="000B6AFE" w:rsidRDefault="000E5901" w:rsidP="004C1D90">
            <w:pPr>
              <w:rPr>
                <w:rFonts w:cs="Arial"/>
                <w:sz w:val="19"/>
                <w:szCs w:val="19"/>
              </w:rPr>
            </w:pPr>
            <w:r w:rsidRPr="000B6AFE">
              <w:rPr>
                <w:rFonts w:cs="Arial"/>
                <w:sz w:val="19"/>
                <w:szCs w:val="19"/>
              </w:rPr>
              <w:t>TEQ</w:t>
            </w:r>
          </w:p>
        </w:tc>
        <w:tc>
          <w:tcPr>
            <w:tcW w:w="1886" w:type="pct"/>
            <w:tcBorders>
              <w:right w:val="single" w:sz="4" w:space="0" w:color="auto"/>
            </w:tcBorders>
          </w:tcPr>
          <w:p w14:paraId="6147837E" w14:textId="77777777" w:rsidR="000E5901" w:rsidRPr="000B6AFE" w:rsidRDefault="000E5901" w:rsidP="004C1D90">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F8C64E6" w14:textId="77777777" w:rsidR="000E5901" w:rsidRPr="000B6AFE" w:rsidRDefault="000E5901" w:rsidP="004C1D90">
            <w:pPr>
              <w:rPr>
                <w:rFonts w:cs="Arial"/>
                <w:sz w:val="19"/>
                <w:szCs w:val="19"/>
              </w:rPr>
            </w:pPr>
            <w:r w:rsidRPr="000B6AFE">
              <w:rPr>
                <w:rFonts w:cs="Arial"/>
                <w:sz w:val="19"/>
                <w:szCs w:val="19"/>
              </w:rPr>
              <w:t>µg</w:t>
            </w:r>
          </w:p>
        </w:tc>
        <w:tc>
          <w:tcPr>
            <w:tcW w:w="2061" w:type="pct"/>
            <w:tcBorders>
              <w:right w:val="double" w:sz="4" w:space="0" w:color="auto"/>
            </w:tcBorders>
          </w:tcPr>
          <w:p w14:paraId="18078327" w14:textId="77777777" w:rsidR="000E5901" w:rsidRPr="000B6AFE" w:rsidRDefault="000E5901" w:rsidP="004C1D90">
            <w:pPr>
              <w:rPr>
                <w:rFonts w:cs="Arial"/>
                <w:sz w:val="19"/>
                <w:szCs w:val="19"/>
              </w:rPr>
            </w:pPr>
            <w:r w:rsidRPr="000B6AFE">
              <w:rPr>
                <w:rFonts w:cs="Arial"/>
                <w:sz w:val="19"/>
                <w:szCs w:val="19"/>
              </w:rPr>
              <w:t>Microgram</w:t>
            </w:r>
          </w:p>
        </w:tc>
      </w:tr>
      <w:tr w:rsidR="000E5901" w:rsidRPr="000B6AFE" w14:paraId="6C67F843" w14:textId="77777777" w:rsidTr="004C1D90">
        <w:trPr>
          <w:cantSplit/>
          <w:trHeight w:val="245"/>
          <w:jc w:val="center"/>
        </w:trPr>
        <w:tc>
          <w:tcPr>
            <w:tcW w:w="659" w:type="pct"/>
            <w:vMerge w:val="restart"/>
            <w:tcBorders>
              <w:left w:val="double" w:sz="4" w:space="0" w:color="auto"/>
            </w:tcBorders>
          </w:tcPr>
          <w:p w14:paraId="5C98F224" w14:textId="77777777" w:rsidR="000E5901" w:rsidRPr="000B6AFE" w:rsidRDefault="000E5901" w:rsidP="004C1D90">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28E31E8" w14:textId="77777777" w:rsidR="000E5901" w:rsidRPr="000B6AFE" w:rsidRDefault="000E5901" w:rsidP="004C1D90">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41D8186" w14:textId="77777777" w:rsidR="000E5901" w:rsidRPr="000B6AFE" w:rsidRDefault="000E5901" w:rsidP="004C1D90">
            <w:pPr>
              <w:rPr>
                <w:rFonts w:cs="Arial"/>
                <w:sz w:val="19"/>
                <w:szCs w:val="19"/>
              </w:rPr>
            </w:pPr>
            <w:r w:rsidRPr="000B6AFE">
              <w:rPr>
                <w:rFonts w:cs="Arial"/>
                <w:sz w:val="19"/>
                <w:szCs w:val="19"/>
              </w:rPr>
              <w:t>µm</w:t>
            </w:r>
          </w:p>
        </w:tc>
        <w:tc>
          <w:tcPr>
            <w:tcW w:w="2061" w:type="pct"/>
            <w:tcBorders>
              <w:right w:val="double" w:sz="4" w:space="0" w:color="auto"/>
            </w:tcBorders>
          </w:tcPr>
          <w:p w14:paraId="0AFECF6B" w14:textId="77777777" w:rsidR="000E5901" w:rsidRPr="000B6AFE" w:rsidRDefault="000E5901" w:rsidP="004C1D90">
            <w:pPr>
              <w:rPr>
                <w:rFonts w:cs="Arial"/>
                <w:sz w:val="19"/>
                <w:szCs w:val="19"/>
              </w:rPr>
            </w:pPr>
            <w:r w:rsidRPr="000B6AFE">
              <w:rPr>
                <w:rFonts w:cs="Arial"/>
                <w:sz w:val="19"/>
                <w:szCs w:val="19"/>
              </w:rPr>
              <w:t>Micrometer or Micron</w:t>
            </w:r>
          </w:p>
        </w:tc>
      </w:tr>
      <w:tr w:rsidR="000E5901" w:rsidRPr="000B6AFE" w14:paraId="6DF3BA5B" w14:textId="77777777" w:rsidTr="004C1D90">
        <w:trPr>
          <w:cantSplit/>
          <w:trHeight w:val="245"/>
          <w:jc w:val="center"/>
        </w:trPr>
        <w:tc>
          <w:tcPr>
            <w:tcW w:w="659" w:type="pct"/>
            <w:vMerge/>
            <w:tcBorders>
              <w:left w:val="double" w:sz="4" w:space="0" w:color="auto"/>
            </w:tcBorders>
          </w:tcPr>
          <w:p w14:paraId="6BAC0B9D" w14:textId="77777777" w:rsidR="000E5901" w:rsidRPr="000B6AFE" w:rsidRDefault="000E5901" w:rsidP="004C1D90">
            <w:pPr>
              <w:rPr>
                <w:rFonts w:cs="Arial"/>
                <w:sz w:val="19"/>
                <w:szCs w:val="19"/>
              </w:rPr>
            </w:pPr>
          </w:p>
        </w:tc>
        <w:tc>
          <w:tcPr>
            <w:tcW w:w="1886" w:type="pct"/>
            <w:vMerge/>
            <w:tcBorders>
              <w:right w:val="single" w:sz="4" w:space="0" w:color="auto"/>
            </w:tcBorders>
          </w:tcPr>
          <w:p w14:paraId="424667D1" w14:textId="77777777" w:rsidR="000E5901" w:rsidRPr="000B6AFE" w:rsidRDefault="000E5901" w:rsidP="004C1D90">
            <w:pPr>
              <w:rPr>
                <w:rFonts w:cs="Arial"/>
                <w:sz w:val="19"/>
                <w:szCs w:val="19"/>
              </w:rPr>
            </w:pPr>
          </w:p>
        </w:tc>
        <w:tc>
          <w:tcPr>
            <w:tcW w:w="394" w:type="pct"/>
            <w:tcBorders>
              <w:left w:val="single" w:sz="4" w:space="0" w:color="auto"/>
            </w:tcBorders>
          </w:tcPr>
          <w:p w14:paraId="2209986A" w14:textId="77777777" w:rsidR="000E5901" w:rsidRPr="000B6AFE" w:rsidRDefault="000E5901" w:rsidP="004C1D90">
            <w:pPr>
              <w:rPr>
                <w:rFonts w:cs="Arial"/>
                <w:sz w:val="19"/>
                <w:szCs w:val="19"/>
              </w:rPr>
            </w:pPr>
            <w:r w:rsidRPr="000B6AFE">
              <w:rPr>
                <w:rFonts w:cs="Arial"/>
                <w:sz w:val="19"/>
                <w:szCs w:val="19"/>
              </w:rPr>
              <w:t>VOC</w:t>
            </w:r>
          </w:p>
        </w:tc>
        <w:tc>
          <w:tcPr>
            <w:tcW w:w="2061" w:type="pct"/>
            <w:tcBorders>
              <w:right w:val="double" w:sz="4" w:space="0" w:color="auto"/>
            </w:tcBorders>
          </w:tcPr>
          <w:p w14:paraId="6528EC07" w14:textId="77777777" w:rsidR="000E5901" w:rsidRPr="000B6AFE" w:rsidRDefault="000E5901" w:rsidP="004C1D90">
            <w:pPr>
              <w:rPr>
                <w:rFonts w:cs="Arial"/>
                <w:sz w:val="19"/>
                <w:szCs w:val="19"/>
              </w:rPr>
            </w:pPr>
            <w:r w:rsidRPr="000B6AFE">
              <w:rPr>
                <w:rFonts w:cs="Arial"/>
                <w:sz w:val="19"/>
                <w:szCs w:val="19"/>
              </w:rPr>
              <w:t>Volatile Organic Compounds</w:t>
            </w:r>
          </w:p>
        </w:tc>
      </w:tr>
      <w:tr w:rsidR="000E5901" w:rsidRPr="000B6AFE" w14:paraId="5A3743F0" w14:textId="77777777" w:rsidTr="004C1D90">
        <w:trPr>
          <w:cantSplit/>
          <w:trHeight w:val="245"/>
          <w:jc w:val="center"/>
        </w:trPr>
        <w:tc>
          <w:tcPr>
            <w:tcW w:w="659" w:type="pct"/>
            <w:tcBorders>
              <w:left w:val="double" w:sz="4" w:space="0" w:color="auto"/>
              <w:bottom w:val="double" w:sz="4" w:space="0" w:color="auto"/>
            </w:tcBorders>
          </w:tcPr>
          <w:p w14:paraId="3A4131E4" w14:textId="77777777" w:rsidR="000E5901" w:rsidRPr="000B6AFE" w:rsidRDefault="000E5901" w:rsidP="004C1D90">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223C2FA" w14:textId="77777777" w:rsidR="000E5901" w:rsidRPr="000B6AFE" w:rsidRDefault="000E5901" w:rsidP="004C1D90">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0FBF824" w14:textId="77777777" w:rsidR="000E5901" w:rsidRPr="000B6AFE" w:rsidRDefault="000E5901" w:rsidP="004C1D90">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3D6B58B7" w14:textId="77777777" w:rsidR="000E5901" w:rsidRPr="000B6AFE" w:rsidRDefault="000E5901" w:rsidP="004C1D90">
            <w:pPr>
              <w:rPr>
                <w:rFonts w:cs="Arial"/>
                <w:sz w:val="19"/>
                <w:szCs w:val="19"/>
              </w:rPr>
            </w:pPr>
            <w:r w:rsidRPr="000B6AFE">
              <w:rPr>
                <w:rFonts w:cs="Arial"/>
                <w:sz w:val="19"/>
                <w:szCs w:val="19"/>
              </w:rPr>
              <w:t>Year</w:t>
            </w:r>
          </w:p>
        </w:tc>
      </w:tr>
    </w:tbl>
    <w:p w14:paraId="153637C4" w14:textId="77777777" w:rsidR="000E5901" w:rsidRDefault="000E5901" w:rsidP="000E5901">
      <w:pPr>
        <w:rPr>
          <w:sz w:val="20"/>
        </w:rPr>
      </w:pPr>
      <w:r w:rsidRPr="000B6AFE">
        <w:rPr>
          <w:rFonts w:cs="Arial"/>
          <w:sz w:val="19"/>
          <w:szCs w:val="19"/>
        </w:rPr>
        <w:t>*For HVLP applicators, the pressure measured at the gun air cap shall not exceed 10 psig.</w:t>
      </w:r>
    </w:p>
    <w:p w14:paraId="5C060B0E" w14:textId="2E042642" w:rsidR="000E5901" w:rsidRPr="00FC1F2C" w:rsidRDefault="000E5901" w:rsidP="000E5901">
      <w:pPr>
        <w:pStyle w:val="Heading2"/>
        <w:numPr>
          <w:ilvl w:val="0"/>
          <w:numId w:val="0"/>
        </w:numPr>
        <w:jc w:val="left"/>
        <w:rPr>
          <w:b w:val="0"/>
          <w:bCs/>
          <w:sz w:val="22"/>
          <w:szCs w:val="22"/>
        </w:rPr>
      </w:pPr>
      <w:bookmarkStart w:id="181" w:name="_Toc522874204"/>
      <w:bookmarkStart w:id="182" w:name="_Toc118964801"/>
      <w:bookmarkStart w:id="183" w:name="_Toc390499894"/>
      <w:bookmarkStart w:id="184" w:name="_Toc390500323"/>
      <w:bookmarkStart w:id="185" w:name="_Toc390504376"/>
      <w:bookmarkStart w:id="186" w:name="_Toc390570166"/>
      <w:bookmarkStart w:id="187" w:name="_Toc391182900"/>
      <w:bookmarkStart w:id="188" w:name="_Toc437238964"/>
      <w:bookmarkStart w:id="189" w:name="_Toc451333041"/>
      <w:bookmarkStart w:id="190" w:name="_Toc1453521"/>
      <w:bookmarkEnd w:id="180"/>
      <w:r w:rsidRPr="00461D22">
        <w:rPr>
          <w:bCs/>
          <w:sz w:val="22"/>
          <w:szCs w:val="22"/>
        </w:rPr>
        <w:lastRenderedPageBreak/>
        <w:t>Appendix 2</w:t>
      </w:r>
      <w:r>
        <w:rPr>
          <w:bCs/>
          <w:sz w:val="22"/>
          <w:szCs w:val="22"/>
        </w:rPr>
        <w:t>-2</w:t>
      </w:r>
      <w:r w:rsidRPr="00461D22">
        <w:rPr>
          <w:bCs/>
          <w:sz w:val="22"/>
          <w:szCs w:val="22"/>
        </w:rPr>
        <w:t>.  Schedule of Compliance</w:t>
      </w:r>
      <w:bookmarkEnd w:id="181"/>
      <w:bookmarkEnd w:id="182"/>
    </w:p>
    <w:p w14:paraId="77A180EB" w14:textId="77777777" w:rsidR="000E5901" w:rsidRDefault="000E5901" w:rsidP="000E5901">
      <w:pPr>
        <w:jc w:val="both"/>
        <w:rPr>
          <w:sz w:val="20"/>
        </w:rPr>
      </w:pPr>
    </w:p>
    <w:p w14:paraId="09DBC0A5" w14:textId="77777777" w:rsidR="000E5901" w:rsidRPr="00FC1F2C" w:rsidRDefault="000E5901" w:rsidP="000E5901">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E7A246D" w14:textId="77777777" w:rsidR="000E5901" w:rsidRPr="00B77C68" w:rsidRDefault="000E5901" w:rsidP="000E5901">
      <w:pPr>
        <w:rPr>
          <w:sz w:val="20"/>
        </w:rPr>
      </w:pPr>
    </w:p>
    <w:p w14:paraId="3ED44310" w14:textId="685F6732" w:rsidR="000E5901" w:rsidRPr="00FC1F2C" w:rsidRDefault="000E5901" w:rsidP="000E5901">
      <w:pPr>
        <w:pStyle w:val="Heading2"/>
        <w:numPr>
          <w:ilvl w:val="0"/>
          <w:numId w:val="0"/>
        </w:numPr>
        <w:jc w:val="both"/>
        <w:rPr>
          <w:b w:val="0"/>
          <w:sz w:val="20"/>
        </w:rPr>
      </w:pPr>
      <w:bookmarkStart w:id="191" w:name="_Toc522874205"/>
      <w:bookmarkStart w:id="192" w:name="_Toc118964802"/>
      <w:r w:rsidRPr="00461D22">
        <w:rPr>
          <w:sz w:val="22"/>
          <w:szCs w:val="22"/>
        </w:rPr>
        <w:t>Appendix 3</w:t>
      </w:r>
      <w:r>
        <w:rPr>
          <w:sz w:val="22"/>
          <w:szCs w:val="22"/>
        </w:rPr>
        <w:t>-2</w:t>
      </w:r>
      <w:r w:rsidRPr="00461D22">
        <w:rPr>
          <w:sz w:val="22"/>
          <w:szCs w:val="22"/>
        </w:rPr>
        <w:t>.  Monitoring Requirements</w:t>
      </w:r>
      <w:bookmarkEnd w:id="191"/>
      <w:bookmarkEnd w:id="192"/>
    </w:p>
    <w:p w14:paraId="32DAE4FB" w14:textId="77777777" w:rsidR="000E5901" w:rsidRPr="0080590E" w:rsidRDefault="000E5901" w:rsidP="000E5901">
      <w:pPr>
        <w:jc w:val="both"/>
        <w:rPr>
          <w:sz w:val="20"/>
        </w:rPr>
      </w:pPr>
    </w:p>
    <w:p w14:paraId="128F30E0" w14:textId="77777777" w:rsidR="000E5901" w:rsidRPr="00B77C68" w:rsidRDefault="000E5901" w:rsidP="000E5901">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A52C3FD" w14:textId="77777777" w:rsidR="000E5901" w:rsidRPr="00B77C68" w:rsidRDefault="000E5901" w:rsidP="000E5901">
      <w:pPr>
        <w:jc w:val="both"/>
        <w:rPr>
          <w:sz w:val="20"/>
        </w:rPr>
      </w:pPr>
    </w:p>
    <w:p w14:paraId="743586BE" w14:textId="0A56D8BC" w:rsidR="000E5901" w:rsidRPr="00FC1F2C" w:rsidRDefault="000E5901" w:rsidP="000E5901">
      <w:pPr>
        <w:pStyle w:val="Heading2"/>
        <w:numPr>
          <w:ilvl w:val="0"/>
          <w:numId w:val="0"/>
        </w:numPr>
        <w:jc w:val="both"/>
        <w:rPr>
          <w:b w:val="0"/>
          <w:sz w:val="22"/>
          <w:szCs w:val="22"/>
        </w:rPr>
      </w:pPr>
      <w:bookmarkStart w:id="193" w:name="_Toc522874206"/>
      <w:bookmarkStart w:id="194" w:name="_Toc118964803"/>
      <w:r w:rsidRPr="00461D22">
        <w:rPr>
          <w:sz w:val="22"/>
          <w:szCs w:val="22"/>
        </w:rPr>
        <w:t>Appendix 4</w:t>
      </w:r>
      <w:r>
        <w:rPr>
          <w:sz w:val="22"/>
          <w:szCs w:val="22"/>
        </w:rPr>
        <w:t>-2</w:t>
      </w:r>
      <w:r w:rsidRPr="00461D22">
        <w:rPr>
          <w:sz w:val="22"/>
          <w:szCs w:val="22"/>
        </w:rPr>
        <w:t>.  Recordkeeping</w:t>
      </w:r>
      <w:bookmarkEnd w:id="193"/>
      <w:bookmarkEnd w:id="194"/>
    </w:p>
    <w:p w14:paraId="0C240799" w14:textId="74428A7D" w:rsidR="000E5901" w:rsidRPr="00B77C68" w:rsidRDefault="000E5901" w:rsidP="000E5901">
      <w:pPr>
        <w:jc w:val="both"/>
        <w:rPr>
          <w:sz w:val="20"/>
        </w:rPr>
      </w:pPr>
    </w:p>
    <w:p w14:paraId="5D442B4F" w14:textId="77777777" w:rsidR="000E5901" w:rsidRPr="00B77C68" w:rsidRDefault="000E5901" w:rsidP="000E5901">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B3E4E6B" w14:textId="77777777" w:rsidR="000E5901" w:rsidRPr="00B77C68" w:rsidRDefault="000E5901" w:rsidP="000E5901">
      <w:pPr>
        <w:jc w:val="both"/>
        <w:rPr>
          <w:sz w:val="20"/>
        </w:rPr>
      </w:pPr>
    </w:p>
    <w:p w14:paraId="405314BF" w14:textId="22119AE9" w:rsidR="000E5901" w:rsidRPr="00FC1F2C" w:rsidRDefault="000E5901" w:rsidP="000E5901">
      <w:pPr>
        <w:pStyle w:val="Heading2"/>
        <w:numPr>
          <w:ilvl w:val="0"/>
          <w:numId w:val="0"/>
        </w:numPr>
        <w:jc w:val="both"/>
        <w:rPr>
          <w:b w:val="0"/>
          <w:sz w:val="22"/>
          <w:szCs w:val="22"/>
        </w:rPr>
      </w:pPr>
      <w:bookmarkStart w:id="195" w:name="_Toc522874207"/>
      <w:bookmarkStart w:id="196" w:name="_Toc118964804"/>
      <w:r w:rsidRPr="00461D22">
        <w:rPr>
          <w:sz w:val="22"/>
          <w:szCs w:val="22"/>
        </w:rPr>
        <w:t>Appendix 5</w:t>
      </w:r>
      <w:r>
        <w:rPr>
          <w:sz w:val="22"/>
          <w:szCs w:val="22"/>
        </w:rPr>
        <w:t>-2</w:t>
      </w:r>
      <w:r w:rsidRPr="00461D22">
        <w:rPr>
          <w:sz w:val="22"/>
          <w:szCs w:val="22"/>
        </w:rPr>
        <w:t>.  Testing Procedures</w:t>
      </w:r>
      <w:bookmarkEnd w:id="195"/>
      <w:bookmarkEnd w:id="196"/>
    </w:p>
    <w:p w14:paraId="12DFC340" w14:textId="77777777" w:rsidR="000E5901" w:rsidRPr="00B77C68" w:rsidRDefault="000E5901" w:rsidP="000E5901">
      <w:pPr>
        <w:jc w:val="both"/>
        <w:rPr>
          <w:sz w:val="20"/>
        </w:rPr>
      </w:pPr>
    </w:p>
    <w:p w14:paraId="7FFF8071" w14:textId="40C54A5C" w:rsidR="000E5901" w:rsidRDefault="000E5901" w:rsidP="000E5901">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7EF6FB5" w14:textId="154D089C" w:rsidR="000E5901" w:rsidRPr="00FC1F2C" w:rsidRDefault="000E5901" w:rsidP="000E5901">
      <w:pPr>
        <w:pStyle w:val="Heading2"/>
        <w:numPr>
          <w:ilvl w:val="0"/>
          <w:numId w:val="0"/>
        </w:numPr>
        <w:jc w:val="both"/>
        <w:rPr>
          <w:b w:val="0"/>
          <w:sz w:val="20"/>
        </w:rPr>
      </w:pPr>
      <w:bookmarkStart w:id="197" w:name="_Toc522874208"/>
      <w:bookmarkStart w:id="198" w:name="_Toc118964805"/>
      <w:r w:rsidRPr="00461D22">
        <w:rPr>
          <w:sz w:val="22"/>
          <w:szCs w:val="22"/>
        </w:rPr>
        <w:t>Appendix 6</w:t>
      </w:r>
      <w:r w:rsidR="00AB502A">
        <w:rPr>
          <w:sz w:val="22"/>
          <w:szCs w:val="22"/>
        </w:rPr>
        <w:t>-2</w:t>
      </w:r>
      <w:r w:rsidRPr="00461D22">
        <w:rPr>
          <w:sz w:val="22"/>
          <w:szCs w:val="22"/>
        </w:rPr>
        <w:t>.  Permits to Install</w:t>
      </w:r>
      <w:bookmarkEnd w:id="197"/>
      <w:bookmarkEnd w:id="198"/>
    </w:p>
    <w:p w14:paraId="079D2196" w14:textId="77777777" w:rsidR="000E5901" w:rsidRPr="0080590E" w:rsidRDefault="000E5901" w:rsidP="000E5901">
      <w:pPr>
        <w:jc w:val="both"/>
        <w:rPr>
          <w:sz w:val="20"/>
        </w:rPr>
      </w:pPr>
    </w:p>
    <w:p w14:paraId="356AA7F6" w14:textId="560E843D" w:rsidR="000E5901" w:rsidRPr="00F70F98" w:rsidRDefault="000E5901" w:rsidP="000E5901">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N6008-20</w:t>
      </w:r>
      <w:r w:rsidR="007406AC">
        <w:rPr>
          <w:rFonts w:cs="Arial"/>
          <w:sz w:val="20"/>
        </w:rPr>
        <w:t>15a</w:t>
      </w:r>
      <w:r>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7BA5D69" w14:textId="77777777" w:rsidR="000E5901" w:rsidRPr="007713F1" w:rsidRDefault="000E5901" w:rsidP="000E5901">
      <w:pPr>
        <w:jc w:val="both"/>
        <w:rPr>
          <w:rFonts w:cs="Arial"/>
          <w:sz w:val="20"/>
        </w:rPr>
      </w:pPr>
    </w:p>
    <w:p w14:paraId="239E6534" w14:textId="6B8DA7EF" w:rsidR="000E5901" w:rsidRPr="00B63C0E" w:rsidRDefault="000E5901" w:rsidP="000E5901">
      <w:pPr>
        <w:jc w:val="both"/>
        <w:rPr>
          <w:rFonts w:cs="Arial"/>
          <w:sz w:val="20"/>
        </w:rPr>
      </w:pPr>
      <w:r w:rsidRPr="00903ACF">
        <w:rPr>
          <w:rFonts w:cs="Arial"/>
          <w:sz w:val="20"/>
        </w:rPr>
        <w:t>Source-Wide PTI No MI-PTI-</w:t>
      </w:r>
      <w:r>
        <w:rPr>
          <w:rFonts w:cs="Arial"/>
          <w:sz w:val="20"/>
        </w:rPr>
        <w:t>N6008-20</w:t>
      </w:r>
      <w:r w:rsidR="007406AC">
        <w:rPr>
          <w:rFonts w:cs="Arial"/>
          <w:sz w:val="20"/>
        </w:rPr>
        <w:t>15a</w:t>
      </w:r>
      <w:r>
        <w:rPr>
          <w:rFonts w:cs="Arial"/>
          <w:sz w:val="20"/>
        </w:rPr>
        <w:t xml:space="preserve"> </w:t>
      </w:r>
      <w:r w:rsidRPr="00903ACF">
        <w:rPr>
          <w:rFonts w:cs="Arial"/>
          <w:sz w:val="20"/>
        </w:rPr>
        <w:t>is being reissued as Source-Wide PTI No. MI-PTI</w:t>
      </w:r>
      <w:r>
        <w:rPr>
          <w:rFonts w:cs="Arial"/>
          <w:sz w:val="20"/>
        </w:rPr>
        <w:t>-N6008</w:t>
      </w:r>
      <w:r w:rsidRPr="00B63C0E">
        <w:rPr>
          <w:rFonts w:cs="Arial"/>
          <w:sz w:val="20"/>
        </w:rPr>
        <w:t>-20</w:t>
      </w:r>
      <w:r w:rsidR="00B63C0E" w:rsidRPr="00B63C0E">
        <w:rPr>
          <w:rFonts w:cs="Arial"/>
          <w:sz w:val="20"/>
        </w:rPr>
        <w:t>20</w:t>
      </w:r>
      <w:r w:rsidR="00F43DEC">
        <w:rPr>
          <w:rFonts w:cs="Arial"/>
          <w:sz w:val="20"/>
        </w:rPr>
        <w:t>a</w:t>
      </w:r>
      <w:r w:rsidR="00B63C0E" w:rsidRPr="00B63C0E">
        <w:rPr>
          <w:rFonts w:cs="Arial"/>
          <w:sz w:val="20"/>
        </w:rPr>
        <w:t>.</w:t>
      </w:r>
    </w:p>
    <w:p w14:paraId="6DEBF759" w14:textId="77777777" w:rsidR="000E5901" w:rsidRPr="00903ACF" w:rsidRDefault="000E5901" w:rsidP="000E5901">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0E5901" w:rsidRPr="001D53D9" w14:paraId="05B5FF4A" w14:textId="77777777" w:rsidTr="004C1D90">
        <w:tc>
          <w:tcPr>
            <w:tcW w:w="697" w:type="pct"/>
            <w:tcBorders>
              <w:top w:val="double" w:sz="6" w:space="0" w:color="auto"/>
              <w:left w:val="double" w:sz="6" w:space="0" w:color="auto"/>
              <w:bottom w:val="double" w:sz="6" w:space="0" w:color="auto"/>
            </w:tcBorders>
            <w:shd w:val="clear" w:color="auto" w:fill="E0E0E0"/>
          </w:tcPr>
          <w:p w14:paraId="107D1210" w14:textId="77777777" w:rsidR="000E5901" w:rsidRPr="001D53D9" w:rsidRDefault="000E5901" w:rsidP="004C1D90">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292AA5B0" w14:textId="77777777" w:rsidR="000E5901" w:rsidRPr="001D53D9" w:rsidRDefault="000E5901" w:rsidP="004C1D90">
            <w:pPr>
              <w:jc w:val="center"/>
              <w:rPr>
                <w:rFonts w:cs="Arial"/>
                <w:b/>
                <w:sz w:val="20"/>
              </w:rPr>
            </w:pPr>
            <w:r w:rsidRPr="001D53D9">
              <w:rPr>
                <w:rFonts w:cs="Arial"/>
                <w:b/>
                <w:sz w:val="20"/>
              </w:rPr>
              <w:t>ROP Revision</w:t>
            </w:r>
          </w:p>
          <w:p w14:paraId="64231B6A" w14:textId="77777777" w:rsidR="000E5901" w:rsidRPr="001D53D9" w:rsidRDefault="000E5901" w:rsidP="004C1D90">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6B1C4288" w14:textId="77777777" w:rsidR="000E5901" w:rsidRPr="001D53D9" w:rsidRDefault="000E5901" w:rsidP="004C1D90">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6314FEC" w14:textId="77777777" w:rsidR="000E5901" w:rsidRPr="001D53D9" w:rsidRDefault="000E5901" w:rsidP="004C1D90">
            <w:pPr>
              <w:jc w:val="center"/>
              <w:rPr>
                <w:rFonts w:cs="Arial"/>
                <w:b/>
                <w:sz w:val="20"/>
              </w:rPr>
            </w:pPr>
            <w:r w:rsidRPr="001D53D9">
              <w:rPr>
                <w:rFonts w:cs="Arial"/>
                <w:b/>
                <w:sz w:val="20"/>
              </w:rPr>
              <w:t>Corresponding Emission Unit(s) or</w:t>
            </w:r>
          </w:p>
          <w:p w14:paraId="1CD3D599" w14:textId="77777777" w:rsidR="000E5901" w:rsidRPr="001D53D9" w:rsidRDefault="000E5901" w:rsidP="004C1D90">
            <w:pPr>
              <w:jc w:val="center"/>
              <w:rPr>
                <w:rFonts w:cs="Arial"/>
                <w:b/>
                <w:sz w:val="20"/>
              </w:rPr>
            </w:pPr>
            <w:r w:rsidRPr="001D53D9">
              <w:rPr>
                <w:rFonts w:cs="Arial"/>
                <w:b/>
                <w:sz w:val="20"/>
              </w:rPr>
              <w:t>Flexible Group(s)</w:t>
            </w:r>
          </w:p>
        </w:tc>
      </w:tr>
      <w:tr w:rsidR="000E5901" w:rsidRPr="001D53D9" w14:paraId="0EC9355B" w14:textId="77777777" w:rsidTr="004C1D90">
        <w:tc>
          <w:tcPr>
            <w:tcW w:w="697" w:type="pct"/>
            <w:tcBorders>
              <w:top w:val="double" w:sz="6" w:space="0" w:color="auto"/>
              <w:left w:val="double" w:sz="6" w:space="0" w:color="auto"/>
            </w:tcBorders>
            <w:shd w:val="clear" w:color="auto" w:fill="auto"/>
          </w:tcPr>
          <w:p w14:paraId="320F6FE8" w14:textId="3B70C12A" w:rsidR="000E5901" w:rsidRPr="001D53D9" w:rsidRDefault="006C3E41" w:rsidP="000E5901">
            <w:pPr>
              <w:jc w:val="center"/>
              <w:rPr>
                <w:rFonts w:cs="Arial"/>
                <w:sz w:val="20"/>
              </w:rPr>
            </w:pPr>
            <w:r>
              <w:rPr>
                <w:rFonts w:cs="Arial"/>
                <w:sz w:val="20"/>
              </w:rPr>
              <w:t>NA</w:t>
            </w:r>
          </w:p>
        </w:tc>
        <w:tc>
          <w:tcPr>
            <w:tcW w:w="1261" w:type="pct"/>
            <w:tcBorders>
              <w:top w:val="double" w:sz="6" w:space="0" w:color="auto"/>
            </w:tcBorders>
            <w:shd w:val="clear" w:color="auto" w:fill="auto"/>
          </w:tcPr>
          <w:p w14:paraId="1544EFB3" w14:textId="2DF573E2" w:rsidR="000E5901" w:rsidRPr="001D53D9" w:rsidRDefault="006C3E41" w:rsidP="000E5901">
            <w:pPr>
              <w:jc w:val="center"/>
              <w:rPr>
                <w:rFonts w:cs="Arial"/>
                <w:sz w:val="20"/>
              </w:rPr>
            </w:pPr>
            <w:r>
              <w:rPr>
                <w:rFonts w:cs="Arial"/>
                <w:sz w:val="20"/>
              </w:rPr>
              <w:t>NA</w:t>
            </w:r>
          </w:p>
        </w:tc>
        <w:tc>
          <w:tcPr>
            <w:tcW w:w="1955" w:type="pct"/>
            <w:tcBorders>
              <w:top w:val="double" w:sz="6" w:space="0" w:color="auto"/>
            </w:tcBorders>
            <w:shd w:val="clear" w:color="auto" w:fill="auto"/>
          </w:tcPr>
          <w:p w14:paraId="10AC6665" w14:textId="7E0C6D9B" w:rsidR="000E5901" w:rsidRPr="001D53D9" w:rsidRDefault="006C3E41" w:rsidP="000E5901">
            <w:pPr>
              <w:jc w:val="center"/>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40E0E54B" w14:textId="4E1D65FA" w:rsidR="000E5901" w:rsidRPr="001D53D9" w:rsidRDefault="006C3E41" w:rsidP="000E5901">
            <w:pPr>
              <w:jc w:val="center"/>
              <w:rPr>
                <w:rFonts w:cs="Arial"/>
                <w:sz w:val="20"/>
              </w:rPr>
            </w:pPr>
            <w:r>
              <w:rPr>
                <w:rFonts w:cs="Arial"/>
                <w:sz w:val="20"/>
              </w:rPr>
              <w:t>NA</w:t>
            </w:r>
          </w:p>
        </w:tc>
      </w:tr>
    </w:tbl>
    <w:p w14:paraId="593F859B" w14:textId="77777777" w:rsidR="000E5901" w:rsidRDefault="000E5901" w:rsidP="000E5901"/>
    <w:p w14:paraId="74F56059" w14:textId="64F5F38A" w:rsidR="000E5901" w:rsidRPr="00FC1F2C" w:rsidRDefault="000E5901" w:rsidP="000E5901">
      <w:pPr>
        <w:pStyle w:val="Heading2"/>
        <w:numPr>
          <w:ilvl w:val="0"/>
          <w:numId w:val="0"/>
        </w:numPr>
        <w:jc w:val="both"/>
        <w:rPr>
          <w:b w:val="0"/>
          <w:sz w:val="20"/>
        </w:rPr>
      </w:pPr>
      <w:bookmarkStart w:id="199" w:name="_Toc522874209"/>
      <w:bookmarkStart w:id="200" w:name="_Toc118964806"/>
      <w:r w:rsidRPr="00461D22">
        <w:rPr>
          <w:sz w:val="22"/>
          <w:szCs w:val="22"/>
        </w:rPr>
        <w:t>Appendix 7</w:t>
      </w:r>
      <w:r w:rsidR="00AB502A">
        <w:rPr>
          <w:sz w:val="22"/>
          <w:szCs w:val="22"/>
        </w:rPr>
        <w:t>-2</w:t>
      </w:r>
      <w:r w:rsidRPr="00461D22">
        <w:rPr>
          <w:sz w:val="22"/>
          <w:szCs w:val="22"/>
        </w:rPr>
        <w:t>.  Emission Calculations</w:t>
      </w:r>
      <w:bookmarkEnd w:id="199"/>
      <w:bookmarkEnd w:id="200"/>
      <w:r w:rsidRPr="00461D22">
        <w:rPr>
          <w:sz w:val="22"/>
          <w:szCs w:val="22"/>
        </w:rPr>
        <w:t xml:space="preserve"> </w:t>
      </w:r>
    </w:p>
    <w:p w14:paraId="28C21EAA" w14:textId="77777777" w:rsidR="000E5901" w:rsidRPr="0080590E" w:rsidRDefault="000E5901" w:rsidP="000E5901">
      <w:pPr>
        <w:jc w:val="both"/>
        <w:rPr>
          <w:sz w:val="20"/>
        </w:rPr>
      </w:pPr>
    </w:p>
    <w:p w14:paraId="3A1F2D4F" w14:textId="77777777" w:rsidR="000E5901" w:rsidRPr="00B77C68" w:rsidRDefault="000E5901" w:rsidP="000E5901">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sidRPr="00021E1F">
        <w:rPr>
          <w:sz w:val="20"/>
        </w:rPr>
        <w:t>Flexible Group Special Conditions.  Therefore, this appendix is not applicable.</w:t>
      </w:r>
    </w:p>
    <w:p w14:paraId="36DDDEDB" w14:textId="1B708424" w:rsidR="000E5901" w:rsidRPr="00FC1F2C" w:rsidRDefault="000E5901" w:rsidP="000E5901">
      <w:pPr>
        <w:pStyle w:val="Heading2"/>
        <w:numPr>
          <w:ilvl w:val="0"/>
          <w:numId w:val="0"/>
        </w:numPr>
        <w:jc w:val="both"/>
        <w:rPr>
          <w:b w:val="0"/>
          <w:sz w:val="22"/>
          <w:szCs w:val="22"/>
        </w:rPr>
      </w:pPr>
      <w:bookmarkStart w:id="201" w:name="_Toc377276143"/>
      <w:bookmarkStart w:id="202" w:name="_Toc377877183"/>
      <w:bookmarkStart w:id="203" w:name="_Toc382035381"/>
      <w:bookmarkStart w:id="204" w:name="_Toc382726630"/>
      <w:bookmarkStart w:id="205" w:name="_Toc382726705"/>
      <w:bookmarkStart w:id="206" w:name="_Toc382726784"/>
      <w:bookmarkStart w:id="207" w:name="_Toc387818190"/>
      <w:bookmarkStart w:id="208" w:name="_Toc390499900"/>
      <w:bookmarkStart w:id="209" w:name="_Toc390500329"/>
      <w:bookmarkStart w:id="210" w:name="_Toc390504382"/>
      <w:bookmarkStart w:id="211" w:name="_Toc390570172"/>
      <w:bookmarkStart w:id="212" w:name="_Toc391182906"/>
      <w:bookmarkStart w:id="213" w:name="_Toc437238970"/>
      <w:bookmarkStart w:id="214" w:name="_Toc451333047"/>
      <w:bookmarkStart w:id="215" w:name="_Toc522874210"/>
      <w:bookmarkStart w:id="216" w:name="_Toc118964807"/>
      <w:r w:rsidRPr="00461D22">
        <w:rPr>
          <w:sz w:val="22"/>
          <w:szCs w:val="22"/>
        </w:rPr>
        <w:t>Appendix 8</w:t>
      </w:r>
      <w:r w:rsidR="00AB502A">
        <w:rPr>
          <w:sz w:val="22"/>
          <w:szCs w:val="22"/>
        </w:rPr>
        <w:t>-2</w:t>
      </w:r>
      <w:r w:rsidRPr="00461D22">
        <w:rPr>
          <w:sz w:val="22"/>
          <w:szCs w:val="22"/>
        </w:rPr>
        <w:t>.  Reporting</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8BB5691" w14:textId="77777777" w:rsidR="000E5901" w:rsidRPr="00B77C68" w:rsidRDefault="000E5901" w:rsidP="000E5901">
      <w:pPr>
        <w:jc w:val="both"/>
        <w:rPr>
          <w:sz w:val="20"/>
        </w:rPr>
      </w:pPr>
    </w:p>
    <w:p w14:paraId="45F4DECE" w14:textId="77777777" w:rsidR="000E5901" w:rsidRPr="00FC1F2C" w:rsidRDefault="000E5901" w:rsidP="000E5901">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36624353" w14:textId="77777777" w:rsidR="000E5901" w:rsidRPr="0080590E" w:rsidRDefault="000E5901" w:rsidP="000E5901">
      <w:pPr>
        <w:jc w:val="both"/>
        <w:rPr>
          <w:sz w:val="20"/>
        </w:rPr>
      </w:pPr>
    </w:p>
    <w:p w14:paraId="72BD912E" w14:textId="77777777" w:rsidR="000E5901" w:rsidRPr="00B77C68" w:rsidRDefault="000E5901" w:rsidP="000E5901">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09121CFE" w14:textId="77777777" w:rsidR="000E5901" w:rsidRPr="0080590E" w:rsidRDefault="000E5901" w:rsidP="000E5901">
      <w:pPr>
        <w:jc w:val="both"/>
        <w:rPr>
          <w:sz w:val="20"/>
        </w:rPr>
      </w:pPr>
    </w:p>
    <w:p w14:paraId="16EEE81C" w14:textId="77777777" w:rsidR="000E5901" w:rsidRPr="00FC1F2C" w:rsidRDefault="000E5901" w:rsidP="000E5901">
      <w:pPr>
        <w:jc w:val="both"/>
        <w:rPr>
          <w:sz w:val="20"/>
        </w:rPr>
      </w:pPr>
      <w:r w:rsidRPr="00B77C68">
        <w:rPr>
          <w:b/>
          <w:sz w:val="20"/>
        </w:rPr>
        <w:t>B.  Other Reporting</w:t>
      </w:r>
    </w:p>
    <w:p w14:paraId="35DFD27B" w14:textId="77777777" w:rsidR="000E5901" w:rsidRPr="0080590E" w:rsidRDefault="000E5901" w:rsidP="000E5901">
      <w:pPr>
        <w:jc w:val="both"/>
        <w:rPr>
          <w:sz w:val="20"/>
        </w:rPr>
      </w:pPr>
    </w:p>
    <w:p w14:paraId="669A8B7A" w14:textId="77777777" w:rsidR="000E5901" w:rsidRDefault="000E5901" w:rsidP="000E5901">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bookmarkEnd w:id="183"/>
      <w:bookmarkEnd w:id="184"/>
      <w:bookmarkEnd w:id="185"/>
      <w:bookmarkEnd w:id="186"/>
      <w:bookmarkEnd w:id="187"/>
      <w:bookmarkEnd w:id="188"/>
      <w:bookmarkEnd w:id="189"/>
      <w:bookmarkEnd w:id="190"/>
    </w:p>
    <w:bookmarkEnd w:id="67"/>
    <w:bookmarkEnd w:id="68"/>
    <w:bookmarkEnd w:id="69"/>
    <w:p w14:paraId="0AAB7155" w14:textId="77777777" w:rsidR="000E5901" w:rsidRDefault="000E5901" w:rsidP="007F3F9B">
      <w:pPr>
        <w:jc w:val="both"/>
        <w:rPr>
          <w:sz w:val="20"/>
        </w:rPr>
      </w:pPr>
    </w:p>
    <w:sectPr w:rsidR="000E5901" w:rsidSect="005A3E0A">
      <w:headerReference w:type="default" r:id="rId43"/>
      <w:headerReference w:type="first" r:id="rId44"/>
      <w:footerReference w:type="first" r:id="rId4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CB31" w14:textId="77777777" w:rsidR="0022742D" w:rsidRDefault="0022742D">
      <w:r>
        <w:separator/>
      </w:r>
    </w:p>
  </w:endnote>
  <w:endnote w:type="continuationSeparator" w:id="0">
    <w:p w14:paraId="73115E30" w14:textId="77777777" w:rsidR="0022742D" w:rsidRDefault="0022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491" w14:textId="77777777" w:rsidR="0022742D" w:rsidRDefault="0022742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6BB2D" w14:textId="77777777" w:rsidR="0022742D" w:rsidRDefault="0022742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4F4B" w14:textId="3554FAAC" w:rsidR="0022742D" w:rsidRPr="005B063F" w:rsidRDefault="0022742D" w:rsidP="005B063F">
    <w:pPr>
      <w:pStyle w:val="Footer"/>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66</w:t>
    </w:r>
    <w:r w:rsidRPr="001F649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BB2D" w14:textId="48773094" w:rsidR="0022742D" w:rsidRPr="005B063F" w:rsidRDefault="0022742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CA51" w14:textId="77777777" w:rsidR="0022742D" w:rsidRPr="005B063F" w:rsidRDefault="0022742D" w:rsidP="005B063F">
    <w:pPr>
      <w:pStyle w:val="Footer"/>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66</w:t>
    </w:r>
    <w:r w:rsidRPr="001F649E">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CFB9" w14:textId="410404A6" w:rsidR="0022742D" w:rsidRPr="00513535" w:rsidRDefault="0022742D" w:rsidP="00D87A11">
    <w:pPr>
      <w:jc w:val="center"/>
      <w:rPr>
        <w:rStyle w:val="PageNumber"/>
      </w:rPr>
    </w:pPr>
    <w:r w:rsidRPr="00513535">
      <w:rPr>
        <w:rStyle w:val="PageNumber"/>
      </w:rPr>
      <w:t xml:space="preserve">Page </w:t>
    </w:r>
    <w:r w:rsidRPr="00513535">
      <w:rPr>
        <w:rStyle w:val="PageNumber"/>
      </w:rPr>
      <w:fldChar w:fldCharType="begin"/>
    </w:r>
    <w:r w:rsidRPr="00513535">
      <w:rPr>
        <w:rStyle w:val="PageNumber"/>
      </w:rPr>
      <w:instrText xml:space="preserve"> PAGE </w:instrText>
    </w:r>
    <w:r w:rsidRPr="00513535">
      <w:rPr>
        <w:rStyle w:val="PageNumber"/>
      </w:rPr>
      <w:fldChar w:fldCharType="separate"/>
    </w:r>
    <w:r w:rsidRPr="00513535">
      <w:rPr>
        <w:rStyle w:val="PageNumber"/>
      </w:rPr>
      <w:t>4</w:t>
    </w:r>
    <w:r w:rsidRPr="00513535">
      <w:rPr>
        <w:rStyle w:val="PageNumber"/>
      </w:rPr>
      <w:fldChar w:fldCharType="end"/>
    </w:r>
    <w:r w:rsidRPr="00513535">
      <w:rPr>
        <w:rStyle w:val="PageNumber"/>
      </w:rPr>
      <w:t xml:space="preserve"> of </w:t>
    </w:r>
    <w:r w:rsidRPr="00513535">
      <w:rPr>
        <w:rStyle w:val="PageNumber"/>
      </w:rPr>
      <w:fldChar w:fldCharType="begin"/>
    </w:r>
    <w:r w:rsidRPr="00513535">
      <w:rPr>
        <w:rStyle w:val="PageNumber"/>
      </w:rPr>
      <w:instrText xml:space="preserve"> NUMPAGES </w:instrText>
    </w:r>
    <w:r w:rsidRPr="00513535">
      <w:rPr>
        <w:rStyle w:val="PageNumber"/>
      </w:rPr>
      <w:fldChar w:fldCharType="separate"/>
    </w:r>
    <w:r w:rsidRPr="00513535">
      <w:rPr>
        <w:rStyle w:val="PageNumber"/>
      </w:rPr>
      <w:t>63</w:t>
    </w:r>
    <w:r w:rsidRPr="00513535">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BB7B" w14:textId="77777777" w:rsidR="0022742D" w:rsidRPr="00513535" w:rsidRDefault="0022742D" w:rsidP="00D87A11">
    <w:pPr>
      <w:jc w:val="center"/>
      <w:rPr>
        <w:rStyle w:val="PageNumber"/>
      </w:rPr>
    </w:pPr>
    <w:r w:rsidRPr="00513535">
      <w:rPr>
        <w:rStyle w:val="PageNumber"/>
      </w:rPr>
      <w:t xml:space="preserve">Page </w:t>
    </w:r>
    <w:r w:rsidRPr="00513535">
      <w:rPr>
        <w:rStyle w:val="PageNumber"/>
      </w:rPr>
      <w:fldChar w:fldCharType="begin"/>
    </w:r>
    <w:r w:rsidRPr="00513535">
      <w:rPr>
        <w:rStyle w:val="PageNumber"/>
      </w:rPr>
      <w:instrText xml:space="preserve"> PAGE </w:instrText>
    </w:r>
    <w:r w:rsidRPr="00513535">
      <w:rPr>
        <w:rStyle w:val="PageNumber"/>
      </w:rPr>
      <w:fldChar w:fldCharType="separate"/>
    </w:r>
    <w:r w:rsidRPr="00513535">
      <w:rPr>
        <w:rStyle w:val="PageNumber"/>
      </w:rPr>
      <w:t>4</w:t>
    </w:r>
    <w:r w:rsidRPr="00513535">
      <w:rPr>
        <w:rStyle w:val="PageNumber"/>
      </w:rPr>
      <w:fldChar w:fldCharType="end"/>
    </w:r>
    <w:r w:rsidRPr="00513535">
      <w:rPr>
        <w:rStyle w:val="PageNumber"/>
      </w:rPr>
      <w:t xml:space="preserve"> of </w:t>
    </w:r>
    <w:r w:rsidRPr="00513535">
      <w:rPr>
        <w:rStyle w:val="PageNumber"/>
      </w:rPr>
      <w:fldChar w:fldCharType="begin"/>
    </w:r>
    <w:r w:rsidRPr="00513535">
      <w:rPr>
        <w:rStyle w:val="PageNumber"/>
      </w:rPr>
      <w:instrText xml:space="preserve"> NUMPAGES </w:instrText>
    </w:r>
    <w:r w:rsidRPr="00513535">
      <w:rPr>
        <w:rStyle w:val="PageNumber"/>
      </w:rPr>
      <w:fldChar w:fldCharType="separate"/>
    </w:r>
    <w:r w:rsidRPr="00513535">
      <w:rPr>
        <w:rStyle w:val="PageNumber"/>
      </w:rPr>
      <w:t>63</w:t>
    </w:r>
    <w:r w:rsidRPr="0051353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3BDC" w14:textId="77777777" w:rsidR="0022742D" w:rsidRDefault="0022742D">
      <w:r>
        <w:separator/>
      </w:r>
    </w:p>
  </w:footnote>
  <w:footnote w:type="continuationSeparator" w:id="0">
    <w:p w14:paraId="3F9C90EC" w14:textId="77777777" w:rsidR="0022742D" w:rsidRDefault="0022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C947" w14:textId="77777777" w:rsidR="0032578C" w:rsidRDefault="00325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0C61" w14:textId="1188CA50" w:rsidR="0022742D" w:rsidRPr="009D7EEE" w:rsidRDefault="00F1517B" w:rsidP="00F1517B">
    <w:pPr>
      <w:tabs>
        <w:tab w:val="left" w:pos="2160"/>
        <w:tab w:val="left" w:pos="2880"/>
        <w:tab w:val="left" w:pos="7020"/>
      </w:tabs>
    </w:pPr>
    <w:r>
      <w:rPr>
        <w:b/>
        <w:sz w:val="24"/>
        <w:szCs w:val="24"/>
      </w:rPr>
      <w:tab/>
    </w:r>
    <w:r w:rsidR="0032578C">
      <w:rPr>
        <w:b/>
        <w:sz w:val="24"/>
        <w:szCs w:val="24"/>
      </w:rPr>
      <w:tab/>
    </w:r>
    <w:r w:rsidR="0022742D">
      <w:tab/>
    </w:r>
    <w:r w:rsidR="0022742D" w:rsidRPr="00E414B8">
      <w:rPr>
        <w:rFonts w:cs="Arial"/>
        <w:sz w:val="20"/>
      </w:rPr>
      <w:t>ROP No:  MI-ROP-</w:t>
    </w:r>
    <w:bookmarkStart w:id="14" w:name="bSRN4"/>
    <w:bookmarkEnd w:id="14"/>
    <w:r w:rsidR="0022742D">
      <w:rPr>
        <w:rFonts w:cs="Arial"/>
        <w:sz w:val="20"/>
      </w:rPr>
      <w:t>N6008</w:t>
    </w:r>
    <w:r w:rsidR="0022742D" w:rsidRPr="00E414B8">
      <w:rPr>
        <w:rFonts w:cs="Arial"/>
        <w:sz w:val="20"/>
      </w:rPr>
      <w:t>-</w:t>
    </w:r>
    <w:bookmarkStart w:id="15" w:name="bIssueYear3"/>
    <w:bookmarkEnd w:id="15"/>
    <w:r w:rsidR="0022742D">
      <w:rPr>
        <w:rFonts w:cs="Arial"/>
        <w:sz w:val="20"/>
      </w:rPr>
      <w:t>2020</w:t>
    </w:r>
    <w:r w:rsidR="00B90A44">
      <w:rPr>
        <w:rFonts w:cs="Arial"/>
        <w:sz w:val="20"/>
      </w:rPr>
      <w:t>a</w:t>
    </w:r>
  </w:p>
  <w:p w14:paraId="2A05CC44" w14:textId="61674772" w:rsidR="0022742D" w:rsidRPr="005C1928" w:rsidRDefault="0022742D" w:rsidP="00F1517B">
    <w:pPr>
      <w:pStyle w:val="Header"/>
      <w:tabs>
        <w:tab w:val="clear" w:pos="4320"/>
        <w:tab w:val="clear" w:pos="8640"/>
        <w:tab w:val="left" w:pos="7020"/>
      </w:tabs>
      <w:rPr>
        <w:rFonts w:cs="Arial"/>
        <w:sz w:val="20"/>
      </w:rPr>
    </w:pPr>
    <w:r>
      <w:rPr>
        <w:rFonts w:cs="Arial"/>
        <w:sz w:val="20"/>
      </w:rPr>
      <w:t xml:space="preserve">                                        </w:t>
    </w:r>
    <w:r>
      <w:rPr>
        <w:rFonts w:cs="Arial"/>
        <w:sz w:val="20"/>
      </w:rPr>
      <w:tab/>
    </w:r>
    <w:r w:rsidRPr="002339A7">
      <w:rPr>
        <w:rFonts w:cs="Arial"/>
        <w:sz w:val="20"/>
      </w:rPr>
      <w:t>Ex</w:t>
    </w:r>
    <w:r w:rsidRPr="005C1928">
      <w:rPr>
        <w:rFonts w:cs="Arial"/>
        <w:sz w:val="20"/>
      </w:rPr>
      <w:t xml:space="preserve">piration Date:  </w:t>
    </w:r>
    <w:bookmarkStart w:id="16" w:name="bExpireDate2"/>
    <w:bookmarkEnd w:id="16"/>
    <w:r>
      <w:rPr>
        <w:rFonts w:cs="Arial"/>
        <w:sz w:val="20"/>
      </w:rPr>
      <w:t>October 30, 2025</w:t>
    </w:r>
  </w:p>
  <w:p w14:paraId="3B7A1D40" w14:textId="79F50E4F" w:rsidR="0022742D" w:rsidRDefault="0022742D" w:rsidP="0022742D">
    <w:pPr>
      <w:pStyle w:val="Header"/>
      <w:tabs>
        <w:tab w:val="clear" w:pos="8640"/>
        <w:tab w:val="left" w:pos="6660"/>
        <w:tab w:val="left" w:pos="702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7" w:name="bSRN5"/>
    <w:bookmarkEnd w:id="17"/>
    <w:r>
      <w:rPr>
        <w:sz w:val="20"/>
      </w:rPr>
      <w:t>N6008-2020</w:t>
    </w:r>
    <w:r w:rsidR="00B90A44">
      <w:rPr>
        <w:sz w:val="20"/>
      </w:rPr>
      <w:t>a</w:t>
    </w:r>
  </w:p>
  <w:p w14:paraId="1027E960" w14:textId="77777777" w:rsidR="0022742D" w:rsidRDefault="0022742D"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01B5" w14:textId="77777777" w:rsidR="0032578C" w:rsidRDefault="003257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CEC" w14:textId="1E7618B0" w:rsidR="00906496" w:rsidRPr="00E414B8" w:rsidRDefault="0032578C" w:rsidP="00906496">
    <w:pPr>
      <w:tabs>
        <w:tab w:val="left" w:pos="2520"/>
        <w:tab w:val="left" w:pos="7020"/>
        <w:tab w:val="left" w:pos="7200"/>
      </w:tabs>
      <w:rPr>
        <w:rFonts w:cs="Arial"/>
        <w:sz w:val="20"/>
      </w:rPr>
    </w:pPr>
    <w:r>
      <w:tab/>
    </w:r>
    <w:r w:rsidR="00906496">
      <w:tab/>
    </w:r>
    <w:r w:rsidR="00906496" w:rsidRPr="00E414B8">
      <w:rPr>
        <w:rFonts w:cs="Arial"/>
        <w:sz w:val="20"/>
      </w:rPr>
      <w:t>ROP No:  MI-ROP-</w:t>
    </w:r>
    <w:r w:rsidR="00906496">
      <w:rPr>
        <w:rFonts w:cs="Arial"/>
        <w:sz w:val="20"/>
      </w:rPr>
      <w:t>N6008</w:t>
    </w:r>
    <w:r w:rsidR="00906496" w:rsidRPr="00E414B8">
      <w:rPr>
        <w:rFonts w:cs="Arial"/>
        <w:sz w:val="20"/>
      </w:rPr>
      <w:t>-</w:t>
    </w:r>
    <w:r w:rsidR="00906496">
      <w:rPr>
        <w:rFonts w:cs="Arial"/>
        <w:sz w:val="20"/>
      </w:rPr>
      <w:t>2020a</w:t>
    </w:r>
  </w:p>
  <w:p w14:paraId="558D6B25" w14:textId="77777777" w:rsidR="00906496" w:rsidRPr="005C1928" w:rsidRDefault="00906496" w:rsidP="00906496">
    <w:pPr>
      <w:pStyle w:val="Header"/>
      <w:tabs>
        <w:tab w:val="clear" w:pos="4320"/>
        <w:tab w:val="clear" w:pos="8640"/>
        <w:tab w:val="left" w:pos="6660"/>
        <w:tab w:val="left" w:pos="7020"/>
      </w:tabs>
      <w:rPr>
        <w:rFonts w:cs="Arial"/>
        <w:sz w:val="20"/>
      </w:rPr>
    </w:pPr>
    <w:r>
      <w:rPr>
        <w:rFonts w:cs="Arial"/>
        <w:sz w:val="20"/>
      </w:rPr>
      <w:t xml:space="preserve">                                         </w:t>
    </w:r>
    <w:r w:rsidRPr="00585FE2">
      <w:rPr>
        <w:rFonts w:cs="Arial"/>
        <w:b/>
        <w:bCs/>
        <w:sz w:val="20"/>
      </w:rPr>
      <w:t>Section 1 – Oakland Heights Development, Inc</w:t>
    </w:r>
    <w:r>
      <w:rPr>
        <w:rFonts w:cs="Arial"/>
        <w:sz w:val="20"/>
      </w:rPr>
      <w:t>.</w:t>
    </w:r>
    <w:r>
      <w:rPr>
        <w:rFonts w:cs="Arial"/>
        <w:sz w:val="20"/>
      </w:rPr>
      <w:tab/>
    </w:r>
    <w:r w:rsidRPr="002339A7">
      <w:rPr>
        <w:rFonts w:cs="Arial"/>
        <w:sz w:val="20"/>
      </w:rPr>
      <w:t>Ex</w:t>
    </w:r>
    <w:r w:rsidRPr="005C1928">
      <w:rPr>
        <w:rFonts w:cs="Arial"/>
        <w:sz w:val="20"/>
      </w:rPr>
      <w:t xml:space="preserve">piration Date:  </w:t>
    </w:r>
    <w:r>
      <w:rPr>
        <w:rFonts w:cs="Arial"/>
        <w:sz w:val="20"/>
      </w:rPr>
      <w:t>October 30, 2025</w:t>
    </w:r>
  </w:p>
  <w:p w14:paraId="2D545A3C" w14:textId="77777777" w:rsidR="00906496" w:rsidRDefault="00906496" w:rsidP="00906496">
    <w:pPr>
      <w:pStyle w:val="Header"/>
      <w:tabs>
        <w:tab w:val="clear" w:pos="8640"/>
        <w:tab w:val="left" w:pos="6660"/>
        <w:tab w:val="left" w:pos="7020"/>
      </w:tabs>
      <w:rPr>
        <w:sz w:val="20"/>
      </w:rPr>
    </w:pPr>
    <w:r w:rsidRPr="005C1928">
      <w:rPr>
        <w:sz w:val="20"/>
      </w:rPr>
      <w:tab/>
    </w:r>
    <w:r w:rsidRPr="005C1928">
      <w:rPr>
        <w:sz w:val="20"/>
      </w:rPr>
      <w:tab/>
    </w:r>
    <w:r>
      <w:rPr>
        <w:sz w:val="20"/>
      </w:rPr>
      <w:tab/>
    </w:r>
    <w:r w:rsidRPr="005C1928">
      <w:rPr>
        <w:sz w:val="20"/>
      </w:rPr>
      <w:t>PTI</w:t>
    </w:r>
    <w:r>
      <w:rPr>
        <w:sz w:val="20"/>
      </w:rPr>
      <w:t xml:space="preserve"> No:  MI-PTI-N6008-2020a</w:t>
    </w:r>
  </w:p>
  <w:p w14:paraId="296EBA5F" w14:textId="77777777" w:rsidR="0096559C" w:rsidRDefault="0096559C" w:rsidP="0096559C">
    <w:pPr>
      <w:pStyle w:val="Header"/>
      <w:tabs>
        <w:tab w:val="clear" w:pos="8640"/>
        <w:tab w:val="left" w:pos="6660"/>
        <w:tab w:val="left" w:pos="7020"/>
      </w:tabs>
      <w:rPr>
        <w:rFonts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992B" w14:textId="6429DA79" w:rsidR="0022742D" w:rsidRPr="00E414B8" w:rsidRDefault="0032578C" w:rsidP="0096559C">
    <w:pPr>
      <w:tabs>
        <w:tab w:val="left" w:pos="2520"/>
        <w:tab w:val="left" w:pos="7020"/>
        <w:tab w:val="left" w:pos="7200"/>
      </w:tabs>
      <w:rPr>
        <w:rFonts w:cs="Arial"/>
        <w:sz w:val="20"/>
      </w:rPr>
    </w:pPr>
    <w:r>
      <w:rPr>
        <w:b/>
        <w:sz w:val="24"/>
        <w:szCs w:val="24"/>
      </w:rPr>
      <w:tab/>
    </w:r>
    <w:r w:rsidR="0022742D">
      <w:tab/>
    </w:r>
    <w:r w:rsidR="0022742D" w:rsidRPr="00E414B8">
      <w:rPr>
        <w:rFonts w:cs="Arial"/>
        <w:sz w:val="20"/>
      </w:rPr>
      <w:t>ROP No:  MI-ROP-</w:t>
    </w:r>
    <w:r w:rsidR="0022742D">
      <w:rPr>
        <w:rFonts w:cs="Arial"/>
        <w:sz w:val="20"/>
      </w:rPr>
      <w:t>N6008</w:t>
    </w:r>
    <w:r w:rsidR="0022742D" w:rsidRPr="00E414B8">
      <w:rPr>
        <w:rFonts w:cs="Arial"/>
        <w:sz w:val="20"/>
      </w:rPr>
      <w:t>-</w:t>
    </w:r>
    <w:r w:rsidR="0022742D">
      <w:rPr>
        <w:rFonts w:cs="Arial"/>
        <w:sz w:val="20"/>
      </w:rPr>
      <w:t>2020</w:t>
    </w:r>
    <w:r w:rsidR="00B90A44">
      <w:rPr>
        <w:rFonts w:cs="Arial"/>
        <w:sz w:val="20"/>
      </w:rPr>
      <w:t>a</w:t>
    </w:r>
  </w:p>
  <w:p w14:paraId="357EC124" w14:textId="7CEA903C" w:rsidR="0022742D" w:rsidRPr="005C1928" w:rsidRDefault="0022742D" w:rsidP="0096559C">
    <w:pPr>
      <w:pStyle w:val="Header"/>
      <w:tabs>
        <w:tab w:val="clear" w:pos="4320"/>
        <w:tab w:val="clear" w:pos="8640"/>
        <w:tab w:val="left" w:pos="6660"/>
        <w:tab w:val="left" w:pos="7020"/>
      </w:tabs>
      <w:rPr>
        <w:rFonts w:cs="Arial"/>
        <w:sz w:val="20"/>
      </w:rPr>
    </w:pPr>
    <w:r>
      <w:rPr>
        <w:rFonts w:cs="Arial"/>
        <w:sz w:val="20"/>
      </w:rPr>
      <w:t xml:space="preserve">                                         </w:t>
    </w:r>
    <w:r w:rsidRPr="00585FE2">
      <w:rPr>
        <w:rFonts w:cs="Arial"/>
        <w:b/>
        <w:bCs/>
        <w:sz w:val="20"/>
      </w:rPr>
      <w:t>Section 1 – Oakland Heights Development, Inc</w:t>
    </w:r>
    <w:r>
      <w:rPr>
        <w:rFonts w:cs="Arial"/>
        <w:sz w:val="20"/>
      </w:rPr>
      <w:t>.</w:t>
    </w:r>
    <w:r>
      <w:rPr>
        <w:rFonts w:cs="Arial"/>
        <w:sz w:val="20"/>
      </w:rPr>
      <w:tab/>
    </w:r>
    <w:r w:rsidRPr="002339A7">
      <w:rPr>
        <w:rFonts w:cs="Arial"/>
        <w:sz w:val="20"/>
      </w:rPr>
      <w:t>Ex</w:t>
    </w:r>
    <w:r w:rsidRPr="005C1928">
      <w:rPr>
        <w:rFonts w:cs="Arial"/>
        <w:sz w:val="20"/>
      </w:rPr>
      <w:t xml:space="preserve">piration Date:  </w:t>
    </w:r>
    <w:r w:rsidR="0096559C">
      <w:rPr>
        <w:rFonts w:cs="Arial"/>
        <w:sz w:val="20"/>
      </w:rPr>
      <w:t>October 30, 2025</w:t>
    </w:r>
  </w:p>
  <w:p w14:paraId="5AC45699" w14:textId="6AF97D9A" w:rsidR="0022742D" w:rsidRDefault="0022742D" w:rsidP="0096559C">
    <w:pPr>
      <w:pStyle w:val="Header"/>
      <w:tabs>
        <w:tab w:val="clear" w:pos="8640"/>
        <w:tab w:val="left" w:pos="6660"/>
        <w:tab w:val="left" w:pos="7020"/>
      </w:tabs>
      <w:rPr>
        <w:sz w:val="20"/>
      </w:rPr>
    </w:pPr>
    <w:r w:rsidRPr="005C1928">
      <w:rPr>
        <w:sz w:val="20"/>
      </w:rPr>
      <w:tab/>
    </w:r>
    <w:r w:rsidRPr="005C1928">
      <w:rPr>
        <w:sz w:val="20"/>
      </w:rPr>
      <w:tab/>
    </w:r>
    <w:r>
      <w:rPr>
        <w:sz w:val="20"/>
      </w:rPr>
      <w:tab/>
    </w:r>
    <w:r w:rsidRPr="005C1928">
      <w:rPr>
        <w:sz w:val="20"/>
      </w:rPr>
      <w:t>PTI</w:t>
    </w:r>
    <w:r>
      <w:rPr>
        <w:sz w:val="20"/>
      </w:rPr>
      <w:t xml:space="preserve"> No:  MI-PTI-N6008-20</w:t>
    </w:r>
    <w:r w:rsidR="0096559C">
      <w:rPr>
        <w:sz w:val="20"/>
      </w:rPr>
      <w:t>20</w:t>
    </w:r>
    <w:r w:rsidR="00B90A44">
      <w:rPr>
        <w:sz w:val="20"/>
      </w:rPr>
      <w:t>a</w:t>
    </w:r>
  </w:p>
  <w:p w14:paraId="71085000" w14:textId="4B33CEF0" w:rsidR="0022742D" w:rsidRPr="00F93D09" w:rsidRDefault="0022742D" w:rsidP="00F93D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0D04" w14:textId="2B0139F6" w:rsidR="0022742D" w:rsidRPr="00E414B8" w:rsidRDefault="0032578C" w:rsidP="00B63C0E">
    <w:pPr>
      <w:tabs>
        <w:tab w:val="left" w:pos="2520"/>
        <w:tab w:val="left" w:pos="7020"/>
        <w:tab w:val="left" w:pos="7200"/>
      </w:tabs>
      <w:rPr>
        <w:rFonts w:cs="Arial"/>
        <w:sz w:val="20"/>
      </w:rPr>
    </w:pPr>
    <w:r>
      <w:tab/>
    </w:r>
    <w:r w:rsidR="000A5B56">
      <w:tab/>
    </w:r>
    <w:r w:rsidR="000A5B56" w:rsidRPr="00E414B8">
      <w:rPr>
        <w:rFonts w:cs="Arial"/>
        <w:sz w:val="20"/>
      </w:rPr>
      <w:t>ROP No:  MI-ROP-</w:t>
    </w:r>
    <w:r w:rsidR="000A5B56">
      <w:rPr>
        <w:rFonts w:cs="Arial"/>
        <w:sz w:val="20"/>
      </w:rPr>
      <w:t>N6008</w:t>
    </w:r>
    <w:r w:rsidR="000A5B56" w:rsidRPr="00E414B8">
      <w:rPr>
        <w:rFonts w:cs="Arial"/>
        <w:sz w:val="20"/>
      </w:rPr>
      <w:t>-</w:t>
    </w:r>
    <w:r w:rsidR="000A5B56">
      <w:rPr>
        <w:rFonts w:cs="Arial"/>
        <w:sz w:val="20"/>
      </w:rPr>
      <w:t>2020a</w:t>
    </w:r>
  </w:p>
  <w:p w14:paraId="79ACF84A" w14:textId="05F31733" w:rsidR="0022742D" w:rsidRPr="005C1928" w:rsidRDefault="0022742D" w:rsidP="00B63C0E">
    <w:pPr>
      <w:pStyle w:val="Header"/>
      <w:tabs>
        <w:tab w:val="clear" w:pos="4320"/>
        <w:tab w:val="clear" w:pos="8640"/>
        <w:tab w:val="left" w:pos="6660"/>
        <w:tab w:val="left" w:pos="7020"/>
      </w:tabs>
      <w:rPr>
        <w:rFonts w:cs="Arial"/>
        <w:sz w:val="20"/>
      </w:rPr>
    </w:pPr>
    <w:r>
      <w:rPr>
        <w:rFonts w:cs="Arial"/>
        <w:sz w:val="20"/>
      </w:rPr>
      <w:t xml:space="preserve">                                                </w:t>
    </w:r>
    <w:r w:rsidRPr="00795B92">
      <w:rPr>
        <w:rFonts w:cs="Arial"/>
        <w:b/>
        <w:bCs/>
        <w:sz w:val="20"/>
      </w:rPr>
      <w:t xml:space="preserve"> </w:t>
    </w:r>
    <w:r w:rsidRPr="00585FE2">
      <w:rPr>
        <w:rFonts w:cs="Arial"/>
        <w:b/>
        <w:bCs/>
        <w:sz w:val="20"/>
      </w:rPr>
      <w:t xml:space="preserve">Section </w:t>
    </w:r>
    <w:r>
      <w:rPr>
        <w:rFonts w:cs="Arial"/>
        <w:b/>
        <w:bCs/>
        <w:sz w:val="20"/>
      </w:rPr>
      <w:t>2</w:t>
    </w:r>
    <w:r w:rsidRPr="00585FE2">
      <w:rPr>
        <w:rFonts w:cs="Arial"/>
        <w:b/>
        <w:bCs/>
        <w:sz w:val="20"/>
      </w:rPr>
      <w:t xml:space="preserve"> – </w:t>
    </w:r>
    <w:r w:rsidRPr="00795B92">
      <w:rPr>
        <w:rFonts w:cs="Arial"/>
        <w:b/>
        <w:bCs/>
        <w:sz w:val="20"/>
      </w:rPr>
      <w:t>WMRE Treatment System</w:t>
    </w:r>
    <w:r>
      <w:rPr>
        <w:rFonts w:cs="Arial"/>
        <w:sz w:val="20"/>
      </w:rPr>
      <w:tab/>
    </w:r>
    <w:r>
      <w:rPr>
        <w:rFonts w:cs="Arial"/>
        <w:sz w:val="20"/>
      </w:rPr>
      <w:tab/>
    </w:r>
    <w:r w:rsidRPr="002339A7">
      <w:rPr>
        <w:rFonts w:cs="Arial"/>
        <w:sz w:val="20"/>
      </w:rPr>
      <w:t>Ex</w:t>
    </w:r>
    <w:r w:rsidRPr="005C1928">
      <w:rPr>
        <w:rFonts w:cs="Arial"/>
        <w:sz w:val="20"/>
      </w:rPr>
      <w:t xml:space="preserve">piration Date:  </w:t>
    </w:r>
    <w:r w:rsidR="00B63C0E">
      <w:rPr>
        <w:rFonts w:cs="Arial"/>
        <w:sz w:val="20"/>
      </w:rPr>
      <w:t>October 30, 2025</w:t>
    </w:r>
  </w:p>
  <w:p w14:paraId="7BBE24AB" w14:textId="48BF15BC" w:rsidR="0022742D" w:rsidRDefault="0022742D" w:rsidP="00B63C0E">
    <w:pPr>
      <w:pStyle w:val="Header"/>
      <w:tabs>
        <w:tab w:val="clear" w:pos="8640"/>
        <w:tab w:val="left" w:pos="6660"/>
        <w:tab w:val="left" w:pos="7020"/>
      </w:tabs>
      <w:rPr>
        <w:sz w:val="20"/>
      </w:rPr>
    </w:pPr>
    <w:r w:rsidRPr="005C1928">
      <w:rPr>
        <w:sz w:val="20"/>
      </w:rPr>
      <w:tab/>
    </w:r>
    <w:r w:rsidRPr="005C1928">
      <w:rPr>
        <w:sz w:val="20"/>
      </w:rPr>
      <w:tab/>
    </w:r>
    <w:r>
      <w:rPr>
        <w:sz w:val="20"/>
      </w:rPr>
      <w:tab/>
    </w:r>
    <w:r w:rsidRPr="005C1928">
      <w:rPr>
        <w:sz w:val="20"/>
      </w:rPr>
      <w:t>PTI</w:t>
    </w:r>
    <w:r>
      <w:rPr>
        <w:sz w:val="20"/>
      </w:rPr>
      <w:t xml:space="preserve"> No:  MI-PTI-N6008-20</w:t>
    </w:r>
    <w:r w:rsidR="00B63C0E">
      <w:rPr>
        <w:sz w:val="20"/>
      </w:rPr>
      <w:t>20</w:t>
    </w:r>
    <w:r w:rsidR="00F02A4C">
      <w:rPr>
        <w:sz w:val="20"/>
      </w:rPr>
      <w:t>a</w:t>
    </w:r>
  </w:p>
  <w:p w14:paraId="4891A2A4" w14:textId="77777777" w:rsidR="0022742D" w:rsidRPr="00F93D09" w:rsidRDefault="0022742D" w:rsidP="00B63C0E">
    <w:pPr>
      <w:pStyle w:val="Header"/>
      <w:tabs>
        <w:tab w:val="left" w:pos="702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B38E" w14:textId="52A403CE" w:rsidR="0022742D" w:rsidRPr="00E414B8" w:rsidRDefault="0032578C" w:rsidP="00B63C0E">
    <w:pPr>
      <w:tabs>
        <w:tab w:val="left" w:pos="2520"/>
        <w:tab w:val="left" w:pos="7020"/>
        <w:tab w:val="left" w:pos="7200"/>
      </w:tabs>
      <w:rPr>
        <w:rFonts w:cs="Arial"/>
        <w:sz w:val="20"/>
      </w:rPr>
    </w:pPr>
    <w:r>
      <w:tab/>
    </w:r>
    <w:r w:rsidR="000A5B56">
      <w:tab/>
    </w:r>
    <w:r w:rsidR="000A5B56" w:rsidRPr="00E414B8">
      <w:rPr>
        <w:rFonts w:cs="Arial"/>
        <w:sz w:val="20"/>
      </w:rPr>
      <w:t>ROP No:  MI-ROP-</w:t>
    </w:r>
    <w:r w:rsidR="000A5B56">
      <w:rPr>
        <w:rFonts w:cs="Arial"/>
        <w:sz w:val="20"/>
      </w:rPr>
      <w:t>N6008</w:t>
    </w:r>
    <w:r w:rsidR="000A5B56" w:rsidRPr="00E414B8">
      <w:rPr>
        <w:rFonts w:cs="Arial"/>
        <w:sz w:val="20"/>
      </w:rPr>
      <w:t>-</w:t>
    </w:r>
    <w:r w:rsidR="000A5B56">
      <w:rPr>
        <w:rFonts w:cs="Arial"/>
        <w:sz w:val="20"/>
      </w:rPr>
      <w:t>2020a</w:t>
    </w:r>
  </w:p>
  <w:p w14:paraId="296C22E2" w14:textId="11599881" w:rsidR="0022742D" w:rsidRPr="005C1928" w:rsidRDefault="0022742D" w:rsidP="00B63C0E">
    <w:pPr>
      <w:pStyle w:val="Header"/>
      <w:tabs>
        <w:tab w:val="clear" w:pos="4320"/>
        <w:tab w:val="clear" w:pos="8640"/>
        <w:tab w:val="left" w:pos="6660"/>
        <w:tab w:val="left" w:pos="7020"/>
      </w:tabs>
      <w:rPr>
        <w:rFonts w:cs="Arial"/>
        <w:sz w:val="20"/>
      </w:rPr>
    </w:pPr>
    <w:r>
      <w:rPr>
        <w:rFonts w:cs="Arial"/>
        <w:sz w:val="20"/>
      </w:rPr>
      <w:t xml:space="preserve">                                                </w:t>
    </w:r>
    <w:r w:rsidRPr="00795B92">
      <w:rPr>
        <w:rFonts w:cs="Arial"/>
        <w:b/>
        <w:bCs/>
        <w:sz w:val="20"/>
      </w:rPr>
      <w:t xml:space="preserve"> </w:t>
    </w:r>
    <w:r w:rsidRPr="00585FE2">
      <w:rPr>
        <w:rFonts w:cs="Arial"/>
        <w:b/>
        <w:bCs/>
        <w:sz w:val="20"/>
      </w:rPr>
      <w:t xml:space="preserve">Section </w:t>
    </w:r>
    <w:r>
      <w:rPr>
        <w:rFonts w:cs="Arial"/>
        <w:b/>
        <w:bCs/>
        <w:sz w:val="20"/>
      </w:rPr>
      <w:t>2</w:t>
    </w:r>
    <w:r w:rsidRPr="00585FE2">
      <w:rPr>
        <w:rFonts w:cs="Arial"/>
        <w:b/>
        <w:bCs/>
        <w:sz w:val="20"/>
      </w:rPr>
      <w:t xml:space="preserve"> – </w:t>
    </w:r>
    <w:r w:rsidRPr="00795B92">
      <w:rPr>
        <w:rFonts w:cs="Arial"/>
        <w:b/>
        <w:bCs/>
        <w:sz w:val="20"/>
      </w:rPr>
      <w:t>WMRE Treatment System</w:t>
    </w:r>
    <w:r>
      <w:rPr>
        <w:rFonts w:cs="Arial"/>
        <w:sz w:val="20"/>
      </w:rPr>
      <w:tab/>
    </w:r>
    <w:r>
      <w:rPr>
        <w:rFonts w:cs="Arial"/>
        <w:sz w:val="20"/>
      </w:rPr>
      <w:tab/>
    </w:r>
    <w:r w:rsidRPr="002339A7">
      <w:rPr>
        <w:rFonts w:cs="Arial"/>
        <w:sz w:val="20"/>
      </w:rPr>
      <w:t>Ex</w:t>
    </w:r>
    <w:r w:rsidRPr="005C1928">
      <w:rPr>
        <w:rFonts w:cs="Arial"/>
        <w:sz w:val="20"/>
      </w:rPr>
      <w:t xml:space="preserve">piration Date:  </w:t>
    </w:r>
    <w:r w:rsidR="00B63C0E">
      <w:rPr>
        <w:rFonts w:cs="Arial"/>
        <w:sz w:val="20"/>
      </w:rPr>
      <w:t>October 30, 2025</w:t>
    </w:r>
  </w:p>
  <w:p w14:paraId="3482F8D7" w14:textId="1D346788" w:rsidR="0022742D" w:rsidRDefault="0022742D" w:rsidP="00B63C0E">
    <w:pPr>
      <w:pStyle w:val="Header"/>
      <w:tabs>
        <w:tab w:val="clear" w:pos="8640"/>
        <w:tab w:val="left" w:pos="6660"/>
        <w:tab w:val="left" w:pos="7020"/>
      </w:tabs>
      <w:rPr>
        <w:sz w:val="20"/>
      </w:rPr>
    </w:pPr>
    <w:r w:rsidRPr="005C1928">
      <w:rPr>
        <w:sz w:val="20"/>
      </w:rPr>
      <w:tab/>
    </w:r>
    <w:r w:rsidRPr="005C1928">
      <w:rPr>
        <w:sz w:val="20"/>
      </w:rPr>
      <w:tab/>
    </w:r>
    <w:r>
      <w:rPr>
        <w:sz w:val="20"/>
      </w:rPr>
      <w:tab/>
    </w:r>
    <w:r w:rsidRPr="005C1928">
      <w:rPr>
        <w:sz w:val="20"/>
      </w:rPr>
      <w:t>PTI</w:t>
    </w:r>
    <w:r>
      <w:rPr>
        <w:sz w:val="20"/>
      </w:rPr>
      <w:t xml:space="preserve"> No:  MI-PTI-N6008-20</w:t>
    </w:r>
    <w:r w:rsidR="00B63C0E">
      <w:rPr>
        <w:sz w:val="20"/>
      </w:rPr>
      <w:t>20</w:t>
    </w:r>
    <w:r w:rsidR="00A616F3">
      <w:rPr>
        <w:sz w:val="20"/>
      </w:rPr>
      <w:t>a</w:t>
    </w:r>
  </w:p>
  <w:p w14:paraId="1F91278D" w14:textId="77777777" w:rsidR="0022742D" w:rsidRPr="00F93D09" w:rsidRDefault="0022742D" w:rsidP="00B63C0E">
    <w:pPr>
      <w:pStyle w:val="Header"/>
      <w:tabs>
        <w:tab w:val="left" w:pos="7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457680"/>
    <w:multiLevelType w:val="hybridMultilevel"/>
    <w:tmpl w:val="165873F8"/>
    <w:lvl w:ilvl="0" w:tplc="3B4E8CA0">
      <w:start w:val="4"/>
      <w:numFmt w:val="decimal"/>
      <w:lvlText w:val="%1."/>
      <w:lvlJc w:val="left"/>
      <w:pPr>
        <w:tabs>
          <w:tab w:val="num" w:pos="0"/>
        </w:tabs>
        <w:ind w:left="360" w:hanging="360"/>
      </w:pPr>
      <w:rPr>
        <w:rFonts w:hint="default"/>
      </w:rPr>
    </w:lvl>
    <w:lvl w:ilvl="1" w:tplc="F9747A32">
      <w:start w:val="1"/>
      <w:numFmt w:val="lowerLetter"/>
      <w:lvlText w:val="%2."/>
      <w:lvlJc w:val="left"/>
      <w:pPr>
        <w:tabs>
          <w:tab w:val="num" w:pos="360"/>
        </w:tabs>
        <w:ind w:left="720" w:hanging="360"/>
      </w:pPr>
      <w:rPr>
        <w:rFonts w:hint="default"/>
      </w:rPr>
    </w:lvl>
    <w:lvl w:ilvl="2" w:tplc="6AB28EAA">
      <w:start w:val="1"/>
      <w:numFmt w:val="lowerRoman"/>
      <w:lvlText w:val="%3."/>
      <w:lvlJc w:val="left"/>
      <w:pPr>
        <w:tabs>
          <w:tab w:val="num" w:pos="720"/>
        </w:tabs>
        <w:ind w:left="1080" w:hanging="360"/>
      </w:pPr>
      <w:rPr>
        <w:rFonts w:hint="default"/>
      </w:rPr>
    </w:lvl>
    <w:lvl w:ilvl="3" w:tplc="CCBCCE04">
      <w:start w:val="6"/>
      <w:numFmt w:val="decimal"/>
      <w:lvlText w:val="%4."/>
      <w:lvlJc w:val="left"/>
      <w:pPr>
        <w:tabs>
          <w:tab w:val="num" w:pos="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5372A6"/>
    <w:multiLevelType w:val="multilevel"/>
    <w:tmpl w:val="8C58A1A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1CA5CBC"/>
    <w:multiLevelType w:val="hybridMultilevel"/>
    <w:tmpl w:val="CB96D4AE"/>
    <w:lvl w:ilvl="0" w:tplc="61B25936">
      <w:start w:val="1"/>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D0627E"/>
    <w:multiLevelType w:val="hybridMultilevel"/>
    <w:tmpl w:val="6B609E4C"/>
    <w:lvl w:ilvl="0" w:tplc="C24EA25A">
      <w:start w:val="1"/>
      <w:numFmt w:val="decimal"/>
      <w:lvlText w:val="%1."/>
      <w:lvlJc w:val="left"/>
      <w:pPr>
        <w:tabs>
          <w:tab w:val="num" w:pos="0"/>
        </w:tabs>
        <w:ind w:left="360" w:hanging="360"/>
      </w:pPr>
      <w:rPr>
        <w:rFonts w:hint="default"/>
      </w:rPr>
    </w:lvl>
    <w:lvl w:ilvl="1" w:tplc="BC72101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2104F6"/>
    <w:multiLevelType w:val="hybridMultilevel"/>
    <w:tmpl w:val="00DEAC3A"/>
    <w:lvl w:ilvl="0" w:tplc="83A00418">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275900"/>
    <w:multiLevelType w:val="hybridMultilevel"/>
    <w:tmpl w:val="ABF8EE22"/>
    <w:lvl w:ilvl="0" w:tplc="109ED5C2">
      <w:start w:val="7"/>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005C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6355BF7"/>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70D2627"/>
    <w:multiLevelType w:val="hybridMultilevel"/>
    <w:tmpl w:val="722C76A0"/>
    <w:lvl w:ilvl="0" w:tplc="2364035A">
      <w:start w:val="3"/>
      <w:numFmt w:val="lowerLetter"/>
      <w:lvlText w:val="%1."/>
      <w:lvlJc w:val="left"/>
      <w:pPr>
        <w:tabs>
          <w:tab w:val="num" w:pos="360"/>
        </w:tabs>
        <w:ind w:left="720" w:hanging="360"/>
      </w:pPr>
      <w:rPr>
        <w:rFonts w:hint="default"/>
      </w:rPr>
    </w:lvl>
    <w:lvl w:ilvl="1" w:tplc="02908EE0">
      <w:start w:val="2"/>
      <w:numFmt w:val="decimal"/>
      <w:lvlText w:val="%2."/>
      <w:lvlJc w:val="left"/>
      <w:pPr>
        <w:tabs>
          <w:tab w:val="num" w:pos="0"/>
        </w:tabs>
        <w:ind w:left="360" w:hanging="360"/>
      </w:pPr>
      <w:rPr>
        <w:rFonts w:hint="default"/>
      </w:rPr>
    </w:lvl>
    <w:lvl w:ilvl="2" w:tplc="18143F40">
      <w:start w:val="1"/>
      <w:numFmt w:val="lowerLetter"/>
      <w:lvlText w:val="%3."/>
      <w:lvlJc w:val="left"/>
      <w:pPr>
        <w:tabs>
          <w:tab w:val="num" w:pos="360"/>
        </w:tabs>
        <w:ind w:left="720" w:hanging="360"/>
      </w:pPr>
      <w:rPr>
        <w:rFonts w:hint="default"/>
      </w:rPr>
    </w:lvl>
    <w:lvl w:ilvl="3" w:tplc="5492C0CC">
      <w:start w:val="5"/>
      <w:numFmt w:val="decimal"/>
      <w:lvlText w:val="%4."/>
      <w:lvlJc w:val="left"/>
      <w:pPr>
        <w:tabs>
          <w:tab w:val="num" w:pos="0"/>
        </w:tabs>
        <w:ind w:left="360" w:hanging="360"/>
      </w:pPr>
      <w:rPr>
        <w:rFonts w:hint="default"/>
      </w:rPr>
    </w:lvl>
    <w:lvl w:ilvl="4" w:tplc="6D3CFD7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C844AC"/>
    <w:multiLevelType w:val="hybridMultilevel"/>
    <w:tmpl w:val="49465E0C"/>
    <w:lvl w:ilvl="0" w:tplc="6818CCA8">
      <w:start w:val="1"/>
      <w:numFmt w:val="decimal"/>
      <w:lvlText w:val=" %1. "/>
      <w:lvlJc w:val="left"/>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414962"/>
    <w:multiLevelType w:val="hybridMultilevel"/>
    <w:tmpl w:val="862E1A7E"/>
    <w:lvl w:ilvl="0" w:tplc="CFE8A6FE">
      <w:start w:val="1"/>
      <w:numFmt w:val="lowerLetter"/>
      <w:lvlText w:val="%1."/>
      <w:lvlJc w:val="left"/>
      <w:pPr>
        <w:tabs>
          <w:tab w:val="num" w:pos="360"/>
        </w:tabs>
        <w:ind w:left="360" w:firstLine="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89C731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9E012EA"/>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9F707B7"/>
    <w:multiLevelType w:val="hybridMultilevel"/>
    <w:tmpl w:val="FE1E6ED6"/>
    <w:lvl w:ilvl="0" w:tplc="5732935E">
      <w:start w:val="2"/>
      <w:numFmt w:val="lowerLetter"/>
      <w:lvlText w:val="%1."/>
      <w:lvlJc w:val="left"/>
      <w:pPr>
        <w:tabs>
          <w:tab w:val="num" w:pos="360"/>
        </w:tabs>
        <w:ind w:left="720" w:hanging="360"/>
      </w:pPr>
      <w:rPr>
        <w:rFonts w:hint="default"/>
      </w:rPr>
    </w:lvl>
    <w:lvl w:ilvl="1" w:tplc="F9A6F8E0">
      <w:start w:val="1"/>
      <w:numFmt w:val="lowerRoman"/>
      <w:lvlText w:val="%2."/>
      <w:lvlJc w:val="left"/>
      <w:pPr>
        <w:tabs>
          <w:tab w:val="num" w:pos="720"/>
        </w:tabs>
        <w:ind w:left="1080" w:hanging="360"/>
      </w:pPr>
      <w:rPr>
        <w:rFonts w:hint="default"/>
      </w:rPr>
    </w:lvl>
    <w:lvl w:ilvl="2" w:tplc="CF04733A">
      <w:start w:val="2"/>
      <w:numFmt w:val="decimal"/>
      <w:lvlText w:val="%3."/>
      <w:lvlJc w:val="left"/>
      <w:pPr>
        <w:tabs>
          <w:tab w:val="num" w:pos="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406214"/>
    <w:multiLevelType w:val="multilevel"/>
    <w:tmpl w:val="2C10B368"/>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0AFF1491"/>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C2D4EB9"/>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0CB94B06"/>
    <w:multiLevelType w:val="hybridMultilevel"/>
    <w:tmpl w:val="CCCEA40C"/>
    <w:lvl w:ilvl="0" w:tplc="D1205E00">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A61DF0"/>
    <w:multiLevelType w:val="hybridMultilevel"/>
    <w:tmpl w:val="7A3CB9AA"/>
    <w:lvl w:ilvl="0" w:tplc="BA446BC8">
      <w:start w:val="1"/>
      <w:numFmt w:val="decimal"/>
      <w:lvlText w:val="%1."/>
      <w:lvlJc w:val="left"/>
      <w:pPr>
        <w:tabs>
          <w:tab w:val="num" w:pos="0"/>
        </w:tabs>
        <w:ind w:left="360" w:hanging="360"/>
      </w:pPr>
      <w:rPr>
        <w:rFonts w:hint="default"/>
      </w:rPr>
    </w:lvl>
    <w:lvl w:ilvl="1" w:tplc="2CB6AC1E">
      <w:start w:val="1"/>
      <w:numFmt w:val="lowerLetter"/>
      <w:lvlText w:val="%2."/>
      <w:lvlJc w:val="left"/>
      <w:pPr>
        <w:tabs>
          <w:tab w:val="num" w:pos="360"/>
        </w:tabs>
        <w:ind w:left="720" w:hanging="360"/>
      </w:pPr>
      <w:rPr>
        <w:rFonts w:hint="default"/>
        <w:b w:val="0"/>
        <w:bCs/>
      </w:rPr>
    </w:lvl>
    <w:lvl w:ilvl="2" w:tplc="1BFE5C70">
      <w:start w:val="1"/>
      <w:numFmt w:val="lowerRoman"/>
      <w:lvlText w:val="%3."/>
      <w:lvlJc w:val="right"/>
      <w:pPr>
        <w:tabs>
          <w:tab w:val="num" w:pos="2160"/>
        </w:tabs>
        <w:ind w:left="2160" w:hanging="180"/>
      </w:pPr>
      <w:rPr>
        <w:rFonts w:ascii="Arial" w:eastAsia="Times New Roman" w:hAnsi="Arial" w:cs="Arial"/>
      </w:rPr>
    </w:lvl>
    <w:lvl w:ilvl="3" w:tplc="4A620EB0">
      <w:start w:val="1"/>
      <w:numFmt w:val="lowerRoman"/>
      <w:lvlText w:val="%4."/>
      <w:lvlJc w:val="left"/>
      <w:pPr>
        <w:tabs>
          <w:tab w:val="num" w:pos="2880"/>
        </w:tabs>
        <w:ind w:left="2880" w:hanging="360"/>
      </w:pPr>
      <w:rPr>
        <w:rFonts w:ascii="Arial" w:eastAsia="Times New Roman" w:hAnsi="Arial"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F352531"/>
    <w:multiLevelType w:val="hybridMultilevel"/>
    <w:tmpl w:val="E51CFAE8"/>
    <w:lvl w:ilvl="0" w:tplc="1AD000BA">
      <w:start w:val="3"/>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2130CF2"/>
    <w:multiLevelType w:val="multilevel"/>
    <w:tmpl w:val="11741192"/>
    <w:lvl w:ilvl="0">
      <w:start w:val="7"/>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2DC3EC0"/>
    <w:multiLevelType w:val="hybridMultilevel"/>
    <w:tmpl w:val="94ECAE7A"/>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2EB72B9"/>
    <w:multiLevelType w:val="hybridMultilevel"/>
    <w:tmpl w:val="D51AC332"/>
    <w:lvl w:ilvl="0" w:tplc="E730BB96">
      <w:start w:val="1"/>
      <w:numFmt w:val="lowerLetter"/>
      <w:lvlText w:val="%1."/>
      <w:lvlJc w:val="left"/>
      <w:pPr>
        <w:ind w:left="720" w:hanging="360"/>
      </w:pPr>
      <w:rPr>
        <w:rFonts w:ascii="Arial" w:eastAsia="Arial" w:hAnsi="Arial" w:cs="Times New Roman" w:hint="default"/>
        <w:b w:val="0"/>
        <w:bCs/>
        <w:color w:val="auto"/>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5A927CE"/>
    <w:multiLevelType w:val="hybridMultilevel"/>
    <w:tmpl w:val="C9D4543E"/>
    <w:lvl w:ilvl="0" w:tplc="669A92D4">
      <w:start w:val="3"/>
      <w:numFmt w:val="decimal"/>
      <w:lvlText w:val="%1."/>
      <w:lvlJc w:val="left"/>
      <w:pPr>
        <w:tabs>
          <w:tab w:val="num" w:pos="0"/>
        </w:tabs>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E94526"/>
    <w:multiLevelType w:val="hybridMultilevel"/>
    <w:tmpl w:val="580A028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6323240"/>
    <w:multiLevelType w:val="hybridMultilevel"/>
    <w:tmpl w:val="D7D21AA0"/>
    <w:lvl w:ilvl="0" w:tplc="294008F2">
      <w:start w:val="1"/>
      <w:numFmt w:val="decimal"/>
      <w:lvlText w:val="%1."/>
      <w:lvlJc w:val="left"/>
      <w:pPr>
        <w:tabs>
          <w:tab w:val="num" w:pos="1440"/>
        </w:tabs>
        <w:ind w:left="180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5C0D67"/>
    <w:multiLevelType w:val="multilevel"/>
    <w:tmpl w:val="441064D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9A202FF"/>
    <w:multiLevelType w:val="hybridMultilevel"/>
    <w:tmpl w:val="9D16EC46"/>
    <w:lvl w:ilvl="0" w:tplc="C50A8C6E">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AF01C24"/>
    <w:multiLevelType w:val="hybridMultilevel"/>
    <w:tmpl w:val="8EF02A4C"/>
    <w:lvl w:ilvl="0" w:tplc="F9946E3E">
      <w:start w:val="1"/>
      <w:numFmt w:val="lowerLetter"/>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108"/>
        </w:tabs>
        <w:ind w:left="1108"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BB531ED"/>
    <w:multiLevelType w:val="multilevel"/>
    <w:tmpl w:val="198460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1C593427"/>
    <w:multiLevelType w:val="hybridMultilevel"/>
    <w:tmpl w:val="CE8C6228"/>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04606A"/>
    <w:multiLevelType w:val="multilevel"/>
    <w:tmpl w:val="6E22ADB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1D3C335A"/>
    <w:multiLevelType w:val="hybridMultilevel"/>
    <w:tmpl w:val="92E031EA"/>
    <w:lvl w:ilvl="0" w:tplc="98406362">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8657EA"/>
    <w:multiLevelType w:val="multilevel"/>
    <w:tmpl w:val="2902B0E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A16908"/>
    <w:multiLevelType w:val="hybridMultilevel"/>
    <w:tmpl w:val="C56E88BE"/>
    <w:lvl w:ilvl="0" w:tplc="0409000F">
      <w:start w:val="1"/>
      <w:numFmt w:val="decimal"/>
      <w:lvlText w:val="%1."/>
      <w:lvlJc w:val="left"/>
      <w:pPr>
        <w:tabs>
          <w:tab w:val="num" w:pos="360"/>
        </w:tabs>
        <w:ind w:left="360" w:hanging="360"/>
      </w:pPr>
      <w:rPr>
        <w:rFonts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DA86E7F"/>
    <w:multiLevelType w:val="hybridMultilevel"/>
    <w:tmpl w:val="0960EA3C"/>
    <w:lvl w:ilvl="0" w:tplc="07349CD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F0A736D"/>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1F1F2A08"/>
    <w:multiLevelType w:val="multilevel"/>
    <w:tmpl w:val="83028668"/>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921"/>
        </w:tabs>
        <w:ind w:left="921" w:hanging="360"/>
      </w:pPr>
      <w:rPr>
        <w:b w:val="0"/>
      </w:rPr>
    </w:lvl>
    <w:lvl w:ilvl="2">
      <w:start w:val="1"/>
      <w:numFmt w:val="lowerRoman"/>
      <w:lvlText w:val="%3."/>
      <w:lvlJc w:val="left"/>
      <w:pPr>
        <w:tabs>
          <w:tab w:val="num" w:pos="144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1FB7633C"/>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204B1118"/>
    <w:multiLevelType w:val="hybridMultilevel"/>
    <w:tmpl w:val="C56E88BE"/>
    <w:lvl w:ilvl="0" w:tplc="0409000F">
      <w:start w:val="1"/>
      <w:numFmt w:val="decimal"/>
      <w:lvlText w:val="%1."/>
      <w:lvlJc w:val="left"/>
      <w:pPr>
        <w:tabs>
          <w:tab w:val="num" w:pos="360"/>
        </w:tabs>
        <w:ind w:left="360" w:hanging="360"/>
      </w:pPr>
      <w:rPr>
        <w:rFonts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1B836BD"/>
    <w:multiLevelType w:val="hybridMultilevel"/>
    <w:tmpl w:val="76146AE0"/>
    <w:lvl w:ilvl="0" w:tplc="8B48CDCA">
      <w:start w:val="2"/>
      <w:numFmt w:val="decimal"/>
      <w:lvlText w:val="%1."/>
      <w:lvlJc w:val="left"/>
      <w:pPr>
        <w:tabs>
          <w:tab w:val="num" w:pos="0"/>
        </w:tabs>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0A0408"/>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22357DA8"/>
    <w:multiLevelType w:val="hybridMultilevel"/>
    <w:tmpl w:val="D360812C"/>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2832A11"/>
    <w:multiLevelType w:val="hybridMultilevel"/>
    <w:tmpl w:val="20A48F66"/>
    <w:lvl w:ilvl="0" w:tplc="B7CA5B70">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2AF5B15"/>
    <w:multiLevelType w:val="hybridMultilevel"/>
    <w:tmpl w:val="1FEC13AC"/>
    <w:lvl w:ilvl="0" w:tplc="FE9C461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2FE26BD"/>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3CD2F3B"/>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25085D0D"/>
    <w:multiLevelType w:val="hybridMultilevel"/>
    <w:tmpl w:val="0F50C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67A5FD2"/>
    <w:multiLevelType w:val="multilevel"/>
    <w:tmpl w:val="441064D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27063C14"/>
    <w:multiLevelType w:val="hybridMultilevel"/>
    <w:tmpl w:val="66BCDB84"/>
    <w:lvl w:ilvl="0" w:tplc="E31AF3BE">
      <w:start w:val="1"/>
      <w:numFmt w:val="decimal"/>
      <w:lvlText w:val="%1."/>
      <w:lvlJc w:val="left"/>
      <w:pPr>
        <w:tabs>
          <w:tab w:val="num" w:pos="1080"/>
        </w:tabs>
        <w:ind w:left="1080" w:hanging="360"/>
      </w:pPr>
      <w:rPr>
        <w:b w:val="0"/>
        <w:i w:val="0"/>
      </w:rPr>
    </w:lvl>
    <w:lvl w:ilvl="1" w:tplc="3FF89CB6">
      <w:start w:val="1"/>
      <w:numFmt w:val="lowerLetter"/>
      <w:lvlText w:val="%2."/>
      <w:lvlJc w:val="left"/>
      <w:pPr>
        <w:tabs>
          <w:tab w:val="num" w:pos="720"/>
        </w:tabs>
        <w:ind w:left="720" w:hanging="360"/>
      </w:pPr>
      <w:rPr>
        <w:b w:val="0"/>
        <w:i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1"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85E66FD"/>
    <w:multiLevelType w:val="hybridMultilevel"/>
    <w:tmpl w:val="76BA1E18"/>
    <w:lvl w:ilvl="0" w:tplc="B918723A">
      <w:start w:val="4"/>
      <w:numFmt w:val="lowerLetter"/>
      <w:lvlText w:val="%1."/>
      <w:lvlJc w:val="left"/>
      <w:pPr>
        <w:ind w:left="1080" w:hanging="360"/>
      </w:pPr>
      <w:rPr>
        <w:rFonts w:ascii="Arial" w:hAnsi="Arial" w:hint="default"/>
        <w:b w:val="0"/>
        <w:i w:val="0"/>
        <w:snapToGrid/>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B1A37E6"/>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E22C7B"/>
    <w:multiLevelType w:val="hybridMultilevel"/>
    <w:tmpl w:val="F63E360C"/>
    <w:lvl w:ilvl="0" w:tplc="237478BA">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445FCA"/>
    <w:multiLevelType w:val="multilevel"/>
    <w:tmpl w:val="0574B08C"/>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2C725EA0"/>
    <w:multiLevelType w:val="hybridMultilevel"/>
    <w:tmpl w:val="4EFC7BC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CE62BFE"/>
    <w:multiLevelType w:val="hybridMultilevel"/>
    <w:tmpl w:val="463861A0"/>
    <w:lvl w:ilvl="0" w:tplc="B06C97C8">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2C2529"/>
    <w:multiLevelType w:val="multilevel"/>
    <w:tmpl w:val="8C58A1A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2E3F6F0A"/>
    <w:multiLevelType w:val="hybridMultilevel"/>
    <w:tmpl w:val="9D16EC46"/>
    <w:lvl w:ilvl="0" w:tplc="FFFFFFFF">
      <w:start w:val="1"/>
      <w:numFmt w:val="lowerLetter"/>
      <w:lvlText w:val="%1."/>
      <w:lvlJc w:val="left"/>
      <w:pPr>
        <w:tabs>
          <w:tab w:val="num" w:pos="36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2FC6771E"/>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06F570B"/>
    <w:multiLevelType w:val="hybridMultilevel"/>
    <w:tmpl w:val="28C8C91C"/>
    <w:lvl w:ilvl="0" w:tplc="FD16DD16">
      <w:start w:val="1"/>
      <w:numFmt w:val="lowerLetter"/>
      <w:lvlText w:val="%1."/>
      <w:lvlJc w:val="left"/>
      <w:pPr>
        <w:tabs>
          <w:tab w:val="num" w:pos="360"/>
        </w:tabs>
        <w:ind w:left="720" w:hanging="360"/>
      </w:pPr>
      <w:rPr>
        <w:rFonts w:hint="default"/>
      </w:rPr>
    </w:lvl>
    <w:lvl w:ilvl="1" w:tplc="C9705E0C">
      <w:start w:val="2"/>
      <w:numFmt w:val="decimal"/>
      <w:lvlText w:val="%2."/>
      <w:lvlJc w:val="left"/>
      <w:pPr>
        <w:tabs>
          <w:tab w:val="num" w:pos="0"/>
        </w:tabs>
        <w:ind w:left="360" w:hanging="360"/>
      </w:pPr>
      <w:rPr>
        <w:rFonts w:hint="default"/>
        <w:b w:val="0"/>
        <w:bCs/>
      </w:rPr>
    </w:lvl>
    <w:lvl w:ilvl="2" w:tplc="4582F2DC">
      <w:start w:val="2"/>
      <w:numFmt w:val="lowerLetter"/>
      <w:lvlText w:val="%3."/>
      <w:lvlJc w:val="left"/>
      <w:pPr>
        <w:tabs>
          <w:tab w:val="num" w:pos="360"/>
        </w:tabs>
        <w:ind w:left="720" w:hanging="360"/>
      </w:pPr>
      <w:rPr>
        <w:rFonts w:hint="default"/>
        <w:b w:val="0"/>
        <w:bCs/>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31A70460"/>
    <w:multiLevelType w:val="hybridMultilevel"/>
    <w:tmpl w:val="B024C2FA"/>
    <w:lvl w:ilvl="0" w:tplc="75DE64F8">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25651AA"/>
    <w:multiLevelType w:val="hybridMultilevel"/>
    <w:tmpl w:val="6D3054AA"/>
    <w:lvl w:ilvl="0" w:tplc="BE3C76C8">
      <w:start w:val="6"/>
      <w:numFmt w:val="decimal"/>
      <w:lvlText w:val=" %1. "/>
      <w:lvlJc w:val="left"/>
      <w:pPr>
        <w:tabs>
          <w:tab w:val="num" w:pos="360"/>
        </w:tabs>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344C7951"/>
    <w:multiLevelType w:val="hybridMultilevel"/>
    <w:tmpl w:val="CA48B20A"/>
    <w:lvl w:ilvl="0" w:tplc="D1C2A38E">
      <w:start w:val="2"/>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35715BCB"/>
    <w:multiLevelType w:val="hybridMultilevel"/>
    <w:tmpl w:val="313E938C"/>
    <w:lvl w:ilvl="0" w:tplc="97120D8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3A9828D4"/>
    <w:multiLevelType w:val="hybridMultilevel"/>
    <w:tmpl w:val="B70A9BBC"/>
    <w:lvl w:ilvl="0" w:tplc="A5FC32B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ABD12BB"/>
    <w:multiLevelType w:val="hybridMultilevel"/>
    <w:tmpl w:val="5AFE5C92"/>
    <w:lvl w:ilvl="0" w:tplc="0E2E6FCE">
      <w:start w:val="1"/>
      <w:numFmt w:val="decimal"/>
      <w:lvlText w:val="%1."/>
      <w:lvlJc w:val="left"/>
      <w:pPr>
        <w:tabs>
          <w:tab w:val="num" w:pos="0"/>
        </w:tabs>
        <w:ind w:left="360" w:hanging="360"/>
      </w:pPr>
      <w:rPr>
        <w:rFonts w:hint="default"/>
      </w:rPr>
    </w:lvl>
    <w:lvl w:ilvl="1" w:tplc="9B2A247C">
      <w:start w:val="1"/>
      <w:numFmt w:val="lowerLetter"/>
      <w:lvlText w:val="%2."/>
      <w:lvlJc w:val="left"/>
      <w:pPr>
        <w:tabs>
          <w:tab w:val="num" w:pos="360"/>
        </w:tabs>
        <w:ind w:left="720" w:hanging="360"/>
      </w:pPr>
      <w:rPr>
        <w:rFonts w:hint="default"/>
      </w:rPr>
    </w:lvl>
    <w:lvl w:ilvl="2" w:tplc="B9022BC0">
      <w:start w:val="1"/>
      <w:numFmt w:val="lowerLetter"/>
      <w:lvlText w:val="%3."/>
      <w:lvlJc w:val="right"/>
      <w:pPr>
        <w:tabs>
          <w:tab w:val="num" w:pos="2160"/>
        </w:tabs>
        <w:ind w:left="2160" w:hanging="180"/>
      </w:pPr>
      <w:rPr>
        <w:rFonts w:ascii="Arial" w:eastAsia="Times New Roman" w:hAnsi="Arial" w:cs="Arial"/>
      </w:rPr>
    </w:lvl>
    <w:lvl w:ilvl="3" w:tplc="1A105AFA">
      <w:start w:val="2"/>
      <w:numFmt w:val="lowerRoman"/>
      <w:lvlText w:val="%4."/>
      <w:lvlJc w:val="left"/>
      <w:pPr>
        <w:ind w:left="3240" w:hanging="720"/>
      </w:pPr>
      <w:rPr>
        <w:rFonts w:hint="default"/>
      </w:rPr>
    </w:lvl>
    <w:lvl w:ilvl="4" w:tplc="8E4A59CE">
      <w:start w:val="3"/>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3E25434B"/>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3E5F7310"/>
    <w:multiLevelType w:val="hybridMultilevel"/>
    <w:tmpl w:val="FCB44DDE"/>
    <w:lvl w:ilvl="0" w:tplc="F2729452">
      <w:start w:val="6"/>
      <w:numFmt w:val="decimal"/>
      <w:lvlText w:val="%1."/>
      <w:lvlJc w:val="left"/>
      <w:pPr>
        <w:tabs>
          <w:tab w:val="num" w:pos="1195"/>
        </w:tabs>
        <w:ind w:left="1195"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40EA23F5"/>
    <w:multiLevelType w:val="hybridMultilevel"/>
    <w:tmpl w:val="12A490B4"/>
    <w:lvl w:ilvl="0" w:tplc="CC848D90">
      <w:start w:val="1"/>
      <w:numFmt w:val="decimal"/>
      <w:lvlText w:val="%1."/>
      <w:lvlJc w:val="left"/>
      <w:pPr>
        <w:tabs>
          <w:tab w:val="num" w:pos="0"/>
        </w:tabs>
        <w:ind w:left="360" w:hanging="360"/>
      </w:pPr>
      <w:rPr>
        <w:rFonts w:hint="default"/>
        <w:b w:val="0"/>
        <w:bCs w:val="0"/>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10356C7"/>
    <w:multiLevelType w:val="hybridMultilevel"/>
    <w:tmpl w:val="CEEA9522"/>
    <w:lvl w:ilvl="0" w:tplc="FE9C4618">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41E81F42"/>
    <w:multiLevelType w:val="hybridMultilevel"/>
    <w:tmpl w:val="E2349754"/>
    <w:lvl w:ilvl="0" w:tplc="9B4C23A2">
      <w:start w:val="1"/>
      <w:numFmt w:val="lowerLetter"/>
      <w:lvlText w:val="%1."/>
      <w:lvlJc w:val="left"/>
      <w:pPr>
        <w:ind w:left="108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4382192A"/>
    <w:multiLevelType w:val="hybridMultilevel"/>
    <w:tmpl w:val="0E5E8A3A"/>
    <w:lvl w:ilvl="0" w:tplc="0E148BCC">
      <w:start w:val="3"/>
      <w:numFmt w:val="decimal"/>
      <w:lvlText w:val="%1."/>
      <w:lvlJc w:val="left"/>
      <w:pPr>
        <w:ind w:left="720" w:hanging="360"/>
      </w:pPr>
      <w:rPr>
        <w:rFonts w:ascii="Arial" w:hAnsi="Arial"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44F53A96"/>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455D55B7"/>
    <w:multiLevelType w:val="multilevel"/>
    <w:tmpl w:val="8C2E36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45A63F50"/>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45C137F3"/>
    <w:multiLevelType w:val="hybridMultilevel"/>
    <w:tmpl w:val="375E9A58"/>
    <w:lvl w:ilvl="0" w:tplc="FE9C461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3F76A4"/>
    <w:multiLevelType w:val="hybridMultilevel"/>
    <w:tmpl w:val="88BCFE56"/>
    <w:lvl w:ilvl="0" w:tplc="9F7AB5C4">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4974192B"/>
    <w:multiLevelType w:val="hybridMultilevel"/>
    <w:tmpl w:val="8D380FCC"/>
    <w:lvl w:ilvl="0" w:tplc="A3FC72E0">
      <w:start w:val="1"/>
      <w:numFmt w:val="lowerLetter"/>
      <w:lvlText w:val="%1."/>
      <w:lvlJc w:val="right"/>
      <w:pPr>
        <w:ind w:left="720" w:hanging="360"/>
      </w:pPr>
      <w:rPr>
        <w:rFonts w:hint="default"/>
      </w:rPr>
    </w:lvl>
    <w:lvl w:ilvl="1" w:tplc="484CFA6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4C853C96"/>
    <w:multiLevelType w:val="hybridMultilevel"/>
    <w:tmpl w:val="FFAC0CFC"/>
    <w:lvl w:ilvl="0" w:tplc="7B7EF3EE">
      <w:start w:val="4"/>
      <w:numFmt w:val="decimal"/>
      <w:lvlText w:val="%1."/>
      <w:lvlJc w:val="left"/>
      <w:pPr>
        <w:tabs>
          <w:tab w:val="num" w:pos="0"/>
        </w:tabs>
        <w:ind w:left="360" w:hanging="360"/>
      </w:pPr>
      <w:rPr>
        <w:rFonts w:hint="default"/>
      </w:rPr>
    </w:lvl>
    <w:lvl w:ilvl="1" w:tplc="7B9A3D8E">
      <w:start w:val="1"/>
      <w:numFmt w:val="lowerLetter"/>
      <w:lvlText w:val="%2."/>
      <w:lvlJc w:val="left"/>
      <w:pPr>
        <w:tabs>
          <w:tab w:val="num" w:pos="360"/>
        </w:tabs>
        <w:ind w:left="720" w:hanging="360"/>
      </w:pPr>
      <w:rPr>
        <w:rFonts w:hint="default"/>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4F2B67A4"/>
    <w:multiLevelType w:val="hybridMultilevel"/>
    <w:tmpl w:val="80CA63CA"/>
    <w:lvl w:ilvl="0" w:tplc="0388CBEC">
      <w:start w:val="8"/>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FA35644"/>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4FBF063F"/>
    <w:multiLevelType w:val="hybridMultilevel"/>
    <w:tmpl w:val="8C1EE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03D0CA7"/>
    <w:multiLevelType w:val="multilevel"/>
    <w:tmpl w:val="11741192"/>
    <w:lvl w:ilvl="0">
      <w:start w:val="7"/>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518E68B8"/>
    <w:multiLevelType w:val="hybridMultilevel"/>
    <w:tmpl w:val="283839D6"/>
    <w:lvl w:ilvl="0" w:tplc="25E62CCC">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55C47BD5"/>
    <w:multiLevelType w:val="hybridMultilevel"/>
    <w:tmpl w:val="EC260BEC"/>
    <w:lvl w:ilvl="0" w:tplc="FFFFFFFF">
      <w:start w:val="1"/>
      <w:numFmt w:val="decimal"/>
      <w:lvlText w:val="%1."/>
      <w:lvlJc w:val="left"/>
      <w:pPr>
        <w:tabs>
          <w:tab w:val="num" w:pos="0"/>
        </w:tabs>
        <w:ind w:left="360" w:hanging="360"/>
      </w:pPr>
      <w:rPr>
        <w:rFonts w:hint="default"/>
      </w:rPr>
    </w:lvl>
    <w:lvl w:ilvl="1" w:tplc="9C24BB24">
      <w:start w:val="2"/>
      <w:numFmt w:val="lowerLetter"/>
      <w:lvlText w:val="%2."/>
      <w:lvlJc w:val="left"/>
      <w:pPr>
        <w:tabs>
          <w:tab w:val="num" w:pos="360"/>
        </w:tabs>
        <w:ind w:left="720" w:hanging="360"/>
      </w:pPr>
      <w:rPr>
        <w:rFonts w:hint="default"/>
        <w:b w:val="0"/>
        <w:bCs/>
      </w:rPr>
    </w:lvl>
    <w:lvl w:ilvl="2" w:tplc="FFFFFFFF">
      <w:start w:val="1"/>
      <w:numFmt w:val="lowerRoman"/>
      <w:lvlText w:val="%3."/>
      <w:lvlJc w:val="right"/>
      <w:pPr>
        <w:tabs>
          <w:tab w:val="num" w:pos="2160"/>
        </w:tabs>
        <w:ind w:left="2160" w:hanging="180"/>
      </w:pPr>
      <w:rPr>
        <w:rFonts w:ascii="Arial" w:eastAsia="Times New Roman" w:hAnsi="Arial" w:cs="Arial"/>
      </w:rPr>
    </w:lvl>
    <w:lvl w:ilvl="3" w:tplc="FFFFFFFF">
      <w:start w:val="1"/>
      <w:numFmt w:val="lowerRoman"/>
      <w:lvlText w:val="%4."/>
      <w:lvlJc w:val="left"/>
      <w:pPr>
        <w:tabs>
          <w:tab w:val="num" w:pos="2880"/>
        </w:tabs>
        <w:ind w:left="2880" w:hanging="360"/>
      </w:pPr>
      <w:rPr>
        <w:rFonts w:ascii="Arial" w:eastAsia="Times New Roman" w:hAnsi="Arial" w:cs="Times New Roman"/>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566C3248"/>
    <w:multiLevelType w:val="hybridMultilevel"/>
    <w:tmpl w:val="5EA0B74A"/>
    <w:lvl w:ilvl="0" w:tplc="8EC246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56722C90"/>
    <w:multiLevelType w:val="hybridMultilevel"/>
    <w:tmpl w:val="580A0282"/>
    <w:lvl w:ilvl="0" w:tplc="809EA560">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68B58D8"/>
    <w:multiLevelType w:val="hybridMultilevel"/>
    <w:tmpl w:val="EF3EAAD6"/>
    <w:lvl w:ilvl="0" w:tplc="30545344">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8" w15:restartNumberingAfterBreak="0">
    <w:nsid w:val="57CB49FC"/>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58C42A00"/>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5A16350E"/>
    <w:multiLevelType w:val="hybridMultilevel"/>
    <w:tmpl w:val="DDF814B2"/>
    <w:lvl w:ilvl="0" w:tplc="04090019">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C8B014A"/>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5DEC5EC3"/>
    <w:multiLevelType w:val="multilevel"/>
    <w:tmpl w:val="16F4EABC"/>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6" w15:restartNumberingAfterBreak="0">
    <w:nsid w:val="5F2F5117"/>
    <w:multiLevelType w:val="hybridMultilevel"/>
    <w:tmpl w:val="6E7293FA"/>
    <w:lvl w:ilvl="0" w:tplc="729E8546">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5F8D5FB6"/>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5FB31318"/>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60F010E2"/>
    <w:multiLevelType w:val="hybridMultilevel"/>
    <w:tmpl w:val="D5B4FD3E"/>
    <w:lvl w:ilvl="0" w:tplc="5CA495C8">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11F2F37"/>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2" w15:restartNumberingAfterBreak="0">
    <w:nsid w:val="613B6271"/>
    <w:multiLevelType w:val="hybridMultilevel"/>
    <w:tmpl w:val="6F68845A"/>
    <w:lvl w:ilvl="0" w:tplc="F3ACA088">
      <w:start w:val="4"/>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27A3828"/>
    <w:multiLevelType w:val="multilevel"/>
    <w:tmpl w:val="DB12E68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u w:val="none"/>
        <w:effect w:val="none"/>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64252A5F"/>
    <w:multiLevelType w:val="hybridMultilevel"/>
    <w:tmpl w:val="C2FCF50C"/>
    <w:lvl w:ilvl="0" w:tplc="EECC8AFE">
      <w:start w:val="1"/>
      <w:numFmt w:val="decimal"/>
      <w:lvlText w:val="%1."/>
      <w:lvlJc w:val="left"/>
      <w:pPr>
        <w:tabs>
          <w:tab w:val="num" w:pos="0"/>
        </w:tabs>
        <w:ind w:left="360" w:hanging="360"/>
      </w:pPr>
    </w:lvl>
    <w:lvl w:ilvl="1" w:tplc="8090A1BA">
      <w:start w:val="1"/>
      <w:numFmt w:val="lowerLetter"/>
      <w:lvlText w:val="%2."/>
      <w:lvlJc w:val="left"/>
      <w:pPr>
        <w:ind w:left="1440" w:hanging="360"/>
      </w:pPr>
      <w:rPr>
        <w:rFonts w:ascii="Arial" w:eastAsia="Times New Roman" w:hAnsi="Arial"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64364305"/>
    <w:multiLevelType w:val="hybridMultilevel"/>
    <w:tmpl w:val="8A820F30"/>
    <w:lvl w:ilvl="0" w:tplc="12B04CB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4BD77BE"/>
    <w:multiLevelType w:val="hybridMultilevel"/>
    <w:tmpl w:val="05EEF95C"/>
    <w:lvl w:ilvl="0" w:tplc="8E502FA4">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5A82AB0"/>
    <w:multiLevelType w:val="hybridMultilevel"/>
    <w:tmpl w:val="BBAC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67270933"/>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67416E80"/>
    <w:multiLevelType w:val="hybridMultilevel"/>
    <w:tmpl w:val="E61C414A"/>
    <w:lvl w:ilvl="0" w:tplc="7F0ECD2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68083B16"/>
    <w:multiLevelType w:val="hybridMultilevel"/>
    <w:tmpl w:val="87DA3376"/>
    <w:lvl w:ilvl="0" w:tplc="57188C7A">
      <w:start w:val="1"/>
      <w:numFmt w:val="decimal"/>
      <w:lvlText w:val="%1."/>
      <w:lvlJc w:val="left"/>
      <w:pPr>
        <w:tabs>
          <w:tab w:val="num" w:pos="360"/>
        </w:tabs>
        <w:ind w:left="360" w:hanging="360"/>
      </w:pPr>
      <w:rPr>
        <w:rFonts w:hint="default"/>
        <w:b w:val="0"/>
        <w:i w:val="0"/>
        <w:color w:val="auto"/>
        <w:sz w:val="20"/>
        <w:szCs w:val="20"/>
      </w:rPr>
    </w:lvl>
    <w:lvl w:ilvl="1" w:tplc="04CED080">
      <w:start w:val="1"/>
      <w:numFmt w:val="lowerLetter"/>
      <w:lvlText w:val="%2."/>
      <w:lvlJc w:val="left"/>
      <w:pPr>
        <w:tabs>
          <w:tab w:val="num" w:pos="36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682A4FA9"/>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6886282F"/>
    <w:multiLevelType w:val="hybridMultilevel"/>
    <w:tmpl w:val="9FE8F49C"/>
    <w:lvl w:ilvl="0" w:tplc="FA787CD8">
      <w:start w:val="3"/>
      <w:numFmt w:val="lowerLetter"/>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68BF3E24"/>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1" w15:restartNumberingAfterBreak="0">
    <w:nsid w:val="68FF527F"/>
    <w:multiLevelType w:val="hybridMultilevel"/>
    <w:tmpl w:val="38E2C92C"/>
    <w:lvl w:ilvl="0" w:tplc="B7CC9B0E">
      <w:start w:val="3"/>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3"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4"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BC64AC5"/>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15:restartNumberingAfterBreak="0">
    <w:nsid w:val="6D1A3FF8"/>
    <w:multiLevelType w:val="multilevel"/>
    <w:tmpl w:val="9C9A3F84"/>
    <w:lvl w:ilvl="0">
      <w:start w:val="7"/>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7" w15:restartNumberingAfterBreak="0">
    <w:nsid w:val="6DA408EF"/>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6E4F1550"/>
    <w:multiLevelType w:val="hybridMultilevel"/>
    <w:tmpl w:val="BF4662EC"/>
    <w:lvl w:ilvl="0" w:tplc="868622A8">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06E69F3"/>
    <w:multiLevelType w:val="hybridMultilevel"/>
    <w:tmpl w:val="D4CAE376"/>
    <w:lvl w:ilvl="0" w:tplc="67EA0FB4">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3" w15:restartNumberingAfterBreak="0">
    <w:nsid w:val="710A6360"/>
    <w:multiLevelType w:val="hybridMultilevel"/>
    <w:tmpl w:val="0882CDE0"/>
    <w:lvl w:ilvl="0" w:tplc="E2EE522A">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199442A"/>
    <w:multiLevelType w:val="hybridMultilevel"/>
    <w:tmpl w:val="A7980F84"/>
    <w:lvl w:ilvl="0" w:tplc="0FB88932">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1A92FBE"/>
    <w:multiLevelType w:val="multilevel"/>
    <w:tmpl w:val="8C58A1A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6"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54E7ADF"/>
    <w:multiLevelType w:val="hybridMultilevel"/>
    <w:tmpl w:val="20BC147A"/>
    <w:lvl w:ilvl="0" w:tplc="3738E0F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57F5077"/>
    <w:multiLevelType w:val="hybridMultilevel"/>
    <w:tmpl w:val="03EE0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75D66752"/>
    <w:multiLevelType w:val="hybridMultilevel"/>
    <w:tmpl w:val="F4749A10"/>
    <w:lvl w:ilvl="0" w:tplc="FE9C4618">
      <w:start w:val="1"/>
      <w:numFmt w:val="decimal"/>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3" w15:restartNumberingAfterBreak="0">
    <w:nsid w:val="762B13DA"/>
    <w:multiLevelType w:val="hybridMultilevel"/>
    <w:tmpl w:val="2698FD20"/>
    <w:lvl w:ilvl="0" w:tplc="6478CB0A">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5"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6"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88269C9"/>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8" w15:restartNumberingAfterBreak="0">
    <w:nsid w:val="790F1002"/>
    <w:multiLevelType w:val="hybridMultilevel"/>
    <w:tmpl w:val="94ECAE7A"/>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99F1631"/>
    <w:multiLevelType w:val="hybridMultilevel"/>
    <w:tmpl w:val="FC4A6FFC"/>
    <w:lvl w:ilvl="0" w:tplc="74206416">
      <w:start w:val="1"/>
      <w:numFmt w:val="lowerLetter"/>
      <w:lvlText w:val="%1."/>
      <w:lvlJc w:val="left"/>
      <w:pPr>
        <w:ind w:left="1195" w:hanging="360"/>
      </w:pPr>
      <w:rPr>
        <w:b w:val="0"/>
        <w:bCs w:val="0"/>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11" w15:restartNumberingAfterBreak="0">
    <w:nsid w:val="7A380F34"/>
    <w:multiLevelType w:val="hybridMultilevel"/>
    <w:tmpl w:val="AF9CA9A0"/>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3" w15:restartNumberingAfterBreak="0">
    <w:nsid w:val="7B4A150C"/>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4" w15:restartNumberingAfterBreak="0">
    <w:nsid w:val="7BA66EBE"/>
    <w:multiLevelType w:val="hybridMultilevel"/>
    <w:tmpl w:val="61660074"/>
    <w:lvl w:ilvl="0" w:tplc="4E741D8A">
      <w:start w:val="7"/>
      <w:numFmt w:val="decimal"/>
      <w:lvlText w:val="%1."/>
      <w:lvlJc w:val="left"/>
      <w:pPr>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6"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7"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8" w15:restartNumberingAfterBreak="0">
    <w:nsid w:val="7CC44236"/>
    <w:multiLevelType w:val="hybridMultilevel"/>
    <w:tmpl w:val="18AA977A"/>
    <w:lvl w:ilvl="0" w:tplc="97761EFA">
      <w:start w:val="3"/>
      <w:numFmt w:val="decimal"/>
      <w:lvlText w:val="%1."/>
      <w:lvlJc w:val="left"/>
      <w:pPr>
        <w:tabs>
          <w:tab w:val="num" w:pos="0"/>
        </w:tabs>
        <w:ind w:left="360" w:hanging="360"/>
      </w:pPr>
      <w:rPr>
        <w:rFonts w:hint="default"/>
      </w:rPr>
    </w:lvl>
    <w:lvl w:ilvl="1" w:tplc="9D7E7856">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15:restartNumberingAfterBreak="0">
    <w:nsid w:val="7DDC443E"/>
    <w:multiLevelType w:val="hybridMultilevel"/>
    <w:tmpl w:val="B00A2614"/>
    <w:lvl w:ilvl="0" w:tplc="2486753C">
      <w:start w:val="3"/>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E9B65E2"/>
    <w:multiLevelType w:val="hybridMultilevel"/>
    <w:tmpl w:val="89A03D5E"/>
    <w:lvl w:ilvl="0" w:tplc="0DC6E45E">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ED6308A"/>
    <w:multiLevelType w:val="hybridMultilevel"/>
    <w:tmpl w:val="ADA040A0"/>
    <w:lvl w:ilvl="0" w:tplc="B51EF4E2">
      <w:start w:val="8"/>
      <w:numFmt w:val="decimal"/>
      <w:lvlText w:val="%1."/>
      <w:lvlJc w:val="left"/>
      <w:pPr>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F0C36B2"/>
    <w:multiLevelType w:val="multilevel"/>
    <w:tmpl w:val="E83284BE"/>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5" w15:restartNumberingAfterBreak="0">
    <w:nsid w:val="7F6B0436"/>
    <w:multiLevelType w:val="hybridMultilevel"/>
    <w:tmpl w:val="BF9EC70A"/>
    <w:lvl w:ilvl="0" w:tplc="6D247A6E">
      <w:start w:val="2"/>
      <w:numFmt w:val="lowerLetter"/>
      <w:lvlText w:val="%1."/>
      <w:lvlJc w:val="left"/>
      <w:pPr>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FE67860"/>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72217031">
    <w:abstractNumId w:val="14"/>
  </w:num>
  <w:num w:numId="2" w16cid:durableId="1468469381">
    <w:abstractNumId w:val="209"/>
  </w:num>
  <w:num w:numId="3" w16cid:durableId="1058624477">
    <w:abstractNumId w:val="57"/>
  </w:num>
  <w:num w:numId="4" w16cid:durableId="32997267">
    <w:abstractNumId w:val="139"/>
  </w:num>
  <w:num w:numId="5" w16cid:durableId="1471366851">
    <w:abstractNumId w:val="8"/>
  </w:num>
  <w:num w:numId="6" w16cid:durableId="655762865">
    <w:abstractNumId w:val="215"/>
  </w:num>
  <w:num w:numId="7" w16cid:durableId="9111554">
    <w:abstractNumId w:val="133"/>
  </w:num>
  <w:num w:numId="8" w16cid:durableId="789323590">
    <w:abstractNumId w:val="179"/>
  </w:num>
  <w:num w:numId="9" w16cid:durableId="1270819087">
    <w:abstractNumId w:val="47"/>
  </w:num>
  <w:num w:numId="10" w16cid:durableId="121969432">
    <w:abstractNumId w:val="115"/>
  </w:num>
  <w:num w:numId="11" w16cid:durableId="1912883456">
    <w:abstractNumId w:val="141"/>
  </w:num>
  <w:num w:numId="12" w16cid:durableId="1100445121">
    <w:abstractNumId w:val="202"/>
  </w:num>
  <w:num w:numId="13" w16cid:durableId="1567178156">
    <w:abstractNumId w:val="174"/>
  </w:num>
  <w:num w:numId="14" w16cid:durableId="96024327">
    <w:abstractNumId w:val="41"/>
  </w:num>
  <w:num w:numId="15" w16cid:durableId="1997487180">
    <w:abstractNumId w:val="212"/>
  </w:num>
  <w:num w:numId="16" w16cid:durableId="505485720">
    <w:abstractNumId w:val="192"/>
  </w:num>
  <w:num w:numId="17" w16cid:durableId="2080397359">
    <w:abstractNumId w:val="92"/>
  </w:num>
  <w:num w:numId="18" w16cid:durableId="776409419">
    <w:abstractNumId w:val="165"/>
  </w:num>
  <w:num w:numId="19" w16cid:durableId="179203280">
    <w:abstractNumId w:val="157"/>
  </w:num>
  <w:num w:numId="20" w16cid:durableId="697124321">
    <w:abstractNumId w:val="42"/>
  </w:num>
  <w:num w:numId="21" w16cid:durableId="1244803293">
    <w:abstractNumId w:val="111"/>
  </w:num>
  <w:num w:numId="22" w16cid:durableId="971251944">
    <w:abstractNumId w:val="118"/>
  </w:num>
  <w:num w:numId="23" w16cid:durableId="1307860918">
    <w:abstractNumId w:val="0"/>
  </w:num>
  <w:num w:numId="24" w16cid:durableId="534002310">
    <w:abstractNumId w:val="137"/>
  </w:num>
  <w:num w:numId="25" w16cid:durableId="1810124427">
    <w:abstractNumId w:val="130"/>
  </w:num>
  <w:num w:numId="26" w16cid:durableId="1159735436">
    <w:abstractNumId w:val="87"/>
  </w:num>
  <w:num w:numId="27" w16cid:durableId="2102019417">
    <w:abstractNumId w:val="109"/>
  </w:num>
  <w:num w:numId="28" w16cid:durableId="1512141152">
    <w:abstractNumId w:val="19"/>
  </w:num>
  <w:num w:numId="29" w16cid:durableId="41292642">
    <w:abstractNumId w:val="96"/>
  </w:num>
  <w:num w:numId="30" w16cid:durableId="1047534260">
    <w:abstractNumId w:val="148"/>
  </w:num>
  <w:num w:numId="31" w16cid:durableId="1151141875">
    <w:abstractNumId w:val="16"/>
  </w:num>
  <w:num w:numId="32" w16cid:durableId="950087079">
    <w:abstractNumId w:val="27"/>
  </w:num>
  <w:num w:numId="33" w16cid:durableId="1766343639">
    <w:abstractNumId w:val="1"/>
  </w:num>
  <w:num w:numId="34" w16cid:durableId="160507191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572942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1585747">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3067740">
    <w:abstractNumId w:val="9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3713616">
    <w:abstractNumId w:val="186"/>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966276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3499316">
    <w:abstractNumId w:val="32"/>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791021">
    <w:abstractNumId w:val="19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9037356">
    <w:abstractNumId w:val="138"/>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1008589">
    <w:abstractNumId w:val="15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02563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6417843">
    <w:abstractNumId w:val="224"/>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0729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4013436">
    <w:abstractNumId w:val="2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3190405">
    <w:abstractNumId w:val="147"/>
  </w:num>
  <w:num w:numId="49" w16cid:durableId="1176649954">
    <w:abstractNumId w:val="183"/>
  </w:num>
  <w:num w:numId="50" w16cid:durableId="33311499">
    <w:abstractNumId w:val="61"/>
  </w:num>
  <w:num w:numId="51" w16cid:durableId="1738164118">
    <w:abstractNumId w:val="114"/>
  </w:num>
  <w:num w:numId="52" w16cid:durableId="971789515">
    <w:abstractNumId w:val="48"/>
  </w:num>
  <w:num w:numId="53" w16cid:durableId="1235698549">
    <w:abstractNumId w:val="194"/>
  </w:num>
  <w:num w:numId="54" w16cid:durableId="912541568">
    <w:abstractNumId w:val="63"/>
  </w:num>
  <w:num w:numId="55" w16cid:durableId="123276233">
    <w:abstractNumId w:val="207"/>
  </w:num>
  <w:num w:numId="56" w16cid:durableId="1998805074">
    <w:abstractNumId w:val="25"/>
  </w:num>
  <w:num w:numId="57" w16cid:durableId="597908074">
    <w:abstractNumId w:val="172"/>
  </w:num>
  <w:num w:numId="58" w16cid:durableId="1345983506">
    <w:abstractNumId w:val="21"/>
  </w:num>
  <w:num w:numId="59" w16cid:durableId="176701574">
    <w:abstractNumId w:val="124"/>
  </w:num>
  <w:num w:numId="60" w16cid:durableId="1018772517">
    <w:abstractNumId w:val="94"/>
  </w:num>
  <w:num w:numId="61" w16cid:durableId="228656631">
    <w:abstractNumId w:val="24"/>
  </w:num>
  <w:num w:numId="62" w16cid:durableId="461265392">
    <w:abstractNumId w:val="75"/>
  </w:num>
  <w:num w:numId="63" w16cid:durableId="129178586">
    <w:abstractNumId w:val="68"/>
  </w:num>
  <w:num w:numId="64" w16cid:durableId="1796096178">
    <w:abstractNumId w:val="158"/>
  </w:num>
  <w:num w:numId="65" w16cid:durableId="1535265833">
    <w:abstractNumId w:val="72"/>
  </w:num>
  <w:num w:numId="66" w16cid:durableId="542137481">
    <w:abstractNumId w:val="187"/>
  </w:num>
  <w:num w:numId="67" w16cid:durableId="259489728">
    <w:abstractNumId w:val="151"/>
  </w:num>
  <w:num w:numId="68" w16cid:durableId="2099790869">
    <w:abstractNumId w:val="227"/>
  </w:num>
  <w:num w:numId="69" w16cid:durableId="506360134">
    <w:abstractNumId w:val="135"/>
  </w:num>
  <w:num w:numId="70" w16cid:durableId="624000121">
    <w:abstractNumId w:val="122"/>
  </w:num>
  <w:num w:numId="71" w16cid:durableId="1527599073">
    <w:abstractNumId w:val="35"/>
  </w:num>
  <w:num w:numId="72" w16cid:durableId="1452675428">
    <w:abstractNumId w:val="81"/>
  </w:num>
  <w:num w:numId="73" w16cid:durableId="549416948">
    <w:abstractNumId w:val="175"/>
  </w:num>
  <w:num w:numId="74" w16cid:durableId="1103647900">
    <w:abstractNumId w:val="93"/>
  </w:num>
  <w:num w:numId="75" w16cid:durableId="1898933830">
    <w:abstractNumId w:val="161"/>
  </w:num>
  <w:num w:numId="76" w16cid:durableId="190919221">
    <w:abstractNumId w:val="127"/>
  </w:num>
  <w:num w:numId="77" w16cid:durableId="1531915696">
    <w:abstractNumId w:val="49"/>
  </w:num>
  <w:num w:numId="78" w16cid:durableId="85075321">
    <w:abstractNumId w:val="64"/>
  </w:num>
  <w:num w:numId="79" w16cid:durableId="1365209682">
    <w:abstractNumId w:val="104"/>
  </w:num>
  <w:num w:numId="80" w16cid:durableId="216821033">
    <w:abstractNumId w:val="170"/>
  </w:num>
  <w:num w:numId="81" w16cid:durableId="324820881">
    <w:abstractNumId w:val="201"/>
  </w:num>
  <w:num w:numId="82" w16cid:durableId="338434627">
    <w:abstractNumId w:val="29"/>
  </w:num>
  <w:num w:numId="83" w16cid:durableId="1007755457">
    <w:abstractNumId w:val="44"/>
  </w:num>
  <w:num w:numId="84" w16cid:durableId="1345284013">
    <w:abstractNumId w:val="184"/>
  </w:num>
  <w:num w:numId="85" w16cid:durableId="1933246982">
    <w:abstractNumId w:val="76"/>
  </w:num>
  <w:num w:numId="86" w16cid:durableId="1446193748">
    <w:abstractNumId w:val="217"/>
  </w:num>
  <w:num w:numId="87" w16cid:durableId="645863641">
    <w:abstractNumId w:val="2"/>
  </w:num>
  <w:num w:numId="88" w16cid:durableId="1909798533">
    <w:abstractNumId w:val="101"/>
  </w:num>
  <w:num w:numId="89" w16cid:durableId="1543514310">
    <w:abstractNumId w:val="102"/>
  </w:num>
  <w:num w:numId="90" w16cid:durableId="1830051360">
    <w:abstractNumId w:val="33"/>
  </w:num>
  <w:num w:numId="91" w16cid:durableId="1109010095">
    <w:abstractNumId w:val="66"/>
  </w:num>
  <w:num w:numId="92" w16cid:durableId="1344698593">
    <w:abstractNumId w:val="45"/>
  </w:num>
  <w:num w:numId="93" w16cid:durableId="514610551">
    <w:abstractNumId w:val="197"/>
  </w:num>
  <w:num w:numId="94" w16cid:durableId="1889145095">
    <w:abstractNumId w:val="216"/>
  </w:num>
  <w:num w:numId="95" w16cid:durableId="2034720900">
    <w:abstractNumId w:val="36"/>
  </w:num>
  <w:num w:numId="96" w16cid:durableId="1787578098">
    <w:abstractNumId w:val="142"/>
  </w:num>
  <w:num w:numId="97" w16cid:durableId="2093117025">
    <w:abstractNumId w:val="69"/>
  </w:num>
  <w:num w:numId="98" w16cid:durableId="1362778057">
    <w:abstractNumId w:val="18"/>
  </w:num>
  <w:num w:numId="99" w16cid:durableId="139151794">
    <w:abstractNumId w:val="17"/>
  </w:num>
  <w:num w:numId="100" w16cid:durableId="1826582269">
    <w:abstractNumId w:val="156"/>
  </w:num>
  <w:num w:numId="101" w16cid:durableId="927808481">
    <w:abstractNumId w:val="107"/>
  </w:num>
  <w:num w:numId="102" w16cid:durableId="1689483890">
    <w:abstractNumId w:val="191"/>
  </w:num>
  <w:num w:numId="103" w16cid:durableId="673073784">
    <w:abstractNumId w:val="6"/>
  </w:num>
  <w:num w:numId="104" w16cid:durableId="753623304">
    <w:abstractNumId w:val="177"/>
  </w:num>
  <w:num w:numId="105" w16cid:durableId="937251842">
    <w:abstractNumId w:val="95"/>
  </w:num>
  <w:num w:numId="106" w16cid:durableId="398020971">
    <w:abstractNumId w:val="219"/>
  </w:num>
  <w:num w:numId="107" w16cid:durableId="1171063406">
    <w:abstractNumId w:val="218"/>
  </w:num>
  <w:num w:numId="108" w16cid:durableId="1982466847">
    <w:abstractNumId w:val="43"/>
  </w:num>
  <w:num w:numId="109" w16cid:durableId="1535463575">
    <w:abstractNumId w:val="116"/>
  </w:num>
  <w:num w:numId="110" w16cid:durableId="2027096563">
    <w:abstractNumId w:val="145"/>
  </w:num>
  <w:num w:numId="111" w16cid:durableId="1319185387">
    <w:abstractNumId w:val="226"/>
  </w:num>
  <w:num w:numId="112" w16cid:durableId="466628572">
    <w:abstractNumId w:val="203"/>
  </w:num>
  <w:num w:numId="113" w16cid:durableId="1075201961">
    <w:abstractNumId w:val="103"/>
  </w:num>
  <w:num w:numId="114" w16cid:durableId="1843201258">
    <w:abstractNumId w:val="38"/>
  </w:num>
  <w:num w:numId="115" w16cid:durableId="831406931">
    <w:abstractNumId w:val="30"/>
  </w:num>
  <w:num w:numId="116" w16cid:durableId="1958172376">
    <w:abstractNumId w:val="110"/>
  </w:num>
  <w:num w:numId="117" w16cid:durableId="1909459323">
    <w:abstractNumId w:val="90"/>
  </w:num>
  <w:num w:numId="118" w16cid:durableId="1907295662">
    <w:abstractNumId w:val="211"/>
  </w:num>
  <w:num w:numId="119" w16cid:durableId="637958092">
    <w:abstractNumId w:val="123"/>
  </w:num>
  <w:num w:numId="120" w16cid:durableId="717317912">
    <w:abstractNumId w:val="163"/>
  </w:num>
  <w:num w:numId="121" w16cid:durableId="1319576360">
    <w:abstractNumId w:val="128"/>
  </w:num>
  <w:num w:numId="122" w16cid:durableId="1534031079">
    <w:abstractNumId w:val="204"/>
  </w:num>
  <w:num w:numId="123" w16cid:durableId="441607738">
    <w:abstractNumId w:val="15"/>
  </w:num>
  <w:num w:numId="124" w16cid:durableId="966352869">
    <w:abstractNumId w:val="52"/>
  </w:num>
  <w:num w:numId="125" w16cid:durableId="439027550">
    <w:abstractNumId w:val="82"/>
  </w:num>
  <w:num w:numId="126" w16cid:durableId="1096250401">
    <w:abstractNumId w:val="56"/>
  </w:num>
  <w:num w:numId="127" w16cid:durableId="1824808977">
    <w:abstractNumId w:val="120"/>
  </w:num>
  <w:num w:numId="128" w16cid:durableId="1175461408">
    <w:abstractNumId w:val="59"/>
  </w:num>
  <w:num w:numId="129" w16cid:durableId="2010865738">
    <w:abstractNumId w:val="88"/>
  </w:num>
  <w:num w:numId="130" w16cid:durableId="1369449947">
    <w:abstractNumId w:val="65"/>
  </w:num>
  <w:num w:numId="131" w16cid:durableId="2088839881">
    <w:abstractNumId w:val="46"/>
  </w:num>
  <w:num w:numId="132" w16cid:durableId="505022373">
    <w:abstractNumId w:val="7"/>
  </w:num>
  <w:num w:numId="133" w16cid:durableId="2093237613">
    <w:abstractNumId w:val="22"/>
  </w:num>
  <w:num w:numId="134" w16cid:durableId="889390106">
    <w:abstractNumId w:val="77"/>
  </w:num>
  <w:num w:numId="135" w16cid:durableId="2030174916">
    <w:abstractNumId w:val="140"/>
  </w:num>
  <w:num w:numId="136" w16cid:durableId="959795960">
    <w:abstractNumId w:val="144"/>
  </w:num>
  <w:num w:numId="137" w16cid:durableId="740636784">
    <w:abstractNumId w:val="70"/>
  </w:num>
  <w:num w:numId="138" w16cid:durableId="1459950181">
    <w:abstractNumId w:val="152"/>
  </w:num>
  <w:num w:numId="139" w16cid:durableId="1591697647">
    <w:abstractNumId w:val="131"/>
  </w:num>
  <w:num w:numId="140" w16cid:durableId="1910573135">
    <w:abstractNumId w:val="182"/>
  </w:num>
  <w:num w:numId="141" w16cid:durableId="1960263638">
    <w:abstractNumId w:val="162"/>
  </w:num>
  <w:num w:numId="142" w16cid:durableId="1111434881">
    <w:abstractNumId w:val="198"/>
  </w:num>
  <w:num w:numId="143" w16cid:durableId="1645624764">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15627199">
    <w:abstractNumId w:val="169"/>
  </w:num>
  <w:num w:numId="145" w16cid:durableId="665017527">
    <w:abstractNumId w:val="220"/>
  </w:num>
  <w:num w:numId="146" w16cid:durableId="344869806">
    <w:abstractNumId w:val="136"/>
  </w:num>
  <w:num w:numId="147" w16cid:durableId="253128998">
    <w:abstractNumId w:val="78"/>
  </w:num>
  <w:num w:numId="148" w16cid:durableId="280189735">
    <w:abstractNumId w:val="31"/>
  </w:num>
  <w:num w:numId="149" w16cid:durableId="893588913">
    <w:abstractNumId w:val="3"/>
  </w:num>
  <w:num w:numId="150" w16cid:durableId="1775319223">
    <w:abstractNumId w:val="9"/>
  </w:num>
  <w:num w:numId="151" w16cid:durableId="108009507">
    <w:abstractNumId w:val="99"/>
  </w:num>
  <w:num w:numId="152" w16cid:durableId="965089841">
    <w:abstractNumId w:val="189"/>
  </w:num>
  <w:num w:numId="153" w16cid:durableId="1950816856">
    <w:abstractNumId w:val="171"/>
  </w:num>
  <w:num w:numId="154" w16cid:durableId="1207335486">
    <w:abstractNumId w:val="181"/>
  </w:num>
  <w:num w:numId="155" w16cid:durableId="1822576152">
    <w:abstractNumId w:val="50"/>
  </w:num>
  <w:num w:numId="156" w16cid:durableId="646935135">
    <w:abstractNumId w:val="196"/>
  </w:num>
  <w:num w:numId="157" w16cid:durableId="1933855351">
    <w:abstractNumId w:val="134"/>
  </w:num>
  <w:num w:numId="158" w16cid:durableId="1890192334">
    <w:abstractNumId w:val="85"/>
  </w:num>
  <w:num w:numId="159" w16cid:durableId="445083343">
    <w:abstractNumId w:val="206"/>
  </w:num>
  <w:num w:numId="160" w16cid:durableId="1402483950">
    <w:abstractNumId w:val="84"/>
  </w:num>
  <w:num w:numId="161" w16cid:durableId="1577009928">
    <w:abstractNumId w:val="73"/>
  </w:num>
  <w:num w:numId="162" w16cid:durableId="1392002883">
    <w:abstractNumId w:val="100"/>
  </w:num>
  <w:num w:numId="163" w16cid:durableId="519511171">
    <w:abstractNumId w:val="121"/>
  </w:num>
  <w:num w:numId="164" w16cid:durableId="173149591">
    <w:abstractNumId w:val="89"/>
  </w:num>
  <w:num w:numId="165" w16cid:durableId="394668252">
    <w:abstractNumId w:val="34"/>
  </w:num>
  <w:num w:numId="166" w16cid:durableId="685399314">
    <w:abstractNumId w:val="154"/>
  </w:num>
  <w:num w:numId="167" w16cid:durableId="1092973875">
    <w:abstractNumId w:val="125"/>
  </w:num>
  <w:num w:numId="168" w16cid:durableId="67582416">
    <w:abstractNumId w:val="200"/>
  </w:num>
  <w:num w:numId="169" w16cid:durableId="323969593">
    <w:abstractNumId w:val="117"/>
  </w:num>
  <w:num w:numId="170" w16cid:durableId="1664312766">
    <w:abstractNumId w:val="71"/>
  </w:num>
  <w:num w:numId="171" w16cid:durableId="1744713693">
    <w:abstractNumId w:val="106"/>
  </w:num>
  <w:num w:numId="172" w16cid:durableId="1236285893">
    <w:abstractNumId w:val="173"/>
  </w:num>
  <w:num w:numId="173" w16cid:durableId="1821076266">
    <w:abstractNumId w:val="119"/>
  </w:num>
  <w:num w:numId="174" w16cid:durableId="2133935065">
    <w:abstractNumId w:val="40"/>
  </w:num>
  <w:num w:numId="175" w16cid:durableId="487407382">
    <w:abstractNumId w:val="108"/>
  </w:num>
  <w:num w:numId="176" w16cid:durableId="2110201545">
    <w:abstractNumId w:val="83"/>
  </w:num>
  <w:num w:numId="177" w16cid:durableId="712852985">
    <w:abstractNumId w:val="149"/>
  </w:num>
  <w:num w:numId="178" w16cid:durableId="479229732">
    <w:abstractNumId w:val="129"/>
  </w:num>
  <w:num w:numId="179" w16cid:durableId="1696998892">
    <w:abstractNumId w:val="150"/>
  </w:num>
  <w:num w:numId="180" w16cid:durableId="1879971677">
    <w:abstractNumId w:val="178"/>
  </w:num>
  <w:num w:numId="181" w16cid:durableId="14231391">
    <w:abstractNumId w:val="98"/>
  </w:num>
  <w:num w:numId="182" w16cid:durableId="698314876">
    <w:abstractNumId w:val="205"/>
  </w:num>
  <w:num w:numId="183" w16cid:durableId="37903811">
    <w:abstractNumId w:val="190"/>
  </w:num>
  <w:num w:numId="184" w16cid:durableId="288972410">
    <w:abstractNumId w:val="97"/>
  </w:num>
  <w:num w:numId="185" w16cid:durableId="29307218">
    <w:abstractNumId w:val="160"/>
  </w:num>
  <w:num w:numId="186" w16cid:durableId="81335659">
    <w:abstractNumId w:val="146"/>
  </w:num>
  <w:num w:numId="187" w16cid:durableId="1645088301">
    <w:abstractNumId w:val="11"/>
  </w:num>
  <w:num w:numId="188" w16cid:durableId="347028477">
    <w:abstractNumId w:val="4"/>
  </w:num>
  <w:num w:numId="189" w16cid:durableId="984705577">
    <w:abstractNumId w:val="176"/>
  </w:num>
  <w:num w:numId="190" w16cid:durableId="819613107">
    <w:abstractNumId w:val="28"/>
  </w:num>
  <w:num w:numId="191" w16cid:durableId="1021391812">
    <w:abstractNumId w:val="208"/>
  </w:num>
  <w:num w:numId="192" w16cid:durableId="1459686737">
    <w:abstractNumId w:val="51"/>
  </w:num>
  <w:num w:numId="193" w16cid:durableId="1703051019">
    <w:abstractNumId w:val="13"/>
  </w:num>
  <w:num w:numId="194" w16cid:durableId="897203241">
    <w:abstractNumId w:val="180"/>
  </w:num>
  <w:num w:numId="195" w16cid:durableId="1758165500">
    <w:abstractNumId w:val="143"/>
  </w:num>
  <w:num w:numId="196" w16cid:durableId="1465585511">
    <w:abstractNumId w:val="221"/>
  </w:num>
  <w:num w:numId="197" w16cid:durableId="286855869">
    <w:abstractNumId w:val="91"/>
  </w:num>
  <w:num w:numId="198" w16cid:durableId="234241644">
    <w:abstractNumId w:val="37"/>
  </w:num>
  <w:num w:numId="199" w16cid:durableId="879627322">
    <w:abstractNumId w:val="79"/>
  </w:num>
  <w:num w:numId="200" w16cid:durableId="849216346">
    <w:abstractNumId w:val="153"/>
  </w:num>
  <w:num w:numId="201" w16cid:durableId="1350912422">
    <w:abstractNumId w:val="62"/>
  </w:num>
  <w:num w:numId="202" w16cid:durableId="330570599">
    <w:abstractNumId w:val="20"/>
  </w:num>
  <w:num w:numId="203" w16cid:durableId="425999985">
    <w:abstractNumId w:val="213"/>
  </w:num>
  <w:num w:numId="204" w16cid:durableId="1244101210">
    <w:abstractNumId w:val="12"/>
  </w:num>
  <w:num w:numId="205" w16cid:durableId="1914854003">
    <w:abstractNumId w:val="60"/>
  </w:num>
  <w:num w:numId="206" w16cid:durableId="1632174414">
    <w:abstractNumId w:val="112"/>
  </w:num>
  <w:num w:numId="207" w16cid:durableId="1535380870">
    <w:abstractNumId w:val="39"/>
  </w:num>
  <w:num w:numId="208" w16cid:durableId="2087148522">
    <w:abstractNumId w:val="188"/>
  </w:num>
  <w:num w:numId="209" w16cid:durableId="1117409261">
    <w:abstractNumId w:val="10"/>
  </w:num>
  <w:num w:numId="210" w16cid:durableId="918557774">
    <w:abstractNumId w:val="67"/>
  </w:num>
  <w:num w:numId="211" w16cid:durableId="41925177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832842919">
    <w:abstractNumId w:val="166"/>
  </w:num>
  <w:num w:numId="213" w16cid:durableId="1792432689">
    <w:abstractNumId w:val="164"/>
  </w:num>
  <w:num w:numId="214" w16cid:durableId="14786911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431977398">
    <w:abstractNumId w:val="5"/>
  </w:num>
  <w:num w:numId="216" w16cid:durableId="1305045439">
    <w:abstractNumId w:val="55"/>
  </w:num>
  <w:num w:numId="217" w16cid:durableId="1584409402">
    <w:abstractNumId w:val="53"/>
  </w:num>
  <w:num w:numId="218" w16cid:durableId="434205798">
    <w:abstractNumId w:val="105"/>
  </w:num>
  <w:num w:numId="219" w16cid:durableId="208536449">
    <w:abstractNumId w:val="54"/>
  </w:num>
  <w:num w:numId="220" w16cid:durableId="1331449013">
    <w:abstractNumId w:val="26"/>
  </w:num>
  <w:num w:numId="221" w16cid:durableId="1439328722">
    <w:abstractNumId w:val="167"/>
  </w:num>
  <w:num w:numId="222" w16cid:durableId="920141333">
    <w:abstractNumId w:val="193"/>
  </w:num>
  <w:num w:numId="223" w16cid:durableId="1025443909">
    <w:abstractNumId w:val="185"/>
  </w:num>
  <w:num w:numId="224" w16cid:durableId="1850287937">
    <w:abstractNumId w:val="58"/>
  </w:num>
  <w:num w:numId="225" w16cid:durableId="258681402">
    <w:abstractNumId w:val="86"/>
  </w:num>
  <w:num w:numId="226" w16cid:durableId="1512723597">
    <w:abstractNumId w:val="210"/>
  </w:num>
  <w:num w:numId="227" w16cid:durableId="2070954847">
    <w:abstractNumId w:val="168"/>
  </w:num>
  <w:num w:numId="228" w16cid:durableId="1200818421">
    <w:abstractNumId w:val="113"/>
  </w:num>
  <w:num w:numId="229" w16cid:durableId="1560554911">
    <w:abstractNumId w:val="214"/>
  </w:num>
  <w:num w:numId="230" w16cid:durableId="517157317">
    <w:abstractNumId w:val="223"/>
  </w:num>
  <w:num w:numId="231" w16cid:durableId="1097796483">
    <w:abstractNumId w:val="159"/>
  </w:num>
  <w:num w:numId="232" w16cid:durableId="348800594">
    <w:abstractNumId w:val="225"/>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JumJRG/b5aunTqYKqsSnfWng6kXjFIURdBEDS/sh4Z7+bHdF8EQPsm6IfC2pADG2CXTl2PrDBQaKWWEWbCHPQ==" w:salt="WemtWf4KsEOjF3ToR4cJjg=="/>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0NjM2MzQ3NzE3MjdV0lEKTi0uzszPAykwNK8FAFTZS2QtAAAA"/>
  </w:docVars>
  <w:rsids>
    <w:rsidRoot w:val="0058267D"/>
    <w:rsid w:val="000000B9"/>
    <w:rsid w:val="000067DD"/>
    <w:rsid w:val="00006871"/>
    <w:rsid w:val="000069B5"/>
    <w:rsid w:val="00006A4E"/>
    <w:rsid w:val="00006F92"/>
    <w:rsid w:val="000105DF"/>
    <w:rsid w:val="000112F8"/>
    <w:rsid w:val="000120CF"/>
    <w:rsid w:val="00012E33"/>
    <w:rsid w:val="00013186"/>
    <w:rsid w:val="00014082"/>
    <w:rsid w:val="00014202"/>
    <w:rsid w:val="00016FB3"/>
    <w:rsid w:val="00017E74"/>
    <w:rsid w:val="00020124"/>
    <w:rsid w:val="00021E1F"/>
    <w:rsid w:val="00021F93"/>
    <w:rsid w:val="00024091"/>
    <w:rsid w:val="000243E8"/>
    <w:rsid w:val="00025A80"/>
    <w:rsid w:val="0002792B"/>
    <w:rsid w:val="000317CC"/>
    <w:rsid w:val="000363C9"/>
    <w:rsid w:val="000363E8"/>
    <w:rsid w:val="000369CC"/>
    <w:rsid w:val="00037A7C"/>
    <w:rsid w:val="00040921"/>
    <w:rsid w:val="0004217B"/>
    <w:rsid w:val="00044CCA"/>
    <w:rsid w:val="00045EBF"/>
    <w:rsid w:val="000507AD"/>
    <w:rsid w:val="000509C6"/>
    <w:rsid w:val="00054BBF"/>
    <w:rsid w:val="00055028"/>
    <w:rsid w:val="000577A6"/>
    <w:rsid w:val="00057F26"/>
    <w:rsid w:val="00060C42"/>
    <w:rsid w:val="000610AD"/>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168"/>
    <w:rsid w:val="000822B4"/>
    <w:rsid w:val="00083866"/>
    <w:rsid w:val="0008483F"/>
    <w:rsid w:val="000862E3"/>
    <w:rsid w:val="00086D5F"/>
    <w:rsid w:val="000902EF"/>
    <w:rsid w:val="00090A25"/>
    <w:rsid w:val="0009105C"/>
    <w:rsid w:val="00091EE2"/>
    <w:rsid w:val="00091F01"/>
    <w:rsid w:val="00092B8A"/>
    <w:rsid w:val="000944A9"/>
    <w:rsid w:val="00094571"/>
    <w:rsid w:val="000948B0"/>
    <w:rsid w:val="00095B77"/>
    <w:rsid w:val="00096F29"/>
    <w:rsid w:val="000A016A"/>
    <w:rsid w:val="000A0751"/>
    <w:rsid w:val="000A26FD"/>
    <w:rsid w:val="000A3C74"/>
    <w:rsid w:val="000A43CE"/>
    <w:rsid w:val="000A51F8"/>
    <w:rsid w:val="000A5B56"/>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560"/>
    <w:rsid w:val="000D7DC3"/>
    <w:rsid w:val="000E0860"/>
    <w:rsid w:val="000E0E70"/>
    <w:rsid w:val="000E192A"/>
    <w:rsid w:val="000E2596"/>
    <w:rsid w:val="000E4153"/>
    <w:rsid w:val="000E4E06"/>
    <w:rsid w:val="000E5901"/>
    <w:rsid w:val="000E5A59"/>
    <w:rsid w:val="000E6FEF"/>
    <w:rsid w:val="000E756D"/>
    <w:rsid w:val="000F036D"/>
    <w:rsid w:val="000F14DA"/>
    <w:rsid w:val="000F23D6"/>
    <w:rsid w:val="000F2439"/>
    <w:rsid w:val="000F256D"/>
    <w:rsid w:val="000F3188"/>
    <w:rsid w:val="000F32FF"/>
    <w:rsid w:val="000F479C"/>
    <w:rsid w:val="000F4B60"/>
    <w:rsid w:val="000F67EE"/>
    <w:rsid w:val="000F6E0C"/>
    <w:rsid w:val="0010097A"/>
    <w:rsid w:val="00101186"/>
    <w:rsid w:val="00103446"/>
    <w:rsid w:val="0010367F"/>
    <w:rsid w:val="001041B1"/>
    <w:rsid w:val="00104849"/>
    <w:rsid w:val="00105176"/>
    <w:rsid w:val="001055B3"/>
    <w:rsid w:val="00107D12"/>
    <w:rsid w:val="00111438"/>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37F38"/>
    <w:rsid w:val="001406BC"/>
    <w:rsid w:val="0014500E"/>
    <w:rsid w:val="00146AA5"/>
    <w:rsid w:val="00151027"/>
    <w:rsid w:val="001515E9"/>
    <w:rsid w:val="00152BC7"/>
    <w:rsid w:val="00152C77"/>
    <w:rsid w:val="00153FA5"/>
    <w:rsid w:val="00156668"/>
    <w:rsid w:val="001570B9"/>
    <w:rsid w:val="001575BD"/>
    <w:rsid w:val="00160359"/>
    <w:rsid w:val="00161CF0"/>
    <w:rsid w:val="001627B6"/>
    <w:rsid w:val="00162A6E"/>
    <w:rsid w:val="0016301E"/>
    <w:rsid w:val="001632B0"/>
    <w:rsid w:val="001648B5"/>
    <w:rsid w:val="001656C0"/>
    <w:rsid w:val="001671A4"/>
    <w:rsid w:val="001673B4"/>
    <w:rsid w:val="00167F81"/>
    <w:rsid w:val="00171611"/>
    <w:rsid w:val="00171CB6"/>
    <w:rsid w:val="0017221D"/>
    <w:rsid w:val="001733A4"/>
    <w:rsid w:val="0017445C"/>
    <w:rsid w:val="0017506F"/>
    <w:rsid w:val="001758FC"/>
    <w:rsid w:val="0017594B"/>
    <w:rsid w:val="001761C5"/>
    <w:rsid w:val="001761EF"/>
    <w:rsid w:val="001769F5"/>
    <w:rsid w:val="00176A87"/>
    <w:rsid w:val="00177D27"/>
    <w:rsid w:val="00180BDD"/>
    <w:rsid w:val="00180C7F"/>
    <w:rsid w:val="0018372C"/>
    <w:rsid w:val="001838ED"/>
    <w:rsid w:val="00186EBC"/>
    <w:rsid w:val="001873A7"/>
    <w:rsid w:val="001877F3"/>
    <w:rsid w:val="00190ABB"/>
    <w:rsid w:val="00196614"/>
    <w:rsid w:val="001973B2"/>
    <w:rsid w:val="001A02B0"/>
    <w:rsid w:val="001A19EF"/>
    <w:rsid w:val="001A1D50"/>
    <w:rsid w:val="001A30DB"/>
    <w:rsid w:val="001A3AAD"/>
    <w:rsid w:val="001A6C24"/>
    <w:rsid w:val="001A702B"/>
    <w:rsid w:val="001B0D4C"/>
    <w:rsid w:val="001B2916"/>
    <w:rsid w:val="001B383F"/>
    <w:rsid w:val="001B3DC0"/>
    <w:rsid w:val="001B53FC"/>
    <w:rsid w:val="001B5ACB"/>
    <w:rsid w:val="001B5E34"/>
    <w:rsid w:val="001C3773"/>
    <w:rsid w:val="001C3EEA"/>
    <w:rsid w:val="001C5405"/>
    <w:rsid w:val="001C614B"/>
    <w:rsid w:val="001C6DB8"/>
    <w:rsid w:val="001C6DD2"/>
    <w:rsid w:val="001D288F"/>
    <w:rsid w:val="001D2B06"/>
    <w:rsid w:val="001D4151"/>
    <w:rsid w:val="001D4191"/>
    <w:rsid w:val="001D440B"/>
    <w:rsid w:val="001D464A"/>
    <w:rsid w:val="001D4CB4"/>
    <w:rsid w:val="001D58B9"/>
    <w:rsid w:val="001D6893"/>
    <w:rsid w:val="001E1249"/>
    <w:rsid w:val="001E1B5E"/>
    <w:rsid w:val="001E21D6"/>
    <w:rsid w:val="001E2AF2"/>
    <w:rsid w:val="001E5069"/>
    <w:rsid w:val="001E714D"/>
    <w:rsid w:val="001F02BE"/>
    <w:rsid w:val="001F15C6"/>
    <w:rsid w:val="001F25A4"/>
    <w:rsid w:val="001F2F2C"/>
    <w:rsid w:val="001F3E8E"/>
    <w:rsid w:val="001F649E"/>
    <w:rsid w:val="001F7DDD"/>
    <w:rsid w:val="00200EC4"/>
    <w:rsid w:val="00201DE4"/>
    <w:rsid w:val="00205E56"/>
    <w:rsid w:val="00210CC7"/>
    <w:rsid w:val="00216128"/>
    <w:rsid w:val="0022115A"/>
    <w:rsid w:val="00221386"/>
    <w:rsid w:val="0022171F"/>
    <w:rsid w:val="002229D7"/>
    <w:rsid w:val="00223D7B"/>
    <w:rsid w:val="00226013"/>
    <w:rsid w:val="002266D2"/>
    <w:rsid w:val="0022742D"/>
    <w:rsid w:val="00230346"/>
    <w:rsid w:val="00231889"/>
    <w:rsid w:val="002332C3"/>
    <w:rsid w:val="00233961"/>
    <w:rsid w:val="00233E61"/>
    <w:rsid w:val="00234667"/>
    <w:rsid w:val="0023479A"/>
    <w:rsid w:val="00235B98"/>
    <w:rsid w:val="002373B3"/>
    <w:rsid w:val="002413B2"/>
    <w:rsid w:val="00241B5D"/>
    <w:rsid w:val="002425DC"/>
    <w:rsid w:val="00244FD5"/>
    <w:rsid w:val="002460AE"/>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1B9"/>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A6D74"/>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535"/>
    <w:rsid w:val="002F2615"/>
    <w:rsid w:val="002F307C"/>
    <w:rsid w:val="002F4C64"/>
    <w:rsid w:val="002F4C9E"/>
    <w:rsid w:val="002F54AC"/>
    <w:rsid w:val="0030089A"/>
    <w:rsid w:val="003033E1"/>
    <w:rsid w:val="003035A1"/>
    <w:rsid w:val="00304085"/>
    <w:rsid w:val="003042E2"/>
    <w:rsid w:val="00304770"/>
    <w:rsid w:val="00304852"/>
    <w:rsid w:val="003051A1"/>
    <w:rsid w:val="003052C8"/>
    <w:rsid w:val="003056DB"/>
    <w:rsid w:val="0030591B"/>
    <w:rsid w:val="003113BF"/>
    <w:rsid w:val="00311975"/>
    <w:rsid w:val="003132FC"/>
    <w:rsid w:val="00313B7A"/>
    <w:rsid w:val="003163DA"/>
    <w:rsid w:val="0031787E"/>
    <w:rsid w:val="0032188A"/>
    <w:rsid w:val="00322F56"/>
    <w:rsid w:val="00324B98"/>
    <w:rsid w:val="003255D2"/>
    <w:rsid w:val="0032578C"/>
    <w:rsid w:val="00327430"/>
    <w:rsid w:val="00327633"/>
    <w:rsid w:val="0033042D"/>
    <w:rsid w:val="00330626"/>
    <w:rsid w:val="003316BA"/>
    <w:rsid w:val="003319B4"/>
    <w:rsid w:val="003354BF"/>
    <w:rsid w:val="00336588"/>
    <w:rsid w:val="00336ADE"/>
    <w:rsid w:val="003373CE"/>
    <w:rsid w:val="00337A3E"/>
    <w:rsid w:val="00337A45"/>
    <w:rsid w:val="003412FB"/>
    <w:rsid w:val="003425FD"/>
    <w:rsid w:val="003428F7"/>
    <w:rsid w:val="00344576"/>
    <w:rsid w:val="00347099"/>
    <w:rsid w:val="0034744B"/>
    <w:rsid w:val="0035266C"/>
    <w:rsid w:val="00352CC0"/>
    <w:rsid w:val="00352EE6"/>
    <w:rsid w:val="00353B30"/>
    <w:rsid w:val="00353C37"/>
    <w:rsid w:val="0035455C"/>
    <w:rsid w:val="00354B88"/>
    <w:rsid w:val="003557AC"/>
    <w:rsid w:val="00356560"/>
    <w:rsid w:val="003613B8"/>
    <w:rsid w:val="003625C7"/>
    <w:rsid w:val="003633AD"/>
    <w:rsid w:val="003647B9"/>
    <w:rsid w:val="00366ED7"/>
    <w:rsid w:val="003677F1"/>
    <w:rsid w:val="00371AEB"/>
    <w:rsid w:val="00372E7C"/>
    <w:rsid w:val="00374A95"/>
    <w:rsid w:val="00375AE2"/>
    <w:rsid w:val="0038082B"/>
    <w:rsid w:val="00382004"/>
    <w:rsid w:val="00385F1E"/>
    <w:rsid w:val="00385FF4"/>
    <w:rsid w:val="0039080E"/>
    <w:rsid w:val="003922C1"/>
    <w:rsid w:val="00392956"/>
    <w:rsid w:val="00393A6F"/>
    <w:rsid w:val="00395AB3"/>
    <w:rsid w:val="00395F98"/>
    <w:rsid w:val="003963E2"/>
    <w:rsid w:val="00396734"/>
    <w:rsid w:val="003968B8"/>
    <w:rsid w:val="003A0E4B"/>
    <w:rsid w:val="003A28DA"/>
    <w:rsid w:val="003A327D"/>
    <w:rsid w:val="003A4268"/>
    <w:rsid w:val="003A52A1"/>
    <w:rsid w:val="003A6802"/>
    <w:rsid w:val="003B1720"/>
    <w:rsid w:val="003B1CC9"/>
    <w:rsid w:val="003B3AB8"/>
    <w:rsid w:val="003B4A42"/>
    <w:rsid w:val="003B5C33"/>
    <w:rsid w:val="003C19DE"/>
    <w:rsid w:val="003C1C93"/>
    <w:rsid w:val="003C2679"/>
    <w:rsid w:val="003C4678"/>
    <w:rsid w:val="003C6E52"/>
    <w:rsid w:val="003C71D8"/>
    <w:rsid w:val="003D1052"/>
    <w:rsid w:val="003D1761"/>
    <w:rsid w:val="003D35F5"/>
    <w:rsid w:val="003D3E97"/>
    <w:rsid w:val="003D4572"/>
    <w:rsid w:val="003D4984"/>
    <w:rsid w:val="003D6E3F"/>
    <w:rsid w:val="003D753E"/>
    <w:rsid w:val="003E0344"/>
    <w:rsid w:val="003E185D"/>
    <w:rsid w:val="003E27AE"/>
    <w:rsid w:val="003E2836"/>
    <w:rsid w:val="003E393E"/>
    <w:rsid w:val="003E4A18"/>
    <w:rsid w:val="003E6E05"/>
    <w:rsid w:val="003F3DCF"/>
    <w:rsid w:val="003F4905"/>
    <w:rsid w:val="003F5BE8"/>
    <w:rsid w:val="003F6AFA"/>
    <w:rsid w:val="00402F46"/>
    <w:rsid w:val="004032B7"/>
    <w:rsid w:val="004037A2"/>
    <w:rsid w:val="00405462"/>
    <w:rsid w:val="00405CB3"/>
    <w:rsid w:val="00407EFE"/>
    <w:rsid w:val="0041064E"/>
    <w:rsid w:val="004132A7"/>
    <w:rsid w:val="004148A7"/>
    <w:rsid w:val="00415A04"/>
    <w:rsid w:val="00415C8A"/>
    <w:rsid w:val="00416304"/>
    <w:rsid w:val="00417760"/>
    <w:rsid w:val="00420094"/>
    <w:rsid w:val="004249DD"/>
    <w:rsid w:val="00425031"/>
    <w:rsid w:val="004255EC"/>
    <w:rsid w:val="00427891"/>
    <w:rsid w:val="00427A24"/>
    <w:rsid w:val="004302CE"/>
    <w:rsid w:val="00430A3C"/>
    <w:rsid w:val="00431A42"/>
    <w:rsid w:val="00431EA0"/>
    <w:rsid w:val="00432386"/>
    <w:rsid w:val="0043250B"/>
    <w:rsid w:val="00434344"/>
    <w:rsid w:val="0043465F"/>
    <w:rsid w:val="00435A6A"/>
    <w:rsid w:val="004377EE"/>
    <w:rsid w:val="00440957"/>
    <w:rsid w:val="00440C26"/>
    <w:rsid w:val="00442B4A"/>
    <w:rsid w:val="00442BF0"/>
    <w:rsid w:val="00443B4B"/>
    <w:rsid w:val="00445C28"/>
    <w:rsid w:val="004465A7"/>
    <w:rsid w:val="00447D64"/>
    <w:rsid w:val="00447DF3"/>
    <w:rsid w:val="00450590"/>
    <w:rsid w:val="004507AD"/>
    <w:rsid w:val="004512CD"/>
    <w:rsid w:val="00453DD8"/>
    <w:rsid w:val="004544ED"/>
    <w:rsid w:val="00454AEC"/>
    <w:rsid w:val="004568E6"/>
    <w:rsid w:val="00456F47"/>
    <w:rsid w:val="004614AC"/>
    <w:rsid w:val="00461D22"/>
    <w:rsid w:val="00461E40"/>
    <w:rsid w:val="00462A82"/>
    <w:rsid w:val="004649EF"/>
    <w:rsid w:val="004651D3"/>
    <w:rsid w:val="00465913"/>
    <w:rsid w:val="00466618"/>
    <w:rsid w:val="00473F5D"/>
    <w:rsid w:val="00474174"/>
    <w:rsid w:val="004747E9"/>
    <w:rsid w:val="00477689"/>
    <w:rsid w:val="004825B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13C7"/>
    <w:rsid w:val="004B2105"/>
    <w:rsid w:val="004B3394"/>
    <w:rsid w:val="004B34D9"/>
    <w:rsid w:val="004B3E39"/>
    <w:rsid w:val="004B4509"/>
    <w:rsid w:val="004B4632"/>
    <w:rsid w:val="004B6755"/>
    <w:rsid w:val="004C1BC6"/>
    <w:rsid w:val="004C1D64"/>
    <w:rsid w:val="004C1D90"/>
    <w:rsid w:val="004C3288"/>
    <w:rsid w:val="004C6210"/>
    <w:rsid w:val="004C656A"/>
    <w:rsid w:val="004C69F6"/>
    <w:rsid w:val="004C6AB6"/>
    <w:rsid w:val="004C6C0D"/>
    <w:rsid w:val="004C7900"/>
    <w:rsid w:val="004D2084"/>
    <w:rsid w:val="004D269A"/>
    <w:rsid w:val="004D49DA"/>
    <w:rsid w:val="004D5E2D"/>
    <w:rsid w:val="004D609A"/>
    <w:rsid w:val="004D7E0E"/>
    <w:rsid w:val="004E101B"/>
    <w:rsid w:val="004E1C08"/>
    <w:rsid w:val="004E1EFE"/>
    <w:rsid w:val="004E2DF9"/>
    <w:rsid w:val="004E384B"/>
    <w:rsid w:val="004F09CF"/>
    <w:rsid w:val="004F0E04"/>
    <w:rsid w:val="004F111B"/>
    <w:rsid w:val="004F1860"/>
    <w:rsid w:val="004F2F6D"/>
    <w:rsid w:val="004F47B3"/>
    <w:rsid w:val="004F48EB"/>
    <w:rsid w:val="004F49BE"/>
    <w:rsid w:val="004F5DF2"/>
    <w:rsid w:val="004F6B23"/>
    <w:rsid w:val="004F77DB"/>
    <w:rsid w:val="00501E24"/>
    <w:rsid w:val="0050200E"/>
    <w:rsid w:val="005032BF"/>
    <w:rsid w:val="005035AE"/>
    <w:rsid w:val="00504297"/>
    <w:rsid w:val="0050707C"/>
    <w:rsid w:val="005114C5"/>
    <w:rsid w:val="00513535"/>
    <w:rsid w:val="0051355E"/>
    <w:rsid w:val="00514F56"/>
    <w:rsid w:val="005161BF"/>
    <w:rsid w:val="00516B00"/>
    <w:rsid w:val="00517D38"/>
    <w:rsid w:val="00517DD3"/>
    <w:rsid w:val="00517F80"/>
    <w:rsid w:val="005207F9"/>
    <w:rsid w:val="0052082F"/>
    <w:rsid w:val="00523B02"/>
    <w:rsid w:val="005242A5"/>
    <w:rsid w:val="005249D0"/>
    <w:rsid w:val="00525673"/>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36B8"/>
    <w:rsid w:val="00545309"/>
    <w:rsid w:val="00545CF1"/>
    <w:rsid w:val="0054654A"/>
    <w:rsid w:val="0054758C"/>
    <w:rsid w:val="00550123"/>
    <w:rsid w:val="0055052C"/>
    <w:rsid w:val="00552DA6"/>
    <w:rsid w:val="005537F2"/>
    <w:rsid w:val="00553DDF"/>
    <w:rsid w:val="005557AD"/>
    <w:rsid w:val="005562A9"/>
    <w:rsid w:val="005638CA"/>
    <w:rsid w:val="00563986"/>
    <w:rsid w:val="00565415"/>
    <w:rsid w:val="00570FD5"/>
    <w:rsid w:val="0057321C"/>
    <w:rsid w:val="00573344"/>
    <w:rsid w:val="00573DEA"/>
    <w:rsid w:val="0057409A"/>
    <w:rsid w:val="00576AAA"/>
    <w:rsid w:val="00577783"/>
    <w:rsid w:val="00580207"/>
    <w:rsid w:val="0058267D"/>
    <w:rsid w:val="00583532"/>
    <w:rsid w:val="00583A5D"/>
    <w:rsid w:val="0058429B"/>
    <w:rsid w:val="00585FE2"/>
    <w:rsid w:val="005867CA"/>
    <w:rsid w:val="005870F3"/>
    <w:rsid w:val="005949B0"/>
    <w:rsid w:val="005963EC"/>
    <w:rsid w:val="00597563"/>
    <w:rsid w:val="005A1803"/>
    <w:rsid w:val="005A2F5C"/>
    <w:rsid w:val="005A310E"/>
    <w:rsid w:val="005A3E0A"/>
    <w:rsid w:val="005A402E"/>
    <w:rsid w:val="005A494F"/>
    <w:rsid w:val="005A53BF"/>
    <w:rsid w:val="005A6329"/>
    <w:rsid w:val="005A6A03"/>
    <w:rsid w:val="005A7899"/>
    <w:rsid w:val="005B063F"/>
    <w:rsid w:val="005B1526"/>
    <w:rsid w:val="005B1DED"/>
    <w:rsid w:val="005B2963"/>
    <w:rsid w:val="005B2E64"/>
    <w:rsid w:val="005B508D"/>
    <w:rsid w:val="005B60CF"/>
    <w:rsid w:val="005B7DF9"/>
    <w:rsid w:val="005C07D8"/>
    <w:rsid w:val="005C16C0"/>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5CD3"/>
    <w:rsid w:val="005E6377"/>
    <w:rsid w:val="005E71AE"/>
    <w:rsid w:val="005F071A"/>
    <w:rsid w:val="005F0B4D"/>
    <w:rsid w:val="005F1071"/>
    <w:rsid w:val="005F1D5A"/>
    <w:rsid w:val="005F237D"/>
    <w:rsid w:val="005F2CC2"/>
    <w:rsid w:val="005F3060"/>
    <w:rsid w:val="005F42BF"/>
    <w:rsid w:val="005F70F5"/>
    <w:rsid w:val="005F7AB4"/>
    <w:rsid w:val="00600524"/>
    <w:rsid w:val="00600EDB"/>
    <w:rsid w:val="006030B7"/>
    <w:rsid w:val="00604FCD"/>
    <w:rsid w:val="006065E2"/>
    <w:rsid w:val="00606A98"/>
    <w:rsid w:val="0060772E"/>
    <w:rsid w:val="00611D4F"/>
    <w:rsid w:val="006126D7"/>
    <w:rsid w:val="006148BA"/>
    <w:rsid w:val="00614F3E"/>
    <w:rsid w:val="00616027"/>
    <w:rsid w:val="006173A1"/>
    <w:rsid w:val="00620183"/>
    <w:rsid w:val="0062119B"/>
    <w:rsid w:val="006216D3"/>
    <w:rsid w:val="0062282D"/>
    <w:rsid w:val="006231CC"/>
    <w:rsid w:val="006239A2"/>
    <w:rsid w:val="00624B73"/>
    <w:rsid w:val="00624C4A"/>
    <w:rsid w:val="006259F5"/>
    <w:rsid w:val="0063015F"/>
    <w:rsid w:val="0063184B"/>
    <w:rsid w:val="006320E4"/>
    <w:rsid w:val="00632741"/>
    <w:rsid w:val="00633CFE"/>
    <w:rsid w:val="0063453B"/>
    <w:rsid w:val="00636943"/>
    <w:rsid w:val="0063764A"/>
    <w:rsid w:val="006377A6"/>
    <w:rsid w:val="006409E6"/>
    <w:rsid w:val="0064210C"/>
    <w:rsid w:val="0064283E"/>
    <w:rsid w:val="00642C98"/>
    <w:rsid w:val="00644DF8"/>
    <w:rsid w:val="00645AE9"/>
    <w:rsid w:val="00646B80"/>
    <w:rsid w:val="00646EB0"/>
    <w:rsid w:val="00650A8F"/>
    <w:rsid w:val="00651081"/>
    <w:rsid w:val="0065116B"/>
    <w:rsid w:val="00652842"/>
    <w:rsid w:val="00655DC0"/>
    <w:rsid w:val="00656AC0"/>
    <w:rsid w:val="006615E2"/>
    <w:rsid w:val="00665417"/>
    <w:rsid w:val="00665478"/>
    <w:rsid w:val="0066595D"/>
    <w:rsid w:val="00671730"/>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43D1"/>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3E41"/>
    <w:rsid w:val="006C5810"/>
    <w:rsid w:val="006C59C3"/>
    <w:rsid w:val="006C63CD"/>
    <w:rsid w:val="006D201D"/>
    <w:rsid w:val="006D2A71"/>
    <w:rsid w:val="006D2EFC"/>
    <w:rsid w:val="006D36C8"/>
    <w:rsid w:val="006D3CE2"/>
    <w:rsid w:val="006D4ED5"/>
    <w:rsid w:val="006D6436"/>
    <w:rsid w:val="006D6F24"/>
    <w:rsid w:val="006D7B66"/>
    <w:rsid w:val="006E09C6"/>
    <w:rsid w:val="006E30A7"/>
    <w:rsid w:val="006E3639"/>
    <w:rsid w:val="006E3F82"/>
    <w:rsid w:val="006E53B4"/>
    <w:rsid w:val="006E7E8E"/>
    <w:rsid w:val="006F0E96"/>
    <w:rsid w:val="006F14DA"/>
    <w:rsid w:val="006F1860"/>
    <w:rsid w:val="006F1CF6"/>
    <w:rsid w:val="006F2C46"/>
    <w:rsid w:val="006F37A6"/>
    <w:rsid w:val="006F4A84"/>
    <w:rsid w:val="006F555B"/>
    <w:rsid w:val="006F5D35"/>
    <w:rsid w:val="006F65E5"/>
    <w:rsid w:val="006F7D79"/>
    <w:rsid w:val="007014BE"/>
    <w:rsid w:val="007017D5"/>
    <w:rsid w:val="00704653"/>
    <w:rsid w:val="00704C82"/>
    <w:rsid w:val="00705379"/>
    <w:rsid w:val="00705C70"/>
    <w:rsid w:val="00707254"/>
    <w:rsid w:val="0071499D"/>
    <w:rsid w:val="007149DE"/>
    <w:rsid w:val="007179AE"/>
    <w:rsid w:val="00720265"/>
    <w:rsid w:val="007235AE"/>
    <w:rsid w:val="00723774"/>
    <w:rsid w:val="00723C92"/>
    <w:rsid w:val="00724BA5"/>
    <w:rsid w:val="00725720"/>
    <w:rsid w:val="007263D0"/>
    <w:rsid w:val="00730A50"/>
    <w:rsid w:val="00734D35"/>
    <w:rsid w:val="007366EB"/>
    <w:rsid w:val="00736BDB"/>
    <w:rsid w:val="00736D46"/>
    <w:rsid w:val="00737183"/>
    <w:rsid w:val="0073763E"/>
    <w:rsid w:val="007406AC"/>
    <w:rsid w:val="00740FB3"/>
    <w:rsid w:val="007433AF"/>
    <w:rsid w:val="00744901"/>
    <w:rsid w:val="00745526"/>
    <w:rsid w:val="00745818"/>
    <w:rsid w:val="007462AC"/>
    <w:rsid w:val="00746710"/>
    <w:rsid w:val="00746B3F"/>
    <w:rsid w:val="00750161"/>
    <w:rsid w:val="0075198B"/>
    <w:rsid w:val="00752D7A"/>
    <w:rsid w:val="0075368E"/>
    <w:rsid w:val="007542B3"/>
    <w:rsid w:val="0075518C"/>
    <w:rsid w:val="00765F1A"/>
    <w:rsid w:val="00766B07"/>
    <w:rsid w:val="007675C5"/>
    <w:rsid w:val="00767BA7"/>
    <w:rsid w:val="007701F8"/>
    <w:rsid w:val="00770D74"/>
    <w:rsid w:val="007713F1"/>
    <w:rsid w:val="007718C6"/>
    <w:rsid w:val="00771BEC"/>
    <w:rsid w:val="007721E9"/>
    <w:rsid w:val="00773DD0"/>
    <w:rsid w:val="007743F0"/>
    <w:rsid w:val="00774B98"/>
    <w:rsid w:val="00775620"/>
    <w:rsid w:val="00775BB9"/>
    <w:rsid w:val="00784B66"/>
    <w:rsid w:val="00785E06"/>
    <w:rsid w:val="00785EAC"/>
    <w:rsid w:val="00786553"/>
    <w:rsid w:val="00786C09"/>
    <w:rsid w:val="00790F2C"/>
    <w:rsid w:val="00791C7D"/>
    <w:rsid w:val="00792E97"/>
    <w:rsid w:val="0079344B"/>
    <w:rsid w:val="00794966"/>
    <w:rsid w:val="007949CA"/>
    <w:rsid w:val="00795A9E"/>
    <w:rsid w:val="00795B92"/>
    <w:rsid w:val="00795D11"/>
    <w:rsid w:val="00796280"/>
    <w:rsid w:val="00797823"/>
    <w:rsid w:val="00797C10"/>
    <w:rsid w:val="007A0BBC"/>
    <w:rsid w:val="007A14E5"/>
    <w:rsid w:val="007A32B1"/>
    <w:rsid w:val="007A7054"/>
    <w:rsid w:val="007A73E6"/>
    <w:rsid w:val="007A7419"/>
    <w:rsid w:val="007B1096"/>
    <w:rsid w:val="007B116E"/>
    <w:rsid w:val="007B2805"/>
    <w:rsid w:val="007B50A9"/>
    <w:rsid w:val="007B59A1"/>
    <w:rsid w:val="007B6A8A"/>
    <w:rsid w:val="007B7BB2"/>
    <w:rsid w:val="007C452F"/>
    <w:rsid w:val="007C57A5"/>
    <w:rsid w:val="007C7621"/>
    <w:rsid w:val="007C7A90"/>
    <w:rsid w:val="007D1729"/>
    <w:rsid w:val="007D348A"/>
    <w:rsid w:val="007D3703"/>
    <w:rsid w:val="007D4237"/>
    <w:rsid w:val="007D5F04"/>
    <w:rsid w:val="007D6731"/>
    <w:rsid w:val="007E0212"/>
    <w:rsid w:val="007E091E"/>
    <w:rsid w:val="007E0EE4"/>
    <w:rsid w:val="007E32BB"/>
    <w:rsid w:val="007E4030"/>
    <w:rsid w:val="007E490C"/>
    <w:rsid w:val="007E51AF"/>
    <w:rsid w:val="007E5288"/>
    <w:rsid w:val="007F320C"/>
    <w:rsid w:val="007F3965"/>
    <w:rsid w:val="007F3CE7"/>
    <w:rsid w:val="007F3F9B"/>
    <w:rsid w:val="007F7347"/>
    <w:rsid w:val="00800D49"/>
    <w:rsid w:val="00800F24"/>
    <w:rsid w:val="008055D8"/>
    <w:rsid w:val="0080590E"/>
    <w:rsid w:val="00806D12"/>
    <w:rsid w:val="0080749F"/>
    <w:rsid w:val="00807634"/>
    <w:rsid w:val="00811377"/>
    <w:rsid w:val="00811B42"/>
    <w:rsid w:val="008122F0"/>
    <w:rsid w:val="00812B4C"/>
    <w:rsid w:val="00813268"/>
    <w:rsid w:val="00813271"/>
    <w:rsid w:val="00814CE0"/>
    <w:rsid w:val="008150ED"/>
    <w:rsid w:val="0081525C"/>
    <w:rsid w:val="0081585F"/>
    <w:rsid w:val="00815A33"/>
    <w:rsid w:val="00815B74"/>
    <w:rsid w:val="00816295"/>
    <w:rsid w:val="00822D05"/>
    <w:rsid w:val="00823DA6"/>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DCB"/>
    <w:rsid w:val="00841EFB"/>
    <w:rsid w:val="008427BE"/>
    <w:rsid w:val="00845441"/>
    <w:rsid w:val="00846CC3"/>
    <w:rsid w:val="00846D8E"/>
    <w:rsid w:val="008471EF"/>
    <w:rsid w:val="008526A1"/>
    <w:rsid w:val="00853010"/>
    <w:rsid w:val="00854153"/>
    <w:rsid w:val="008544F3"/>
    <w:rsid w:val="00855EA0"/>
    <w:rsid w:val="0085653E"/>
    <w:rsid w:val="0085789D"/>
    <w:rsid w:val="00857C26"/>
    <w:rsid w:val="0086082B"/>
    <w:rsid w:val="00861233"/>
    <w:rsid w:val="0086167B"/>
    <w:rsid w:val="00862334"/>
    <w:rsid w:val="008627B5"/>
    <w:rsid w:val="008628F1"/>
    <w:rsid w:val="0086299F"/>
    <w:rsid w:val="00862ED1"/>
    <w:rsid w:val="00863111"/>
    <w:rsid w:val="008637E3"/>
    <w:rsid w:val="00864363"/>
    <w:rsid w:val="008653C8"/>
    <w:rsid w:val="00865632"/>
    <w:rsid w:val="00871287"/>
    <w:rsid w:val="00875F04"/>
    <w:rsid w:val="00876DA1"/>
    <w:rsid w:val="00876F3F"/>
    <w:rsid w:val="008772A6"/>
    <w:rsid w:val="0088126D"/>
    <w:rsid w:val="0088183F"/>
    <w:rsid w:val="00882BAF"/>
    <w:rsid w:val="00882BE2"/>
    <w:rsid w:val="008834C5"/>
    <w:rsid w:val="00883E9A"/>
    <w:rsid w:val="00885DE4"/>
    <w:rsid w:val="00885E17"/>
    <w:rsid w:val="00887AAA"/>
    <w:rsid w:val="00892508"/>
    <w:rsid w:val="00893522"/>
    <w:rsid w:val="00893890"/>
    <w:rsid w:val="00893BE8"/>
    <w:rsid w:val="00896557"/>
    <w:rsid w:val="008968B6"/>
    <w:rsid w:val="0089691E"/>
    <w:rsid w:val="008969FD"/>
    <w:rsid w:val="00896C86"/>
    <w:rsid w:val="00897669"/>
    <w:rsid w:val="008978A0"/>
    <w:rsid w:val="00897D42"/>
    <w:rsid w:val="008A6361"/>
    <w:rsid w:val="008B472F"/>
    <w:rsid w:val="008B4F6A"/>
    <w:rsid w:val="008C1140"/>
    <w:rsid w:val="008C114E"/>
    <w:rsid w:val="008C57D2"/>
    <w:rsid w:val="008C728D"/>
    <w:rsid w:val="008D145E"/>
    <w:rsid w:val="008D1C1B"/>
    <w:rsid w:val="008D440F"/>
    <w:rsid w:val="008D68AF"/>
    <w:rsid w:val="008D6E4D"/>
    <w:rsid w:val="008E0110"/>
    <w:rsid w:val="008E1254"/>
    <w:rsid w:val="008E13FC"/>
    <w:rsid w:val="008E1ED5"/>
    <w:rsid w:val="008E2DCE"/>
    <w:rsid w:val="008E2F3D"/>
    <w:rsid w:val="008E4AD4"/>
    <w:rsid w:val="008E5144"/>
    <w:rsid w:val="008E5B44"/>
    <w:rsid w:val="008E62BE"/>
    <w:rsid w:val="008E64C9"/>
    <w:rsid w:val="008F1E54"/>
    <w:rsid w:val="008F20E9"/>
    <w:rsid w:val="008F244B"/>
    <w:rsid w:val="008F24B5"/>
    <w:rsid w:val="008F2768"/>
    <w:rsid w:val="008F2CCA"/>
    <w:rsid w:val="008F345A"/>
    <w:rsid w:val="008F6D06"/>
    <w:rsid w:val="009017A2"/>
    <w:rsid w:val="00903257"/>
    <w:rsid w:val="00903829"/>
    <w:rsid w:val="00906093"/>
    <w:rsid w:val="00906496"/>
    <w:rsid w:val="009069B9"/>
    <w:rsid w:val="00906ACF"/>
    <w:rsid w:val="00906EB9"/>
    <w:rsid w:val="00911146"/>
    <w:rsid w:val="00914F6A"/>
    <w:rsid w:val="009172B1"/>
    <w:rsid w:val="009174E7"/>
    <w:rsid w:val="009222BA"/>
    <w:rsid w:val="00922F4B"/>
    <w:rsid w:val="009233B2"/>
    <w:rsid w:val="00926547"/>
    <w:rsid w:val="00927270"/>
    <w:rsid w:val="00930C1A"/>
    <w:rsid w:val="00932561"/>
    <w:rsid w:val="00934EA9"/>
    <w:rsid w:val="00936739"/>
    <w:rsid w:val="00937179"/>
    <w:rsid w:val="0093731F"/>
    <w:rsid w:val="0094194F"/>
    <w:rsid w:val="009448E0"/>
    <w:rsid w:val="0094514E"/>
    <w:rsid w:val="00946B73"/>
    <w:rsid w:val="00946E9F"/>
    <w:rsid w:val="00950278"/>
    <w:rsid w:val="00950BE4"/>
    <w:rsid w:val="009539C8"/>
    <w:rsid w:val="00955616"/>
    <w:rsid w:val="00956139"/>
    <w:rsid w:val="00956492"/>
    <w:rsid w:val="009602B7"/>
    <w:rsid w:val="00960BD7"/>
    <w:rsid w:val="009613AF"/>
    <w:rsid w:val="00961A2F"/>
    <w:rsid w:val="0096213B"/>
    <w:rsid w:val="009628BB"/>
    <w:rsid w:val="0096474C"/>
    <w:rsid w:val="0096559C"/>
    <w:rsid w:val="009668B9"/>
    <w:rsid w:val="00966B8E"/>
    <w:rsid w:val="00967CFC"/>
    <w:rsid w:val="00967FCE"/>
    <w:rsid w:val="00972C29"/>
    <w:rsid w:val="00974763"/>
    <w:rsid w:val="0097673C"/>
    <w:rsid w:val="00977DC9"/>
    <w:rsid w:val="00977FBE"/>
    <w:rsid w:val="00980811"/>
    <w:rsid w:val="00982C4B"/>
    <w:rsid w:val="0098346A"/>
    <w:rsid w:val="009839AC"/>
    <w:rsid w:val="00984DE6"/>
    <w:rsid w:val="00987CB3"/>
    <w:rsid w:val="009902AF"/>
    <w:rsid w:val="00991194"/>
    <w:rsid w:val="00992A0C"/>
    <w:rsid w:val="00994CA1"/>
    <w:rsid w:val="00995CA2"/>
    <w:rsid w:val="00997356"/>
    <w:rsid w:val="00997D5B"/>
    <w:rsid w:val="009A0A07"/>
    <w:rsid w:val="009A1E0F"/>
    <w:rsid w:val="009A2C08"/>
    <w:rsid w:val="009A31FE"/>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08"/>
    <w:rsid w:val="009D79FD"/>
    <w:rsid w:val="009D7EEE"/>
    <w:rsid w:val="009E0535"/>
    <w:rsid w:val="009E1CCA"/>
    <w:rsid w:val="009E201C"/>
    <w:rsid w:val="009E4068"/>
    <w:rsid w:val="009E40D6"/>
    <w:rsid w:val="009E4465"/>
    <w:rsid w:val="009E4E99"/>
    <w:rsid w:val="009E5B02"/>
    <w:rsid w:val="009E5B64"/>
    <w:rsid w:val="009F43AB"/>
    <w:rsid w:val="009F5282"/>
    <w:rsid w:val="009F79B6"/>
    <w:rsid w:val="00A00686"/>
    <w:rsid w:val="00A0106D"/>
    <w:rsid w:val="00A018D7"/>
    <w:rsid w:val="00A02310"/>
    <w:rsid w:val="00A028FD"/>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2D17"/>
    <w:rsid w:val="00A23F19"/>
    <w:rsid w:val="00A23F64"/>
    <w:rsid w:val="00A24EF1"/>
    <w:rsid w:val="00A33F2D"/>
    <w:rsid w:val="00A34B51"/>
    <w:rsid w:val="00A34CC4"/>
    <w:rsid w:val="00A36763"/>
    <w:rsid w:val="00A429DA"/>
    <w:rsid w:val="00A42A4F"/>
    <w:rsid w:val="00A476FA"/>
    <w:rsid w:val="00A47C24"/>
    <w:rsid w:val="00A50466"/>
    <w:rsid w:val="00A50ADF"/>
    <w:rsid w:val="00A51A3C"/>
    <w:rsid w:val="00A51EE7"/>
    <w:rsid w:val="00A53B5C"/>
    <w:rsid w:val="00A53F9D"/>
    <w:rsid w:val="00A556BB"/>
    <w:rsid w:val="00A56F2D"/>
    <w:rsid w:val="00A616F3"/>
    <w:rsid w:val="00A63E80"/>
    <w:rsid w:val="00A6410F"/>
    <w:rsid w:val="00A64D68"/>
    <w:rsid w:val="00A65071"/>
    <w:rsid w:val="00A6511F"/>
    <w:rsid w:val="00A6626E"/>
    <w:rsid w:val="00A66AB3"/>
    <w:rsid w:val="00A670CF"/>
    <w:rsid w:val="00A6737D"/>
    <w:rsid w:val="00A675AC"/>
    <w:rsid w:val="00A70DB8"/>
    <w:rsid w:val="00A73399"/>
    <w:rsid w:val="00A746E5"/>
    <w:rsid w:val="00A748B4"/>
    <w:rsid w:val="00A74E52"/>
    <w:rsid w:val="00A7577C"/>
    <w:rsid w:val="00A775C6"/>
    <w:rsid w:val="00A778A5"/>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28F0"/>
    <w:rsid w:val="00AA37FF"/>
    <w:rsid w:val="00AA3FFA"/>
    <w:rsid w:val="00AA47A9"/>
    <w:rsid w:val="00AA6190"/>
    <w:rsid w:val="00AA7C0D"/>
    <w:rsid w:val="00AA7FBB"/>
    <w:rsid w:val="00AB10F1"/>
    <w:rsid w:val="00AB2375"/>
    <w:rsid w:val="00AB38C9"/>
    <w:rsid w:val="00AB502A"/>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5904"/>
    <w:rsid w:val="00AE62E4"/>
    <w:rsid w:val="00AE63D6"/>
    <w:rsid w:val="00AF2521"/>
    <w:rsid w:val="00AF27E4"/>
    <w:rsid w:val="00AF2AE6"/>
    <w:rsid w:val="00AF328D"/>
    <w:rsid w:val="00AF4CF3"/>
    <w:rsid w:val="00AF50A8"/>
    <w:rsid w:val="00AF5334"/>
    <w:rsid w:val="00AF5D8D"/>
    <w:rsid w:val="00AF7422"/>
    <w:rsid w:val="00AF76DC"/>
    <w:rsid w:val="00AF7E93"/>
    <w:rsid w:val="00B02779"/>
    <w:rsid w:val="00B02785"/>
    <w:rsid w:val="00B03066"/>
    <w:rsid w:val="00B0558A"/>
    <w:rsid w:val="00B05688"/>
    <w:rsid w:val="00B06B9F"/>
    <w:rsid w:val="00B07828"/>
    <w:rsid w:val="00B10CBB"/>
    <w:rsid w:val="00B1275A"/>
    <w:rsid w:val="00B1370F"/>
    <w:rsid w:val="00B15940"/>
    <w:rsid w:val="00B168EF"/>
    <w:rsid w:val="00B169D9"/>
    <w:rsid w:val="00B21423"/>
    <w:rsid w:val="00B22EFC"/>
    <w:rsid w:val="00B23246"/>
    <w:rsid w:val="00B23653"/>
    <w:rsid w:val="00B25C52"/>
    <w:rsid w:val="00B304AB"/>
    <w:rsid w:val="00B33DF5"/>
    <w:rsid w:val="00B34266"/>
    <w:rsid w:val="00B3469D"/>
    <w:rsid w:val="00B348FA"/>
    <w:rsid w:val="00B35075"/>
    <w:rsid w:val="00B36729"/>
    <w:rsid w:val="00B3696C"/>
    <w:rsid w:val="00B37A7D"/>
    <w:rsid w:val="00B37FF3"/>
    <w:rsid w:val="00B40355"/>
    <w:rsid w:val="00B41086"/>
    <w:rsid w:val="00B4254F"/>
    <w:rsid w:val="00B4303B"/>
    <w:rsid w:val="00B43A02"/>
    <w:rsid w:val="00B4545F"/>
    <w:rsid w:val="00B45A7E"/>
    <w:rsid w:val="00B45B5B"/>
    <w:rsid w:val="00B45D76"/>
    <w:rsid w:val="00B461CD"/>
    <w:rsid w:val="00B4709B"/>
    <w:rsid w:val="00B509E8"/>
    <w:rsid w:val="00B50D4E"/>
    <w:rsid w:val="00B519F9"/>
    <w:rsid w:val="00B52DB2"/>
    <w:rsid w:val="00B5447F"/>
    <w:rsid w:val="00B55DC9"/>
    <w:rsid w:val="00B60FAD"/>
    <w:rsid w:val="00B639B1"/>
    <w:rsid w:val="00B63C0E"/>
    <w:rsid w:val="00B646F4"/>
    <w:rsid w:val="00B66C81"/>
    <w:rsid w:val="00B672B6"/>
    <w:rsid w:val="00B70CDA"/>
    <w:rsid w:val="00B71C24"/>
    <w:rsid w:val="00B730C5"/>
    <w:rsid w:val="00B73E47"/>
    <w:rsid w:val="00B7494A"/>
    <w:rsid w:val="00B7523C"/>
    <w:rsid w:val="00B7613C"/>
    <w:rsid w:val="00B77C68"/>
    <w:rsid w:val="00B82221"/>
    <w:rsid w:val="00B83D81"/>
    <w:rsid w:val="00B8547B"/>
    <w:rsid w:val="00B85BEA"/>
    <w:rsid w:val="00B85E72"/>
    <w:rsid w:val="00B86A07"/>
    <w:rsid w:val="00B90185"/>
    <w:rsid w:val="00B9050D"/>
    <w:rsid w:val="00B90A44"/>
    <w:rsid w:val="00B920D2"/>
    <w:rsid w:val="00B93043"/>
    <w:rsid w:val="00B9432A"/>
    <w:rsid w:val="00B965F5"/>
    <w:rsid w:val="00B96E36"/>
    <w:rsid w:val="00BA0289"/>
    <w:rsid w:val="00BA0551"/>
    <w:rsid w:val="00BA17B3"/>
    <w:rsid w:val="00BA1DF8"/>
    <w:rsid w:val="00BA1FA3"/>
    <w:rsid w:val="00BA33DA"/>
    <w:rsid w:val="00BA3BFF"/>
    <w:rsid w:val="00BA4B7D"/>
    <w:rsid w:val="00BA5268"/>
    <w:rsid w:val="00BA53D1"/>
    <w:rsid w:val="00BA5CC0"/>
    <w:rsid w:val="00BA695C"/>
    <w:rsid w:val="00BA7871"/>
    <w:rsid w:val="00BB022D"/>
    <w:rsid w:val="00BB103F"/>
    <w:rsid w:val="00BB13D1"/>
    <w:rsid w:val="00BB23E6"/>
    <w:rsid w:val="00BB32A2"/>
    <w:rsid w:val="00BB36FE"/>
    <w:rsid w:val="00BB49FE"/>
    <w:rsid w:val="00BB6058"/>
    <w:rsid w:val="00BB7C9E"/>
    <w:rsid w:val="00BC107D"/>
    <w:rsid w:val="00BC48B8"/>
    <w:rsid w:val="00BC48DF"/>
    <w:rsid w:val="00BC5CF1"/>
    <w:rsid w:val="00BD04A1"/>
    <w:rsid w:val="00BD2DB7"/>
    <w:rsid w:val="00BD6AF5"/>
    <w:rsid w:val="00BD6C4A"/>
    <w:rsid w:val="00BD6F22"/>
    <w:rsid w:val="00BE0766"/>
    <w:rsid w:val="00BE42B9"/>
    <w:rsid w:val="00BE535F"/>
    <w:rsid w:val="00BF3332"/>
    <w:rsid w:val="00BF63B0"/>
    <w:rsid w:val="00BF6E1A"/>
    <w:rsid w:val="00BF7CB0"/>
    <w:rsid w:val="00BF7F72"/>
    <w:rsid w:val="00C00450"/>
    <w:rsid w:val="00C011AB"/>
    <w:rsid w:val="00C03AC9"/>
    <w:rsid w:val="00C03FD5"/>
    <w:rsid w:val="00C05C56"/>
    <w:rsid w:val="00C063C0"/>
    <w:rsid w:val="00C06ED7"/>
    <w:rsid w:val="00C07BCA"/>
    <w:rsid w:val="00C1113C"/>
    <w:rsid w:val="00C12A10"/>
    <w:rsid w:val="00C16668"/>
    <w:rsid w:val="00C17B92"/>
    <w:rsid w:val="00C2134D"/>
    <w:rsid w:val="00C21D15"/>
    <w:rsid w:val="00C22B41"/>
    <w:rsid w:val="00C24A37"/>
    <w:rsid w:val="00C250A9"/>
    <w:rsid w:val="00C26134"/>
    <w:rsid w:val="00C2618F"/>
    <w:rsid w:val="00C31A89"/>
    <w:rsid w:val="00C3213C"/>
    <w:rsid w:val="00C34F82"/>
    <w:rsid w:val="00C35218"/>
    <w:rsid w:val="00C3571F"/>
    <w:rsid w:val="00C36162"/>
    <w:rsid w:val="00C363B3"/>
    <w:rsid w:val="00C37067"/>
    <w:rsid w:val="00C401DE"/>
    <w:rsid w:val="00C416C1"/>
    <w:rsid w:val="00C423D8"/>
    <w:rsid w:val="00C42ED1"/>
    <w:rsid w:val="00C43223"/>
    <w:rsid w:val="00C44C61"/>
    <w:rsid w:val="00C44E0D"/>
    <w:rsid w:val="00C45EF0"/>
    <w:rsid w:val="00C4691B"/>
    <w:rsid w:val="00C46952"/>
    <w:rsid w:val="00C5097E"/>
    <w:rsid w:val="00C50CB7"/>
    <w:rsid w:val="00C52A08"/>
    <w:rsid w:val="00C53769"/>
    <w:rsid w:val="00C54DC5"/>
    <w:rsid w:val="00C566E4"/>
    <w:rsid w:val="00C571B3"/>
    <w:rsid w:val="00C60E84"/>
    <w:rsid w:val="00C6273C"/>
    <w:rsid w:val="00C62C62"/>
    <w:rsid w:val="00C6419A"/>
    <w:rsid w:val="00C663B0"/>
    <w:rsid w:val="00C66654"/>
    <w:rsid w:val="00C66C23"/>
    <w:rsid w:val="00C66F89"/>
    <w:rsid w:val="00C67340"/>
    <w:rsid w:val="00C67826"/>
    <w:rsid w:val="00C711F7"/>
    <w:rsid w:val="00C7163E"/>
    <w:rsid w:val="00C73FB0"/>
    <w:rsid w:val="00C7429C"/>
    <w:rsid w:val="00C74DAA"/>
    <w:rsid w:val="00C74DEC"/>
    <w:rsid w:val="00C75654"/>
    <w:rsid w:val="00C75F47"/>
    <w:rsid w:val="00C76003"/>
    <w:rsid w:val="00C7684F"/>
    <w:rsid w:val="00C7692A"/>
    <w:rsid w:val="00C77296"/>
    <w:rsid w:val="00C82718"/>
    <w:rsid w:val="00C8324B"/>
    <w:rsid w:val="00C83483"/>
    <w:rsid w:val="00C83DA8"/>
    <w:rsid w:val="00C90601"/>
    <w:rsid w:val="00C919AF"/>
    <w:rsid w:val="00C951DB"/>
    <w:rsid w:val="00C95816"/>
    <w:rsid w:val="00C96CDF"/>
    <w:rsid w:val="00CA3179"/>
    <w:rsid w:val="00CA6307"/>
    <w:rsid w:val="00CA665E"/>
    <w:rsid w:val="00CA67DA"/>
    <w:rsid w:val="00CB06AA"/>
    <w:rsid w:val="00CB6690"/>
    <w:rsid w:val="00CB7260"/>
    <w:rsid w:val="00CC02A3"/>
    <w:rsid w:val="00CC0536"/>
    <w:rsid w:val="00CC13E5"/>
    <w:rsid w:val="00CC57F2"/>
    <w:rsid w:val="00CC5C04"/>
    <w:rsid w:val="00CC6BC5"/>
    <w:rsid w:val="00CC7A0D"/>
    <w:rsid w:val="00CD068F"/>
    <w:rsid w:val="00CD2497"/>
    <w:rsid w:val="00CD7846"/>
    <w:rsid w:val="00CD7EA8"/>
    <w:rsid w:val="00CE0FF1"/>
    <w:rsid w:val="00CE1923"/>
    <w:rsid w:val="00CE1925"/>
    <w:rsid w:val="00CE2DDF"/>
    <w:rsid w:val="00CE40E3"/>
    <w:rsid w:val="00CE44D8"/>
    <w:rsid w:val="00CE4628"/>
    <w:rsid w:val="00CE4F2C"/>
    <w:rsid w:val="00CE5C49"/>
    <w:rsid w:val="00CE66C1"/>
    <w:rsid w:val="00CF1A5E"/>
    <w:rsid w:val="00CF3C14"/>
    <w:rsid w:val="00CF443E"/>
    <w:rsid w:val="00CF6A73"/>
    <w:rsid w:val="00CF6FF0"/>
    <w:rsid w:val="00CF7A04"/>
    <w:rsid w:val="00D00B1A"/>
    <w:rsid w:val="00D01011"/>
    <w:rsid w:val="00D016FD"/>
    <w:rsid w:val="00D0206D"/>
    <w:rsid w:val="00D05BF0"/>
    <w:rsid w:val="00D06DA9"/>
    <w:rsid w:val="00D10803"/>
    <w:rsid w:val="00D13A34"/>
    <w:rsid w:val="00D140CE"/>
    <w:rsid w:val="00D160DB"/>
    <w:rsid w:val="00D163C9"/>
    <w:rsid w:val="00D16CA9"/>
    <w:rsid w:val="00D249E4"/>
    <w:rsid w:val="00D251E7"/>
    <w:rsid w:val="00D27EAA"/>
    <w:rsid w:val="00D33824"/>
    <w:rsid w:val="00D33DD8"/>
    <w:rsid w:val="00D343C1"/>
    <w:rsid w:val="00D3582A"/>
    <w:rsid w:val="00D3618D"/>
    <w:rsid w:val="00D378C1"/>
    <w:rsid w:val="00D379E5"/>
    <w:rsid w:val="00D415A6"/>
    <w:rsid w:val="00D41714"/>
    <w:rsid w:val="00D41B2D"/>
    <w:rsid w:val="00D428BB"/>
    <w:rsid w:val="00D43C40"/>
    <w:rsid w:val="00D4554F"/>
    <w:rsid w:val="00D46E53"/>
    <w:rsid w:val="00D47218"/>
    <w:rsid w:val="00D50703"/>
    <w:rsid w:val="00D50DDB"/>
    <w:rsid w:val="00D50F0D"/>
    <w:rsid w:val="00D5293E"/>
    <w:rsid w:val="00D53CE3"/>
    <w:rsid w:val="00D55B2C"/>
    <w:rsid w:val="00D55C04"/>
    <w:rsid w:val="00D55FFF"/>
    <w:rsid w:val="00D56DE9"/>
    <w:rsid w:val="00D56F5E"/>
    <w:rsid w:val="00D57BB5"/>
    <w:rsid w:val="00D606E3"/>
    <w:rsid w:val="00D62872"/>
    <w:rsid w:val="00D64FFC"/>
    <w:rsid w:val="00D6512F"/>
    <w:rsid w:val="00D702C7"/>
    <w:rsid w:val="00D72D77"/>
    <w:rsid w:val="00D74BA6"/>
    <w:rsid w:val="00D74BBE"/>
    <w:rsid w:val="00D75EF3"/>
    <w:rsid w:val="00D765AA"/>
    <w:rsid w:val="00D80937"/>
    <w:rsid w:val="00D82604"/>
    <w:rsid w:val="00D8429D"/>
    <w:rsid w:val="00D8564A"/>
    <w:rsid w:val="00D86B5E"/>
    <w:rsid w:val="00D87A11"/>
    <w:rsid w:val="00D91B0D"/>
    <w:rsid w:val="00D92592"/>
    <w:rsid w:val="00D92C2D"/>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4B9A"/>
    <w:rsid w:val="00DC5758"/>
    <w:rsid w:val="00DD09C1"/>
    <w:rsid w:val="00DD1B48"/>
    <w:rsid w:val="00DD3183"/>
    <w:rsid w:val="00DD3E9B"/>
    <w:rsid w:val="00DD4C73"/>
    <w:rsid w:val="00DE0229"/>
    <w:rsid w:val="00DE02EC"/>
    <w:rsid w:val="00DE144B"/>
    <w:rsid w:val="00DE297F"/>
    <w:rsid w:val="00DE3606"/>
    <w:rsid w:val="00DE3E0D"/>
    <w:rsid w:val="00DE62B0"/>
    <w:rsid w:val="00DE6C56"/>
    <w:rsid w:val="00DF0348"/>
    <w:rsid w:val="00DF2DEB"/>
    <w:rsid w:val="00DF42B7"/>
    <w:rsid w:val="00DF47A8"/>
    <w:rsid w:val="00DF5FD6"/>
    <w:rsid w:val="00DF65F0"/>
    <w:rsid w:val="00DF6609"/>
    <w:rsid w:val="00DF71E4"/>
    <w:rsid w:val="00DF7564"/>
    <w:rsid w:val="00E03236"/>
    <w:rsid w:val="00E06733"/>
    <w:rsid w:val="00E07623"/>
    <w:rsid w:val="00E077F4"/>
    <w:rsid w:val="00E10E00"/>
    <w:rsid w:val="00E115A6"/>
    <w:rsid w:val="00E12C93"/>
    <w:rsid w:val="00E12DE3"/>
    <w:rsid w:val="00E12F2B"/>
    <w:rsid w:val="00E14565"/>
    <w:rsid w:val="00E14632"/>
    <w:rsid w:val="00E1503D"/>
    <w:rsid w:val="00E154FB"/>
    <w:rsid w:val="00E16194"/>
    <w:rsid w:val="00E174A2"/>
    <w:rsid w:val="00E20681"/>
    <w:rsid w:val="00E24CD5"/>
    <w:rsid w:val="00E25D2B"/>
    <w:rsid w:val="00E27FD2"/>
    <w:rsid w:val="00E31F00"/>
    <w:rsid w:val="00E33412"/>
    <w:rsid w:val="00E3386C"/>
    <w:rsid w:val="00E34119"/>
    <w:rsid w:val="00E342EC"/>
    <w:rsid w:val="00E414B8"/>
    <w:rsid w:val="00E4393D"/>
    <w:rsid w:val="00E45C23"/>
    <w:rsid w:val="00E45E0A"/>
    <w:rsid w:val="00E52AB7"/>
    <w:rsid w:val="00E53654"/>
    <w:rsid w:val="00E55356"/>
    <w:rsid w:val="00E60E3E"/>
    <w:rsid w:val="00E61A10"/>
    <w:rsid w:val="00E6269A"/>
    <w:rsid w:val="00E639BA"/>
    <w:rsid w:val="00E64BE3"/>
    <w:rsid w:val="00E64F62"/>
    <w:rsid w:val="00E652C3"/>
    <w:rsid w:val="00E65957"/>
    <w:rsid w:val="00E6685E"/>
    <w:rsid w:val="00E716C1"/>
    <w:rsid w:val="00E71DBD"/>
    <w:rsid w:val="00E7223C"/>
    <w:rsid w:val="00E735E6"/>
    <w:rsid w:val="00E77875"/>
    <w:rsid w:val="00E8021E"/>
    <w:rsid w:val="00E80C67"/>
    <w:rsid w:val="00E80DCE"/>
    <w:rsid w:val="00E8104C"/>
    <w:rsid w:val="00E854AF"/>
    <w:rsid w:val="00E86D67"/>
    <w:rsid w:val="00E8750C"/>
    <w:rsid w:val="00E908E1"/>
    <w:rsid w:val="00E91170"/>
    <w:rsid w:val="00E91673"/>
    <w:rsid w:val="00E9403E"/>
    <w:rsid w:val="00E96293"/>
    <w:rsid w:val="00E965B9"/>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782"/>
    <w:rsid w:val="00EC6F89"/>
    <w:rsid w:val="00EC707E"/>
    <w:rsid w:val="00ED0849"/>
    <w:rsid w:val="00ED0AFD"/>
    <w:rsid w:val="00ED23B5"/>
    <w:rsid w:val="00ED3803"/>
    <w:rsid w:val="00ED3A23"/>
    <w:rsid w:val="00ED4D9A"/>
    <w:rsid w:val="00ED4DC6"/>
    <w:rsid w:val="00ED551C"/>
    <w:rsid w:val="00ED5563"/>
    <w:rsid w:val="00ED5DFA"/>
    <w:rsid w:val="00ED62FC"/>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2A4C"/>
    <w:rsid w:val="00F04327"/>
    <w:rsid w:val="00F049D4"/>
    <w:rsid w:val="00F04B01"/>
    <w:rsid w:val="00F056D0"/>
    <w:rsid w:val="00F1304F"/>
    <w:rsid w:val="00F1517B"/>
    <w:rsid w:val="00F15F33"/>
    <w:rsid w:val="00F164F1"/>
    <w:rsid w:val="00F16767"/>
    <w:rsid w:val="00F16F5D"/>
    <w:rsid w:val="00F20EDE"/>
    <w:rsid w:val="00F21983"/>
    <w:rsid w:val="00F23328"/>
    <w:rsid w:val="00F24287"/>
    <w:rsid w:val="00F24E80"/>
    <w:rsid w:val="00F25782"/>
    <w:rsid w:val="00F259E4"/>
    <w:rsid w:val="00F2791C"/>
    <w:rsid w:val="00F30EB9"/>
    <w:rsid w:val="00F34503"/>
    <w:rsid w:val="00F3487C"/>
    <w:rsid w:val="00F35ADC"/>
    <w:rsid w:val="00F35BF3"/>
    <w:rsid w:val="00F428FA"/>
    <w:rsid w:val="00F4313D"/>
    <w:rsid w:val="00F43729"/>
    <w:rsid w:val="00F43DEC"/>
    <w:rsid w:val="00F466A0"/>
    <w:rsid w:val="00F466CC"/>
    <w:rsid w:val="00F557DA"/>
    <w:rsid w:val="00F55D54"/>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452A"/>
    <w:rsid w:val="00F757CE"/>
    <w:rsid w:val="00F76625"/>
    <w:rsid w:val="00F76F98"/>
    <w:rsid w:val="00F84B95"/>
    <w:rsid w:val="00F85D4F"/>
    <w:rsid w:val="00F861F5"/>
    <w:rsid w:val="00F867B6"/>
    <w:rsid w:val="00F86884"/>
    <w:rsid w:val="00F86D2C"/>
    <w:rsid w:val="00F91B62"/>
    <w:rsid w:val="00F92F76"/>
    <w:rsid w:val="00F93D09"/>
    <w:rsid w:val="00F954AB"/>
    <w:rsid w:val="00F978DA"/>
    <w:rsid w:val="00FA0205"/>
    <w:rsid w:val="00FA1D61"/>
    <w:rsid w:val="00FA25C4"/>
    <w:rsid w:val="00FB4DB7"/>
    <w:rsid w:val="00FB52DF"/>
    <w:rsid w:val="00FB53C0"/>
    <w:rsid w:val="00FB59FD"/>
    <w:rsid w:val="00FB6540"/>
    <w:rsid w:val="00FB6B54"/>
    <w:rsid w:val="00FB7DFA"/>
    <w:rsid w:val="00FC1F2C"/>
    <w:rsid w:val="00FC2052"/>
    <w:rsid w:val="00FC3D76"/>
    <w:rsid w:val="00FC3FA2"/>
    <w:rsid w:val="00FC4FA6"/>
    <w:rsid w:val="00FC5CD1"/>
    <w:rsid w:val="00FD079B"/>
    <w:rsid w:val="00FD0EE3"/>
    <w:rsid w:val="00FD23A9"/>
    <w:rsid w:val="00FD242B"/>
    <w:rsid w:val="00FD265B"/>
    <w:rsid w:val="00FD35BF"/>
    <w:rsid w:val="00FD42CE"/>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9E9A31A"/>
  <w15:chartTrackingRefBased/>
  <w15:docId w15:val="{B9DFAEA7-4855-4E3B-850F-1DC778A2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A11"/>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erChar">
    <w:name w:val="Header Char"/>
    <w:basedOn w:val="DefaultParagraphFont"/>
    <w:link w:val="Header"/>
    <w:uiPriority w:val="99"/>
    <w:rsid w:val="00C66C23"/>
    <w:rPr>
      <w:rFonts w:ascii="Arial" w:hAnsi="Arial"/>
      <w:sz w:val="22"/>
    </w:rPr>
  </w:style>
  <w:style w:type="paragraph" w:styleId="NormalWeb">
    <w:name w:val="Normal (Web)"/>
    <w:basedOn w:val="Normal"/>
    <w:uiPriority w:val="99"/>
    <w:rsid w:val="00111438"/>
    <w:pPr>
      <w:spacing w:before="100" w:beforeAutospacing="1" w:after="100" w:afterAutospacing="1"/>
    </w:pPr>
    <w:rPr>
      <w:rFonts w:ascii="Times New Roman" w:hAnsi="Times New Roman"/>
      <w:sz w:val="24"/>
      <w:szCs w:val="24"/>
    </w:rPr>
  </w:style>
  <w:style w:type="character" w:customStyle="1" w:styleId="NormalWebChar">
    <w:name w:val="Normal (Web) Char"/>
    <w:rsid w:val="00465913"/>
    <w:rPr>
      <w:sz w:val="24"/>
      <w:szCs w:val="24"/>
      <w:lang w:val="en-US" w:eastAsia="en-US" w:bidi="ar-SA"/>
    </w:rPr>
  </w:style>
  <w:style w:type="character" w:customStyle="1" w:styleId="Heading2Char">
    <w:name w:val="Heading 2 Char"/>
    <w:link w:val="Heading2"/>
    <w:rsid w:val="004512CD"/>
    <w:rPr>
      <w:rFonts w:ascii="Arial" w:hAnsi="Arial"/>
      <w:b/>
      <w:sz w:val="28"/>
    </w:rPr>
  </w:style>
  <w:style w:type="paragraph" w:customStyle="1" w:styleId="Default">
    <w:name w:val="Default"/>
    <w:rsid w:val="004512C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5B063F"/>
    <w:rPr>
      <w:rFonts w:ascii="Arial" w:hAnsi="Arial"/>
      <w:sz w:val="22"/>
    </w:rPr>
  </w:style>
  <w:style w:type="character" w:customStyle="1" w:styleId="ListParagraphChar">
    <w:name w:val="List Paragraph Char"/>
    <w:link w:val="ListParagraph"/>
    <w:uiPriority w:val="34"/>
    <w:locked/>
    <w:rsid w:val="00790F2C"/>
    <w:rPr>
      <w:rFonts w:ascii="Arial" w:hAnsi="Arial"/>
      <w:sz w:val="22"/>
    </w:rPr>
  </w:style>
  <w:style w:type="paragraph" w:styleId="Revision">
    <w:name w:val="Revision"/>
    <w:hidden/>
    <w:uiPriority w:val="99"/>
    <w:semiHidden/>
    <w:rsid w:val="00790F2C"/>
    <w:rPr>
      <w:rFonts w:ascii="Arial" w:hAnsi="Arial"/>
      <w:sz w:val="22"/>
    </w:rPr>
  </w:style>
  <w:style w:type="character" w:customStyle="1" w:styleId="CommentTextChar">
    <w:name w:val="Comment Text Char"/>
    <w:link w:val="CommentText"/>
    <w:uiPriority w:val="99"/>
    <w:rsid w:val="00790F2C"/>
    <w:rPr>
      <w:rFonts w:ascii="Arial" w:hAnsi="Arial"/>
    </w:rPr>
  </w:style>
  <w:style w:type="character" w:customStyle="1" w:styleId="CommentSubjectChar">
    <w:name w:val="Comment Subject Char"/>
    <w:link w:val="CommentSubject"/>
    <w:rsid w:val="00790F2C"/>
    <w:rPr>
      <w:rFonts w:ascii="Arial" w:hAnsi="Arial"/>
      <w:b/>
      <w:bCs/>
    </w:rPr>
  </w:style>
  <w:style w:type="character" w:styleId="FollowedHyperlink">
    <w:name w:val="FollowedHyperlink"/>
    <w:unhideWhenUsed/>
    <w:rsid w:val="00790F2C"/>
    <w:rPr>
      <w:color w:val="800080"/>
      <w:u w:val="single"/>
    </w:rPr>
  </w:style>
  <w:style w:type="character" w:styleId="UnresolvedMention">
    <w:name w:val="Unresolved Mention"/>
    <w:uiPriority w:val="99"/>
    <w:semiHidden/>
    <w:unhideWhenUsed/>
    <w:rsid w:val="00790F2C"/>
    <w:rPr>
      <w:color w:val="605E5C"/>
      <w:shd w:val="clear" w:color="auto" w:fill="E1DFDD"/>
    </w:rPr>
  </w:style>
  <w:style w:type="character" w:customStyle="1" w:styleId="Heading1Char">
    <w:name w:val="Heading 1 Char"/>
    <w:basedOn w:val="DefaultParagraphFont"/>
    <w:link w:val="Heading1"/>
    <w:rsid w:val="00E14565"/>
    <w:rPr>
      <w:rFonts w:ascii="Arial" w:hAnsi="Arial"/>
      <w:b/>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27816012">
      <w:bodyDiv w:val="1"/>
      <w:marLeft w:val="0"/>
      <w:marRight w:val="0"/>
      <w:marTop w:val="0"/>
      <w:marBottom w:val="0"/>
      <w:divBdr>
        <w:top w:val="none" w:sz="0" w:space="0" w:color="auto"/>
        <w:left w:val="none" w:sz="0" w:space="0" w:color="auto"/>
        <w:bottom w:val="none" w:sz="0" w:space="0" w:color="auto"/>
        <w:right w:val="none" w:sz="0" w:space="0" w:color="auto"/>
      </w:divBdr>
    </w:div>
    <w:div w:id="1250583791">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8795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dx.epa.gov/" TargetMode="External"/><Relationship Id="rId26" Type="http://schemas.openxmlformats.org/officeDocument/2006/relationships/hyperlink" Target="https://cdx.epa.gov/" TargetMode="External"/><Relationship Id="rId39" Type="http://schemas.openxmlformats.org/officeDocument/2006/relationships/hyperlink" Target="https://www.epa.gov/chief" TargetMode="External"/><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footer" Target="footer4.xml"/><Relationship Id="rId42" Type="http://schemas.openxmlformats.org/officeDocument/2006/relationships/hyperlink" Target="https://www.epa.gov/chie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electronic-reporting-air-emissions/electronic-reporting-tool-ert" TargetMode="External"/><Relationship Id="rId33" Type="http://schemas.openxmlformats.org/officeDocument/2006/relationships/header" Target="header4.xml"/><Relationship Id="rId38" Type="http://schemas.openxmlformats.org/officeDocument/2006/relationships/hyperlink" Target="https://cdx.epa.gov/"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a.gov/chief" TargetMode="External"/><Relationship Id="rId20" Type="http://schemas.openxmlformats.org/officeDocument/2006/relationships/hyperlink" Target="https://cdx.epa.gov/" TargetMode="External"/><Relationship Id="rId29" Type="http://schemas.openxmlformats.org/officeDocument/2006/relationships/hyperlink" Target="https://cdx.epa.gov/" TargetMode="External"/><Relationship Id="rId41" Type="http://schemas.openxmlformats.org/officeDocument/2006/relationships/hyperlink" Target="https://cdx.ep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chief" TargetMode="External"/><Relationship Id="rId32" Type="http://schemas.openxmlformats.org/officeDocument/2006/relationships/image" Target="media/image2.png"/><Relationship Id="rId37" Type="http://schemas.openxmlformats.org/officeDocument/2006/relationships/hyperlink" Target="https://www.epa.gov/electronic-reporting-air-emissions/electronic-reporting-tool-ert" TargetMode="External"/><Relationship Id="rId40" Type="http://schemas.openxmlformats.org/officeDocument/2006/relationships/hyperlink" Target="https://www.epa.gov/electronic-reporting-air-emissions/electronic-reporting-tool-ert"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cdx.epa.gov/" TargetMode="External"/><Relationship Id="rId28" Type="http://schemas.openxmlformats.org/officeDocument/2006/relationships/hyperlink" Target="https://www.epa.gov/electronic-reporting-air-emissions/electronic-reporting-tool-ert"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epa.gov/electronic-reporting-air-emissions/electronic-reporting-tool-ert" TargetMode="External"/><Relationship Id="rId31" Type="http://schemas.openxmlformats.org/officeDocument/2006/relationships/image" Target="media/image1.png"/><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yperlink" Target="https://www.epa.gov/chief" TargetMode="External"/><Relationship Id="rId30" Type="http://schemas.openxmlformats.org/officeDocument/2006/relationships/hyperlink" Target="https://www.epa.gov/chief" TargetMode="External"/><Relationship Id="rId35" Type="http://schemas.openxmlformats.org/officeDocument/2006/relationships/header" Target="header5.xml"/><Relationship Id="rId43"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05DD3-B4BE-4E92-9D51-2B381F20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84</Pages>
  <Words>34025</Words>
  <Characters>192130</Characters>
  <Application>Microsoft Office Word</Application>
  <DocSecurity>0</DocSecurity>
  <Lines>1601</Lines>
  <Paragraphs>451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225704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Ciavattone, Deborah (DEQ)</dc:creator>
  <cp:keywords>AQD-AIR-ROP-TITLE V, Template Shell</cp:keywords>
  <dc:description>SharePoint Program Category: ROP Related Templates</dc:description>
  <cp:lastModifiedBy>Orent, Kelly (EGLE)</cp:lastModifiedBy>
  <cp:revision>19</cp:revision>
  <cp:lastPrinted>2020-02-20T17:30:00Z</cp:lastPrinted>
  <dcterms:created xsi:type="dcterms:W3CDTF">2022-07-07T19:28:00Z</dcterms:created>
  <dcterms:modified xsi:type="dcterms:W3CDTF">2022-11-10T15:44:00Z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2022-06-28T16:48:20Z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ea6a0896-082b-4391-a4f1-19f8e166a9aa</vt:lpwstr>
  </property>
  <property fmtid="{D5CDD505-2E9C-101B-9397-08002B2CF9AE}" pid="8" name="MSIP_Label_2f46dfe0-534f-4c95-815c-5b1af86b9823_ContentBits">
    <vt:lpwstr>0</vt:lpwstr>
  </property>
</Properties>
</file>