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7CED07C" w14:textId="77777777" w:rsidTr="00846376">
        <w:trPr>
          <w:trHeight w:val="651"/>
        </w:trPr>
        <w:tc>
          <w:tcPr>
            <w:tcW w:w="810" w:type="dxa"/>
          </w:tcPr>
          <w:p w14:paraId="70A9F56F" w14:textId="77777777" w:rsidR="005E5399" w:rsidRDefault="005E5399">
            <w:pPr>
              <w:jc w:val="center"/>
              <w:rPr>
                <w:sz w:val="16"/>
              </w:rPr>
            </w:pPr>
          </w:p>
        </w:tc>
        <w:tc>
          <w:tcPr>
            <w:tcW w:w="9000" w:type="dxa"/>
          </w:tcPr>
          <w:p w14:paraId="43399A7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3E77384" w14:textId="77777777" w:rsidR="005E5399" w:rsidRDefault="00012E33">
            <w:pPr>
              <w:spacing w:before="20" w:after="20"/>
              <w:jc w:val="center"/>
              <w:rPr>
                <w:sz w:val="16"/>
              </w:rPr>
            </w:pPr>
            <w:r w:rsidRPr="00012E33">
              <w:rPr>
                <w:b/>
                <w:sz w:val="24"/>
                <w:szCs w:val="24"/>
              </w:rPr>
              <w:t>AIR QUALITY DIVISION</w:t>
            </w:r>
          </w:p>
        </w:tc>
        <w:tc>
          <w:tcPr>
            <w:tcW w:w="720" w:type="dxa"/>
          </w:tcPr>
          <w:p w14:paraId="31474FD8" w14:textId="77777777" w:rsidR="005E5399" w:rsidRDefault="005E5399">
            <w:pPr>
              <w:jc w:val="center"/>
              <w:rPr>
                <w:b/>
                <w:sz w:val="24"/>
              </w:rPr>
            </w:pPr>
          </w:p>
        </w:tc>
      </w:tr>
      <w:tr w:rsidR="005E5399" w14:paraId="3D9C3D4D" w14:textId="77777777" w:rsidTr="00846376">
        <w:trPr>
          <w:cantSplit/>
          <w:trHeight w:val="149"/>
        </w:trPr>
        <w:tc>
          <w:tcPr>
            <w:tcW w:w="10530" w:type="dxa"/>
            <w:gridSpan w:val="3"/>
          </w:tcPr>
          <w:p w14:paraId="7420F5AB" w14:textId="77777777" w:rsidR="00C7692A" w:rsidRPr="006B4E48" w:rsidRDefault="00C7692A" w:rsidP="00C2618F">
            <w:pPr>
              <w:jc w:val="center"/>
              <w:rPr>
                <w:szCs w:val="22"/>
              </w:rPr>
            </w:pPr>
          </w:p>
          <w:p w14:paraId="2F7D8C0C" w14:textId="330A4966"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730DF8">
              <w:rPr>
                <w:color w:val="FF0000"/>
                <w:szCs w:val="22"/>
              </w:rPr>
              <w:t xml:space="preserve"> </w:t>
            </w:r>
            <w:r w:rsidR="00CB45FE" w:rsidRPr="00CB45FE">
              <w:rPr>
                <w:szCs w:val="22"/>
              </w:rPr>
              <w:t>July 25, 2023</w:t>
            </w:r>
          </w:p>
          <w:p w14:paraId="7E7263A0" w14:textId="77777777" w:rsidR="006B4E48" w:rsidRPr="00927270" w:rsidRDefault="006B4E48" w:rsidP="00C2618F">
            <w:pPr>
              <w:jc w:val="center"/>
              <w:rPr>
                <w:szCs w:val="22"/>
              </w:rPr>
            </w:pPr>
          </w:p>
          <w:p w14:paraId="0564E4F8" w14:textId="77777777" w:rsidR="00C2618F" w:rsidRPr="00927270" w:rsidRDefault="00C2618F" w:rsidP="00C2618F">
            <w:pPr>
              <w:jc w:val="center"/>
              <w:rPr>
                <w:szCs w:val="22"/>
              </w:rPr>
            </w:pPr>
            <w:r w:rsidRPr="00927270">
              <w:rPr>
                <w:szCs w:val="22"/>
              </w:rPr>
              <w:t>ISSUED TO</w:t>
            </w:r>
          </w:p>
          <w:p w14:paraId="0AB0AAAE" w14:textId="77777777" w:rsidR="00C2618F" w:rsidRPr="00927270" w:rsidRDefault="00C2618F" w:rsidP="00C2618F">
            <w:pPr>
              <w:jc w:val="center"/>
              <w:rPr>
                <w:szCs w:val="22"/>
              </w:rPr>
            </w:pPr>
          </w:p>
          <w:p w14:paraId="36908B9C" w14:textId="3ECC5BAC" w:rsidR="00B9050D" w:rsidRPr="00745818" w:rsidRDefault="00730DF8" w:rsidP="00B9050D">
            <w:pPr>
              <w:jc w:val="center"/>
              <w:rPr>
                <w:b/>
                <w:szCs w:val="22"/>
              </w:rPr>
            </w:pPr>
            <w:bookmarkStart w:id="0" w:name="bCompanyName"/>
            <w:r>
              <w:rPr>
                <w:b/>
                <w:szCs w:val="22"/>
              </w:rPr>
              <w:t>Great Lakes Gas Transmission, LP – Farwell Compressor Station No. 12</w:t>
            </w:r>
          </w:p>
          <w:bookmarkEnd w:id="0"/>
          <w:p w14:paraId="6248B490" w14:textId="77777777" w:rsidR="00C2618F" w:rsidRPr="00927270" w:rsidRDefault="00C2618F" w:rsidP="00C2618F">
            <w:pPr>
              <w:jc w:val="center"/>
              <w:rPr>
                <w:szCs w:val="22"/>
              </w:rPr>
            </w:pPr>
          </w:p>
          <w:p w14:paraId="1A43F0CD" w14:textId="40E5B9AA" w:rsidR="00B9050D" w:rsidRDefault="00C2618F" w:rsidP="00B9050D">
            <w:pPr>
              <w:jc w:val="center"/>
              <w:rPr>
                <w:szCs w:val="22"/>
              </w:rPr>
            </w:pPr>
            <w:r w:rsidRPr="00927270">
              <w:rPr>
                <w:szCs w:val="22"/>
              </w:rPr>
              <w:t xml:space="preserve">State Registration Number (SRN):  </w:t>
            </w:r>
            <w:r w:rsidR="00730DF8">
              <w:rPr>
                <w:szCs w:val="22"/>
              </w:rPr>
              <w:t>N5581</w:t>
            </w:r>
          </w:p>
          <w:p w14:paraId="3B799EF2" w14:textId="77777777" w:rsidR="00C2618F" w:rsidRDefault="00C2618F" w:rsidP="00C2618F">
            <w:pPr>
              <w:jc w:val="center"/>
              <w:rPr>
                <w:szCs w:val="22"/>
              </w:rPr>
            </w:pPr>
          </w:p>
          <w:p w14:paraId="43D385C7" w14:textId="77777777" w:rsidR="00807634" w:rsidRPr="00927270" w:rsidRDefault="00807634" w:rsidP="00C2618F">
            <w:pPr>
              <w:jc w:val="center"/>
              <w:rPr>
                <w:szCs w:val="22"/>
              </w:rPr>
            </w:pPr>
          </w:p>
          <w:p w14:paraId="24BFF14C" w14:textId="77777777" w:rsidR="00C2618F" w:rsidRPr="00927270" w:rsidRDefault="00C2618F" w:rsidP="00C2618F">
            <w:pPr>
              <w:jc w:val="center"/>
              <w:rPr>
                <w:szCs w:val="22"/>
              </w:rPr>
            </w:pPr>
            <w:r w:rsidRPr="00927270">
              <w:rPr>
                <w:szCs w:val="22"/>
              </w:rPr>
              <w:t>LOCATED AT</w:t>
            </w:r>
          </w:p>
          <w:p w14:paraId="7298A774" w14:textId="77777777" w:rsidR="002B29E9" w:rsidRPr="00927270" w:rsidRDefault="002B29E9" w:rsidP="002B29E9">
            <w:pPr>
              <w:jc w:val="center"/>
              <w:rPr>
                <w:szCs w:val="22"/>
              </w:rPr>
            </w:pPr>
          </w:p>
          <w:p w14:paraId="655D0BD8" w14:textId="763F8954" w:rsidR="005E5399" w:rsidRPr="003F5BE8" w:rsidRDefault="00730DF8" w:rsidP="002B29E9">
            <w:pPr>
              <w:jc w:val="center"/>
              <w:rPr>
                <w:szCs w:val="22"/>
              </w:rPr>
            </w:pPr>
            <w:bookmarkStart w:id="1" w:name="bStreetAddress"/>
            <w:bookmarkEnd w:id="1"/>
            <w:r>
              <w:rPr>
                <w:szCs w:val="22"/>
              </w:rPr>
              <w:t>3400 Hickory Road, Lake George, Clare</w:t>
            </w:r>
            <w:bookmarkStart w:id="2" w:name="bCity"/>
            <w:bookmarkStart w:id="3" w:name="bCounty"/>
            <w:bookmarkEnd w:id="2"/>
            <w:bookmarkEnd w:id="3"/>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r w:rsidR="00C50808">
              <w:rPr>
                <w:szCs w:val="22"/>
              </w:rPr>
              <w:t>48633</w:t>
            </w:r>
            <w:r w:rsidR="002B29E9">
              <w:rPr>
                <w:szCs w:val="22"/>
              </w:rPr>
              <w:t xml:space="preserve"> </w:t>
            </w:r>
            <w:bookmarkStart w:id="4" w:name="bZip"/>
            <w:bookmarkEnd w:id="4"/>
          </w:p>
        </w:tc>
      </w:tr>
      <w:tr w:rsidR="00C2618F" w:rsidRPr="00DF47A8" w14:paraId="4F436427" w14:textId="77777777" w:rsidTr="00846376">
        <w:trPr>
          <w:cantSplit/>
          <w:trHeight w:val="148"/>
        </w:trPr>
        <w:tc>
          <w:tcPr>
            <w:tcW w:w="10530" w:type="dxa"/>
            <w:gridSpan w:val="3"/>
          </w:tcPr>
          <w:p w14:paraId="2DE89907" w14:textId="77777777" w:rsidR="00C2618F" w:rsidRPr="00DF47A8" w:rsidRDefault="00C2618F" w:rsidP="00C2618F">
            <w:pPr>
              <w:pStyle w:val="Header"/>
              <w:spacing w:before="20" w:after="20"/>
              <w:rPr>
                <w:szCs w:val="22"/>
              </w:rPr>
            </w:pPr>
          </w:p>
        </w:tc>
      </w:tr>
      <w:tr w:rsidR="00C2618F" w:rsidRPr="001838ED" w14:paraId="7CBBCA5E"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6766185D" w14:textId="77777777" w:rsidR="00C2618F" w:rsidRPr="006F2C46" w:rsidRDefault="00C2618F" w:rsidP="001838ED">
            <w:pPr>
              <w:jc w:val="center"/>
              <w:rPr>
                <w:szCs w:val="22"/>
              </w:rPr>
            </w:pPr>
          </w:p>
          <w:p w14:paraId="52C18CB6" w14:textId="77777777" w:rsidR="00C2618F" w:rsidRPr="001838ED" w:rsidRDefault="00C2618F" w:rsidP="001838ED">
            <w:pPr>
              <w:jc w:val="center"/>
              <w:rPr>
                <w:b/>
                <w:sz w:val="28"/>
              </w:rPr>
            </w:pPr>
            <w:r w:rsidRPr="001838ED">
              <w:rPr>
                <w:b/>
                <w:sz w:val="28"/>
              </w:rPr>
              <w:t>RENEWABLE OPERATING PERMIT</w:t>
            </w:r>
          </w:p>
          <w:p w14:paraId="664015A8" w14:textId="77777777" w:rsidR="00C2618F" w:rsidRPr="001838ED" w:rsidRDefault="00C2618F" w:rsidP="001838ED">
            <w:pPr>
              <w:ind w:left="3240"/>
              <w:rPr>
                <w:sz w:val="24"/>
              </w:rPr>
            </w:pPr>
          </w:p>
          <w:p w14:paraId="438BAB51" w14:textId="5EC6FA4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730DF8">
              <w:rPr>
                <w:sz w:val="24"/>
              </w:rPr>
              <w:t>N5581</w:t>
            </w:r>
            <w:r w:rsidR="004032B7" w:rsidRPr="001838ED">
              <w:rPr>
                <w:sz w:val="24"/>
              </w:rPr>
              <w:t>-</w:t>
            </w:r>
            <w:bookmarkStart w:id="6" w:name="bIssueYear"/>
            <w:bookmarkEnd w:id="6"/>
            <w:r w:rsidR="004861A2">
              <w:rPr>
                <w:sz w:val="24"/>
              </w:rPr>
              <w:t>20</w:t>
            </w:r>
            <w:r w:rsidR="00CB45FE">
              <w:rPr>
                <w:sz w:val="24"/>
              </w:rPr>
              <w:t>23</w:t>
            </w:r>
          </w:p>
          <w:p w14:paraId="603821BC" w14:textId="77777777" w:rsidR="00C2618F" w:rsidRPr="001838ED" w:rsidRDefault="00C2618F" w:rsidP="001838ED">
            <w:pPr>
              <w:ind w:left="3240"/>
              <w:rPr>
                <w:sz w:val="24"/>
              </w:rPr>
            </w:pPr>
          </w:p>
          <w:p w14:paraId="647304EF" w14:textId="63A3F35C" w:rsidR="00C2618F" w:rsidRPr="001838ED" w:rsidRDefault="00C2618F" w:rsidP="001838ED">
            <w:pPr>
              <w:ind w:left="2880" w:firstLine="720"/>
              <w:rPr>
                <w:sz w:val="24"/>
                <w:szCs w:val="24"/>
              </w:rPr>
            </w:pPr>
            <w:r w:rsidRPr="001838ED">
              <w:rPr>
                <w:sz w:val="24"/>
              </w:rPr>
              <w:t>Expiration Date:</w:t>
            </w:r>
            <w:r w:rsidRPr="001838ED">
              <w:rPr>
                <w:sz w:val="24"/>
              </w:rPr>
              <w:tab/>
            </w:r>
            <w:r w:rsidR="00CB45FE">
              <w:rPr>
                <w:sz w:val="24"/>
              </w:rPr>
              <w:t>July 25, 2028</w:t>
            </w:r>
          </w:p>
          <w:p w14:paraId="2B912449" w14:textId="77777777" w:rsidR="0025601A" w:rsidRPr="001838ED" w:rsidRDefault="0025601A" w:rsidP="001838ED">
            <w:pPr>
              <w:ind w:left="2880" w:firstLine="360"/>
              <w:rPr>
                <w:sz w:val="24"/>
              </w:rPr>
            </w:pPr>
          </w:p>
          <w:p w14:paraId="7A29C7BA"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2FE02827" w14:textId="10BFB5A9" w:rsidR="00DF47A8" w:rsidRPr="009E40D6" w:rsidRDefault="00CB45FE" w:rsidP="001838ED">
            <w:pPr>
              <w:jc w:val="center"/>
              <w:rPr>
                <w:sz w:val="24"/>
                <w:szCs w:val="24"/>
              </w:rPr>
            </w:pPr>
            <w:r>
              <w:rPr>
                <w:sz w:val="24"/>
                <w:szCs w:val="24"/>
              </w:rPr>
              <w:t xml:space="preserve">January 25, </w:t>
            </w:r>
            <w:proofErr w:type="gramStart"/>
            <w:r>
              <w:rPr>
                <w:sz w:val="24"/>
                <w:szCs w:val="24"/>
              </w:rPr>
              <w:t>2027</w:t>
            </w:r>
            <w:proofErr w:type="gramEnd"/>
            <w:r>
              <w:rPr>
                <w:sz w:val="24"/>
                <w:szCs w:val="24"/>
              </w:rPr>
              <w:t xml:space="preserve"> and January 25, 2028</w:t>
            </w:r>
          </w:p>
          <w:p w14:paraId="45712421" w14:textId="77777777" w:rsidR="00DF47A8" w:rsidRPr="001838ED" w:rsidRDefault="00DF47A8" w:rsidP="00DF47A8">
            <w:pPr>
              <w:rPr>
                <w:sz w:val="24"/>
              </w:rPr>
            </w:pPr>
          </w:p>
          <w:p w14:paraId="2083D62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B4F726E"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7AC275DC" w14:textId="77777777" w:rsidTr="00846376">
        <w:trPr>
          <w:trHeight w:val="2914"/>
        </w:trPr>
        <w:tc>
          <w:tcPr>
            <w:tcW w:w="10562" w:type="dxa"/>
            <w:shd w:val="clear" w:color="auto" w:fill="auto"/>
          </w:tcPr>
          <w:p w14:paraId="41E5D096" w14:textId="77777777" w:rsidR="00461E40" w:rsidRPr="00846376" w:rsidRDefault="00461E40" w:rsidP="00846376">
            <w:pPr>
              <w:ind w:right="108"/>
              <w:jc w:val="center"/>
              <w:rPr>
                <w:bCs/>
                <w:szCs w:val="22"/>
              </w:rPr>
            </w:pPr>
          </w:p>
          <w:p w14:paraId="287FD02D" w14:textId="77777777" w:rsidR="005D5FBE" w:rsidRDefault="0058429B" w:rsidP="0025601A">
            <w:pPr>
              <w:jc w:val="center"/>
              <w:rPr>
                <w:b/>
                <w:sz w:val="28"/>
                <w:szCs w:val="28"/>
              </w:rPr>
            </w:pPr>
            <w:r>
              <w:rPr>
                <w:b/>
                <w:sz w:val="28"/>
                <w:szCs w:val="28"/>
              </w:rPr>
              <w:t>SOURCE-WIDE PERMIT TO INSTALL</w:t>
            </w:r>
          </w:p>
          <w:p w14:paraId="4A622557" w14:textId="77777777" w:rsidR="00730DF8" w:rsidRDefault="00730DF8" w:rsidP="00F15F33">
            <w:pPr>
              <w:jc w:val="center"/>
              <w:rPr>
                <w:sz w:val="24"/>
              </w:rPr>
            </w:pPr>
          </w:p>
          <w:p w14:paraId="323F5006" w14:textId="534CB91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730DF8">
              <w:rPr>
                <w:sz w:val="24"/>
                <w:szCs w:val="24"/>
              </w:rPr>
              <w:t>N5581</w:t>
            </w:r>
            <w:r w:rsidR="000D5F06">
              <w:rPr>
                <w:sz w:val="24"/>
                <w:szCs w:val="24"/>
              </w:rPr>
              <w:t>-</w:t>
            </w:r>
            <w:bookmarkStart w:id="9" w:name="bIssueYear2"/>
            <w:bookmarkEnd w:id="9"/>
            <w:r w:rsidR="004861A2">
              <w:rPr>
                <w:sz w:val="24"/>
                <w:szCs w:val="24"/>
              </w:rPr>
              <w:t>20</w:t>
            </w:r>
            <w:r w:rsidR="00CB45FE">
              <w:rPr>
                <w:sz w:val="24"/>
                <w:szCs w:val="24"/>
              </w:rPr>
              <w:t>23</w:t>
            </w:r>
          </w:p>
          <w:p w14:paraId="41EDD2B7" w14:textId="77777777" w:rsidR="00C2618F" w:rsidRPr="00846376" w:rsidRDefault="00C2618F" w:rsidP="0025601A">
            <w:pPr>
              <w:jc w:val="center"/>
              <w:rPr>
                <w:szCs w:val="22"/>
              </w:rPr>
            </w:pPr>
          </w:p>
          <w:p w14:paraId="5BB99CD5"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1307B00" w14:textId="77777777" w:rsidR="00DC44C7" w:rsidRDefault="00BC48DF" w:rsidP="00730DF8">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BEB6F11" w14:textId="77777777" w:rsidR="00233961" w:rsidRDefault="00233961" w:rsidP="00F73D71">
      <w:pPr>
        <w:ind w:left="-180"/>
        <w:rPr>
          <w:szCs w:val="22"/>
        </w:rPr>
      </w:pPr>
    </w:p>
    <w:p w14:paraId="62109E43" w14:textId="77777777" w:rsidR="006F2C46" w:rsidRDefault="006F2C46" w:rsidP="00F73D71">
      <w:pPr>
        <w:ind w:left="-180"/>
        <w:rPr>
          <w:szCs w:val="22"/>
        </w:rPr>
      </w:pPr>
    </w:p>
    <w:p w14:paraId="32946E4C" w14:textId="77777777" w:rsidR="002332C3" w:rsidRPr="006A1190" w:rsidRDefault="00AB2375" w:rsidP="00730DF8">
      <w:pPr>
        <w:rPr>
          <w:szCs w:val="22"/>
        </w:rPr>
      </w:pPr>
      <w:r w:rsidRPr="006A1190">
        <w:rPr>
          <w:szCs w:val="22"/>
        </w:rPr>
        <w:t>______________________________________</w:t>
      </w:r>
    </w:p>
    <w:p w14:paraId="03581A0D" w14:textId="0374C5FA" w:rsidR="002F4C64" w:rsidRPr="0097673C" w:rsidRDefault="00730DF8" w:rsidP="00730DF8">
      <w:pPr>
        <w:rPr>
          <w:b/>
          <w:sz w:val="18"/>
        </w:rPr>
      </w:pPr>
      <w:bookmarkStart w:id="10" w:name="bDS"/>
      <w:bookmarkEnd w:id="10"/>
      <w:r>
        <w:rPr>
          <w:szCs w:val="22"/>
        </w:rPr>
        <w:t>Chris Hare, Bay City</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65EC204A" w14:textId="77777777" w:rsidR="002F4C64" w:rsidRDefault="002F4C64" w:rsidP="002F4C64"/>
    <w:p w14:paraId="417F0EA9" w14:textId="082CC850" w:rsidR="00CB45FE"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41101582" w:history="1">
        <w:r w:rsidR="00CB45FE" w:rsidRPr="00085F0F">
          <w:rPr>
            <w:rStyle w:val="Hyperlink"/>
            <w:noProof/>
          </w:rPr>
          <w:t>AUTHORITY AND ENFORCEABILITY</w:t>
        </w:r>
        <w:r w:rsidR="00CB45FE">
          <w:rPr>
            <w:noProof/>
            <w:webHidden/>
          </w:rPr>
          <w:tab/>
        </w:r>
        <w:r w:rsidR="00CB45FE">
          <w:rPr>
            <w:noProof/>
            <w:webHidden/>
          </w:rPr>
          <w:fldChar w:fldCharType="begin"/>
        </w:r>
        <w:r w:rsidR="00CB45FE">
          <w:rPr>
            <w:noProof/>
            <w:webHidden/>
          </w:rPr>
          <w:instrText xml:space="preserve"> PAGEREF _Toc141101582 \h </w:instrText>
        </w:r>
        <w:r w:rsidR="00CB45FE">
          <w:rPr>
            <w:noProof/>
            <w:webHidden/>
          </w:rPr>
        </w:r>
        <w:r w:rsidR="00CB45FE">
          <w:rPr>
            <w:noProof/>
            <w:webHidden/>
          </w:rPr>
          <w:fldChar w:fldCharType="separate"/>
        </w:r>
        <w:r w:rsidR="00CB45FE">
          <w:rPr>
            <w:noProof/>
            <w:webHidden/>
          </w:rPr>
          <w:t>3</w:t>
        </w:r>
        <w:r w:rsidR="00CB45FE">
          <w:rPr>
            <w:noProof/>
            <w:webHidden/>
          </w:rPr>
          <w:fldChar w:fldCharType="end"/>
        </w:r>
      </w:hyperlink>
    </w:p>
    <w:p w14:paraId="42623C7E" w14:textId="0D69174E" w:rsidR="00CB45FE" w:rsidRDefault="00CB45FE">
      <w:pPr>
        <w:pStyle w:val="TOC1"/>
        <w:rPr>
          <w:rFonts w:asciiTheme="minorHAnsi" w:eastAsiaTheme="minorEastAsia" w:hAnsiTheme="minorHAnsi" w:cstheme="minorBidi"/>
          <w:b w:val="0"/>
          <w:noProof/>
          <w:kern w:val="2"/>
          <w14:ligatures w14:val="standardContextual"/>
        </w:rPr>
      </w:pPr>
      <w:hyperlink w:anchor="_Toc141101583" w:history="1">
        <w:r w:rsidRPr="00085F0F">
          <w:rPr>
            <w:rStyle w:val="Hyperlink"/>
            <w:noProof/>
          </w:rPr>
          <w:t>A.  GENERAL CONDITIONS</w:t>
        </w:r>
        <w:r>
          <w:rPr>
            <w:noProof/>
            <w:webHidden/>
          </w:rPr>
          <w:tab/>
        </w:r>
        <w:r>
          <w:rPr>
            <w:noProof/>
            <w:webHidden/>
          </w:rPr>
          <w:fldChar w:fldCharType="begin"/>
        </w:r>
        <w:r>
          <w:rPr>
            <w:noProof/>
            <w:webHidden/>
          </w:rPr>
          <w:instrText xml:space="preserve"> PAGEREF _Toc141101583 \h </w:instrText>
        </w:r>
        <w:r>
          <w:rPr>
            <w:noProof/>
            <w:webHidden/>
          </w:rPr>
        </w:r>
        <w:r>
          <w:rPr>
            <w:noProof/>
            <w:webHidden/>
          </w:rPr>
          <w:fldChar w:fldCharType="separate"/>
        </w:r>
        <w:r>
          <w:rPr>
            <w:noProof/>
            <w:webHidden/>
          </w:rPr>
          <w:t>4</w:t>
        </w:r>
        <w:r>
          <w:rPr>
            <w:noProof/>
            <w:webHidden/>
          </w:rPr>
          <w:fldChar w:fldCharType="end"/>
        </w:r>
      </w:hyperlink>
    </w:p>
    <w:p w14:paraId="4DB77D92" w14:textId="53F14D8A" w:rsidR="00CB45FE" w:rsidRDefault="00CB45FE">
      <w:pPr>
        <w:pStyle w:val="TOC2"/>
        <w:rPr>
          <w:rFonts w:asciiTheme="minorHAnsi" w:eastAsiaTheme="minorEastAsia" w:hAnsiTheme="minorHAnsi" w:cstheme="minorBidi"/>
          <w:noProof/>
          <w:kern w:val="2"/>
          <w14:ligatures w14:val="standardContextual"/>
        </w:rPr>
      </w:pPr>
      <w:hyperlink w:anchor="_Toc141101584" w:history="1">
        <w:r w:rsidRPr="00085F0F">
          <w:rPr>
            <w:rStyle w:val="Hyperlink"/>
            <w:noProof/>
          </w:rPr>
          <w:t>Permit Enforceability</w:t>
        </w:r>
        <w:r>
          <w:rPr>
            <w:noProof/>
            <w:webHidden/>
          </w:rPr>
          <w:tab/>
        </w:r>
        <w:r>
          <w:rPr>
            <w:noProof/>
            <w:webHidden/>
          </w:rPr>
          <w:fldChar w:fldCharType="begin"/>
        </w:r>
        <w:r>
          <w:rPr>
            <w:noProof/>
            <w:webHidden/>
          </w:rPr>
          <w:instrText xml:space="preserve"> PAGEREF _Toc141101584 \h </w:instrText>
        </w:r>
        <w:r>
          <w:rPr>
            <w:noProof/>
            <w:webHidden/>
          </w:rPr>
        </w:r>
        <w:r>
          <w:rPr>
            <w:noProof/>
            <w:webHidden/>
          </w:rPr>
          <w:fldChar w:fldCharType="separate"/>
        </w:r>
        <w:r>
          <w:rPr>
            <w:noProof/>
            <w:webHidden/>
          </w:rPr>
          <w:t>4</w:t>
        </w:r>
        <w:r>
          <w:rPr>
            <w:noProof/>
            <w:webHidden/>
          </w:rPr>
          <w:fldChar w:fldCharType="end"/>
        </w:r>
      </w:hyperlink>
    </w:p>
    <w:p w14:paraId="1359350A" w14:textId="4138D521" w:rsidR="00CB45FE" w:rsidRDefault="00CB45FE">
      <w:pPr>
        <w:pStyle w:val="TOC2"/>
        <w:rPr>
          <w:rFonts w:asciiTheme="minorHAnsi" w:eastAsiaTheme="minorEastAsia" w:hAnsiTheme="minorHAnsi" w:cstheme="minorBidi"/>
          <w:noProof/>
          <w:kern w:val="2"/>
          <w14:ligatures w14:val="standardContextual"/>
        </w:rPr>
      </w:pPr>
      <w:hyperlink w:anchor="_Toc141101585" w:history="1">
        <w:r w:rsidRPr="00085F0F">
          <w:rPr>
            <w:rStyle w:val="Hyperlink"/>
            <w:noProof/>
          </w:rPr>
          <w:t>General Provisions</w:t>
        </w:r>
        <w:r>
          <w:rPr>
            <w:noProof/>
            <w:webHidden/>
          </w:rPr>
          <w:tab/>
        </w:r>
        <w:r>
          <w:rPr>
            <w:noProof/>
            <w:webHidden/>
          </w:rPr>
          <w:fldChar w:fldCharType="begin"/>
        </w:r>
        <w:r>
          <w:rPr>
            <w:noProof/>
            <w:webHidden/>
          </w:rPr>
          <w:instrText xml:space="preserve"> PAGEREF _Toc141101585 \h </w:instrText>
        </w:r>
        <w:r>
          <w:rPr>
            <w:noProof/>
            <w:webHidden/>
          </w:rPr>
        </w:r>
        <w:r>
          <w:rPr>
            <w:noProof/>
            <w:webHidden/>
          </w:rPr>
          <w:fldChar w:fldCharType="separate"/>
        </w:r>
        <w:r>
          <w:rPr>
            <w:noProof/>
            <w:webHidden/>
          </w:rPr>
          <w:t>4</w:t>
        </w:r>
        <w:r>
          <w:rPr>
            <w:noProof/>
            <w:webHidden/>
          </w:rPr>
          <w:fldChar w:fldCharType="end"/>
        </w:r>
      </w:hyperlink>
    </w:p>
    <w:p w14:paraId="605482CB" w14:textId="7F872E5C" w:rsidR="00CB45FE" w:rsidRDefault="00CB45FE">
      <w:pPr>
        <w:pStyle w:val="TOC2"/>
        <w:rPr>
          <w:rFonts w:asciiTheme="minorHAnsi" w:eastAsiaTheme="minorEastAsia" w:hAnsiTheme="minorHAnsi" w:cstheme="minorBidi"/>
          <w:noProof/>
          <w:kern w:val="2"/>
          <w14:ligatures w14:val="standardContextual"/>
        </w:rPr>
      </w:pPr>
      <w:hyperlink w:anchor="_Toc141101586" w:history="1">
        <w:r w:rsidRPr="00085F0F">
          <w:rPr>
            <w:rStyle w:val="Hyperlink"/>
            <w:noProof/>
          </w:rPr>
          <w:t>Equipment &amp; Design</w:t>
        </w:r>
        <w:r>
          <w:rPr>
            <w:noProof/>
            <w:webHidden/>
          </w:rPr>
          <w:tab/>
        </w:r>
        <w:r>
          <w:rPr>
            <w:noProof/>
            <w:webHidden/>
          </w:rPr>
          <w:fldChar w:fldCharType="begin"/>
        </w:r>
        <w:r>
          <w:rPr>
            <w:noProof/>
            <w:webHidden/>
          </w:rPr>
          <w:instrText xml:space="preserve"> PAGEREF _Toc141101586 \h </w:instrText>
        </w:r>
        <w:r>
          <w:rPr>
            <w:noProof/>
            <w:webHidden/>
          </w:rPr>
        </w:r>
        <w:r>
          <w:rPr>
            <w:noProof/>
            <w:webHidden/>
          </w:rPr>
          <w:fldChar w:fldCharType="separate"/>
        </w:r>
        <w:r>
          <w:rPr>
            <w:noProof/>
            <w:webHidden/>
          </w:rPr>
          <w:t>5</w:t>
        </w:r>
        <w:r>
          <w:rPr>
            <w:noProof/>
            <w:webHidden/>
          </w:rPr>
          <w:fldChar w:fldCharType="end"/>
        </w:r>
      </w:hyperlink>
    </w:p>
    <w:p w14:paraId="252A8E7F" w14:textId="42015357" w:rsidR="00CB45FE" w:rsidRDefault="00CB45FE">
      <w:pPr>
        <w:pStyle w:val="TOC2"/>
        <w:rPr>
          <w:rFonts w:asciiTheme="minorHAnsi" w:eastAsiaTheme="minorEastAsia" w:hAnsiTheme="minorHAnsi" w:cstheme="minorBidi"/>
          <w:noProof/>
          <w:kern w:val="2"/>
          <w14:ligatures w14:val="standardContextual"/>
        </w:rPr>
      </w:pPr>
      <w:hyperlink w:anchor="_Toc141101587" w:history="1">
        <w:r w:rsidRPr="00085F0F">
          <w:rPr>
            <w:rStyle w:val="Hyperlink"/>
            <w:noProof/>
          </w:rPr>
          <w:t>Emission Limits</w:t>
        </w:r>
        <w:r>
          <w:rPr>
            <w:noProof/>
            <w:webHidden/>
          </w:rPr>
          <w:tab/>
        </w:r>
        <w:r>
          <w:rPr>
            <w:noProof/>
            <w:webHidden/>
          </w:rPr>
          <w:fldChar w:fldCharType="begin"/>
        </w:r>
        <w:r>
          <w:rPr>
            <w:noProof/>
            <w:webHidden/>
          </w:rPr>
          <w:instrText xml:space="preserve"> PAGEREF _Toc141101587 \h </w:instrText>
        </w:r>
        <w:r>
          <w:rPr>
            <w:noProof/>
            <w:webHidden/>
          </w:rPr>
        </w:r>
        <w:r>
          <w:rPr>
            <w:noProof/>
            <w:webHidden/>
          </w:rPr>
          <w:fldChar w:fldCharType="separate"/>
        </w:r>
        <w:r>
          <w:rPr>
            <w:noProof/>
            <w:webHidden/>
          </w:rPr>
          <w:t>5</w:t>
        </w:r>
        <w:r>
          <w:rPr>
            <w:noProof/>
            <w:webHidden/>
          </w:rPr>
          <w:fldChar w:fldCharType="end"/>
        </w:r>
      </w:hyperlink>
    </w:p>
    <w:p w14:paraId="6CA9756D" w14:textId="40356803" w:rsidR="00CB45FE" w:rsidRDefault="00CB45FE">
      <w:pPr>
        <w:pStyle w:val="TOC2"/>
        <w:rPr>
          <w:rFonts w:asciiTheme="minorHAnsi" w:eastAsiaTheme="minorEastAsia" w:hAnsiTheme="minorHAnsi" w:cstheme="minorBidi"/>
          <w:noProof/>
          <w:kern w:val="2"/>
          <w14:ligatures w14:val="standardContextual"/>
        </w:rPr>
      </w:pPr>
      <w:hyperlink w:anchor="_Toc141101588" w:history="1">
        <w:r w:rsidRPr="00085F0F">
          <w:rPr>
            <w:rStyle w:val="Hyperlink"/>
            <w:noProof/>
          </w:rPr>
          <w:t>Testing/Sampling</w:t>
        </w:r>
        <w:r>
          <w:rPr>
            <w:noProof/>
            <w:webHidden/>
          </w:rPr>
          <w:tab/>
        </w:r>
        <w:r>
          <w:rPr>
            <w:noProof/>
            <w:webHidden/>
          </w:rPr>
          <w:fldChar w:fldCharType="begin"/>
        </w:r>
        <w:r>
          <w:rPr>
            <w:noProof/>
            <w:webHidden/>
          </w:rPr>
          <w:instrText xml:space="preserve"> PAGEREF _Toc141101588 \h </w:instrText>
        </w:r>
        <w:r>
          <w:rPr>
            <w:noProof/>
            <w:webHidden/>
          </w:rPr>
        </w:r>
        <w:r>
          <w:rPr>
            <w:noProof/>
            <w:webHidden/>
          </w:rPr>
          <w:fldChar w:fldCharType="separate"/>
        </w:r>
        <w:r>
          <w:rPr>
            <w:noProof/>
            <w:webHidden/>
          </w:rPr>
          <w:t>5</w:t>
        </w:r>
        <w:r>
          <w:rPr>
            <w:noProof/>
            <w:webHidden/>
          </w:rPr>
          <w:fldChar w:fldCharType="end"/>
        </w:r>
      </w:hyperlink>
    </w:p>
    <w:p w14:paraId="3C0AC7E4" w14:textId="288440D4" w:rsidR="00CB45FE" w:rsidRDefault="00CB45FE">
      <w:pPr>
        <w:pStyle w:val="TOC2"/>
        <w:rPr>
          <w:rFonts w:asciiTheme="minorHAnsi" w:eastAsiaTheme="minorEastAsia" w:hAnsiTheme="minorHAnsi" w:cstheme="minorBidi"/>
          <w:noProof/>
          <w:kern w:val="2"/>
          <w14:ligatures w14:val="standardContextual"/>
        </w:rPr>
      </w:pPr>
      <w:hyperlink w:anchor="_Toc141101589" w:history="1">
        <w:r w:rsidRPr="00085F0F">
          <w:rPr>
            <w:rStyle w:val="Hyperlink"/>
            <w:noProof/>
          </w:rPr>
          <w:t>Monitoring/Recordkeeping</w:t>
        </w:r>
        <w:r>
          <w:rPr>
            <w:noProof/>
            <w:webHidden/>
          </w:rPr>
          <w:tab/>
        </w:r>
        <w:r>
          <w:rPr>
            <w:noProof/>
            <w:webHidden/>
          </w:rPr>
          <w:fldChar w:fldCharType="begin"/>
        </w:r>
        <w:r>
          <w:rPr>
            <w:noProof/>
            <w:webHidden/>
          </w:rPr>
          <w:instrText xml:space="preserve"> PAGEREF _Toc141101589 \h </w:instrText>
        </w:r>
        <w:r>
          <w:rPr>
            <w:noProof/>
            <w:webHidden/>
          </w:rPr>
        </w:r>
        <w:r>
          <w:rPr>
            <w:noProof/>
            <w:webHidden/>
          </w:rPr>
          <w:fldChar w:fldCharType="separate"/>
        </w:r>
        <w:r>
          <w:rPr>
            <w:noProof/>
            <w:webHidden/>
          </w:rPr>
          <w:t>6</w:t>
        </w:r>
        <w:r>
          <w:rPr>
            <w:noProof/>
            <w:webHidden/>
          </w:rPr>
          <w:fldChar w:fldCharType="end"/>
        </w:r>
      </w:hyperlink>
    </w:p>
    <w:p w14:paraId="04A341E2" w14:textId="03C15429" w:rsidR="00CB45FE" w:rsidRDefault="00CB45FE">
      <w:pPr>
        <w:pStyle w:val="TOC2"/>
        <w:rPr>
          <w:rFonts w:asciiTheme="minorHAnsi" w:eastAsiaTheme="minorEastAsia" w:hAnsiTheme="minorHAnsi" w:cstheme="minorBidi"/>
          <w:noProof/>
          <w:kern w:val="2"/>
          <w14:ligatures w14:val="standardContextual"/>
        </w:rPr>
      </w:pPr>
      <w:hyperlink w:anchor="_Toc141101590" w:history="1">
        <w:r w:rsidRPr="00085F0F">
          <w:rPr>
            <w:rStyle w:val="Hyperlink"/>
            <w:noProof/>
          </w:rPr>
          <w:t>Certification &amp; Reporting</w:t>
        </w:r>
        <w:r>
          <w:rPr>
            <w:noProof/>
            <w:webHidden/>
          </w:rPr>
          <w:tab/>
        </w:r>
        <w:r>
          <w:rPr>
            <w:noProof/>
            <w:webHidden/>
          </w:rPr>
          <w:fldChar w:fldCharType="begin"/>
        </w:r>
        <w:r>
          <w:rPr>
            <w:noProof/>
            <w:webHidden/>
          </w:rPr>
          <w:instrText xml:space="preserve"> PAGEREF _Toc141101590 \h </w:instrText>
        </w:r>
        <w:r>
          <w:rPr>
            <w:noProof/>
            <w:webHidden/>
          </w:rPr>
        </w:r>
        <w:r>
          <w:rPr>
            <w:noProof/>
            <w:webHidden/>
          </w:rPr>
          <w:fldChar w:fldCharType="separate"/>
        </w:r>
        <w:r>
          <w:rPr>
            <w:noProof/>
            <w:webHidden/>
          </w:rPr>
          <w:t>6</w:t>
        </w:r>
        <w:r>
          <w:rPr>
            <w:noProof/>
            <w:webHidden/>
          </w:rPr>
          <w:fldChar w:fldCharType="end"/>
        </w:r>
      </w:hyperlink>
    </w:p>
    <w:p w14:paraId="06233C98" w14:textId="39AA0921" w:rsidR="00CB45FE" w:rsidRDefault="00CB45FE">
      <w:pPr>
        <w:pStyle w:val="TOC2"/>
        <w:rPr>
          <w:rFonts w:asciiTheme="minorHAnsi" w:eastAsiaTheme="minorEastAsia" w:hAnsiTheme="minorHAnsi" w:cstheme="minorBidi"/>
          <w:noProof/>
          <w:kern w:val="2"/>
          <w14:ligatures w14:val="standardContextual"/>
        </w:rPr>
      </w:pPr>
      <w:hyperlink w:anchor="_Toc141101591" w:history="1">
        <w:r w:rsidRPr="00085F0F">
          <w:rPr>
            <w:rStyle w:val="Hyperlink"/>
            <w:noProof/>
          </w:rPr>
          <w:t>Permit Shield</w:t>
        </w:r>
        <w:r>
          <w:rPr>
            <w:noProof/>
            <w:webHidden/>
          </w:rPr>
          <w:tab/>
        </w:r>
        <w:r>
          <w:rPr>
            <w:noProof/>
            <w:webHidden/>
          </w:rPr>
          <w:fldChar w:fldCharType="begin"/>
        </w:r>
        <w:r>
          <w:rPr>
            <w:noProof/>
            <w:webHidden/>
          </w:rPr>
          <w:instrText xml:space="preserve"> PAGEREF _Toc141101591 \h </w:instrText>
        </w:r>
        <w:r>
          <w:rPr>
            <w:noProof/>
            <w:webHidden/>
          </w:rPr>
        </w:r>
        <w:r>
          <w:rPr>
            <w:noProof/>
            <w:webHidden/>
          </w:rPr>
          <w:fldChar w:fldCharType="separate"/>
        </w:r>
        <w:r>
          <w:rPr>
            <w:noProof/>
            <w:webHidden/>
          </w:rPr>
          <w:t>7</w:t>
        </w:r>
        <w:r>
          <w:rPr>
            <w:noProof/>
            <w:webHidden/>
          </w:rPr>
          <w:fldChar w:fldCharType="end"/>
        </w:r>
      </w:hyperlink>
    </w:p>
    <w:p w14:paraId="10D83D42" w14:textId="16E7D7A4" w:rsidR="00CB45FE" w:rsidRDefault="00CB45FE">
      <w:pPr>
        <w:pStyle w:val="TOC2"/>
        <w:rPr>
          <w:rFonts w:asciiTheme="minorHAnsi" w:eastAsiaTheme="minorEastAsia" w:hAnsiTheme="minorHAnsi" w:cstheme="minorBidi"/>
          <w:noProof/>
          <w:kern w:val="2"/>
          <w14:ligatures w14:val="standardContextual"/>
        </w:rPr>
      </w:pPr>
      <w:hyperlink w:anchor="_Toc141101592" w:history="1">
        <w:r w:rsidRPr="00085F0F">
          <w:rPr>
            <w:rStyle w:val="Hyperlink"/>
            <w:noProof/>
          </w:rPr>
          <w:t>Revisions</w:t>
        </w:r>
        <w:r>
          <w:rPr>
            <w:noProof/>
            <w:webHidden/>
          </w:rPr>
          <w:tab/>
        </w:r>
        <w:r>
          <w:rPr>
            <w:noProof/>
            <w:webHidden/>
          </w:rPr>
          <w:fldChar w:fldCharType="begin"/>
        </w:r>
        <w:r>
          <w:rPr>
            <w:noProof/>
            <w:webHidden/>
          </w:rPr>
          <w:instrText xml:space="preserve"> PAGEREF _Toc141101592 \h </w:instrText>
        </w:r>
        <w:r>
          <w:rPr>
            <w:noProof/>
            <w:webHidden/>
          </w:rPr>
        </w:r>
        <w:r>
          <w:rPr>
            <w:noProof/>
            <w:webHidden/>
          </w:rPr>
          <w:fldChar w:fldCharType="separate"/>
        </w:r>
        <w:r>
          <w:rPr>
            <w:noProof/>
            <w:webHidden/>
          </w:rPr>
          <w:t>8</w:t>
        </w:r>
        <w:r>
          <w:rPr>
            <w:noProof/>
            <w:webHidden/>
          </w:rPr>
          <w:fldChar w:fldCharType="end"/>
        </w:r>
      </w:hyperlink>
    </w:p>
    <w:p w14:paraId="52B2BCA1" w14:textId="542C5C61" w:rsidR="00CB45FE" w:rsidRDefault="00CB45FE">
      <w:pPr>
        <w:pStyle w:val="TOC2"/>
        <w:rPr>
          <w:rFonts w:asciiTheme="minorHAnsi" w:eastAsiaTheme="minorEastAsia" w:hAnsiTheme="minorHAnsi" w:cstheme="minorBidi"/>
          <w:noProof/>
          <w:kern w:val="2"/>
          <w14:ligatures w14:val="standardContextual"/>
        </w:rPr>
      </w:pPr>
      <w:hyperlink w:anchor="_Toc141101593" w:history="1">
        <w:r w:rsidRPr="00085F0F">
          <w:rPr>
            <w:rStyle w:val="Hyperlink"/>
            <w:noProof/>
          </w:rPr>
          <w:t>Reopenings</w:t>
        </w:r>
        <w:r>
          <w:rPr>
            <w:noProof/>
            <w:webHidden/>
          </w:rPr>
          <w:tab/>
        </w:r>
        <w:r>
          <w:rPr>
            <w:noProof/>
            <w:webHidden/>
          </w:rPr>
          <w:fldChar w:fldCharType="begin"/>
        </w:r>
        <w:r>
          <w:rPr>
            <w:noProof/>
            <w:webHidden/>
          </w:rPr>
          <w:instrText xml:space="preserve"> PAGEREF _Toc141101593 \h </w:instrText>
        </w:r>
        <w:r>
          <w:rPr>
            <w:noProof/>
            <w:webHidden/>
          </w:rPr>
        </w:r>
        <w:r>
          <w:rPr>
            <w:noProof/>
            <w:webHidden/>
          </w:rPr>
          <w:fldChar w:fldCharType="separate"/>
        </w:r>
        <w:r>
          <w:rPr>
            <w:noProof/>
            <w:webHidden/>
          </w:rPr>
          <w:t>8</w:t>
        </w:r>
        <w:r>
          <w:rPr>
            <w:noProof/>
            <w:webHidden/>
          </w:rPr>
          <w:fldChar w:fldCharType="end"/>
        </w:r>
      </w:hyperlink>
    </w:p>
    <w:p w14:paraId="2DFB5A69" w14:textId="05B5011F" w:rsidR="00CB45FE" w:rsidRDefault="00CB45FE">
      <w:pPr>
        <w:pStyle w:val="TOC2"/>
        <w:rPr>
          <w:rFonts w:asciiTheme="minorHAnsi" w:eastAsiaTheme="minorEastAsia" w:hAnsiTheme="minorHAnsi" w:cstheme="minorBidi"/>
          <w:noProof/>
          <w:kern w:val="2"/>
          <w14:ligatures w14:val="standardContextual"/>
        </w:rPr>
      </w:pPr>
      <w:hyperlink w:anchor="_Toc141101594" w:history="1">
        <w:r w:rsidRPr="00085F0F">
          <w:rPr>
            <w:rStyle w:val="Hyperlink"/>
            <w:noProof/>
          </w:rPr>
          <w:t>Renewals</w:t>
        </w:r>
        <w:r>
          <w:rPr>
            <w:noProof/>
            <w:webHidden/>
          </w:rPr>
          <w:tab/>
        </w:r>
        <w:r>
          <w:rPr>
            <w:noProof/>
            <w:webHidden/>
          </w:rPr>
          <w:fldChar w:fldCharType="begin"/>
        </w:r>
        <w:r>
          <w:rPr>
            <w:noProof/>
            <w:webHidden/>
          </w:rPr>
          <w:instrText xml:space="preserve"> PAGEREF _Toc141101594 \h </w:instrText>
        </w:r>
        <w:r>
          <w:rPr>
            <w:noProof/>
            <w:webHidden/>
          </w:rPr>
        </w:r>
        <w:r>
          <w:rPr>
            <w:noProof/>
            <w:webHidden/>
          </w:rPr>
          <w:fldChar w:fldCharType="separate"/>
        </w:r>
        <w:r>
          <w:rPr>
            <w:noProof/>
            <w:webHidden/>
          </w:rPr>
          <w:t>9</w:t>
        </w:r>
        <w:r>
          <w:rPr>
            <w:noProof/>
            <w:webHidden/>
          </w:rPr>
          <w:fldChar w:fldCharType="end"/>
        </w:r>
      </w:hyperlink>
    </w:p>
    <w:p w14:paraId="1EC83388" w14:textId="0143B632" w:rsidR="00CB45FE" w:rsidRDefault="00CB45FE">
      <w:pPr>
        <w:pStyle w:val="TOC2"/>
        <w:rPr>
          <w:rFonts w:asciiTheme="minorHAnsi" w:eastAsiaTheme="minorEastAsia" w:hAnsiTheme="minorHAnsi" w:cstheme="minorBidi"/>
          <w:noProof/>
          <w:kern w:val="2"/>
          <w14:ligatures w14:val="standardContextual"/>
        </w:rPr>
      </w:pPr>
      <w:hyperlink w:anchor="_Toc141101595" w:history="1">
        <w:r w:rsidRPr="00085F0F">
          <w:rPr>
            <w:rStyle w:val="Hyperlink"/>
            <w:bCs/>
            <w:noProof/>
          </w:rPr>
          <w:t>Stratospheric Ozone Protection</w:t>
        </w:r>
        <w:r>
          <w:rPr>
            <w:noProof/>
            <w:webHidden/>
          </w:rPr>
          <w:tab/>
        </w:r>
        <w:r>
          <w:rPr>
            <w:noProof/>
            <w:webHidden/>
          </w:rPr>
          <w:fldChar w:fldCharType="begin"/>
        </w:r>
        <w:r>
          <w:rPr>
            <w:noProof/>
            <w:webHidden/>
          </w:rPr>
          <w:instrText xml:space="preserve"> PAGEREF _Toc141101595 \h </w:instrText>
        </w:r>
        <w:r>
          <w:rPr>
            <w:noProof/>
            <w:webHidden/>
          </w:rPr>
        </w:r>
        <w:r>
          <w:rPr>
            <w:noProof/>
            <w:webHidden/>
          </w:rPr>
          <w:fldChar w:fldCharType="separate"/>
        </w:r>
        <w:r>
          <w:rPr>
            <w:noProof/>
            <w:webHidden/>
          </w:rPr>
          <w:t>9</w:t>
        </w:r>
        <w:r>
          <w:rPr>
            <w:noProof/>
            <w:webHidden/>
          </w:rPr>
          <w:fldChar w:fldCharType="end"/>
        </w:r>
      </w:hyperlink>
    </w:p>
    <w:p w14:paraId="016DA387" w14:textId="7FC21F2C" w:rsidR="00CB45FE" w:rsidRDefault="00CB45FE">
      <w:pPr>
        <w:pStyle w:val="TOC2"/>
        <w:rPr>
          <w:rFonts w:asciiTheme="minorHAnsi" w:eastAsiaTheme="minorEastAsia" w:hAnsiTheme="minorHAnsi" w:cstheme="minorBidi"/>
          <w:noProof/>
          <w:kern w:val="2"/>
          <w14:ligatures w14:val="standardContextual"/>
        </w:rPr>
      </w:pPr>
      <w:hyperlink w:anchor="_Toc141101596" w:history="1">
        <w:r w:rsidRPr="00085F0F">
          <w:rPr>
            <w:rStyle w:val="Hyperlink"/>
            <w:bCs/>
            <w:noProof/>
          </w:rPr>
          <w:t>Risk Management Plan</w:t>
        </w:r>
        <w:r>
          <w:rPr>
            <w:noProof/>
            <w:webHidden/>
          </w:rPr>
          <w:tab/>
        </w:r>
        <w:r>
          <w:rPr>
            <w:noProof/>
            <w:webHidden/>
          </w:rPr>
          <w:fldChar w:fldCharType="begin"/>
        </w:r>
        <w:r>
          <w:rPr>
            <w:noProof/>
            <w:webHidden/>
          </w:rPr>
          <w:instrText xml:space="preserve"> PAGEREF _Toc141101596 \h </w:instrText>
        </w:r>
        <w:r>
          <w:rPr>
            <w:noProof/>
            <w:webHidden/>
          </w:rPr>
        </w:r>
        <w:r>
          <w:rPr>
            <w:noProof/>
            <w:webHidden/>
          </w:rPr>
          <w:fldChar w:fldCharType="separate"/>
        </w:r>
        <w:r>
          <w:rPr>
            <w:noProof/>
            <w:webHidden/>
          </w:rPr>
          <w:t>9</w:t>
        </w:r>
        <w:r>
          <w:rPr>
            <w:noProof/>
            <w:webHidden/>
          </w:rPr>
          <w:fldChar w:fldCharType="end"/>
        </w:r>
      </w:hyperlink>
    </w:p>
    <w:p w14:paraId="66273195" w14:textId="78A399F8" w:rsidR="00CB45FE" w:rsidRDefault="00CB45FE">
      <w:pPr>
        <w:pStyle w:val="TOC2"/>
        <w:rPr>
          <w:rFonts w:asciiTheme="minorHAnsi" w:eastAsiaTheme="minorEastAsia" w:hAnsiTheme="minorHAnsi" w:cstheme="minorBidi"/>
          <w:noProof/>
          <w:kern w:val="2"/>
          <w14:ligatures w14:val="standardContextual"/>
        </w:rPr>
      </w:pPr>
      <w:hyperlink w:anchor="_Toc141101597" w:history="1">
        <w:r w:rsidRPr="00085F0F">
          <w:rPr>
            <w:rStyle w:val="Hyperlink"/>
            <w:bCs/>
            <w:noProof/>
          </w:rPr>
          <w:t>Emission Trading</w:t>
        </w:r>
        <w:r>
          <w:rPr>
            <w:noProof/>
            <w:webHidden/>
          </w:rPr>
          <w:tab/>
        </w:r>
        <w:r>
          <w:rPr>
            <w:noProof/>
            <w:webHidden/>
          </w:rPr>
          <w:fldChar w:fldCharType="begin"/>
        </w:r>
        <w:r>
          <w:rPr>
            <w:noProof/>
            <w:webHidden/>
          </w:rPr>
          <w:instrText xml:space="preserve"> PAGEREF _Toc141101597 \h </w:instrText>
        </w:r>
        <w:r>
          <w:rPr>
            <w:noProof/>
            <w:webHidden/>
          </w:rPr>
        </w:r>
        <w:r>
          <w:rPr>
            <w:noProof/>
            <w:webHidden/>
          </w:rPr>
          <w:fldChar w:fldCharType="separate"/>
        </w:r>
        <w:r>
          <w:rPr>
            <w:noProof/>
            <w:webHidden/>
          </w:rPr>
          <w:t>9</w:t>
        </w:r>
        <w:r>
          <w:rPr>
            <w:noProof/>
            <w:webHidden/>
          </w:rPr>
          <w:fldChar w:fldCharType="end"/>
        </w:r>
      </w:hyperlink>
    </w:p>
    <w:p w14:paraId="08A5FC2C" w14:textId="0DEEBDC3" w:rsidR="00CB45FE" w:rsidRDefault="00CB45FE">
      <w:pPr>
        <w:pStyle w:val="TOC2"/>
        <w:rPr>
          <w:rFonts w:asciiTheme="minorHAnsi" w:eastAsiaTheme="minorEastAsia" w:hAnsiTheme="minorHAnsi" w:cstheme="minorBidi"/>
          <w:noProof/>
          <w:kern w:val="2"/>
          <w14:ligatures w14:val="standardContextual"/>
        </w:rPr>
      </w:pPr>
      <w:hyperlink w:anchor="_Toc141101598" w:history="1">
        <w:r w:rsidRPr="00085F0F">
          <w:rPr>
            <w:rStyle w:val="Hyperlink"/>
            <w:bCs/>
            <w:noProof/>
          </w:rPr>
          <w:t>Permit to Install (PTI)</w:t>
        </w:r>
        <w:r>
          <w:rPr>
            <w:noProof/>
            <w:webHidden/>
          </w:rPr>
          <w:tab/>
        </w:r>
        <w:r>
          <w:rPr>
            <w:noProof/>
            <w:webHidden/>
          </w:rPr>
          <w:fldChar w:fldCharType="begin"/>
        </w:r>
        <w:r>
          <w:rPr>
            <w:noProof/>
            <w:webHidden/>
          </w:rPr>
          <w:instrText xml:space="preserve"> PAGEREF _Toc141101598 \h </w:instrText>
        </w:r>
        <w:r>
          <w:rPr>
            <w:noProof/>
            <w:webHidden/>
          </w:rPr>
        </w:r>
        <w:r>
          <w:rPr>
            <w:noProof/>
            <w:webHidden/>
          </w:rPr>
          <w:fldChar w:fldCharType="separate"/>
        </w:r>
        <w:r>
          <w:rPr>
            <w:noProof/>
            <w:webHidden/>
          </w:rPr>
          <w:t>10</w:t>
        </w:r>
        <w:r>
          <w:rPr>
            <w:noProof/>
            <w:webHidden/>
          </w:rPr>
          <w:fldChar w:fldCharType="end"/>
        </w:r>
      </w:hyperlink>
    </w:p>
    <w:p w14:paraId="62C7D729" w14:textId="3E448D29" w:rsidR="00CB45FE" w:rsidRDefault="00CB45FE">
      <w:pPr>
        <w:pStyle w:val="TOC1"/>
        <w:rPr>
          <w:rFonts w:asciiTheme="minorHAnsi" w:eastAsiaTheme="minorEastAsia" w:hAnsiTheme="minorHAnsi" w:cstheme="minorBidi"/>
          <w:b w:val="0"/>
          <w:noProof/>
          <w:kern w:val="2"/>
          <w14:ligatures w14:val="standardContextual"/>
        </w:rPr>
      </w:pPr>
      <w:hyperlink w:anchor="_Toc141101599" w:history="1">
        <w:r w:rsidRPr="00085F0F">
          <w:rPr>
            <w:rStyle w:val="Hyperlink"/>
            <w:noProof/>
          </w:rPr>
          <w:t>B.  SOURCE-WIDE CONDITIONS</w:t>
        </w:r>
        <w:r>
          <w:rPr>
            <w:noProof/>
            <w:webHidden/>
          </w:rPr>
          <w:tab/>
        </w:r>
        <w:r>
          <w:rPr>
            <w:noProof/>
            <w:webHidden/>
          </w:rPr>
          <w:fldChar w:fldCharType="begin"/>
        </w:r>
        <w:r>
          <w:rPr>
            <w:noProof/>
            <w:webHidden/>
          </w:rPr>
          <w:instrText xml:space="preserve"> PAGEREF _Toc141101599 \h </w:instrText>
        </w:r>
        <w:r>
          <w:rPr>
            <w:noProof/>
            <w:webHidden/>
          </w:rPr>
        </w:r>
        <w:r>
          <w:rPr>
            <w:noProof/>
            <w:webHidden/>
          </w:rPr>
          <w:fldChar w:fldCharType="separate"/>
        </w:r>
        <w:r>
          <w:rPr>
            <w:noProof/>
            <w:webHidden/>
          </w:rPr>
          <w:t>11</w:t>
        </w:r>
        <w:r>
          <w:rPr>
            <w:noProof/>
            <w:webHidden/>
          </w:rPr>
          <w:fldChar w:fldCharType="end"/>
        </w:r>
      </w:hyperlink>
    </w:p>
    <w:p w14:paraId="27961C0F" w14:textId="6870CFDE" w:rsidR="00CB45FE" w:rsidRDefault="00CB45FE">
      <w:pPr>
        <w:pStyle w:val="TOC1"/>
        <w:rPr>
          <w:rFonts w:asciiTheme="minorHAnsi" w:eastAsiaTheme="minorEastAsia" w:hAnsiTheme="minorHAnsi" w:cstheme="minorBidi"/>
          <w:b w:val="0"/>
          <w:noProof/>
          <w:kern w:val="2"/>
          <w14:ligatures w14:val="standardContextual"/>
        </w:rPr>
      </w:pPr>
      <w:hyperlink w:anchor="_Toc141101600" w:history="1">
        <w:r w:rsidRPr="00085F0F">
          <w:rPr>
            <w:rStyle w:val="Hyperlink"/>
            <w:noProof/>
          </w:rPr>
          <w:t>C.  EMISSION UNIT SPECIAL CONDITIONS</w:t>
        </w:r>
        <w:r>
          <w:rPr>
            <w:noProof/>
            <w:webHidden/>
          </w:rPr>
          <w:tab/>
        </w:r>
        <w:r>
          <w:rPr>
            <w:noProof/>
            <w:webHidden/>
          </w:rPr>
          <w:fldChar w:fldCharType="begin"/>
        </w:r>
        <w:r>
          <w:rPr>
            <w:noProof/>
            <w:webHidden/>
          </w:rPr>
          <w:instrText xml:space="preserve"> PAGEREF _Toc141101600 \h </w:instrText>
        </w:r>
        <w:r>
          <w:rPr>
            <w:noProof/>
            <w:webHidden/>
          </w:rPr>
        </w:r>
        <w:r>
          <w:rPr>
            <w:noProof/>
            <w:webHidden/>
          </w:rPr>
          <w:fldChar w:fldCharType="separate"/>
        </w:r>
        <w:r>
          <w:rPr>
            <w:noProof/>
            <w:webHidden/>
          </w:rPr>
          <w:t>12</w:t>
        </w:r>
        <w:r>
          <w:rPr>
            <w:noProof/>
            <w:webHidden/>
          </w:rPr>
          <w:fldChar w:fldCharType="end"/>
        </w:r>
      </w:hyperlink>
    </w:p>
    <w:p w14:paraId="44BF2EF6" w14:textId="47A79DB9" w:rsidR="00CB45FE" w:rsidRDefault="00CB45FE">
      <w:pPr>
        <w:pStyle w:val="TOC2"/>
        <w:rPr>
          <w:rFonts w:asciiTheme="minorHAnsi" w:eastAsiaTheme="minorEastAsia" w:hAnsiTheme="minorHAnsi" w:cstheme="minorBidi"/>
          <w:noProof/>
          <w:kern w:val="2"/>
          <w14:ligatures w14:val="standardContextual"/>
        </w:rPr>
      </w:pPr>
      <w:hyperlink w:anchor="_Toc141101601" w:history="1">
        <w:r w:rsidRPr="00085F0F">
          <w:rPr>
            <w:rStyle w:val="Hyperlink"/>
            <w:noProof/>
          </w:rPr>
          <w:t>EMISSION UNIT SUMMARY TABLE</w:t>
        </w:r>
        <w:r>
          <w:rPr>
            <w:noProof/>
            <w:webHidden/>
          </w:rPr>
          <w:tab/>
        </w:r>
        <w:r>
          <w:rPr>
            <w:noProof/>
            <w:webHidden/>
          </w:rPr>
          <w:fldChar w:fldCharType="begin"/>
        </w:r>
        <w:r>
          <w:rPr>
            <w:noProof/>
            <w:webHidden/>
          </w:rPr>
          <w:instrText xml:space="preserve"> PAGEREF _Toc141101601 \h </w:instrText>
        </w:r>
        <w:r>
          <w:rPr>
            <w:noProof/>
            <w:webHidden/>
          </w:rPr>
        </w:r>
        <w:r>
          <w:rPr>
            <w:noProof/>
            <w:webHidden/>
          </w:rPr>
          <w:fldChar w:fldCharType="separate"/>
        </w:r>
        <w:r>
          <w:rPr>
            <w:noProof/>
            <w:webHidden/>
          </w:rPr>
          <w:t>12</w:t>
        </w:r>
        <w:r>
          <w:rPr>
            <w:noProof/>
            <w:webHidden/>
          </w:rPr>
          <w:fldChar w:fldCharType="end"/>
        </w:r>
      </w:hyperlink>
    </w:p>
    <w:p w14:paraId="75796017" w14:textId="3FCBB0AE" w:rsidR="00CB45FE" w:rsidRDefault="00CB45FE">
      <w:pPr>
        <w:pStyle w:val="TOC2"/>
        <w:rPr>
          <w:rFonts w:asciiTheme="minorHAnsi" w:eastAsiaTheme="minorEastAsia" w:hAnsiTheme="minorHAnsi" w:cstheme="minorBidi"/>
          <w:noProof/>
          <w:kern w:val="2"/>
          <w14:ligatures w14:val="standardContextual"/>
        </w:rPr>
      </w:pPr>
      <w:hyperlink w:anchor="_Toc141101602" w:history="1">
        <w:r w:rsidRPr="00085F0F">
          <w:rPr>
            <w:rStyle w:val="Hyperlink"/>
            <w:bCs/>
            <w:noProof/>
          </w:rPr>
          <w:t>EUUNIT1206</w:t>
        </w:r>
        <w:r>
          <w:rPr>
            <w:noProof/>
            <w:webHidden/>
          </w:rPr>
          <w:tab/>
        </w:r>
        <w:r>
          <w:rPr>
            <w:noProof/>
            <w:webHidden/>
          </w:rPr>
          <w:fldChar w:fldCharType="begin"/>
        </w:r>
        <w:r>
          <w:rPr>
            <w:noProof/>
            <w:webHidden/>
          </w:rPr>
          <w:instrText xml:space="preserve"> PAGEREF _Toc141101602 \h </w:instrText>
        </w:r>
        <w:r>
          <w:rPr>
            <w:noProof/>
            <w:webHidden/>
          </w:rPr>
        </w:r>
        <w:r>
          <w:rPr>
            <w:noProof/>
            <w:webHidden/>
          </w:rPr>
          <w:fldChar w:fldCharType="separate"/>
        </w:r>
        <w:r>
          <w:rPr>
            <w:noProof/>
            <w:webHidden/>
          </w:rPr>
          <w:t>13</w:t>
        </w:r>
        <w:r>
          <w:rPr>
            <w:noProof/>
            <w:webHidden/>
          </w:rPr>
          <w:fldChar w:fldCharType="end"/>
        </w:r>
      </w:hyperlink>
    </w:p>
    <w:p w14:paraId="4C68528F" w14:textId="7AEAF3F9" w:rsidR="00CB45FE" w:rsidRDefault="00CB45FE">
      <w:pPr>
        <w:pStyle w:val="TOC2"/>
        <w:rPr>
          <w:rFonts w:asciiTheme="minorHAnsi" w:eastAsiaTheme="minorEastAsia" w:hAnsiTheme="minorHAnsi" w:cstheme="minorBidi"/>
          <w:noProof/>
          <w:kern w:val="2"/>
          <w14:ligatures w14:val="standardContextual"/>
        </w:rPr>
      </w:pPr>
      <w:hyperlink w:anchor="_Toc141101603" w:history="1">
        <w:r w:rsidRPr="00085F0F">
          <w:rPr>
            <w:rStyle w:val="Hyperlink"/>
            <w:b/>
            <w:bCs/>
            <w:iCs/>
            <w:noProof/>
          </w:rPr>
          <w:t>EUGENERATOR1</w:t>
        </w:r>
        <w:r>
          <w:rPr>
            <w:noProof/>
            <w:webHidden/>
          </w:rPr>
          <w:tab/>
        </w:r>
        <w:r>
          <w:rPr>
            <w:noProof/>
            <w:webHidden/>
          </w:rPr>
          <w:fldChar w:fldCharType="begin"/>
        </w:r>
        <w:r>
          <w:rPr>
            <w:noProof/>
            <w:webHidden/>
          </w:rPr>
          <w:instrText xml:space="preserve"> PAGEREF _Toc141101603 \h </w:instrText>
        </w:r>
        <w:r>
          <w:rPr>
            <w:noProof/>
            <w:webHidden/>
          </w:rPr>
        </w:r>
        <w:r>
          <w:rPr>
            <w:noProof/>
            <w:webHidden/>
          </w:rPr>
          <w:fldChar w:fldCharType="separate"/>
        </w:r>
        <w:r>
          <w:rPr>
            <w:noProof/>
            <w:webHidden/>
          </w:rPr>
          <w:t>16</w:t>
        </w:r>
        <w:r>
          <w:rPr>
            <w:noProof/>
            <w:webHidden/>
          </w:rPr>
          <w:fldChar w:fldCharType="end"/>
        </w:r>
      </w:hyperlink>
    </w:p>
    <w:p w14:paraId="593409B2" w14:textId="19F69ACD" w:rsidR="00CB45FE" w:rsidRDefault="00CB45FE">
      <w:pPr>
        <w:pStyle w:val="TOC1"/>
        <w:rPr>
          <w:rFonts w:asciiTheme="minorHAnsi" w:eastAsiaTheme="minorEastAsia" w:hAnsiTheme="minorHAnsi" w:cstheme="minorBidi"/>
          <w:b w:val="0"/>
          <w:noProof/>
          <w:kern w:val="2"/>
          <w14:ligatures w14:val="standardContextual"/>
        </w:rPr>
      </w:pPr>
      <w:hyperlink w:anchor="_Toc141101604" w:history="1">
        <w:r w:rsidRPr="00085F0F">
          <w:rPr>
            <w:rStyle w:val="Hyperlink"/>
            <w:noProof/>
          </w:rPr>
          <w:t>D.  FLEXIBLE GROUP SPECIAL CONDITIONS</w:t>
        </w:r>
        <w:r>
          <w:rPr>
            <w:noProof/>
            <w:webHidden/>
          </w:rPr>
          <w:tab/>
        </w:r>
        <w:r>
          <w:rPr>
            <w:noProof/>
            <w:webHidden/>
          </w:rPr>
          <w:fldChar w:fldCharType="begin"/>
        </w:r>
        <w:r>
          <w:rPr>
            <w:noProof/>
            <w:webHidden/>
          </w:rPr>
          <w:instrText xml:space="preserve"> PAGEREF _Toc141101604 \h </w:instrText>
        </w:r>
        <w:r>
          <w:rPr>
            <w:noProof/>
            <w:webHidden/>
          </w:rPr>
        </w:r>
        <w:r>
          <w:rPr>
            <w:noProof/>
            <w:webHidden/>
          </w:rPr>
          <w:fldChar w:fldCharType="separate"/>
        </w:r>
        <w:r>
          <w:rPr>
            <w:noProof/>
            <w:webHidden/>
          </w:rPr>
          <w:t>19</w:t>
        </w:r>
        <w:r>
          <w:rPr>
            <w:noProof/>
            <w:webHidden/>
          </w:rPr>
          <w:fldChar w:fldCharType="end"/>
        </w:r>
      </w:hyperlink>
    </w:p>
    <w:p w14:paraId="3C64D206" w14:textId="20FF9E13" w:rsidR="00CB45FE" w:rsidRDefault="00CB45FE">
      <w:pPr>
        <w:pStyle w:val="TOC2"/>
        <w:rPr>
          <w:rFonts w:asciiTheme="minorHAnsi" w:eastAsiaTheme="minorEastAsia" w:hAnsiTheme="minorHAnsi" w:cstheme="minorBidi"/>
          <w:noProof/>
          <w:kern w:val="2"/>
          <w14:ligatures w14:val="standardContextual"/>
        </w:rPr>
      </w:pPr>
      <w:hyperlink w:anchor="_Toc141101605" w:history="1">
        <w:r w:rsidRPr="00085F0F">
          <w:rPr>
            <w:rStyle w:val="Hyperlink"/>
            <w:bCs/>
            <w:noProof/>
          </w:rPr>
          <w:t>FLEXIBLE GROUP SUMMARY TABLE</w:t>
        </w:r>
        <w:r>
          <w:rPr>
            <w:noProof/>
            <w:webHidden/>
          </w:rPr>
          <w:tab/>
        </w:r>
        <w:r>
          <w:rPr>
            <w:noProof/>
            <w:webHidden/>
          </w:rPr>
          <w:fldChar w:fldCharType="begin"/>
        </w:r>
        <w:r>
          <w:rPr>
            <w:noProof/>
            <w:webHidden/>
          </w:rPr>
          <w:instrText xml:space="preserve"> PAGEREF _Toc141101605 \h </w:instrText>
        </w:r>
        <w:r>
          <w:rPr>
            <w:noProof/>
            <w:webHidden/>
          </w:rPr>
        </w:r>
        <w:r>
          <w:rPr>
            <w:noProof/>
            <w:webHidden/>
          </w:rPr>
          <w:fldChar w:fldCharType="separate"/>
        </w:r>
        <w:r>
          <w:rPr>
            <w:noProof/>
            <w:webHidden/>
          </w:rPr>
          <w:t>19</w:t>
        </w:r>
        <w:r>
          <w:rPr>
            <w:noProof/>
            <w:webHidden/>
          </w:rPr>
          <w:fldChar w:fldCharType="end"/>
        </w:r>
      </w:hyperlink>
    </w:p>
    <w:p w14:paraId="02D9FA4A" w14:textId="296AA308" w:rsidR="00CB45FE" w:rsidRDefault="00CB45FE">
      <w:pPr>
        <w:pStyle w:val="TOC2"/>
        <w:rPr>
          <w:rFonts w:asciiTheme="minorHAnsi" w:eastAsiaTheme="minorEastAsia" w:hAnsiTheme="minorHAnsi" w:cstheme="minorBidi"/>
          <w:noProof/>
          <w:kern w:val="2"/>
          <w14:ligatures w14:val="standardContextual"/>
        </w:rPr>
      </w:pPr>
      <w:hyperlink w:anchor="_Toc141101606" w:history="1">
        <w:r w:rsidRPr="00085F0F">
          <w:rPr>
            <w:rStyle w:val="Hyperlink"/>
            <w:bCs/>
            <w:iCs/>
            <w:noProof/>
          </w:rPr>
          <w:t>FGENGINES</w:t>
        </w:r>
        <w:r>
          <w:rPr>
            <w:noProof/>
            <w:webHidden/>
          </w:rPr>
          <w:tab/>
        </w:r>
        <w:r>
          <w:rPr>
            <w:noProof/>
            <w:webHidden/>
          </w:rPr>
          <w:fldChar w:fldCharType="begin"/>
        </w:r>
        <w:r>
          <w:rPr>
            <w:noProof/>
            <w:webHidden/>
          </w:rPr>
          <w:instrText xml:space="preserve"> PAGEREF _Toc141101606 \h </w:instrText>
        </w:r>
        <w:r>
          <w:rPr>
            <w:noProof/>
            <w:webHidden/>
          </w:rPr>
        </w:r>
        <w:r>
          <w:rPr>
            <w:noProof/>
            <w:webHidden/>
          </w:rPr>
          <w:fldChar w:fldCharType="separate"/>
        </w:r>
        <w:r>
          <w:rPr>
            <w:noProof/>
            <w:webHidden/>
          </w:rPr>
          <w:t>20</w:t>
        </w:r>
        <w:r>
          <w:rPr>
            <w:noProof/>
            <w:webHidden/>
          </w:rPr>
          <w:fldChar w:fldCharType="end"/>
        </w:r>
      </w:hyperlink>
    </w:p>
    <w:p w14:paraId="7F638EA5" w14:textId="3AC722D9" w:rsidR="00CB45FE" w:rsidRDefault="00CB45FE">
      <w:pPr>
        <w:pStyle w:val="TOC2"/>
        <w:rPr>
          <w:rFonts w:asciiTheme="minorHAnsi" w:eastAsiaTheme="minorEastAsia" w:hAnsiTheme="minorHAnsi" w:cstheme="minorBidi"/>
          <w:noProof/>
          <w:kern w:val="2"/>
          <w14:ligatures w14:val="standardContextual"/>
        </w:rPr>
      </w:pPr>
      <w:hyperlink w:anchor="_Toc141101607" w:history="1">
        <w:r w:rsidRPr="00085F0F">
          <w:rPr>
            <w:rStyle w:val="Hyperlink"/>
            <w:bCs/>
            <w:iCs/>
            <w:noProof/>
          </w:rPr>
          <w:t>FGBOILERMACT</w:t>
        </w:r>
        <w:r>
          <w:rPr>
            <w:noProof/>
            <w:webHidden/>
          </w:rPr>
          <w:tab/>
        </w:r>
        <w:r>
          <w:rPr>
            <w:noProof/>
            <w:webHidden/>
          </w:rPr>
          <w:fldChar w:fldCharType="begin"/>
        </w:r>
        <w:r>
          <w:rPr>
            <w:noProof/>
            <w:webHidden/>
          </w:rPr>
          <w:instrText xml:space="preserve"> PAGEREF _Toc141101607 \h </w:instrText>
        </w:r>
        <w:r>
          <w:rPr>
            <w:noProof/>
            <w:webHidden/>
          </w:rPr>
        </w:r>
        <w:r>
          <w:rPr>
            <w:noProof/>
            <w:webHidden/>
          </w:rPr>
          <w:fldChar w:fldCharType="separate"/>
        </w:r>
        <w:r>
          <w:rPr>
            <w:noProof/>
            <w:webHidden/>
          </w:rPr>
          <w:t>22</w:t>
        </w:r>
        <w:r>
          <w:rPr>
            <w:noProof/>
            <w:webHidden/>
          </w:rPr>
          <w:fldChar w:fldCharType="end"/>
        </w:r>
      </w:hyperlink>
    </w:p>
    <w:p w14:paraId="29643EC4" w14:textId="52D763E6" w:rsidR="00CB45FE" w:rsidRDefault="00CB45FE">
      <w:pPr>
        <w:pStyle w:val="TOC2"/>
        <w:rPr>
          <w:rFonts w:asciiTheme="minorHAnsi" w:eastAsiaTheme="minorEastAsia" w:hAnsiTheme="minorHAnsi" w:cstheme="minorBidi"/>
          <w:noProof/>
          <w:kern w:val="2"/>
          <w14:ligatures w14:val="standardContextual"/>
        </w:rPr>
      </w:pPr>
      <w:hyperlink w:anchor="_Toc141101608" w:history="1">
        <w:r w:rsidRPr="00085F0F">
          <w:rPr>
            <w:rStyle w:val="Hyperlink"/>
            <w:bCs/>
            <w:iCs/>
            <w:noProof/>
          </w:rPr>
          <w:t>FGRULE285(2)(mm)</w:t>
        </w:r>
        <w:r>
          <w:rPr>
            <w:noProof/>
            <w:webHidden/>
          </w:rPr>
          <w:tab/>
        </w:r>
        <w:r>
          <w:rPr>
            <w:noProof/>
            <w:webHidden/>
          </w:rPr>
          <w:fldChar w:fldCharType="begin"/>
        </w:r>
        <w:r>
          <w:rPr>
            <w:noProof/>
            <w:webHidden/>
          </w:rPr>
          <w:instrText xml:space="preserve"> PAGEREF _Toc141101608 \h </w:instrText>
        </w:r>
        <w:r>
          <w:rPr>
            <w:noProof/>
            <w:webHidden/>
          </w:rPr>
        </w:r>
        <w:r>
          <w:rPr>
            <w:noProof/>
            <w:webHidden/>
          </w:rPr>
          <w:fldChar w:fldCharType="separate"/>
        </w:r>
        <w:r>
          <w:rPr>
            <w:noProof/>
            <w:webHidden/>
          </w:rPr>
          <w:t>25</w:t>
        </w:r>
        <w:r>
          <w:rPr>
            <w:noProof/>
            <w:webHidden/>
          </w:rPr>
          <w:fldChar w:fldCharType="end"/>
        </w:r>
      </w:hyperlink>
    </w:p>
    <w:p w14:paraId="05C8A220" w14:textId="3792B40C" w:rsidR="00CB45FE" w:rsidRDefault="00CB45FE">
      <w:pPr>
        <w:pStyle w:val="TOC1"/>
        <w:rPr>
          <w:rFonts w:asciiTheme="minorHAnsi" w:eastAsiaTheme="minorEastAsia" w:hAnsiTheme="minorHAnsi" w:cstheme="minorBidi"/>
          <w:b w:val="0"/>
          <w:noProof/>
          <w:kern w:val="2"/>
          <w14:ligatures w14:val="standardContextual"/>
        </w:rPr>
      </w:pPr>
      <w:hyperlink w:anchor="_Toc141101609" w:history="1">
        <w:r w:rsidRPr="00085F0F">
          <w:rPr>
            <w:rStyle w:val="Hyperlink"/>
            <w:noProof/>
          </w:rPr>
          <w:t>E.  NON-APPLICABLE REQUIREMENTS</w:t>
        </w:r>
        <w:r>
          <w:rPr>
            <w:noProof/>
            <w:webHidden/>
          </w:rPr>
          <w:tab/>
        </w:r>
        <w:r>
          <w:rPr>
            <w:noProof/>
            <w:webHidden/>
          </w:rPr>
          <w:fldChar w:fldCharType="begin"/>
        </w:r>
        <w:r>
          <w:rPr>
            <w:noProof/>
            <w:webHidden/>
          </w:rPr>
          <w:instrText xml:space="preserve"> PAGEREF _Toc141101609 \h </w:instrText>
        </w:r>
        <w:r>
          <w:rPr>
            <w:noProof/>
            <w:webHidden/>
          </w:rPr>
        </w:r>
        <w:r>
          <w:rPr>
            <w:noProof/>
            <w:webHidden/>
          </w:rPr>
          <w:fldChar w:fldCharType="separate"/>
        </w:r>
        <w:r>
          <w:rPr>
            <w:noProof/>
            <w:webHidden/>
          </w:rPr>
          <w:t>27</w:t>
        </w:r>
        <w:r>
          <w:rPr>
            <w:noProof/>
            <w:webHidden/>
          </w:rPr>
          <w:fldChar w:fldCharType="end"/>
        </w:r>
      </w:hyperlink>
    </w:p>
    <w:p w14:paraId="7D004C96" w14:textId="3E020520" w:rsidR="00CB45FE" w:rsidRDefault="00CB45FE">
      <w:pPr>
        <w:pStyle w:val="TOC1"/>
        <w:rPr>
          <w:rFonts w:asciiTheme="minorHAnsi" w:eastAsiaTheme="minorEastAsia" w:hAnsiTheme="minorHAnsi" w:cstheme="minorBidi"/>
          <w:b w:val="0"/>
          <w:noProof/>
          <w:kern w:val="2"/>
          <w14:ligatures w14:val="standardContextual"/>
        </w:rPr>
      </w:pPr>
      <w:hyperlink w:anchor="_Toc141101610" w:history="1">
        <w:r w:rsidRPr="00085F0F">
          <w:rPr>
            <w:rStyle w:val="Hyperlink"/>
            <w:noProof/>
            <w:kern w:val="28"/>
          </w:rPr>
          <w:t>APPENDICES</w:t>
        </w:r>
        <w:r>
          <w:rPr>
            <w:noProof/>
            <w:webHidden/>
          </w:rPr>
          <w:tab/>
        </w:r>
        <w:r>
          <w:rPr>
            <w:noProof/>
            <w:webHidden/>
          </w:rPr>
          <w:fldChar w:fldCharType="begin"/>
        </w:r>
        <w:r>
          <w:rPr>
            <w:noProof/>
            <w:webHidden/>
          </w:rPr>
          <w:instrText xml:space="preserve"> PAGEREF _Toc141101610 \h </w:instrText>
        </w:r>
        <w:r>
          <w:rPr>
            <w:noProof/>
            <w:webHidden/>
          </w:rPr>
        </w:r>
        <w:r>
          <w:rPr>
            <w:noProof/>
            <w:webHidden/>
          </w:rPr>
          <w:fldChar w:fldCharType="separate"/>
        </w:r>
        <w:r>
          <w:rPr>
            <w:noProof/>
            <w:webHidden/>
          </w:rPr>
          <w:t>28</w:t>
        </w:r>
        <w:r>
          <w:rPr>
            <w:noProof/>
            <w:webHidden/>
          </w:rPr>
          <w:fldChar w:fldCharType="end"/>
        </w:r>
      </w:hyperlink>
    </w:p>
    <w:p w14:paraId="0F8701B8" w14:textId="2896B26C" w:rsidR="00CB45FE" w:rsidRDefault="00CB45FE">
      <w:pPr>
        <w:pStyle w:val="TOC2"/>
        <w:rPr>
          <w:rFonts w:asciiTheme="minorHAnsi" w:eastAsiaTheme="minorEastAsia" w:hAnsiTheme="minorHAnsi" w:cstheme="minorBidi"/>
          <w:noProof/>
          <w:kern w:val="2"/>
          <w14:ligatures w14:val="standardContextual"/>
        </w:rPr>
      </w:pPr>
      <w:hyperlink w:anchor="_Toc141101611" w:history="1">
        <w:r w:rsidRPr="00085F0F">
          <w:rPr>
            <w:rStyle w:val="Hyperlink"/>
            <w:noProof/>
          </w:rPr>
          <w:t>Appendix 1.  Acronyms and Abbreviations</w:t>
        </w:r>
        <w:r>
          <w:rPr>
            <w:noProof/>
            <w:webHidden/>
          </w:rPr>
          <w:tab/>
        </w:r>
        <w:r>
          <w:rPr>
            <w:noProof/>
            <w:webHidden/>
          </w:rPr>
          <w:fldChar w:fldCharType="begin"/>
        </w:r>
        <w:r>
          <w:rPr>
            <w:noProof/>
            <w:webHidden/>
          </w:rPr>
          <w:instrText xml:space="preserve"> PAGEREF _Toc141101611 \h </w:instrText>
        </w:r>
        <w:r>
          <w:rPr>
            <w:noProof/>
            <w:webHidden/>
          </w:rPr>
        </w:r>
        <w:r>
          <w:rPr>
            <w:noProof/>
            <w:webHidden/>
          </w:rPr>
          <w:fldChar w:fldCharType="separate"/>
        </w:r>
        <w:r>
          <w:rPr>
            <w:noProof/>
            <w:webHidden/>
          </w:rPr>
          <w:t>28</w:t>
        </w:r>
        <w:r>
          <w:rPr>
            <w:noProof/>
            <w:webHidden/>
          </w:rPr>
          <w:fldChar w:fldCharType="end"/>
        </w:r>
      </w:hyperlink>
    </w:p>
    <w:p w14:paraId="4959A09F" w14:textId="0972E5B2" w:rsidR="00CB45FE" w:rsidRDefault="00CB45FE">
      <w:pPr>
        <w:pStyle w:val="TOC2"/>
        <w:rPr>
          <w:rFonts w:asciiTheme="minorHAnsi" w:eastAsiaTheme="minorEastAsia" w:hAnsiTheme="minorHAnsi" w:cstheme="minorBidi"/>
          <w:noProof/>
          <w:kern w:val="2"/>
          <w14:ligatures w14:val="standardContextual"/>
        </w:rPr>
      </w:pPr>
      <w:hyperlink w:anchor="_Toc141101612" w:history="1">
        <w:r w:rsidRPr="00085F0F">
          <w:rPr>
            <w:rStyle w:val="Hyperlink"/>
            <w:bCs/>
            <w:noProof/>
          </w:rPr>
          <w:t>Appendix 2.  Schedule of Compliance</w:t>
        </w:r>
        <w:r>
          <w:rPr>
            <w:noProof/>
            <w:webHidden/>
          </w:rPr>
          <w:tab/>
        </w:r>
        <w:r>
          <w:rPr>
            <w:noProof/>
            <w:webHidden/>
          </w:rPr>
          <w:fldChar w:fldCharType="begin"/>
        </w:r>
        <w:r>
          <w:rPr>
            <w:noProof/>
            <w:webHidden/>
          </w:rPr>
          <w:instrText xml:space="preserve"> PAGEREF _Toc141101612 \h </w:instrText>
        </w:r>
        <w:r>
          <w:rPr>
            <w:noProof/>
            <w:webHidden/>
          </w:rPr>
        </w:r>
        <w:r>
          <w:rPr>
            <w:noProof/>
            <w:webHidden/>
          </w:rPr>
          <w:fldChar w:fldCharType="separate"/>
        </w:r>
        <w:r>
          <w:rPr>
            <w:noProof/>
            <w:webHidden/>
          </w:rPr>
          <w:t>29</w:t>
        </w:r>
        <w:r>
          <w:rPr>
            <w:noProof/>
            <w:webHidden/>
          </w:rPr>
          <w:fldChar w:fldCharType="end"/>
        </w:r>
      </w:hyperlink>
    </w:p>
    <w:p w14:paraId="0E73D71F" w14:textId="307520A0" w:rsidR="00CB45FE" w:rsidRDefault="00CB45FE">
      <w:pPr>
        <w:pStyle w:val="TOC2"/>
        <w:rPr>
          <w:rFonts w:asciiTheme="minorHAnsi" w:eastAsiaTheme="minorEastAsia" w:hAnsiTheme="minorHAnsi" w:cstheme="minorBidi"/>
          <w:noProof/>
          <w:kern w:val="2"/>
          <w14:ligatures w14:val="standardContextual"/>
        </w:rPr>
      </w:pPr>
      <w:hyperlink w:anchor="_Toc141101613" w:history="1">
        <w:r w:rsidRPr="00085F0F">
          <w:rPr>
            <w:rStyle w:val="Hyperlink"/>
            <w:noProof/>
          </w:rPr>
          <w:t>Appendix 3.  Monitoring Requirements</w:t>
        </w:r>
        <w:r>
          <w:rPr>
            <w:noProof/>
            <w:webHidden/>
          </w:rPr>
          <w:tab/>
        </w:r>
        <w:r>
          <w:rPr>
            <w:noProof/>
            <w:webHidden/>
          </w:rPr>
          <w:fldChar w:fldCharType="begin"/>
        </w:r>
        <w:r>
          <w:rPr>
            <w:noProof/>
            <w:webHidden/>
          </w:rPr>
          <w:instrText xml:space="preserve"> PAGEREF _Toc141101613 \h </w:instrText>
        </w:r>
        <w:r>
          <w:rPr>
            <w:noProof/>
            <w:webHidden/>
          </w:rPr>
        </w:r>
        <w:r>
          <w:rPr>
            <w:noProof/>
            <w:webHidden/>
          </w:rPr>
          <w:fldChar w:fldCharType="separate"/>
        </w:r>
        <w:r>
          <w:rPr>
            <w:noProof/>
            <w:webHidden/>
          </w:rPr>
          <w:t>29</w:t>
        </w:r>
        <w:r>
          <w:rPr>
            <w:noProof/>
            <w:webHidden/>
          </w:rPr>
          <w:fldChar w:fldCharType="end"/>
        </w:r>
      </w:hyperlink>
    </w:p>
    <w:p w14:paraId="0D106E32" w14:textId="0ECA0C2C" w:rsidR="00CB45FE" w:rsidRDefault="00CB45FE">
      <w:pPr>
        <w:pStyle w:val="TOC2"/>
        <w:rPr>
          <w:rFonts w:asciiTheme="minorHAnsi" w:eastAsiaTheme="minorEastAsia" w:hAnsiTheme="minorHAnsi" w:cstheme="minorBidi"/>
          <w:noProof/>
          <w:kern w:val="2"/>
          <w14:ligatures w14:val="standardContextual"/>
        </w:rPr>
      </w:pPr>
      <w:hyperlink w:anchor="_Toc141101614" w:history="1">
        <w:r w:rsidRPr="00085F0F">
          <w:rPr>
            <w:rStyle w:val="Hyperlink"/>
            <w:noProof/>
          </w:rPr>
          <w:t>Appendix 4.  Recordkeeping</w:t>
        </w:r>
        <w:r>
          <w:rPr>
            <w:noProof/>
            <w:webHidden/>
          </w:rPr>
          <w:tab/>
        </w:r>
        <w:r>
          <w:rPr>
            <w:noProof/>
            <w:webHidden/>
          </w:rPr>
          <w:fldChar w:fldCharType="begin"/>
        </w:r>
        <w:r>
          <w:rPr>
            <w:noProof/>
            <w:webHidden/>
          </w:rPr>
          <w:instrText xml:space="preserve"> PAGEREF _Toc141101614 \h </w:instrText>
        </w:r>
        <w:r>
          <w:rPr>
            <w:noProof/>
            <w:webHidden/>
          </w:rPr>
        </w:r>
        <w:r>
          <w:rPr>
            <w:noProof/>
            <w:webHidden/>
          </w:rPr>
          <w:fldChar w:fldCharType="separate"/>
        </w:r>
        <w:r>
          <w:rPr>
            <w:noProof/>
            <w:webHidden/>
          </w:rPr>
          <w:t>29</w:t>
        </w:r>
        <w:r>
          <w:rPr>
            <w:noProof/>
            <w:webHidden/>
          </w:rPr>
          <w:fldChar w:fldCharType="end"/>
        </w:r>
      </w:hyperlink>
    </w:p>
    <w:p w14:paraId="4A6034E7" w14:textId="08A19E6F" w:rsidR="00CB45FE" w:rsidRDefault="00CB45FE">
      <w:pPr>
        <w:pStyle w:val="TOC2"/>
        <w:rPr>
          <w:rFonts w:asciiTheme="minorHAnsi" w:eastAsiaTheme="minorEastAsia" w:hAnsiTheme="minorHAnsi" w:cstheme="minorBidi"/>
          <w:noProof/>
          <w:kern w:val="2"/>
          <w14:ligatures w14:val="standardContextual"/>
        </w:rPr>
      </w:pPr>
      <w:hyperlink w:anchor="_Toc141101615" w:history="1">
        <w:r w:rsidRPr="00085F0F">
          <w:rPr>
            <w:rStyle w:val="Hyperlink"/>
            <w:noProof/>
          </w:rPr>
          <w:t>Appendix 5.  Testing Procedures</w:t>
        </w:r>
        <w:r>
          <w:rPr>
            <w:noProof/>
            <w:webHidden/>
          </w:rPr>
          <w:tab/>
        </w:r>
        <w:r>
          <w:rPr>
            <w:noProof/>
            <w:webHidden/>
          </w:rPr>
          <w:fldChar w:fldCharType="begin"/>
        </w:r>
        <w:r>
          <w:rPr>
            <w:noProof/>
            <w:webHidden/>
          </w:rPr>
          <w:instrText xml:space="preserve"> PAGEREF _Toc141101615 \h </w:instrText>
        </w:r>
        <w:r>
          <w:rPr>
            <w:noProof/>
            <w:webHidden/>
          </w:rPr>
        </w:r>
        <w:r>
          <w:rPr>
            <w:noProof/>
            <w:webHidden/>
          </w:rPr>
          <w:fldChar w:fldCharType="separate"/>
        </w:r>
        <w:r>
          <w:rPr>
            <w:noProof/>
            <w:webHidden/>
          </w:rPr>
          <w:t>29</w:t>
        </w:r>
        <w:r>
          <w:rPr>
            <w:noProof/>
            <w:webHidden/>
          </w:rPr>
          <w:fldChar w:fldCharType="end"/>
        </w:r>
      </w:hyperlink>
    </w:p>
    <w:p w14:paraId="67DA595B" w14:textId="01C543C1" w:rsidR="00CB45FE" w:rsidRDefault="00CB45FE">
      <w:pPr>
        <w:pStyle w:val="TOC2"/>
        <w:rPr>
          <w:rFonts w:asciiTheme="minorHAnsi" w:eastAsiaTheme="minorEastAsia" w:hAnsiTheme="minorHAnsi" w:cstheme="minorBidi"/>
          <w:noProof/>
          <w:kern w:val="2"/>
          <w14:ligatures w14:val="standardContextual"/>
        </w:rPr>
      </w:pPr>
      <w:hyperlink w:anchor="_Toc141101616" w:history="1">
        <w:r w:rsidRPr="00085F0F">
          <w:rPr>
            <w:rStyle w:val="Hyperlink"/>
            <w:noProof/>
          </w:rPr>
          <w:t>Appendix 6.  Permits to Install</w:t>
        </w:r>
        <w:r>
          <w:rPr>
            <w:noProof/>
            <w:webHidden/>
          </w:rPr>
          <w:tab/>
        </w:r>
        <w:r>
          <w:rPr>
            <w:noProof/>
            <w:webHidden/>
          </w:rPr>
          <w:fldChar w:fldCharType="begin"/>
        </w:r>
        <w:r>
          <w:rPr>
            <w:noProof/>
            <w:webHidden/>
          </w:rPr>
          <w:instrText xml:space="preserve"> PAGEREF _Toc141101616 \h </w:instrText>
        </w:r>
        <w:r>
          <w:rPr>
            <w:noProof/>
            <w:webHidden/>
          </w:rPr>
        </w:r>
        <w:r>
          <w:rPr>
            <w:noProof/>
            <w:webHidden/>
          </w:rPr>
          <w:fldChar w:fldCharType="separate"/>
        </w:r>
        <w:r>
          <w:rPr>
            <w:noProof/>
            <w:webHidden/>
          </w:rPr>
          <w:t>29</w:t>
        </w:r>
        <w:r>
          <w:rPr>
            <w:noProof/>
            <w:webHidden/>
          </w:rPr>
          <w:fldChar w:fldCharType="end"/>
        </w:r>
      </w:hyperlink>
    </w:p>
    <w:p w14:paraId="3EA2F74A" w14:textId="4B7AF7FB" w:rsidR="00CB45FE" w:rsidRDefault="00CB45FE">
      <w:pPr>
        <w:pStyle w:val="TOC2"/>
        <w:rPr>
          <w:rFonts w:asciiTheme="minorHAnsi" w:eastAsiaTheme="minorEastAsia" w:hAnsiTheme="minorHAnsi" w:cstheme="minorBidi"/>
          <w:noProof/>
          <w:kern w:val="2"/>
          <w14:ligatures w14:val="standardContextual"/>
        </w:rPr>
      </w:pPr>
      <w:hyperlink w:anchor="_Toc141101617" w:history="1">
        <w:r w:rsidRPr="00085F0F">
          <w:rPr>
            <w:rStyle w:val="Hyperlink"/>
            <w:noProof/>
          </w:rPr>
          <w:t>Appendix 7.  Emission Calculations</w:t>
        </w:r>
        <w:r>
          <w:rPr>
            <w:noProof/>
            <w:webHidden/>
          </w:rPr>
          <w:tab/>
        </w:r>
        <w:r>
          <w:rPr>
            <w:noProof/>
            <w:webHidden/>
          </w:rPr>
          <w:fldChar w:fldCharType="begin"/>
        </w:r>
        <w:r>
          <w:rPr>
            <w:noProof/>
            <w:webHidden/>
          </w:rPr>
          <w:instrText xml:space="preserve"> PAGEREF _Toc141101617 \h </w:instrText>
        </w:r>
        <w:r>
          <w:rPr>
            <w:noProof/>
            <w:webHidden/>
          </w:rPr>
        </w:r>
        <w:r>
          <w:rPr>
            <w:noProof/>
            <w:webHidden/>
          </w:rPr>
          <w:fldChar w:fldCharType="separate"/>
        </w:r>
        <w:r>
          <w:rPr>
            <w:noProof/>
            <w:webHidden/>
          </w:rPr>
          <w:t>29</w:t>
        </w:r>
        <w:r>
          <w:rPr>
            <w:noProof/>
            <w:webHidden/>
          </w:rPr>
          <w:fldChar w:fldCharType="end"/>
        </w:r>
      </w:hyperlink>
    </w:p>
    <w:p w14:paraId="0CF595B2" w14:textId="2C3601EA" w:rsidR="00CB45FE" w:rsidRDefault="00CB45FE">
      <w:pPr>
        <w:pStyle w:val="TOC2"/>
        <w:rPr>
          <w:rFonts w:asciiTheme="minorHAnsi" w:eastAsiaTheme="minorEastAsia" w:hAnsiTheme="minorHAnsi" w:cstheme="minorBidi"/>
          <w:noProof/>
          <w:kern w:val="2"/>
          <w14:ligatures w14:val="standardContextual"/>
        </w:rPr>
      </w:pPr>
      <w:hyperlink w:anchor="_Toc141101618" w:history="1">
        <w:r w:rsidRPr="00085F0F">
          <w:rPr>
            <w:rStyle w:val="Hyperlink"/>
            <w:noProof/>
          </w:rPr>
          <w:t>Appendix 8.  Reporting</w:t>
        </w:r>
        <w:r>
          <w:rPr>
            <w:noProof/>
            <w:webHidden/>
          </w:rPr>
          <w:tab/>
        </w:r>
        <w:r>
          <w:rPr>
            <w:noProof/>
            <w:webHidden/>
          </w:rPr>
          <w:fldChar w:fldCharType="begin"/>
        </w:r>
        <w:r>
          <w:rPr>
            <w:noProof/>
            <w:webHidden/>
          </w:rPr>
          <w:instrText xml:space="preserve"> PAGEREF _Toc141101618 \h </w:instrText>
        </w:r>
        <w:r>
          <w:rPr>
            <w:noProof/>
            <w:webHidden/>
          </w:rPr>
        </w:r>
        <w:r>
          <w:rPr>
            <w:noProof/>
            <w:webHidden/>
          </w:rPr>
          <w:fldChar w:fldCharType="separate"/>
        </w:r>
        <w:r>
          <w:rPr>
            <w:noProof/>
            <w:webHidden/>
          </w:rPr>
          <w:t>30</w:t>
        </w:r>
        <w:r>
          <w:rPr>
            <w:noProof/>
            <w:webHidden/>
          </w:rPr>
          <w:fldChar w:fldCharType="end"/>
        </w:r>
      </w:hyperlink>
    </w:p>
    <w:p w14:paraId="6B9E694D" w14:textId="447C8FE7" w:rsidR="00AB2375" w:rsidRPr="006A1190" w:rsidRDefault="0053776A" w:rsidP="002F4C64">
      <w:pPr>
        <w:rPr>
          <w:szCs w:val="22"/>
        </w:rPr>
      </w:pPr>
      <w:r>
        <w:rPr>
          <w:b/>
          <w:szCs w:val="22"/>
        </w:rPr>
        <w:fldChar w:fldCharType="end"/>
      </w:r>
    </w:p>
    <w:p w14:paraId="373A9181" w14:textId="77777777" w:rsidR="00FA25C4" w:rsidRDefault="00C2618F" w:rsidP="00445C28">
      <w:r>
        <w:br w:type="page"/>
      </w:r>
      <w:bookmarkStart w:id="12" w:name="_Toc1453501"/>
    </w:p>
    <w:p w14:paraId="5CECD64E" w14:textId="77777777" w:rsidR="00C2618F" w:rsidRPr="00961169" w:rsidRDefault="00C2618F" w:rsidP="00CE44D8">
      <w:pPr>
        <w:pStyle w:val="Heading1"/>
      </w:pPr>
      <w:bookmarkStart w:id="13" w:name="_Toc141101582"/>
      <w:r w:rsidRPr="00961169">
        <w:lastRenderedPageBreak/>
        <w:t>A</w:t>
      </w:r>
      <w:r>
        <w:t>UTHORITY AND ENFORCEABILITY</w:t>
      </w:r>
      <w:bookmarkEnd w:id="12"/>
      <w:bookmarkEnd w:id="13"/>
    </w:p>
    <w:p w14:paraId="04E66361" w14:textId="77777777" w:rsidR="00FA25C4" w:rsidRDefault="00FA25C4" w:rsidP="00C2618F">
      <w:pPr>
        <w:jc w:val="both"/>
        <w:rPr>
          <w:szCs w:val="22"/>
        </w:rPr>
      </w:pPr>
    </w:p>
    <w:p w14:paraId="157F2914" w14:textId="77777777" w:rsidR="007718C6" w:rsidRDefault="007718C6" w:rsidP="00C2618F">
      <w:pPr>
        <w:jc w:val="both"/>
        <w:rPr>
          <w:szCs w:val="22"/>
        </w:rPr>
      </w:pPr>
    </w:p>
    <w:p w14:paraId="4A579784"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D5C8616" w14:textId="77777777" w:rsidR="00C2618F" w:rsidRPr="006A1190" w:rsidRDefault="00C2618F" w:rsidP="00C2618F">
      <w:pPr>
        <w:jc w:val="both"/>
        <w:rPr>
          <w:szCs w:val="22"/>
        </w:rPr>
      </w:pPr>
    </w:p>
    <w:p w14:paraId="0190B96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824B1B4" w14:textId="77777777" w:rsidR="00C2618F" w:rsidRDefault="00C2618F" w:rsidP="00C2618F">
      <w:pPr>
        <w:jc w:val="both"/>
        <w:rPr>
          <w:szCs w:val="22"/>
        </w:rPr>
      </w:pPr>
    </w:p>
    <w:p w14:paraId="22C21CB6"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BD43AB0" w14:textId="77777777" w:rsidR="00C2618F" w:rsidRDefault="00C2618F" w:rsidP="00C2618F">
      <w:pPr>
        <w:jc w:val="both"/>
        <w:rPr>
          <w:szCs w:val="22"/>
        </w:rPr>
      </w:pPr>
    </w:p>
    <w:p w14:paraId="67DC357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5FCB971" w14:textId="77777777" w:rsidR="00C2618F" w:rsidRDefault="00C2618F" w:rsidP="00C2618F">
      <w:pPr>
        <w:jc w:val="both"/>
        <w:rPr>
          <w:rFonts w:cs="Arial"/>
          <w:szCs w:val="22"/>
        </w:rPr>
      </w:pPr>
    </w:p>
    <w:p w14:paraId="4B62E8AF"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C856A1A" w14:textId="77777777" w:rsidR="00C2618F" w:rsidRPr="006A1190" w:rsidRDefault="00C2618F" w:rsidP="00C2618F">
      <w:pPr>
        <w:jc w:val="both"/>
        <w:rPr>
          <w:rFonts w:cs="Arial"/>
          <w:szCs w:val="22"/>
        </w:rPr>
      </w:pPr>
    </w:p>
    <w:p w14:paraId="154429D6" w14:textId="77777777" w:rsidR="00C2618F" w:rsidRPr="006A1190" w:rsidRDefault="00C2618F" w:rsidP="00C2618F">
      <w:pPr>
        <w:rPr>
          <w:szCs w:val="22"/>
        </w:rPr>
      </w:pPr>
    </w:p>
    <w:p w14:paraId="7305A7AB" w14:textId="77777777" w:rsidR="002B2132" w:rsidRDefault="002B2132" w:rsidP="00C2618F">
      <w:pPr>
        <w:rPr>
          <w:szCs w:val="22"/>
        </w:rPr>
      </w:pPr>
    </w:p>
    <w:p w14:paraId="3AFE3C6A" w14:textId="77777777" w:rsidR="0081525C" w:rsidRDefault="002B2132" w:rsidP="0081525C">
      <w:bookmarkStart w:id="14" w:name="_Toc1453503"/>
      <w:r>
        <w:br w:type="page"/>
      </w:r>
    </w:p>
    <w:p w14:paraId="46607A8F" w14:textId="77777777" w:rsidR="005420E5" w:rsidRDefault="005E5399" w:rsidP="00CE44D8">
      <w:pPr>
        <w:pStyle w:val="Heading1"/>
      </w:pPr>
      <w:bookmarkStart w:id="15" w:name="_Toc141101583"/>
      <w:r>
        <w:lastRenderedPageBreak/>
        <w:t xml:space="preserve">A.  GENERAL </w:t>
      </w:r>
      <w:bookmarkEnd w:id="14"/>
      <w:r w:rsidR="00E9713D">
        <w:t>CONDITIONS</w:t>
      </w:r>
      <w:bookmarkEnd w:id="15"/>
    </w:p>
    <w:p w14:paraId="7E4AA7CC" w14:textId="77777777" w:rsidR="00E9713D" w:rsidRPr="00E9713D" w:rsidRDefault="00E9713D" w:rsidP="00E9713D"/>
    <w:p w14:paraId="111433E0"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41101584"/>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F16C81B" w14:textId="77777777" w:rsidR="00D160DB" w:rsidRPr="00DF6609" w:rsidRDefault="00D160DB" w:rsidP="00D160DB">
      <w:pPr>
        <w:jc w:val="both"/>
        <w:rPr>
          <w:rFonts w:cs="Arial"/>
          <w:sz w:val="20"/>
        </w:rPr>
      </w:pPr>
    </w:p>
    <w:p w14:paraId="38078256"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31FDE82" w14:textId="77777777" w:rsidR="00A018D7" w:rsidRPr="00F21983" w:rsidRDefault="00A018D7" w:rsidP="00854153">
      <w:pPr>
        <w:jc w:val="both"/>
        <w:rPr>
          <w:rFonts w:cs="Arial"/>
          <w:sz w:val="20"/>
        </w:rPr>
      </w:pPr>
    </w:p>
    <w:p w14:paraId="48A7DCB8"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ACB6139" w14:textId="77777777" w:rsidR="00F6033B" w:rsidRDefault="00F6033B" w:rsidP="0012743F">
      <w:pPr>
        <w:pStyle w:val="ListParagraph"/>
        <w:ind w:left="0"/>
        <w:rPr>
          <w:rFonts w:cs="Arial"/>
          <w:sz w:val="20"/>
        </w:rPr>
      </w:pPr>
    </w:p>
    <w:p w14:paraId="175DB48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0E288D1"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41101585"/>
      <w:r w:rsidRPr="0075518C">
        <w:rPr>
          <w:sz w:val="22"/>
          <w:szCs w:val="22"/>
        </w:rPr>
        <w:t xml:space="preserve">General </w:t>
      </w:r>
      <w:bookmarkEnd w:id="36"/>
      <w:bookmarkEnd w:id="37"/>
      <w:r w:rsidR="00E9713D" w:rsidRPr="0075518C">
        <w:rPr>
          <w:sz w:val="22"/>
          <w:szCs w:val="22"/>
        </w:rPr>
        <w:t>Provisions</w:t>
      </w:r>
      <w:bookmarkEnd w:id="38"/>
    </w:p>
    <w:p w14:paraId="0DA76623" w14:textId="77777777" w:rsidR="00AB10F1" w:rsidRPr="00DF6609" w:rsidRDefault="00AB10F1" w:rsidP="00AB10F1">
      <w:pPr>
        <w:jc w:val="both"/>
        <w:rPr>
          <w:rFonts w:cs="Arial"/>
          <w:sz w:val="20"/>
        </w:rPr>
      </w:pPr>
    </w:p>
    <w:p w14:paraId="6A0606A2"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43969DB" w14:textId="77777777" w:rsidR="00AB10F1" w:rsidRPr="00F21983" w:rsidRDefault="00AB10F1" w:rsidP="00AB10F1">
      <w:pPr>
        <w:jc w:val="both"/>
        <w:rPr>
          <w:rFonts w:cs="Arial"/>
          <w:sz w:val="20"/>
        </w:rPr>
      </w:pPr>
    </w:p>
    <w:p w14:paraId="299EAF0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47AE8447" w14:textId="77777777" w:rsidR="00AB10F1" w:rsidRPr="00F21983" w:rsidRDefault="00AB10F1" w:rsidP="00AB10F1">
      <w:pPr>
        <w:jc w:val="both"/>
        <w:rPr>
          <w:rFonts w:cs="Arial"/>
          <w:sz w:val="20"/>
        </w:rPr>
      </w:pPr>
    </w:p>
    <w:p w14:paraId="0D15699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981935D" w14:textId="77777777" w:rsidR="008D6E4D" w:rsidRPr="00F21983" w:rsidRDefault="008D6E4D" w:rsidP="00AB10F1">
      <w:pPr>
        <w:jc w:val="both"/>
        <w:rPr>
          <w:rFonts w:cs="Arial"/>
          <w:sz w:val="20"/>
        </w:rPr>
      </w:pPr>
    </w:p>
    <w:p w14:paraId="4AFF1CC5"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7FF7E12"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5F943D79"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50728F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EBC708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E3636E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0E5DEF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DA689E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905789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1F168F7" w14:textId="77777777" w:rsidR="008D6E4D" w:rsidRPr="00F21983" w:rsidRDefault="008D6E4D" w:rsidP="00AB10F1">
      <w:pPr>
        <w:jc w:val="both"/>
        <w:rPr>
          <w:rFonts w:cs="Arial"/>
          <w:sz w:val="20"/>
        </w:rPr>
      </w:pPr>
    </w:p>
    <w:p w14:paraId="0554B9A7"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E63010E"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72C3134" w14:textId="77777777" w:rsidR="00DA6C16" w:rsidRPr="00F21983" w:rsidRDefault="00DA6C16" w:rsidP="00DA6C16">
      <w:pPr>
        <w:jc w:val="both"/>
        <w:rPr>
          <w:rFonts w:cs="Arial"/>
          <w:sz w:val="20"/>
        </w:rPr>
      </w:pPr>
    </w:p>
    <w:p w14:paraId="55687DC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4AEAFC9" w14:textId="77777777" w:rsidR="008D6E4D" w:rsidRPr="00F21983" w:rsidRDefault="008D6E4D" w:rsidP="00AB10F1">
      <w:pPr>
        <w:jc w:val="both"/>
        <w:rPr>
          <w:rFonts w:cs="Arial"/>
          <w:sz w:val="20"/>
        </w:rPr>
      </w:pPr>
    </w:p>
    <w:p w14:paraId="5C9A8018"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E30FCE6" w14:textId="77777777" w:rsidR="00DC22AE" w:rsidRPr="00F21983" w:rsidRDefault="00DC22AE" w:rsidP="00AB10F1">
      <w:pPr>
        <w:jc w:val="both"/>
        <w:rPr>
          <w:rFonts w:cs="Arial"/>
          <w:sz w:val="20"/>
        </w:rPr>
      </w:pPr>
    </w:p>
    <w:p w14:paraId="2862D7C7"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41101586"/>
      <w:r w:rsidRPr="0075518C">
        <w:rPr>
          <w:sz w:val="22"/>
          <w:szCs w:val="22"/>
        </w:rPr>
        <w:t>Equipment &amp; Design</w:t>
      </w:r>
      <w:bookmarkEnd w:id="39"/>
    </w:p>
    <w:p w14:paraId="72FCA70F" w14:textId="77777777" w:rsidR="00A675AC" w:rsidRPr="00DF6609" w:rsidRDefault="00A675AC" w:rsidP="00AB10F1">
      <w:pPr>
        <w:jc w:val="both"/>
        <w:rPr>
          <w:rFonts w:cs="Arial"/>
          <w:sz w:val="20"/>
        </w:rPr>
      </w:pPr>
    </w:p>
    <w:p w14:paraId="61A1EC60"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BF5F785" w14:textId="77777777" w:rsidR="00DC22AE" w:rsidRPr="00F21983" w:rsidRDefault="00DC22AE" w:rsidP="00AB10F1">
      <w:pPr>
        <w:jc w:val="both"/>
        <w:rPr>
          <w:rFonts w:cs="Arial"/>
          <w:sz w:val="20"/>
        </w:rPr>
      </w:pPr>
    </w:p>
    <w:p w14:paraId="46255839"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1B6514F" w14:textId="77777777" w:rsidR="00DC22AE" w:rsidRPr="00F21983" w:rsidRDefault="00DC22AE" w:rsidP="00AB10F1">
      <w:pPr>
        <w:jc w:val="both"/>
        <w:rPr>
          <w:rFonts w:cs="Arial"/>
          <w:sz w:val="20"/>
        </w:rPr>
      </w:pPr>
    </w:p>
    <w:p w14:paraId="6A5A0BEE"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41101587"/>
      <w:r w:rsidRPr="0075518C">
        <w:rPr>
          <w:sz w:val="22"/>
          <w:szCs w:val="22"/>
        </w:rPr>
        <w:t>Emission Limits</w:t>
      </w:r>
      <w:bookmarkEnd w:id="40"/>
    </w:p>
    <w:p w14:paraId="1B888733" w14:textId="77777777" w:rsidR="002E3875" w:rsidRPr="00F21983" w:rsidRDefault="002E3875" w:rsidP="00AB10F1">
      <w:pPr>
        <w:jc w:val="both"/>
        <w:rPr>
          <w:rFonts w:cs="Arial"/>
          <w:sz w:val="20"/>
        </w:rPr>
      </w:pPr>
    </w:p>
    <w:p w14:paraId="5FB76BEB"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w:t>
      </w:r>
      <w:proofErr w:type="gramStart"/>
      <w:r w:rsidR="00B15940">
        <w:rPr>
          <w:rFonts w:cs="Arial"/>
          <w:sz w:val="20"/>
        </w:rPr>
        <w:t>rule</w:t>
      </w:r>
      <w:proofErr w:type="gramEnd"/>
      <w:r w:rsidR="00B15940">
        <w:rPr>
          <w:rFonts w:cs="Arial"/>
          <w:sz w:val="20"/>
        </w:rPr>
        <w:t xml:space="preserv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AB3FFA6"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6633EA7"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8673AC0" w14:textId="77777777" w:rsidR="007E32BB" w:rsidRDefault="007E32BB" w:rsidP="0012743F">
      <w:pPr>
        <w:jc w:val="both"/>
        <w:rPr>
          <w:rFonts w:cs="Arial"/>
          <w:sz w:val="20"/>
        </w:rPr>
      </w:pPr>
    </w:p>
    <w:p w14:paraId="1B45A66D"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A0E72CC" w14:textId="77777777" w:rsidR="00FB53C0" w:rsidRPr="00F21983" w:rsidRDefault="00FB53C0" w:rsidP="00AB10F1">
      <w:pPr>
        <w:jc w:val="both"/>
        <w:rPr>
          <w:rFonts w:cs="Arial"/>
          <w:sz w:val="20"/>
        </w:rPr>
      </w:pPr>
    </w:p>
    <w:p w14:paraId="7756D5B8"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951FD56"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3970B212"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36C309C" w14:textId="77777777" w:rsidR="00105176" w:rsidRDefault="00105176" w:rsidP="0012743F">
      <w:pPr>
        <w:jc w:val="both"/>
        <w:rPr>
          <w:rFonts w:cs="Arial"/>
          <w:sz w:val="20"/>
        </w:rPr>
      </w:pPr>
    </w:p>
    <w:p w14:paraId="5891A2DE"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41101588"/>
      <w:r w:rsidRPr="0075518C">
        <w:rPr>
          <w:sz w:val="22"/>
          <w:szCs w:val="22"/>
        </w:rPr>
        <w:t>Testing/Sampling</w:t>
      </w:r>
      <w:bookmarkEnd w:id="41"/>
    </w:p>
    <w:p w14:paraId="66220273" w14:textId="77777777" w:rsidR="00FB53C0" w:rsidRPr="00F21983" w:rsidRDefault="00FB53C0" w:rsidP="00AB10F1">
      <w:pPr>
        <w:jc w:val="both"/>
        <w:rPr>
          <w:rFonts w:cs="Arial"/>
          <w:sz w:val="20"/>
        </w:rPr>
      </w:pPr>
    </w:p>
    <w:p w14:paraId="41C4F3E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BCCF37A" w14:textId="77777777" w:rsidR="00ED74CC" w:rsidRPr="00F21983" w:rsidRDefault="00ED74CC" w:rsidP="00AB10F1">
      <w:pPr>
        <w:jc w:val="both"/>
        <w:rPr>
          <w:rFonts w:cs="Arial"/>
          <w:sz w:val="20"/>
        </w:rPr>
      </w:pPr>
    </w:p>
    <w:p w14:paraId="40A56902"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4BA5BD4" w14:textId="77777777" w:rsidR="00ED74CC" w:rsidRPr="00F21983" w:rsidRDefault="00ED74CC" w:rsidP="00BA5CC0">
      <w:pPr>
        <w:jc w:val="both"/>
        <w:rPr>
          <w:rFonts w:cs="Arial"/>
          <w:sz w:val="20"/>
        </w:rPr>
      </w:pPr>
    </w:p>
    <w:p w14:paraId="1C618F4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5C2B0FE" w14:textId="77777777" w:rsidR="00D41714" w:rsidRDefault="00774B98" w:rsidP="00ED74CC">
      <w:pPr>
        <w:jc w:val="both"/>
        <w:rPr>
          <w:rFonts w:cs="Arial"/>
          <w:sz w:val="20"/>
        </w:rPr>
      </w:pPr>
      <w:r>
        <w:rPr>
          <w:rFonts w:cs="Arial"/>
          <w:sz w:val="20"/>
        </w:rPr>
        <w:br w:type="page"/>
      </w:r>
    </w:p>
    <w:p w14:paraId="790CF96E"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41101589"/>
      <w:r w:rsidRPr="0075518C">
        <w:rPr>
          <w:sz w:val="22"/>
          <w:szCs w:val="22"/>
        </w:rPr>
        <w:lastRenderedPageBreak/>
        <w:t>Monitoring/Recordkeeping</w:t>
      </w:r>
      <w:bookmarkEnd w:id="42"/>
    </w:p>
    <w:p w14:paraId="01C9E627" w14:textId="77777777" w:rsidR="00D41714" w:rsidRPr="00DF6609" w:rsidRDefault="00D41714" w:rsidP="00D41714">
      <w:pPr>
        <w:numPr>
          <w:ilvl w:val="12"/>
          <w:numId w:val="0"/>
        </w:numPr>
        <w:ind w:left="432" w:hanging="432"/>
        <w:jc w:val="both"/>
        <w:rPr>
          <w:rFonts w:cs="Arial"/>
          <w:sz w:val="20"/>
        </w:rPr>
      </w:pPr>
    </w:p>
    <w:p w14:paraId="398F1CF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42561AED"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C53CA9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590E50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2AFA227"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6EC6CC2"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715505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7B7781D" w14:textId="77777777" w:rsidR="00B8547B" w:rsidRPr="00DF6609" w:rsidRDefault="00B8547B" w:rsidP="00D41714">
      <w:pPr>
        <w:numPr>
          <w:ilvl w:val="12"/>
          <w:numId w:val="0"/>
        </w:numPr>
        <w:ind w:left="432" w:hanging="432"/>
        <w:jc w:val="both"/>
        <w:rPr>
          <w:rFonts w:cs="Arial"/>
          <w:sz w:val="20"/>
        </w:rPr>
      </w:pPr>
    </w:p>
    <w:p w14:paraId="1487C2F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74F035A" w14:textId="77777777" w:rsidR="006D2EFC" w:rsidRPr="00F21983" w:rsidRDefault="006D2EFC" w:rsidP="00D41714">
      <w:pPr>
        <w:numPr>
          <w:ilvl w:val="12"/>
          <w:numId w:val="0"/>
        </w:numPr>
        <w:ind w:left="432" w:hanging="432"/>
        <w:jc w:val="both"/>
        <w:rPr>
          <w:rFonts w:cs="Arial"/>
          <w:sz w:val="20"/>
        </w:rPr>
      </w:pPr>
    </w:p>
    <w:p w14:paraId="6D405F12"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41101590"/>
      <w:r w:rsidRPr="0075518C">
        <w:rPr>
          <w:sz w:val="22"/>
          <w:szCs w:val="22"/>
        </w:rPr>
        <w:t>Certification</w:t>
      </w:r>
      <w:r w:rsidR="00A92A65" w:rsidRPr="0075518C">
        <w:rPr>
          <w:sz w:val="22"/>
          <w:szCs w:val="22"/>
        </w:rPr>
        <w:t xml:space="preserve"> &amp; Reporting</w:t>
      </w:r>
      <w:bookmarkEnd w:id="43"/>
    </w:p>
    <w:p w14:paraId="598C2B66" w14:textId="77777777" w:rsidR="006D2EFC" w:rsidRPr="00F21983" w:rsidRDefault="006D2EFC" w:rsidP="00D41714">
      <w:pPr>
        <w:numPr>
          <w:ilvl w:val="12"/>
          <w:numId w:val="0"/>
        </w:numPr>
        <w:ind w:left="432" w:hanging="432"/>
        <w:jc w:val="both"/>
        <w:rPr>
          <w:rFonts w:cs="Arial"/>
          <w:sz w:val="20"/>
        </w:rPr>
      </w:pPr>
    </w:p>
    <w:p w14:paraId="7169DD9D"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567D004" w14:textId="77777777" w:rsidR="00C36162" w:rsidRPr="00F21983" w:rsidRDefault="00C36162" w:rsidP="00D41714">
      <w:pPr>
        <w:numPr>
          <w:ilvl w:val="12"/>
          <w:numId w:val="0"/>
        </w:numPr>
        <w:ind w:left="432" w:hanging="432"/>
        <w:jc w:val="both"/>
        <w:rPr>
          <w:rFonts w:cs="Arial"/>
          <w:sz w:val="20"/>
        </w:rPr>
      </w:pPr>
    </w:p>
    <w:p w14:paraId="7AA3E63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CC3D818" w14:textId="77777777" w:rsidR="00C36162" w:rsidRPr="00F21983" w:rsidRDefault="00C36162" w:rsidP="00C36162">
      <w:pPr>
        <w:numPr>
          <w:ilvl w:val="12"/>
          <w:numId w:val="0"/>
        </w:numPr>
        <w:ind w:left="432" w:hanging="432"/>
        <w:jc w:val="both"/>
        <w:rPr>
          <w:rFonts w:cs="Arial"/>
          <w:sz w:val="20"/>
        </w:rPr>
      </w:pPr>
    </w:p>
    <w:p w14:paraId="0046045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9211536" w14:textId="77777777" w:rsidR="00C36162" w:rsidRPr="00F21983" w:rsidRDefault="00C36162" w:rsidP="00D41714">
      <w:pPr>
        <w:numPr>
          <w:ilvl w:val="12"/>
          <w:numId w:val="0"/>
        </w:numPr>
        <w:ind w:left="432" w:hanging="432"/>
        <w:jc w:val="both"/>
        <w:rPr>
          <w:rFonts w:cs="Arial"/>
          <w:sz w:val="20"/>
        </w:rPr>
      </w:pPr>
    </w:p>
    <w:p w14:paraId="2537746A"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B79C667"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9BD3CC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BD26715"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1C9459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1800EE5"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8C83B0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48DABEC"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7A096CE6" w14:textId="77777777" w:rsidR="00C36162" w:rsidRPr="00F21983" w:rsidRDefault="00C36162" w:rsidP="00D41714">
      <w:pPr>
        <w:numPr>
          <w:ilvl w:val="12"/>
          <w:numId w:val="0"/>
        </w:numPr>
        <w:ind w:left="432" w:hanging="432"/>
        <w:jc w:val="both"/>
        <w:rPr>
          <w:rFonts w:cs="Arial"/>
          <w:sz w:val="20"/>
        </w:rPr>
      </w:pPr>
    </w:p>
    <w:p w14:paraId="56A3B09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0BB30A7" w14:textId="77777777" w:rsidR="00B4545F" w:rsidRPr="00F21983" w:rsidRDefault="00B4545F" w:rsidP="00BA5CC0">
      <w:pPr>
        <w:numPr>
          <w:ilvl w:val="12"/>
          <w:numId w:val="0"/>
        </w:numPr>
        <w:jc w:val="both"/>
        <w:rPr>
          <w:rFonts w:cs="Arial"/>
          <w:sz w:val="20"/>
        </w:rPr>
      </w:pPr>
    </w:p>
    <w:p w14:paraId="08466AA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0768FC4" w14:textId="77777777" w:rsidR="00A92A65" w:rsidRPr="00F21983" w:rsidRDefault="00A92A65" w:rsidP="00BA5CC0">
      <w:pPr>
        <w:numPr>
          <w:ilvl w:val="12"/>
          <w:numId w:val="0"/>
        </w:numPr>
        <w:jc w:val="both"/>
        <w:rPr>
          <w:rFonts w:cs="Arial"/>
          <w:sz w:val="20"/>
        </w:rPr>
      </w:pPr>
    </w:p>
    <w:p w14:paraId="2F7618C9"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0A1B4E7" w14:textId="77777777" w:rsidR="001F3E8E" w:rsidRPr="00F21983" w:rsidRDefault="001F3E8E" w:rsidP="00D41714">
      <w:pPr>
        <w:numPr>
          <w:ilvl w:val="12"/>
          <w:numId w:val="0"/>
        </w:numPr>
        <w:ind w:left="432" w:hanging="432"/>
        <w:jc w:val="both"/>
        <w:rPr>
          <w:rFonts w:cs="Arial"/>
          <w:sz w:val="20"/>
        </w:rPr>
      </w:pPr>
    </w:p>
    <w:p w14:paraId="36A5F29C"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41101591"/>
      <w:r w:rsidRPr="0075518C">
        <w:rPr>
          <w:sz w:val="22"/>
          <w:szCs w:val="22"/>
        </w:rPr>
        <w:t>Permit Shield</w:t>
      </w:r>
      <w:bookmarkEnd w:id="44"/>
    </w:p>
    <w:p w14:paraId="17592BB5" w14:textId="77777777" w:rsidR="001F3E8E" w:rsidRPr="00DF6609" w:rsidRDefault="001F3E8E" w:rsidP="00D41714">
      <w:pPr>
        <w:numPr>
          <w:ilvl w:val="12"/>
          <w:numId w:val="0"/>
        </w:numPr>
        <w:ind w:left="432" w:hanging="432"/>
        <w:jc w:val="both"/>
        <w:rPr>
          <w:rFonts w:cs="Arial"/>
          <w:sz w:val="20"/>
        </w:rPr>
      </w:pPr>
    </w:p>
    <w:p w14:paraId="52EE7AD8"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1EBA43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8085D9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3FC9613" w14:textId="77777777" w:rsidR="0006736C" w:rsidRPr="00F21983" w:rsidRDefault="0006736C" w:rsidP="0006736C">
      <w:pPr>
        <w:numPr>
          <w:ilvl w:val="12"/>
          <w:numId w:val="0"/>
        </w:numPr>
        <w:ind w:left="432" w:hanging="432"/>
        <w:jc w:val="both"/>
        <w:rPr>
          <w:rFonts w:cs="Arial"/>
          <w:sz w:val="20"/>
        </w:rPr>
      </w:pPr>
    </w:p>
    <w:p w14:paraId="2C160D4D"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50917DD" w14:textId="77777777" w:rsidR="0006736C" w:rsidRPr="00F21983" w:rsidRDefault="0006736C" w:rsidP="0006736C">
      <w:pPr>
        <w:numPr>
          <w:ilvl w:val="12"/>
          <w:numId w:val="0"/>
        </w:numPr>
        <w:ind w:left="432" w:hanging="432"/>
        <w:jc w:val="both"/>
        <w:rPr>
          <w:rFonts w:cs="Arial"/>
          <w:sz w:val="20"/>
        </w:rPr>
      </w:pPr>
    </w:p>
    <w:p w14:paraId="28E571C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54A6F6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13A09E48"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3E4FE2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2F721BE" w14:textId="77777777" w:rsidR="0006736C" w:rsidRPr="004D007B" w:rsidRDefault="0006736C" w:rsidP="00BD5431">
      <w:pPr>
        <w:pStyle w:val="ListParagraph"/>
        <w:numPr>
          <w:ilvl w:val="0"/>
          <w:numId w:val="35"/>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6DD64E5D" w14:textId="77777777" w:rsidR="0006736C" w:rsidRPr="00F21983" w:rsidRDefault="0006736C" w:rsidP="0006736C">
      <w:pPr>
        <w:numPr>
          <w:ilvl w:val="12"/>
          <w:numId w:val="0"/>
        </w:numPr>
        <w:ind w:left="432" w:hanging="432"/>
        <w:jc w:val="both"/>
        <w:rPr>
          <w:rFonts w:cs="Arial"/>
          <w:sz w:val="20"/>
        </w:rPr>
      </w:pPr>
    </w:p>
    <w:p w14:paraId="5189258B" w14:textId="77777777" w:rsidR="0006736C" w:rsidRPr="00F21983" w:rsidRDefault="0006736C" w:rsidP="00BD5431">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57224BC" w14:textId="77777777" w:rsidR="0006736C" w:rsidRPr="00F21983" w:rsidRDefault="00C8324B" w:rsidP="00BD5431">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6F7EE9A" w14:textId="77777777" w:rsidR="0006736C" w:rsidRPr="00F21983" w:rsidRDefault="000E2596" w:rsidP="00BD543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0896D87" w14:textId="77777777" w:rsidR="0006736C" w:rsidRPr="00F21983" w:rsidRDefault="0006736C" w:rsidP="00BD543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33B96E1" w14:textId="77777777" w:rsidR="0006736C" w:rsidRPr="00F21983" w:rsidRDefault="0006736C" w:rsidP="00BD5431">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018107B" w14:textId="77777777" w:rsidR="0006736C" w:rsidRPr="00F21983" w:rsidRDefault="0006736C" w:rsidP="00BD5431">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63CFC64" w14:textId="77777777" w:rsidR="0006736C" w:rsidRPr="00F21983" w:rsidRDefault="0006736C" w:rsidP="0006736C">
      <w:pPr>
        <w:numPr>
          <w:ilvl w:val="12"/>
          <w:numId w:val="0"/>
        </w:numPr>
        <w:ind w:left="432" w:hanging="432"/>
        <w:jc w:val="both"/>
        <w:rPr>
          <w:rFonts w:cs="Arial"/>
          <w:sz w:val="20"/>
        </w:rPr>
      </w:pPr>
    </w:p>
    <w:p w14:paraId="6CAB3EE9" w14:textId="77777777" w:rsidR="0006736C" w:rsidRPr="00F21983" w:rsidRDefault="0006736C" w:rsidP="00BD5431">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0996A25" w14:textId="77777777" w:rsidR="0006736C" w:rsidRPr="00F21983" w:rsidRDefault="0006736C" w:rsidP="00D41714">
      <w:pPr>
        <w:numPr>
          <w:ilvl w:val="12"/>
          <w:numId w:val="0"/>
        </w:numPr>
        <w:ind w:left="432" w:hanging="432"/>
        <w:jc w:val="both"/>
        <w:rPr>
          <w:rFonts w:cs="Arial"/>
          <w:sz w:val="20"/>
        </w:rPr>
      </w:pPr>
    </w:p>
    <w:p w14:paraId="1889C21E"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41101592"/>
      <w:r w:rsidRPr="0075518C">
        <w:rPr>
          <w:sz w:val="22"/>
          <w:szCs w:val="22"/>
        </w:rPr>
        <w:t>Revisions</w:t>
      </w:r>
      <w:bookmarkEnd w:id="45"/>
    </w:p>
    <w:p w14:paraId="77E8C6F9" w14:textId="77777777" w:rsidR="005D48FB" w:rsidRPr="00F21983" w:rsidRDefault="005D48FB" w:rsidP="00D41714">
      <w:pPr>
        <w:numPr>
          <w:ilvl w:val="12"/>
          <w:numId w:val="0"/>
        </w:numPr>
        <w:ind w:left="432" w:hanging="432"/>
        <w:jc w:val="both"/>
        <w:rPr>
          <w:rFonts w:cs="Arial"/>
          <w:sz w:val="20"/>
        </w:rPr>
      </w:pPr>
    </w:p>
    <w:p w14:paraId="38262E23" w14:textId="77777777" w:rsidR="00A1146D" w:rsidRPr="00F21983" w:rsidRDefault="00A1146D" w:rsidP="00BD5431">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BC4D7B2" w14:textId="77777777" w:rsidR="00A1146D" w:rsidRPr="00F21983" w:rsidRDefault="00A1146D" w:rsidP="00C44C61">
      <w:pPr>
        <w:jc w:val="both"/>
        <w:rPr>
          <w:rFonts w:cs="Arial"/>
          <w:spacing w:val="-3"/>
          <w:sz w:val="20"/>
        </w:rPr>
      </w:pPr>
    </w:p>
    <w:p w14:paraId="39939F7B" w14:textId="77777777" w:rsidR="00D41714" w:rsidRPr="00F21983" w:rsidRDefault="00D41714" w:rsidP="00BD5431">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F5A0706" w14:textId="77777777" w:rsidR="00D41714" w:rsidRPr="00F21983" w:rsidRDefault="00D41714" w:rsidP="00C44C61">
      <w:pPr>
        <w:numPr>
          <w:ilvl w:val="12"/>
          <w:numId w:val="0"/>
        </w:numPr>
        <w:jc w:val="both"/>
        <w:rPr>
          <w:rFonts w:cs="Arial"/>
          <w:sz w:val="20"/>
        </w:rPr>
      </w:pPr>
    </w:p>
    <w:p w14:paraId="6BCC6D1C" w14:textId="77777777" w:rsidR="004568E6" w:rsidRPr="00FF072F" w:rsidRDefault="004568E6" w:rsidP="00BD5431">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C82B5CC" w14:textId="77777777" w:rsidR="002806DC" w:rsidRPr="00FF072F" w:rsidRDefault="002806DC" w:rsidP="00C44C61">
      <w:pPr>
        <w:autoSpaceDE w:val="0"/>
        <w:autoSpaceDN w:val="0"/>
        <w:adjustRightInd w:val="0"/>
        <w:jc w:val="both"/>
        <w:rPr>
          <w:rFonts w:cs="Arial"/>
          <w:sz w:val="20"/>
        </w:rPr>
      </w:pPr>
    </w:p>
    <w:p w14:paraId="5D8518DE" w14:textId="77777777" w:rsidR="002806DC" w:rsidRPr="00FF072F" w:rsidRDefault="006A66DA" w:rsidP="00BD5431">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5617DA9C" w14:textId="77777777" w:rsidR="002806DC" w:rsidRPr="00FF072F" w:rsidRDefault="002806DC" w:rsidP="00C44C61">
      <w:pPr>
        <w:jc w:val="both"/>
        <w:rPr>
          <w:rFonts w:cs="Arial"/>
          <w:sz w:val="20"/>
        </w:rPr>
      </w:pPr>
    </w:p>
    <w:p w14:paraId="6C2A63F7"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41101593"/>
      <w:proofErr w:type="spellStart"/>
      <w:r w:rsidRPr="0075518C">
        <w:rPr>
          <w:sz w:val="22"/>
          <w:szCs w:val="22"/>
        </w:rPr>
        <w:t>Reopenings</w:t>
      </w:r>
      <w:bookmarkEnd w:id="46"/>
      <w:proofErr w:type="spellEnd"/>
    </w:p>
    <w:p w14:paraId="3149FE02" w14:textId="77777777" w:rsidR="004649EF" w:rsidRPr="00752D7A" w:rsidRDefault="004649EF" w:rsidP="00DC22AE">
      <w:pPr>
        <w:jc w:val="both"/>
        <w:rPr>
          <w:rFonts w:cs="Arial"/>
          <w:szCs w:val="22"/>
        </w:rPr>
      </w:pPr>
    </w:p>
    <w:p w14:paraId="7EA24F31" w14:textId="77777777" w:rsidR="004649EF" w:rsidRPr="00F21983" w:rsidRDefault="004649EF" w:rsidP="00BD5431">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3C4FB0B" w14:textId="77777777" w:rsidR="004649EF" w:rsidRPr="00F21983" w:rsidRDefault="004649EF" w:rsidP="00BD5431">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6DFB2BC" w14:textId="77777777" w:rsidR="004649EF" w:rsidRPr="00F21983" w:rsidRDefault="004649EF" w:rsidP="00BD5431">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ED892B0" w14:textId="77777777" w:rsidR="004649EF" w:rsidRPr="00F21983" w:rsidRDefault="004649EF" w:rsidP="00BD543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5805337" w14:textId="77777777" w:rsidR="004649EF" w:rsidRPr="00F21983" w:rsidRDefault="004649EF" w:rsidP="00BD543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7052067" w14:textId="77777777" w:rsidR="004649EF" w:rsidRPr="00F21983" w:rsidRDefault="00C17B92" w:rsidP="00DC22AE">
      <w:pPr>
        <w:jc w:val="both"/>
        <w:rPr>
          <w:rFonts w:cs="Arial"/>
          <w:sz w:val="20"/>
        </w:rPr>
      </w:pPr>
      <w:r>
        <w:rPr>
          <w:rFonts w:cs="Arial"/>
          <w:sz w:val="20"/>
        </w:rPr>
        <w:br w:type="page"/>
      </w:r>
    </w:p>
    <w:p w14:paraId="0AB8C479"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41101594"/>
      <w:r w:rsidRPr="0075518C">
        <w:rPr>
          <w:sz w:val="22"/>
          <w:szCs w:val="22"/>
        </w:rPr>
        <w:lastRenderedPageBreak/>
        <w:t>Renewals</w:t>
      </w:r>
      <w:bookmarkEnd w:id="47"/>
    </w:p>
    <w:p w14:paraId="6D55FA25" w14:textId="77777777" w:rsidR="004649EF" w:rsidRPr="005E3E6D" w:rsidRDefault="004649EF" w:rsidP="00DC22AE">
      <w:pPr>
        <w:jc w:val="both"/>
        <w:rPr>
          <w:rFonts w:cs="Arial"/>
          <w:sz w:val="20"/>
        </w:rPr>
      </w:pPr>
    </w:p>
    <w:p w14:paraId="166A5362" w14:textId="77777777" w:rsidR="00D41714" w:rsidRPr="005E3E6D" w:rsidRDefault="00D41714" w:rsidP="00BD5431">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80D867C" w14:textId="77777777" w:rsidR="00D16CA9" w:rsidRPr="005E3E6D" w:rsidRDefault="00D16CA9" w:rsidP="00DC22AE">
      <w:pPr>
        <w:jc w:val="both"/>
        <w:rPr>
          <w:rFonts w:cs="Arial"/>
          <w:sz w:val="20"/>
        </w:rPr>
      </w:pPr>
    </w:p>
    <w:p w14:paraId="09ECF926"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41101595"/>
      <w:r w:rsidRPr="0075518C">
        <w:rPr>
          <w:bCs/>
          <w:sz w:val="22"/>
        </w:rPr>
        <w:t>Stratospheric Ozone Protection</w:t>
      </w:r>
      <w:bookmarkEnd w:id="48"/>
      <w:bookmarkEnd w:id="49"/>
      <w:bookmarkEnd w:id="50"/>
    </w:p>
    <w:p w14:paraId="631EDFD3" w14:textId="77777777" w:rsidR="00CE1923" w:rsidRPr="00F21983" w:rsidRDefault="00CE1923" w:rsidP="004F09CF">
      <w:pPr>
        <w:jc w:val="both"/>
        <w:rPr>
          <w:sz w:val="20"/>
        </w:rPr>
      </w:pPr>
    </w:p>
    <w:p w14:paraId="327D8442" w14:textId="77777777" w:rsidR="00396734" w:rsidRPr="002C152E" w:rsidRDefault="00395F98" w:rsidP="00BD5431">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447B351" w14:textId="77777777" w:rsidR="00395F98" w:rsidRPr="00F21983" w:rsidRDefault="00395F98" w:rsidP="00395F98">
      <w:pPr>
        <w:rPr>
          <w:sz w:val="20"/>
        </w:rPr>
      </w:pPr>
    </w:p>
    <w:p w14:paraId="1DB6EE03" w14:textId="77777777" w:rsidR="00D41714" w:rsidRPr="00F21983" w:rsidRDefault="00D41714" w:rsidP="00BD5431">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DD5BCCA" w14:textId="77777777" w:rsidR="00F557DA" w:rsidRPr="00F21983" w:rsidRDefault="00F557DA" w:rsidP="00DC22AE">
      <w:pPr>
        <w:jc w:val="both"/>
        <w:rPr>
          <w:rFonts w:cs="Arial"/>
          <w:sz w:val="20"/>
        </w:rPr>
      </w:pPr>
    </w:p>
    <w:p w14:paraId="5BB840BC"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41101596"/>
      <w:r w:rsidRPr="0075518C">
        <w:rPr>
          <w:bCs/>
          <w:sz w:val="22"/>
        </w:rPr>
        <w:t>Risk Management Plan</w:t>
      </w:r>
      <w:bookmarkEnd w:id="51"/>
      <w:bookmarkEnd w:id="52"/>
      <w:bookmarkEnd w:id="53"/>
    </w:p>
    <w:p w14:paraId="469864B5" w14:textId="77777777" w:rsidR="0075518C" w:rsidRPr="0075518C" w:rsidRDefault="0075518C" w:rsidP="004F09CF">
      <w:pPr>
        <w:jc w:val="both"/>
      </w:pPr>
    </w:p>
    <w:p w14:paraId="5F5C499F" w14:textId="77777777" w:rsidR="00D41714" w:rsidRPr="00F21983" w:rsidRDefault="00D41714" w:rsidP="00BD5431">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28138BE" w14:textId="77777777" w:rsidR="00D41714" w:rsidRPr="00F21983" w:rsidRDefault="00D41714" w:rsidP="00D41714">
      <w:pPr>
        <w:numPr>
          <w:ilvl w:val="12"/>
          <w:numId w:val="0"/>
        </w:numPr>
        <w:ind w:left="432" w:hanging="432"/>
        <w:jc w:val="both"/>
        <w:rPr>
          <w:rFonts w:cs="Arial"/>
          <w:sz w:val="20"/>
        </w:rPr>
      </w:pPr>
    </w:p>
    <w:p w14:paraId="626AC503" w14:textId="77777777" w:rsidR="00D41714" w:rsidRPr="00F21983" w:rsidRDefault="00D41714" w:rsidP="00BD5431">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514E4D3" w14:textId="77777777" w:rsidR="00D41714" w:rsidRPr="00F21983" w:rsidRDefault="00D41714" w:rsidP="00BD5431">
      <w:pPr>
        <w:numPr>
          <w:ilvl w:val="1"/>
          <w:numId w:val="20"/>
        </w:numPr>
        <w:jc w:val="both"/>
        <w:rPr>
          <w:rFonts w:cs="Arial"/>
          <w:sz w:val="20"/>
        </w:rPr>
      </w:pPr>
      <w:r w:rsidRPr="00F21983">
        <w:rPr>
          <w:rFonts w:cs="Arial"/>
          <w:sz w:val="20"/>
        </w:rPr>
        <w:t>June 21, 1999,</w:t>
      </w:r>
    </w:p>
    <w:p w14:paraId="7D9B393B" w14:textId="77777777" w:rsidR="00D41714" w:rsidRPr="00F21983" w:rsidRDefault="00D41714" w:rsidP="00BD5431">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6EF90AF" w14:textId="77777777" w:rsidR="00D41714" w:rsidRPr="00F21983" w:rsidRDefault="00C44C61" w:rsidP="00BD5431">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F8E53FA" w14:textId="77777777" w:rsidR="00D41714" w:rsidRPr="00F21983" w:rsidRDefault="00D41714" w:rsidP="00D41714">
      <w:pPr>
        <w:numPr>
          <w:ilvl w:val="12"/>
          <w:numId w:val="0"/>
        </w:numPr>
        <w:ind w:left="432" w:hanging="432"/>
        <w:jc w:val="both"/>
        <w:rPr>
          <w:rFonts w:cs="Arial"/>
          <w:sz w:val="20"/>
        </w:rPr>
      </w:pPr>
    </w:p>
    <w:p w14:paraId="423885D2" w14:textId="77777777" w:rsidR="00D41714" w:rsidRPr="00F21983" w:rsidRDefault="00D41714" w:rsidP="00BD5431">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D72A7A1" w14:textId="77777777" w:rsidR="00D41714" w:rsidRPr="00F21983" w:rsidRDefault="00D41714" w:rsidP="00D41714">
      <w:pPr>
        <w:numPr>
          <w:ilvl w:val="12"/>
          <w:numId w:val="0"/>
        </w:numPr>
        <w:ind w:left="432" w:hanging="432"/>
        <w:jc w:val="both"/>
        <w:rPr>
          <w:rFonts w:cs="Arial"/>
          <w:sz w:val="20"/>
        </w:rPr>
      </w:pPr>
    </w:p>
    <w:p w14:paraId="029572E8" w14:textId="77777777" w:rsidR="00D41714" w:rsidRPr="00F21983" w:rsidRDefault="00D41714" w:rsidP="00BD5431">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A65D039" w14:textId="77777777" w:rsidR="00D41714" w:rsidRPr="007713F1" w:rsidRDefault="00D41714" w:rsidP="004F09CF">
      <w:pPr>
        <w:numPr>
          <w:ilvl w:val="12"/>
          <w:numId w:val="0"/>
        </w:numPr>
        <w:ind w:left="432" w:hanging="432"/>
        <w:jc w:val="both"/>
        <w:rPr>
          <w:rFonts w:cs="Arial"/>
          <w:sz w:val="20"/>
        </w:rPr>
      </w:pPr>
    </w:p>
    <w:p w14:paraId="6EF1FF69" w14:textId="77777777" w:rsidR="00F557DA" w:rsidRPr="00A02310" w:rsidRDefault="00F557DA" w:rsidP="0075518C">
      <w:pPr>
        <w:pStyle w:val="Heading2"/>
        <w:numPr>
          <w:ilvl w:val="0"/>
          <w:numId w:val="0"/>
        </w:numPr>
        <w:jc w:val="left"/>
        <w:rPr>
          <w:b w:val="0"/>
          <w:bCs/>
          <w:sz w:val="22"/>
        </w:rPr>
      </w:pPr>
      <w:bookmarkStart w:id="54" w:name="_Toc141101597"/>
      <w:r w:rsidRPr="0075518C">
        <w:rPr>
          <w:bCs/>
          <w:sz w:val="22"/>
        </w:rPr>
        <w:t>Emission Trading</w:t>
      </w:r>
      <w:bookmarkEnd w:id="54"/>
    </w:p>
    <w:p w14:paraId="54E054C8" w14:textId="77777777" w:rsidR="00F557DA" w:rsidRPr="007713F1" w:rsidRDefault="00F557DA" w:rsidP="00D41714">
      <w:pPr>
        <w:numPr>
          <w:ilvl w:val="12"/>
          <w:numId w:val="0"/>
        </w:numPr>
        <w:ind w:left="432" w:hanging="432"/>
        <w:rPr>
          <w:rFonts w:cs="Arial"/>
          <w:sz w:val="20"/>
        </w:rPr>
      </w:pPr>
    </w:p>
    <w:p w14:paraId="3D215D64" w14:textId="77777777" w:rsidR="00F557DA" w:rsidRPr="00F21983" w:rsidRDefault="00F557DA" w:rsidP="00BD5431">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4088BE9" w14:textId="77777777" w:rsidR="00393A6F" w:rsidRPr="00DF6609" w:rsidRDefault="00C17B92" w:rsidP="00393A6F">
      <w:pPr>
        <w:rPr>
          <w:sz w:val="20"/>
        </w:rPr>
      </w:pPr>
      <w:bookmarkStart w:id="55" w:name="_Toc1453511"/>
      <w:r>
        <w:rPr>
          <w:sz w:val="20"/>
        </w:rPr>
        <w:br w:type="page"/>
      </w:r>
    </w:p>
    <w:p w14:paraId="16EC4788" w14:textId="77777777" w:rsidR="00A775C6" w:rsidRPr="00A02310" w:rsidRDefault="00A775C6" w:rsidP="0075518C">
      <w:pPr>
        <w:pStyle w:val="Heading2"/>
        <w:numPr>
          <w:ilvl w:val="0"/>
          <w:numId w:val="0"/>
        </w:numPr>
        <w:jc w:val="left"/>
        <w:rPr>
          <w:b w:val="0"/>
          <w:bCs/>
          <w:sz w:val="22"/>
        </w:rPr>
      </w:pPr>
      <w:bookmarkStart w:id="56" w:name="_Toc14110159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0180F6BD" w14:textId="77777777" w:rsidR="006F555B" w:rsidRPr="00DF6609" w:rsidRDefault="006F555B" w:rsidP="00D41714">
      <w:pPr>
        <w:rPr>
          <w:rFonts w:cs="Arial"/>
          <w:sz w:val="20"/>
        </w:rPr>
      </w:pPr>
    </w:p>
    <w:p w14:paraId="4B866B54" w14:textId="77777777" w:rsidR="003042E2" w:rsidRPr="00105176" w:rsidRDefault="003042E2" w:rsidP="00BD5431">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ED057F8" w14:textId="77777777" w:rsidR="00105176" w:rsidRPr="00F21983" w:rsidRDefault="00105176" w:rsidP="00105176">
      <w:pPr>
        <w:jc w:val="both"/>
        <w:rPr>
          <w:rFonts w:cs="Arial"/>
          <w:sz w:val="20"/>
        </w:rPr>
      </w:pPr>
    </w:p>
    <w:p w14:paraId="19CBC453" w14:textId="77777777" w:rsidR="003042E2" w:rsidRPr="00105176" w:rsidRDefault="003042E2" w:rsidP="00BD5431">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937681D" w14:textId="77777777" w:rsidR="00105176" w:rsidRDefault="00105176" w:rsidP="00105176">
      <w:pPr>
        <w:jc w:val="both"/>
        <w:rPr>
          <w:rFonts w:cs="Arial"/>
          <w:sz w:val="20"/>
        </w:rPr>
      </w:pPr>
    </w:p>
    <w:p w14:paraId="1DA1F0B6" w14:textId="77777777" w:rsidR="00775BB9" w:rsidRPr="00F21983" w:rsidRDefault="00775BB9" w:rsidP="00BD5431">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89C373A" w14:textId="77777777" w:rsidR="00775BB9" w:rsidRPr="00DF6609" w:rsidRDefault="00775BB9" w:rsidP="00D41714">
      <w:pPr>
        <w:rPr>
          <w:rFonts w:cs="Arial"/>
          <w:sz w:val="20"/>
        </w:rPr>
      </w:pPr>
    </w:p>
    <w:p w14:paraId="4BFFA65A" w14:textId="77777777" w:rsidR="003042E2" w:rsidRPr="00F21983" w:rsidRDefault="003042E2" w:rsidP="00BD5431">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99DB552" w14:textId="77777777" w:rsidR="00A775C6" w:rsidRPr="007713F1" w:rsidRDefault="00A775C6" w:rsidP="00D41714">
      <w:pPr>
        <w:rPr>
          <w:rFonts w:cs="Arial"/>
          <w:sz w:val="20"/>
        </w:rPr>
      </w:pPr>
    </w:p>
    <w:p w14:paraId="2241D079" w14:textId="77777777" w:rsidR="001F649E" w:rsidRPr="007713F1" w:rsidRDefault="001F649E" w:rsidP="00D41714">
      <w:pPr>
        <w:rPr>
          <w:rFonts w:cs="Arial"/>
          <w:sz w:val="20"/>
        </w:rPr>
      </w:pPr>
    </w:p>
    <w:p w14:paraId="51E788F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A7DA7B2"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1973434"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0BA6EE2" w14:textId="77777777" w:rsidR="000B3A18" w:rsidRPr="009B2FEE" w:rsidRDefault="000B3A18" w:rsidP="000B3A18">
      <w:pPr>
        <w:jc w:val="both"/>
        <w:rPr>
          <w:szCs w:val="22"/>
        </w:rPr>
      </w:pPr>
    </w:p>
    <w:p w14:paraId="2B3C8C3A" w14:textId="77777777" w:rsidR="00AA3FFA" w:rsidRPr="00AA3FFA" w:rsidRDefault="008055D8" w:rsidP="00730DF8">
      <w:pPr>
        <w:jc w:val="both"/>
        <w:rPr>
          <w:sz w:val="20"/>
        </w:rPr>
      </w:pPr>
      <w:r>
        <w:rPr>
          <w:rFonts w:ascii="Arial Black" w:hAnsi="Arial Black"/>
          <w:b/>
          <w:szCs w:val="22"/>
        </w:rPr>
        <w:br w:type="page"/>
      </w:r>
      <w:bookmarkStart w:id="57" w:name="_Toc852394"/>
      <w:bookmarkStart w:id="58" w:name="_Toc852725"/>
      <w:bookmarkStart w:id="59" w:name="_Toc1453512"/>
    </w:p>
    <w:p w14:paraId="4CDC4DEC" w14:textId="77777777" w:rsidR="0098346A" w:rsidRPr="00752D7A" w:rsidRDefault="0098346A" w:rsidP="00AA3FFA">
      <w:pPr>
        <w:pStyle w:val="Heading1"/>
      </w:pPr>
      <w:bookmarkStart w:id="60" w:name="_Toc141101599"/>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3AA62572" w14:textId="77777777" w:rsidR="0098346A" w:rsidRPr="00F21983" w:rsidRDefault="0098346A" w:rsidP="0098346A">
      <w:pPr>
        <w:jc w:val="both"/>
        <w:rPr>
          <w:sz w:val="20"/>
        </w:rPr>
      </w:pPr>
    </w:p>
    <w:p w14:paraId="12F76C52"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9033A77" w14:textId="77777777" w:rsidR="003C2679" w:rsidRPr="00F21983" w:rsidRDefault="003C2679" w:rsidP="0098346A">
      <w:pPr>
        <w:jc w:val="both"/>
        <w:rPr>
          <w:sz w:val="20"/>
        </w:rPr>
      </w:pPr>
    </w:p>
    <w:p w14:paraId="4BE6B54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CC65583" w14:textId="77777777" w:rsidR="00875F04" w:rsidRPr="007D4237" w:rsidRDefault="00875F04" w:rsidP="0098346A">
      <w:pPr>
        <w:jc w:val="both"/>
        <w:rPr>
          <w:sz w:val="20"/>
        </w:rPr>
      </w:pPr>
    </w:p>
    <w:p w14:paraId="0FCB7D2D" w14:textId="77777777" w:rsidR="0098346A" w:rsidRPr="00F21983" w:rsidRDefault="0098346A" w:rsidP="00E908E1">
      <w:pPr>
        <w:jc w:val="both"/>
        <w:rPr>
          <w:sz w:val="20"/>
        </w:rPr>
      </w:pPr>
    </w:p>
    <w:p w14:paraId="0C8DE11F" w14:textId="77777777" w:rsidR="00D72D77" w:rsidRPr="00CC02A3" w:rsidRDefault="00D6512F" w:rsidP="00D72D77">
      <w:pPr>
        <w:pStyle w:val="Header"/>
        <w:tabs>
          <w:tab w:val="clear" w:pos="4320"/>
          <w:tab w:val="clear" w:pos="8640"/>
        </w:tabs>
        <w:rPr>
          <w:sz w:val="20"/>
        </w:rPr>
      </w:pPr>
      <w:r w:rsidRPr="00752D7A">
        <w:rPr>
          <w:szCs w:val="22"/>
        </w:rPr>
        <w:br w:type="page"/>
      </w:r>
    </w:p>
    <w:p w14:paraId="3A021776" w14:textId="77777777" w:rsidR="00E14632" w:rsidRDefault="00ED0AFD" w:rsidP="00CE44D8">
      <w:pPr>
        <w:pStyle w:val="Heading1"/>
      </w:pPr>
      <w:bookmarkStart w:id="61" w:name="_Toc852397"/>
      <w:bookmarkStart w:id="62" w:name="_Toc852728"/>
      <w:bookmarkStart w:id="63" w:name="_Toc1453515"/>
      <w:bookmarkStart w:id="64" w:name="_Toc141101600"/>
      <w:r>
        <w:lastRenderedPageBreak/>
        <w:t xml:space="preserve">C.  </w:t>
      </w:r>
      <w:r w:rsidR="0002792B">
        <w:t xml:space="preserve">EMISSION UNIT </w:t>
      </w:r>
      <w:bookmarkStart w:id="65" w:name="_Toc2571645"/>
      <w:r w:rsidR="00494D15">
        <w:t xml:space="preserve">SPECIAL </w:t>
      </w:r>
      <w:r w:rsidR="00456F47">
        <w:t>CONDITIONS</w:t>
      </w:r>
      <w:bookmarkEnd w:id="64"/>
    </w:p>
    <w:p w14:paraId="7D4AE25B" w14:textId="77777777" w:rsidR="00E14632" w:rsidRPr="00FE0AD0" w:rsidRDefault="00E14632" w:rsidP="00E14632">
      <w:pPr>
        <w:jc w:val="both"/>
        <w:rPr>
          <w:sz w:val="20"/>
        </w:rPr>
      </w:pPr>
    </w:p>
    <w:p w14:paraId="3CDAAAC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BD584F5" w14:textId="77777777" w:rsidR="009602B7" w:rsidRPr="00FE0AD0" w:rsidRDefault="009602B7" w:rsidP="00E14632">
      <w:pPr>
        <w:jc w:val="both"/>
        <w:rPr>
          <w:sz w:val="20"/>
        </w:rPr>
      </w:pPr>
    </w:p>
    <w:p w14:paraId="395A727C"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DE6E3D3" w14:textId="77777777" w:rsidR="00E14632" w:rsidRDefault="00E14632" w:rsidP="00E14632">
      <w:pPr>
        <w:jc w:val="both"/>
        <w:rPr>
          <w:sz w:val="20"/>
        </w:rPr>
      </w:pPr>
    </w:p>
    <w:p w14:paraId="7DBEFB40"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41101601"/>
      <w:r w:rsidRPr="002B5ED5">
        <w:rPr>
          <w:sz w:val="22"/>
          <w:szCs w:val="22"/>
        </w:rPr>
        <w:t>EMISSION UNIT SUMMARY TABLE</w:t>
      </w:r>
      <w:bookmarkEnd w:id="66"/>
      <w:bookmarkEnd w:id="67"/>
      <w:bookmarkEnd w:id="68"/>
      <w:bookmarkEnd w:id="69"/>
    </w:p>
    <w:p w14:paraId="22B9D225" w14:textId="77777777" w:rsidR="00E14632" w:rsidRDefault="00736BDB" w:rsidP="00736BDB">
      <w:pPr>
        <w:jc w:val="center"/>
      </w:pPr>
      <w:r w:rsidRPr="00F35ADC">
        <w:rPr>
          <w:sz w:val="20"/>
        </w:rPr>
        <w:t>The descriptions provided below are for informational purposes and do not constitute enforceable conditions.</w:t>
      </w:r>
    </w:p>
    <w:p w14:paraId="4DBF8DB6"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49"/>
        <w:gridCol w:w="2111"/>
      </w:tblGrid>
      <w:tr w:rsidR="00E14632" w14:paraId="717F6F0F" w14:textId="77777777" w:rsidTr="00730DF8">
        <w:trPr>
          <w:cantSplit/>
          <w:tblHeader/>
        </w:trPr>
        <w:tc>
          <w:tcPr>
            <w:tcW w:w="2160" w:type="dxa"/>
            <w:tcBorders>
              <w:top w:val="double" w:sz="6" w:space="0" w:color="auto"/>
              <w:bottom w:val="double" w:sz="4" w:space="0" w:color="auto"/>
            </w:tcBorders>
            <w:shd w:val="pct10" w:color="auto" w:fill="auto"/>
          </w:tcPr>
          <w:p w14:paraId="48AC68C4"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193C056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EA78D2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49" w:type="dxa"/>
            <w:tcBorders>
              <w:top w:val="double" w:sz="6" w:space="0" w:color="auto"/>
              <w:bottom w:val="double" w:sz="4" w:space="0" w:color="auto"/>
            </w:tcBorders>
            <w:shd w:val="pct10" w:color="auto" w:fill="auto"/>
          </w:tcPr>
          <w:p w14:paraId="6CDF7B2B" w14:textId="77777777" w:rsidR="00E14632" w:rsidRPr="00BB5D62" w:rsidRDefault="00E14632" w:rsidP="00C6273C">
            <w:pPr>
              <w:jc w:val="center"/>
              <w:rPr>
                <w:rFonts w:cs="Arial"/>
                <w:b/>
                <w:sz w:val="20"/>
              </w:rPr>
            </w:pPr>
            <w:r w:rsidRPr="00BB5D62">
              <w:rPr>
                <w:rFonts w:cs="Arial"/>
                <w:b/>
                <w:sz w:val="20"/>
              </w:rPr>
              <w:t>Installation</w:t>
            </w:r>
          </w:p>
          <w:p w14:paraId="54850493" w14:textId="77777777" w:rsidR="00E14632" w:rsidRDefault="00E14632" w:rsidP="00C6273C">
            <w:pPr>
              <w:jc w:val="center"/>
              <w:rPr>
                <w:rFonts w:cs="Arial"/>
                <w:b/>
                <w:sz w:val="20"/>
              </w:rPr>
            </w:pPr>
            <w:r w:rsidRPr="00BB5D62">
              <w:rPr>
                <w:rFonts w:cs="Arial"/>
                <w:b/>
                <w:sz w:val="20"/>
              </w:rPr>
              <w:t>Date</w:t>
            </w:r>
            <w:r>
              <w:rPr>
                <w:rFonts w:cs="Arial"/>
                <w:b/>
                <w:sz w:val="20"/>
              </w:rPr>
              <w:t>/</w:t>
            </w:r>
          </w:p>
          <w:p w14:paraId="0E0D613C" w14:textId="77777777" w:rsidR="00E14632" w:rsidRPr="00BB5D62" w:rsidRDefault="00E14632" w:rsidP="00C6273C">
            <w:pPr>
              <w:jc w:val="center"/>
              <w:rPr>
                <w:rFonts w:cs="Arial"/>
                <w:b/>
                <w:sz w:val="20"/>
              </w:rPr>
            </w:pPr>
            <w:r>
              <w:rPr>
                <w:rFonts w:cs="Arial"/>
                <w:b/>
                <w:sz w:val="20"/>
              </w:rPr>
              <w:t>Modification Date</w:t>
            </w:r>
          </w:p>
        </w:tc>
        <w:tc>
          <w:tcPr>
            <w:tcW w:w="2111" w:type="dxa"/>
            <w:tcBorders>
              <w:top w:val="double" w:sz="6" w:space="0" w:color="auto"/>
              <w:bottom w:val="double" w:sz="4" w:space="0" w:color="auto"/>
            </w:tcBorders>
            <w:shd w:val="pct10" w:color="auto" w:fill="auto"/>
          </w:tcPr>
          <w:p w14:paraId="3257E881"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730DF8" w14:paraId="15226131" w14:textId="77777777" w:rsidTr="00730DF8">
        <w:trPr>
          <w:cantSplit/>
        </w:trPr>
        <w:tc>
          <w:tcPr>
            <w:tcW w:w="2160" w:type="dxa"/>
            <w:tcBorders>
              <w:top w:val="nil"/>
            </w:tcBorders>
          </w:tcPr>
          <w:p w14:paraId="40D47641" w14:textId="77777777" w:rsidR="00730DF8" w:rsidRPr="00BB5D62" w:rsidRDefault="00730DF8" w:rsidP="00730DF8">
            <w:pPr>
              <w:rPr>
                <w:rFonts w:cs="Arial"/>
                <w:sz w:val="20"/>
              </w:rPr>
            </w:pPr>
            <w:r w:rsidRPr="00053C77">
              <w:rPr>
                <w:rFonts w:cs="Arial"/>
                <w:sz w:val="20"/>
              </w:rPr>
              <w:t>EUUNIT1201</w:t>
            </w:r>
          </w:p>
        </w:tc>
        <w:tc>
          <w:tcPr>
            <w:tcW w:w="4320" w:type="dxa"/>
            <w:tcBorders>
              <w:top w:val="nil"/>
            </w:tcBorders>
          </w:tcPr>
          <w:p w14:paraId="31C9735B" w14:textId="77777777" w:rsidR="00730DF8" w:rsidRPr="00BB5D62" w:rsidRDefault="00730DF8" w:rsidP="00730DF8">
            <w:pPr>
              <w:jc w:val="both"/>
              <w:rPr>
                <w:rFonts w:cs="Arial"/>
                <w:sz w:val="20"/>
              </w:rPr>
            </w:pPr>
            <w:r w:rsidRPr="00053C77">
              <w:rPr>
                <w:rFonts w:cs="Arial"/>
                <w:sz w:val="20"/>
              </w:rPr>
              <w:t>Cooper Bessemer model 10V-250 natural gas-fired reciprocating engine</w:t>
            </w:r>
          </w:p>
        </w:tc>
        <w:tc>
          <w:tcPr>
            <w:tcW w:w="1849" w:type="dxa"/>
            <w:tcBorders>
              <w:top w:val="nil"/>
            </w:tcBorders>
          </w:tcPr>
          <w:p w14:paraId="185B3870" w14:textId="77777777" w:rsidR="00730DF8" w:rsidRPr="00ED0849" w:rsidRDefault="00730DF8" w:rsidP="00730DF8">
            <w:pPr>
              <w:jc w:val="center"/>
              <w:rPr>
                <w:rFonts w:cs="Arial"/>
                <w:color w:val="FF0000"/>
                <w:sz w:val="20"/>
              </w:rPr>
            </w:pPr>
            <w:r>
              <w:rPr>
                <w:rFonts w:cs="Arial"/>
                <w:sz w:val="20"/>
              </w:rPr>
              <w:t>06-01-1968</w:t>
            </w:r>
          </w:p>
        </w:tc>
        <w:tc>
          <w:tcPr>
            <w:tcW w:w="2111" w:type="dxa"/>
            <w:tcBorders>
              <w:top w:val="nil"/>
            </w:tcBorders>
          </w:tcPr>
          <w:p w14:paraId="7E90D403" w14:textId="77777777" w:rsidR="00730DF8" w:rsidRPr="00BB5D62" w:rsidRDefault="00730DF8" w:rsidP="00730DF8">
            <w:pPr>
              <w:rPr>
                <w:rFonts w:cs="Arial"/>
                <w:sz w:val="20"/>
              </w:rPr>
            </w:pPr>
            <w:r>
              <w:rPr>
                <w:rFonts w:cs="Arial"/>
                <w:sz w:val="20"/>
              </w:rPr>
              <w:t>FGENGINES</w:t>
            </w:r>
          </w:p>
        </w:tc>
      </w:tr>
      <w:tr w:rsidR="00730DF8" w14:paraId="70026009" w14:textId="77777777" w:rsidTr="00730DF8">
        <w:trPr>
          <w:cantSplit/>
        </w:trPr>
        <w:tc>
          <w:tcPr>
            <w:tcW w:w="2160" w:type="dxa"/>
          </w:tcPr>
          <w:p w14:paraId="62F75011" w14:textId="77777777" w:rsidR="00730DF8" w:rsidRPr="00BB5D62" w:rsidRDefault="00730DF8" w:rsidP="00730DF8">
            <w:pPr>
              <w:rPr>
                <w:rFonts w:cs="Arial"/>
                <w:sz w:val="20"/>
              </w:rPr>
            </w:pPr>
            <w:r w:rsidRPr="00053C77">
              <w:rPr>
                <w:rFonts w:cs="Arial"/>
                <w:sz w:val="20"/>
              </w:rPr>
              <w:t>EUUNIT1202</w:t>
            </w:r>
          </w:p>
        </w:tc>
        <w:tc>
          <w:tcPr>
            <w:tcW w:w="4320" w:type="dxa"/>
          </w:tcPr>
          <w:p w14:paraId="44C79004" w14:textId="77777777" w:rsidR="00730DF8" w:rsidRPr="00BB5D62" w:rsidRDefault="00730DF8" w:rsidP="00730DF8">
            <w:pPr>
              <w:jc w:val="both"/>
              <w:rPr>
                <w:rFonts w:cs="Arial"/>
                <w:sz w:val="20"/>
              </w:rPr>
            </w:pPr>
            <w:r w:rsidRPr="00053C77">
              <w:rPr>
                <w:rFonts w:cs="Arial"/>
                <w:sz w:val="20"/>
              </w:rPr>
              <w:t>Cooper Bessemer model 10V-250 natural gas-fired reciprocating engine</w:t>
            </w:r>
          </w:p>
        </w:tc>
        <w:tc>
          <w:tcPr>
            <w:tcW w:w="1849" w:type="dxa"/>
          </w:tcPr>
          <w:p w14:paraId="36ECBC40" w14:textId="77777777" w:rsidR="00730DF8" w:rsidRPr="00BB5D62" w:rsidRDefault="00730DF8" w:rsidP="00730DF8">
            <w:pPr>
              <w:jc w:val="center"/>
              <w:rPr>
                <w:rFonts w:cs="Arial"/>
                <w:sz w:val="20"/>
              </w:rPr>
            </w:pPr>
            <w:r w:rsidRPr="005C471D">
              <w:rPr>
                <w:rFonts w:cs="Arial"/>
                <w:sz w:val="20"/>
              </w:rPr>
              <w:t>06-01-1968</w:t>
            </w:r>
          </w:p>
        </w:tc>
        <w:tc>
          <w:tcPr>
            <w:tcW w:w="2111" w:type="dxa"/>
          </w:tcPr>
          <w:p w14:paraId="32FEB213" w14:textId="77777777" w:rsidR="00730DF8" w:rsidRPr="00BB5D62" w:rsidRDefault="00730DF8" w:rsidP="00730DF8">
            <w:pPr>
              <w:rPr>
                <w:rFonts w:cs="Arial"/>
                <w:sz w:val="20"/>
              </w:rPr>
            </w:pPr>
            <w:r>
              <w:rPr>
                <w:rFonts w:cs="Arial"/>
                <w:sz w:val="20"/>
              </w:rPr>
              <w:t>FGENGINES</w:t>
            </w:r>
          </w:p>
        </w:tc>
      </w:tr>
      <w:tr w:rsidR="00730DF8" w14:paraId="0AF77932" w14:textId="77777777" w:rsidTr="00730DF8">
        <w:trPr>
          <w:cantSplit/>
        </w:trPr>
        <w:tc>
          <w:tcPr>
            <w:tcW w:w="2160" w:type="dxa"/>
          </w:tcPr>
          <w:p w14:paraId="262B3102" w14:textId="77777777" w:rsidR="00730DF8" w:rsidRPr="00BB5D62" w:rsidRDefault="00730DF8" w:rsidP="00730DF8">
            <w:pPr>
              <w:rPr>
                <w:rFonts w:cs="Arial"/>
                <w:sz w:val="20"/>
              </w:rPr>
            </w:pPr>
            <w:r w:rsidRPr="00053C77">
              <w:rPr>
                <w:rFonts w:cs="Arial"/>
                <w:sz w:val="20"/>
              </w:rPr>
              <w:t>EUUNIT1203</w:t>
            </w:r>
          </w:p>
        </w:tc>
        <w:tc>
          <w:tcPr>
            <w:tcW w:w="4320" w:type="dxa"/>
          </w:tcPr>
          <w:p w14:paraId="6203D764" w14:textId="77777777" w:rsidR="00730DF8" w:rsidRPr="00BB5D62" w:rsidRDefault="00730DF8" w:rsidP="00730DF8">
            <w:pPr>
              <w:jc w:val="both"/>
              <w:rPr>
                <w:rFonts w:cs="Arial"/>
                <w:sz w:val="20"/>
              </w:rPr>
            </w:pPr>
            <w:r w:rsidRPr="00053C77">
              <w:rPr>
                <w:rFonts w:cs="Arial"/>
                <w:sz w:val="20"/>
              </w:rPr>
              <w:t>Cooper Bessemer model 10V-250 natural gas-fired reciprocating engine</w:t>
            </w:r>
          </w:p>
        </w:tc>
        <w:tc>
          <w:tcPr>
            <w:tcW w:w="1849" w:type="dxa"/>
          </w:tcPr>
          <w:p w14:paraId="486B03F9" w14:textId="77777777" w:rsidR="00730DF8" w:rsidRPr="00BB5D62" w:rsidRDefault="00730DF8" w:rsidP="00730DF8">
            <w:pPr>
              <w:jc w:val="center"/>
              <w:rPr>
                <w:rFonts w:cs="Arial"/>
                <w:sz w:val="20"/>
              </w:rPr>
            </w:pPr>
            <w:r w:rsidRPr="005C471D">
              <w:rPr>
                <w:rFonts w:cs="Arial"/>
                <w:sz w:val="20"/>
              </w:rPr>
              <w:t>06-01-1968</w:t>
            </w:r>
          </w:p>
        </w:tc>
        <w:tc>
          <w:tcPr>
            <w:tcW w:w="2111" w:type="dxa"/>
          </w:tcPr>
          <w:p w14:paraId="4C844FD5" w14:textId="77777777" w:rsidR="00730DF8" w:rsidRPr="00BB5D62" w:rsidRDefault="00730DF8" w:rsidP="00730DF8">
            <w:pPr>
              <w:rPr>
                <w:rFonts w:cs="Arial"/>
                <w:sz w:val="20"/>
              </w:rPr>
            </w:pPr>
            <w:r>
              <w:rPr>
                <w:rFonts w:cs="Arial"/>
                <w:sz w:val="20"/>
              </w:rPr>
              <w:t>FGENGINES</w:t>
            </w:r>
          </w:p>
        </w:tc>
      </w:tr>
      <w:tr w:rsidR="00730DF8" w14:paraId="5C00C6A1" w14:textId="77777777" w:rsidTr="007F2647">
        <w:trPr>
          <w:cantSplit/>
          <w:trHeight w:val="660"/>
        </w:trPr>
        <w:tc>
          <w:tcPr>
            <w:tcW w:w="2160" w:type="dxa"/>
          </w:tcPr>
          <w:p w14:paraId="52F12C55" w14:textId="77777777" w:rsidR="00730DF8" w:rsidRPr="00BB5D62" w:rsidRDefault="00730DF8" w:rsidP="00730DF8">
            <w:pPr>
              <w:rPr>
                <w:rFonts w:cs="Arial"/>
                <w:sz w:val="20"/>
              </w:rPr>
            </w:pPr>
            <w:r w:rsidRPr="00053C77">
              <w:rPr>
                <w:rFonts w:cs="Arial"/>
                <w:sz w:val="20"/>
              </w:rPr>
              <w:t>EUUNIT1204</w:t>
            </w:r>
          </w:p>
        </w:tc>
        <w:tc>
          <w:tcPr>
            <w:tcW w:w="4320" w:type="dxa"/>
          </w:tcPr>
          <w:p w14:paraId="093EA96D" w14:textId="77777777" w:rsidR="00730DF8" w:rsidRPr="00BB5D62" w:rsidRDefault="00730DF8" w:rsidP="00730DF8">
            <w:pPr>
              <w:jc w:val="both"/>
              <w:rPr>
                <w:rFonts w:cs="Arial"/>
                <w:sz w:val="20"/>
              </w:rPr>
            </w:pPr>
            <w:r w:rsidRPr="00053C77">
              <w:rPr>
                <w:rFonts w:cs="Arial"/>
                <w:sz w:val="20"/>
              </w:rPr>
              <w:t>Cooper Bessemer model 10V-250 natural gas-fired reciprocating engine</w:t>
            </w:r>
          </w:p>
        </w:tc>
        <w:tc>
          <w:tcPr>
            <w:tcW w:w="1849" w:type="dxa"/>
          </w:tcPr>
          <w:p w14:paraId="43F66754" w14:textId="77777777" w:rsidR="00730DF8" w:rsidRPr="00BB5D62" w:rsidRDefault="00730DF8" w:rsidP="00730DF8">
            <w:pPr>
              <w:jc w:val="center"/>
              <w:rPr>
                <w:rFonts w:cs="Arial"/>
                <w:sz w:val="20"/>
              </w:rPr>
            </w:pPr>
            <w:r>
              <w:rPr>
                <w:rFonts w:cs="Arial"/>
                <w:sz w:val="20"/>
              </w:rPr>
              <w:t>06-01-1969</w:t>
            </w:r>
          </w:p>
        </w:tc>
        <w:tc>
          <w:tcPr>
            <w:tcW w:w="2111" w:type="dxa"/>
          </w:tcPr>
          <w:p w14:paraId="5EE6EC36" w14:textId="77777777" w:rsidR="00730DF8" w:rsidRPr="00BB5D62" w:rsidRDefault="00730DF8" w:rsidP="00730DF8">
            <w:pPr>
              <w:rPr>
                <w:rFonts w:cs="Arial"/>
                <w:sz w:val="20"/>
              </w:rPr>
            </w:pPr>
            <w:r>
              <w:rPr>
                <w:rFonts w:cs="Arial"/>
                <w:sz w:val="20"/>
              </w:rPr>
              <w:t>FGENGINES</w:t>
            </w:r>
          </w:p>
        </w:tc>
      </w:tr>
      <w:tr w:rsidR="00730DF8" w14:paraId="2A1C5DE4" w14:textId="77777777" w:rsidTr="00730DF8">
        <w:trPr>
          <w:cantSplit/>
        </w:trPr>
        <w:tc>
          <w:tcPr>
            <w:tcW w:w="2160" w:type="dxa"/>
          </w:tcPr>
          <w:p w14:paraId="24D107B9" w14:textId="77777777" w:rsidR="00730DF8" w:rsidRPr="00BB5D62" w:rsidRDefault="00730DF8" w:rsidP="00730DF8">
            <w:pPr>
              <w:rPr>
                <w:rFonts w:cs="Arial"/>
                <w:sz w:val="20"/>
              </w:rPr>
            </w:pPr>
            <w:r w:rsidRPr="00053C77">
              <w:rPr>
                <w:rFonts w:cs="Arial"/>
                <w:sz w:val="20"/>
              </w:rPr>
              <w:t>EUUNIT1205</w:t>
            </w:r>
          </w:p>
        </w:tc>
        <w:tc>
          <w:tcPr>
            <w:tcW w:w="4320" w:type="dxa"/>
          </w:tcPr>
          <w:p w14:paraId="02221A01" w14:textId="77777777" w:rsidR="00730DF8" w:rsidRPr="00BB5D62" w:rsidRDefault="00730DF8" w:rsidP="00730DF8">
            <w:pPr>
              <w:jc w:val="both"/>
              <w:rPr>
                <w:rFonts w:cs="Arial"/>
                <w:sz w:val="20"/>
              </w:rPr>
            </w:pPr>
            <w:r w:rsidRPr="00053C77">
              <w:rPr>
                <w:rFonts w:cs="Arial"/>
                <w:sz w:val="20"/>
              </w:rPr>
              <w:t>Cooper Bessemer model 16W330 natural gas-fired reciprocating engine</w:t>
            </w:r>
          </w:p>
        </w:tc>
        <w:tc>
          <w:tcPr>
            <w:tcW w:w="1849" w:type="dxa"/>
          </w:tcPr>
          <w:p w14:paraId="714C4B03" w14:textId="77777777" w:rsidR="00730DF8" w:rsidRPr="00BB5D62" w:rsidRDefault="00730DF8" w:rsidP="00730DF8">
            <w:pPr>
              <w:jc w:val="center"/>
              <w:rPr>
                <w:rFonts w:cs="Arial"/>
                <w:sz w:val="20"/>
              </w:rPr>
            </w:pPr>
            <w:r>
              <w:rPr>
                <w:rFonts w:cs="Arial"/>
                <w:sz w:val="20"/>
              </w:rPr>
              <w:t>06-01-1975</w:t>
            </w:r>
          </w:p>
        </w:tc>
        <w:tc>
          <w:tcPr>
            <w:tcW w:w="2111" w:type="dxa"/>
          </w:tcPr>
          <w:p w14:paraId="16E6AA34" w14:textId="77777777" w:rsidR="00730DF8" w:rsidRPr="00BB5D62" w:rsidRDefault="00730DF8" w:rsidP="00730DF8">
            <w:pPr>
              <w:rPr>
                <w:rFonts w:cs="Arial"/>
                <w:sz w:val="20"/>
              </w:rPr>
            </w:pPr>
            <w:r>
              <w:rPr>
                <w:rFonts w:cs="Arial"/>
                <w:sz w:val="20"/>
              </w:rPr>
              <w:t>FGENGINES</w:t>
            </w:r>
          </w:p>
        </w:tc>
      </w:tr>
      <w:tr w:rsidR="00730DF8" w14:paraId="240F8D2B" w14:textId="77777777" w:rsidTr="00730DF8">
        <w:trPr>
          <w:cantSplit/>
        </w:trPr>
        <w:tc>
          <w:tcPr>
            <w:tcW w:w="2160" w:type="dxa"/>
          </w:tcPr>
          <w:p w14:paraId="1D4AB4DE" w14:textId="77777777" w:rsidR="00730DF8" w:rsidRPr="00BB5D62" w:rsidRDefault="00730DF8" w:rsidP="00730DF8">
            <w:pPr>
              <w:rPr>
                <w:rFonts w:cs="Arial"/>
                <w:sz w:val="20"/>
              </w:rPr>
            </w:pPr>
            <w:r w:rsidRPr="00053C77">
              <w:rPr>
                <w:rFonts w:cs="Arial"/>
                <w:sz w:val="20"/>
              </w:rPr>
              <w:t>EUUN</w:t>
            </w:r>
            <w:r>
              <w:rPr>
                <w:rFonts w:cs="Arial"/>
                <w:sz w:val="20"/>
              </w:rPr>
              <w:t>I</w:t>
            </w:r>
            <w:r w:rsidRPr="00053C77">
              <w:rPr>
                <w:rFonts w:cs="Arial"/>
                <w:sz w:val="20"/>
              </w:rPr>
              <w:t>T1206</w:t>
            </w:r>
          </w:p>
        </w:tc>
        <w:tc>
          <w:tcPr>
            <w:tcW w:w="4320" w:type="dxa"/>
          </w:tcPr>
          <w:p w14:paraId="56097599" w14:textId="6D944FE2" w:rsidR="00730DF8" w:rsidRPr="00BB5D62" w:rsidRDefault="00295EDD" w:rsidP="00730DF8">
            <w:pPr>
              <w:jc w:val="both"/>
              <w:rPr>
                <w:rFonts w:cs="Arial"/>
                <w:sz w:val="20"/>
              </w:rPr>
            </w:pPr>
            <w:r w:rsidRPr="00053C77">
              <w:rPr>
                <w:rFonts w:cs="Arial"/>
                <w:sz w:val="20"/>
              </w:rPr>
              <w:t>Solar Taurus 70 stationary natural gas-fired</w:t>
            </w:r>
            <w:r>
              <w:rPr>
                <w:rFonts w:cs="Arial"/>
                <w:sz w:val="20"/>
              </w:rPr>
              <w:t xml:space="preserve"> dry low NOx</w:t>
            </w:r>
            <w:r w:rsidRPr="00053C77">
              <w:rPr>
                <w:rFonts w:cs="Arial"/>
                <w:sz w:val="20"/>
              </w:rPr>
              <w:t xml:space="preserve"> turbine </w:t>
            </w:r>
            <w:r>
              <w:rPr>
                <w:rFonts w:cs="Arial"/>
                <w:sz w:val="20"/>
              </w:rPr>
              <w:t>used to power a natural gas pipeline compressor.  (</w:t>
            </w:r>
            <w:r w:rsidRPr="00FE56DB">
              <w:rPr>
                <w:rFonts w:cs="Arial"/>
                <w:sz w:val="20"/>
              </w:rPr>
              <w:t>PTI 513-97</w:t>
            </w:r>
            <w:r>
              <w:rPr>
                <w:rFonts w:cs="Arial"/>
                <w:sz w:val="20"/>
              </w:rPr>
              <w:t>)</w:t>
            </w:r>
          </w:p>
        </w:tc>
        <w:tc>
          <w:tcPr>
            <w:tcW w:w="1849" w:type="dxa"/>
          </w:tcPr>
          <w:p w14:paraId="43F15D53" w14:textId="77777777" w:rsidR="00730DF8" w:rsidRPr="00BB5D62" w:rsidRDefault="00730DF8" w:rsidP="00730DF8">
            <w:pPr>
              <w:jc w:val="center"/>
              <w:rPr>
                <w:rFonts w:cs="Arial"/>
                <w:sz w:val="20"/>
              </w:rPr>
            </w:pPr>
            <w:r>
              <w:rPr>
                <w:rFonts w:cs="Arial"/>
                <w:sz w:val="20"/>
              </w:rPr>
              <w:t>04-30-1998</w:t>
            </w:r>
          </w:p>
        </w:tc>
        <w:tc>
          <w:tcPr>
            <w:tcW w:w="2111" w:type="dxa"/>
          </w:tcPr>
          <w:p w14:paraId="1D9624D4" w14:textId="77777777" w:rsidR="00730DF8" w:rsidRPr="00BB5D62" w:rsidRDefault="00730DF8" w:rsidP="00730DF8">
            <w:pPr>
              <w:rPr>
                <w:rFonts w:cs="Arial"/>
                <w:sz w:val="20"/>
              </w:rPr>
            </w:pPr>
            <w:r>
              <w:rPr>
                <w:rFonts w:cs="Arial"/>
                <w:sz w:val="20"/>
              </w:rPr>
              <w:t>NA</w:t>
            </w:r>
          </w:p>
        </w:tc>
      </w:tr>
      <w:tr w:rsidR="00295EDD" w14:paraId="45B49659" w14:textId="77777777" w:rsidTr="00730DF8">
        <w:trPr>
          <w:cantSplit/>
        </w:trPr>
        <w:tc>
          <w:tcPr>
            <w:tcW w:w="2160" w:type="dxa"/>
          </w:tcPr>
          <w:p w14:paraId="6BB79F13" w14:textId="0DFE7804" w:rsidR="00295EDD" w:rsidRPr="00053C77" w:rsidRDefault="00295EDD" w:rsidP="00295EDD">
            <w:pPr>
              <w:rPr>
                <w:rFonts w:cs="Arial"/>
                <w:sz w:val="20"/>
              </w:rPr>
            </w:pPr>
            <w:r w:rsidRPr="00A20A47">
              <w:rPr>
                <w:sz w:val="20"/>
              </w:rPr>
              <w:t>EUGENERATOR1</w:t>
            </w:r>
          </w:p>
        </w:tc>
        <w:tc>
          <w:tcPr>
            <w:tcW w:w="4320" w:type="dxa"/>
          </w:tcPr>
          <w:p w14:paraId="7E5E7D3B" w14:textId="5D13EC16" w:rsidR="00295EDD" w:rsidRPr="00FE1692" w:rsidRDefault="00295EDD" w:rsidP="00295EDD">
            <w:pPr>
              <w:jc w:val="both"/>
              <w:rPr>
                <w:sz w:val="20"/>
              </w:rPr>
            </w:pPr>
            <w:r w:rsidRPr="00A20A47">
              <w:rPr>
                <w:rFonts w:cs="Arial"/>
                <w:sz w:val="20"/>
              </w:rPr>
              <w:t>Caterpillar G3516 SITA natural gas-fired reciprocating engine</w:t>
            </w:r>
            <w:r w:rsidR="00FE1692">
              <w:rPr>
                <w:rFonts w:cs="Arial"/>
                <w:sz w:val="20"/>
              </w:rPr>
              <w:t xml:space="preserve">, spark ignition, 4-stroke </w:t>
            </w:r>
            <w:proofErr w:type="spellStart"/>
            <w:r w:rsidR="00FE1692">
              <w:rPr>
                <w:rFonts w:cs="Arial"/>
                <w:sz w:val="20"/>
              </w:rPr>
              <w:t>lean</w:t>
            </w:r>
            <w:proofErr w:type="spellEnd"/>
            <w:r w:rsidR="00FE1692">
              <w:rPr>
                <w:rFonts w:cs="Arial"/>
                <w:sz w:val="20"/>
              </w:rPr>
              <w:t xml:space="preserve"> burn (4SLB) auxiliary power unit (APU) rated at 1,053 hp.</w:t>
            </w:r>
          </w:p>
        </w:tc>
        <w:tc>
          <w:tcPr>
            <w:tcW w:w="1849" w:type="dxa"/>
          </w:tcPr>
          <w:p w14:paraId="09F73ED7" w14:textId="4E439284" w:rsidR="00295EDD" w:rsidRDefault="00295EDD" w:rsidP="00295EDD">
            <w:pPr>
              <w:jc w:val="center"/>
              <w:rPr>
                <w:rFonts w:cs="Arial"/>
                <w:sz w:val="20"/>
              </w:rPr>
            </w:pPr>
            <w:r w:rsidRPr="00A20A47">
              <w:rPr>
                <w:rFonts w:cs="Arial"/>
                <w:sz w:val="20"/>
              </w:rPr>
              <w:t>1996</w:t>
            </w:r>
          </w:p>
        </w:tc>
        <w:tc>
          <w:tcPr>
            <w:tcW w:w="2111" w:type="dxa"/>
          </w:tcPr>
          <w:p w14:paraId="6D328210" w14:textId="420E41A2" w:rsidR="00295EDD" w:rsidRDefault="006C36CC" w:rsidP="00295EDD">
            <w:pPr>
              <w:rPr>
                <w:rFonts w:cs="Arial"/>
                <w:sz w:val="20"/>
              </w:rPr>
            </w:pPr>
            <w:r>
              <w:rPr>
                <w:rFonts w:cs="Arial"/>
                <w:sz w:val="20"/>
              </w:rPr>
              <w:t>NA</w:t>
            </w:r>
          </w:p>
        </w:tc>
      </w:tr>
      <w:tr w:rsidR="00730DF8" w14:paraId="3229E7D1" w14:textId="77777777" w:rsidTr="00730DF8">
        <w:trPr>
          <w:cantSplit/>
        </w:trPr>
        <w:tc>
          <w:tcPr>
            <w:tcW w:w="2160" w:type="dxa"/>
          </w:tcPr>
          <w:p w14:paraId="03A76E49" w14:textId="77777777" w:rsidR="00730DF8" w:rsidRPr="00BB5D62" w:rsidRDefault="00730DF8" w:rsidP="00730DF8">
            <w:pPr>
              <w:rPr>
                <w:rFonts w:cs="Arial"/>
                <w:sz w:val="20"/>
              </w:rPr>
            </w:pPr>
            <w:r>
              <w:rPr>
                <w:rFonts w:cs="Arial"/>
                <w:sz w:val="20"/>
              </w:rPr>
              <w:t>EUBOILER1</w:t>
            </w:r>
          </w:p>
        </w:tc>
        <w:tc>
          <w:tcPr>
            <w:tcW w:w="4320" w:type="dxa"/>
          </w:tcPr>
          <w:p w14:paraId="493E9AD2" w14:textId="77777777" w:rsidR="00730DF8" w:rsidRPr="00BB5D62" w:rsidRDefault="00730DF8" w:rsidP="00730DF8">
            <w:pPr>
              <w:jc w:val="both"/>
              <w:rPr>
                <w:rFonts w:cs="Arial"/>
                <w:sz w:val="20"/>
              </w:rPr>
            </w:pPr>
            <w:r>
              <w:rPr>
                <w:rFonts w:cs="Arial"/>
                <w:sz w:val="20"/>
              </w:rPr>
              <w:t xml:space="preserve">Hurst Model S3-G-150-15-W natural gas-fired boiler with a maximum heat capacity of 4.18 </w:t>
            </w:r>
            <w:proofErr w:type="spellStart"/>
            <w:r>
              <w:rPr>
                <w:rFonts w:cs="Arial"/>
                <w:sz w:val="20"/>
              </w:rPr>
              <w:t>mmBTU</w:t>
            </w:r>
            <w:proofErr w:type="spellEnd"/>
            <w:r>
              <w:rPr>
                <w:rFonts w:cs="Arial"/>
                <w:sz w:val="20"/>
              </w:rPr>
              <w:t>/</w:t>
            </w:r>
            <w:proofErr w:type="spellStart"/>
            <w:r>
              <w:rPr>
                <w:rFonts w:cs="Arial"/>
                <w:sz w:val="20"/>
              </w:rPr>
              <w:t>hr</w:t>
            </w:r>
            <w:proofErr w:type="spellEnd"/>
          </w:p>
        </w:tc>
        <w:tc>
          <w:tcPr>
            <w:tcW w:w="1849" w:type="dxa"/>
          </w:tcPr>
          <w:p w14:paraId="01C63BE4" w14:textId="77777777" w:rsidR="00730DF8" w:rsidRPr="00BB5D62" w:rsidRDefault="00730DF8" w:rsidP="00730DF8">
            <w:pPr>
              <w:jc w:val="center"/>
              <w:rPr>
                <w:rFonts w:cs="Arial"/>
                <w:sz w:val="20"/>
              </w:rPr>
            </w:pPr>
            <w:r>
              <w:rPr>
                <w:rFonts w:cs="Arial"/>
                <w:sz w:val="20"/>
              </w:rPr>
              <w:t>1998</w:t>
            </w:r>
          </w:p>
        </w:tc>
        <w:tc>
          <w:tcPr>
            <w:tcW w:w="2111" w:type="dxa"/>
          </w:tcPr>
          <w:p w14:paraId="2CF445E3" w14:textId="77777777" w:rsidR="00730DF8" w:rsidRPr="00BB5D62" w:rsidRDefault="00730DF8" w:rsidP="00730DF8">
            <w:pPr>
              <w:rPr>
                <w:rFonts w:cs="Arial"/>
                <w:sz w:val="20"/>
              </w:rPr>
            </w:pPr>
            <w:r>
              <w:rPr>
                <w:rFonts w:cs="Arial"/>
                <w:sz w:val="20"/>
              </w:rPr>
              <w:t>FGBOILERMACT</w:t>
            </w:r>
          </w:p>
        </w:tc>
      </w:tr>
      <w:tr w:rsidR="00730DF8" w14:paraId="39DFEC01" w14:textId="77777777" w:rsidTr="00730DF8">
        <w:trPr>
          <w:cantSplit/>
        </w:trPr>
        <w:tc>
          <w:tcPr>
            <w:tcW w:w="2160" w:type="dxa"/>
          </w:tcPr>
          <w:p w14:paraId="0CAEF8F2" w14:textId="77777777" w:rsidR="00730DF8" w:rsidRPr="00BB5D62" w:rsidRDefault="00730DF8" w:rsidP="00730DF8">
            <w:pPr>
              <w:rPr>
                <w:rFonts w:cs="Arial"/>
                <w:sz w:val="20"/>
              </w:rPr>
            </w:pPr>
            <w:r>
              <w:rPr>
                <w:rFonts w:cs="Arial"/>
                <w:sz w:val="20"/>
              </w:rPr>
              <w:t>EUBOILER2</w:t>
            </w:r>
          </w:p>
        </w:tc>
        <w:tc>
          <w:tcPr>
            <w:tcW w:w="4320" w:type="dxa"/>
          </w:tcPr>
          <w:p w14:paraId="2F912259" w14:textId="02D7562D" w:rsidR="00730DF8" w:rsidRPr="00BB5D62" w:rsidRDefault="00730DF8" w:rsidP="00730DF8">
            <w:pPr>
              <w:jc w:val="both"/>
              <w:rPr>
                <w:rFonts w:cs="Arial"/>
                <w:sz w:val="20"/>
              </w:rPr>
            </w:pPr>
            <w:r>
              <w:rPr>
                <w:rFonts w:cs="Arial"/>
                <w:sz w:val="20"/>
              </w:rPr>
              <w:t xml:space="preserve">Hurst Model S3-G-150-15-W natural gas-fired boiler with a maximum heat capacity of 4.18 </w:t>
            </w:r>
            <w:proofErr w:type="spellStart"/>
            <w:r>
              <w:rPr>
                <w:rFonts w:cs="Arial"/>
                <w:sz w:val="20"/>
              </w:rPr>
              <w:t>mmBTU</w:t>
            </w:r>
            <w:proofErr w:type="spellEnd"/>
            <w:r>
              <w:rPr>
                <w:rFonts w:cs="Arial"/>
                <w:sz w:val="20"/>
              </w:rPr>
              <w:t>/</w:t>
            </w:r>
            <w:proofErr w:type="spellStart"/>
            <w:r>
              <w:rPr>
                <w:rFonts w:cs="Arial"/>
                <w:sz w:val="20"/>
              </w:rPr>
              <w:t>hr</w:t>
            </w:r>
            <w:proofErr w:type="spellEnd"/>
          </w:p>
        </w:tc>
        <w:tc>
          <w:tcPr>
            <w:tcW w:w="1849" w:type="dxa"/>
          </w:tcPr>
          <w:p w14:paraId="6DDF8047" w14:textId="77777777" w:rsidR="00730DF8" w:rsidRPr="00BB5D62" w:rsidRDefault="00730DF8" w:rsidP="00730DF8">
            <w:pPr>
              <w:jc w:val="center"/>
              <w:rPr>
                <w:rFonts w:cs="Arial"/>
                <w:sz w:val="20"/>
              </w:rPr>
            </w:pPr>
            <w:r>
              <w:rPr>
                <w:rFonts w:cs="Arial"/>
                <w:sz w:val="20"/>
              </w:rPr>
              <w:t>1999</w:t>
            </w:r>
          </w:p>
        </w:tc>
        <w:tc>
          <w:tcPr>
            <w:tcW w:w="2111" w:type="dxa"/>
          </w:tcPr>
          <w:p w14:paraId="32491CBA" w14:textId="77777777" w:rsidR="00730DF8" w:rsidRPr="00BB5D62" w:rsidRDefault="00730DF8" w:rsidP="00730DF8">
            <w:pPr>
              <w:rPr>
                <w:rFonts w:cs="Arial"/>
                <w:sz w:val="20"/>
              </w:rPr>
            </w:pPr>
            <w:r>
              <w:rPr>
                <w:rFonts w:cs="Arial"/>
                <w:sz w:val="20"/>
              </w:rPr>
              <w:t>FGBOILERMACT</w:t>
            </w:r>
          </w:p>
        </w:tc>
      </w:tr>
      <w:tr w:rsidR="00730DF8" w14:paraId="57A172FA" w14:textId="77777777" w:rsidTr="00730DF8">
        <w:trPr>
          <w:cantSplit/>
        </w:trPr>
        <w:tc>
          <w:tcPr>
            <w:tcW w:w="2160" w:type="dxa"/>
          </w:tcPr>
          <w:p w14:paraId="5E6DB36F" w14:textId="77777777" w:rsidR="00730DF8" w:rsidRPr="00BB5D62" w:rsidRDefault="00730DF8" w:rsidP="00730DF8">
            <w:pPr>
              <w:rPr>
                <w:rFonts w:cs="Arial"/>
                <w:sz w:val="20"/>
              </w:rPr>
            </w:pPr>
            <w:r>
              <w:rPr>
                <w:rFonts w:cs="Arial"/>
                <w:sz w:val="20"/>
              </w:rPr>
              <w:t>EUBOILER3</w:t>
            </w:r>
          </w:p>
        </w:tc>
        <w:tc>
          <w:tcPr>
            <w:tcW w:w="4320" w:type="dxa"/>
          </w:tcPr>
          <w:p w14:paraId="318997B2" w14:textId="766103AF" w:rsidR="00730DF8" w:rsidRPr="00BB5D62" w:rsidRDefault="00730DF8" w:rsidP="00730DF8">
            <w:pPr>
              <w:jc w:val="both"/>
              <w:rPr>
                <w:rFonts w:cs="Arial"/>
                <w:sz w:val="20"/>
              </w:rPr>
            </w:pPr>
            <w:r>
              <w:rPr>
                <w:rFonts w:cs="Arial"/>
                <w:sz w:val="20"/>
              </w:rPr>
              <w:t xml:space="preserve">Weil-McLain Model PFG-7 natural gas-fired boiler with a maximum heat capacity of 0.39 </w:t>
            </w:r>
            <w:proofErr w:type="spellStart"/>
            <w:r>
              <w:rPr>
                <w:rFonts w:cs="Arial"/>
                <w:sz w:val="20"/>
              </w:rPr>
              <w:t>mmBTU</w:t>
            </w:r>
            <w:proofErr w:type="spellEnd"/>
            <w:r>
              <w:rPr>
                <w:rFonts w:cs="Arial"/>
                <w:sz w:val="20"/>
              </w:rPr>
              <w:t>/</w:t>
            </w:r>
            <w:proofErr w:type="spellStart"/>
            <w:r>
              <w:rPr>
                <w:rFonts w:cs="Arial"/>
                <w:sz w:val="20"/>
              </w:rPr>
              <w:t>hr</w:t>
            </w:r>
            <w:proofErr w:type="spellEnd"/>
          </w:p>
        </w:tc>
        <w:tc>
          <w:tcPr>
            <w:tcW w:w="1849" w:type="dxa"/>
          </w:tcPr>
          <w:p w14:paraId="068D5080" w14:textId="77777777" w:rsidR="00730DF8" w:rsidRPr="00BB5D62" w:rsidRDefault="00730DF8" w:rsidP="00730DF8">
            <w:pPr>
              <w:jc w:val="center"/>
              <w:rPr>
                <w:rFonts w:cs="Arial"/>
                <w:sz w:val="20"/>
              </w:rPr>
            </w:pPr>
            <w:r>
              <w:rPr>
                <w:rFonts w:cs="Arial"/>
                <w:sz w:val="20"/>
              </w:rPr>
              <w:t>1990</w:t>
            </w:r>
          </w:p>
        </w:tc>
        <w:tc>
          <w:tcPr>
            <w:tcW w:w="2111" w:type="dxa"/>
          </w:tcPr>
          <w:p w14:paraId="7655E0E4" w14:textId="77777777" w:rsidR="00730DF8" w:rsidRPr="00BB5D62" w:rsidRDefault="00730DF8" w:rsidP="00730DF8">
            <w:pPr>
              <w:rPr>
                <w:rFonts w:cs="Arial"/>
                <w:sz w:val="20"/>
              </w:rPr>
            </w:pPr>
            <w:r>
              <w:rPr>
                <w:rFonts w:cs="Arial"/>
                <w:sz w:val="20"/>
              </w:rPr>
              <w:t>FGBOILERMACT</w:t>
            </w:r>
          </w:p>
        </w:tc>
      </w:tr>
      <w:tr w:rsidR="00730DF8" w14:paraId="6C7B552E" w14:textId="77777777" w:rsidTr="00730DF8">
        <w:trPr>
          <w:cantSplit/>
        </w:trPr>
        <w:tc>
          <w:tcPr>
            <w:tcW w:w="2160" w:type="dxa"/>
          </w:tcPr>
          <w:p w14:paraId="67C4CD3D" w14:textId="77777777" w:rsidR="00730DF8" w:rsidRPr="00BB5D62" w:rsidRDefault="00730DF8" w:rsidP="00730DF8">
            <w:pPr>
              <w:rPr>
                <w:rFonts w:cs="Arial"/>
                <w:sz w:val="20"/>
              </w:rPr>
            </w:pPr>
            <w:r w:rsidRPr="001F570E">
              <w:rPr>
                <w:rFonts w:cs="Arial"/>
                <w:sz w:val="20"/>
              </w:rPr>
              <w:t>EUPIPEMAINT</w:t>
            </w:r>
          </w:p>
        </w:tc>
        <w:tc>
          <w:tcPr>
            <w:tcW w:w="4320" w:type="dxa"/>
          </w:tcPr>
          <w:p w14:paraId="040296FF" w14:textId="77777777" w:rsidR="00730DF8" w:rsidRPr="00BB5D62" w:rsidRDefault="00730DF8" w:rsidP="00730DF8">
            <w:pPr>
              <w:jc w:val="both"/>
              <w:rPr>
                <w:rFonts w:cs="Arial"/>
                <w:sz w:val="20"/>
              </w:rPr>
            </w:pPr>
            <w:r w:rsidRPr="002642A5">
              <w:rPr>
                <w:rFonts w:cs="Arial"/>
                <w:sz w:val="20"/>
              </w:rPr>
              <w:t>Routine and emergency venting of natural gas from transmission and distribution systems.</w:t>
            </w:r>
          </w:p>
        </w:tc>
        <w:tc>
          <w:tcPr>
            <w:tcW w:w="1849" w:type="dxa"/>
          </w:tcPr>
          <w:p w14:paraId="72677572" w14:textId="77777777" w:rsidR="00730DF8" w:rsidRPr="00BB5D62" w:rsidRDefault="00730DF8" w:rsidP="00730DF8">
            <w:pPr>
              <w:jc w:val="center"/>
              <w:rPr>
                <w:rFonts w:cs="Arial"/>
                <w:sz w:val="20"/>
              </w:rPr>
            </w:pPr>
            <w:r>
              <w:rPr>
                <w:rFonts w:cs="Arial"/>
                <w:sz w:val="20"/>
              </w:rPr>
              <w:t>06-01-1968</w:t>
            </w:r>
          </w:p>
        </w:tc>
        <w:tc>
          <w:tcPr>
            <w:tcW w:w="2111" w:type="dxa"/>
          </w:tcPr>
          <w:p w14:paraId="06119B31" w14:textId="77777777" w:rsidR="00730DF8" w:rsidRPr="00BB5D62" w:rsidRDefault="00730DF8" w:rsidP="00730DF8">
            <w:pPr>
              <w:rPr>
                <w:rFonts w:cs="Arial"/>
                <w:sz w:val="20"/>
              </w:rPr>
            </w:pPr>
            <w:r w:rsidRPr="002642A5">
              <w:rPr>
                <w:rFonts w:cs="Arial"/>
                <w:sz w:val="20"/>
              </w:rPr>
              <w:t>FGRULE285(2)(mm)</w:t>
            </w:r>
          </w:p>
        </w:tc>
      </w:tr>
    </w:tbl>
    <w:p w14:paraId="527FB042" w14:textId="77777777" w:rsidR="00B639B1" w:rsidRPr="004B4509" w:rsidRDefault="00B639B1" w:rsidP="002916F7">
      <w:pPr>
        <w:rPr>
          <w:sz w:val="20"/>
        </w:rPr>
      </w:pPr>
    </w:p>
    <w:p w14:paraId="0799B935" w14:textId="77777777" w:rsidR="00730DF8" w:rsidRDefault="00730DF8">
      <w:pPr>
        <w:rPr>
          <w:b/>
          <w:bCs/>
          <w:sz w:val="28"/>
          <w:szCs w:val="28"/>
        </w:rPr>
      </w:pPr>
      <w:bookmarkStart w:id="70" w:name="_Toc30315079"/>
      <w:r>
        <w:rPr>
          <w:bCs/>
          <w:szCs w:val="28"/>
        </w:rPr>
        <w:br w:type="page"/>
      </w:r>
    </w:p>
    <w:p w14:paraId="2F62E8F1"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141101602"/>
      <w:r w:rsidRPr="00C43734">
        <w:rPr>
          <w:bCs/>
          <w:szCs w:val="28"/>
        </w:rPr>
        <w:lastRenderedPageBreak/>
        <w:t>EU</w:t>
      </w:r>
      <w:bookmarkEnd w:id="70"/>
      <w:r w:rsidR="00730DF8" w:rsidRPr="00730DF8">
        <w:rPr>
          <w:bCs/>
          <w:szCs w:val="28"/>
        </w:rPr>
        <w:t>UNIT1206</w:t>
      </w:r>
      <w:bookmarkEnd w:id="71"/>
    </w:p>
    <w:p w14:paraId="008F325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08B8782" w14:textId="77777777" w:rsidR="00AE1D84" w:rsidRPr="0019740E" w:rsidRDefault="00AE1D84" w:rsidP="00F62984">
      <w:pPr>
        <w:rPr>
          <w:sz w:val="20"/>
        </w:rPr>
      </w:pPr>
    </w:p>
    <w:p w14:paraId="53DA2D6A" w14:textId="77777777" w:rsidR="00AE1D84" w:rsidRPr="007D4237" w:rsidRDefault="00AE1D84" w:rsidP="00F62984">
      <w:pPr>
        <w:jc w:val="both"/>
      </w:pPr>
      <w:r>
        <w:rPr>
          <w:b/>
          <w:u w:val="single"/>
        </w:rPr>
        <w:t>DESCRIPTION</w:t>
      </w:r>
    </w:p>
    <w:p w14:paraId="740D20C5" w14:textId="77777777" w:rsidR="00AE1D84" w:rsidRPr="007D4237" w:rsidRDefault="00AE1D84" w:rsidP="00F62984">
      <w:pPr>
        <w:jc w:val="both"/>
        <w:rPr>
          <w:sz w:val="20"/>
        </w:rPr>
      </w:pPr>
    </w:p>
    <w:p w14:paraId="2A1B5E6C" w14:textId="15BDDDF7" w:rsidR="00FE56DB" w:rsidRDefault="00295EDD" w:rsidP="00730DF8">
      <w:pPr>
        <w:jc w:val="both"/>
        <w:rPr>
          <w:rFonts w:cs="Arial"/>
          <w:sz w:val="20"/>
        </w:rPr>
      </w:pPr>
      <w:r w:rsidRPr="00053C77">
        <w:rPr>
          <w:rFonts w:cs="Arial"/>
          <w:sz w:val="20"/>
        </w:rPr>
        <w:t>Solar Taurus 70 stationary natural gas-fired</w:t>
      </w:r>
      <w:r>
        <w:rPr>
          <w:rFonts w:cs="Arial"/>
          <w:sz w:val="20"/>
        </w:rPr>
        <w:t xml:space="preserve"> dry low NOx</w:t>
      </w:r>
      <w:r w:rsidRPr="00053C77">
        <w:rPr>
          <w:rFonts w:cs="Arial"/>
          <w:sz w:val="20"/>
        </w:rPr>
        <w:t xml:space="preserve"> turbine </w:t>
      </w:r>
      <w:r w:rsidR="00730DF8">
        <w:rPr>
          <w:rFonts w:cs="Arial"/>
          <w:sz w:val="20"/>
        </w:rPr>
        <w:t>used to power a natural gas pipeline compressor.</w:t>
      </w:r>
      <w:r w:rsidR="00466068">
        <w:rPr>
          <w:rFonts w:cs="Arial"/>
          <w:sz w:val="20"/>
        </w:rPr>
        <w:t xml:space="preserve">  (</w:t>
      </w:r>
      <w:r w:rsidR="00FE56DB" w:rsidRPr="00FE56DB">
        <w:rPr>
          <w:rFonts w:cs="Arial"/>
          <w:sz w:val="20"/>
        </w:rPr>
        <w:t>PTI 513-97</w:t>
      </w:r>
      <w:r w:rsidR="00466068">
        <w:rPr>
          <w:rFonts w:cs="Arial"/>
          <w:sz w:val="20"/>
        </w:rPr>
        <w:t>)</w:t>
      </w:r>
    </w:p>
    <w:p w14:paraId="7834A924" w14:textId="77777777" w:rsidR="00AE1D84" w:rsidRPr="0019740E" w:rsidRDefault="00AE1D84" w:rsidP="00F62984">
      <w:pPr>
        <w:jc w:val="both"/>
        <w:rPr>
          <w:sz w:val="20"/>
        </w:rPr>
      </w:pPr>
    </w:p>
    <w:p w14:paraId="1749C051" w14:textId="77777777" w:rsidR="00AE1D84" w:rsidRPr="002D2E55" w:rsidRDefault="00AE1D84" w:rsidP="00F62984">
      <w:pPr>
        <w:jc w:val="both"/>
        <w:rPr>
          <w:sz w:val="20"/>
        </w:rPr>
      </w:pPr>
      <w:r w:rsidRPr="00FE0AD0">
        <w:rPr>
          <w:b/>
          <w:sz w:val="20"/>
        </w:rPr>
        <w:t>Flexible Group ID</w:t>
      </w:r>
      <w:r>
        <w:rPr>
          <w:b/>
          <w:sz w:val="20"/>
        </w:rPr>
        <w:t>:</w:t>
      </w:r>
      <w:r>
        <w:rPr>
          <w:sz w:val="20"/>
        </w:rPr>
        <w:t xml:space="preserve"> </w:t>
      </w:r>
      <w:r w:rsidR="00730DF8">
        <w:rPr>
          <w:color w:val="FF0000"/>
          <w:sz w:val="20"/>
        </w:rPr>
        <w:t xml:space="preserve"> </w:t>
      </w:r>
      <w:r w:rsidR="00730DF8" w:rsidRPr="00730DF8">
        <w:rPr>
          <w:sz w:val="20"/>
        </w:rPr>
        <w:t>NA</w:t>
      </w:r>
    </w:p>
    <w:p w14:paraId="0363AF2F" w14:textId="77777777" w:rsidR="00AE1D84" w:rsidRPr="0019740E" w:rsidRDefault="00AE1D84" w:rsidP="00F62984">
      <w:pPr>
        <w:tabs>
          <w:tab w:val="left" w:pos="6328"/>
        </w:tabs>
        <w:jc w:val="both"/>
        <w:rPr>
          <w:sz w:val="20"/>
        </w:rPr>
      </w:pPr>
    </w:p>
    <w:p w14:paraId="224443B1" w14:textId="77777777" w:rsidR="00AE1D84" w:rsidRDefault="00AE1D84" w:rsidP="00F62984">
      <w:pPr>
        <w:jc w:val="both"/>
        <w:rPr>
          <w:b/>
          <w:u w:val="single"/>
        </w:rPr>
      </w:pPr>
      <w:r>
        <w:rPr>
          <w:b/>
          <w:u w:val="single"/>
        </w:rPr>
        <w:t>POLLUTION CONTROL EQUIPMENT</w:t>
      </w:r>
    </w:p>
    <w:p w14:paraId="2FE597D2" w14:textId="77777777" w:rsidR="00AE1D84" w:rsidRPr="00EE5F4E" w:rsidRDefault="00AE1D84" w:rsidP="00F62984">
      <w:pPr>
        <w:jc w:val="both"/>
        <w:rPr>
          <w:sz w:val="20"/>
        </w:rPr>
      </w:pPr>
    </w:p>
    <w:p w14:paraId="15FE27D0" w14:textId="77777777" w:rsidR="00AE1D84" w:rsidRPr="00730DF8" w:rsidRDefault="00730DF8" w:rsidP="00F62984">
      <w:pPr>
        <w:jc w:val="both"/>
        <w:rPr>
          <w:sz w:val="20"/>
        </w:rPr>
      </w:pPr>
      <w:r w:rsidRPr="00730DF8">
        <w:rPr>
          <w:sz w:val="20"/>
        </w:rPr>
        <w:t>NA</w:t>
      </w:r>
    </w:p>
    <w:p w14:paraId="524A05D7" w14:textId="77777777" w:rsidR="00AE1D84" w:rsidRPr="00906ACF" w:rsidRDefault="00AE1D84" w:rsidP="00F62984">
      <w:pPr>
        <w:jc w:val="both"/>
        <w:rPr>
          <w:sz w:val="20"/>
        </w:rPr>
      </w:pPr>
    </w:p>
    <w:p w14:paraId="7CCEFA8B" w14:textId="77777777" w:rsidR="00AE1D84" w:rsidRPr="00F01FE1" w:rsidRDefault="00AE1D84" w:rsidP="00F62984">
      <w:pPr>
        <w:jc w:val="both"/>
        <w:rPr>
          <w:b/>
          <w:sz w:val="20"/>
          <w:u w:val="single"/>
        </w:rPr>
      </w:pPr>
      <w:r>
        <w:rPr>
          <w:b/>
        </w:rPr>
        <w:t xml:space="preserve">I.  </w:t>
      </w:r>
      <w:r>
        <w:rPr>
          <w:b/>
          <w:u w:val="single"/>
        </w:rPr>
        <w:t>EMISSION LIMIT(S)</w:t>
      </w:r>
    </w:p>
    <w:p w14:paraId="2B6EA6DA"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384D1B85" w14:textId="77777777" w:rsidTr="00730DF8">
        <w:trPr>
          <w:cantSplit/>
          <w:tblHeader/>
        </w:trPr>
        <w:tc>
          <w:tcPr>
            <w:tcW w:w="1626" w:type="dxa"/>
            <w:tcBorders>
              <w:top w:val="single" w:sz="4" w:space="0" w:color="auto"/>
              <w:left w:val="single" w:sz="4" w:space="0" w:color="auto"/>
              <w:bottom w:val="single" w:sz="4" w:space="0" w:color="auto"/>
              <w:right w:val="single" w:sz="4" w:space="0" w:color="auto"/>
            </w:tcBorders>
          </w:tcPr>
          <w:p w14:paraId="4F03B284"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BE44A11"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FFA5F64"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32A6AC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D4F19E7" w14:textId="77777777" w:rsidR="00AE1D84" w:rsidRDefault="00AE1D84" w:rsidP="00F62984">
            <w:pPr>
              <w:jc w:val="center"/>
              <w:rPr>
                <w:b/>
                <w:sz w:val="20"/>
              </w:rPr>
            </w:pPr>
            <w:r>
              <w:rPr>
                <w:b/>
                <w:sz w:val="20"/>
              </w:rPr>
              <w:t>Monitoring/</w:t>
            </w:r>
          </w:p>
          <w:p w14:paraId="4EA182F1"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529311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30DF8" w14:paraId="2F33242F" w14:textId="77777777" w:rsidTr="00730DF8">
        <w:trPr>
          <w:cantSplit/>
        </w:trPr>
        <w:tc>
          <w:tcPr>
            <w:tcW w:w="1626" w:type="dxa"/>
            <w:tcBorders>
              <w:top w:val="single" w:sz="4" w:space="0" w:color="auto"/>
              <w:left w:val="single" w:sz="4" w:space="0" w:color="auto"/>
              <w:bottom w:val="single" w:sz="4" w:space="0" w:color="auto"/>
              <w:right w:val="single" w:sz="4" w:space="0" w:color="auto"/>
            </w:tcBorders>
          </w:tcPr>
          <w:p w14:paraId="012580D5" w14:textId="77777777" w:rsidR="00730DF8" w:rsidRPr="00095B77" w:rsidRDefault="00730DF8" w:rsidP="00BD5431">
            <w:pPr>
              <w:numPr>
                <w:ilvl w:val="0"/>
                <w:numId w:val="26"/>
              </w:numPr>
              <w:ind w:left="360"/>
              <w:rPr>
                <w:sz w:val="20"/>
              </w:rPr>
            </w:pPr>
            <w:r>
              <w:rPr>
                <w:rFonts w:cs="Arial"/>
                <w:sz w:val="20"/>
              </w:rPr>
              <w:t>Nitrogen oxides - NOx</w:t>
            </w:r>
          </w:p>
        </w:tc>
        <w:tc>
          <w:tcPr>
            <w:tcW w:w="1440" w:type="dxa"/>
            <w:tcBorders>
              <w:top w:val="single" w:sz="4" w:space="0" w:color="auto"/>
              <w:left w:val="single" w:sz="4" w:space="0" w:color="auto"/>
              <w:bottom w:val="single" w:sz="4" w:space="0" w:color="auto"/>
              <w:right w:val="single" w:sz="4" w:space="0" w:color="auto"/>
            </w:tcBorders>
          </w:tcPr>
          <w:p w14:paraId="16CC11BF" w14:textId="77777777" w:rsidR="00730DF8" w:rsidRPr="00BD3DE3" w:rsidRDefault="00730DF8" w:rsidP="00730DF8">
            <w:pPr>
              <w:jc w:val="center"/>
              <w:rPr>
                <w:sz w:val="20"/>
              </w:rPr>
            </w:pPr>
            <w:r>
              <w:rPr>
                <w:rFonts w:cs="Arial"/>
                <w:sz w:val="20"/>
              </w:rPr>
              <w:t>25 parts per million by volume, at 15 percent oxygen and dry gas basis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DD17FDD" w14:textId="77777777" w:rsidR="00730DF8" w:rsidRPr="00BD3DE3" w:rsidRDefault="00730DF8" w:rsidP="00730DF8">
            <w:pPr>
              <w:jc w:val="center"/>
              <w:rPr>
                <w:sz w:val="20"/>
              </w:rPr>
            </w:pPr>
            <w:r>
              <w:rPr>
                <w:sz w:val="20"/>
              </w:rPr>
              <w:t>Continuous</w:t>
            </w:r>
          </w:p>
        </w:tc>
        <w:tc>
          <w:tcPr>
            <w:tcW w:w="1889" w:type="dxa"/>
            <w:tcBorders>
              <w:top w:val="single" w:sz="4" w:space="0" w:color="auto"/>
              <w:left w:val="single" w:sz="4" w:space="0" w:color="auto"/>
              <w:bottom w:val="single" w:sz="4" w:space="0" w:color="auto"/>
              <w:right w:val="single" w:sz="4" w:space="0" w:color="auto"/>
            </w:tcBorders>
          </w:tcPr>
          <w:p w14:paraId="59231E75" w14:textId="77777777" w:rsidR="00730DF8" w:rsidRPr="00BD3DE3" w:rsidRDefault="00730DF8" w:rsidP="00730DF8">
            <w:pPr>
              <w:jc w:val="center"/>
              <w:rPr>
                <w:sz w:val="20"/>
              </w:rPr>
            </w:pPr>
            <w:r>
              <w:rPr>
                <w:rFonts w:cs="Arial"/>
                <w:sz w:val="20"/>
              </w:rPr>
              <w:t>EUUNIT1206</w:t>
            </w:r>
          </w:p>
        </w:tc>
        <w:tc>
          <w:tcPr>
            <w:tcW w:w="1530" w:type="dxa"/>
            <w:tcBorders>
              <w:top w:val="single" w:sz="4" w:space="0" w:color="auto"/>
              <w:left w:val="single" w:sz="4" w:space="0" w:color="auto"/>
              <w:bottom w:val="single" w:sz="4" w:space="0" w:color="auto"/>
              <w:right w:val="single" w:sz="4" w:space="0" w:color="auto"/>
            </w:tcBorders>
          </w:tcPr>
          <w:p w14:paraId="3354568B" w14:textId="77777777" w:rsidR="00730DF8" w:rsidRPr="00BD3DE3" w:rsidRDefault="00730DF8" w:rsidP="00730DF8">
            <w:pPr>
              <w:jc w:val="center"/>
              <w:rPr>
                <w:sz w:val="20"/>
              </w:rPr>
            </w:pPr>
            <w:r>
              <w:rPr>
                <w:sz w:val="20"/>
              </w:rPr>
              <w:t>SC V.1-6</w:t>
            </w:r>
          </w:p>
        </w:tc>
        <w:tc>
          <w:tcPr>
            <w:tcW w:w="1530" w:type="dxa"/>
            <w:tcBorders>
              <w:top w:val="single" w:sz="4" w:space="0" w:color="auto"/>
              <w:left w:val="single" w:sz="4" w:space="0" w:color="auto"/>
              <w:bottom w:val="single" w:sz="4" w:space="0" w:color="auto"/>
              <w:right w:val="single" w:sz="4" w:space="0" w:color="auto"/>
            </w:tcBorders>
          </w:tcPr>
          <w:p w14:paraId="4588E12C" w14:textId="77777777" w:rsidR="00730DF8" w:rsidRPr="002D3BFA" w:rsidRDefault="00730DF8" w:rsidP="00730DF8">
            <w:pPr>
              <w:jc w:val="center"/>
              <w:rPr>
                <w:b/>
                <w:sz w:val="20"/>
              </w:rPr>
            </w:pPr>
            <w:r>
              <w:rPr>
                <w:rFonts w:cs="Arial"/>
                <w:b/>
                <w:sz w:val="20"/>
              </w:rPr>
              <w:t>R 336.1201(3),</w:t>
            </w:r>
            <w:r>
              <w:rPr>
                <w:rFonts w:cs="Arial"/>
                <w:b/>
                <w:sz w:val="20"/>
              </w:rPr>
              <w:br/>
              <w:t>40 CFR 52.21</w:t>
            </w:r>
          </w:p>
        </w:tc>
      </w:tr>
      <w:tr w:rsidR="00730DF8" w14:paraId="166436A3" w14:textId="77777777" w:rsidTr="00730DF8">
        <w:trPr>
          <w:cantSplit/>
        </w:trPr>
        <w:tc>
          <w:tcPr>
            <w:tcW w:w="1626" w:type="dxa"/>
            <w:tcBorders>
              <w:top w:val="single" w:sz="4" w:space="0" w:color="auto"/>
              <w:left w:val="single" w:sz="4" w:space="0" w:color="auto"/>
              <w:bottom w:val="single" w:sz="4" w:space="0" w:color="auto"/>
              <w:right w:val="single" w:sz="4" w:space="0" w:color="auto"/>
            </w:tcBorders>
          </w:tcPr>
          <w:p w14:paraId="57FFF8B0" w14:textId="47BC8BA7" w:rsidR="00730DF8" w:rsidRPr="00095B77" w:rsidRDefault="00730DF8" w:rsidP="00BD5431">
            <w:pPr>
              <w:numPr>
                <w:ilvl w:val="0"/>
                <w:numId w:val="26"/>
              </w:numPr>
              <w:ind w:left="360"/>
              <w:rPr>
                <w:sz w:val="20"/>
              </w:rPr>
            </w:pPr>
            <w:r>
              <w:rPr>
                <w:rFonts w:cs="Arial"/>
                <w:sz w:val="20"/>
              </w:rPr>
              <w:t xml:space="preserve">Nitrogen oxides </w:t>
            </w:r>
            <w:r w:rsidR="004861A2">
              <w:rPr>
                <w:rFonts w:cs="Arial"/>
                <w:sz w:val="20"/>
              </w:rPr>
              <w:t>–</w:t>
            </w:r>
            <w:r>
              <w:rPr>
                <w:rFonts w:cs="Arial"/>
                <w:sz w:val="20"/>
              </w:rPr>
              <w:t xml:space="preserve"> </w:t>
            </w:r>
            <w:proofErr w:type="spellStart"/>
            <w:r>
              <w:rPr>
                <w:rFonts w:cs="Arial"/>
                <w:sz w:val="20"/>
              </w:rPr>
              <w:t>N</w:t>
            </w:r>
            <w:r w:rsidR="004861A2">
              <w:rPr>
                <w:rFonts w:cs="Arial"/>
                <w:sz w:val="20"/>
              </w:rPr>
              <w:t>o</w:t>
            </w:r>
            <w:r>
              <w:rPr>
                <w:rFonts w:cs="Arial"/>
                <w:sz w:val="20"/>
              </w:rPr>
              <w:t>x</w:t>
            </w:r>
            <w:proofErr w:type="spellEnd"/>
          </w:p>
        </w:tc>
        <w:tc>
          <w:tcPr>
            <w:tcW w:w="1440" w:type="dxa"/>
            <w:tcBorders>
              <w:top w:val="single" w:sz="4" w:space="0" w:color="auto"/>
              <w:left w:val="single" w:sz="4" w:space="0" w:color="auto"/>
              <w:bottom w:val="single" w:sz="4" w:space="0" w:color="auto"/>
              <w:right w:val="single" w:sz="4" w:space="0" w:color="auto"/>
            </w:tcBorders>
          </w:tcPr>
          <w:p w14:paraId="11F45B12" w14:textId="77777777" w:rsidR="00730DF8" w:rsidRPr="00BD3DE3" w:rsidRDefault="00730DF8" w:rsidP="00730DF8">
            <w:pPr>
              <w:jc w:val="center"/>
              <w:rPr>
                <w:sz w:val="20"/>
              </w:rPr>
            </w:pPr>
            <w:r>
              <w:rPr>
                <w:rFonts w:cs="Arial"/>
                <w:sz w:val="20"/>
              </w:rPr>
              <w:t>8 pounds per hour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5680ED" w14:textId="77777777" w:rsidR="00730DF8" w:rsidRPr="00BD3DE3" w:rsidRDefault="00730DF8" w:rsidP="00730DF8">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F9CF791" w14:textId="77777777" w:rsidR="00730DF8" w:rsidRPr="00BD3DE3" w:rsidRDefault="00730DF8" w:rsidP="00730DF8">
            <w:pPr>
              <w:jc w:val="center"/>
              <w:rPr>
                <w:sz w:val="20"/>
              </w:rPr>
            </w:pPr>
            <w:r>
              <w:rPr>
                <w:rFonts w:cs="Arial"/>
                <w:sz w:val="20"/>
              </w:rPr>
              <w:t>EUUNIT1206</w:t>
            </w:r>
          </w:p>
        </w:tc>
        <w:tc>
          <w:tcPr>
            <w:tcW w:w="1530" w:type="dxa"/>
            <w:tcBorders>
              <w:top w:val="single" w:sz="4" w:space="0" w:color="auto"/>
              <w:left w:val="single" w:sz="4" w:space="0" w:color="auto"/>
              <w:bottom w:val="single" w:sz="4" w:space="0" w:color="auto"/>
              <w:right w:val="single" w:sz="4" w:space="0" w:color="auto"/>
            </w:tcBorders>
          </w:tcPr>
          <w:p w14:paraId="63D225A1" w14:textId="77777777" w:rsidR="00730DF8" w:rsidRPr="00BD3DE3" w:rsidRDefault="00730DF8" w:rsidP="00730DF8">
            <w:pPr>
              <w:jc w:val="center"/>
              <w:rPr>
                <w:sz w:val="20"/>
              </w:rPr>
            </w:pPr>
            <w:r>
              <w:rPr>
                <w:sz w:val="20"/>
              </w:rPr>
              <w:t>SC V.1-6</w:t>
            </w:r>
          </w:p>
        </w:tc>
        <w:tc>
          <w:tcPr>
            <w:tcW w:w="1530" w:type="dxa"/>
            <w:tcBorders>
              <w:top w:val="single" w:sz="4" w:space="0" w:color="auto"/>
              <w:left w:val="single" w:sz="4" w:space="0" w:color="auto"/>
              <w:bottom w:val="single" w:sz="4" w:space="0" w:color="auto"/>
              <w:right w:val="single" w:sz="4" w:space="0" w:color="auto"/>
            </w:tcBorders>
          </w:tcPr>
          <w:p w14:paraId="0FFA74EC" w14:textId="77777777" w:rsidR="00730DF8" w:rsidRPr="002D3BFA" w:rsidRDefault="00730DF8" w:rsidP="00730DF8">
            <w:pPr>
              <w:jc w:val="center"/>
              <w:rPr>
                <w:b/>
                <w:sz w:val="20"/>
              </w:rPr>
            </w:pPr>
            <w:r>
              <w:rPr>
                <w:rFonts w:cs="Arial"/>
                <w:b/>
                <w:sz w:val="20"/>
              </w:rPr>
              <w:t>R 336.1201(3),</w:t>
            </w:r>
            <w:r>
              <w:rPr>
                <w:rFonts w:cs="Arial"/>
                <w:b/>
                <w:sz w:val="20"/>
              </w:rPr>
              <w:br/>
              <w:t>40 CFR 52.21</w:t>
            </w:r>
          </w:p>
        </w:tc>
      </w:tr>
      <w:tr w:rsidR="00730DF8" w14:paraId="6FBE0A5F" w14:textId="77777777" w:rsidTr="00730DF8">
        <w:trPr>
          <w:cantSplit/>
        </w:trPr>
        <w:tc>
          <w:tcPr>
            <w:tcW w:w="1626" w:type="dxa"/>
            <w:tcBorders>
              <w:top w:val="single" w:sz="4" w:space="0" w:color="auto"/>
              <w:left w:val="single" w:sz="4" w:space="0" w:color="auto"/>
              <w:bottom w:val="single" w:sz="4" w:space="0" w:color="auto"/>
              <w:right w:val="single" w:sz="4" w:space="0" w:color="auto"/>
            </w:tcBorders>
          </w:tcPr>
          <w:p w14:paraId="1D90C7D6" w14:textId="77777777" w:rsidR="00730DF8" w:rsidRPr="00095B77" w:rsidRDefault="00730DF8" w:rsidP="00BD5431">
            <w:pPr>
              <w:numPr>
                <w:ilvl w:val="0"/>
                <w:numId w:val="26"/>
              </w:numPr>
              <w:ind w:left="360"/>
              <w:rPr>
                <w:sz w:val="20"/>
              </w:rPr>
            </w:pPr>
            <w:r>
              <w:rPr>
                <w:sz w:val="20"/>
              </w:rPr>
              <w:t>SO</w:t>
            </w:r>
            <w:r w:rsidRPr="003E51AD">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564F0E32" w14:textId="77777777" w:rsidR="00730DF8" w:rsidRPr="00BD3DE3" w:rsidRDefault="00730DF8" w:rsidP="00730DF8">
            <w:pPr>
              <w:jc w:val="center"/>
              <w:rPr>
                <w:sz w:val="20"/>
              </w:rPr>
            </w:pPr>
            <w:r>
              <w:rPr>
                <w:rFonts w:cs="Arial"/>
                <w:sz w:val="20"/>
              </w:rPr>
              <w:t>0.015% by volume, corrected to 15% oxygen on a dry gas basis</w:t>
            </w:r>
          </w:p>
        </w:tc>
        <w:tc>
          <w:tcPr>
            <w:tcW w:w="2245" w:type="dxa"/>
            <w:tcBorders>
              <w:top w:val="single" w:sz="4" w:space="0" w:color="auto"/>
              <w:left w:val="single" w:sz="4" w:space="0" w:color="auto"/>
              <w:bottom w:val="single" w:sz="4" w:space="0" w:color="auto"/>
              <w:right w:val="single" w:sz="4" w:space="0" w:color="auto"/>
            </w:tcBorders>
          </w:tcPr>
          <w:p w14:paraId="31E06982" w14:textId="77777777" w:rsidR="00730DF8" w:rsidRPr="00BD3DE3" w:rsidRDefault="00730DF8" w:rsidP="00730DF8">
            <w:pPr>
              <w:jc w:val="center"/>
              <w:rPr>
                <w:sz w:val="20"/>
              </w:rPr>
            </w:pPr>
            <w:r>
              <w:rPr>
                <w:sz w:val="20"/>
              </w:rPr>
              <w:t>Continuous</w:t>
            </w:r>
          </w:p>
        </w:tc>
        <w:tc>
          <w:tcPr>
            <w:tcW w:w="1889" w:type="dxa"/>
            <w:tcBorders>
              <w:top w:val="single" w:sz="4" w:space="0" w:color="auto"/>
              <w:left w:val="single" w:sz="4" w:space="0" w:color="auto"/>
              <w:bottom w:val="single" w:sz="4" w:space="0" w:color="auto"/>
              <w:right w:val="single" w:sz="4" w:space="0" w:color="auto"/>
            </w:tcBorders>
          </w:tcPr>
          <w:p w14:paraId="093C75CC" w14:textId="77777777" w:rsidR="00730DF8" w:rsidRPr="00BD3DE3" w:rsidRDefault="00730DF8" w:rsidP="00730DF8">
            <w:pPr>
              <w:jc w:val="center"/>
              <w:rPr>
                <w:sz w:val="20"/>
              </w:rPr>
            </w:pPr>
            <w:r>
              <w:rPr>
                <w:rFonts w:cs="Arial"/>
                <w:sz w:val="20"/>
              </w:rPr>
              <w:t>EUUNIT1206</w:t>
            </w:r>
          </w:p>
        </w:tc>
        <w:tc>
          <w:tcPr>
            <w:tcW w:w="1530" w:type="dxa"/>
            <w:tcBorders>
              <w:top w:val="single" w:sz="4" w:space="0" w:color="auto"/>
              <w:left w:val="single" w:sz="4" w:space="0" w:color="auto"/>
              <w:bottom w:val="single" w:sz="4" w:space="0" w:color="auto"/>
              <w:right w:val="single" w:sz="4" w:space="0" w:color="auto"/>
            </w:tcBorders>
          </w:tcPr>
          <w:p w14:paraId="6F7FD737" w14:textId="77777777" w:rsidR="00730DF8" w:rsidRPr="00BD3DE3" w:rsidRDefault="00730DF8" w:rsidP="00730DF8">
            <w:pPr>
              <w:jc w:val="center"/>
              <w:rPr>
                <w:sz w:val="20"/>
              </w:rPr>
            </w:pPr>
            <w:r>
              <w:rPr>
                <w:sz w:val="20"/>
              </w:rPr>
              <w:t>SC III.1</w:t>
            </w:r>
          </w:p>
        </w:tc>
        <w:tc>
          <w:tcPr>
            <w:tcW w:w="1530" w:type="dxa"/>
            <w:tcBorders>
              <w:top w:val="single" w:sz="4" w:space="0" w:color="auto"/>
              <w:left w:val="single" w:sz="4" w:space="0" w:color="auto"/>
              <w:bottom w:val="single" w:sz="4" w:space="0" w:color="auto"/>
              <w:right w:val="single" w:sz="4" w:space="0" w:color="auto"/>
            </w:tcBorders>
          </w:tcPr>
          <w:p w14:paraId="16705D75" w14:textId="77777777" w:rsidR="00730DF8" w:rsidRPr="002D3BFA" w:rsidRDefault="00730DF8" w:rsidP="00730DF8">
            <w:pPr>
              <w:jc w:val="center"/>
              <w:rPr>
                <w:b/>
                <w:sz w:val="20"/>
              </w:rPr>
            </w:pPr>
            <w:r>
              <w:rPr>
                <w:rFonts w:cs="Arial"/>
                <w:b/>
                <w:sz w:val="20"/>
              </w:rPr>
              <w:t>40 CFR 60.333(a)</w:t>
            </w:r>
          </w:p>
        </w:tc>
      </w:tr>
    </w:tbl>
    <w:p w14:paraId="68A0D98B" w14:textId="77777777" w:rsidR="00494D15" w:rsidRPr="00FE0AD0" w:rsidRDefault="00494D15" w:rsidP="00F62984">
      <w:pPr>
        <w:jc w:val="both"/>
        <w:rPr>
          <w:sz w:val="20"/>
        </w:rPr>
      </w:pPr>
    </w:p>
    <w:p w14:paraId="7DC68D39" w14:textId="77777777" w:rsidR="00AE1D84" w:rsidRDefault="00AE1D84" w:rsidP="00F62984">
      <w:pPr>
        <w:jc w:val="both"/>
        <w:rPr>
          <w:b/>
          <w:u w:val="single"/>
        </w:rPr>
      </w:pPr>
      <w:r>
        <w:rPr>
          <w:b/>
        </w:rPr>
        <w:t xml:space="preserve">II.  </w:t>
      </w:r>
      <w:r>
        <w:rPr>
          <w:b/>
          <w:u w:val="single"/>
        </w:rPr>
        <w:t>MATERIAL LIMIT(S)</w:t>
      </w:r>
    </w:p>
    <w:p w14:paraId="4524BAD8" w14:textId="77777777" w:rsidR="00494D15" w:rsidRDefault="00494D15" w:rsidP="00F62984">
      <w:pPr>
        <w:jc w:val="both"/>
        <w:rPr>
          <w:b/>
          <w:sz w:val="20"/>
        </w:rPr>
      </w:pPr>
    </w:p>
    <w:p w14:paraId="2D20C31E" w14:textId="77777777" w:rsidR="00730DF8" w:rsidRPr="00730DF8" w:rsidRDefault="00730DF8" w:rsidP="00F62984">
      <w:pPr>
        <w:jc w:val="both"/>
        <w:rPr>
          <w:bCs/>
          <w:sz w:val="20"/>
        </w:rPr>
      </w:pPr>
      <w:r w:rsidRPr="00730DF8">
        <w:rPr>
          <w:bCs/>
          <w:sz w:val="20"/>
        </w:rPr>
        <w:t>NA</w:t>
      </w:r>
    </w:p>
    <w:p w14:paraId="5CEA16C9" w14:textId="77777777" w:rsidR="00730DF8" w:rsidRPr="00FE0AD0" w:rsidRDefault="00730DF8" w:rsidP="00F62984">
      <w:pPr>
        <w:jc w:val="both"/>
        <w:rPr>
          <w:sz w:val="20"/>
        </w:rPr>
      </w:pPr>
    </w:p>
    <w:p w14:paraId="1B790266"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0C5DD3AE" w14:textId="77777777" w:rsidR="00AE1D84" w:rsidRPr="00FB6071" w:rsidRDefault="00AE1D84" w:rsidP="00F62984">
      <w:pPr>
        <w:jc w:val="both"/>
        <w:rPr>
          <w:sz w:val="20"/>
        </w:rPr>
      </w:pPr>
    </w:p>
    <w:p w14:paraId="068E7EC6" w14:textId="512C1B5C" w:rsidR="00843F19" w:rsidRPr="00F2177A" w:rsidRDefault="00843F19" w:rsidP="00843F19">
      <w:pPr>
        <w:ind w:left="360" w:hanging="360"/>
        <w:jc w:val="both"/>
        <w:rPr>
          <w:rFonts w:cs="Arial"/>
          <w:sz w:val="20"/>
        </w:rPr>
      </w:pPr>
      <w:r w:rsidRPr="00794966">
        <w:rPr>
          <w:sz w:val="20"/>
        </w:rPr>
        <w:t>1.</w:t>
      </w:r>
      <w:r>
        <w:rPr>
          <w:sz w:val="20"/>
        </w:rPr>
        <w:tab/>
        <w:t>The permittee shall combust only “pipeline quality” natural gas in EUUNIT1206.  “Pipeline quality” natural gas is defined in 40 CFR 72.2.</w:t>
      </w:r>
      <w:r w:rsidR="00466068" w:rsidRPr="00466068">
        <w:rPr>
          <w:sz w:val="20"/>
          <w:vertAlign w:val="superscript"/>
        </w:rPr>
        <w:t>2</w:t>
      </w:r>
      <w:r>
        <w:rPr>
          <w:sz w:val="20"/>
        </w:rPr>
        <w:t xml:space="preserve">  </w:t>
      </w:r>
      <w:r w:rsidRPr="00F54778">
        <w:rPr>
          <w:b/>
          <w:sz w:val="20"/>
        </w:rPr>
        <w:t>(</w:t>
      </w:r>
      <w:r>
        <w:rPr>
          <w:b/>
          <w:sz w:val="20"/>
        </w:rPr>
        <w:t>R 336.12</w:t>
      </w:r>
      <w:r w:rsidR="00540766">
        <w:rPr>
          <w:b/>
          <w:sz w:val="20"/>
        </w:rPr>
        <w:t>01</w:t>
      </w:r>
      <w:r>
        <w:rPr>
          <w:b/>
          <w:sz w:val="20"/>
        </w:rPr>
        <w:t>(3)</w:t>
      </w:r>
      <w:r w:rsidRPr="00F54778">
        <w:rPr>
          <w:b/>
          <w:sz w:val="20"/>
        </w:rPr>
        <w:t>)</w:t>
      </w:r>
    </w:p>
    <w:p w14:paraId="23A22D20" w14:textId="77777777" w:rsidR="00843F19" w:rsidRDefault="00843F19" w:rsidP="00843F19">
      <w:pPr>
        <w:jc w:val="both"/>
        <w:rPr>
          <w:sz w:val="20"/>
        </w:rPr>
      </w:pPr>
    </w:p>
    <w:p w14:paraId="1FA9EB23" w14:textId="77777777" w:rsidR="00843F19" w:rsidRPr="00F2177A" w:rsidRDefault="00843F19" w:rsidP="00843F19">
      <w:pPr>
        <w:ind w:left="360" w:hanging="360"/>
        <w:jc w:val="both"/>
        <w:rPr>
          <w:rFonts w:cs="Arial"/>
          <w:sz w:val="20"/>
        </w:rPr>
      </w:pPr>
      <w:r>
        <w:rPr>
          <w:sz w:val="20"/>
        </w:rPr>
        <w:t>2.</w:t>
      </w:r>
      <w:r>
        <w:rPr>
          <w:sz w:val="20"/>
        </w:rPr>
        <w:tab/>
        <w:t xml:space="preserve">The sulfur content of the gas shall not exceed 0.8 percent by weight.  </w:t>
      </w:r>
      <w:r w:rsidRPr="00F54778">
        <w:rPr>
          <w:b/>
          <w:sz w:val="20"/>
        </w:rPr>
        <w:t>(40 CFR 60.333(b))</w:t>
      </w:r>
    </w:p>
    <w:p w14:paraId="54AE4E44" w14:textId="77777777" w:rsidR="00843F19" w:rsidRDefault="00843F19" w:rsidP="00843F19">
      <w:pPr>
        <w:jc w:val="both"/>
        <w:rPr>
          <w:sz w:val="20"/>
        </w:rPr>
      </w:pPr>
    </w:p>
    <w:p w14:paraId="3DFD7B84" w14:textId="77777777" w:rsidR="00AE1D84" w:rsidRPr="00843F19" w:rsidRDefault="00843F19" w:rsidP="00BD5431">
      <w:pPr>
        <w:numPr>
          <w:ilvl w:val="0"/>
          <w:numId w:val="36"/>
        </w:numPr>
        <w:ind w:left="360"/>
        <w:jc w:val="both"/>
        <w:rPr>
          <w:rFonts w:cs="Arial"/>
          <w:sz w:val="20"/>
        </w:rPr>
      </w:pPr>
      <w:r>
        <w:rPr>
          <w:sz w:val="20"/>
        </w:rPr>
        <w:t xml:space="preserve">The turbine shall be </w:t>
      </w:r>
      <w:proofErr w:type="gramStart"/>
      <w:r>
        <w:rPr>
          <w:sz w:val="20"/>
        </w:rPr>
        <w:t>operated at all times</w:t>
      </w:r>
      <w:proofErr w:type="gramEnd"/>
      <w:r>
        <w:rPr>
          <w:sz w:val="20"/>
        </w:rPr>
        <w:t xml:space="preserve"> within the range of % load/fuel consumption, which is established to assure compliance with respective limits.  This range of % load/fuel consumption shall be established by testing in accordance with SC V.1-6 of EUUNIT1206.  </w:t>
      </w:r>
      <w:r w:rsidRPr="00F54778">
        <w:rPr>
          <w:b/>
          <w:sz w:val="20"/>
        </w:rPr>
        <w:t>(R</w:t>
      </w:r>
      <w:r>
        <w:rPr>
          <w:b/>
          <w:sz w:val="20"/>
        </w:rPr>
        <w:t> </w:t>
      </w:r>
      <w:r w:rsidRPr="00F54778">
        <w:rPr>
          <w:b/>
          <w:sz w:val="20"/>
        </w:rPr>
        <w:t>336.1213(3))</w:t>
      </w:r>
    </w:p>
    <w:p w14:paraId="4078579C" w14:textId="77777777" w:rsidR="00AE1D84" w:rsidRPr="00FB6071" w:rsidRDefault="00AE1D84" w:rsidP="00F62984">
      <w:pPr>
        <w:jc w:val="both"/>
        <w:rPr>
          <w:sz w:val="20"/>
        </w:rPr>
      </w:pPr>
    </w:p>
    <w:p w14:paraId="63C5E1A6"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396E7F50" w14:textId="77777777" w:rsidR="00AE1D84" w:rsidRPr="00573DEA" w:rsidRDefault="00AE1D84" w:rsidP="00F62984">
      <w:pPr>
        <w:jc w:val="both"/>
        <w:rPr>
          <w:sz w:val="20"/>
        </w:rPr>
      </w:pPr>
    </w:p>
    <w:p w14:paraId="5F16EA04" w14:textId="77777777" w:rsidR="00AE1D84" w:rsidRPr="00984760" w:rsidRDefault="00843F19" w:rsidP="00843F19">
      <w:pPr>
        <w:jc w:val="both"/>
        <w:rPr>
          <w:sz w:val="20"/>
        </w:rPr>
      </w:pPr>
      <w:r>
        <w:rPr>
          <w:sz w:val="20"/>
        </w:rPr>
        <w:t>NA</w:t>
      </w:r>
    </w:p>
    <w:p w14:paraId="0D1C8003" w14:textId="77777777" w:rsidR="00AE1D84" w:rsidRPr="00FE0AD0" w:rsidRDefault="00AE1D84" w:rsidP="00F62984">
      <w:pPr>
        <w:jc w:val="both"/>
        <w:rPr>
          <w:sz w:val="20"/>
        </w:rPr>
      </w:pPr>
    </w:p>
    <w:p w14:paraId="19679D6D" w14:textId="77777777" w:rsidR="008F6ACF" w:rsidRDefault="008F6ACF">
      <w:pPr>
        <w:rPr>
          <w:b/>
        </w:rPr>
      </w:pPr>
      <w:r>
        <w:rPr>
          <w:b/>
        </w:rPr>
        <w:br w:type="page"/>
      </w:r>
    </w:p>
    <w:p w14:paraId="370F2A20" w14:textId="77777777" w:rsidR="00AE1D84" w:rsidRPr="007D4237" w:rsidRDefault="00AE1D84" w:rsidP="00F62984">
      <w:pPr>
        <w:jc w:val="both"/>
      </w:pPr>
      <w:r>
        <w:rPr>
          <w:b/>
        </w:rPr>
        <w:lastRenderedPageBreak/>
        <w:t xml:space="preserve">V.  </w:t>
      </w:r>
      <w:r>
        <w:rPr>
          <w:b/>
          <w:u w:val="single"/>
        </w:rPr>
        <w:t>TESTING/SAMPLING</w:t>
      </w:r>
    </w:p>
    <w:p w14:paraId="5BCFEB0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798BB2" w14:textId="77777777" w:rsidR="00AE1D84" w:rsidRPr="00E873CB" w:rsidRDefault="00AE1D84" w:rsidP="00F62984">
      <w:pPr>
        <w:ind w:right="72"/>
        <w:jc w:val="both"/>
        <w:rPr>
          <w:rFonts w:cs="Arial"/>
          <w:sz w:val="20"/>
        </w:rPr>
      </w:pPr>
    </w:p>
    <w:p w14:paraId="1BF0FF10" w14:textId="77777777" w:rsidR="00843F19" w:rsidRPr="00F2177A" w:rsidRDefault="00843F19" w:rsidP="00843F19">
      <w:pPr>
        <w:ind w:left="360" w:hanging="360"/>
        <w:jc w:val="both"/>
        <w:rPr>
          <w:rFonts w:cs="Arial"/>
          <w:sz w:val="20"/>
        </w:rPr>
      </w:pPr>
      <w:r w:rsidRPr="00794966">
        <w:rPr>
          <w:sz w:val="20"/>
        </w:rPr>
        <w:t>1.</w:t>
      </w:r>
      <w:r>
        <w:rPr>
          <w:sz w:val="20"/>
        </w:rPr>
        <w:tab/>
        <w:t>All testing, sampling, analytical and calibration procedures used for the NO</w:t>
      </w:r>
      <w:r>
        <w:rPr>
          <w:sz w:val="20"/>
          <w:vertAlign w:val="subscript"/>
        </w:rPr>
        <w:t>X</w:t>
      </w:r>
      <w:r>
        <w:rPr>
          <w:sz w:val="20"/>
        </w:rPr>
        <w:t xml:space="preserve"> and CO test programs shall be performed in accordance with 40 CFR Part 60, Subpart GG and Appendix A, Methods 10 and 20 or other acceptable reference methods approved by the AQD.  </w:t>
      </w:r>
      <w:r w:rsidRPr="00FB4C8A">
        <w:rPr>
          <w:b/>
          <w:sz w:val="20"/>
        </w:rPr>
        <w:t>(R</w:t>
      </w:r>
      <w:r>
        <w:rPr>
          <w:b/>
          <w:sz w:val="20"/>
        </w:rPr>
        <w:t> </w:t>
      </w:r>
      <w:r w:rsidRPr="00FB4C8A">
        <w:rPr>
          <w:b/>
          <w:sz w:val="20"/>
        </w:rPr>
        <w:t>336.1213(3)</w:t>
      </w:r>
      <w:r>
        <w:rPr>
          <w:b/>
          <w:sz w:val="20"/>
        </w:rPr>
        <w:t>)</w:t>
      </w:r>
    </w:p>
    <w:p w14:paraId="0775C2A9" w14:textId="77777777" w:rsidR="00843F19" w:rsidRDefault="00843F19" w:rsidP="00843F19">
      <w:pPr>
        <w:jc w:val="both"/>
        <w:rPr>
          <w:sz w:val="20"/>
        </w:rPr>
      </w:pPr>
    </w:p>
    <w:p w14:paraId="4BB98990" w14:textId="27466282" w:rsidR="00843F19" w:rsidRPr="00E81267" w:rsidRDefault="00843F19" w:rsidP="00843F19">
      <w:pPr>
        <w:ind w:left="360" w:hanging="360"/>
        <w:jc w:val="both"/>
        <w:rPr>
          <w:rFonts w:cs="Arial"/>
          <w:sz w:val="20"/>
        </w:rPr>
      </w:pPr>
      <w:r>
        <w:rPr>
          <w:sz w:val="20"/>
        </w:rPr>
        <w:t>2.</w:t>
      </w:r>
      <w:r>
        <w:rPr>
          <w:sz w:val="20"/>
        </w:rPr>
        <w:tab/>
        <w:t>The p</w:t>
      </w:r>
      <w:r w:rsidRPr="005E059A">
        <w:rPr>
          <w:sz w:val="20"/>
        </w:rPr>
        <w:t>ermittee shall conduct emission testing for NO</w:t>
      </w:r>
      <w:r>
        <w:rPr>
          <w:sz w:val="20"/>
          <w:vertAlign w:val="subscript"/>
        </w:rPr>
        <w:t>X</w:t>
      </w:r>
      <w:r w:rsidRPr="005E059A">
        <w:rPr>
          <w:sz w:val="20"/>
          <w:vertAlign w:val="subscript"/>
        </w:rPr>
        <w:t xml:space="preserve"> </w:t>
      </w:r>
      <w:r w:rsidRPr="005E059A">
        <w:rPr>
          <w:sz w:val="20"/>
        </w:rPr>
        <w:t xml:space="preserve">and CO from </w:t>
      </w:r>
      <w:bookmarkStart w:id="72" w:name="_Hlk125121659"/>
      <w:r w:rsidRPr="005E059A">
        <w:rPr>
          <w:sz w:val="20"/>
        </w:rPr>
        <w:t>EUUNIT1</w:t>
      </w:r>
      <w:r>
        <w:rPr>
          <w:sz w:val="20"/>
        </w:rPr>
        <w:t>2</w:t>
      </w:r>
      <w:r w:rsidRPr="005E059A">
        <w:rPr>
          <w:sz w:val="20"/>
        </w:rPr>
        <w:t>0</w:t>
      </w:r>
      <w:r>
        <w:rPr>
          <w:sz w:val="20"/>
        </w:rPr>
        <w:t>6</w:t>
      </w:r>
      <w:bookmarkEnd w:id="72"/>
      <w:r w:rsidRPr="005E059A">
        <w:rPr>
          <w:sz w:val="20"/>
        </w:rPr>
        <w:t xml:space="preserve"> to establish ranges of % load/fuel consumption within which the turbine can operate in compliance with the NO</w:t>
      </w:r>
      <w:r>
        <w:rPr>
          <w:sz w:val="20"/>
          <w:vertAlign w:val="subscript"/>
        </w:rPr>
        <w:t>X</w:t>
      </w:r>
      <w:r w:rsidRPr="005E059A">
        <w:rPr>
          <w:sz w:val="20"/>
        </w:rPr>
        <w:t xml:space="preserve"> and CO limits</w:t>
      </w:r>
      <w:r>
        <w:rPr>
          <w:sz w:val="20"/>
        </w:rPr>
        <w:t xml:space="preserve">.  The testing shall be conducted within the first three-year period after issuance of the ROP.  </w:t>
      </w:r>
      <w:r w:rsidRPr="008E4C15">
        <w:rPr>
          <w:b/>
          <w:sz w:val="20"/>
        </w:rPr>
        <w:t>(R</w:t>
      </w:r>
      <w:r>
        <w:rPr>
          <w:b/>
          <w:sz w:val="20"/>
        </w:rPr>
        <w:t> </w:t>
      </w:r>
      <w:r w:rsidRPr="008E4C15">
        <w:rPr>
          <w:b/>
          <w:sz w:val="20"/>
        </w:rPr>
        <w:t>336.1213(3)(a))</w:t>
      </w:r>
    </w:p>
    <w:p w14:paraId="27DF2DAF" w14:textId="77777777" w:rsidR="00843F19" w:rsidRDefault="00843F19" w:rsidP="00843F19">
      <w:pPr>
        <w:ind w:left="360"/>
        <w:jc w:val="both"/>
        <w:rPr>
          <w:sz w:val="20"/>
        </w:rPr>
      </w:pPr>
    </w:p>
    <w:p w14:paraId="37E85A48" w14:textId="00AB1EE9" w:rsidR="00843F19" w:rsidRPr="00466068" w:rsidRDefault="00843F19" w:rsidP="00BD5431">
      <w:pPr>
        <w:numPr>
          <w:ilvl w:val="0"/>
          <w:numId w:val="37"/>
        </w:numPr>
        <w:jc w:val="both"/>
        <w:rPr>
          <w:rFonts w:cs="Arial"/>
          <w:sz w:val="20"/>
        </w:rPr>
      </w:pPr>
      <w:r>
        <w:rPr>
          <w:sz w:val="20"/>
        </w:rPr>
        <w:t xml:space="preserve">The permittee shall submit a complete test protocol to the AQD for approval at least 30 days prior to the anticipated test date.  </w:t>
      </w:r>
      <w:r w:rsidRPr="008E4C15">
        <w:rPr>
          <w:b/>
          <w:sz w:val="20"/>
        </w:rPr>
        <w:t>(R</w:t>
      </w:r>
      <w:r>
        <w:rPr>
          <w:b/>
          <w:sz w:val="20"/>
        </w:rPr>
        <w:t> </w:t>
      </w:r>
      <w:r w:rsidRPr="008E4C15">
        <w:rPr>
          <w:b/>
          <w:sz w:val="20"/>
        </w:rPr>
        <w:t>336.1213(3)(a))</w:t>
      </w:r>
    </w:p>
    <w:p w14:paraId="3FCD91C2" w14:textId="77777777" w:rsidR="006366C5" w:rsidRPr="00466068" w:rsidRDefault="006366C5" w:rsidP="007F2647">
      <w:pPr>
        <w:ind w:left="360"/>
        <w:jc w:val="both"/>
        <w:rPr>
          <w:rFonts w:cs="Arial"/>
          <w:sz w:val="20"/>
        </w:rPr>
      </w:pPr>
    </w:p>
    <w:p w14:paraId="562074FE" w14:textId="6045918F" w:rsidR="006366C5" w:rsidRPr="00466068" w:rsidRDefault="00FE56DB" w:rsidP="007F2647">
      <w:pPr>
        <w:pStyle w:val="ListParagraph"/>
        <w:numPr>
          <w:ilvl w:val="0"/>
          <w:numId w:val="37"/>
        </w:numPr>
        <w:jc w:val="both"/>
        <w:rPr>
          <w:rFonts w:cs="Arial"/>
          <w:sz w:val="20"/>
        </w:rPr>
      </w:pPr>
      <w:r>
        <w:rPr>
          <w:rFonts w:cs="Arial"/>
          <w:sz w:val="20"/>
        </w:rPr>
        <w:t xml:space="preserve">The permittee shall notify the District Supervisor and the Technical Programs Unit no less than 7 days prior to the anticipated test date. </w:t>
      </w:r>
      <w:r w:rsidR="004861A2">
        <w:rPr>
          <w:rFonts w:cs="Arial"/>
          <w:sz w:val="20"/>
        </w:rPr>
        <w:t xml:space="preserve"> </w:t>
      </w:r>
      <w:r w:rsidRPr="004861A2">
        <w:rPr>
          <w:rFonts w:cs="Arial"/>
          <w:b/>
          <w:bCs/>
          <w:sz w:val="20"/>
        </w:rPr>
        <w:t>(R 336.2001(3))</w:t>
      </w:r>
    </w:p>
    <w:p w14:paraId="37A4589A" w14:textId="77777777" w:rsidR="00843F19" w:rsidRPr="008E4C15" w:rsidRDefault="00843F19" w:rsidP="007F2647">
      <w:pPr>
        <w:ind w:left="360"/>
        <w:jc w:val="both"/>
        <w:rPr>
          <w:sz w:val="20"/>
        </w:rPr>
      </w:pPr>
    </w:p>
    <w:p w14:paraId="36E7DFF1" w14:textId="77777777" w:rsidR="00843F19" w:rsidRPr="00146A8F" w:rsidRDefault="00843F19" w:rsidP="00843F19">
      <w:pPr>
        <w:ind w:left="360" w:hanging="360"/>
        <w:jc w:val="both"/>
        <w:rPr>
          <w:rFonts w:cs="Arial"/>
          <w:sz w:val="20"/>
        </w:rPr>
      </w:pPr>
      <w:r>
        <w:rPr>
          <w:sz w:val="20"/>
        </w:rPr>
        <w:t>5.</w:t>
      </w:r>
      <w:r>
        <w:rPr>
          <w:sz w:val="20"/>
        </w:rPr>
        <w:tab/>
        <w:t>The permittee shall submit a complete test report of the test results</w:t>
      </w:r>
      <w:r>
        <w:rPr>
          <w:rFonts w:cs="Arial"/>
          <w:sz w:val="20"/>
        </w:rPr>
        <w:t xml:space="preserve">, including the established operating range and specific parameters identified in Appendix 5, </w:t>
      </w:r>
      <w:r>
        <w:rPr>
          <w:sz w:val="20"/>
        </w:rPr>
        <w:t xml:space="preserve">to the District Supervisor or the Technical Programs Unit within 60 days following the last date of the test.  </w:t>
      </w:r>
      <w:r w:rsidRPr="008E4C15">
        <w:rPr>
          <w:b/>
          <w:sz w:val="20"/>
        </w:rPr>
        <w:t>(R</w:t>
      </w:r>
      <w:r>
        <w:rPr>
          <w:b/>
          <w:sz w:val="20"/>
        </w:rPr>
        <w:t> </w:t>
      </w:r>
      <w:r w:rsidRPr="008E4C15">
        <w:rPr>
          <w:b/>
          <w:sz w:val="20"/>
        </w:rPr>
        <w:t>336.2</w:t>
      </w:r>
      <w:r>
        <w:rPr>
          <w:b/>
          <w:sz w:val="20"/>
        </w:rPr>
        <w:t>00</w:t>
      </w:r>
      <w:r w:rsidRPr="008E4C15">
        <w:rPr>
          <w:b/>
          <w:sz w:val="20"/>
        </w:rPr>
        <w:t>1(</w:t>
      </w:r>
      <w:r>
        <w:rPr>
          <w:b/>
          <w:sz w:val="20"/>
        </w:rPr>
        <w:t>4</w:t>
      </w:r>
      <w:r w:rsidRPr="008E4C15">
        <w:rPr>
          <w:b/>
          <w:sz w:val="20"/>
        </w:rPr>
        <w:t>))</w:t>
      </w:r>
    </w:p>
    <w:p w14:paraId="7886EBC7" w14:textId="77777777" w:rsidR="00843F19" w:rsidRDefault="00843F19" w:rsidP="00843F19">
      <w:pPr>
        <w:ind w:left="360"/>
        <w:jc w:val="both"/>
        <w:rPr>
          <w:sz w:val="20"/>
        </w:rPr>
      </w:pPr>
    </w:p>
    <w:p w14:paraId="6B101937" w14:textId="77777777" w:rsidR="00843F19" w:rsidRPr="00E81267" w:rsidRDefault="00843F19" w:rsidP="00843F19">
      <w:pPr>
        <w:ind w:left="360" w:hanging="360"/>
        <w:jc w:val="both"/>
        <w:rPr>
          <w:rFonts w:cs="Arial"/>
          <w:sz w:val="20"/>
        </w:rPr>
      </w:pPr>
      <w:r>
        <w:rPr>
          <w:sz w:val="20"/>
        </w:rPr>
        <w:t>6.</w:t>
      </w:r>
      <w:r>
        <w:rPr>
          <w:sz w:val="20"/>
        </w:rPr>
        <w:tab/>
      </w:r>
      <w:r w:rsidRPr="005E059A">
        <w:rPr>
          <w:sz w:val="20"/>
        </w:rPr>
        <w:t xml:space="preserve">The </w:t>
      </w:r>
      <w:r>
        <w:rPr>
          <w:sz w:val="20"/>
        </w:rPr>
        <w:t>p</w:t>
      </w:r>
      <w:r w:rsidRPr="005E059A">
        <w:rPr>
          <w:sz w:val="20"/>
        </w:rPr>
        <w:t>ermittee may also request approval from the DEQ</w:t>
      </w:r>
      <w:r>
        <w:rPr>
          <w:sz w:val="20"/>
        </w:rPr>
        <w:t xml:space="preserve">, </w:t>
      </w:r>
      <w:r w:rsidRPr="005E059A">
        <w:rPr>
          <w:sz w:val="20"/>
        </w:rPr>
        <w:t>AQD District Supervisor to use a written statistical demonstration in lieu of emission testing.  Upon approval of the request, the permittee shall provide a complete and satisfactory demonstration within 60 days of the approval date</w:t>
      </w:r>
      <w:r w:rsidRPr="00E81267">
        <w:rPr>
          <w:sz w:val="20"/>
        </w:rPr>
        <w:t>.</w:t>
      </w:r>
      <w:r>
        <w:rPr>
          <w:sz w:val="20"/>
        </w:rPr>
        <w:t xml:space="preserve">  </w:t>
      </w:r>
      <w:r w:rsidRPr="00E81267">
        <w:rPr>
          <w:b/>
          <w:sz w:val="20"/>
        </w:rPr>
        <w:t>(R</w:t>
      </w:r>
      <w:r>
        <w:rPr>
          <w:b/>
          <w:sz w:val="20"/>
        </w:rPr>
        <w:t> </w:t>
      </w:r>
      <w:r w:rsidRPr="00E81267">
        <w:rPr>
          <w:b/>
          <w:sz w:val="20"/>
        </w:rPr>
        <w:t>336.1213(3))</w:t>
      </w:r>
    </w:p>
    <w:p w14:paraId="2E4FC7B7" w14:textId="77777777" w:rsidR="00AE1D84" w:rsidRPr="00FE0AD0" w:rsidRDefault="00AE1D84" w:rsidP="00F62984">
      <w:pPr>
        <w:jc w:val="both"/>
        <w:rPr>
          <w:sz w:val="20"/>
        </w:rPr>
      </w:pPr>
    </w:p>
    <w:p w14:paraId="45AD72AC" w14:textId="77777777" w:rsidR="00AE1D84" w:rsidRPr="009E40D6" w:rsidRDefault="00AE1D84" w:rsidP="00F62984">
      <w:pPr>
        <w:jc w:val="both"/>
        <w:rPr>
          <w:sz w:val="20"/>
        </w:rPr>
      </w:pPr>
      <w:r w:rsidRPr="00FE0AD0">
        <w:rPr>
          <w:b/>
          <w:sz w:val="20"/>
        </w:rPr>
        <w:t>See Appendix 5</w:t>
      </w:r>
    </w:p>
    <w:p w14:paraId="2A151D5B" w14:textId="77777777" w:rsidR="00AE1D84" w:rsidRPr="00FE0AD0" w:rsidRDefault="00AE1D84" w:rsidP="00F62984">
      <w:pPr>
        <w:jc w:val="both"/>
        <w:rPr>
          <w:sz w:val="20"/>
        </w:rPr>
      </w:pPr>
    </w:p>
    <w:p w14:paraId="071402FB" w14:textId="77777777" w:rsidR="00AE1D84" w:rsidRDefault="00AE1D84" w:rsidP="00F62984">
      <w:pPr>
        <w:jc w:val="both"/>
      </w:pPr>
      <w:r>
        <w:rPr>
          <w:b/>
        </w:rPr>
        <w:t xml:space="preserve">VI.  </w:t>
      </w:r>
      <w:r>
        <w:rPr>
          <w:b/>
          <w:u w:val="single"/>
        </w:rPr>
        <w:t>MONITORING/RECORDKEEPING</w:t>
      </w:r>
    </w:p>
    <w:p w14:paraId="25C2FF4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C7DAB9" w14:textId="77777777" w:rsidR="00AE1D84" w:rsidRDefault="00AE1D84" w:rsidP="00F62984">
      <w:pPr>
        <w:jc w:val="both"/>
        <w:rPr>
          <w:sz w:val="20"/>
        </w:rPr>
      </w:pPr>
    </w:p>
    <w:p w14:paraId="421ED12F" w14:textId="77777777" w:rsidR="00843F19" w:rsidRPr="00843F19" w:rsidRDefault="00843F19" w:rsidP="00BD5431">
      <w:pPr>
        <w:pStyle w:val="ListParagraph"/>
        <w:numPr>
          <w:ilvl w:val="0"/>
          <w:numId w:val="34"/>
        </w:numPr>
        <w:tabs>
          <w:tab w:val="left" w:pos="360"/>
        </w:tabs>
        <w:jc w:val="both"/>
        <w:rPr>
          <w:rFonts w:cs="Arial"/>
          <w:sz w:val="20"/>
        </w:rPr>
      </w:pPr>
      <w:r w:rsidRPr="00843F19">
        <w:rPr>
          <w:sz w:val="20"/>
        </w:rPr>
        <w:t>T</w:t>
      </w:r>
      <w:r w:rsidRPr="00843F19">
        <w:rPr>
          <w:rFonts w:cs="Arial"/>
          <w:sz w:val="20"/>
        </w:rPr>
        <w:t xml:space="preserve">he permittee shall monitor and record the hours of operation and fuel consumption for the turbine each calendar month.  </w:t>
      </w:r>
      <w:r w:rsidRPr="00843F19">
        <w:rPr>
          <w:rFonts w:cs="Arial"/>
          <w:b/>
          <w:sz w:val="20"/>
        </w:rPr>
        <w:t>(R 336.1213(3))</w:t>
      </w:r>
    </w:p>
    <w:p w14:paraId="334BDA15" w14:textId="77777777" w:rsidR="00FE21BB" w:rsidRPr="00FE21BB" w:rsidRDefault="00FE21BB" w:rsidP="00F62984">
      <w:pPr>
        <w:jc w:val="both"/>
        <w:rPr>
          <w:bCs/>
          <w:sz w:val="20"/>
        </w:rPr>
      </w:pPr>
    </w:p>
    <w:p w14:paraId="7FFA2194" w14:textId="77777777" w:rsidR="00AE1D84" w:rsidRPr="007D4237" w:rsidRDefault="00AE1D84" w:rsidP="00F62984">
      <w:pPr>
        <w:jc w:val="both"/>
        <w:rPr>
          <w:sz w:val="20"/>
        </w:rPr>
      </w:pPr>
      <w:r>
        <w:rPr>
          <w:b/>
        </w:rPr>
        <w:t xml:space="preserve">VII.  </w:t>
      </w:r>
      <w:r>
        <w:rPr>
          <w:b/>
          <w:u w:val="single"/>
        </w:rPr>
        <w:t>REPORTING</w:t>
      </w:r>
    </w:p>
    <w:p w14:paraId="39E735AF" w14:textId="77777777" w:rsidR="00AE1D84" w:rsidRPr="00047D6A" w:rsidRDefault="00AE1D84" w:rsidP="00F62984">
      <w:pPr>
        <w:jc w:val="both"/>
        <w:rPr>
          <w:sz w:val="20"/>
        </w:rPr>
      </w:pPr>
    </w:p>
    <w:p w14:paraId="76034B6B"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77147B2" w14:textId="77777777" w:rsidR="00AE1D84" w:rsidRPr="00984760" w:rsidRDefault="00AE1D84" w:rsidP="00F62984">
      <w:pPr>
        <w:ind w:left="360" w:hanging="360"/>
        <w:jc w:val="both"/>
        <w:rPr>
          <w:sz w:val="20"/>
        </w:rPr>
      </w:pPr>
    </w:p>
    <w:p w14:paraId="4FD8735F"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DCED928" w14:textId="77777777" w:rsidR="00AE1D84" w:rsidRPr="00984760" w:rsidRDefault="00AE1D84" w:rsidP="00F62984">
      <w:pPr>
        <w:ind w:left="360" w:hanging="360"/>
        <w:jc w:val="both"/>
        <w:rPr>
          <w:sz w:val="20"/>
        </w:rPr>
      </w:pPr>
    </w:p>
    <w:p w14:paraId="436D9E9C"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F6AA0A9" w14:textId="77777777" w:rsidR="008E62BE" w:rsidRPr="00EE5F4E" w:rsidRDefault="008E62BE" w:rsidP="0032188A">
      <w:pPr>
        <w:ind w:right="72"/>
        <w:jc w:val="both"/>
        <w:rPr>
          <w:rFonts w:cs="Arial"/>
          <w:sz w:val="20"/>
        </w:rPr>
      </w:pPr>
    </w:p>
    <w:p w14:paraId="26571E83" w14:textId="0C3DC0F9" w:rsidR="00AE1D84" w:rsidRPr="00466068" w:rsidRDefault="00AE1D84" w:rsidP="00BD5431">
      <w:pPr>
        <w:numPr>
          <w:ilvl w:val="0"/>
          <w:numId w:val="25"/>
        </w:numPr>
        <w:ind w:left="360"/>
        <w:jc w:val="both"/>
        <w:rPr>
          <w:rFonts w:cs="Arial"/>
          <w:b/>
          <w:sz w:val="20"/>
        </w:rPr>
      </w:pPr>
      <w:r w:rsidRPr="00466068">
        <w:rPr>
          <w:rFonts w:cs="Arial"/>
          <w:sz w:val="20"/>
        </w:rPr>
        <w:t xml:space="preserve">The permittee shall submit any performance test reports </w:t>
      </w:r>
      <w:r w:rsidRPr="00466068">
        <w:rPr>
          <w:color w:val="000000"/>
          <w:sz w:val="20"/>
        </w:rPr>
        <w:t xml:space="preserve">to the AQD Technical Programs Unit and </w:t>
      </w:r>
      <w:r w:rsidRPr="00466068">
        <w:rPr>
          <w:sz w:val="20"/>
        </w:rPr>
        <w:t xml:space="preserve">District Office, in a format approved by the AQD.  </w:t>
      </w:r>
      <w:r w:rsidRPr="00466068">
        <w:rPr>
          <w:rFonts w:cs="Arial"/>
          <w:b/>
          <w:sz w:val="20"/>
        </w:rPr>
        <w:t>(</w:t>
      </w:r>
      <w:r w:rsidRPr="00466068">
        <w:rPr>
          <w:b/>
          <w:sz w:val="20"/>
        </w:rPr>
        <w:t>R 336.1213(3)(c),</w:t>
      </w:r>
      <w:r w:rsidRPr="00466068">
        <w:rPr>
          <w:rFonts w:cs="Arial"/>
          <w:b/>
          <w:sz w:val="20"/>
        </w:rPr>
        <w:t xml:space="preserve"> R 336.2001(5))</w:t>
      </w:r>
    </w:p>
    <w:p w14:paraId="773A5690" w14:textId="77777777" w:rsidR="00AE1D84" w:rsidRPr="00E873CB" w:rsidRDefault="00AE1D84" w:rsidP="00F62984">
      <w:pPr>
        <w:jc w:val="both"/>
        <w:rPr>
          <w:rFonts w:cs="Arial"/>
          <w:sz w:val="20"/>
        </w:rPr>
      </w:pPr>
    </w:p>
    <w:p w14:paraId="1417BD63" w14:textId="77777777" w:rsidR="00AE1D84" w:rsidRPr="007D4237" w:rsidRDefault="00AE1D84" w:rsidP="00F62984">
      <w:pPr>
        <w:jc w:val="both"/>
        <w:rPr>
          <w:rFonts w:cs="Arial"/>
          <w:sz w:val="20"/>
        </w:rPr>
      </w:pPr>
      <w:r w:rsidRPr="00FE0AD0">
        <w:rPr>
          <w:rFonts w:cs="Arial"/>
          <w:b/>
          <w:sz w:val="20"/>
        </w:rPr>
        <w:t>See Appendix 8</w:t>
      </w:r>
    </w:p>
    <w:p w14:paraId="6DC9482B" w14:textId="77777777" w:rsidR="00AE1D84" w:rsidRPr="00E873CB" w:rsidRDefault="00AE1D84" w:rsidP="00F62984">
      <w:pPr>
        <w:jc w:val="both"/>
        <w:rPr>
          <w:rFonts w:cs="Arial"/>
          <w:sz w:val="20"/>
        </w:rPr>
      </w:pPr>
    </w:p>
    <w:p w14:paraId="5A1078B9" w14:textId="77777777" w:rsidR="00466068" w:rsidRDefault="00466068">
      <w:pPr>
        <w:rPr>
          <w:b/>
        </w:rPr>
      </w:pPr>
      <w:r>
        <w:rPr>
          <w:b/>
        </w:rPr>
        <w:br w:type="page"/>
      </w:r>
    </w:p>
    <w:p w14:paraId="5DE28537" w14:textId="05E9167D" w:rsidR="00AE1D84" w:rsidRDefault="00AE1D84" w:rsidP="00F62984">
      <w:pPr>
        <w:jc w:val="both"/>
      </w:pPr>
      <w:r>
        <w:rPr>
          <w:b/>
        </w:rPr>
        <w:lastRenderedPageBreak/>
        <w:t xml:space="preserve">VIII.  </w:t>
      </w:r>
      <w:r>
        <w:rPr>
          <w:b/>
          <w:u w:val="single"/>
        </w:rPr>
        <w:t>STACK/VENT RESTRICTION(S)</w:t>
      </w:r>
    </w:p>
    <w:p w14:paraId="561D88E3" w14:textId="77777777" w:rsidR="00AE1D84" w:rsidRDefault="00AE1D84" w:rsidP="00F62984">
      <w:pPr>
        <w:jc w:val="both"/>
        <w:rPr>
          <w:sz w:val="20"/>
        </w:rPr>
      </w:pPr>
    </w:p>
    <w:p w14:paraId="46195A9C"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5B5ECF6"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04B70EB2" w14:textId="77777777" w:rsidTr="008248B0">
        <w:trPr>
          <w:cantSplit/>
          <w:tblHeader/>
        </w:trPr>
        <w:tc>
          <w:tcPr>
            <w:tcW w:w="2520" w:type="dxa"/>
            <w:tcBorders>
              <w:bottom w:val="single" w:sz="4" w:space="0" w:color="auto"/>
            </w:tcBorders>
          </w:tcPr>
          <w:p w14:paraId="3F506E7C"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0BAB7214"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B44136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DA826DD" w14:textId="77777777" w:rsidR="00AE1D84" w:rsidRPr="00BD3DE3" w:rsidRDefault="00AE1D84" w:rsidP="00F62984">
            <w:pPr>
              <w:jc w:val="center"/>
              <w:rPr>
                <w:b/>
                <w:sz w:val="20"/>
              </w:rPr>
            </w:pPr>
            <w:r w:rsidRPr="00BD3DE3">
              <w:rPr>
                <w:b/>
                <w:sz w:val="20"/>
              </w:rPr>
              <w:t>M</w:t>
            </w:r>
            <w:r>
              <w:rPr>
                <w:b/>
                <w:sz w:val="20"/>
              </w:rPr>
              <w:t>inimum Height Above Ground</w:t>
            </w:r>
          </w:p>
          <w:p w14:paraId="06E7AFB9"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014D11F8" w14:textId="77777777" w:rsidR="00AE1D84" w:rsidRPr="00BD3DE3" w:rsidRDefault="00AE1D84" w:rsidP="00AB71EF">
            <w:pPr>
              <w:jc w:val="center"/>
              <w:rPr>
                <w:b/>
                <w:sz w:val="20"/>
              </w:rPr>
            </w:pPr>
            <w:r w:rsidRPr="00BD3DE3">
              <w:rPr>
                <w:b/>
                <w:sz w:val="20"/>
              </w:rPr>
              <w:t>Underlying Applicable Requirements</w:t>
            </w:r>
          </w:p>
        </w:tc>
      </w:tr>
      <w:tr w:rsidR="00843F19" w14:paraId="6A4BA939" w14:textId="77777777" w:rsidTr="008248B0">
        <w:trPr>
          <w:cantSplit/>
        </w:trPr>
        <w:tc>
          <w:tcPr>
            <w:tcW w:w="2520" w:type="dxa"/>
            <w:tcBorders>
              <w:top w:val="single" w:sz="4" w:space="0" w:color="auto"/>
              <w:bottom w:val="single" w:sz="4" w:space="0" w:color="auto"/>
            </w:tcBorders>
          </w:tcPr>
          <w:p w14:paraId="7DBB6D99" w14:textId="77777777" w:rsidR="00843F19" w:rsidRPr="00984760" w:rsidRDefault="00843F19" w:rsidP="00BD5431">
            <w:pPr>
              <w:numPr>
                <w:ilvl w:val="0"/>
                <w:numId w:val="27"/>
              </w:numPr>
              <w:ind w:left="342" w:hanging="342"/>
              <w:rPr>
                <w:sz w:val="20"/>
              </w:rPr>
            </w:pPr>
            <w:r>
              <w:rPr>
                <w:rFonts w:cs="Arial"/>
                <w:sz w:val="20"/>
              </w:rPr>
              <w:t>SVUNIT1206</w:t>
            </w:r>
          </w:p>
        </w:tc>
        <w:tc>
          <w:tcPr>
            <w:tcW w:w="2610" w:type="dxa"/>
            <w:tcBorders>
              <w:top w:val="single" w:sz="4" w:space="0" w:color="auto"/>
              <w:bottom w:val="single" w:sz="4" w:space="0" w:color="auto"/>
            </w:tcBorders>
          </w:tcPr>
          <w:p w14:paraId="1A686EFE" w14:textId="6483AA9F" w:rsidR="00843F19" w:rsidRPr="00BD3DE3" w:rsidRDefault="00843F19" w:rsidP="00843F19">
            <w:pPr>
              <w:jc w:val="center"/>
              <w:rPr>
                <w:sz w:val="20"/>
              </w:rPr>
            </w:pPr>
            <w:r>
              <w:rPr>
                <w:rFonts w:cs="Arial"/>
                <w:sz w:val="20"/>
              </w:rPr>
              <w:t>66 inside diameter or equivalent stack parameters approved by the District Supervisor</w:t>
            </w:r>
            <w:r w:rsidR="004861A2">
              <w:rPr>
                <w:rFonts w:cs="Arial"/>
                <w:sz w:val="20"/>
              </w:rPr>
              <w:t xml:space="preserve"> </w:t>
            </w:r>
            <w:r>
              <w:rPr>
                <w:rFonts w:cs="Arial"/>
                <w:sz w:val="20"/>
                <w:vertAlign w:val="superscript"/>
              </w:rPr>
              <w:t>2</w:t>
            </w:r>
          </w:p>
        </w:tc>
        <w:tc>
          <w:tcPr>
            <w:tcW w:w="2430" w:type="dxa"/>
            <w:tcBorders>
              <w:top w:val="single" w:sz="4" w:space="0" w:color="auto"/>
              <w:bottom w:val="single" w:sz="4" w:space="0" w:color="auto"/>
            </w:tcBorders>
          </w:tcPr>
          <w:p w14:paraId="3376C9C9" w14:textId="77777777" w:rsidR="00843F19" w:rsidRPr="00BD3DE3" w:rsidRDefault="00843F19" w:rsidP="00843F19">
            <w:pPr>
              <w:jc w:val="center"/>
              <w:rPr>
                <w:sz w:val="20"/>
              </w:rPr>
            </w:pPr>
            <w:r>
              <w:rPr>
                <w:rFonts w:cs="Arial"/>
                <w:sz w:val="20"/>
              </w:rPr>
              <w:t>45</w:t>
            </w:r>
            <w:r>
              <w:rPr>
                <w:rFonts w:cs="Arial"/>
                <w:sz w:val="20"/>
                <w:vertAlign w:val="superscript"/>
              </w:rPr>
              <w:t>2</w:t>
            </w:r>
          </w:p>
        </w:tc>
        <w:tc>
          <w:tcPr>
            <w:tcW w:w="2880" w:type="dxa"/>
            <w:tcBorders>
              <w:top w:val="single" w:sz="4" w:space="0" w:color="auto"/>
              <w:bottom w:val="single" w:sz="4" w:space="0" w:color="auto"/>
            </w:tcBorders>
          </w:tcPr>
          <w:p w14:paraId="6F27F0BE" w14:textId="77777777" w:rsidR="00843F19" w:rsidRPr="002D3BFA" w:rsidRDefault="00843F19" w:rsidP="00843F19">
            <w:pPr>
              <w:jc w:val="center"/>
              <w:rPr>
                <w:b/>
                <w:sz w:val="20"/>
              </w:rPr>
            </w:pPr>
            <w:r>
              <w:rPr>
                <w:rFonts w:cs="Arial"/>
                <w:b/>
                <w:sz w:val="20"/>
              </w:rPr>
              <w:t>R 336.1201(3)</w:t>
            </w:r>
          </w:p>
        </w:tc>
      </w:tr>
    </w:tbl>
    <w:p w14:paraId="73A7E7D0" w14:textId="77777777" w:rsidR="00AE1D84" w:rsidRDefault="00AE1D84" w:rsidP="00F62984">
      <w:pPr>
        <w:jc w:val="both"/>
        <w:rPr>
          <w:sz w:val="20"/>
        </w:rPr>
      </w:pPr>
    </w:p>
    <w:p w14:paraId="0B751D4A" w14:textId="77777777" w:rsidR="00AE1D84" w:rsidRDefault="00AE1D84" w:rsidP="00F62984">
      <w:pPr>
        <w:jc w:val="both"/>
      </w:pPr>
      <w:r>
        <w:rPr>
          <w:b/>
        </w:rPr>
        <w:t xml:space="preserve">IX.  </w:t>
      </w:r>
      <w:r>
        <w:rPr>
          <w:b/>
          <w:u w:val="single"/>
        </w:rPr>
        <w:t>OTHER REQUIREMENT(S)</w:t>
      </w:r>
    </w:p>
    <w:p w14:paraId="26F143C6" w14:textId="77777777" w:rsidR="00AE1D84" w:rsidRPr="00FE0AD0" w:rsidRDefault="00AE1D84" w:rsidP="00F62984">
      <w:pPr>
        <w:jc w:val="both"/>
        <w:rPr>
          <w:sz w:val="20"/>
        </w:rPr>
      </w:pPr>
    </w:p>
    <w:p w14:paraId="10C1DCFF" w14:textId="77777777" w:rsidR="00843F19" w:rsidRPr="00843F19" w:rsidRDefault="00843F19" w:rsidP="00BD5431">
      <w:pPr>
        <w:pStyle w:val="ListParagraph"/>
        <w:numPr>
          <w:ilvl w:val="0"/>
          <w:numId w:val="28"/>
        </w:numPr>
        <w:ind w:left="360"/>
        <w:jc w:val="both"/>
        <w:rPr>
          <w:rFonts w:cs="Arial"/>
          <w:sz w:val="20"/>
        </w:rPr>
      </w:pPr>
      <w:r w:rsidRPr="00843F19">
        <w:rPr>
          <w:rFonts w:cs="Arial"/>
          <w:sz w:val="20"/>
        </w:rPr>
        <w:t xml:space="preserve">The Solar Taurus 70 turbine shall be operated in accordance with the requirements of 40 CFR Part 60, Subparts A and GG, unless otherwise stated.  </w:t>
      </w:r>
      <w:r w:rsidRPr="00843F19">
        <w:rPr>
          <w:rFonts w:cs="Arial"/>
          <w:b/>
          <w:sz w:val="20"/>
        </w:rPr>
        <w:t>(40 CFR Part 60, Subparts A and GG)</w:t>
      </w:r>
      <w:r w:rsidRPr="00843F19">
        <w:rPr>
          <w:rFonts w:cs="Arial"/>
          <w:sz w:val="20"/>
        </w:rPr>
        <w:t xml:space="preserve"> </w:t>
      </w:r>
    </w:p>
    <w:p w14:paraId="7847E2D9" w14:textId="77777777" w:rsidR="00843F19" w:rsidRPr="00843F19" w:rsidRDefault="00843F19" w:rsidP="00843F19">
      <w:pPr>
        <w:pStyle w:val="ListParagraph"/>
        <w:ind w:left="360"/>
        <w:jc w:val="both"/>
        <w:rPr>
          <w:rFonts w:cs="Arial"/>
          <w:sz w:val="20"/>
        </w:rPr>
      </w:pPr>
    </w:p>
    <w:p w14:paraId="78D69238" w14:textId="77777777" w:rsidR="00AE1D84" w:rsidRPr="00843F19" w:rsidRDefault="00843F19" w:rsidP="00BD5431">
      <w:pPr>
        <w:pStyle w:val="ListParagraph"/>
        <w:numPr>
          <w:ilvl w:val="0"/>
          <w:numId w:val="28"/>
        </w:numPr>
        <w:ind w:left="360"/>
        <w:jc w:val="both"/>
        <w:rPr>
          <w:sz w:val="20"/>
        </w:rPr>
      </w:pPr>
      <w:r w:rsidRPr="00843F19">
        <w:rPr>
          <w:rFonts w:cs="Arial"/>
          <w:sz w:val="20"/>
        </w:rPr>
        <w:t xml:space="preserve">Prior to redefining the established operating range, the permittee shall notify the District Supervisor, Air Quality Division, and shall test the turbine in accordance with SC V.1-6, to ensure that the turbine can operate in compliance with the emission limits.  </w:t>
      </w:r>
      <w:r w:rsidRPr="00843F19">
        <w:rPr>
          <w:rFonts w:cs="Arial"/>
          <w:b/>
          <w:sz w:val="20"/>
        </w:rPr>
        <w:t>(R 336.1213(3))</w:t>
      </w:r>
    </w:p>
    <w:p w14:paraId="5AB4640E" w14:textId="77777777" w:rsidR="000662AD" w:rsidRDefault="000662AD" w:rsidP="00F62984">
      <w:pPr>
        <w:jc w:val="both"/>
        <w:rPr>
          <w:sz w:val="20"/>
        </w:rPr>
      </w:pPr>
    </w:p>
    <w:p w14:paraId="556F54B6" w14:textId="77777777" w:rsidR="00843F19" w:rsidRPr="00FE0AD0" w:rsidRDefault="00843F19" w:rsidP="00F62984">
      <w:pPr>
        <w:jc w:val="both"/>
        <w:rPr>
          <w:sz w:val="20"/>
        </w:rPr>
      </w:pPr>
    </w:p>
    <w:p w14:paraId="2B11ABFA" w14:textId="77777777" w:rsidR="00AE1D84" w:rsidRPr="00B90185" w:rsidRDefault="00AE1D84" w:rsidP="00F62984">
      <w:pPr>
        <w:jc w:val="both"/>
        <w:rPr>
          <w:b/>
          <w:sz w:val="20"/>
        </w:rPr>
      </w:pPr>
      <w:r w:rsidRPr="00B90185">
        <w:rPr>
          <w:b/>
          <w:sz w:val="20"/>
          <w:u w:val="single"/>
        </w:rPr>
        <w:t>Footnotes</w:t>
      </w:r>
      <w:r w:rsidRPr="00B90185">
        <w:rPr>
          <w:b/>
          <w:sz w:val="20"/>
        </w:rPr>
        <w:t>:</w:t>
      </w:r>
    </w:p>
    <w:p w14:paraId="5FFF51D6"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0F36B89"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9356083" w14:textId="778F5C90" w:rsidR="006C36CC" w:rsidRDefault="006C36CC" w:rsidP="004B4509">
      <w:pPr>
        <w:rPr>
          <w:sz w:val="20"/>
        </w:rPr>
      </w:pPr>
    </w:p>
    <w:p w14:paraId="1EF2708C" w14:textId="77777777" w:rsidR="00FE1692" w:rsidRDefault="00FE1692">
      <w:pPr>
        <w:rPr>
          <w:b/>
          <w:bCs/>
          <w:iCs/>
          <w:sz w:val="28"/>
          <w:szCs w:val="28"/>
        </w:rPr>
      </w:pPr>
      <w:r>
        <w:rPr>
          <w:b/>
          <w:bCs/>
          <w:iCs/>
          <w:sz w:val="28"/>
          <w:szCs w:val="28"/>
        </w:rPr>
        <w:br w:type="page"/>
      </w:r>
    </w:p>
    <w:p w14:paraId="7DB78539" w14:textId="1ED6511C" w:rsidR="006C36CC" w:rsidRPr="00490DCE" w:rsidRDefault="006C36CC" w:rsidP="006C36CC">
      <w:pPr>
        <w:keepNext/>
        <w:numPr>
          <w:ilvl w:val="1"/>
          <w:numId w:val="0"/>
        </w:numPr>
        <w:pBdr>
          <w:top w:val="single" w:sz="4" w:space="1" w:color="auto"/>
          <w:left w:val="single" w:sz="4" w:space="4" w:color="auto"/>
          <w:bottom w:val="single" w:sz="4" w:space="1" w:color="auto"/>
          <w:right w:val="single" w:sz="4" w:space="4" w:color="auto"/>
        </w:pBdr>
        <w:jc w:val="center"/>
        <w:outlineLvl w:val="1"/>
        <w:rPr>
          <w:b/>
          <w:bCs/>
          <w:iCs/>
          <w:sz w:val="28"/>
          <w:szCs w:val="28"/>
        </w:rPr>
      </w:pPr>
      <w:bookmarkStart w:id="73" w:name="_Toc141101603"/>
      <w:r>
        <w:rPr>
          <w:b/>
          <w:bCs/>
          <w:iCs/>
          <w:sz w:val="28"/>
          <w:szCs w:val="28"/>
        </w:rPr>
        <w:lastRenderedPageBreak/>
        <w:t>EUGENERATOR1</w:t>
      </w:r>
      <w:bookmarkEnd w:id="73"/>
    </w:p>
    <w:p w14:paraId="047EC582" w14:textId="77777777" w:rsidR="006C36CC" w:rsidRPr="00490DCE" w:rsidRDefault="006C36CC" w:rsidP="006C36CC">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EMISSION UNIT</w:t>
      </w:r>
      <w:r w:rsidRPr="00490DCE">
        <w:rPr>
          <w:b/>
          <w:sz w:val="28"/>
          <w:szCs w:val="28"/>
        </w:rPr>
        <w:t xml:space="preserve"> CONDITIONS</w:t>
      </w:r>
    </w:p>
    <w:p w14:paraId="59638E81" w14:textId="77777777" w:rsidR="006C36CC" w:rsidRPr="00490DCE" w:rsidRDefault="006C36CC" w:rsidP="006C36CC">
      <w:pPr>
        <w:rPr>
          <w:sz w:val="20"/>
        </w:rPr>
      </w:pPr>
    </w:p>
    <w:p w14:paraId="5B5EE286" w14:textId="77777777" w:rsidR="006C36CC" w:rsidRPr="00490DCE" w:rsidRDefault="006C36CC" w:rsidP="006C36CC">
      <w:pPr>
        <w:jc w:val="both"/>
        <w:rPr>
          <w:bCs/>
          <w:sz w:val="20"/>
        </w:rPr>
      </w:pPr>
      <w:r w:rsidRPr="00490DCE">
        <w:rPr>
          <w:b/>
          <w:u w:val="single"/>
        </w:rPr>
        <w:t>DESCRIPTION</w:t>
      </w:r>
    </w:p>
    <w:p w14:paraId="62250B97" w14:textId="77777777" w:rsidR="006C36CC" w:rsidRPr="00490DCE" w:rsidRDefault="006C36CC" w:rsidP="006C36CC">
      <w:pPr>
        <w:jc w:val="both"/>
        <w:rPr>
          <w:sz w:val="20"/>
        </w:rPr>
      </w:pPr>
    </w:p>
    <w:p w14:paraId="2BFCF5C8" w14:textId="77777777" w:rsidR="00FE1692" w:rsidRPr="00FE1692" w:rsidRDefault="00FE1692" w:rsidP="00FE1692">
      <w:pPr>
        <w:jc w:val="both"/>
        <w:rPr>
          <w:sz w:val="20"/>
        </w:rPr>
      </w:pPr>
      <w:r w:rsidRPr="00A20A47">
        <w:rPr>
          <w:rFonts w:cs="Arial"/>
          <w:sz w:val="20"/>
        </w:rPr>
        <w:t>Caterpillar G3516 SITA natural gas-fired reciprocating engine</w:t>
      </w:r>
      <w:r>
        <w:rPr>
          <w:rFonts w:cs="Arial"/>
          <w:sz w:val="20"/>
        </w:rPr>
        <w:t xml:space="preserve">, spark ignition, 4-stroke </w:t>
      </w:r>
      <w:proofErr w:type="spellStart"/>
      <w:r>
        <w:rPr>
          <w:rFonts w:cs="Arial"/>
          <w:sz w:val="20"/>
        </w:rPr>
        <w:t>lean</w:t>
      </w:r>
      <w:proofErr w:type="spellEnd"/>
      <w:r>
        <w:rPr>
          <w:rFonts w:cs="Arial"/>
          <w:sz w:val="20"/>
        </w:rPr>
        <w:t xml:space="preserve"> burn (4SLB) auxiliary power unit (APU) rated at 1,053 hp.</w:t>
      </w:r>
    </w:p>
    <w:p w14:paraId="59B463D1" w14:textId="77777777" w:rsidR="006C36CC" w:rsidRDefault="006C36CC" w:rsidP="006C36CC">
      <w:pPr>
        <w:jc w:val="both"/>
        <w:rPr>
          <w:rFonts w:eastAsia="Calibri" w:cs="Arial"/>
          <w:b/>
          <w:sz w:val="20"/>
        </w:rPr>
      </w:pPr>
    </w:p>
    <w:p w14:paraId="01E0446A" w14:textId="226DD0CD" w:rsidR="006C36CC" w:rsidRDefault="006C36CC" w:rsidP="006C36CC">
      <w:pPr>
        <w:jc w:val="both"/>
        <w:rPr>
          <w:color w:val="FF0000"/>
          <w:sz w:val="20"/>
        </w:rPr>
      </w:pPr>
      <w:r w:rsidRPr="00490DCE">
        <w:rPr>
          <w:rFonts w:eastAsia="Calibri" w:cs="Arial"/>
          <w:b/>
          <w:sz w:val="20"/>
        </w:rPr>
        <w:t>40 CFR Part 63, Subpart ZZZZ</w:t>
      </w:r>
      <w:r w:rsidRPr="00490DCE">
        <w:rPr>
          <w:rFonts w:eastAsia="Calibri" w:cs="Arial"/>
          <w:sz w:val="20"/>
        </w:rPr>
        <w:t xml:space="preserve"> - </w:t>
      </w:r>
      <w:r w:rsidRPr="00490DCE">
        <w:rPr>
          <w:sz w:val="20"/>
        </w:rPr>
        <w:t>National Emission Standards for Hazardous Air Pollutants for Stationary Reciprocating Internal Combustion Engines (RICE), located at a major</w:t>
      </w:r>
      <w:r w:rsidRPr="00490DCE">
        <w:rPr>
          <w:color w:val="FF0000"/>
          <w:sz w:val="20"/>
        </w:rPr>
        <w:t xml:space="preserve"> </w:t>
      </w:r>
      <w:r w:rsidRPr="00490DCE">
        <w:rPr>
          <w:sz w:val="20"/>
        </w:rPr>
        <w:t xml:space="preserve">source of HAP emissions, existing emergency, spark ignition (SI) RICE greater than 500 brake hp.  </w:t>
      </w:r>
      <w:bookmarkStart w:id="74" w:name="_Hlk38352713"/>
      <w:r w:rsidRPr="00490DCE">
        <w:rPr>
          <w:sz w:val="20"/>
        </w:rPr>
        <w:t xml:space="preserve">A RICE is existing if the date of installation is before December 19, 2002. </w:t>
      </w:r>
      <w:bookmarkEnd w:id="74"/>
    </w:p>
    <w:p w14:paraId="13AD3B4D" w14:textId="77777777" w:rsidR="006C36CC" w:rsidRPr="00490DCE" w:rsidRDefault="006C36CC" w:rsidP="006C36CC">
      <w:pPr>
        <w:jc w:val="both"/>
        <w:rPr>
          <w:sz w:val="20"/>
        </w:rPr>
      </w:pPr>
    </w:p>
    <w:p w14:paraId="77C8B391" w14:textId="69F00576" w:rsidR="006C36CC" w:rsidRPr="00FE1692" w:rsidRDefault="006C36CC" w:rsidP="006C36CC">
      <w:pPr>
        <w:jc w:val="both"/>
        <w:rPr>
          <w:bCs/>
          <w:sz w:val="20"/>
        </w:rPr>
      </w:pPr>
      <w:r>
        <w:rPr>
          <w:b/>
          <w:sz w:val="20"/>
        </w:rPr>
        <w:t>Flexible Group ID:</w:t>
      </w:r>
      <w:r w:rsidR="00FE1692">
        <w:rPr>
          <w:b/>
          <w:sz w:val="20"/>
        </w:rPr>
        <w:t xml:space="preserve"> </w:t>
      </w:r>
      <w:r>
        <w:rPr>
          <w:b/>
          <w:sz w:val="20"/>
        </w:rPr>
        <w:t xml:space="preserve"> </w:t>
      </w:r>
      <w:r w:rsidRPr="00FE1692">
        <w:rPr>
          <w:bCs/>
          <w:sz w:val="20"/>
        </w:rPr>
        <w:t>NA</w:t>
      </w:r>
    </w:p>
    <w:p w14:paraId="699DB42A" w14:textId="77777777" w:rsidR="006C36CC" w:rsidRPr="00490DCE" w:rsidRDefault="006C36CC" w:rsidP="006C36CC">
      <w:pPr>
        <w:jc w:val="both"/>
        <w:rPr>
          <w:sz w:val="20"/>
        </w:rPr>
      </w:pPr>
    </w:p>
    <w:p w14:paraId="62159E13" w14:textId="77777777" w:rsidR="006C36CC" w:rsidRPr="00490DCE" w:rsidRDefault="006C36CC" w:rsidP="006C36CC">
      <w:pPr>
        <w:jc w:val="both"/>
        <w:rPr>
          <w:bCs/>
          <w:sz w:val="20"/>
        </w:rPr>
      </w:pPr>
      <w:r w:rsidRPr="00490DCE">
        <w:rPr>
          <w:b/>
          <w:u w:val="single"/>
        </w:rPr>
        <w:t>POLLUTION CONTROL EQUIPMENT</w:t>
      </w:r>
    </w:p>
    <w:p w14:paraId="725E318A" w14:textId="77777777" w:rsidR="006C36CC" w:rsidRPr="00490DCE" w:rsidRDefault="006C36CC" w:rsidP="006C36CC">
      <w:pPr>
        <w:jc w:val="both"/>
      </w:pPr>
    </w:p>
    <w:p w14:paraId="229F77E4" w14:textId="77777777" w:rsidR="006C36CC" w:rsidRPr="004541B9" w:rsidRDefault="006C36CC" w:rsidP="006C36CC">
      <w:pPr>
        <w:rPr>
          <w:sz w:val="20"/>
        </w:rPr>
      </w:pPr>
      <w:r w:rsidRPr="00527FD4">
        <w:rPr>
          <w:sz w:val="20"/>
        </w:rPr>
        <w:t>NA</w:t>
      </w:r>
    </w:p>
    <w:p w14:paraId="5AC729F0" w14:textId="77777777" w:rsidR="006C36CC" w:rsidRPr="00490DCE" w:rsidRDefault="006C36CC" w:rsidP="006C36CC">
      <w:pPr>
        <w:rPr>
          <w:sz w:val="20"/>
        </w:rPr>
      </w:pPr>
    </w:p>
    <w:p w14:paraId="25A0BA4D" w14:textId="77777777" w:rsidR="006C36CC" w:rsidRPr="00490DCE" w:rsidRDefault="006C36CC" w:rsidP="006C36CC">
      <w:pPr>
        <w:jc w:val="both"/>
        <w:rPr>
          <w:bCs/>
          <w:sz w:val="20"/>
        </w:rPr>
      </w:pPr>
      <w:r w:rsidRPr="00490DCE">
        <w:rPr>
          <w:b/>
        </w:rPr>
        <w:t xml:space="preserve">I.  </w:t>
      </w:r>
      <w:r w:rsidRPr="00490DCE">
        <w:rPr>
          <w:b/>
          <w:u w:val="single"/>
        </w:rPr>
        <w:t>EMISSION LIMIT(S)</w:t>
      </w:r>
    </w:p>
    <w:p w14:paraId="2217D4D8" w14:textId="77777777" w:rsidR="006C36CC" w:rsidRPr="00490DCE" w:rsidRDefault="006C36CC" w:rsidP="006C36CC">
      <w:pPr>
        <w:jc w:val="both"/>
        <w:rPr>
          <w:sz w:val="20"/>
        </w:rPr>
      </w:pPr>
    </w:p>
    <w:p w14:paraId="074D3724" w14:textId="77777777" w:rsidR="006C36CC" w:rsidRPr="00490DCE" w:rsidRDefault="006C36CC" w:rsidP="006C36CC">
      <w:pPr>
        <w:jc w:val="both"/>
        <w:rPr>
          <w:sz w:val="20"/>
        </w:rPr>
      </w:pPr>
      <w:r w:rsidRPr="00490DCE">
        <w:rPr>
          <w:sz w:val="20"/>
        </w:rPr>
        <w:t>NA</w:t>
      </w:r>
    </w:p>
    <w:p w14:paraId="38491D4C" w14:textId="77777777" w:rsidR="006C36CC" w:rsidRPr="00490DCE" w:rsidRDefault="006C36CC" w:rsidP="006C36CC">
      <w:pPr>
        <w:jc w:val="both"/>
        <w:rPr>
          <w:sz w:val="20"/>
        </w:rPr>
      </w:pPr>
    </w:p>
    <w:p w14:paraId="67F5AF71" w14:textId="77777777" w:rsidR="006C36CC" w:rsidRPr="00490DCE" w:rsidRDefault="006C36CC" w:rsidP="006C36CC">
      <w:pPr>
        <w:jc w:val="both"/>
        <w:rPr>
          <w:bCs/>
          <w:sz w:val="20"/>
        </w:rPr>
      </w:pPr>
      <w:r w:rsidRPr="00490DCE">
        <w:rPr>
          <w:b/>
        </w:rPr>
        <w:t xml:space="preserve">II.  </w:t>
      </w:r>
      <w:r w:rsidRPr="00490DCE">
        <w:rPr>
          <w:b/>
          <w:u w:val="single"/>
        </w:rPr>
        <w:t>MATERIAL LIMIT(S)</w:t>
      </w:r>
    </w:p>
    <w:p w14:paraId="57588327" w14:textId="77777777" w:rsidR="006C36CC" w:rsidRPr="00490DCE" w:rsidRDefault="006C36CC" w:rsidP="006C36CC">
      <w:pPr>
        <w:tabs>
          <w:tab w:val="left" w:pos="360"/>
        </w:tabs>
        <w:jc w:val="both"/>
        <w:rPr>
          <w:rFonts w:cs="Arial"/>
          <w:color w:val="000000"/>
          <w:sz w:val="20"/>
        </w:rPr>
      </w:pPr>
    </w:p>
    <w:p w14:paraId="79AC47BB" w14:textId="77777777" w:rsidR="006C36CC" w:rsidRPr="00490DCE" w:rsidRDefault="006C36CC" w:rsidP="006C36CC">
      <w:pPr>
        <w:jc w:val="both"/>
        <w:rPr>
          <w:rFonts w:cs="Arial"/>
          <w:color w:val="000000"/>
          <w:sz w:val="20"/>
        </w:rPr>
      </w:pPr>
      <w:r w:rsidRPr="00490DCE">
        <w:rPr>
          <w:rFonts w:cs="Arial"/>
          <w:color w:val="000000"/>
          <w:sz w:val="20"/>
        </w:rPr>
        <w:t>NA</w:t>
      </w:r>
    </w:p>
    <w:p w14:paraId="6148C598" w14:textId="77777777" w:rsidR="006C36CC" w:rsidRPr="00490DCE" w:rsidRDefault="006C36CC" w:rsidP="006C36CC">
      <w:pPr>
        <w:jc w:val="both"/>
        <w:rPr>
          <w:sz w:val="20"/>
        </w:rPr>
      </w:pPr>
    </w:p>
    <w:p w14:paraId="3FD15161" w14:textId="77777777" w:rsidR="006C36CC" w:rsidRPr="00490DCE" w:rsidRDefault="006C36CC" w:rsidP="006C36CC">
      <w:pPr>
        <w:jc w:val="both"/>
        <w:rPr>
          <w:b/>
          <w:u w:val="single"/>
        </w:rPr>
      </w:pPr>
      <w:r w:rsidRPr="00490DCE">
        <w:rPr>
          <w:b/>
        </w:rPr>
        <w:t xml:space="preserve">III.  </w:t>
      </w:r>
      <w:r w:rsidRPr="00490DCE">
        <w:rPr>
          <w:b/>
          <w:u w:val="single"/>
        </w:rPr>
        <w:t>PROCESS/OPERATIONAL RESTRICTION(S)</w:t>
      </w:r>
      <w:r w:rsidRPr="00490DCE" w:rsidDel="001C614B">
        <w:rPr>
          <w:b/>
          <w:u w:val="single"/>
        </w:rPr>
        <w:t xml:space="preserve"> </w:t>
      </w:r>
    </w:p>
    <w:p w14:paraId="5C2BC510" w14:textId="77777777" w:rsidR="006C36CC" w:rsidRPr="00490DCE" w:rsidRDefault="006C36CC" w:rsidP="006C36CC">
      <w:pPr>
        <w:autoSpaceDE w:val="0"/>
        <w:autoSpaceDN w:val="0"/>
        <w:adjustRightInd w:val="0"/>
        <w:jc w:val="both"/>
        <w:rPr>
          <w:rFonts w:cs="Arial"/>
          <w:color w:val="000000"/>
          <w:sz w:val="20"/>
          <w:highlight w:val="yellow"/>
        </w:rPr>
      </w:pPr>
    </w:p>
    <w:p w14:paraId="1633D3F4" w14:textId="77777777" w:rsidR="006C36CC" w:rsidRPr="00490DCE" w:rsidRDefault="006C36CC" w:rsidP="006C36CC">
      <w:pPr>
        <w:ind w:left="360" w:hanging="360"/>
        <w:jc w:val="both"/>
        <w:rPr>
          <w:rFonts w:cs="Arial"/>
          <w:bCs/>
          <w:sz w:val="20"/>
        </w:rPr>
      </w:pPr>
      <w:r w:rsidRPr="00490DCE">
        <w:rPr>
          <w:rFonts w:cs="Arial"/>
          <w:sz w:val="20"/>
        </w:rPr>
        <w:t>1.</w:t>
      </w:r>
      <w:r w:rsidRPr="00490DCE">
        <w:rPr>
          <w:rFonts w:cs="Arial"/>
          <w:sz w:val="20"/>
        </w:rPr>
        <w:tab/>
      </w:r>
      <w:r w:rsidRPr="00490DCE">
        <w:rPr>
          <w:sz w:val="20"/>
        </w:rPr>
        <w:t>The permittee shall operate and maintain</w:t>
      </w:r>
      <w:r w:rsidRPr="00490DCE">
        <w:rPr>
          <w:rFonts w:cs="Arial"/>
          <w:sz w:val="20"/>
        </w:rPr>
        <w:t xml:space="preserve"> </w:t>
      </w:r>
      <w:r w:rsidRPr="00527FD4">
        <w:rPr>
          <w:sz w:val="20"/>
        </w:rPr>
        <w:t>EUGENERATOR1</w:t>
      </w:r>
      <w:r>
        <w:rPr>
          <w:sz w:val="20"/>
        </w:rPr>
        <w:t xml:space="preserve"> </w:t>
      </w:r>
      <w:r w:rsidRPr="00490DCE">
        <w:rPr>
          <w:rFonts w:cs="Arial"/>
          <w:sz w:val="20"/>
        </w:rPr>
        <w:t xml:space="preserve">and </w:t>
      </w:r>
      <w:r>
        <w:rPr>
          <w:rFonts w:cs="Arial"/>
          <w:sz w:val="20"/>
        </w:rPr>
        <w:t xml:space="preserve">its </w:t>
      </w:r>
      <w:r w:rsidRPr="00490DCE">
        <w:rPr>
          <w:rFonts w:cs="Arial"/>
          <w:sz w:val="20"/>
        </w:rPr>
        <w:t xml:space="preserve">after-treatment control device (if any) in a manner consistent with good air pollution control practices for minimizing emissions.  </w:t>
      </w:r>
      <w:r w:rsidRPr="00490DCE">
        <w:rPr>
          <w:rFonts w:cs="Arial"/>
          <w:b/>
          <w:sz w:val="20"/>
        </w:rPr>
        <w:t>(40 CFR 63.6605)</w:t>
      </w:r>
    </w:p>
    <w:p w14:paraId="5D56E2A6" w14:textId="77777777" w:rsidR="006C36CC" w:rsidRPr="00490DCE" w:rsidRDefault="006C36CC" w:rsidP="006C36CC">
      <w:pPr>
        <w:ind w:left="360" w:hanging="360"/>
        <w:jc w:val="both"/>
        <w:rPr>
          <w:rFonts w:cs="Arial"/>
          <w:bCs/>
          <w:sz w:val="20"/>
        </w:rPr>
      </w:pPr>
    </w:p>
    <w:p w14:paraId="6941DE2F" w14:textId="77777777" w:rsidR="006C36CC" w:rsidRPr="00490DCE" w:rsidRDefault="006C36CC" w:rsidP="006C36CC">
      <w:pPr>
        <w:ind w:left="360" w:hanging="360"/>
        <w:jc w:val="both"/>
        <w:rPr>
          <w:rFonts w:cs="Arial"/>
          <w:bCs/>
          <w:sz w:val="20"/>
        </w:rPr>
      </w:pPr>
      <w:r w:rsidRPr="00490DCE">
        <w:rPr>
          <w:rFonts w:cs="Arial"/>
          <w:sz w:val="20"/>
        </w:rPr>
        <w:t>2.</w:t>
      </w:r>
      <w:r w:rsidRPr="00490DCE">
        <w:rPr>
          <w:rFonts w:cs="Arial"/>
          <w:sz w:val="20"/>
        </w:rPr>
        <w:tab/>
        <w:t xml:space="preserve">For </w:t>
      </w:r>
      <w:r w:rsidRPr="00527FD4">
        <w:rPr>
          <w:sz w:val="20"/>
        </w:rPr>
        <w:t>EUGENERATOR1</w:t>
      </w:r>
      <w:r>
        <w:rPr>
          <w:sz w:val="20"/>
        </w:rPr>
        <w:t xml:space="preserve">, </w:t>
      </w:r>
      <w:r w:rsidRPr="00490DCE">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490DCE">
        <w:rPr>
          <w:rFonts w:cs="Arial"/>
          <w:b/>
          <w:sz w:val="20"/>
        </w:rPr>
        <w:t>(40 CFR 63.6625(h))</w:t>
      </w:r>
    </w:p>
    <w:p w14:paraId="1EF58FC9" w14:textId="77777777" w:rsidR="006C36CC" w:rsidRPr="00490DCE" w:rsidRDefault="006C36CC" w:rsidP="006C36CC">
      <w:pPr>
        <w:ind w:left="360" w:hanging="360"/>
        <w:jc w:val="both"/>
        <w:rPr>
          <w:rFonts w:cs="Arial"/>
          <w:sz w:val="20"/>
        </w:rPr>
      </w:pPr>
    </w:p>
    <w:p w14:paraId="4D99DC46" w14:textId="77777777" w:rsidR="006C36CC" w:rsidRPr="00490DCE" w:rsidRDefault="006C36CC" w:rsidP="006C36CC">
      <w:pPr>
        <w:ind w:left="360" w:hanging="360"/>
        <w:jc w:val="both"/>
        <w:rPr>
          <w:rFonts w:cs="Arial"/>
          <w:bCs/>
          <w:sz w:val="20"/>
        </w:rPr>
      </w:pPr>
      <w:r w:rsidRPr="00490DCE">
        <w:rPr>
          <w:rFonts w:cs="Arial"/>
          <w:sz w:val="20"/>
        </w:rPr>
        <w:t>3.</w:t>
      </w:r>
      <w:r w:rsidRPr="00490DCE">
        <w:rPr>
          <w:rFonts w:cs="Arial"/>
          <w:sz w:val="20"/>
        </w:rPr>
        <w:tab/>
        <w:t xml:space="preserve">The permittee may operate </w:t>
      </w:r>
      <w:r w:rsidRPr="00527FD4">
        <w:rPr>
          <w:sz w:val="20"/>
        </w:rPr>
        <w:t>EUGENERATOR1</w:t>
      </w:r>
      <w:r>
        <w:rPr>
          <w:sz w:val="20"/>
        </w:rPr>
        <w:t xml:space="preserve"> </w:t>
      </w:r>
      <w:r w:rsidRPr="00490DCE">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490DCE">
        <w:rPr>
          <w:rFonts w:cs="Arial"/>
          <w:bCs/>
          <w:sz w:val="20"/>
        </w:rPr>
        <w:t>.</w:t>
      </w:r>
      <w:r w:rsidRPr="00490DCE">
        <w:rPr>
          <w:rFonts w:cs="Arial"/>
          <w:b/>
          <w:sz w:val="20"/>
        </w:rPr>
        <w:t xml:space="preserve">  (40 CFR 63.6640(f)(2))</w:t>
      </w:r>
    </w:p>
    <w:p w14:paraId="22A4437F" w14:textId="77777777" w:rsidR="006C36CC" w:rsidRPr="00490DCE" w:rsidRDefault="006C36CC" w:rsidP="006C36CC">
      <w:pPr>
        <w:jc w:val="both"/>
        <w:rPr>
          <w:rFonts w:cs="Arial"/>
          <w:sz w:val="20"/>
        </w:rPr>
      </w:pPr>
    </w:p>
    <w:p w14:paraId="12BE1F5A" w14:textId="77777777" w:rsidR="006C36CC" w:rsidRPr="00490DCE" w:rsidRDefault="006C36CC" w:rsidP="006C36CC">
      <w:pPr>
        <w:ind w:left="360" w:hanging="360"/>
        <w:jc w:val="both"/>
        <w:rPr>
          <w:rFonts w:cs="Arial"/>
          <w:b/>
          <w:sz w:val="20"/>
        </w:rPr>
      </w:pPr>
      <w:r w:rsidRPr="00490DCE">
        <w:rPr>
          <w:rFonts w:cs="Arial"/>
          <w:sz w:val="20"/>
        </w:rPr>
        <w:t>4.</w:t>
      </w:r>
      <w:r w:rsidRPr="00490DCE">
        <w:rPr>
          <w:rFonts w:cs="Arial"/>
          <w:sz w:val="20"/>
        </w:rPr>
        <w:tab/>
      </w:r>
      <w:r w:rsidRPr="00527FD4">
        <w:rPr>
          <w:sz w:val="20"/>
        </w:rPr>
        <w:t>EUGENERATOR1</w:t>
      </w:r>
      <w:r>
        <w:rPr>
          <w:sz w:val="20"/>
        </w:rPr>
        <w:t xml:space="preserve"> </w:t>
      </w:r>
      <w:r w:rsidRPr="00490DCE">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FE1692">
        <w:rPr>
          <w:rFonts w:cs="Arial"/>
          <w:sz w:val="20"/>
        </w:rPr>
        <w:t>SC lll.3</w:t>
      </w:r>
      <w:r w:rsidRPr="00490DCE">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490DCE">
        <w:rPr>
          <w:rFonts w:cs="Arial"/>
          <w:b/>
          <w:sz w:val="20"/>
        </w:rPr>
        <w:t>(40 CFR 63.6640(f)(3))</w:t>
      </w:r>
    </w:p>
    <w:p w14:paraId="22C58CB9" w14:textId="77777777" w:rsidR="006C36CC" w:rsidRPr="00490DCE" w:rsidRDefault="006C36CC" w:rsidP="006C36CC">
      <w:pPr>
        <w:jc w:val="both"/>
        <w:rPr>
          <w:sz w:val="20"/>
        </w:rPr>
      </w:pPr>
    </w:p>
    <w:p w14:paraId="754C2EBA" w14:textId="77777777" w:rsidR="00FE1692" w:rsidRDefault="00FE1692">
      <w:pPr>
        <w:rPr>
          <w:b/>
        </w:rPr>
      </w:pPr>
      <w:r>
        <w:rPr>
          <w:b/>
        </w:rPr>
        <w:br w:type="page"/>
      </w:r>
    </w:p>
    <w:p w14:paraId="0FB4648F" w14:textId="258B8A7A" w:rsidR="006C36CC" w:rsidRPr="00490DCE" w:rsidRDefault="006C36CC" w:rsidP="006C36CC">
      <w:pPr>
        <w:jc w:val="both"/>
        <w:rPr>
          <w:bCs/>
        </w:rPr>
      </w:pPr>
      <w:r w:rsidRPr="00490DCE">
        <w:rPr>
          <w:b/>
        </w:rPr>
        <w:lastRenderedPageBreak/>
        <w:t xml:space="preserve">IV.  </w:t>
      </w:r>
      <w:r w:rsidRPr="00490DCE">
        <w:rPr>
          <w:b/>
          <w:u w:val="single"/>
        </w:rPr>
        <w:t>DESIGN/EQUIPMENT PARAMETER(S)</w:t>
      </w:r>
    </w:p>
    <w:p w14:paraId="16828324" w14:textId="77777777" w:rsidR="006C36CC" w:rsidRPr="00490DCE" w:rsidRDefault="006C36CC" w:rsidP="006C36CC">
      <w:pPr>
        <w:jc w:val="both"/>
        <w:rPr>
          <w:sz w:val="20"/>
        </w:rPr>
      </w:pPr>
    </w:p>
    <w:p w14:paraId="27EDB09B" w14:textId="77777777" w:rsidR="006C36CC" w:rsidRPr="00490DCE" w:rsidRDefault="006C36CC" w:rsidP="006C36CC">
      <w:pPr>
        <w:ind w:left="360" w:hanging="360"/>
        <w:jc w:val="both"/>
        <w:rPr>
          <w:sz w:val="20"/>
        </w:rPr>
      </w:pPr>
      <w:r w:rsidRPr="00490DCE">
        <w:rPr>
          <w:sz w:val="20"/>
        </w:rPr>
        <w:t>1.</w:t>
      </w:r>
      <w:r w:rsidRPr="00490DCE">
        <w:rPr>
          <w:sz w:val="20"/>
        </w:rPr>
        <w:tab/>
        <w:t xml:space="preserve">The permittee shall equip and maintain </w:t>
      </w:r>
      <w:r w:rsidRPr="00527FD4">
        <w:rPr>
          <w:sz w:val="20"/>
        </w:rPr>
        <w:t>EUGENERATOR1</w:t>
      </w:r>
      <w:r>
        <w:rPr>
          <w:sz w:val="20"/>
        </w:rPr>
        <w:t xml:space="preserve"> </w:t>
      </w:r>
      <w:r w:rsidRPr="00490DCE">
        <w:rPr>
          <w:sz w:val="20"/>
        </w:rPr>
        <w:t>with non-resettable hours meters to track the operating hours.</w:t>
      </w:r>
      <w:r w:rsidRPr="00490DCE" w:rsidDel="004636C0">
        <w:rPr>
          <w:sz w:val="20"/>
        </w:rPr>
        <w:t xml:space="preserve"> </w:t>
      </w:r>
      <w:r w:rsidRPr="00490DCE">
        <w:rPr>
          <w:sz w:val="20"/>
        </w:rPr>
        <w:t xml:space="preserve"> </w:t>
      </w:r>
      <w:r w:rsidRPr="00490DCE">
        <w:rPr>
          <w:b/>
          <w:sz w:val="20"/>
        </w:rPr>
        <w:t xml:space="preserve">(R 336.1213(3)) </w:t>
      </w:r>
    </w:p>
    <w:p w14:paraId="649CEA72" w14:textId="77777777" w:rsidR="006C36CC" w:rsidRPr="00490DCE" w:rsidRDefault="006C36CC" w:rsidP="006C36CC">
      <w:pPr>
        <w:jc w:val="both"/>
        <w:rPr>
          <w:sz w:val="20"/>
        </w:rPr>
      </w:pPr>
    </w:p>
    <w:p w14:paraId="72DB03D5" w14:textId="77777777" w:rsidR="006C36CC" w:rsidRPr="00490DCE" w:rsidRDefault="006C36CC" w:rsidP="006C36CC">
      <w:pPr>
        <w:jc w:val="both"/>
        <w:rPr>
          <w:bCs/>
        </w:rPr>
      </w:pPr>
      <w:r w:rsidRPr="00490DCE">
        <w:rPr>
          <w:b/>
        </w:rPr>
        <w:t xml:space="preserve">V.  </w:t>
      </w:r>
      <w:r w:rsidRPr="00490DCE">
        <w:rPr>
          <w:b/>
          <w:u w:val="single"/>
        </w:rPr>
        <w:t>TESTING/SAMPLING</w:t>
      </w:r>
    </w:p>
    <w:p w14:paraId="572EFC36" w14:textId="7F11E4EB" w:rsidR="006C36CC" w:rsidRDefault="00CB45FE" w:rsidP="006C36CC">
      <w:pPr>
        <w:ind w:left="360" w:hanging="360"/>
        <w:jc w:val="both"/>
        <w:rPr>
          <w:b/>
          <w:sz w:val="20"/>
        </w:rPr>
      </w:pPr>
      <w:r w:rsidRPr="00490DCE">
        <w:rPr>
          <w:sz w:val="20"/>
        </w:rPr>
        <w:t xml:space="preserve">Records shall be maintained on file for a period of five years.  </w:t>
      </w:r>
      <w:r w:rsidRPr="00490DCE">
        <w:rPr>
          <w:b/>
          <w:sz w:val="20"/>
        </w:rPr>
        <w:t>(R 336.1213(3)(b)(ii))</w:t>
      </w:r>
    </w:p>
    <w:p w14:paraId="385F2D1A" w14:textId="77777777" w:rsidR="00CB45FE" w:rsidRPr="00490DCE" w:rsidRDefault="00CB45FE" w:rsidP="006C36CC">
      <w:pPr>
        <w:ind w:left="360" w:hanging="360"/>
        <w:jc w:val="both"/>
        <w:rPr>
          <w:sz w:val="20"/>
        </w:rPr>
      </w:pPr>
    </w:p>
    <w:p w14:paraId="408E8AF2" w14:textId="77777777" w:rsidR="006C36CC" w:rsidRPr="00490DCE" w:rsidRDefault="006C36CC" w:rsidP="006C36CC">
      <w:pPr>
        <w:ind w:left="360" w:hanging="360"/>
        <w:jc w:val="both"/>
        <w:rPr>
          <w:sz w:val="20"/>
        </w:rPr>
      </w:pPr>
      <w:r w:rsidRPr="00490DCE">
        <w:rPr>
          <w:sz w:val="20"/>
        </w:rPr>
        <w:t>NA</w:t>
      </w:r>
    </w:p>
    <w:p w14:paraId="37752BE6" w14:textId="77777777" w:rsidR="006C36CC" w:rsidRPr="00490DCE" w:rsidRDefault="006C36CC" w:rsidP="006C36CC">
      <w:pPr>
        <w:ind w:left="360" w:hanging="360"/>
        <w:jc w:val="both"/>
        <w:rPr>
          <w:sz w:val="20"/>
        </w:rPr>
      </w:pPr>
    </w:p>
    <w:p w14:paraId="2521E30F" w14:textId="77777777" w:rsidR="006C36CC" w:rsidRPr="00490DCE" w:rsidRDefault="006C36CC" w:rsidP="006C36CC">
      <w:pPr>
        <w:jc w:val="both"/>
      </w:pPr>
      <w:r w:rsidRPr="00490DCE">
        <w:rPr>
          <w:b/>
        </w:rPr>
        <w:t xml:space="preserve">VI.  </w:t>
      </w:r>
      <w:r w:rsidRPr="00490DCE">
        <w:rPr>
          <w:b/>
          <w:u w:val="single"/>
        </w:rPr>
        <w:t>MONITORING/RECORDKEEPING</w:t>
      </w:r>
    </w:p>
    <w:p w14:paraId="20107B63" w14:textId="77777777" w:rsidR="006C36CC" w:rsidRPr="00490DCE" w:rsidRDefault="006C36CC" w:rsidP="006C36CC">
      <w:pPr>
        <w:jc w:val="both"/>
        <w:rPr>
          <w:sz w:val="20"/>
        </w:rPr>
      </w:pPr>
      <w:r w:rsidRPr="00490DCE">
        <w:rPr>
          <w:sz w:val="20"/>
        </w:rPr>
        <w:t xml:space="preserve">Records shall be maintained on file for a period of five years.  </w:t>
      </w:r>
      <w:r w:rsidRPr="00490DCE">
        <w:rPr>
          <w:b/>
          <w:sz w:val="20"/>
        </w:rPr>
        <w:t>(R 336.1213(3)(b)(ii))</w:t>
      </w:r>
    </w:p>
    <w:p w14:paraId="335A3CA3" w14:textId="77777777" w:rsidR="006C36CC" w:rsidRPr="00490DCE" w:rsidRDefault="006C36CC" w:rsidP="006C36CC">
      <w:pPr>
        <w:jc w:val="both"/>
        <w:rPr>
          <w:sz w:val="20"/>
        </w:rPr>
      </w:pPr>
    </w:p>
    <w:p w14:paraId="27D5117B" w14:textId="77777777" w:rsidR="006C36CC" w:rsidRPr="00490DCE" w:rsidRDefault="006C36CC" w:rsidP="006C36CC">
      <w:pPr>
        <w:ind w:left="360" w:hanging="360"/>
        <w:jc w:val="both"/>
        <w:rPr>
          <w:sz w:val="20"/>
        </w:rPr>
      </w:pPr>
      <w:r w:rsidRPr="00490DCE">
        <w:rPr>
          <w:sz w:val="20"/>
        </w:rPr>
        <w:t>1.</w:t>
      </w:r>
      <w:r w:rsidRPr="00490DCE">
        <w:rPr>
          <w:sz w:val="20"/>
        </w:rPr>
        <w:tab/>
        <w:t xml:space="preserve">For </w:t>
      </w:r>
      <w:r w:rsidRPr="00527FD4">
        <w:rPr>
          <w:sz w:val="20"/>
        </w:rPr>
        <w:t>EUGENERATOR1</w:t>
      </w:r>
      <w:r>
        <w:rPr>
          <w:sz w:val="20"/>
        </w:rPr>
        <w:t xml:space="preserve">, </w:t>
      </w:r>
      <w:r w:rsidRPr="00490DCE">
        <w:rPr>
          <w:sz w:val="20"/>
        </w:rPr>
        <w:t xml:space="preserve">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490DCE">
        <w:rPr>
          <w:b/>
          <w:sz w:val="20"/>
        </w:rPr>
        <w:t>(40 CFR 63.6655(e))</w:t>
      </w:r>
    </w:p>
    <w:p w14:paraId="340C747A" w14:textId="77777777" w:rsidR="006C36CC" w:rsidRPr="00490DCE" w:rsidRDefault="006C36CC" w:rsidP="006C36CC">
      <w:pPr>
        <w:jc w:val="both"/>
        <w:rPr>
          <w:sz w:val="20"/>
        </w:rPr>
      </w:pPr>
    </w:p>
    <w:p w14:paraId="5CDD2929" w14:textId="77777777" w:rsidR="006C36CC" w:rsidRPr="00490DCE" w:rsidRDefault="006C36CC" w:rsidP="006C36CC">
      <w:pPr>
        <w:ind w:left="360" w:hanging="360"/>
        <w:jc w:val="both"/>
        <w:rPr>
          <w:bCs/>
          <w:sz w:val="20"/>
        </w:rPr>
      </w:pPr>
      <w:r w:rsidRPr="00490DCE">
        <w:rPr>
          <w:sz w:val="20"/>
        </w:rPr>
        <w:t>2.</w:t>
      </w:r>
      <w:r w:rsidRPr="00490DCE">
        <w:rPr>
          <w:sz w:val="20"/>
        </w:rPr>
        <w:tab/>
      </w:r>
      <w:r w:rsidRPr="00490DCE">
        <w:rPr>
          <w:color w:val="000000"/>
          <w:sz w:val="20"/>
        </w:rPr>
        <w:t xml:space="preserve">The permittee shall monitor and record, the total hours of operation for </w:t>
      </w:r>
      <w:r w:rsidRPr="00527FD4">
        <w:rPr>
          <w:sz w:val="20"/>
        </w:rPr>
        <w:t>EUGENERATOR1</w:t>
      </w:r>
      <w:r w:rsidRPr="00490DCE">
        <w:rPr>
          <w:color w:val="FF0000"/>
          <w:sz w:val="20"/>
        </w:rPr>
        <w:t xml:space="preserve"> </w:t>
      </w:r>
      <w:proofErr w:type="gramStart"/>
      <w:r w:rsidRPr="00490DCE">
        <w:rPr>
          <w:sz w:val="20"/>
        </w:rPr>
        <w:t>on a monthly basis</w:t>
      </w:r>
      <w:proofErr w:type="gramEnd"/>
      <w:r w:rsidRPr="00490DCE">
        <w:rPr>
          <w:sz w:val="20"/>
        </w:rPr>
        <w:t xml:space="preserve">, and the hours of operation during emergency and </w:t>
      </w:r>
      <w:r w:rsidRPr="00490DCE">
        <w:rPr>
          <w:color w:val="000000"/>
          <w:sz w:val="20"/>
        </w:rPr>
        <w:t xml:space="preserve">non-emergency service that are recorded through the non-resettable hour meter for </w:t>
      </w:r>
      <w:r w:rsidRPr="00527FD4">
        <w:rPr>
          <w:sz w:val="20"/>
        </w:rPr>
        <w:t>EUGENERATOR1</w:t>
      </w:r>
      <w:r>
        <w:rPr>
          <w:sz w:val="20"/>
        </w:rPr>
        <w:t xml:space="preserve"> </w:t>
      </w:r>
      <w:r w:rsidRPr="00490DCE">
        <w:rPr>
          <w:color w:val="000000"/>
          <w:sz w:val="20"/>
        </w:rPr>
        <w:t>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490DCE">
        <w:rPr>
          <w:sz w:val="20"/>
        </w:rPr>
        <w:t xml:space="preserve">  The permittee shall keep all records on file and make them available to the department upon request.  </w:t>
      </w:r>
      <w:r w:rsidRPr="00490DCE">
        <w:rPr>
          <w:b/>
          <w:sz w:val="20"/>
        </w:rPr>
        <w:t>(R 336.1213(3))</w:t>
      </w:r>
    </w:p>
    <w:p w14:paraId="2B80F69E" w14:textId="77777777" w:rsidR="006C36CC" w:rsidRPr="00490DCE" w:rsidRDefault="006C36CC" w:rsidP="006C36CC">
      <w:pPr>
        <w:tabs>
          <w:tab w:val="left" w:pos="360"/>
        </w:tabs>
        <w:jc w:val="both"/>
        <w:rPr>
          <w:bCs/>
          <w:sz w:val="20"/>
        </w:rPr>
      </w:pPr>
    </w:p>
    <w:p w14:paraId="0D81D462" w14:textId="77777777" w:rsidR="006C36CC" w:rsidRPr="00490DCE" w:rsidRDefault="006C36CC" w:rsidP="006C36CC">
      <w:pPr>
        <w:tabs>
          <w:tab w:val="left" w:pos="360"/>
        </w:tabs>
        <w:ind w:left="360" w:hanging="360"/>
        <w:jc w:val="both"/>
        <w:rPr>
          <w:bCs/>
          <w:sz w:val="20"/>
        </w:rPr>
      </w:pPr>
      <w:r w:rsidRPr="00490DCE">
        <w:rPr>
          <w:bCs/>
          <w:sz w:val="20"/>
        </w:rPr>
        <w:t>3.</w:t>
      </w:r>
      <w:r w:rsidRPr="00490DCE">
        <w:rPr>
          <w:bCs/>
          <w:sz w:val="20"/>
        </w:rPr>
        <w:tab/>
        <w:t xml:space="preserve">The permittee’s records must be in a form suitable and readily available for expeditious review according to 40 CFR 63.10(b)(1).  </w:t>
      </w:r>
      <w:r w:rsidRPr="00490DCE">
        <w:rPr>
          <w:b/>
          <w:sz w:val="20"/>
        </w:rPr>
        <w:t>(40 CFR 63.6660(a))</w:t>
      </w:r>
    </w:p>
    <w:p w14:paraId="48BD63EE" w14:textId="77777777" w:rsidR="006C36CC" w:rsidRPr="00490DCE" w:rsidRDefault="006C36CC" w:rsidP="006C36CC">
      <w:pPr>
        <w:ind w:left="360" w:hanging="360"/>
        <w:jc w:val="both"/>
        <w:rPr>
          <w:rFonts w:cs="Arial"/>
          <w:sz w:val="20"/>
        </w:rPr>
      </w:pPr>
    </w:p>
    <w:p w14:paraId="24AF815F" w14:textId="77777777" w:rsidR="006C36CC" w:rsidRPr="00490DCE" w:rsidRDefault="006C36CC" w:rsidP="006C36CC">
      <w:pPr>
        <w:tabs>
          <w:tab w:val="left" w:pos="360"/>
        </w:tabs>
        <w:ind w:left="360" w:hanging="360"/>
        <w:jc w:val="both"/>
        <w:rPr>
          <w:sz w:val="20"/>
        </w:rPr>
      </w:pPr>
      <w:r w:rsidRPr="00490DCE">
        <w:rPr>
          <w:rFonts w:cs="Arial"/>
          <w:sz w:val="20"/>
        </w:rPr>
        <w:t>4.</w:t>
      </w:r>
      <w:r w:rsidRPr="00490DCE">
        <w:rPr>
          <w:rFonts w:cs="Arial"/>
          <w:sz w:val="20"/>
        </w:rPr>
        <w:tab/>
        <w:t xml:space="preserve">As specified in 40 CFR 63.10(b)(1), the permittee must keep each record for 5-years following the date of each occurrence, measurement, maintenance, corrective action, report, or record.  </w:t>
      </w:r>
      <w:r w:rsidRPr="00490DCE">
        <w:rPr>
          <w:rFonts w:cs="Arial"/>
          <w:b/>
          <w:sz w:val="20"/>
        </w:rPr>
        <w:t>(40 CFR 63.6660(b))</w:t>
      </w:r>
    </w:p>
    <w:p w14:paraId="7C02E02A" w14:textId="77777777" w:rsidR="006C36CC" w:rsidRPr="00490DCE" w:rsidRDefault="006C36CC" w:rsidP="006C36CC">
      <w:pPr>
        <w:jc w:val="both"/>
        <w:rPr>
          <w:bCs/>
          <w:sz w:val="20"/>
        </w:rPr>
      </w:pPr>
    </w:p>
    <w:p w14:paraId="155EB67A" w14:textId="77777777" w:rsidR="006C36CC" w:rsidRPr="00490DCE" w:rsidRDefault="006C36CC" w:rsidP="006C36CC">
      <w:pPr>
        <w:jc w:val="both"/>
        <w:rPr>
          <w:bCs/>
        </w:rPr>
      </w:pPr>
      <w:r w:rsidRPr="00490DCE">
        <w:rPr>
          <w:b/>
        </w:rPr>
        <w:t xml:space="preserve">VII.  </w:t>
      </w:r>
      <w:r w:rsidRPr="00490DCE">
        <w:rPr>
          <w:b/>
          <w:u w:val="single"/>
        </w:rPr>
        <w:t>REPORTING</w:t>
      </w:r>
      <w:bookmarkStart w:id="75" w:name="_Hlk38353508"/>
    </w:p>
    <w:bookmarkEnd w:id="75"/>
    <w:p w14:paraId="6D8B2CAD" w14:textId="77777777" w:rsidR="006C36CC" w:rsidRPr="00490DCE" w:rsidRDefault="006C36CC" w:rsidP="006C36CC">
      <w:pPr>
        <w:jc w:val="both"/>
        <w:rPr>
          <w:sz w:val="20"/>
        </w:rPr>
      </w:pPr>
    </w:p>
    <w:p w14:paraId="0F3DD832" w14:textId="77777777" w:rsidR="006C36CC" w:rsidRPr="00490DCE" w:rsidRDefault="006C36CC" w:rsidP="006C36CC">
      <w:pPr>
        <w:ind w:left="360" w:hanging="360"/>
        <w:jc w:val="both"/>
        <w:rPr>
          <w:b/>
          <w:sz w:val="20"/>
        </w:rPr>
      </w:pPr>
      <w:r w:rsidRPr="00490DCE">
        <w:rPr>
          <w:sz w:val="20"/>
        </w:rPr>
        <w:t>1.</w:t>
      </w:r>
      <w:r w:rsidRPr="00490DCE">
        <w:rPr>
          <w:sz w:val="20"/>
        </w:rPr>
        <w:tab/>
        <w:t xml:space="preserve">Prompt reporting of deviations pursuant to General Conditions 21 and 22 of Part A.  </w:t>
      </w:r>
      <w:r w:rsidRPr="00490DCE">
        <w:rPr>
          <w:b/>
          <w:sz w:val="20"/>
        </w:rPr>
        <w:t>(R 336.1213(3)(c)(ii))</w:t>
      </w:r>
    </w:p>
    <w:p w14:paraId="529BA6A4" w14:textId="77777777" w:rsidR="006C36CC" w:rsidRPr="00490DCE" w:rsidRDefault="006C36CC" w:rsidP="006C36CC">
      <w:pPr>
        <w:ind w:left="360" w:hanging="360"/>
        <w:jc w:val="both"/>
        <w:rPr>
          <w:sz w:val="20"/>
        </w:rPr>
      </w:pPr>
    </w:p>
    <w:p w14:paraId="3854CF6C" w14:textId="77777777" w:rsidR="006C36CC" w:rsidRPr="00490DCE" w:rsidRDefault="006C36CC" w:rsidP="006C36CC">
      <w:pPr>
        <w:ind w:left="360" w:hanging="360"/>
        <w:jc w:val="both"/>
        <w:rPr>
          <w:b/>
          <w:sz w:val="20"/>
        </w:rPr>
      </w:pPr>
      <w:r w:rsidRPr="00490DCE">
        <w:rPr>
          <w:sz w:val="20"/>
        </w:rPr>
        <w:t>2.</w:t>
      </w:r>
      <w:r w:rsidRPr="00490DCE">
        <w:rPr>
          <w:sz w:val="20"/>
        </w:rPr>
        <w:tab/>
        <w:t>Semiannual reporting of monitoring and deviations pursuant to General Condition 23 of Part A.  The report shall be postmarked or</w:t>
      </w:r>
      <w:r w:rsidRPr="00490DCE">
        <w:rPr>
          <w:b/>
          <w:i/>
          <w:sz w:val="20"/>
        </w:rPr>
        <w:t xml:space="preserve"> </w:t>
      </w:r>
      <w:r w:rsidRPr="00490DCE">
        <w:rPr>
          <w:sz w:val="20"/>
        </w:rPr>
        <w:t xml:space="preserve">received by the appropriate AQD District Office by March 15 for reporting period July 1 to December 31 and September 15 for reporting period January 1 to June 30.  </w:t>
      </w:r>
      <w:r w:rsidRPr="00490DCE">
        <w:rPr>
          <w:b/>
          <w:sz w:val="20"/>
        </w:rPr>
        <w:t>(R 336.1213(3)(c)(i))</w:t>
      </w:r>
    </w:p>
    <w:p w14:paraId="28A64704" w14:textId="77777777" w:rsidR="006C36CC" w:rsidRPr="00490DCE" w:rsidRDefault="006C36CC" w:rsidP="006C36CC">
      <w:pPr>
        <w:ind w:left="360" w:hanging="360"/>
        <w:jc w:val="both"/>
        <w:rPr>
          <w:sz w:val="20"/>
        </w:rPr>
      </w:pPr>
    </w:p>
    <w:p w14:paraId="0DFF23B2" w14:textId="77777777" w:rsidR="006C36CC" w:rsidRPr="00490DCE" w:rsidRDefault="006C36CC" w:rsidP="006C36CC">
      <w:pPr>
        <w:ind w:left="360" w:hanging="360"/>
        <w:jc w:val="both"/>
        <w:rPr>
          <w:sz w:val="20"/>
        </w:rPr>
      </w:pPr>
      <w:r w:rsidRPr="00490DCE">
        <w:rPr>
          <w:sz w:val="20"/>
        </w:rPr>
        <w:t>3.</w:t>
      </w:r>
      <w:r w:rsidRPr="00490DCE">
        <w:rPr>
          <w:sz w:val="20"/>
        </w:rPr>
        <w:tab/>
        <w:t>Annual certification of compliance pursuant to General Conditions 19 and 20 of Part A.  The report shall be postmarked or</w:t>
      </w:r>
      <w:r w:rsidRPr="00490DCE">
        <w:rPr>
          <w:b/>
          <w:i/>
          <w:sz w:val="20"/>
        </w:rPr>
        <w:t xml:space="preserve"> </w:t>
      </w:r>
      <w:r w:rsidRPr="00490DCE">
        <w:rPr>
          <w:sz w:val="20"/>
        </w:rPr>
        <w:t xml:space="preserve">received by the appropriate AQD District Office by March 15 for the previous calendar year.  </w:t>
      </w:r>
      <w:r w:rsidRPr="00490DCE">
        <w:rPr>
          <w:b/>
          <w:sz w:val="20"/>
        </w:rPr>
        <w:t>(R 336.1213(4)(c))</w:t>
      </w:r>
    </w:p>
    <w:p w14:paraId="100922D5" w14:textId="77777777" w:rsidR="006C36CC" w:rsidRPr="00490DCE" w:rsidRDefault="006C36CC" w:rsidP="006C36CC">
      <w:pPr>
        <w:jc w:val="both"/>
        <w:rPr>
          <w:rFonts w:cs="Arial"/>
          <w:sz w:val="20"/>
        </w:rPr>
      </w:pPr>
    </w:p>
    <w:p w14:paraId="4989FD93" w14:textId="77777777" w:rsidR="006C36CC" w:rsidRPr="00490DCE" w:rsidRDefault="006C36CC" w:rsidP="006C36CC">
      <w:pPr>
        <w:jc w:val="both"/>
        <w:rPr>
          <w:rFonts w:cs="Arial"/>
          <w:sz w:val="20"/>
        </w:rPr>
      </w:pPr>
      <w:r w:rsidRPr="00490DCE">
        <w:rPr>
          <w:rFonts w:cs="Arial"/>
          <w:b/>
          <w:bCs/>
          <w:sz w:val="20"/>
        </w:rPr>
        <w:t xml:space="preserve">See Appendix 8 </w:t>
      </w:r>
    </w:p>
    <w:p w14:paraId="4DD1D315" w14:textId="77777777" w:rsidR="006C36CC" w:rsidRPr="00490DCE" w:rsidRDefault="006C36CC" w:rsidP="006C36CC">
      <w:pPr>
        <w:jc w:val="both"/>
        <w:rPr>
          <w:rFonts w:cs="Arial"/>
          <w:sz w:val="20"/>
        </w:rPr>
      </w:pPr>
    </w:p>
    <w:p w14:paraId="059BAEF0" w14:textId="77777777" w:rsidR="006C36CC" w:rsidRPr="00490DCE" w:rsidRDefault="006C36CC" w:rsidP="006C36CC">
      <w:pPr>
        <w:jc w:val="both"/>
      </w:pPr>
      <w:r w:rsidRPr="00490DCE">
        <w:rPr>
          <w:b/>
        </w:rPr>
        <w:t xml:space="preserve">VIII.  </w:t>
      </w:r>
      <w:r w:rsidRPr="00490DCE">
        <w:rPr>
          <w:b/>
          <w:u w:val="single"/>
        </w:rPr>
        <w:t>STACK/VENT RESTRICTION(S)</w:t>
      </w:r>
    </w:p>
    <w:p w14:paraId="4092ECA7" w14:textId="77777777" w:rsidR="006C36CC" w:rsidRPr="00490DCE" w:rsidRDefault="006C36CC" w:rsidP="006C36CC">
      <w:pPr>
        <w:jc w:val="both"/>
        <w:rPr>
          <w:sz w:val="20"/>
        </w:rPr>
      </w:pPr>
    </w:p>
    <w:p w14:paraId="5F8D96BC" w14:textId="77777777" w:rsidR="006C36CC" w:rsidRPr="00490DCE" w:rsidRDefault="006C36CC" w:rsidP="006C36CC">
      <w:pPr>
        <w:jc w:val="both"/>
        <w:rPr>
          <w:rFonts w:cs="Arial"/>
          <w:sz w:val="20"/>
        </w:rPr>
      </w:pPr>
      <w:r w:rsidRPr="00490DCE">
        <w:rPr>
          <w:rFonts w:cs="Arial"/>
          <w:sz w:val="20"/>
        </w:rPr>
        <w:t>NA</w:t>
      </w:r>
    </w:p>
    <w:p w14:paraId="55DCA2DB" w14:textId="77777777" w:rsidR="006C36CC" w:rsidRPr="00490DCE" w:rsidRDefault="006C36CC" w:rsidP="006C36CC">
      <w:pPr>
        <w:ind w:left="360" w:hanging="360"/>
        <w:jc w:val="both"/>
        <w:rPr>
          <w:sz w:val="20"/>
        </w:rPr>
      </w:pPr>
    </w:p>
    <w:p w14:paraId="0C608F5E" w14:textId="77777777" w:rsidR="006C36CC" w:rsidRPr="00FE1692" w:rsidRDefault="006C36CC" w:rsidP="006C36CC">
      <w:pPr>
        <w:ind w:left="540" w:hanging="540"/>
        <w:jc w:val="both"/>
        <w:rPr>
          <w:szCs w:val="22"/>
        </w:rPr>
      </w:pPr>
      <w:r w:rsidRPr="00FE1692">
        <w:rPr>
          <w:b/>
          <w:szCs w:val="22"/>
        </w:rPr>
        <w:t xml:space="preserve">IX.  </w:t>
      </w:r>
      <w:r w:rsidRPr="00FE1692">
        <w:rPr>
          <w:b/>
          <w:szCs w:val="22"/>
          <w:u w:val="single"/>
        </w:rPr>
        <w:t>OTHER REQUIREMENT(S)</w:t>
      </w:r>
      <w:r w:rsidRPr="00FE1692">
        <w:rPr>
          <w:vanish/>
          <w:color w:val="0000FF"/>
          <w:szCs w:val="22"/>
        </w:rPr>
        <w:t xml:space="preserve">  </w:t>
      </w:r>
    </w:p>
    <w:p w14:paraId="6F68BA86" w14:textId="77777777" w:rsidR="006C36CC" w:rsidRPr="00490DCE" w:rsidRDefault="006C36CC" w:rsidP="006C36CC">
      <w:pPr>
        <w:ind w:left="360" w:hanging="360"/>
        <w:jc w:val="both"/>
        <w:rPr>
          <w:sz w:val="20"/>
        </w:rPr>
      </w:pPr>
    </w:p>
    <w:p w14:paraId="1FC89B6C" w14:textId="77777777" w:rsidR="006C36CC" w:rsidRPr="00490DCE" w:rsidRDefault="006C36CC" w:rsidP="006C36CC">
      <w:pPr>
        <w:ind w:left="360" w:hanging="360"/>
        <w:jc w:val="both"/>
        <w:rPr>
          <w:bCs/>
          <w:sz w:val="20"/>
        </w:rPr>
      </w:pPr>
      <w:r w:rsidRPr="00490DCE">
        <w:rPr>
          <w:sz w:val="20"/>
        </w:rPr>
        <w:t>1.</w:t>
      </w:r>
      <w:r w:rsidRPr="00490DCE">
        <w:rPr>
          <w:sz w:val="20"/>
        </w:rPr>
        <w:tab/>
        <w:t xml:space="preserve">The permittee shall comply with all applicable </w:t>
      </w:r>
      <w:bookmarkStart w:id="76" w:name="_Hlk38353618"/>
      <w:r w:rsidRPr="00490DCE">
        <w:rPr>
          <w:sz w:val="20"/>
        </w:rPr>
        <w:t>requirements of the National Emission Standards for Hazardous Air Pollutants, as specified in 40 CFR Part 63, Subparts A and ZZZZ for Stationary Reciprocating Internal Combustion Engines.</w:t>
      </w:r>
      <w:r w:rsidRPr="00490DCE">
        <w:t xml:space="preserve">  </w:t>
      </w:r>
      <w:r w:rsidRPr="00490DCE">
        <w:rPr>
          <w:b/>
          <w:sz w:val="20"/>
        </w:rPr>
        <w:t>(40 CFR Part 63, Subparts A and ZZZZ</w:t>
      </w:r>
      <w:r w:rsidRPr="00490DCE">
        <w:rPr>
          <w:rFonts w:cs="Arial"/>
          <w:b/>
          <w:sz w:val="20"/>
        </w:rPr>
        <w:t>)</w:t>
      </w:r>
    </w:p>
    <w:p w14:paraId="6DFF31B5" w14:textId="77777777" w:rsidR="006C36CC" w:rsidRPr="00490DCE" w:rsidRDefault="006C36CC" w:rsidP="006C36CC">
      <w:pPr>
        <w:jc w:val="both"/>
        <w:rPr>
          <w:sz w:val="20"/>
        </w:rPr>
      </w:pPr>
    </w:p>
    <w:p w14:paraId="7222E4C9" w14:textId="77777777" w:rsidR="006C36CC" w:rsidRPr="00490DCE" w:rsidRDefault="006C36CC" w:rsidP="006C36CC">
      <w:pPr>
        <w:jc w:val="both"/>
        <w:rPr>
          <w:sz w:val="20"/>
        </w:rPr>
      </w:pPr>
    </w:p>
    <w:p w14:paraId="3FAFF2EC" w14:textId="77777777" w:rsidR="006C36CC" w:rsidRPr="00490DCE" w:rsidRDefault="006C36CC" w:rsidP="006C36CC">
      <w:pPr>
        <w:jc w:val="both"/>
        <w:rPr>
          <w:bCs/>
          <w:sz w:val="20"/>
        </w:rPr>
      </w:pPr>
      <w:r w:rsidRPr="00490DCE">
        <w:rPr>
          <w:b/>
          <w:sz w:val="20"/>
          <w:u w:val="single"/>
        </w:rPr>
        <w:t>Footnotes</w:t>
      </w:r>
      <w:r w:rsidRPr="00490DCE">
        <w:rPr>
          <w:b/>
          <w:sz w:val="20"/>
        </w:rPr>
        <w:t>:</w:t>
      </w:r>
    </w:p>
    <w:p w14:paraId="5C0723F8" w14:textId="77777777" w:rsidR="006C36CC" w:rsidRPr="00490DCE" w:rsidRDefault="006C36CC" w:rsidP="006C36CC">
      <w:pPr>
        <w:jc w:val="both"/>
        <w:rPr>
          <w:sz w:val="20"/>
        </w:rPr>
      </w:pPr>
      <w:r w:rsidRPr="00490DCE">
        <w:rPr>
          <w:sz w:val="20"/>
          <w:vertAlign w:val="superscript"/>
        </w:rPr>
        <w:t xml:space="preserve">1 </w:t>
      </w:r>
      <w:r w:rsidRPr="00490DCE">
        <w:rPr>
          <w:sz w:val="20"/>
        </w:rPr>
        <w:t>This condition is state only enforceable and was established pursuant to Rule 201(1)(b).</w:t>
      </w:r>
    </w:p>
    <w:p w14:paraId="18FBD1F0" w14:textId="5C730A30" w:rsidR="006C36CC" w:rsidRPr="00490DCE" w:rsidRDefault="006C36CC" w:rsidP="006C36CC">
      <w:pPr>
        <w:jc w:val="both"/>
        <w:rPr>
          <w:rFonts w:cs="Arial"/>
          <w:sz w:val="20"/>
        </w:rPr>
      </w:pPr>
      <w:r w:rsidRPr="00490DCE">
        <w:rPr>
          <w:sz w:val="20"/>
          <w:vertAlign w:val="superscript"/>
        </w:rPr>
        <w:t xml:space="preserve">2 </w:t>
      </w:r>
      <w:r w:rsidRPr="00490DCE">
        <w:rPr>
          <w:sz w:val="20"/>
        </w:rPr>
        <w:t>This condition is federally enforceable and was established pursuant to Rule 201(1)(a).</w:t>
      </w:r>
      <w:bookmarkEnd w:id="76"/>
    </w:p>
    <w:p w14:paraId="0FB1ACCC" w14:textId="77777777" w:rsidR="006C36CC" w:rsidRPr="00D53AEC" w:rsidRDefault="006C36CC" w:rsidP="006C36CC">
      <w:pPr>
        <w:jc w:val="both"/>
        <w:rPr>
          <w:rFonts w:cs="Arial"/>
          <w:sz w:val="20"/>
        </w:rPr>
      </w:pPr>
    </w:p>
    <w:p w14:paraId="51DEEA4C" w14:textId="77777777" w:rsidR="006C36CC" w:rsidRPr="004B4509" w:rsidRDefault="006C36CC" w:rsidP="004B4509">
      <w:pPr>
        <w:rPr>
          <w:sz w:val="20"/>
        </w:rPr>
      </w:pPr>
    </w:p>
    <w:p w14:paraId="190CC134" w14:textId="77777777" w:rsidR="00E14632" w:rsidRPr="00FE0AD0" w:rsidRDefault="00E14632" w:rsidP="00E14632">
      <w:pPr>
        <w:rPr>
          <w:sz w:val="20"/>
        </w:rPr>
      </w:pPr>
    </w:p>
    <w:p w14:paraId="195CA1F6" w14:textId="77777777" w:rsidR="00A86D8D" w:rsidRPr="007014BE" w:rsidRDefault="00E14632" w:rsidP="007014BE">
      <w:pPr>
        <w:rPr>
          <w:szCs w:val="22"/>
        </w:rPr>
      </w:pPr>
      <w:r>
        <w:br w:type="page"/>
      </w:r>
    </w:p>
    <w:p w14:paraId="11BE2B71" w14:textId="77777777" w:rsidR="0034744B" w:rsidRPr="00FC1F2C" w:rsidRDefault="0034744B" w:rsidP="00393A6F">
      <w:pPr>
        <w:pStyle w:val="Heading1"/>
        <w:rPr>
          <w:b w:val="0"/>
          <w:sz w:val="20"/>
          <w:szCs w:val="20"/>
        </w:rPr>
      </w:pPr>
      <w:bookmarkStart w:id="77" w:name="_Toc141101604"/>
      <w:r w:rsidRPr="00393A6F">
        <w:lastRenderedPageBreak/>
        <w:t xml:space="preserve">D.  FLEXIBLE GROUP </w:t>
      </w:r>
      <w:bookmarkEnd w:id="65"/>
      <w:r w:rsidR="00494D15">
        <w:t xml:space="preserve">SPECIAL </w:t>
      </w:r>
      <w:r w:rsidR="00456F47" w:rsidRPr="00393A6F">
        <w:t>CONDITIONS</w:t>
      </w:r>
      <w:bookmarkEnd w:id="77"/>
    </w:p>
    <w:p w14:paraId="4795560F" w14:textId="77777777" w:rsidR="0034744B" w:rsidRPr="008E1254" w:rsidRDefault="0034744B" w:rsidP="00FC1F2C">
      <w:pPr>
        <w:rPr>
          <w:sz w:val="20"/>
        </w:rPr>
      </w:pPr>
    </w:p>
    <w:p w14:paraId="47134648"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97C00E9" w14:textId="77777777" w:rsidR="009602B7" w:rsidRPr="00FE0AD0" w:rsidRDefault="009602B7" w:rsidP="0034744B">
      <w:pPr>
        <w:jc w:val="both"/>
        <w:rPr>
          <w:sz w:val="20"/>
        </w:rPr>
      </w:pPr>
    </w:p>
    <w:p w14:paraId="353BD2CC"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312A204" w14:textId="77777777" w:rsidR="0034744B" w:rsidRDefault="0034744B" w:rsidP="0034744B">
      <w:pPr>
        <w:jc w:val="both"/>
        <w:rPr>
          <w:sz w:val="20"/>
        </w:rPr>
      </w:pPr>
    </w:p>
    <w:p w14:paraId="0CDE5F5A" w14:textId="77777777" w:rsidR="0034744B" w:rsidRPr="009E40D6" w:rsidRDefault="0034744B" w:rsidP="001F649E">
      <w:pPr>
        <w:pStyle w:val="Heading2"/>
        <w:numPr>
          <w:ilvl w:val="0"/>
          <w:numId w:val="0"/>
        </w:numPr>
        <w:rPr>
          <w:b w:val="0"/>
          <w:bCs/>
          <w:sz w:val="22"/>
          <w:szCs w:val="22"/>
        </w:rPr>
      </w:pPr>
      <w:bookmarkStart w:id="78" w:name="_Toc2571646"/>
      <w:bookmarkStart w:id="79" w:name="_Toc141101605"/>
      <w:r w:rsidRPr="002B5ED5">
        <w:rPr>
          <w:bCs/>
          <w:sz w:val="22"/>
          <w:szCs w:val="22"/>
        </w:rPr>
        <w:t>FLEXIBLE GROUP SUMMARY TABLE</w:t>
      </w:r>
      <w:bookmarkEnd w:id="78"/>
      <w:bookmarkEnd w:id="79"/>
    </w:p>
    <w:p w14:paraId="49FCC8C0"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1AE4B6A"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12B97076" w14:textId="77777777">
        <w:trPr>
          <w:cantSplit/>
          <w:tblHeader/>
        </w:trPr>
        <w:tc>
          <w:tcPr>
            <w:tcW w:w="2340" w:type="dxa"/>
            <w:tcBorders>
              <w:top w:val="double" w:sz="6" w:space="0" w:color="auto"/>
              <w:bottom w:val="double" w:sz="4" w:space="0" w:color="auto"/>
            </w:tcBorders>
            <w:shd w:val="pct10" w:color="auto" w:fill="auto"/>
          </w:tcPr>
          <w:p w14:paraId="168FD6EF"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73555DC"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42BAAE5" w14:textId="77777777" w:rsidR="00234667" w:rsidRPr="006D3561" w:rsidRDefault="00234667" w:rsidP="00991194">
            <w:pPr>
              <w:jc w:val="center"/>
              <w:rPr>
                <w:rFonts w:cs="Arial"/>
                <w:b/>
                <w:sz w:val="20"/>
              </w:rPr>
            </w:pPr>
            <w:r w:rsidRPr="006D3561">
              <w:rPr>
                <w:rFonts w:cs="Arial"/>
                <w:b/>
                <w:sz w:val="20"/>
              </w:rPr>
              <w:t>Associated</w:t>
            </w:r>
          </w:p>
          <w:p w14:paraId="5A47E217" w14:textId="77777777" w:rsidR="00234667" w:rsidRPr="006D3561" w:rsidRDefault="00234667" w:rsidP="00991194">
            <w:pPr>
              <w:jc w:val="center"/>
              <w:rPr>
                <w:rFonts w:cs="Arial"/>
                <w:b/>
                <w:sz w:val="20"/>
              </w:rPr>
            </w:pPr>
            <w:r w:rsidRPr="006D3561">
              <w:rPr>
                <w:rFonts w:cs="Arial"/>
                <w:b/>
                <w:sz w:val="20"/>
              </w:rPr>
              <w:t>Emission Unit IDs</w:t>
            </w:r>
          </w:p>
        </w:tc>
      </w:tr>
      <w:tr w:rsidR="00843F19" w14:paraId="52C3BA0F" w14:textId="77777777" w:rsidTr="00FE1692">
        <w:trPr>
          <w:cantSplit/>
          <w:trHeight w:val="1212"/>
        </w:trPr>
        <w:tc>
          <w:tcPr>
            <w:tcW w:w="2340" w:type="dxa"/>
            <w:tcBorders>
              <w:top w:val="nil"/>
              <w:bottom w:val="nil"/>
            </w:tcBorders>
          </w:tcPr>
          <w:p w14:paraId="6F1C2C1E" w14:textId="77777777" w:rsidR="00843F19" w:rsidRPr="001B5E34" w:rsidRDefault="00843F19" w:rsidP="00843F19">
            <w:pPr>
              <w:rPr>
                <w:rFonts w:cs="Arial"/>
                <w:sz w:val="20"/>
              </w:rPr>
            </w:pPr>
            <w:r>
              <w:rPr>
                <w:rFonts w:cs="Arial"/>
                <w:sz w:val="20"/>
              </w:rPr>
              <w:t>FGENGINES</w:t>
            </w:r>
          </w:p>
        </w:tc>
        <w:tc>
          <w:tcPr>
            <w:tcW w:w="5130" w:type="dxa"/>
            <w:tcBorders>
              <w:top w:val="nil"/>
              <w:bottom w:val="nil"/>
            </w:tcBorders>
          </w:tcPr>
          <w:p w14:paraId="26D55F28" w14:textId="3A60A278" w:rsidR="00843F19" w:rsidRPr="007F2647" w:rsidRDefault="007F2647" w:rsidP="00843F19">
            <w:pPr>
              <w:jc w:val="both"/>
              <w:rPr>
                <w:sz w:val="20"/>
              </w:rPr>
            </w:pPr>
            <w:r>
              <w:rPr>
                <w:rFonts w:cs="Arial"/>
                <w:sz w:val="20"/>
              </w:rPr>
              <w:t xml:space="preserve">Five </w:t>
            </w:r>
            <w:r w:rsidRPr="00053C77">
              <w:rPr>
                <w:rFonts w:cs="Arial"/>
                <w:sz w:val="20"/>
              </w:rPr>
              <w:t>Natural Gas-Fired Reciprocating Engines</w:t>
            </w:r>
            <w:r>
              <w:rPr>
                <w:rFonts w:cs="Arial"/>
                <w:sz w:val="20"/>
              </w:rPr>
              <w:t xml:space="preserve">, spark ignition, 2-stroke </w:t>
            </w:r>
            <w:proofErr w:type="spellStart"/>
            <w:r>
              <w:rPr>
                <w:rFonts w:cs="Arial"/>
                <w:sz w:val="20"/>
              </w:rPr>
              <w:t>lean</w:t>
            </w:r>
            <w:proofErr w:type="spellEnd"/>
            <w:r>
              <w:rPr>
                <w:rFonts w:cs="Arial"/>
                <w:sz w:val="20"/>
              </w:rPr>
              <w:t xml:space="preserve"> burn (2SLB) for gas compression</w:t>
            </w:r>
            <w:r w:rsidR="00FE1692">
              <w:rPr>
                <w:rFonts w:cs="Arial"/>
                <w:sz w:val="20"/>
              </w:rPr>
              <w:t>.</w:t>
            </w:r>
          </w:p>
        </w:tc>
        <w:tc>
          <w:tcPr>
            <w:tcW w:w="2700" w:type="dxa"/>
            <w:tcBorders>
              <w:top w:val="nil"/>
              <w:bottom w:val="nil"/>
            </w:tcBorders>
          </w:tcPr>
          <w:p w14:paraId="62B03681" w14:textId="77777777" w:rsidR="00843F19" w:rsidRDefault="00843F19" w:rsidP="00843F19">
            <w:pPr>
              <w:rPr>
                <w:rFonts w:cs="Arial"/>
                <w:sz w:val="20"/>
              </w:rPr>
            </w:pPr>
            <w:r>
              <w:rPr>
                <w:rFonts w:cs="Arial"/>
                <w:sz w:val="20"/>
              </w:rPr>
              <w:t xml:space="preserve">EUUNIT1201 </w:t>
            </w:r>
          </w:p>
          <w:p w14:paraId="1D27DCD0" w14:textId="77777777" w:rsidR="00843F19" w:rsidRDefault="00843F19" w:rsidP="00843F19">
            <w:pPr>
              <w:rPr>
                <w:rFonts w:cs="Arial"/>
                <w:sz w:val="20"/>
              </w:rPr>
            </w:pPr>
            <w:r>
              <w:rPr>
                <w:rFonts w:cs="Arial"/>
                <w:sz w:val="20"/>
              </w:rPr>
              <w:t xml:space="preserve">EUUNIT1202 </w:t>
            </w:r>
          </w:p>
          <w:p w14:paraId="1D4EEB43" w14:textId="77777777" w:rsidR="00843F19" w:rsidRDefault="00843F19" w:rsidP="00843F19">
            <w:pPr>
              <w:rPr>
                <w:rFonts w:cs="Arial"/>
                <w:sz w:val="20"/>
              </w:rPr>
            </w:pPr>
            <w:r>
              <w:rPr>
                <w:rFonts w:cs="Arial"/>
                <w:sz w:val="20"/>
              </w:rPr>
              <w:t>EUUNIT1203</w:t>
            </w:r>
          </w:p>
          <w:p w14:paraId="77A418B1" w14:textId="77777777" w:rsidR="00843F19" w:rsidRDefault="00843F19" w:rsidP="00843F19">
            <w:pPr>
              <w:rPr>
                <w:rFonts w:cs="Arial"/>
                <w:sz w:val="20"/>
              </w:rPr>
            </w:pPr>
            <w:r>
              <w:rPr>
                <w:rFonts w:cs="Arial"/>
                <w:sz w:val="20"/>
              </w:rPr>
              <w:t>EUUNIT1204</w:t>
            </w:r>
          </w:p>
          <w:p w14:paraId="6D5436B5" w14:textId="4A11500D" w:rsidR="00540766" w:rsidRPr="001B5E34" w:rsidRDefault="00843F19" w:rsidP="00843F19">
            <w:pPr>
              <w:rPr>
                <w:rFonts w:cs="Arial"/>
                <w:sz w:val="20"/>
              </w:rPr>
            </w:pPr>
            <w:r>
              <w:rPr>
                <w:rFonts w:cs="Arial"/>
                <w:sz w:val="20"/>
              </w:rPr>
              <w:t>EUUNIT1205</w:t>
            </w:r>
          </w:p>
        </w:tc>
      </w:tr>
      <w:tr w:rsidR="00843F19" w14:paraId="376ACA76" w14:textId="77777777">
        <w:trPr>
          <w:cantSplit/>
        </w:trPr>
        <w:tc>
          <w:tcPr>
            <w:tcW w:w="2340" w:type="dxa"/>
          </w:tcPr>
          <w:p w14:paraId="39C5B87A" w14:textId="77777777" w:rsidR="00843F19" w:rsidRPr="001B5E34" w:rsidRDefault="00843F19" w:rsidP="00843F19">
            <w:pPr>
              <w:rPr>
                <w:rFonts w:cs="Arial"/>
                <w:sz w:val="20"/>
              </w:rPr>
            </w:pPr>
            <w:r>
              <w:rPr>
                <w:rFonts w:cs="Arial"/>
                <w:sz w:val="20"/>
              </w:rPr>
              <w:t>FGBOILERMACT</w:t>
            </w:r>
          </w:p>
        </w:tc>
        <w:tc>
          <w:tcPr>
            <w:tcW w:w="5130" w:type="dxa"/>
          </w:tcPr>
          <w:p w14:paraId="4F5087CF" w14:textId="1AE3D7AD" w:rsidR="00843F19" w:rsidRPr="00295EDD" w:rsidRDefault="00295EDD" w:rsidP="00843F19">
            <w:pPr>
              <w:jc w:val="both"/>
              <w:rPr>
                <w:sz w:val="20"/>
              </w:rPr>
            </w:pPr>
            <w:bookmarkStart w:id="80" w:name="OLE_LINK3"/>
            <w:bookmarkStart w:id="81" w:name="OLE_LINK4"/>
            <w:r>
              <w:rPr>
                <w:rFonts w:cs="Arial"/>
                <w:sz w:val="20"/>
              </w:rPr>
              <w:t xml:space="preserve">Requirements </w:t>
            </w:r>
            <w:r w:rsidRPr="00247395">
              <w:rPr>
                <w:rFonts w:cs="Arial"/>
                <w:sz w:val="20"/>
              </w:rPr>
              <w:t xml:space="preserve">for </w:t>
            </w:r>
            <w:r w:rsidRPr="004F7134">
              <w:rPr>
                <w:sz w:val="20"/>
              </w:rPr>
              <w:t>existing</w:t>
            </w:r>
            <w:r>
              <w:rPr>
                <w:sz w:val="20"/>
              </w:rPr>
              <w:t xml:space="preserve"> </w:t>
            </w:r>
            <w:r w:rsidRPr="00247395">
              <w:rPr>
                <w:rFonts w:cs="Arial"/>
                <w:sz w:val="20"/>
              </w:rPr>
              <w:t>boiler</w:t>
            </w:r>
            <w:r>
              <w:rPr>
                <w:rFonts w:cs="Arial"/>
                <w:sz w:val="20"/>
              </w:rPr>
              <w:t>s</w:t>
            </w:r>
            <w:r w:rsidRPr="00247395">
              <w:rPr>
                <w:rFonts w:cs="Arial"/>
                <w:sz w:val="20"/>
              </w:rPr>
              <w:t xml:space="preserve"> and process heater</w:t>
            </w:r>
            <w:r>
              <w:rPr>
                <w:rFonts w:cs="Arial"/>
                <w:sz w:val="20"/>
              </w:rPr>
              <w:t>s</w:t>
            </w:r>
            <w:r w:rsidRPr="00247395">
              <w:rPr>
                <w:rFonts w:cs="Arial"/>
                <w:sz w:val="20"/>
              </w:rPr>
              <w:t xml:space="preserve"> </w:t>
            </w:r>
            <w:r>
              <w:rPr>
                <w:rFonts w:cs="Arial"/>
                <w:sz w:val="20"/>
              </w:rPr>
              <w:t>with a heat input capacity of &lt;10 MMBTU/</w:t>
            </w:r>
            <w:proofErr w:type="spellStart"/>
            <w:r>
              <w:rPr>
                <w:rFonts w:cs="Arial"/>
                <w:sz w:val="20"/>
              </w:rPr>
              <w:t>hr</w:t>
            </w:r>
            <w:proofErr w:type="spellEnd"/>
            <w:r>
              <w:rPr>
                <w:rFonts w:cs="Arial"/>
                <w:sz w:val="20"/>
              </w:rPr>
              <w:t xml:space="preserve"> for major sources of HAP emissions</w:t>
            </w:r>
            <w:r w:rsidRPr="00971889">
              <w:rPr>
                <w:rFonts w:cs="Arial"/>
                <w:sz w:val="20"/>
              </w:rPr>
              <w:t xml:space="preserve"> per 40 CFR Part 63, Subpart</w:t>
            </w:r>
            <w:r w:rsidRPr="00971889">
              <w:rPr>
                <w:rFonts w:cs="Arial"/>
                <w:b/>
                <w:sz w:val="20"/>
              </w:rPr>
              <w:t xml:space="preserve"> </w:t>
            </w:r>
            <w:r w:rsidRPr="00971889">
              <w:rPr>
                <w:rFonts w:cs="Arial"/>
                <w:sz w:val="20"/>
              </w:rPr>
              <w:t>DDDDD</w:t>
            </w:r>
            <w:r>
              <w:rPr>
                <w:rFonts w:cs="Arial"/>
                <w:sz w:val="20"/>
              </w:rPr>
              <w:t xml:space="preserve"> </w:t>
            </w:r>
            <w:r w:rsidRPr="00BE26C9">
              <w:rPr>
                <w:rFonts w:cs="Arial"/>
                <w:sz w:val="20"/>
              </w:rPr>
              <w:t>(Boiler MACT)</w:t>
            </w:r>
            <w:r w:rsidRPr="00781F89">
              <w:rPr>
                <w:rFonts w:cs="Arial"/>
                <w:bCs/>
                <w:sz w:val="20"/>
              </w:rPr>
              <w:t xml:space="preserve">. </w:t>
            </w:r>
            <w:r w:rsidRPr="00971889">
              <w:rPr>
                <w:rFonts w:cs="Arial"/>
                <w:b/>
                <w:sz w:val="20"/>
              </w:rPr>
              <w:t xml:space="preserve"> </w:t>
            </w:r>
            <w:r w:rsidRPr="00971889">
              <w:rPr>
                <w:rFonts w:cs="Arial"/>
                <w:sz w:val="20"/>
              </w:rPr>
              <w:t>These boilers or process heaters</w:t>
            </w:r>
            <w:r>
              <w:rPr>
                <w:rFonts w:cs="Arial"/>
                <w:sz w:val="20"/>
              </w:rPr>
              <w:t xml:space="preserve"> are designed to burn </w:t>
            </w:r>
            <w:r w:rsidRPr="007C4B52">
              <w:rPr>
                <w:rFonts w:cs="Arial"/>
                <w:sz w:val="20"/>
              </w:rPr>
              <w:t>solid, liquid, or gaseous fuels</w:t>
            </w:r>
            <w:r w:rsidRPr="00971889">
              <w:rPr>
                <w:rFonts w:cs="Arial"/>
                <w:sz w:val="20"/>
              </w:rPr>
              <w:t>.</w:t>
            </w:r>
            <w:bookmarkEnd w:id="80"/>
            <w:bookmarkEnd w:id="81"/>
          </w:p>
        </w:tc>
        <w:tc>
          <w:tcPr>
            <w:tcW w:w="2700" w:type="dxa"/>
          </w:tcPr>
          <w:p w14:paraId="5F76DCED" w14:textId="77777777" w:rsidR="00843F19" w:rsidRDefault="00843F19" w:rsidP="00843F19">
            <w:pPr>
              <w:rPr>
                <w:rFonts w:cs="Arial"/>
                <w:sz w:val="20"/>
              </w:rPr>
            </w:pPr>
            <w:r w:rsidRPr="00515C05">
              <w:rPr>
                <w:rFonts w:cs="Arial"/>
                <w:sz w:val="20"/>
              </w:rPr>
              <w:t xml:space="preserve">EUBOILER1 </w:t>
            </w:r>
          </w:p>
          <w:p w14:paraId="6E0649EF" w14:textId="77777777" w:rsidR="00843F19" w:rsidRDefault="00843F19" w:rsidP="00843F19">
            <w:pPr>
              <w:rPr>
                <w:rFonts w:cs="Arial"/>
                <w:sz w:val="20"/>
              </w:rPr>
            </w:pPr>
            <w:r w:rsidRPr="00515C05">
              <w:rPr>
                <w:rFonts w:cs="Arial"/>
                <w:sz w:val="20"/>
              </w:rPr>
              <w:t xml:space="preserve">EUBOILER2 </w:t>
            </w:r>
          </w:p>
          <w:p w14:paraId="024F4DDD" w14:textId="77777777" w:rsidR="00843F19" w:rsidRPr="001B5E34" w:rsidRDefault="00843F19" w:rsidP="00843F19">
            <w:pPr>
              <w:rPr>
                <w:rFonts w:cs="Arial"/>
                <w:sz w:val="20"/>
              </w:rPr>
            </w:pPr>
            <w:r w:rsidRPr="00515C05">
              <w:rPr>
                <w:rFonts w:cs="Arial"/>
                <w:sz w:val="20"/>
              </w:rPr>
              <w:t>EUBOILER3</w:t>
            </w:r>
          </w:p>
        </w:tc>
      </w:tr>
      <w:tr w:rsidR="00843F19" w14:paraId="7BE5EBDA" w14:textId="77777777">
        <w:trPr>
          <w:cantSplit/>
        </w:trPr>
        <w:tc>
          <w:tcPr>
            <w:tcW w:w="2340" w:type="dxa"/>
            <w:tcBorders>
              <w:top w:val="nil"/>
              <w:bottom w:val="single" w:sz="6" w:space="0" w:color="auto"/>
            </w:tcBorders>
          </w:tcPr>
          <w:p w14:paraId="16E5ED09" w14:textId="77777777" w:rsidR="00843F19" w:rsidRPr="001B5E34" w:rsidRDefault="00843F19" w:rsidP="00843F19">
            <w:pPr>
              <w:rPr>
                <w:rFonts w:cs="Arial"/>
                <w:sz w:val="20"/>
              </w:rPr>
            </w:pPr>
            <w:r w:rsidRPr="002642A5">
              <w:rPr>
                <w:rFonts w:cs="Arial"/>
                <w:sz w:val="20"/>
              </w:rPr>
              <w:t>FGRULE285(2)(mm)</w:t>
            </w:r>
          </w:p>
        </w:tc>
        <w:tc>
          <w:tcPr>
            <w:tcW w:w="5130" w:type="dxa"/>
            <w:tcBorders>
              <w:top w:val="nil"/>
              <w:bottom w:val="single" w:sz="6" w:space="0" w:color="auto"/>
            </w:tcBorders>
          </w:tcPr>
          <w:p w14:paraId="0DC3266C" w14:textId="46005E8E" w:rsidR="00843F19" w:rsidRPr="00295EDD" w:rsidRDefault="00295EDD" w:rsidP="008F6ACF">
            <w:pPr>
              <w:jc w:val="both"/>
              <w:rPr>
                <w:sz w:val="20"/>
              </w:rPr>
            </w:pPr>
            <w:r w:rsidRPr="00D20B6E">
              <w:rPr>
                <w:sz w:val="20"/>
              </w:rPr>
              <w:t>Any emission unit that emits air contaminants and is exempt from the requirements of Rule 201 pursuant to Rule 278, Rule 278a</w:t>
            </w:r>
            <w:r>
              <w:rPr>
                <w:sz w:val="20"/>
              </w:rPr>
              <w:t>,</w:t>
            </w:r>
            <w:r w:rsidRPr="00D20B6E">
              <w:rPr>
                <w:sz w:val="20"/>
              </w:rPr>
              <w:t xml:space="preserve"> and Rule 285(2)(mm).</w:t>
            </w:r>
          </w:p>
        </w:tc>
        <w:tc>
          <w:tcPr>
            <w:tcW w:w="2700" w:type="dxa"/>
            <w:tcBorders>
              <w:top w:val="nil"/>
              <w:bottom w:val="single" w:sz="6" w:space="0" w:color="auto"/>
            </w:tcBorders>
          </w:tcPr>
          <w:p w14:paraId="12A5C0E6" w14:textId="77777777" w:rsidR="00843F19" w:rsidRPr="001B5E34" w:rsidRDefault="00843F19" w:rsidP="00843F19">
            <w:pPr>
              <w:rPr>
                <w:rFonts w:cs="Arial"/>
                <w:sz w:val="20"/>
              </w:rPr>
            </w:pPr>
            <w:r w:rsidRPr="00866B1E">
              <w:rPr>
                <w:rFonts w:cs="Arial"/>
                <w:sz w:val="20"/>
              </w:rPr>
              <w:t>EUPIPEMAINT</w:t>
            </w:r>
          </w:p>
        </w:tc>
      </w:tr>
    </w:tbl>
    <w:p w14:paraId="3E960228" w14:textId="77777777" w:rsidR="00E735E6" w:rsidRDefault="00E735E6" w:rsidP="008427BE">
      <w:pPr>
        <w:jc w:val="both"/>
        <w:rPr>
          <w:sz w:val="20"/>
        </w:rPr>
      </w:pPr>
    </w:p>
    <w:p w14:paraId="1BDD8B08" w14:textId="77777777" w:rsidR="00AE1D84" w:rsidRDefault="00AE1D84" w:rsidP="008427BE">
      <w:pPr>
        <w:jc w:val="both"/>
        <w:rPr>
          <w:sz w:val="20"/>
        </w:rPr>
      </w:pPr>
      <w:r>
        <w:rPr>
          <w:sz w:val="20"/>
        </w:rPr>
        <w:br w:type="page"/>
      </w:r>
    </w:p>
    <w:p w14:paraId="1D2B64DC"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30315082"/>
      <w:bookmarkStart w:id="83" w:name="_Toc141101606"/>
      <w:r w:rsidRPr="00347387">
        <w:rPr>
          <w:bCs/>
          <w:iCs/>
          <w:szCs w:val="28"/>
        </w:rPr>
        <w:lastRenderedPageBreak/>
        <w:t>FG</w:t>
      </w:r>
      <w:bookmarkEnd w:id="82"/>
      <w:r w:rsidR="00843F19">
        <w:rPr>
          <w:bCs/>
          <w:iCs/>
          <w:szCs w:val="28"/>
        </w:rPr>
        <w:t>ENGINES</w:t>
      </w:r>
      <w:bookmarkEnd w:id="83"/>
    </w:p>
    <w:p w14:paraId="24C9132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0F19B95" w14:textId="77777777" w:rsidR="00AE1D84" w:rsidRPr="00F30023" w:rsidRDefault="00AE1D84" w:rsidP="00F62984">
      <w:pPr>
        <w:rPr>
          <w:sz w:val="20"/>
        </w:rPr>
      </w:pPr>
    </w:p>
    <w:p w14:paraId="5FEA9518" w14:textId="77777777" w:rsidR="00AE1D84" w:rsidRDefault="00AE1D84" w:rsidP="00F62984">
      <w:pPr>
        <w:jc w:val="both"/>
        <w:rPr>
          <w:b/>
          <w:u w:val="single"/>
        </w:rPr>
      </w:pPr>
      <w:r>
        <w:rPr>
          <w:b/>
          <w:u w:val="single"/>
        </w:rPr>
        <w:t>DESCRIPTION</w:t>
      </w:r>
    </w:p>
    <w:p w14:paraId="45669E1F" w14:textId="77777777" w:rsidR="00AE1D84" w:rsidRPr="00C3424D" w:rsidRDefault="00AE1D84" w:rsidP="00F62984">
      <w:pPr>
        <w:jc w:val="both"/>
        <w:rPr>
          <w:sz w:val="20"/>
        </w:rPr>
      </w:pPr>
    </w:p>
    <w:p w14:paraId="629EA9A5" w14:textId="142E8996" w:rsidR="00540766" w:rsidRPr="00C45EF0" w:rsidRDefault="00540766" w:rsidP="00F62984">
      <w:pPr>
        <w:jc w:val="both"/>
        <w:rPr>
          <w:sz w:val="20"/>
        </w:rPr>
      </w:pPr>
      <w:r>
        <w:rPr>
          <w:rFonts w:cs="Arial"/>
          <w:sz w:val="20"/>
        </w:rPr>
        <w:t xml:space="preserve">Five </w:t>
      </w:r>
      <w:r w:rsidR="00843F19" w:rsidRPr="00053C77">
        <w:rPr>
          <w:rFonts w:cs="Arial"/>
          <w:sz w:val="20"/>
        </w:rPr>
        <w:t>Natural Gas-Fired Reciprocating Engines</w:t>
      </w:r>
      <w:r w:rsidR="00843F19">
        <w:rPr>
          <w:rFonts w:cs="Arial"/>
          <w:sz w:val="20"/>
        </w:rPr>
        <w:t>, spark ignition, 2</w:t>
      </w:r>
      <w:r w:rsidR="007F2647">
        <w:rPr>
          <w:rFonts w:cs="Arial"/>
          <w:sz w:val="20"/>
        </w:rPr>
        <w:t>-</w:t>
      </w:r>
      <w:r w:rsidR="00843F19">
        <w:rPr>
          <w:rFonts w:cs="Arial"/>
          <w:sz w:val="20"/>
        </w:rPr>
        <w:t xml:space="preserve">stroke </w:t>
      </w:r>
      <w:proofErr w:type="spellStart"/>
      <w:r w:rsidR="00843F19">
        <w:rPr>
          <w:rFonts w:cs="Arial"/>
          <w:sz w:val="20"/>
        </w:rPr>
        <w:t>lean</w:t>
      </w:r>
      <w:proofErr w:type="spellEnd"/>
      <w:r w:rsidR="00843F19">
        <w:rPr>
          <w:rFonts w:cs="Arial"/>
          <w:sz w:val="20"/>
        </w:rPr>
        <w:t xml:space="preserve"> burn (2SLB)</w:t>
      </w:r>
      <w:r>
        <w:rPr>
          <w:rFonts w:cs="Arial"/>
          <w:sz w:val="20"/>
        </w:rPr>
        <w:t xml:space="preserve"> for gas compression</w:t>
      </w:r>
      <w:r w:rsidR="00FE1692">
        <w:rPr>
          <w:rFonts w:cs="Arial"/>
          <w:sz w:val="20"/>
        </w:rPr>
        <w:t>.</w:t>
      </w:r>
    </w:p>
    <w:p w14:paraId="2DC84DBC" w14:textId="77777777" w:rsidR="00AE1D84" w:rsidRPr="00C3424D" w:rsidRDefault="00AE1D84" w:rsidP="00F62984">
      <w:pPr>
        <w:jc w:val="both"/>
        <w:rPr>
          <w:sz w:val="20"/>
        </w:rPr>
      </w:pPr>
    </w:p>
    <w:p w14:paraId="785B01FB" w14:textId="76DE572E" w:rsidR="00AE1D84" w:rsidRPr="00A86D8D" w:rsidRDefault="00AE1D84" w:rsidP="00F62984">
      <w:pPr>
        <w:jc w:val="both"/>
        <w:rPr>
          <w:sz w:val="20"/>
        </w:rPr>
      </w:pPr>
      <w:r w:rsidRPr="00FE0AD0">
        <w:rPr>
          <w:b/>
          <w:sz w:val="20"/>
        </w:rPr>
        <w:t>Emission Unit</w:t>
      </w:r>
      <w:r>
        <w:rPr>
          <w:b/>
          <w:sz w:val="20"/>
        </w:rPr>
        <w:t>:</w:t>
      </w:r>
      <w:r w:rsidR="00843F19">
        <w:rPr>
          <w:b/>
          <w:sz w:val="20"/>
        </w:rPr>
        <w:t xml:space="preserve"> </w:t>
      </w:r>
      <w:r w:rsidR="00466068">
        <w:rPr>
          <w:b/>
          <w:sz w:val="20"/>
        </w:rPr>
        <w:t xml:space="preserve"> </w:t>
      </w:r>
      <w:r w:rsidR="00843F19">
        <w:rPr>
          <w:rFonts w:cs="Arial"/>
          <w:sz w:val="20"/>
        </w:rPr>
        <w:t xml:space="preserve">EUUNIT1201, EUUNIT1202, EUUNIT1203, EUUNIT1204, </w:t>
      </w:r>
      <w:r w:rsidR="00843F19" w:rsidRPr="007F2647">
        <w:rPr>
          <w:rFonts w:cs="Arial"/>
          <w:sz w:val="20"/>
        </w:rPr>
        <w:t>EUUNIT1205</w:t>
      </w:r>
    </w:p>
    <w:p w14:paraId="5667EE79" w14:textId="77777777" w:rsidR="00AE1D84" w:rsidRPr="00F30023" w:rsidRDefault="00AE1D84" w:rsidP="00F62984">
      <w:pPr>
        <w:jc w:val="both"/>
        <w:rPr>
          <w:sz w:val="20"/>
        </w:rPr>
      </w:pPr>
    </w:p>
    <w:p w14:paraId="6C346E32" w14:textId="77777777" w:rsidR="00AE1D84" w:rsidRDefault="00AE1D84" w:rsidP="00F62984">
      <w:pPr>
        <w:jc w:val="both"/>
        <w:rPr>
          <w:b/>
          <w:u w:val="single"/>
        </w:rPr>
      </w:pPr>
      <w:r>
        <w:rPr>
          <w:b/>
          <w:u w:val="single"/>
        </w:rPr>
        <w:t>POLLUTION CONTROL EQUIPMENT</w:t>
      </w:r>
    </w:p>
    <w:p w14:paraId="327476FD" w14:textId="77777777" w:rsidR="00AE1D84" w:rsidRPr="0074351C" w:rsidRDefault="00AE1D84" w:rsidP="00F62984">
      <w:pPr>
        <w:jc w:val="both"/>
      </w:pPr>
    </w:p>
    <w:p w14:paraId="3905A772" w14:textId="77777777" w:rsidR="00AE1D84" w:rsidRPr="006A1AA3" w:rsidRDefault="00843F19" w:rsidP="00F62984">
      <w:pPr>
        <w:jc w:val="both"/>
        <w:rPr>
          <w:sz w:val="20"/>
        </w:rPr>
      </w:pPr>
      <w:r w:rsidRPr="006A1AA3">
        <w:rPr>
          <w:sz w:val="20"/>
        </w:rPr>
        <w:t>NA</w:t>
      </w:r>
    </w:p>
    <w:p w14:paraId="28F58A98" w14:textId="77777777" w:rsidR="00AE1D84" w:rsidRPr="008B5C27" w:rsidRDefault="00AE1D84" w:rsidP="00F62984">
      <w:pPr>
        <w:rPr>
          <w:sz w:val="20"/>
        </w:rPr>
      </w:pPr>
    </w:p>
    <w:p w14:paraId="6ED2BC50" w14:textId="77777777" w:rsidR="00AE1D84" w:rsidRDefault="00AE1D84" w:rsidP="00F62984">
      <w:pPr>
        <w:jc w:val="both"/>
        <w:rPr>
          <w:b/>
          <w:u w:val="single"/>
        </w:rPr>
      </w:pPr>
      <w:r>
        <w:rPr>
          <w:b/>
        </w:rPr>
        <w:t xml:space="preserve">I.  </w:t>
      </w:r>
      <w:r>
        <w:rPr>
          <w:b/>
          <w:u w:val="single"/>
        </w:rPr>
        <w:t>EMISSION LIMIT(S)</w:t>
      </w:r>
    </w:p>
    <w:p w14:paraId="258F33C3" w14:textId="77777777" w:rsidR="00AE1D84" w:rsidRPr="006A1AA3" w:rsidRDefault="00AE1D84" w:rsidP="00F62984">
      <w:pPr>
        <w:jc w:val="both"/>
        <w:rPr>
          <w:bCs/>
          <w:sz w:val="20"/>
        </w:rPr>
      </w:pPr>
    </w:p>
    <w:p w14:paraId="01C18C7F" w14:textId="77777777" w:rsidR="00494D15" w:rsidRPr="006A1AA3" w:rsidRDefault="006A1AA3" w:rsidP="00F62984">
      <w:pPr>
        <w:jc w:val="both"/>
        <w:rPr>
          <w:bCs/>
          <w:sz w:val="20"/>
        </w:rPr>
      </w:pPr>
      <w:r w:rsidRPr="006A1AA3">
        <w:rPr>
          <w:bCs/>
          <w:sz w:val="20"/>
        </w:rPr>
        <w:t>NA</w:t>
      </w:r>
    </w:p>
    <w:p w14:paraId="793790A4" w14:textId="77777777" w:rsidR="00494D15" w:rsidRPr="00EE5F4E" w:rsidRDefault="00494D15" w:rsidP="00F62984">
      <w:pPr>
        <w:jc w:val="both"/>
        <w:rPr>
          <w:sz w:val="20"/>
        </w:rPr>
      </w:pPr>
    </w:p>
    <w:p w14:paraId="63B4DFBC" w14:textId="77777777" w:rsidR="00AE1D84" w:rsidRDefault="00AE1D84" w:rsidP="00F62984">
      <w:pPr>
        <w:jc w:val="both"/>
        <w:rPr>
          <w:b/>
          <w:u w:val="single"/>
        </w:rPr>
      </w:pPr>
      <w:r>
        <w:rPr>
          <w:b/>
        </w:rPr>
        <w:t xml:space="preserve">II.  </w:t>
      </w:r>
      <w:r>
        <w:rPr>
          <w:b/>
          <w:u w:val="single"/>
        </w:rPr>
        <w:t>MATERIAL LIMIT(S)</w:t>
      </w:r>
    </w:p>
    <w:p w14:paraId="2CF81F51" w14:textId="77777777" w:rsidR="00AE1D84" w:rsidRPr="006A1AA3" w:rsidRDefault="00AE1D84" w:rsidP="00F62984">
      <w:pPr>
        <w:jc w:val="both"/>
        <w:rPr>
          <w:bCs/>
          <w:sz w:val="20"/>
        </w:rPr>
      </w:pPr>
    </w:p>
    <w:p w14:paraId="45D62F1B" w14:textId="77777777" w:rsidR="00494D15" w:rsidRPr="006A1AA3" w:rsidRDefault="006A1AA3" w:rsidP="00F62984">
      <w:pPr>
        <w:jc w:val="both"/>
        <w:rPr>
          <w:bCs/>
          <w:sz w:val="20"/>
        </w:rPr>
      </w:pPr>
      <w:r w:rsidRPr="006A1AA3">
        <w:rPr>
          <w:bCs/>
          <w:sz w:val="20"/>
        </w:rPr>
        <w:t>NA</w:t>
      </w:r>
    </w:p>
    <w:p w14:paraId="44D9FFFE" w14:textId="77777777" w:rsidR="00494D15" w:rsidRPr="00EE5F4E" w:rsidRDefault="00494D15" w:rsidP="00F62984">
      <w:pPr>
        <w:jc w:val="both"/>
        <w:rPr>
          <w:sz w:val="20"/>
        </w:rPr>
      </w:pPr>
    </w:p>
    <w:p w14:paraId="7A3E7D4D"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A59DE7F" w14:textId="77777777" w:rsidR="00AE1D84" w:rsidRPr="00FB6071" w:rsidRDefault="00AE1D84" w:rsidP="00F62984">
      <w:pPr>
        <w:jc w:val="both"/>
        <w:rPr>
          <w:sz w:val="20"/>
        </w:rPr>
      </w:pPr>
    </w:p>
    <w:p w14:paraId="74B97AC9" w14:textId="77777777" w:rsidR="00AE1D84" w:rsidRPr="00C0388E" w:rsidRDefault="006A1AA3" w:rsidP="00BD5431">
      <w:pPr>
        <w:numPr>
          <w:ilvl w:val="0"/>
          <w:numId w:val="30"/>
        </w:numPr>
        <w:ind w:left="360"/>
        <w:jc w:val="both"/>
        <w:rPr>
          <w:sz w:val="20"/>
        </w:rPr>
      </w:pPr>
      <w:r>
        <w:rPr>
          <w:sz w:val="20"/>
        </w:rPr>
        <w:t xml:space="preserve">The permittee shall combust only “pipeline quality” natural gas in FGENGINES.  “Pipeline quality” natural gas is defined in 40 CFR 72.2.  </w:t>
      </w:r>
      <w:r>
        <w:rPr>
          <w:b/>
          <w:sz w:val="20"/>
        </w:rPr>
        <w:t>(R </w:t>
      </w:r>
      <w:r w:rsidRPr="003B1452">
        <w:rPr>
          <w:b/>
          <w:sz w:val="20"/>
        </w:rPr>
        <w:t>336.1</w:t>
      </w:r>
      <w:r>
        <w:rPr>
          <w:b/>
          <w:sz w:val="20"/>
        </w:rPr>
        <w:t>21</w:t>
      </w:r>
      <w:r w:rsidRPr="003B1452">
        <w:rPr>
          <w:b/>
          <w:sz w:val="20"/>
        </w:rPr>
        <w:t>3(</w:t>
      </w:r>
      <w:r>
        <w:rPr>
          <w:b/>
          <w:sz w:val="20"/>
        </w:rPr>
        <w:t>3</w:t>
      </w:r>
      <w:r w:rsidRPr="003B1452">
        <w:rPr>
          <w:b/>
          <w:sz w:val="20"/>
        </w:rPr>
        <w:t>))</w:t>
      </w:r>
    </w:p>
    <w:p w14:paraId="0AA86A42" w14:textId="77777777" w:rsidR="00AE1D84" w:rsidRPr="00FB6071" w:rsidRDefault="00AE1D84" w:rsidP="00F62984">
      <w:pPr>
        <w:jc w:val="both"/>
        <w:rPr>
          <w:sz w:val="20"/>
        </w:rPr>
      </w:pPr>
    </w:p>
    <w:p w14:paraId="7A01158E"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6A4CF8A" w14:textId="77777777" w:rsidR="00AE1D84" w:rsidRPr="00C3424D" w:rsidRDefault="00AE1D84" w:rsidP="00F62984">
      <w:pPr>
        <w:jc w:val="both"/>
        <w:rPr>
          <w:sz w:val="20"/>
        </w:rPr>
      </w:pPr>
    </w:p>
    <w:p w14:paraId="4BBAAAC9" w14:textId="77777777" w:rsidR="00AE1D84" w:rsidRPr="00C0388E" w:rsidRDefault="006A1AA3" w:rsidP="007F2647">
      <w:pPr>
        <w:jc w:val="both"/>
        <w:rPr>
          <w:sz w:val="20"/>
        </w:rPr>
      </w:pPr>
      <w:r>
        <w:rPr>
          <w:sz w:val="20"/>
        </w:rPr>
        <w:t>NA</w:t>
      </w:r>
    </w:p>
    <w:p w14:paraId="5336D010" w14:textId="77777777" w:rsidR="00AE1D84" w:rsidRPr="00FE0AD0" w:rsidRDefault="00AE1D84" w:rsidP="00F62984">
      <w:pPr>
        <w:jc w:val="both"/>
        <w:rPr>
          <w:sz w:val="20"/>
        </w:rPr>
      </w:pPr>
    </w:p>
    <w:p w14:paraId="78D8D6FE" w14:textId="77777777" w:rsidR="00AE1D84" w:rsidRPr="007D4237" w:rsidRDefault="00AE1D84" w:rsidP="00F62984">
      <w:pPr>
        <w:jc w:val="both"/>
      </w:pPr>
      <w:r>
        <w:rPr>
          <w:b/>
        </w:rPr>
        <w:t xml:space="preserve">V.  </w:t>
      </w:r>
      <w:r>
        <w:rPr>
          <w:b/>
          <w:u w:val="single"/>
        </w:rPr>
        <w:t>TESTING/SAMPLING</w:t>
      </w:r>
    </w:p>
    <w:p w14:paraId="31BCBEA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EB6B48" w14:textId="77777777" w:rsidR="00AE1D84" w:rsidRPr="00FE0AD0" w:rsidRDefault="00AE1D84" w:rsidP="00F62984">
      <w:pPr>
        <w:jc w:val="both"/>
        <w:rPr>
          <w:sz w:val="20"/>
        </w:rPr>
      </w:pPr>
    </w:p>
    <w:p w14:paraId="527F75BB" w14:textId="77777777" w:rsidR="00AE1D84" w:rsidRPr="006A1AA3" w:rsidRDefault="006A1AA3" w:rsidP="00F62984">
      <w:pPr>
        <w:jc w:val="both"/>
        <w:rPr>
          <w:bCs/>
          <w:sz w:val="20"/>
        </w:rPr>
      </w:pPr>
      <w:r w:rsidRPr="006A1AA3">
        <w:rPr>
          <w:rFonts w:cs="Arial"/>
          <w:bCs/>
          <w:sz w:val="20"/>
        </w:rPr>
        <w:t>NA</w:t>
      </w:r>
    </w:p>
    <w:p w14:paraId="7ED47932" w14:textId="77777777" w:rsidR="00AE1D84" w:rsidRPr="00FE0AD0" w:rsidRDefault="00AE1D84" w:rsidP="00F62984">
      <w:pPr>
        <w:jc w:val="both"/>
        <w:rPr>
          <w:sz w:val="20"/>
        </w:rPr>
      </w:pPr>
    </w:p>
    <w:p w14:paraId="383A7371" w14:textId="77777777" w:rsidR="00AE1D84" w:rsidRDefault="00AE1D84" w:rsidP="00F62984">
      <w:pPr>
        <w:jc w:val="both"/>
      </w:pPr>
      <w:r>
        <w:rPr>
          <w:b/>
        </w:rPr>
        <w:t xml:space="preserve">VI.  </w:t>
      </w:r>
      <w:r>
        <w:rPr>
          <w:b/>
          <w:u w:val="single"/>
        </w:rPr>
        <w:t>MONITORING/RECORDKEEPING</w:t>
      </w:r>
    </w:p>
    <w:p w14:paraId="356B8EB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4DF191" w14:textId="77777777" w:rsidR="00AE1D84" w:rsidRPr="00FE0AD0" w:rsidRDefault="00AE1D84" w:rsidP="00F62984">
      <w:pPr>
        <w:jc w:val="both"/>
        <w:rPr>
          <w:sz w:val="20"/>
        </w:rPr>
      </w:pPr>
    </w:p>
    <w:p w14:paraId="1B393CA4" w14:textId="77777777" w:rsidR="006A1AA3" w:rsidRPr="006A1AA3" w:rsidRDefault="006A1AA3" w:rsidP="00BD5431">
      <w:pPr>
        <w:pStyle w:val="ListParagraph"/>
        <w:numPr>
          <w:ilvl w:val="0"/>
          <w:numId w:val="32"/>
        </w:numPr>
        <w:ind w:left="360"/>
        <w:jc w:val="both"/>
        <w:rPr>
          <w:sz w:val="20"/>
        </w:rPr>
      </w:pPr>
      <w:r w:rsidRPr="006A1AA3">
        <w:rPr>
          <w:sz w:val="20"/>
        </w:rPr>
        <w:t xml:space="preserve">The permittee shall keep a record of the applicability for 40 CFR Part 63, Subpart ZZZZ determination for five years.  </w:t>
      </w:r>
      <w:r w:rsidRPr="006A1AA3">
        <w:rPr>
          <w:b/>
          <w:sz w:val="20"/>
        </w:rPr>
        <w:t>(40 CFR Part 63, Subpart A, Section 63.10(b)(3))</w:t>
      </w:r>
    </w:p>
    <w:p w14:paraId="7DD827E1" w14:textId="77777777" w:rsidR="00AE1D84" w:rsidRPr="00FE0AD0" w:rsidRDefault="00AE1D84" w:rsidP="00F62984">
      <w:pPr>
        <w:jc w:val="both"/>
        <w:rPr>
          <w:sz w:val="20"/>
        </w:rPr>
      </w:pPr>
    </w:p>
    <w:p w14:paraId="687EEDCE" w14:textId="77777777" w:rsidR="00AE1D84" w:rsidRPr="00FC1F2C" w:rsidRDefault="00AE1D84" w:rsidP="00F62984">
      <w:pPr>
        <w:jc w:val="both"/>
      </w:pPr>
      <w:r>
        <w:rPr>
          <w:b/>
        </w:rPr>
        <w:t xml:space="preserve">VII.  </w:t>
      </w:r>
      <w:r>
        <w:rPr>
          <w:b/>
          <w:u w:val="single"/>
        </w:rPr>
        <w:t>REPORTING</w:t>
      </w:r>
    </w:p>
    <w:p w14:paraId="6875D678" w14:textId="77777777" w:rsidR="00AE1D84" w:rsidRPr="008B5C27" w:rsidRDefault="00AE1D84" w:rsidP="00F62984">
      <w:pPr>
        <w:jc w:val="both"/>
        <w:rPr>
          <w:sz w:val="20"/>
        </w:rPr>
      </w:pPr>
    </w:p>
    <w:p w14:paraId="0BB1A33F"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8D05FB6" w14:textId="77777777" w:rsidR="00AE1D84" w:rsidRPr="00C0388E" w:rsidRDefault="00AE1D84" w:rsidP="00F62984">
      <w:pPr>
        <w:ind w:left="360" w:hanging="360"/>
        <w:jc w:val="both"/>
        <w:rPr>
          <w:sz w:val="20"/>
        </w:rPr>
      </w:pPr>
    </w:p>
    <w:p w14:paraId="2CF488F5"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C36EF8D" w14:textId="77777777" w:rsidR="00AE1D84" w:rsidRPr="00C0388E" w:rsidRDefault="00AE1D84" w:rsidP="00F62984">
      <w:pPr>
        <w:ind w:left="360" w:hanging="360"/>
        <w:jc w:val="both"/>
        <w:rPr>
          <w:sz w:val="20"/>
        </w:rPr>
      </w:pPr>
    </w:p>
    <w:p w14:paraId="2290D82E"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9C21C07" w14:textId="77777777" w:rsidR="00D93901" w:rsidRPr="00EE5F4E" w:rsidRDefault="00D93901" w:rsidP="000F479C">
      <w:pPr>
        <w:ind w:right="72"/>
        <w:jc w:val="both"/>
        <w:rPr>
          <w:rFonts w:cs="Arial"/>
          <w:sz w:val="20"/>
        </w:rPr>
      </w:pPr>
    </w:p>
    <w:p w14:paraId="16B9FEAE" w14:textId="77777777" w:rsidR="00AE1D84" w:rsidRPr="00FC1F2C" w:rsidRDefault="00AE1D84" w:rsidP="00F62984">
      <w:pPr>
        <w:jc w:val="both"/>
        <w:rPr>
          <w:rFonts w:cs="Arial"/>
          <w:sz w:val="20"/>
        </w:rPr>
      </w:pPr>
      <w:r w:rsidRPr="00FE0AD0">
        <w:rPr>
          <w:rFonts w:cs="Arial"/>
          <w:b/>
          <w:sz w:val="20"/>
        </w:rPr>
        <w:t>See Appendix 8</w:t>
      </w:r>
    </w:p>
    <w:p w14:paraId="786C0D48" w14:textId="77777777" w:rsidR="00AE1D84" w:rsidRPr="00E111A8" w:rsidRDefault="00AE1D84" w:rsidP="00F62984">
      <w:pPr>
        <w:jc w:val="both"/>
        <w:rPr>
          <w:rFonts w:cs="Arial"/>
          <w:sz w:val="20"/>
        </w:rPr>
      </w:pPr>
    </w:p>
    <w:p w14:paraId="64468C93" w14:textId="77777777" w:rsidR="00AE1D84" w:rsidRDefault="00AE1D84" w:rsidP="00F62984">
      <w:pPr>
        <w:jc w:val="both"/>
      </w:pPr>
      <w:r>
        <w:rPr>
          <w:b/>
        </w:rPr>
        <w:t xml:space="preserve">VIII.  </w:t>
      </w:r>
      <w:r>
        <w:rPr>
          <w:b/>
          <w:u w:val="single"/>
        </w:rPr>
        <w:t>STACK/VENT RESTRICTION(S)</w:t>
      </w:r>
    </w:p>
    <w:p w14:paraId="018BC257" w14:textId="77777777" w:rsidR="00AE1D84" w:rsidRDefault="00AE1D84" w:rsidP="00F62984">
      <w:pPr>
        <w:jc w:val="both"/>
        <w:rPr>
          <w:sz w:val="20"/>
        </w:rPr>
      </w:pPr>
    </w:p>
    <w:p w14:paraId="69AB3C66" w14:textId="77777777" w:rsidR="004F5DF2" w:rsidRPr="00F70F98" w:rsidRDefault="006A1AA3" w:rsidP="004F5DF2">
      <w:pPr>
        <w:jc w:val="both"/>
        <w:rPr>
          <w:sz w:val="20"/>
        </w:rPr>
      </w:pPr>
      <w:r>
        <w:rPr>
          <w:sz w:val="20"/>
        </w:rPr>
        <w:t>NA</w:t>
      </w:r>
    </w:p>
    <w:p w14:paraId="6939091E" w14:textId="77777777" w:rsidR="004F5DF2" w:rsidRPr="00EE5F4E" w:rsidRDefault="004F5DF2" w:rsidP="004F5DF2">
      <w:pPr>
        <w:jc w:val="both"/>
        <w:rPr>
          <w:sz w:val="20"/>
        </w:rPr>
      </w:pPr>
    </w:p>
    <w:p w14:paraId="4C1FB710" w14:textId="77777777" w:rsidR="00AE1D84" w:rsidRDefault="00AE1D84" w:rsidP="00F62984">
      <w:pPr>
        <w:jc w:val="both"/>
      </w:pPr>
      <w:r>
        <w:rPr>
          <w:b/>
        </w:rPr>
        <w:t xml:space="preserve">IX.  </w:t>
      </w:r>
      <w:r>
        <w:rPr>
          <w:b/>
          <w:u w:val="single"/>
        </w:rPr>
        <w:t>OTHER REQUIREMENT(S)</w:t>
      </w:r>
    </w:p>
    <w:p w14:paraId="77BEC19E" w14:textId="77777777" w:rsidR="00AE1D84" w:rsidRPr="00FE0AD0" w:rsidRDefault="00AE1D84" w:rsidP="00F62984">
      <w:pPr>
        <w:jc w:val="both"/>
        <w:rPr>
          <w:sz w:val="20"/>
        </w:rPr>
      </w:pPr>
    </w:p>
    <w:p w14:paraId="6C16BE4F" w14:textId="77777777" w:rsidR="00AE1D84" w:rsidRPr="00C0388E" w:rsidRDefault="006A1AA3" w:rsidP="006A1AA3">
      <w:pPr>
        <w:jc w:val="both"/>
        <w:rPr>
          <w:sz w:val="20"/>
        </w:rPr>
      </w:pPr>
      <w:r>
        <w:rPr>
          <w:sz w:val="20"/>
        </w:rPr>
        <w:t>NA</w:t>
      </w:r>
    </w:p>
    <w:p w14:paraId="3F8FDCE7" w14:textId="77777777" w:rsidR="00AE1D84" w:rsidRDefault="00AE1D84" w:rsidP="00F62984">
      <w:pPr>
        <w:jc w:val="both"/>
        <w:rPr>
          <w:sz w:val="20"/>
        </w:rPr>
      </w:pPr>
    </w:p>
    <w:p w14:paraId="0D1A5BAB" w14:textId="77777777" w:rsidR="000662AD" w:rsidRPr="00FE0AD0" w:rsidRDefault="000662AD" w:rsidP="00F62984">
      <w:pPr>
        <w:jc w:val="both"/>
        <w:rPr>
          <w:sz w:val="20"/>
        </w:rPr>
      </w:pPr>
    </w:p>
    <w:p w14:paraId="473B691E" w14:textId="77777777" w:rsidR="00AE1D84" w:rsidRPr="00B90185" w:rsidRDefault="00AE1D84" w:rsidP="00F62984">
      <w:pPr>
        <w:jc w:val="both"/>
        <w:rPr>
          <w:b/>
          <w:sz w:val="20"/>
        </w:rPr>
      </w:pPr>
      <w:r w:rsidRPr="00B90185">
        <w:rPr>
          <w:b/>
          <w:sz w:val="20"/>
          <w:u w:val="single"/>
        </w:rPr>
        <w:t>Footnotes</w:t>
      </w:r>
      <w:r w:rsidRPr="00B90185">
        <w:rPr>
          <w:b/>
          <w:sz w:val="20"/>
        </w:rPr>
        <w:t>:</w:t>
      </w:r>
    </w:p>
    <w:p w14:paraId="4D3C6E01"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254E87E"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E67F23B" w14:textId="77777777" w:rsidR="008427BE" w:rsidRPr="003A327D" w:rsidRDefault="008427BE" w:rsidP="008427BE">
      <w:pPr>
        <w:jc w:val="both"/>
        <w:rPr>
          <w:sz w:val="20"/>
        </w:rPr>
      </w:pPr>
    </w:p>
    <w:p w14:paraId="64C48DB5" w14:textId="77777777" w:rsidR="006A1AA3" w:rsidRPr="00347387" w:rsidRDefault="00E14632"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FE0AD0">
        <w:br w:type="page"/>
      </w:r>
      <w:bookmarkStart w:id="84" w:name="_Toc852399"/>
      <w:bookmarkStart w:id="85" w:name="_Toc852730"/>
      <w:bookmarkStart w:id="86" w:name="_Toc8785176"/>
      <w:bookmarkStart w:id="87" w:name="_Toc1453518"/>
      <w:bookmarkStart w:id="88" w:name="_Toc141101607"/>
      <w:bookmarkEnd w:id="61"/>
      <w:bookmarkEnd w:id="62"/>
      <w:bookmarkEnd w:id="63"/>
      <w:r w:rsidR="006A1AA3">
        <w:rPr>
          <w:bCs/>
          <w:iCs/>
          <w:szCs w:val="28"/>
        </w:rPr>
        <w:lastRenderedPageBreak/>
        <w:t>F</w:t>
      </w:r>
      <w:r w:rsidR="006A1AA3" w:rsidRPr="00347387">
        <w:rPr>
          <w:bCs/>
          <w:iCs/>
          <w:szCs w:val="28"/>
        </w:rPr>
        <w:t>G</w:t>
      </w:r>
      <w:bookmarkEnd w:id="84"/>
      <w:bookmarkEnd w:id="85"/>
      <w:bookmarkEnd w:id="86"/>
      <w:r w:rsidR="006A1AA3">
        <w:rPr>
          <w:bCs/>
          <w:iCs/>
          <w:szCs w:val="28"/>
        </w:rPr>
        <w:t>BOILERMACT</w:t>
      </w:r>
      <w:bookmarkEnd w:id="88"/>
    </w:p>
    <w:p w14:paraId="637D5582" w14:textId="77777777" w:rsidR="006A1AA3" w:rsidRPr="00EE02F9" w:rsidRDefault="006A1AA3"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A4646A0" w14:textId="77777777" w:rsidR="006A1AA3" w:rsidRPr="00F30023" w:rsidRDefault="006A1AA3" w:rsidP="00863721">
      <w:pPr>
        <w:rPr>
          <w:sz w:val="20"/>
        </w:rPr>
      </w:pPr>
    </w:p>
    <w:p w14:paraId="55103F44" w14:textId="77777777" w:rsidR="006A1AA3" w:rsidRDefault="006A1AA3" w:rsidP="00863721">
      <w:pPr>
        <w:jc w:val="both"/>
        <w:rPr>
          <w:b/>
          <w:u w:val="single"/>
        </w:rPr>
      </w:pPr>
      <w:r>
        <w:rPr>
          <w:b/>
          <w:u w:val="single"/>
        </w:rPr>
        <w:t>DESCRIPTION</w:t>
      </w:r>
    </w:p>
    <w:p w14:paraId="6B57F70E" w14:textId="77777777" w:rsidR="006A1AA3" w:rsidRPr="00C3424D" w:rsidRDefault="006A1AA3" w:rsidP="00863721">
      <w:pPr>
        <w:jc w:val="both"/>
        <w:rPr>
          <w:sz w:val="20"/>
        </w:rPr>
      </w:pPr>
    </w:p>
    <w:p w14:paraId="28ADCEBF" w14:textId="43FBFB18" w:rsidR="006A1AA3" w:rsidRDefault="006A1AA3" w:rsidP="006A1AA3">
      <w:pPr>
        <w:jc w:val="both"/>
        <w:rPr>
          <w:rFonts w:cs="Arial"/>
          <w:sz w:val="20"/>
        </w:rPr>
      </w:pPr>
      <w:r>
        <w:rPr>
          <w:rFonts w:cs="Arial"/>
          <w:sz w:val="20"/>
        </w:rPr>
        <w:t xml:space="preserve">Requirements </w:t>
      </w:r>
      <w:r w:rsidRPr="00247395">
        <w:rPr>
          <w:rFonts w:cs="Arial"/>
          <w:sz w:val="20"/>
        </w:rPr>
        <w:t xml:space="preserve">for </w:t>
      </w:r>
      <w:r w:rsidRPr="004F7134">
        <w:rPr>
          <w:sz w:val="20"/>
        </w:rPr>
        <w:t>existing</w:t>
      </w:r>
      <w:r>
        <w:rPr>
          <w:sz w:val="20"/>
        </w:rPr>
        <w:t xml:space="preserve"> </w:t>
      </w:r>
      <w:r w:rsidRPr="00247395">
        <w:rPr>
          <w:rFonts w:cs="Arial"/>
          <w:sz w:val="20"/>
        </w:rPr>
        <w:t>boiler</w:t>
      </w:r>
      <w:r>
        <w:rPr>
          <w:rFonts w:cs="Arial"/>
          <w:sz w:val="20"/>
        </w:rPr>
        <w:t>s</w:t>
      </w:r>
      <w:r w:rsidRPr="00247395">
        <w:rPr>
          <w:rFonts w:cs="Arial"/>
          <w:sz w:val="20"/>
        </w:rPr>
        <w:t xml:space="preserve"> and process heater</w:t>
      </w:r>
      <w:r>
        <w:rPr>
          <w:rFonts w:cs="Arial"/>
          <w:sz w:val="20"/>
        </w:rPr>
        <w:t>s</w:t>
      </w:r>
      <w:r w:rsidRPr="00247395">
        <w:rPr>
          <w:rFonts w:cs="Arial"/>
          <w:sz w:val="20"/>
        </w:rPr>
        <w:t xml:space="preserve"> </w:t>
      </w:r>
      <w:r>
        <w:rPr>
          <w:rFonts w:cs="Arial"/>
          <w:sz w:val="20"/>
        </w:rPr>
        <w:t>with a heat input capacity of &lt;10 MMBTU/</w:t>
      </w:r>
      <w:proofErr w:type="spellStart"/>
      <w:r>
        <w:rPr>
          <w:rFonts w:cs="Arial"/>
          <w:sz w:val="20"/>
        </w:rPr>
        <w:t>hr</w:t>
      </w:r>
      <w:proofErr w:type="spellEnd"/>
      <w:r>
        <w:rPr>
          <w:rFonts w:cs="Arial"/>
          <w:sz w:val="20"/>
        </w:rPr>
        <w:t xml:space="preserve"> for major sources of HAP emissions</w:t>
      </w:r>
      <w:r w:rsidRPr="00971889">
        <w:rPr>
          <w:rFonts w:cs="Arial"/>
          <w:sz w:val="20"/>
        </w:rPr>
        <w:t xml:space="preserve"> per 40 CFR Part 63, Subpart</w:t>
      </w:r>
      <w:r w:rsidRPr="00971889">
        <w:rPr>
          <w:rFonts w:cs="Arial"/>
          <w:b/>
          <w:sz w:val="20"/>
        </w:rPr>
        <w:t xml:space="preserve"> </w:t>
      </w:r>
      <w:r w:rsidRPr="00971889">
        <w:rPr>
          <w:rFonts w:cs="Arial"/>
          <w:sz w:val="20"/>
        </w:rPr>
        <w:t>DDDDD</w:t>
      </w:r>
      <w:r>
        <w:rPr>
          <w:rFonts w:cs="Arial"/>
          <w:sz w:val="20"/>
        </w:rPr>
        <w:t xml:space="preserve"> </w:t>
      </w:r>
      <w:r w:rsidRPr="00BE26C9">
        <w:rPr>
          <w:rFonts w:cs="Arial"/>
          <w:sz w:val="20"/>
        </w:rPr>
        <w:t>(Boiler MACT)</w:t>
      </w:r>
      <w:r w:rsidRPr="00781F89">
        <w:rPr>
          <w:rFonts w:cs="Arial"/>
          <w:bCs/>
          <w:sz w:val="20"/>
        </w:rPr>
        <w:t xml:space="preserve">. </w:t>
      </w:r>
      <w:r w:rsidRPr="00971889">
        <w:rPr>
          <w:rFonts w:cs="Arial"/>
          <w:b/>
          <w:sz w:val="20"/>
        </w:rPr>
        <w:t xml:space="preserve"> </w:t>
      </w:r>
      <w:r w:rsidRPr="00971889">
        <w:rPr>
          <w:rFonts w:cs="Arial"/>
          <w:sz w:val="20"/>
        </w:rPr>
        <w:t>These boilers or process heaters</w:t>
      </w:r>
      <w:r>
        <w:rPr>
          <w:rFonts w:cs="Arial"/>
          <w:sz w:val="20"/>
        </w:rPr>
        <w:t xml:space="preserve"> are designed to burn </w:t>
      </w:r>
      <w:r w:rsidRPr="007C4B52">
        <w:rPr>
          <w:rFonts w:cs="Arial"/>
          <w:sz w:val="20"/>
        </w:rPr>
        <w:t>solid, liquid, or gaseous fuels</w:t>
      </w:r>
      <w:r w:rsidRPr="00971889">
        <w:rPr>
          <w:rFonts w:cs="Arial"/>
          <w:sz w:val="20"/>
        </w:rPr>
        <w:t>.</w:t>
      </w:r>
    </w:p>
    <w:p w14:paraId="2EE13633" w14:textId="77777777" w:rsidR="006A1AA3" w:rsidRPr="00C3424D" w:rsidRDefault="006A1AA3" w:rsidP="00863721">
      <w:pPr>
        <w:jc w:val="both"/>
        <w:rPr>
          <w:sz w:val="20"/>
        </w:rPr>
      </w:pPr>
    </w:p>
    <w:p w14:paraId="10E920F1" w14:textId="77777777" w:rsidR="006A1AA3" w:rsidRDefault="006A1AA3" w:rsidP="006A1AA3">
      <w:pPr>
        <w:rPr>
          <w:rFonts w:cs="Arial"/>
          <w:sz w:val="20"/>
        </w:rPr>
      </w:pPr>
      <w:r w:rsidRPr="00FE0AD0">
        <w:rPr>
          <w:b/>
          <w:sz w:val="20"/>
        </w:rPr>
        <w:t>Emission Unit</w:t>
      </w:r>
      <w:r>
        <w:rPr>
          <w:b/>
          <w:sz w:val="20"/>
        </w:rPr>
        <w:t>:</w:t>
      </w:r>
      <w:r>
        <w:rPr>
          <w:sz w:val="20"/>
        </w:rPr>
        <w:t xml:space="preserve"> </w:t>
      </w:r>
      <w:r>
        <w:rPr>
          <w:color w:val="FF0000"/>
          <w:sz w:val="20"/>
        </w:rPr>
        <w:t xml:space="preserve"> </w:t>
      </w:r>
      <w:r w:rsidRPr="00801B44">
        <w:rPr>
          <w:rFonts w:cs="Arial"/>
          <w:sz w:val="20"/>
        </w:rPr>
        <w:t>EUBOILER1, EUBOILER2, EUBOILER3</w:t>
      </w:r>
    </w:p>
    <w:p w14:paraId="5AA16BEE" w14:textId="77777777" w:rsidR="006A1AA3" w:rsidRDefault="006A1AA3" w:rsidP="006A1AA3">
      <w:pPr>
        <w:rPr>
          <w:rFonts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47"/>
      </w:tblGrid>
      <w:tr w:rsidR="006A1AA3" w:rsidRPr="009A4A41" w14:paraId="1C451132" w14:textId="77777777" w:rsidTr="006A1AA3">
        <w:tc>
          <w:tcPr>
            <w:tcW w:w="2972" w:type="dxa"/>
          </w:tcPr>
          <w:p w14:paraId="7DB67401" w14:textId="77777777" w:rsidR="006A1AA3" w:rsidRPr="009A4A41" w:rsidRDefault="006A1AA3" w:rsidP="00A97BC1">
            <w:pPr>
              <w:tabs>
                <w:tab w:val="left" w:pos="3060"/>
              </w:tabs>
              <w:rPr>
                <w:sz w:val="20"/>
              </w:rPr>
            </w:pPr>
            <w:r w:rsidRPr="009A4A41">
              <w:rPr>
                <w:sz w:val="20"/>
              </w:rPr>
              <w:t xml:space="preserve">Less than </w:t>
            </w:r>
            <w:r>
              <w:rPr>
                <w:sz w:val="20"/>
              </w:rPr>
              <w:t>5</w:t>
            </w:r>
            <w:r w:rsidRPr="009A4A41">
              <w:rPr>
                <w:sz w:val="20"/>
              </w:rPr>
              <w:t xml:space="preserve"> </w:t>
            </w:r>
            <w:r>
              <w:rPr>
                <w:rFonts w:cs="Arial"/>
                <w:sz w:val="20"/>
              </w:rPr>
              <w:t>MMBTU</w:t>
            </w:r>
            <w:r w:rsidRPr="009A4A41">
              <w:rPr>
                <w:sz w:val="20"/>
              </w:rPr>
              <w:t>/</w:t>
            </w:r>
            <w:proofErr w:type="spellStart"/>
            <w:r w:rsidRPr="009A4A41">
              <w:rPr>
                <w:sz w:val="20"/>
              </w:rPr>
              <w:t>hr</w:t>
            </w:r>
            <w:proofErr w:type="spellEnd"/>
          </w:p>
        </w:tc>
        <w:tc>
          <w:tcPr>
            <w:tcW w:w="7247" w:type="dxa"/>
          </w:tcPr>
          <w:p w14:paraId="5B8D55CE" w14:textId="77777777" w:rsidR="006A1AA3" w:rsidRPr="009A4A41" w:rsidRDefault="006A1AA3" w:rsidP="00A97BC1">
            <w:pPr>
              <w:rPr>
                <w:sz w:val="20"/>
              </w:rPr>
            </w:pPr>
            <w:r w:rsidRPr="009A4A41">
              <w:rPr>
                <w:sz w:val="20"/>
              </w:rPr>
              <w:t xml:space="preserve">Two (2) Hurst Model S-G-150-15-W with a maximum heat capacity of 4.18 </w:t>
            </w:r>
            <w:proofErr w:type="spellStart"/>
            <w:r>
              <w:rPr>
                <w:rFonts w:cs="Arial"/>
                <w:sz w:val="20"/>
              </w:rPr>
              <w:t>mmBTU</w:t>
            </w:r>
            <w:proofErr w:type="spellEnd"/>
            <w:r w:rsidRPr="009A4A41">
              <w:rPr>
                <w:sz w:val="20"/>
              </w:rPr>
              <w:t>/</w:t>
            </w:r>
            <w:proofErr w:type="spellStart"/>
            <w:r w:rsidRPr="009A4A41">
              <w:rPr>
                <w:sz w:val="20"/>
              </w:rPr>
              <w:t>hr</w:t>
            </w:r>
            <w:proofErr w:type="spellEnd"/>
            <w:r w:rsidRPr="009A4A41">
              <w:rPr>
                <w:sz w:val="20"/>
              </w:rPr>
              <w:t xml:space="preserve"> (EUBOILER1, EUBOILER2</w:t>
            </w:r>
            <w:proofErr w:type="gramStart"/>
            <w:r w:rsidRPr="009A4A41">
              <w:rPr>
                <w:sz w:val="20"/>
              </w:rPr>
              <w:t>);</w:t>
            </w:r>
            <w:proofErr w:type="gramEnd"/>
          </w:p>
          <w:p w14:paraId="58219B06" w14:textId="77777777" w:rsidR="006A1AA3" w:rsidRPr="009A4A41" w:rsidRDefault="006A1AA3" w:rsidP="00A97BC1">
            <w:pPr>
              <w:tabs>
                <w:tab w:val="left" w:pos="3060"/>
              </w:tabs>
              <w:rPr>
                <w:sz w:val="20"/>
              </w:rPr>
            </w:pPr>
            <w:r w:rsidRPr="009A4A41">
              <w:rPr>
                <w:sz w:val="20"/>
              </w:rPr>
              <w:t xml:space="preserve">One (1) Weil-McLain Model PFG-7 with a maximum heat capacity of 0.39 </w:t>
            </w:r>
            <w:proofErr w:type="spellStart"/>
            <w:r>
              <w:rPr>
                <w:rFonts w:cs="Arial"/>
                <w:sz w:val="20"/>
              </w:rPr>
              <w:t>mmBTU</w:t>
            </w:r>
            <w:proofErr w:type="spellEnd"/>
            <w:r w:rsidRPr="009A4A41">
              <w:rPr>
                <w:sz w:val="20"/>
              </w:rPr>
              <w:t>/</w:t>
            </w:r>
            <w:proofErr w:type="spellStart"/>
            <w:r w:rsidRPr="009A4A41">
              <w:rPr>
                <w:sz w:val="20"/>
              </w:rPr>
              <w:t>hr</w:t>
            </w:r>
            <w:proofErr w:type="spellEnd"/>
            <w:r w:rsidRPr="009A4A41">
              <w:rPr>
                <w:sz w:val="20"/>
              </w:rPr>
              <w:t xml:space="preserve"> (EUBOILER3)</w:t>
            </w:r>
          </w:p>
        </w:tc>
      </w:tr>
    </w:tbl>
    <w:p w14:paraId="20B160BD" w14:textId="77777777" w:rsidR="006A1AA3" w:rsidRPr="00F30023" w:rsidRDefault="006A1AA3" w:rsidP="00606D22">
      <w:pPr>
        <w:jc w:val="both"/>
        <w:rPr>
          <w:sz w:val="20"/>
        </w:rPr>
      </w:pPr>
    </w:p>
    <w:p w14:paraId="4FD907A1" w14:textId="77777777" w:rsidR="006A1AA3" w:rsidRDefault="006A1AA3" w:rsidP="00606D22">
      <w:pPr>
        <w:jc w:val="both"/>
        <w:rPr>
          <w:b/>
          <w:u w:val="single"/>
        </w:rPr>
      </w:pPr>
      <w:r>
        <w:rPr>
          <w:b/>
          <w:u w:val="single"/>
        </w:rPr>
        <w:t>POLLUTION CONTROL EQUIPMENT</w:t>
      </w:r>
    </w:p>
    <w:p w14:paraId="54068494" w14:textId="77777777" w:rsidR="006A1AA3" w:rsidRPr="0074351C" w:rsidRDefault="006A1AA3" w:rsidP="00606D22">
      <w:pPr>
        <w:jc w:val="both"/>
      </w:pPr>
    </w:p>
    <w:p w14:paraId="1918FA7C" w14:textId="77777777" w:rsidR="006A1AA3" w:rsidRPr="006A1AA3" w:rsidRDefault="006A1AA3" w:rsidP="00B2156D">
      <w:pPr>
        <w:jc w:val="both"/>
        <w:rPr>
          <w:sz w:val="20"/>
        </w:rPr>
      </w:pPr>
      <w:r w:rsidRPr="006A1AA3">
        <w:rPr>
          <w:sz w:val="20"/>
        </w:rPr>
        <w:t>NA</w:t>
      </w:r>
    </w:p>
    <w:p w14:paraId="6E4E1CEB" w14:textId="77777777" w:rsidR="006A1AA3" w:rsidRPr="008B5C27" w:rsidRDefault="006A1AA3" w:rsidP="001A652A">
      <w:pPr>
        <w:rPr>
          <w:sz w:val="20"/>
        </w:rPr>
      </w:pPr>
    </w:p>
    <w:p w14:paraId="45B85437" w14:textId="77777777" w:rsidR="006A1AA3" w:rsidRDefault="006A1AA3" w:rsidP="001A652A">
      <w:pPr>
        <w:jc w:val="both"/>
        <w:rPr>
          <w:b/>
          <w:u w:val="single"/>
        </w:rPr>
      </w:pPr>
      <w:r>
        <w:rPr>
          <w:b/>
        </w:rPr>
        <w:t xml:space="preserve">I.  </w:t>
      </w:r>
      <w:r>
        <w:rPr>
          <w:b/>
          <w:u w:val="single"/>
        </w:rPr>
        <w:t>EMISSION LIMIT(S)</w:t>
      </w:r>
    </w:p>
    <w:p w14:paraId="4B838ABC" w14:textId="77777777" w:rsidR="006A1AA3" w:rsidRPr="00FE0AD0" w:rsidRDefault="006A1AA3" w:rsidP="001A652A">
      <w:pPr>
        <w:jc w:val="both"/>
        <w:rPr>
          <w:sz w:val="20"/>
        </w:rPr>
      </w:pPr>
    </w:p>
    <w:p w14:paraId="106E3673" w14:textId="77777777" w:rsidR="006A1AA3" w:rsidRPr="006A1AA3" w:rsidRDefault="006A1AA3" w:rsidP="001A652A">
      <w:pPr>
        <w:jc w:val="both"/>
        <w:rPr>
          <w:bCs/>
          <w:sz w:val="20"/>
        </w:rPr>
      </w:pPr>
      <w:r w:rsidRPr="006A1AA3">
        <w:rPr>
          <w:bCs/>
          <w:sz w:val="20"/>
        </w:rPr>
        <w:t>NA</w:t>
      </w:r>
    </w:p>
    <w:p w14:paraId="6F2B9FAF" w14:textId="77777777" w:rsidR="006A1AA3" w:rsidRPr="0007707C" w:rsidRDefault="006A1AA3" w:rsidP="001A652A">
      <w:pPr>
        <w:jc w:val="both"/>
        <w:rPr>
          <w:sz w:val="20"/>
        </w:rPr>
      </w:pPr>
    </w:p>
    <w:p w14:paraId="7799E878" w14:textId="77777777" w:rsidR="006A1AA3" w:rsidRDefault="006A1AA3" w:rsidP="001A652A">
      <w:pPr>
        <w:jc w:val="both"/>
        <w:rPr>
          <w:b/>
          <w:u w:val="single"/>
        </w:rPr>
      </w:pPr>
      <w:r>
        <w:rPr>
          <w:b/>
        </w:rPr>
        <w:t xml:space="preserve">II.  </w:t>
      </w:r>
      <w:r>
        <w:rPr>
          <w:b/>
          <w:u w:val="single"/>
        </w:rPr>
        <w:t>MATERIAL LIMIT(S)</w:t>
      </w:r>
    </w:p>
    <w:p w14:paraId="66783303" w14:textId="77777777" w:rsidR="006A1AA3" w:rsidRPr="00FE0AD0" w:rsidRDefault="006A1AA3" w:rsidP="001A652A">
      <w:pPr>
        <w:jc w:val="both"/>
        <w:rPr>
          <w:sz w:val="20"/>
        </w:rPr>
      </w:pPr>
    </w:p>
    <w:p w14:paraId="2C49D7D4" w14:textId="77777777" w:rsidR="006A1AA3" w:rsidRPr="006A1AA3" w:rsidRDefault="006A1AA3" w:rsidP="001A652A">
      <w:pPr>
        <w:jc w:val="both"/>
        <w:rPr>
          <w:bCs/>
          <w:sz w:val="20"/>
        </w:rPr>
      </w:pPr>
      <w:r w:rsidRPr="006A1AA3">
        <w:rPr>
          <w:bCs/>
          <w:sz w:val="20"/>
        </w:rPr>
        <w:t>NA</w:t>
      </w:r>
    </w:p>
    <w:p w14:paraId="27E99C69" w14:textId="77777777" w:rsidR="006A1AA3" w:rsidRPr="0007707C" w:rsidRDefault="006A1AA3" w:rsidP="001A652A">
      <w:pPr>
        <w:jc w:val="both"/>
        <w:rPr>
          <w:sz w:val="20"/>
        </w:rPr>
      </w:pPr>
    </w:p>
    <w:p w14:paraId="48222B0E" w14:textId="77777777" w:rsidR="006A1AA3" w:rsidRDefault="006A1AA3" w:rsidP="001A652A">
      <w:pPr>
        <w:jc w:val="both"/>
        <w:rPr>
          <w:b/>
          <w:u w:val="single"/>
        </w:rPr>
      </w:pPr>
      <w:r>
        <w:rPr>
          <w:b/>
        </w:rPr>
        <w:t xml:space="preserve">III.  </w:t>
      </w:r>
      <w:r>
        <w:rPr>
          <w:b/>
          <w:u w:val="single"/>
        </w:rPr>
        <w:t>PROCESS/OPERATIONAL RESTRICTION(S)</w:t>
      </w:r>
      <w:r w:rsidDel="001C614B">
        <w:rPr>
          <w:b/>
          <w:u w:val="single"/>
        </w:rPr>
        <w:t xml:space="preserve"> </w:t>
      </w:r>
    </w:p>
    <w:p w14:paraId="61DA99CA" w14:textId="77777777" w:rsidR="006A1AA3" w:rsidRPr="00FB6071" w:rsidRDefault="006A1AA3" w:rsidP="001A652A">
      <w:pPr>
        <w:jc w:val="both"/>
        <w:rPr>
          <w:sz w:val="20"/>
        </w:rPr>
      </w:pPr>
    </w:p>
    <w:p w14:paraId="1A4AD531" w14:textId="77777777" w:rsidR="006A1AA3" w:rsidRPr="000327D8" w:rsidRDefault="006A1AA3" w:rsidP="00BD5431">
      <w:pPr>
        <w:pStyle w:val="ListParagraph"/>
        <w:numPr>
          <w:ilvl w:val="0"/>
          <w:numId w:val="39"/>
        </w:numPr>
        <w:contextualSpacing/>
        <w:jc w:val="both"/>
        <w:rPr>
          <w:bCs/>
          <w:sz w:val="20"/>
        </w:rPr>
      </w:pPr>
      <w:r w:rsidRPr="000327D8">
        <w:rPr>
          <w:rFonts w:cs="Arial"/>
          <w:sz w:val="20"/>
        </w:rPr>
        <w:t xml:space="preserve">The permittee </w:t>
      </w:r>
      <w:r w:rsidR="008F6ACF">
        <w:rPr>
          <w:rFonts w:cs="Arial"/>
          <w:sz w:val="20"/>
        </w:rPr>
        <w:t>shall</w:t>
      </w:r>
      <w:r w:rsidRPr="000327D8">
        <w:rPr>
          <w:rFonts w:cs="Arial"/>
          <w:sz w:val="20"/>
        </w:rPr>
        <w:t>, for boilers or process heaters with a heat input capacity of less than or equal to 5 MMBTU/</w:t>
      </w:r>
      <w:proofErr w:type="spellStart"/>
      <w:r w:rsidRPr="000327D8">
        <w:rPr>
          <w:rFonts w:cs="Arial"/>
          <w:sz w:val="20"/>
        </w:rPr>
        <w:t>hr</w:t>
      </w:r>
      <w:proofErr w:type="spellEnd"/>
      <w:r w:rsidRPr="000327D8">
        <w:rPr>
          <w:rFonts w:cs="Arial"/>
          <w:sz w:val="20"/>
        </w:rPr>
        <w:t xml:space="preserve">, conduct a 5-year tune-up according to 40 CFR 63.7540(a)(12).  Each 5-year tune-up must be conducted no more than 61 months after the previous tune-up.  The burner inspection may be delayed until the next scheduled or unscheduled unit shutdown, but each burner must be inspected at least once every 72 months.  </w:t>
      </w:r>
      <w:r w:rsidRPr="000327D8">
        <w:rPr>
          <w:rFonts w:cs="Arial"/>
          <w:b/>
          <w:bCs/>
          <w:sz w:val="20"/>
        </w:rPr>
        <w:t xml:space="preserve">(40 CFR 63.7500(d) or (e), </w:t>
      </w:r>
      <w:r w:rsidRPr="000327D8">
        <w:rPr>
          <w:rFonts w:cs="Arial"/>
          <w:b/>
          <w:sz w:val="20"/>
        </w:rPr>
        <w:t xml:space="preserve">40 CFR 63.7515(d), 40 CFR 63.7540(a)(12), </w:t>
      </w:r>
      <w:r w:rsidRPr="000327D8">
        <w:rPr>
          <w:b/>
          <w:bCs/>
          <w:sz w:val="20"/>
        </w:rPr>
        <w:t>40 CFR Part 63, Subpart DDDDD, Table 3.1</w:t>
      </w:r>
      <w:r w:rsidRPr="000327D8">
        <w:rPr>
          <w:rFonts w:cs="Arial"/>
          <w:b/>
          <w:sz w:val="20"/>
        </w:rPr>
        <w:t>)</w:t>
      </w:r>
    </w:p>
    <w:p w14:paraId="43E1877A" w14:textId="77777777" w:rsidR="006A1AA3" w:rsidRDefault="006A1AA3" w:rsidP="006A1AA3">
      <w:pPr>
        <w:pStyle w:val="ListParagraph"/>
        <w:ind w:left="0"/>
        <w:jc w:val="both"/>
        <w:rPr>
          <w:rFonts w:cs="Arial"/>
          <w:sz w:val="20"/>
        </w:rPr>
      </w:pPr>
    </w:p>
    <w:p w14:paraId="3E172285" w14:textId="77777777" w:rsidR="006A1AA3" w:rsidRPr="00D23FAF" w:rsidRDefault="006A1AA3" w:rsidP="00BD5431">
      <w:pPr>
        <w:pStyle w:val="ListParagraph"/>
        <w:numPr>
          <w:ilvl w:val="0"/>
          <w:numId w:val="39"/>
        </w:numPr>
        <w:jc w:val="both"/>
        <w:rPr>
          <w:rFonts w:cs="Arial"/>
          <w:sz w:val="20"/>
        </w:rPr>
      </w:pPr>
      <w:r w:rsidRPr="00D23FAF">
        <w:rPr>
          <w:rFonts w:cs="Arial"/>
          <w:sz w:val="20"/>
        </w:rPr>
        <w:t xml:space="preserve">The permittee </w:t>
      </w:r>
      <w:r w:rsidR="008F6ACF">
        <w:rPr>
          <w:rFonts w:cs="Arial"/>
          <w:sz w:val="20"/>
        </w:rPr>
        <w:t>shall</w:t>
      </w:r>
      <w:r w:rsidRPr="00D23FAF">
        <w:rPr>
          <w:rFonts w:cs="Arial"/>
          <w:sz w:val="20"/>
        </w:rPr>
        <w:t xml:space="preserve"> </w:t>
      </w:r>
      <w:r>
        <w:rPr>
          <w:rFonts w:cs="Arial"/>
          <w:sz w:val="20"/>
        </w:rPr>
        <w:t xml:space="preserve">conduct a </w:t>
      </w:r>
      <w:r w:rsidRPr="00D23FAF">
        <w:rPr>
          <w:rFonts w:cs="Arial"/>
          <w:sz w:val="20"/>
        </w:rPr>
        <w:t xml:space="preserve">tune-up </w:t>
      </w:r>
      <w:r>
        <w:rPr>
          <w:rFonts w:cs="Arial"/>
          <w:sz w:val="20"/>
        </w:rPr>
        <w:t xml:space="preserve">of each boiler or process heater as specified in </w:t>
      </w:r>
      <w:r w:rsidRPr="00D23FAF">
        <w:rPr>
          <w:rFonts w:cs="Arial"/>
          <w:sz w:val="20"/>
        </w:rPr>
        <w:t xml:space="preserve">the following: </w:t>
      </w:r>
      <w:r w:rsidR="00FF2F53">
        <w:rPr>
          <w:rFonts w:cs="Arial"/>
          <w:sz w:val="20"/>
        </w:rPr>
        <w:t xml:space="preserve"> </w:t>
      </w:r>
      <w:r w:rsidRPr="00D23FAF">
        <w:rPr>
          <w:rFonts w:cs="Arial"/>
          <w:b/>
          <w:sz w:val="20"/>
        </w:rPr>
        <w:t>(40 CFR 63.7540(a)(1</w:t>
      </w:r>
      <w:r>
        <w:rPr>
          <w:rFonts w:cs="Arial"/>
          <w:b/>
          <w:sz w:val="20"/>
        </w:rPr>
        <w:t>1</w:t>
      </w:r>
      <w:r w:rsidRPr="00D23FAF">
        <w:rPr>
          <w:rFonts w:cs="Arial"/>
          <w:b/>
          <w:sz w:val="20"/>
        </w:rPr>
        <w:t>)</w:t>
      </w:r>
      <w:r>
        <w:rPr>
          <w:rFonts w:cs="Arial"/>
          <w:b/>
          <w:sz w:val="20"/>
        </w:rPr>
        <w:t xml:space="preserve"> or (12)</w:t>
      </w:r>
      <w:r w:rsidRPr="00D23FAF">
        <w:rPr>
          <w:rFonts w:cs="Arial"/>
          <w:b/>
          <w:sz w:val="20"/>
        </w:rPr>
        <w:t>)</w:t>
      </w:r>
    </w:p>
    <w:p w14:paraId="189421EF" w14:textId="77777777" w:rsidR="006A1AA3" w:rsidRPr="00C21A8E" w:rsidRDefault="006A1AA3" w:rsidP="00BD5431">
      <w:pPr>
        <w:pStyle w:val="NormalWeb"/>
        <w:numPr>
          <w:ilvl w:val="0"/>
          <w:numId w:val="38"/>
        </w:numPr>
        <w:spacing w:before="0" w:beforeAutospacing="0" w:after="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may delay the burner inspection until the next scheduled unit shutdown</w:t>
      </w:r>
      <w:r>
        <w:rPr>
          <w:rFonts w:ascii="Arial" w:hAnsi="Arial" w:cs="Arial"/>
          <w:sz w:val="20"/>
          <w:szCs w:val="20"/>
        </w:rPr>
        <w:t xml:space="preserve">. </w:t>
      </w:r>
      <w:r w:rsidR="00FF2F53">
        <w:rPr>
          <w:rFonts w:ascii="Arial" w:hAnsi="Arial" w:cs="Arial"/>
          <w:sz w:val="20"/>
          <w:szCs w:val="20"/>
        </w:rPr>
        <w:t xml:space="preserve"> </w:t>
      </w:r>
      <w:r w:rsidRPr="00C21A8E">
        <w:rPr>
          <w:rFonts w:ascii="Arial" w:hAnsi="Arial" w:cs="Arial"/>
          <w:sz w:val="20"/>
          <w:szCs w:val="20"/>
        </w:rPr>
        <w:t xml:space="preserve">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63.7540(a)(10)(i))</w:t>
      </w:r>
    </w:p>
    <w:p w14:paraId="05E68A98" w14:textId="77777777" w:rsidR="006A1AA3" w:rsidRDefault="006A1AA3" w:rsidP="00BD5431">
      <w:pPr>
        <w:pStyle w:val="NormalWeb"/>
        <w:numPr>
          <w:ilvl w:val="0"/>
          <w:numId w:val="38"/>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Inspect the flame pattern, as applicable, and adjust the burner as necessary to optimize the flame pattern. </w:t>
      </w:r>
      <w:r w:rsidR="00FF2F53">
        <w:rPr>
          <w:rFonts w:ascii="Arial" w:hAnsi="Arial" w:cs="Arial"/>
          <w:sz w:val="20"/>
          <w:szCs w:val="20"/>
        </w:rPr>
        <w:t xml:space="preserve"> </w:t>
      </w:r>
      <w:r w:rsidRPr="00813A1E">
        <w:rPr>
          <w:rFonts w:ascii="Arial" w:hAnsi="Arial" w:cs="Arial"/>
          <w:sz w:val="20"/>
          <w:szCs w:val="20"/>
        </w:rPr>
        <w:t>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sidR="00FF2F53">
        <w:rPr>
          <w:rFonts w:ascii="Arial" w:hAnsi="Arial" w:cs="Arial"/>
          <w:b/>
          <w:sz w:val="20"/>
          <w:szCs w:val="20"/>
        </w:rPr>
        <w:t xml:space="preserve"> </w:t>
      </w:r>
      <w:r w:rsidRPr="00C60330">
        <w:rPr>
          <w:rFonts w:ascii="Arial" w:hAnsi="Arial" w:cs="Arial"/>
          <w:b/>
          <w:sz w:val="20"/>
          <w:szCs w:val="20"/>
        </w:rPr>
        <w:t>63.7540(a)</w:t>
      </w:r>
      <w:r>
        <w:rPr>
          <w:rFonts w:ascii="Arial" w:hAnsi="Arial" w:cs="Arial"/>
          <w:b/>
          <w:sz w:val="20"/>
          <w:szCs w:val="20"/>
        </w:rPr>
        <w:t>(10)(ii))</w:t>
      </w:r>
    </w:p>
    <w:p w14:paraId="785FA89B" w14:textId="77777777" w:rsidR="006A1AA3" w:rsidRDefault="006A1AA3" w:rsidP="00BD5431">
      <w:pPr>
        <w:pStyle w:val="NormalWeb"/>
        <w:numPr>
          <w:ilvl w:val="0"/>
          <w:numId w:val="38"/>
        </w:numPr>
        <w:spacing w:before="0" w:beforeAutospacing="0" w:after="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08D435C7" w14:textId="77777777" w:rsidR="006A1AA3" w:rsidRDefault="006A1AA3" w:rsidP="00BD5431">
      <w:pPr>
        <w:pStyle w:val="NormalWeb"/>
        <w:numPr>
          <w:ilvl w:val="0"/>
          <w:numId w:val="38"/>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sidR="00FF2F53">
        <w:rPr>
          <w:rFonts w:ascii="Arial" w:hAnsi="Arial" w:cs="Arial"/>
          <w:b/>
          <w:sz w:val="20"/>
          <w:szCs w:val="20"/>
        </w:rPr>
        <w:t xml:space="preserve"> </w:t>
      </w:r>
      <w:r w:rsidRPr="00C60330">
        <w:rPr>
          <w:rFonts w:ascii="Arial" w:hAnsi="Arial" w:cs="Arial"/>
          <w:b/>
          <w:sz w:val="20"/>
          <w:szCs w:val="20"/>
        </w:rPr>
        <w:t>63.7540(a)</w:t>
      </w:r>
      <w:r>
        <w:rPr>
          <w:rFonts w:ascii="Arial" w:hAnsi="Arial" w:cs="Arial"/>
          <w:b/>
          <w:sz w:val="20"/>
          <w:szCs w:val="20"/>
        </w:rPr>
        <w:t>(10)(iv))</w:t>
      </w:r>
    </w:p>
    <w:p w14:paraId="501FC352" w14:textId="77777777" w:rsidR="006A1AA3" w:rsidRPr="000327D8" w:rsidRDefault="006A1AA3" w:rsidP="00BD5431">
      <w:pPr>
        <w:pStyle w:val="NormalWeb"/>
        <w:numPr>
          <w:ilvl w:val="0"/>
          <w:numId w:val="38"/>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w:t>
      </w:r>
      <w:proofErr w:type="gramStart"/>
      <w:r w:rsidRPr="00813A1E">
        <w:rPr>
          <w:rFonts w:ascii="Arial" w:hAnsi="Arial" w:cs="Arial"/>
          <w:sz w:val="20"/>
          <w:szCs w:val="20"/>
        </w:rPr>
        <w:t xml:space="preserve">as </w:t>
      </w:r>
      <w:r w:rsidRPr="00813A1E">
        <w:rPr>
          <w:rFonts w:ascii="Arial" w:hAnsi="Arial" w:cs="Arial"/>
          <w:sz w:val="20"/>
          <w:szCs w:val="20"/>
        </w:rPr>
        <w:lastRenderedPageBreak/>
        <w:t>long as</w:t>
      </w:r>
      <w:proofErr w:type="gramEnd"/>
      <w:r w:rsidRPr="00813A1E">
        <w:rPr>
          <w:rFonts w:ascii="Arial" w:hAnsi="Arial" w:cs="Arial"/>
          <w:sz w:val="20"/>
          <w:szCs w:val="20"/>
        </w:rPr>
        <w:t xml:space="preserve">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6D950B2F" w14:textId="77777777" w:rsidR="006A1AA3" w:rsidRDefault="006A1AA3" w:rsidP="006A1AA3">
      <w:pPr>
        <w:pStyle w:val="NormalWeb"/>
        <w:spacing w:before="0" w:beforeAutospacing="0" w:after="0" w:afterAutospacing="0"/>
        <w:ind w:firstLine="0"/>
        <w:jc w:val="both"/>
        <w:rPr>
          <w:rFonts w:ascii="Arial" w:hAnsi="Arial" w:cs="Arial"/>
          <w:sz w:val="20"/>
          <w:szCs w:val="20"/>
        </w:rPr>
      </w:pPr>
    </w:p>
    <w:p w14:paraId="09DB0795" w14:textId="77777777" w:rsidR="006A1AA3" w:rsidRPr="00740E88" w:rsidRDefault="006A1AA3" w:rsidP="00BD5431">
      <w:pPr>
        <w:pStyle w:val="ListParagraph"/>
        <w:numPr>
          <w:ilvl w:val="0"/>
          <w:numId w:val="40"/>
        </w:numPr>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32BE9C32" w14:textId="77777777" w:rsidR="006A1AA3" w:rsidRPr="00740E88" w:rsidRDefault="006A1AA3" w:rsidP="006A1AA3">
      <w:pPr>
        <w:pStyle w:val="ListParagraph"/>
        <w:ind w:left="0"/>
        <w:jc w:val="both"/>
        <w:rPr>
          <w:rFonts w:cs="Arial"/>
          <w:sz w:val="20"/>
        </w:rPr>
      </w:pPr>
    </w:p>
    <w:p w14:paraId="557B056D" w14:textId="04DD7A9F" w:rsidR="006A1AA3" w:rsidRPr="00740E88" w:rsidRDefault="006A1AA3" w:rsidP="00BD5431">
      <w:pPr>
        <w:pStyle w:val="NormalWeb"/>
        <w:numPr>
          <w:ilvl w:val="0"/>
          <w:numId w:val="40"/>
        </w:numPr>
        <w:spacing w:before="0" w:beforeAutospacing="0" w:after="0" w:afterAutospacing="0"/>
        <w:jc w:val="both"/>
        <w:rPr>
          <w:rFonts w:ascii="Arial" w:hAnsi="Arial" w:cs="Arial"/>
          <w:bCs/>
          <w:sz w:val="20"/>
          <w:szCs w:val="20"/>
        </w:rPr>
      </w:pPr>
      <w:r w:rsidRPr="00861596">
        <w:rPr>
          <w:rFonts w:ascii="Arial" w:hAnsi="Arial" w:cs="Arial"/>
          <w:sz w:val="20"/>
          <w:szCs w:val="20"/>
        </w:rPr>
        <w:t xml:space="preserve">At all times, the permittee </w:t>
      </w:r>
      <w:r w:rsidR="00FF2F53">
        <w:rPr>
          <w:rFonts w:ascii="Arial" w:hAnsi="Arial" w:cs="Arial"/>
          <w:sz w:val="20"/>
          <w:szCs w:val="20"/>
        </w:rPr>
        <w:t>shall</w:t>
      </w:r>
      <w:r w:rsidRPr="00861596">
        <w:rPr>
          <w:rFonts w:ascii="Arial" w:hAnsi="Arial" w:cs="Arial"/>
          <w:sz w:val="20"/>
          <w:szCs w:val="20"/>
        </w:rPr>
        <w:t xml:space="preserve">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6B8C0993" w14:textId="77777777" w:rsidR="006A1AA3" w:rsidRPr="00FB6071" w:rsidRDefault="006A1AA3" w:rsidP="001A652A">
      <w:pPr>
        <w:jc w:val="both"/>
        <w:rPr>
          <w:sz w:val="20"/>
        </w:rPr>
      </w:pPr>
    </w:p>
    <w:p w14:paraId="76584A94" w14:textId="77777777" w:rsidR="006A1AA3" w:rsidRDefault="006A1AA3" w:rsidP="001A652A">
      <w:pPr>
        <w:jc w:val="both"/>
        <w:rPr>
          <w:b/>
          <w:u w:val="single"/>
        </w:rPr>
      </w:pPr>
      <w:r w:rsidRPr="00FB6071">
        <w:rPr>
          <w:b/>
        </w:rPr>
        <w:t xml:space="preserve">IV.  </w:t>
      </w:r>
      <w:r w:rsidRPr="00FB6071">
        <w:rPr>
          <w:b/>
          <w:u w:val="single"/>
        </w:rPr>
        <w:t>DESIGN</w:t>
      </w:r>
      <w:r>
        <w:rPr>
          <w:b/>
          <w:u w:val="single"/>
        </w:rPr>
        <w:t>/EQUIPMENT PARAMETER(S)</w:t>
      </w:r>
    </w:p>
    <w:p w14:paraId="34320B79" w14:textId="77777777" w:rsidR="006A1AA3" w:rsidRPr="00C3424D" w:rsidRDefault="006A1AA3" w:rsidP="001A652A">
      <w:pPr>
        <w:jc w:val="both"/>
        <w:rPr>
          <w:sz w:val="20"/>
        </w:rPr>
      </w:pPr>
    </w:p>
    <w:p w14:paraId="7EEEF699" w14:textId="77777777" w:rsidR="006A1AA3" w:rsidRPr="00C0388E" w:rsidRDefault="006A1AA3" w:rsidP="006A1AA3">
      <w:pPr>
        <w:jc w:val="both"/>
        <w:rPr>
          <w:sz w:val="20"/>
        </w:rPr>
      </w:pPr>
      <w:r>
        <w:rPr>
          <w:sz w:val="20"/>
        </w:rPr>
        <w:t>NA</w:t>
      </w:r>
    </w:p>
    <w:p w14:paraId="30773D06" w14:textId="77777777" w:rsidR="006A1AA3" w:rsidRPr="00FE0AD0" w:rsidRDefault="006A1AA3" w:rsidP="001A652A">
      <w:pPr>
        <w:jc w:val="both"/>
        <w:rPr>
          <w:sz w:val="20"/>
        </w:rPr>
      </w:pPr>
    </w:p>
    <w:p w14:paraId="696CE951" w14:textId="77777777" w:rsidR="006A1AA3" w:rsidRDefault="006A1AA3" w:rsidP="001A652A">
      <w:pPr>
        <w:jc w:val="both"/>
        <w:rPr>
          <w:b/>
          <w:u w:val="single"/>
        </w:rPr>
      </w:pPr>
      <w:r>
        <w:rPr>
          <w:b/>
        </w:rPr>
        <w:t xml:space="preserve">V.  </w:t>
      </w:r>
      <w:r>
        <w:rPr>
          <w:b/>
          <w:u w:val="single"/>
        </w:rPr>
        <w:t>TESTING/SAMPLING</w:t>
      </w:r>
    </w:p>
    <w:p w14:paraId="123FB5F9" w14:textId="77777777" w:rsidR="006A1AA3" w:rsidRPr="00FE0AD0" w:rsidRDefault="006A1AA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134DA5D" w14:textId="77777777" w:rsidR="006A1AA3" w:rsidRPr="00FE0AD0" w:rsidRDefault="006A1AA3" w:rsidP="001A652A">
      <w:pPr>
        <w:jc w:val="both"/>
        <w:rPr>
          <w:sz w:val="20"/>
        </w:rPr>
      </w:pPr>
    </w:p>
    <w:p w14:paraId="53A9F182" w14:textId="77777777" w:rsidR="006A1AA3" w:rsidRPr="006A1AA3" w:rsidRDefault="006A1AA3" w:rsidP="001A652A">
      <w:pPr>
        <w:jc w:val="both"/>
        <w:rPr>
          <w:bCs/>
          <w:sz w:val="20"/>
        </w:rPr>
      </w:pPr>
      <w:r w:rsidRPr="006A1AA3">
        <w:rPr>
          <w:rFonts w:cs="Arial"/>
          <w:bCs/>
          <w:sz w:val="20"/>
        </w:rPr>
        <w:t>NA</w:t>
      </w:r>
    </w:p>
    <w:p w14:paraId="39A2EC42" w14:textId="77777777" w:rsidR="006A1AA3" w:rsidRPr="00FE0AD0" w:rsidRDefault="006A1AA3" w:rsidP="001A652A">
      <w:pPr>
        <w:jc w:val="both"/>
        <w:rPr>
          <w:sz w:val="20"/>
        </w:rPr>
      </w:pPr>
    </w:p>
    <w:p w14:paraId="3A4E6643" w14:textId="77777777" w:rsidR="006A1AA3" w:rsidRDefault="006A1AA3" w:rsidP="001A652A">
      <w:pPr>
        <w:jc w:val="both"/>
      </w:pPr>
      <w:r>
        <w:rPr>
          <w:b/>
        </w:rPr>
        <w:t xml:space="preserve">VI.  </w:t>
      </w:r>
      <w:r>
        <w:rPr>
          <w:b/>
          <w:u w:val="single"/>
        </w:rPr>
        <w:t>MONITORING/RECORDKEEPING</w:t>
      </w:r>
    </w:p>
    <w:p w14:paraId="6CB5DA59" w14:textId="77777777" w:rsidR="006A1AA3" w:rsidRPr="00FE0AD0" w:rsidRDefault="006A1AA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868983" w14:textId="77777777" w:rsidR="006A1AA3" w:rsidRPr="00FE0AD0" w:rsidRDefault="006A1AA3" w:rsidP="001A652A">
      <w:pPr>
        <w:jc w:val="both"/>
        <w:rPr>
          <w:sz w:val="20"/>
        </w:rPr>
      </w:pPr>
    </w:p>
    <w:p w14:paraId="1F561FC3" w14:textId="77777777" w:rsidR="006A1AA3" w:rsidRPr="00606359" w:rsidRDefault="006A1AA3" w:rsidP="00BD5431">
      <w:pPr>
        <w:pStyle w:val="NormalWeb"/>
        <w:numPr>
          <w:ilvl w:val="0"/>
          <w:numId w:val="41"/>
        </w:numPr>
        <w:spacing w:before="0" w:beforeAutospacing="0" w:after="0" w:afterAutospacing="0"/>
        <w:ind w:left="360"/>
        <w:jc w:val="both"/>
        <w:rPr>
          <w:rFonts w:ascii="Arial" w:hAnsi="Arial" w:cs="Arial"/>
          <w:sz w:val="20"/>
          <w:szCs w:val="20"/>
        </w:rPr>
      </w:pPr>
      <w:r>
        <w:rPr>
          <w:rFonts w:ascii="Arial" w:hAnsi="Arial" w:cs="Arial"/>
          <w:sz w:val="20"/>
          <w:szCs w:val="20"/>
        </w:rPr>
        <w:t xml:space="preserve">The permittee </w:t>
      </w:r>
      <w:r w:rsidR="00FF2F53">
        <w:rPr>
          <w:rFonts w:ascii="Arial" w:hAnsi="Arial" w:cs="Arial"/>
          <w:sz w:val="20"/>
          <w:szCs w:val="20"/>
        </w:rPr>
        <w:t>shall</w:t>
      </w:r>
      <w:r>
        <w:rPr>
          <w:rFonts w:ascii="Arial" w:hAnsi="Arial" w:cs="Arial"/>
          <w:sz w:val="20"/>
          <w:szCs w:val="20"/>
        </w:rPr>
        <w:t xml:space="preserve">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2- or 5-year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460D4605" w14:textId="77777777" w:rsidR="006A1AA3" w:rsidRPr="00606359" w:rsidRDefault="006A1AA3" w:rsidP="006A1AA3">
      <w:pPr>
        <w:pStyle w:val="NormalWeb"/>
        <w:spacing w:before="0" w:beforeAutospacing="0" w:after="0" w:afterAutospacing="0"/>
        <w:ind w:left="360" w:firstLine="0"/>
        <w:jc w:val="both"/>
        <w:rPr>
          <w:rFonts w:ascii="Arial" w:hAnsi="Arial" w:cs="Arial"/>
          <w:sz w:val="20"/>
          <w:szCs w:val="20"/>
        </w:rPr>
      </w:pPr>
    </w:p>
    <w:p w14:paraId="064400EA" w14:textId="23398FB0" w:rsidR="006A1AA3" w:rsidRPr="00A35478" w:rsidRDefault="006A1AA3" w:rsidP="00BD5431">
      <w:pPr>
        <w:pStyle w:val="NormalWeb"/>
        <w:numPr>
          <w:ilvl w:val="0"/>
          <w:numId w:val="41"/>
        </w:numPr>
        <w:spacing w:before="0" w:beforeAutospacing="0" w:after="0" w:afterAutospacing="0"/>
        <w:ind w:left="360"/>
        <w:jc w:val="both"/>
        <w:rPr>
          <w:rFonts w:ascii="Arial" w:hAnsi="Arial" w:cs="Arial"/>
          <w:sz w:val="20"/>
          <w:szCs w:val="20"/>
        </w:rPr>
      </w:pPr>
      <w:r>
        <w:rPr>
          <w:rFonts w:ascii="Arial" w:hAnsi="Arial" w:cs="Arial"/>
          <w:sz w:val="20"/>
          <w:szCs w:val="20"/>
        </w:rPr>
        <w:t xml:space="preserve">The permittee </w:t>
      </w:r>
      <w:r w:rsidR="00FF2F53">
        <w:rPr>
          <w:rFonts w:ascii="Arial" w:hAnsi="Arial" w:cs="Arial"/>
          <w:sz w:val="20"/>
          <w:szCs w:val="20"/>
        </w:rPr>
        <w:t xml:space="preserve">shall </w:t>
      </w:r>
      <w:r>
        <w:rPr>
          <w:rFonts w:ascii="Arial" w:hAnsi="Arial" w:cs="Arial"/>
          <w:sz w:val="20"/>
          <w:szCs w:val="20"/>
        </w:rPr>
        <w:t>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79E3D557" w14:textId="77777777" w:rsidR="006A1AA3" w:rsidRPr="00A35478" w:rsidRDefault="006A1AA3" w:rsidP="006A1AA3">
      <w:pPr>
        <w:pStyle w:val="NormalWeb"/>
        <w:spacing w:before="0" w:beforeAutospacing="0" w:after="0" w:afterAutospacing="0"/>
        <w:ind w:left="360" w:firstLine="0"/>
        <w:jc w:val="both"/>
        <w:rPr>
          <w:rFonts w:ascii="Arial" w:hAnsi="Arial" w:cs="Arial"/>
          <w:sz w:val="20"/>
          <w:szCs w:val="20"/>
        </w:rPr>
      </w:pPr>
    </w:p>
    <w:p w14:paraId="347C5D9F" w14:textId="300B1FB1" w:rsidR="006A1AA3" w:rsidRPr="00D104A2" w:rsidRDefault="006A1AA3" w:rsidP="00BD5431">
      <w:pPr>
        <w:pStyle w:val="NormalWeb"/>
        <w:numPr>
          <w:ilvl w:val="0"/>
          <w:numId w:val="41"/>
        </w:numPr>
        <w:spacing w:before="0" w:beforeAutospacing="0" w:after="0" w:afterAutospacing="0"/>
        <w:ind w:left="36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w:t>
      </w:r>
      <w:r w:rsidR="00FF2F53">
        <w:rPr>
          <w:rFonts w:ascii="Arial" w:hAnsi="Arial" w:cs="Arial"/>
          <w:sz w:val="20"/>
          <w:szCs w:val="20"/>
        </w:rPr>
        <w:t>shall</w:t>
      </w:r>
      <w:r w:rsidR="00FF2F53" w:rsidRPr="00A35478">
        <w:rPr>
          <w:rFonts w:ascii="Arial" w:hAnsi="Arial" w:cs="Arial"/>
          <w:sz w:val="20"/>
          <w:szCs w:val="20"/>
        </w:rPr>
        <w:t xml:space="preserve"> </w:t>
      </w:r>
      <w:r w:rsidRPr="00A35478">
        <w:rPr>
          <w:rFonts w:ascii="Arial" w:hAnsi="Arial" w:cs="Arial"/>
          <w:sz w:val="20"/>
          <w:szCs w:val="20"/>
        </w:rPr>
        <w:t xml:space="preserve">keep each record for 5 years following the date of each occurrence, measurement, maintenance, corrective action, report, or record.  </w:t>
      </w:r>
      <w:r w:rsidRPr="00A35478">
        <w:rPr>
          <w:rFonts w:ascii="Arial" w:hAnsi="Arial" w:cs="Arial"/>
          <w:b/>
          <w:sz w:val="20"/>
          <w:szCs w:val="20"/>
        </w:rPr>
        <w:t>(40 CFR 63.7560(b))</w:t>
      </w:r>
    </w:p>
    <w:p w14:paraId="22206FB6" w14:textId="77777777" w:rsidR="006A1AA3" w:rsidRDefault="006A1AA3" w:rsidP="006A1AA3">
      <w:pPr>
        <w:pStyle w:val="NormalWeb"/>
        <w:spacing w:before="0" w:beforeAutospacing="0" w:after="0" w:afterAutospacing="0"/>
        <w:ind w:left="360" w:firstLine="0"/>
        <w:jc w:val="both"/>
        <w:rPr>
          <w:rFonts w:ascii="Arial" w:hAnsi="Arial" w:cs="Arial"/>
          <w:sz w:val="20"/>
          <w:szCs w:val="20"/>
        </w:rPr>
      </w:pPr>
    </w:p>
    <w:p w14:paraId="516A4F84" w14:textId="12DB7097" w:rsidR="006A1AA3" w:rsidRPr="00A80273" w:rsidRDefault="006A1AA3" w:rsidP="00BD5431">
      <w:pPr>
        <w:pStyle w:val="NormalWeb"/>
        <w:numPr>
          <w:ilvl w:val="0"/>
          <w:numId w:val="41"/>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w:t>
      </w:r>
      <w:r w:rsidR="00FF2F53">
        <w:rPr>
          <w:rFonts w:ascii="Arial" w:hAnsi="Arial" w:cs="Arial"/>
          <w:sz w:val="20"/>
          <w:szCs w:val="20"/>
        </w:rPr>
        <w:t>shall</w:t>
      </w:r>
      <w:r w:rsidR="00FF2F53" w:rsidRPr="00A80273">
        <w:rPr>
          <w:rFonts w:ascii="Arial" w:hAnsi="Arial" w:cs="Arial"/>
          <w:sz w:val="20"/>
          <w:szCs w:val="20"/>
        </w:rPr>
        <w:t xml:space="preserve"> </w:t>
      </w:r>
      <w:r w:rsidRPr="00A80273">
        <w:rPr>
          <w:rFonts w:ascii="Arial" w:hAnsi="Arial" w:cs="Arial"/>
          <w:sz w:val="20"/>
          <w:szCs w:val="20"/>
        </w:rPr>
        <w:t xml:space="preserve">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76794FD8" w14:textId="77777777" w:rsidR="006A1AA3" w:rsidRPr="008B5C27" w:rsidRDefault="006A1AA3" w:rsidP="001A652A">
      <w:pPr>
        <w:jc w:val="both"/>
        <w:rPr>
          <w:sz w:val="20"/>
        </w:rPr>
      </w:pPr>
    </w:p>
    <w:p w14:paraId="26F909F5" w14:textId="77777777" w:rsidR="006A1AA3" w:rsidRDefault="006A1AA3" w:rsidP="001A652A">
      <w:pPr>
        <w:jc w:val="both"/>
        <w:rPr>
          <w:b/>
          <w:u w:val="single"/>
        </w:rPr>
      </w:pPr>
      <w:r>
        <w:rPr>
          <w:b/>
        </w:rPr>
        <w:t xml:space="preserve">VII.  </w:t>
      </w:r>
      <w:r>
        <w:rPr>
          <w:b/>
          <w:u w:val="single"/>
        </w:rPr>
        <w:t>REPORTING</w:t>
      </w:r>
    </w:p>
    <w:p w14:paraId="3AFFB27A" w14:textId="77777777" w:rsidR="006A1AA3" w:rsidRPr="008B5C27" w:rsidRDefault="006A1AA3" w:rsidP="001A652A">
      <w:pPr>
        <w:jc w:val="both"/>
        <w:rPr>
          <w:sz w:val="20"/>
        </w:rPr>
      </w:pPr>
    </w:p>
    <w:p w14:paraId="7E6ECE2E" w14:textId="77777777" w:rsidR="006A1AA3" w:rsidRDefault="006A1AA3"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BE8AF12" w14:textId="77777777" w:rsidR="006A1AA3" w:rsidRPr="00C0388E" w:rsidRDefault="006A1AA3" w:rsidP="00F30023">
      <w:pPr>
        <w:ind w:left="360" w:hanging="360"/>
        <w:jc w:val="both"/>
        <w:rPr>
          <w:sz w:val="20"/>
        </w:rPr>
      </w:pPr>
    </w:p>
    <w:p w14:paraId="28914931" w14:textId="77777777" w:rsidR="006A1AA3" w:rsidRDefault="006A1AA3"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8B195D2" w14:textId="77777777" w:rsidR="006A1AA3" w:rsidRPr="00C0388E" w:rsidRDefault="006A1AA3" w:rsidP="00F30023">
      <w:pPr>
        <w:ind w:left="360" w:hanging="360"/>
        <w:jc w:val="both"/>
        <w:rPr>
          <w:sz w:val="20"/>
        </w:rPr>
      </w:pPr>
    </w:p>
    <w:p w14:paraId="7FCD7BE4" w14:textId="77777777" w:rsidR="006A1AA3" w:rsidRPr="00C0388E" w:rsidRDefault="006A1AA3"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916DB88" w14:textId="77777777" w:rsidR="006A1AA3" w:rsidRDefault="006A1AA3" w:rsidP="000D28AE">
      <w:pPr>
        <w:ind w:right="72"/>
        <w:jc w:val="both"/>
        <w:rPr>
          <w:rFonts w:cs="Arial"/>
          <w:sz w:val="20"/>
        </w:rPr>
      </w:pPr>
    </w:p>
    <w:p w14:paraId="4CF0B411" w14:textId="7C2C9C19" w:rsidR="006A1AA3" w:rsidRPr="0005442B" w:rsidRDefault="006A1AA3" w:rsidP="00BD5431">
      <w:pPr>
        <w:pStyle w:val="ListParagraph"/>
        <w:numPr>
          <w:ilvl w:val="0"/>
          <w:numId w:val="43"/>
        </w:numPr>
        <w:jc w:val="both"/>
        <w:rPr>
          <w:rFonts w:cs="Arial"/>
          <w:sz w:val="20"/>
        </w:rPr>
      </w:pPr>
      <w:bookmarkStart w:id="89" w:name="_Hlk26177178"/>
      <w:r w:rsidRPr="002C714C">
        <w:rPr>
          <w:rFonts w:cs="Arial"/>
          <w:sz w:val="20"/>
        </w:rPr>
        <w:t>The pe</w:t>
      </w:r>
      <w:r>
        <w:rPr>
          <w:rFonts w:cs="Arial"/>
          <w:sz w:val="20"/>
        </w:rPr>
        <w:t xml:space="preserve">rmittee </w:t>
      </w:r>
      <w:r w:rsidR="00FF2F53">
        <w:rPr>
          <w:rFonts w:cs="Arial"/>
          <w:sz w:val="20"/>
        </w:rPr>
        <w:t xml:space="preserve">shall </w:t>
      </w:r>
      <w:r>
        <w:rPr>
          <w:rFonts w:cs="Arial"/>
          <w:sz w:val="20"/>
        </w:rPr>
        <w:t>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w:t>
      </w:r>
      <w:r w:rsidRPr="002C714C">
        <w:rPr>
          <w:rFonts w:cs="Arial"/>
          <w:sz w:val="20"/>
        </w:rPr>
        <w:t>applicable</w:t>
      </w:r>
      <w:r w:rsidRPr="00B54A19">
        <w:rPr>
          <w:rFonts w:cs="Arial"/>
          <w:color w:val="FF0000"/>
          <w:sz w:val="20"/>
        </w:rPr>
        <w:t xml:space="preserve"> </w:t>
      </w:r>
      <w:r w:rsidRPr="000327D8">
        <w:rPr>
          <w:rFonts w:cs="Arial"/>
          <w:sz w:val="20"/>
        </w:rPr>
        <w:t xml:space="preserve">5-year </w:t>
      </w:r>
      <w:r w:rsidRPr="002C714C">
        <w:rPr>
          <w:rFonts w:cs="Arial"/>
          <w:sz w:val="20"/>
        </w:rPr>
        <w:t>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lastRenderedPageBreak/>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w:t>
      </w:r>
      <w:r w:rsidR="00FF2F53">
        <w:rPr>
          <w:rFonts w:cs="Arial"/>
          <w:sz w:val="20"/>
        </w:rPr>
        <w:t>US</w:t>
      </w:r>
      <w:r>
        <w:rPr>
          <w:rFonts w:cs="Arial"/>
          <w:sz w:val="20"/>
        </w:rPr>
        <w:t xml:space="preserve">EPA </w:t>
      </w:r>
      <w:r w:rsidRPr="002C714C">
        <w:rPr>
          <w:rFonts w:cs="Arial"/>
          <w:sz w:val="20"/>
        </w:rPr>
        <w:t>using the Compliance and Emissions Data Reporting Interface (CEDRI) which is accessed through the</w:t>
      </w:r>
      <w:r w:rsidR="00FF2F53">
        <w:rPr>
          <w:rFonts w:cs="Arial"/>
          <w:sz w:val="20"/>
        </w:rPr>
        <w:t xml:space="preserve"> US</w:t>
      </w:r>
      <w:r w:rsidRPr="002C714C">
        <w:rPr>
          <w:rFonts w:cs="Arial"/>
          <w:sz w:val="20"/>
        </w:rPr>
        <w:t>EPA’s Central Data Exchange (CDX)</w:t>
      </w:r>
      <w:r w:rsidR="004861A2">
        <w:rPr>
          <w:rFonts w:cs="Arial"/>
          <w:sz w:val="20"/>
        </w:rPr>
        <w:t xml:space="preserve"> (http://www.epa.gov/cdx</w:t>
      </w:r>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w:t>
      </w:r>
      <w:r w:rsidR="00FF2F53">
        <w:rPr>
          <w:rFonts w:cs="Arial"/>
          <w:sz w:val="20"/>
        </w:rPr>
        <w:t>US</w:t>
      </w:r>
      <w:r w:rsidRPr="002C714C">
        <w:rPr>
          <w:rFonts w:cs="Arial"/>
          <w:sz w:val="20"/>
        </w:rPr>
        <w:t xml:space="preserve">EPA Region 5.  </w:t>
      </w:r>
      <w:r w:rsidRPr="0005442B">
        <w:rPr>
          <w:b/>
          <w:sz w:val="20"/>
        </w:rPr>
        <w:t>(40 CFR 63.7550(b)</w:t>
      </w:r>
      <w:r w:rsidRPr="0005442B">
        <w:rPr>
          <w:sz w:val="20"/>
        </w:rPr>
        <w:t xml:space="preserve">, </w:t>
      </w:r>
      <w:r w:rsidRPr="0005442B">
        <w:rPr>
          <w:b/>
          <w:sz w:val="20"/>
        </w:rPr>
        <w:t>40 CFR 63.7550(h)(3))</w:t>
      </w:r>
    </w:p>
    <w:bookmarkEnd w:id="89"/>
    <w:p w14:paraId="4938CAD7" w14:textId="77777777" w:rsidR="006A1AA3" w:rsidRPr="00D7330F" w:rsidRDefault="006A1AA3" w:rsidP="006A1AA3">
      <w:pPr>
        <w:pStyle w:val="ListParagraph"/>
        <w:ind w:left="0"/>
        <w:jc w:val="both"/>
        <w:rPr>
          <w:sz w:val="20"/>
        </w:rPr>
      </w:pPr>
    </w:p>
    <w:p w14:paraId="22CA6BB4" w14:textId="77777777" w:rsidR="006A1AA3" w:rsidRPr="00DA6DAE" w:rsidRDefault="006A1AA3" w:rsidP="00BD5431">
      <w:pPr>
        <w:pStyle w:val="NormalWeb"/>
        <w:numPr>
          <w:ilvl w:val="0"/>
          <w:numId w:val="43"/>
        </w:numPr>
        <w:spacing w:before="0" w:beforeAutospacing="0" w:after="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w:t>
      </w:r>
      <w:r w:rsidR="00FF2F53">
        <w:rPr>
          <w:rFonts w:ascii="Arial" w:hAnsi="Arial" w:cs="Arial"/>
          <w:sz w:val="20"/>
          <w:szCs w:val="20"/>
        </w:rPr>
        <w:t xml:space="preserve">shall </w:t>
      </w:r>
      <w:r>
        <w:rPr>
          <w:rFonts w:ascii="Arial" w:hAnsi="Arial" w:cs="Arial"/>
          <w:sz w:val="20"/>
          <w:szCs w:val="20"/>
        </w:rPr>
        <w:t>include the following information in the</w:t>
      </w:r>
      <w:r w:rsidRPr="00E27235">
        <w:rPr>
          <w:rFonts w:ascii="Arial" w:hAnsi="Arial" w:cs="Arial"/>
          <w:sz w:val="20"/>
          <w:szCs w:val="20"/>
        </w:rPr>
        <w:t xml:space="preserve"> compliance report</w:t>
      </w:r>
      <w:r w:rsidR="00FF2F53">
        <w:rPr>
          <w:rFonts w:ascii="Arial" w:hAnsi="Arial" w:cs="Arial"/>
          <w:sz w:val="20"/>
          <w:szCs w:val="20"/>
        </w:rPr>
        <w:t>:</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4A92AAD0" w14:textId="3C413DB8" w:rsidR="006A1AA3" w:rsidRDefault="006A1AA3" w:rsidP="00BD5431">
      <w:pPr>
        <w:pStyle w:val="NormalWeb"/>
        <w:numPr>
          <w:ilvl w:val="0"/>
          <w:numId w:val="42"/>
        </w:numPr>
        <w:spacing w:before="0" w:beforeAutospacing="0" w:after="0" w:afterAutospacing="0"/>
        <w:jc w:val="both"/>
        <w:rPr>
          <w:rFonts w:ascii="Arial" w:hAnsi="Arial" w:cs="Arial"/>
          <w:sz w:val="20"/>
          <w:szCs w:val="20"/>
        </w:rPr>
      </w:pPr>
      <w:r w:rsidRPr="00813A1E">
        <w:rPr>
          <w:rFonts w:ascii="Arial" w:hAnsi="Arial" w:cs="Arial"/>
          <w:sz w:val="20"/>
          <w:szCs w:val="20"/>
        </w:rPr>
        <w:t>Company and Facility name and address</w:t>
      </w:r>
      <w:r w:rsidR="00FF2F53">
        <w:rPr>
          <w:rFonts w:ascii="Arial" w:hAnsi="Arial" w:cs="Arial"/>
          <w:sz w:val="20"/>
          <w:szCs w:val="20"/>
        </w:rPr>
        <w:t>;</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77AFBFE8" w14:textId="77777777" w:rsidR="006A1AA3" w:rsidRPr="00FF2F53" w:rsidRDefault="006A1AA3" w:rsidP="00BD5431">
      <w:pPr>
        <w:pStyle w:val="NormalWeb"/>
        <w:numPr>
          <w:ilvl w:val="0"/>
          <w:numId w:val="42"/>
        </w:numPr>
        <w:spacing w:before="0" w:beforeAutospacing="0" w:after="0" w:afterAutospacing="0"/>
        <w:jc w:val="both"/>
        <w:rPr>
          <w:rFonts w:ascii="Arial" w:hAnsi="Arial" w:cs="Arial"/>
          <w:sz w:val="20"/>
          <w:szCs w:val="20"/>
        </w:rPr>
      </w:pPr>
      <w:r w:rsidRPr="00FF2F53">
        <w:rPr>
          <w:rFonts w:ascii="Arial" w:hAnsi="Arial" w:cs="Arial"/>
          <w:sz w:val="20"/>
          <w:szCs w:val="20"/>
        </w:rPr>
        <w:t xml:space="preserve">Process unit information, emissions limitations, and operating parameter limitations.  </w:t>
      </w:r>
      <w:r w:rsidRPr="00FF2F53">
        <w:rPr>
          <w:rFonts w:ascii="Arial" w:hAnsi="Arial" w:cs="Arial"/>
          <w:b/>
          <w:sz w:val="20"/>
          <w:szCs w:val="20"/>
        </w:rPr>
        <w:t>(40 CFR 63.7550(c)(5)(ii))</w:t>
      </w:r>
    </w:p>
    <w:p w14:paraId="2C621906" w14:textId="77777777" w:rsidR="006A1AA3" w:rsidRDefault="006A1AA3" w:rsidP="00BD5431">
      <w:pPr>
        <w:pStyle w:val="NormalWeb"/>
        <w:numPr>
          <w:ilvl w:val="0"/>
          <w:numId w:val="42"/>
        </w:numPr>
        <w:spacing w:before="0" w:beforeAutospacing="0" w:after="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4A66CAD4" w14:textId="77777777" w:rsidR="006A1AA3" w:rsidRPr="00B86FDF" w:rsidRDefault="006A1AA3" w:rsidP="00BD5431">
      <w:pPr>
        <w:pStyle w:val="NormalWeb"/>
        <w:numPr>
          <w:ilvl w:val="0"/>
          <w:numId w:val="42"/>
        </w:numPr>
        <w:spacing w:before="0" w:beforeAutospacing="0" w:after="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64800413" w14:textId="77777777" w:rsidR="006A1AA3" w:rsidRPr="00D7330F" w:rsidRDefault="006A1AA3" w:rsidP="00BD5431">
      <w:pPr>
        <w:pStyle w:val="NormalWeb"/>
        <w:numPr>
          <w:ilvl w:val="0"/>
          <w:numId w:val="42"/>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1E293DAC" w14:textId="77777777" w:rsidR="006A1AA3" w:rsidRPr="0007707C" w:rsidRDefault="006A1AA3" w:rsidP="000D28AE">
      <w:pPr>
        <w:ind w:right="72"/>
        <w:jc w:val="both"/>
        <w:rPr>
          <w:rFonts w:cs="Arial"/>
          <w:sz w:val="20"/>
        </w:rPr>
      </w:pPr>
    </w:p>
    <w:p w14:paraId="2F2FB11F" w14:textId="77777777" w:rsidR="006A1AA3" w:rsidRPr="00FE0AD0" w:rsidRDefault="006A1AA3" w:rsidP="001A652A">
      <w:pPr>
        <w:jc w:val="both"/>
        <w:rPr>
          <w:rFonts w:cs="Arial"/>
          <w:b/>
          <w:sz w:val="20"/>
        </w:rPr>
      </w:pPr>
      <w:r w:rsidRPr="00FE0AD0">
        <w:rPr>
          <w:rFonts w:cs="Arial"/>
          <w:b/>
          <w:sz w:val="20"/>
        </w:rPr>
        <w:t>See Appendix 8</w:t>
      </w:r>
    </w:p>
    <w:p w14:paraId="53AAD098" w14:textId="77777777" w:rsidR="006A1AA3" w:rsidRPr="00E111A8" w:rsidRDefault="006A1AA3" w:rsidP="001A652A">
      <w:pPr>
        <w:jc w:val="both"/>
        <w:rPr>
          <w:rFonts w:cs="Arial"/>
          <w:sz w:val="20"/>
        </w:rPr>
      </w:pPr>
    </w:p>
    <w:p w14:paraId="5B114B5B" w14:textId="77777777" w:rsidR="006A1AA3" w:rsidRDefault="006A1AA3" w:rsidP="001A652A">
      <w:pPr>
        <w:jc w:val="both"/>
      </w:pPr>
      <w:r>
        <w:rPr>
          <w:b/>
        </w:rPr>
        <w:t xml:space="preserve">VIII.  </w:t>
      </w:r>
      <w:r>
        <w:rPr>
          <w:b/>
          <w:u w:val="single"/>
        </w:rPr>
        <w:t>STACK/VENT RESTRICTION(S)</w:t>
      </w:r>
    </w:p>
    <w:p w14:paraId="4184D0BA" w14:textId="77777777" w:rsidR="006A1AA3" w:rsidRDefault="006A1AA3" w:rsidP="001A652A">
      <w:pPr>
        <w:jc w:val="both"/>
        <w:rPr>
          <w:sz w:val="20"/>
        </w:rPr>
      </w:pPr>
    </w:p>
    <w:p w14:paraId="1F485447" w14:textId="77777777" w:rsidR="006A1AA3" w:rsidRDefault="006A1AA3" w:rsidP="00421959">
      <w:pPr>
        <w:jc w:val="both"/>
        <w:rPr>
          <w:color w:val="FF0000"/>
          <w:sz w:val="20"/>
        </w:rPr>
      </w:pPr>
      <w:r>
        <w:rPr>
          <w:sz w:val="20"/>
        </w:rPr>
        <w:t>NA</w:t>
      </w:r>
    </w:p>
    <w:p w14:paraId="34D5E011" w14:textId="77777777" w:rsidR="006A1AA3" w:rsidRPr="0007707C" w:rsidRDefault="006A1AA3" w:rsidP="00421959">
      <w:pPr>
        <w:jc w:val="both"/>
        <w:rPr>
          <w:sz w:val="20"/>
        </w:rPr>
      </w:pPr>
    </w:p>
    <w:p w14:paraId="0C01AF77" w14:textId="77777777" w:rsidR="006A1AA3" w:rsidRDefault="006A1AA3" w:rsidP="001A652A">
      <w:pPr>
        <w:jc w:val="both"/>
      </w:pPr>
      <w:r>
        <w:rPr>
          <w:b/>
        </w:rPr>
        <w:t xml:space="preserve">IX.  </w:t>
      </w:r>
      <w:r>
        <w:rPr>
          <w:b/>
          <w:u w:val="single"/>
        </w:rPr>
        <w:t>OTHER REQUIREMENT(S)</w:t>
      </w:r>
    </w:p>
    <w:p w14:paraId="37B5200E" w14:textId="77777777" w:rsidR="006A1AA3" w:rsidRPr="00FE0AD0" w:rsidRDefault="006A1AA3" w:rsidP="001A652A">
      <w:pPr>
        <w:jc w:val="both"/>
        <w:rPr>
          <w:sz w:val="20"/>
        </w:rPr>
      </w:pPr>
    </w:p>
    <w:p w14:paraId="3A9B78ED" w14:textId="77777777" w:rsidR="006A1AA3" w:rsidRPr="00D16AC2" w:rsidRDefault="006A1AA3" w:rsidP="00BD5431">
      <w:pPr>
        <w:numPr>
          <w:ilvl w:val="0"/>
          <w:numId w:val="33"/>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797AECA4" w14:textId="77777777" w:rsidR="006A1AA3" w:rsidRDefault="006A1AA3" w:rsidP="001A652A">
      <w:pPr>
        <w:jc w:val="both"/>
        <w:rPr>
          <w:sz w:val="20"/>
        </w:rPr>
      </w:pPr>
    </w:p>
    <w:p w14:paraId="7BD559E4" w14:textId="77777777" w:rsidR="006A1AA3" w:rsidRPr="00FE0AD0" w:rsidRDefault="006A1AA3" w:rsidP="001A652A">
      <w:pPr>
        <w:jc w:val="both"/>
        <w:rPr>
          <w:sz w:val="20"/>
        </w:rPr>
      </w:pPr>
    </w:p>
    <w:p w14:paraId="42E68C05" w14:textId="77777777" w:rsidR="006A1AA3" w:rsidRPr="00B90185" w:rsidRDefault="006A1AA3" w:rsidP="001A652A">
      <w:pPr>
        <w:jc w:val="both"/>
        <w:rPr>
          <w:b/>
          <w:sz w:val="20"/>
        </w:rPr>
      </w:pPr>
      <w:r w:rsidRPr="00B90185">
        <w:rPr>
          <w:b/>
          <w:sz w:val="20"/>
          <w:u w:val="single"/>
        </w:rPr>
        <w:t>Footnotes</w:t>
      </w:r>
      <w:r w:rsidRPr="00B90185">
        <w:rPr>
          <w:b/>
          <w:sz w:val="20"/>
        </w:rPr>
        <w:t>:</w:t>
      </w:r>
    </w:p>
    <w:p w14:paraId="21966FF7" w14:textId="77777777" w:rsidR="006A1AA3" w:rsidRDefault="006A1AA3"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3520989" w14:textId="77777777" w:rsidR="006A1AA3" w:rsidRPr="003A4A19" w:rsidRDefault="006A1AA3"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D448618" w14:textId="77777777" w:rsidR="006A1AA3" w:rsidRPr="00347387" w:rsidRDefault="006A1AA3"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90" w:name="_Toc141101608"/>
      <w:r>
        <w:rPr>
          <w:bCs/>
          <w:iCs/>
          <w:szCs w:val="28"/>
        </w:rPr>
        <w:lastRenderedPageBreak/>
        <w:t>F</w:t>
      </w:r>
      <w:r w:rsidRPr="00347387">
        <w:rPr>
          <w:bCs/>
          <w:iCs/>
          <w:szCs w:val="28"/>
        </w:rPr>
        <w:t>G</w:t>
      </w:r>
      <w:r>
        <w:rPr>
          <w:bCs/>
          <w:iCs/>
          <w:szCs w:val="28"/>
        </w:rPr>
        <w:t>RULE285(2)(mm)</w:t>
      </w:r>
      <w:bookmarkEnd w:id="90"/>
    </w:p>
    <w:p w14:paraId="68D8F878" w14:textId="77777777" w:rsidR="006A1AA3" w:rsidRPr="00EE02F9" w:rsidRDefault="006A1AA3"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6C104CF" w14:textId="77777777" w:rsidR="006A1AA3" w:rsidRPr="00F30023" w:rsidRDefault="006A1AA3" w:rsidP="00863721">
      <w:pPr>
        <w:rPr>
          <w:sz w:val="20"/>
        </w:rPr>
      </w:pPr>
    </w:p>
    <w:p w14:paraId="15E264A6" w14:textId="77777777" w:rsidR="006A1AA3" w:rsidRDefault="006A1AA3" w:rsidP="00863721">
      <w:pPr>
        <w:jc w:val="both"/>
        <w:rPr>
          <w:b/>
          <w:u w:val="single"/>
        </w:rPr>
      </w:pPr>
      <w:r>
        <w:rPr>
          <w:b/>
          <w:u w:val="single"/>
        </w:rPr>
        <w:t>DESCRIPTION</w:t>
      </w:r>
    </w:p>
    <w:p w14:paraId="293BF9EA" w14:textId="77777777" w:rsidR="006A1AA3" w:rsidRPr="00C3424D" w:rsidRDefault="006A1AA3" w:rsidP="00863721">
      <w:pPr>
        <w:jc w:val="both"/>
        <w:rPr>
          <w:sz w:val="20"/>
        </w:rPr>
      </w:pPr>
    </w:p>
    <w:p w14:paraId="7CEF5607" w14:textId="77777777" w:rsidR="006A1AA3" w:rsidRPr="00D20B6E" w:rsidRDefault="006A1AA3" w:rsidP="006A1AA3">
      <w:pPr>
        <w:jc w:val="both"/>
        <w:rPr>
          <w:sz w:val="20"/>
        </w:rPr>
      </w:pPr>
      <w:r w:rsidRPr="00D20B6E">
        <w:rPr>
          <w:sz w:val="20"/>
        </w:rPr>
        <w:t>Any emission unit that emits air contaminants and is exempt from the requirements of Rule 201 pursuant to Rule 278, Rule 278a</w:t>
      </w:r>
      <w:r w:rsidR="00BD5431">
        <w:rPr>
          <w:sz w:val="20"/>
        </w:rPr>
        <w:t>,</w:t>
      </w:r>
      <w:r w:rsidRPr="00D20B6E">
        <w:rPr>
          <w:sz w:val="20"/>
        </w:rPr>
        <w:t xml:space="preserve"> and Rule 285(2)(mm).</w:t>
      </w:r>
    </w:p>
    <w:p w14:paraId="04C44A73" w14:textId="77777777" w:rsidR="006A1AA3" w:rsidRPr="00C3424D" w:rsidRDefault="006A1AA3" w:rsidP="00863721">
      <w:pPr>
        <w:jc w:val="both"/>
        <w:rPr>
          <w:sz w:val="20"/>
        </w:rPr>
      </w:pPr>
    </w:p>
    <w:p w14:paraId="7968D3A6" w14:textId="77777777" w:rsidR="006A1AA3" w:rsidRPr="00A86D8D" w:rsidRDefault="006A1AA3" w:rsidP="00B2156D">
      <w:pPr>
        <w:jc w:val="both"/>
        <w:rPr>
          <w:sz w:val="20"/>
        </w:rPr>
      </w:pPr>
      <w:r w:rsidRPr="00FE0AD0">
        <w:rPr>
          <w:b/>
          <w:sz w:val="20"/>
        </w:rPr>
        <w:t>Emission Unit</w:t>
      </w:r>
      <w:r>
        <w:rPr>
          <w:b/>
          <w:sz w:val="20"/>
        </w:rPr>
        <w:t>:</w:t>
      </w:r>
      <w:r>
        <w:rPr>
          <w:sz w:val="20"/>
        </w:rPr>
        <w:t xml:space="preserve"> </w:t>
      </w:r>
      <w:r>
        <w:rPr>
          <w:color w:val="FF0000"/>
          <w:sz w:val="20"/>
        </w:rPr>
        <w:t xml:space="preserve"> </w:t>
      </w:r>
      <w:r w:rsidRPr="001F570E">
        <w:rPr>
          <w:sz w:val="20"/>
        </w:rPr>
        <w:t>EUPIPEMAINT</w:t>
      </w:r>
    </w:p>
    <w:p w14:paraId="458C7826" w14:textId="77777777" w:rsidR="006A1AA3" w:rsidRPr="00F30023" w:rsidRDefault="006A1AA3" w:rsidP="00606D22">
      <w:pPr>
        <w:jc w:val="both"/>
        <w:rPr>
          <w:sz w:val="20"/>
        </w:rPr>
      </w:pPr>
    </w:p>
    <w:p w14:paraId="38EA1290" w14:textId="77777777" w:rsidR="006A1AA3" w:rsidRDefault="006A1AA3" w:rsidP="00606D22">
      <w:pPr>
        <w:jc w:val="both"/>
        <w:rPr>
          <w:b/>
          <w:u w:val="single"/>
        </w:rPr>
      </w:pPr>
      <w:r>
        <w:rPr>
          <w:b/>
          <w:u w:val="single"/>
        </w:rPr>
        <w:t>POLLUTION CONTROL EQUIPMENT</w:t>
      </w:r>
    </w:p>
    <w:p w14:paraId="06D6E01A" w14:textId="77777777" w:rsidR="006A1AA3" w:rsidRPr="0074351C" w:rsidRDefault="006A1AA3" w:rsidP="00606D22">
      <w:pPr>
        <w:jc w:val="both"/>
      </w:pPr>
    </w:p>
    <w:p w14:paraId="7C600B5A" w14:textId="77777777" w:rsidR="006A1AA3" w:rsidRPr="006A1AA3" w:rsidRDefault="006A1AA3" w:rsidP="00B2156D">
      <w:pPr>
        <w:jc w:val="both"/>
        <w:rPr>
          <w:sz w:val="20"/>
        </w:rPr>
      </w:pPr>
      <w:r w:rsidRPr="006A1AA3">
        <w:rPr>
          <w:sz w:val="20"/>
        </w:rPr>
        <w:t>NA</w:t>
      </w:r>
    </w:p>
    <w:p w14:paraId="0BA06798" w14:textId="77777777" w:rsidR="006A1AA3" w:rsidRPr="008B5C27" w:rsidRDefault="006A1AA3" w:rsidP="001A652A">
      <w:pPr>
        <w:rPr>
          <w:sz w:val="20"/>
        </w:rPr>
      </w:pPr>
    </w:p>
    <w:p w14:paraId="23B2FB47" w14:textId="77777777" w:rsidR="006A1AA3" w:rsidRDefault="006A1AA3" w:rsidP="001A652A">
      <w:pPr>
        <w:jc w:val="both"/>
        <w:rPr>
          <w:b/>
          <w:u w:val="single"/>
        </w:rPr>
      </w:pPr>
      <w:r>
        <w:rPr>
          <w:b/>
        </w:rPr>
        <w:t xml:space="preserve">I.  </w:t>
      </w:r>
      <w:r>
        <w:rPr>
          <w:b/>
          <w:u w:val="single"/>
        </w:rPr>
        <w:t>EMISSION LIMIT(S)</w:t>
      </w:r>
    </w:p>
    <w:p w14:paraId="245E8A18" w14:textId="77777777" w:rsidR="006A1AA3" w:rsidRPr="00FE0AD0" w:rsidRDefault="006A1AA3" w:rsidP="001A652A">
      <w:pPr>
        <w:jc w:val="both"/>
        <w:rPr>
          <w:sz w:val="20"/>
        </w:rPr>
      </w:pPr>
    </w:p>
    <w:p w14:paraId="59E47024" w14:textId="77777777" w:rsidR="006A1AA3" w:rsidRPr="006A1AA3" w:rsidRDefault="006A1AA3" w:rsidP="001A652A">
      <w:pPr>
        <w:jc w:val="both"/>
        <w:rPr>
          <w:bCs/>
          <w:sz w:val="20"/>
        </w:rPr>
      </w:pPr>
      <w:r w:rsidRPr="006A1AA3">
        <w:rPr>
          <w:bCs/>
          <w:sz w:val="20"/>
        </w:rPr>
        <w:t>NA</w:t>
      </w:r>
    </w:p>
    <w:p w14:paraId="2BAF027A" w14:textId="77777777" w:rsidR="006A1AA3" w:rsidRPr="0007707C" w:rsidRDefault="006A1AA3" w:rsidP="001A652A">
      <w:pPr>
        <w:jc w:val="both"/>
        <w:rPr>
          <w:sz w:val="20"/>
        </w:rPr>
      </w:pPr>
    </w:p>
    <w:p w14:paraId="73FEBD49" w14:textId="77777777" w:rsidR="006A1AA3" w:rsidRDefault="006A1AA3" w:rsidP="001A652A">
      <w:pPr>
        <w:jc w:val="both"/>
        <w:rPr>
          <w:b/>
          <w:u w:val="single"/>
        </w:rPr>
      </w:pPr>
      <w:r>
        <w:rPr>
          <w:b/>
        </w:rPr>
        <w:t xml:space="preserve">II.  </w:t>
      </w:r>
      <w:r>
        <w:rPr>
          <w:b/>
          <w:u w:val="single"/>
        </w:rPr>
        <w:t>MATERIAL LIMIT(S)</w:t>
      </w:r>
    </w:p>
    <w:p w14:paraId="0EB097DA" w14:textId="77777777" w:rsidR="006A1AA3" w:rsidRPr="00FE0AD0" w:rsidRDefault="006A1AA3" w:rsidP="001A652A">
      <w:pPr>
        <w:jc w:val="both"/>
        <w:rPr>
          <w:sz w:val="20"/>
        </w:rPr>
      </w:pPr>
    </w:p>
    <w:p w14:paraId="27BE4344" w14:textId="77777777" w:rsidR="006A1AA3" w:rsidRPr="006A1AA3" w:rsidRDefault="006A1AA3" w:rsidP="001A652A">
      <w:pPr>
        <w:jc w:val="both"/>
        <w:rPr>
          <w:bCs/>
          <w:sz w:val="20"/>
        </w:rPr>
      </w:pPr>
      <w:r w:rsidRPr="006A1AA3">
        <w:rPr>
          <w:bCs/>
          <w:sz w:val="20"/>
        </w:rPr>
        <w:t>NA</w:t>
      </w:r>
    </w:p>
    <w:p w14:paraId="49273C9A" w14:textId="77777777" w:rsidR="006A1AA3" w:rsidRPr="0007707C" w:rsidRDefault="006A1AA3" w:rsidP="001A652A">
      <w:pPr>
        <w:jc w:val="both"/>
        <w:rPr>
          <w:sz w:val="20"/>
        </w:rPr>
      </w:pPr>
    </w:p>
    <w:p w14:paraId="014CC2EE" w14:textId="77777777" w:rsidR="006A1AA3" w:rsidRDefault="006A1AA3" w:rsidP="001A652A">
      <w:pPr>
        <w:jc w:val="both"/>
        <w:rPr>
          <w:b/>
          <w:u w:val="single"/>
        </w:rPr>
      </w:pPr>
      <w:r>
        <w:rPr>
          <w:b/>
        </w:rPr>
        <w:t xml:space="preserve">III.  </w:t>
      </w:r>
      <w:r>
        <w:rPr>
          <w:b/>
          <w:u w:val="single"/>
        </w:rPr>
        <w:t>PROCESS/OPERATIONAL RESTRICTION(S)</w:t>
      </w:r>
      <w:r w:rsidDel="001C614B">
        <w:rPr>
          <w:b/>
          <w:u w:val="single"/>
        </w:rPr>
        <w:t xml:space="preserve"> </w:t>
      </w:r>
    </w:p>
    <w:p w14:paraId="78DED5E9" w14:textId="77777777" w:rsidR="006A1AA3" w:rsidRPr="00FB6071" w:rsidRDefault="006A1AA3" w:rsidP="006A1AA3">
      <w:pPr>
        <w:jc w:val="both"/>
        <w:rPr>
          <w:sz w:val="20"/>
        </w:rPr>
      </w:pPr>
    </w:p>
    <w:p w14:paraId="17C1475B" w14:textId="2DE98E1E" w:rsidR="006A1AA3" w:rsidRPr="00D20B6E" w:rsidRDefault="006A1AA3" w:rsidP="00BD5431">
      <w:pPr>
        <w:numPr>
          <w:ilvl w:val="0"/>
          <w:numId w:val="44"/>
        </w:numPr>
        <w:ind w:left="360"/>
        <w:jc w:val="both"/>
        <w:rPr>
          <w:sz w:val="20"/>
        </w:rPr>
      </w:pPr>
      <w:r w:rsidRPr="00D20B6E">
        <w:rPr>
          <w:sz w:val="20"/>
        </w:rPr>
        <w:t xml:space="preserve">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 </w:t>
      </w:r>
      <w:r w:rsidR="004861A2">
        <w:rPr>
          <w:sz w:val="20"/>
        </w:rPr>
        <w:t xml:space="preserve"> </w:t>
      </w:r>
      <w:r w:rsidRPr="00D20B6E">
        <w:rPr>
          <w:b/>
          <w:bCs/>
          <w:sz w:val="20"/>
        </w:rPr>
        <w:t>(R 336.1285(2)(mm)(ii)(B))</w:t>
      </w:r>
    </w:p>
    <w:p w14:paraId="6CDB28E0" w14:textId="77777777" w:rsidR="006A1AA3" w:rsidRPr="00D20B6E" w:rsidRDefault="006A1AA3" w:rsidP="006A1AA3">
      <w:pPr>
        <w:ind w:left="360"/>
        <w:jc w:val="both"/>
        <w:rPr>
          <w:sz w:val="20"/>
        </w:rPr>
      </w:pPr>
    </w:p>
    <w:p w14:paraId="2EBC09C5" w14:textId="73FDD94E" w:rsidR="006A1AA3" w:rsidRPr="00D20B6E" w:rsidRDefault="006A1AA3" w:rsidP="00BD5431">
      <w:pPr>
        <w:numPr>
          <w:ilvl w:val="0"/>
          <w:numId w:val="44"/>
        </w:numPr>
        <w:ind w:left="360"/>
        <w:jc w:val="both"/>
        <w:rPr>
          <w:sz w:val="20"/>
        </w:rPr>
      </w:pPr>
      <w:r w:rsidRPr="00D20B6E">
        <w:rPr>
          <w:sz w:val="20"/>
        </w:rPr>
        <w:t xml:space="preserve">For venting of field gas for routine maintenance or relocation of gathering pipelines in amounts greater than 1,000,000 standard cubic feet, the permittee shall, at a minimum, implement measures to assure safety of employees and the public and minimize impacts to the environment. </w:t>
      </w:r>
      <w:r w:rsidR="004861A2">
        <w:rPr>
          <w:sz w:val="20"/>
        </w:rPr>
        <w:t xml:space="preserve"> </w:t>
      </w:r>
      <w:r w:rsidRPr="00D20B6E">
        <w:rPr>
          <w:b/>
          <w:bCs/>
          <w:sz w:val="20"/>
        </w:rPr>
        <w:t>(R 336.1285(2)(mm)(iii)(B))</w:t>
      </w:r>
    </w:p>
    <w:p w14:paraId="7ECF8FB9" w14:textId="77777777" w:rsidR="006A1AA3" w:rsidRPr="00FB6071" w:rsidRDefault="006A1AA3" w:rsidP="001A652A">
      <w:pPr>
        <w:jc w:val="both"/>
        <w:rPr>
          <w:sz w:val="20"/>
        </w:rPr>
      </w:pPr>
    </w:p>
    <w:p w14:paraId="7BC99F25" w14:textId="77777777" w:rsidR="006A1AA3" w:rsidRDefault="006A1AA3" w:rsidP="001A652A">
      <w:pPr>
        <w:jc w:val="both"/>
        <w:rPr>
          <w:b/>
          <w:u w:val="single"/>
        </w:rPr>
      </w:pPr>
      <w:r w:rsidRPr="00FB6071">
        <w:rPr>
          <w:b/>
        </w:rPr>
        <w:t xml:space="preserve">IV.  </w:t>
      </w:r>
      <w:r w:rsidRPr="00FB6071">
        <w:rPr>
          <w:b/>
          <w:u w:val="single"/>
        </w:rPr>
        <w:t>DESIGN</w:t>
      </w:r>
      <w:r>
        <w:rPr>
          <w:b/>
          <w:u w:val="single"/>
        </w:rPr>
        <w:t>/EQUIPMENT PARAMETER(S)</w:t>
      </w:r>
    </w:p>
    <w:p w14:paraId="00EB40DC" w14:textId="77777777" w:rsidR="006A1AA3" w:rsidRPr="00C3424D" w:rsidRDefault="006A1AA3" w:rsidP="001A652A">
      <w:pPr>
        <w:jc w:val="both"/>
        <w:rPr>
          <w:sz w:val="20"/>
        </w:rPr>
      </w:pPr>
    </w:p>
    <w:p w14:paraId="5C23F97C" w14:textId="77777777" w:rsidR="006A1AA3" w:rsidRPr="00C0388E" w:rsidRDefault="006A1AA3" w:rsidP="006A1AA3">
      <w:pPr>
        <w:jc w:val="both"/>
        <w:rPr>
          <w:sz w:val="20"/>
        </w:rPr>
      </w:pPr>
      <w:r>
        <w:rPr>
          <w:sz w:val="20"/>
        </w:rPr>
        <w:t>NA</w:t>
      </w:r>
    </w:p>
    <w:p w14:paraId="6B26E16A" w14:textId="77777777" w:rsidR="006A1AA3" w:rsidRPr="00FE0AD0" w:rsidRDefault="006A1AA3" w:rsidP="001A652A">
      <w:pPr>
        <w:jc w:val="both"/>
        <w:rPr>
          <w:sz w:val="20"/>
        </w:rPr>
      </w:pPr>
    </w:p>
    <w:p w14:paraId="4DA27CDE" w14:textId="77777777" w:rsidR="006A1AA3" w:rsidRDefault="006A1AA3" w:rsidP="001A652A">
      <w:pPr>
        <w:jc w:val="both"/>
        <w:rPr>
          <w:b/>
          <w:u w:val="single"/>
        </w:rPr>
      </w:pPr>
      <w:r>
        <w:rPr>
          <w:b/>
        </w:rPr>
        <w:t xml:space="preserve">V.  </w:t>
      </w:r>
      <w:r>
        <w:rPr>
          <w:b/>
          <w:u w:val="single"/>
        </w:rPr>
        <w:t>TESTING/SAMPLING</w:t>
      </w:r>
    </w:p>
    <w:p w14:paraId="6D9D3713" w14:textId="77777777" w:rsidR="006A1AA3" w:rsidRPr="00FE0AD0" w:rsidRDefault="006A1AA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56B95B" w14:textId="77777777" w:rsidR="006A1AA3" w:rsidRPr="00FE0AD0" w:rsidRDefault="006A1AA3" w:rsidP="001A652A">
      <w:pPr>
        <w:jc w:val="both"/>
        <w:rPr>
          <w:sz w:val="20"/>
        </w:rPr>
      </w:pPr>
    </w:p>
    <w:p w14:paraId="7111AFCC" w14:textId="77777777" w:rsidR="006A1AA3" w:rsidRPr="006A1AA3" w:rsidRDefault="006A1AA3" w:rsidP="001A652A">
      <w:pPr>
        <w:jc w:val="both"/>
        <w:rPr>
          <w:rFonts w:cs="Arial"/>
          <w:bCs/>
          <w:sz w:val="20"/>
        </w:rPr>
      </w:pPr>
      <w:r w:rsidRPr="006A1AA3">
        <w:rPr>
          <w:rFonts w:cs="Arial"/>
          <w:bCs/>
          <w:sz w:val="20"/>
        </w:rPr>
        <w:t>NA</w:t>
      </w:r>
    </w:p>
    <w:p w14:paraId="4E9219D9" w14:textId="77777777" w:rsidR="006A1AA3" w:rsidRPr="00FE0AD0" w:rsidRDefault="006A1AA3" w:rsidP="001A652A">
      <w:pPr>
        <w:jc w:val="both"/>
        <w:rPr>
          <w:sz w:val="20"/>
        </w:rPr>
      </w:pPr>
    </w:p>
    <w:p w14:paraId="55F673AC" w14:textId="77777777" w:rsidR="006A1AA3" w:rsidRDefault="006A1AA3" w:rsidP="001A652A">
      <w:pPr>
        <w:jc w:val="both"/>
      </w:pPr>
      <w:r>
        <w:rPr>
          <w:b/>
        </w:rPr>
        <w:t xml:space="preserve">VI.  </w:t>
      </w:r>
      <w:r>
        <w:rPr>
          <w:b/>
          <w:u w:val="single"/>
        </w:rPr>
        <w:t>MONITORING/RECORDKEEPING</w:t>
      </w:r>
    </w:p>
    <w:p w14:paraId="6AC05F27" w14:textId="77777777" w:rsidR="006A1AA3" w:rsidRPr="00FE0AD0" w:rsidRDefault="006A1AA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0F5AEB" w14:textId="77777777" w:rsidR="006A1AA3" w:rsidRPr="00FE0AD0" w:rsidRDefault="006A1AA3" w:rsidP="001A652A">
      <w:pPr>
        <w:jc w:val="both"/>
        <w:rPr>
          <w:sz w:val="20"/>
        </w:rPr>
      </w:pPr>
    </w:p>
    <w:p w14:paraId="751FDDF5" w14:textId="77777777" w:rsidR="006A1AA3" w:rsidRPr="00C0388E" w:rsidRDefault="006A1AA3" w:rsidP="006A1AA3">
      <w:pPr>
        <w:jc w:val="both"/>
        <w:rPr>
          <w:sz w:val="20"/>
        </w:rPr>
      </w:pPr>
      <w:r>
        <w:rPr>
          <w:sz w:val="20"/>
        </w:rPr>
        <w:t>NA</w:t>
      </w:r>
    </w:p>
    <w:p w14:paraId="6292F21E" w14:textId="77777777" w:rsidR="006A1AA3" w:rsidRPr="00FE0AD0" w:rsidRDefault="006A1AA3" w:rsidP="001A652A">
      <w:pPr>
        <w:jc w:val="both"/>
        <w:rPr>
          <w:sz w:val="20"/>
        </w:rPr>
      </w:pPr>
    </w:p>
    <w:p w14:paraId="3A5F5B51" w14:textId="77777777" w:rsidR="006A1AA3" w:rsidRDefault="006A1AA3" w:rsidP="001A652A">
      <w:pPr>
        <w:jc w:val="both"/>
        <w:rPr>
          <w:b/>
          <w:u w:val="single"/>
        </w:rPr>
      </w:pPr>
      <w:r>
        <w:rPr>
          <w:b/>
        </w:rPr>
        <w:t xml:space="preserve">VII.  </w:t>
      </w:r>
      <w:r>
        <w:rPr>
          <w:b/>
          <w:u w:val="single"/>
        </w:rPr>
        <w:t>REPORTING</w:t>
      </w:r>
    </w:p>
    <w:p w14:paraId="773EF3E9" w14:textId="77777777" w:rsidR="006A1AA3" w:rsidRPr="008B5C27" w:rsidRDefault="006A1AA3" w:rsidP="001A652A">
      <w:pPr>
        <w:jc w:val="both"/>
        <w:rPr>
          <w:sz w:val="20"/>
        </w:rPr>
      </w:pPr>
    </w:p>
    <w:p w14:paraId="45202868" w14:textId="77777777" w:rsidR="006A1AA3" w:rsidRDefault="006A1AA3"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DBAF3DF" w14:textId="77777777" w:rsidR="006A1AA3" w:rsidRPr="00C0388E" w:rsidRDefault="006A1AA3" w:rsidP="00F30023">
      <w:pPr>
        <w:ind w:left="360" w:hanging="360"/>
        <w:jc w:val="both"/>
        <w:rPr>
          <w:sz w:val="20"/>
        </w:rPr>
      </w:pPr>
    </w:p>
    <w:p w14:paraId="082AA6E7" w14:textId="77777777" w:rsidR="006A1AA3" w:rsidRDefault="006A1AA3"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751AD2E" w14:textId="77777777" w:rsidR="006A1AA3" w:rsidRPr="00C0388E" w:rsidRDefault="006A1AA3" w:rsidP="00F30023">
      <w:pPr>
        <w:ind w:left="360" w:hanging="360"/>
        <w:jc w:val="both"/>
        <w:rPr>
          <w:sz w:val="20"/>
        </w:rPr>
      </w:pPr>
    </w:p>
    <w:p w14:paraId="436D9F91" w14:textId="77777777" w:rsidR="006A1AA3" w:rsidRPr="00C0388E" w:rsidRDefault="006A1AA3" w:rsidP="00F30023">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F8F600E" w14:textId="77777777" w:rsidR="006A1AA3" w:rsidRPr="0007707C" w:rsidRDefault="006A1AA3" w:rsidP="000D28AE">
      <w:pPr>
        <w:ind w:right="72"/>
        <w:jc w:val="both"/>
        <w:rPr>
          <w:rFonts w:cs="Arial"/>
          <w:sz w:val="20"/>
        </w:rPr>
      </w:pPr>
    </w:p>
    <w:p w14:paraId="1A64E5E2" w14:textId="08455093" w:rsidR="006A1AA3" w:rsidRPr="00D20B6E" w:rsidRDefault="006A1AA3" w:rsidP="00BD5431">
      <w:pPr>
        <w:numPr>
          <w:ilvl w:val="0"/>
          <w:numId w:val="45"/>
        </w:numPr>
        <w:ind w:left="360"/>
        <w:jc w:val="both"/>
        <w:rPr>
          <w:sz w:val="20"/>
        </w:rPr>
      </w:pPr>
      <w:r w:rsidRPr="00D20B6E">
        <w:rPr>
          <w:sz w:val="20"/>
        </w:rPr>
        <w:t>For venting of natural gas for routine maintenance or relocation of transmission and distribution systems in amounts greater than 1,000,000 standard cubic feet, the permittee shall notify the AQD District Supervisor prior to a scheduled pipeline venting.</w:t>
      </w:r>
      <w:r w:rsidR="004861A2">
        <w:rPr>
          <w:sz w:val="20"/>
          <w:vertAlign w:val="superscript"/>
        </w:rPr>
        <w:t xml:space="preserve"> </w:t>
      </w:r>
      <w:r w:rsidR="004861A2">
        <w:rPr>
          <w:b/>
          <w:bCs/>
          <w:sz w:val="20"/>
        </w:rPr>
        <w:t xml:space="preserve"> </w:t>
      </w:r>
      <w:r w:rsidRPr="00D20B6E">
        <w:rPr>
          <w:b/>
          <w:bCs/>
          <w:sz w:val="20"/>
        </w:rPr>
        <w:t>(R 336.1285(2)(mm)(ii)(A))</w:t>
      </w:r>
    </w:p>
    <w:p w14:paraId="2BD3DF0D" w14:textId="77777777" w:rsidR="006A1AA3" w:rsidRPr="00D20B6E" w:rsidRDefault="006A1AA3" w:rsidP="006A1AA3">
      <w:pPr>
        <w:ind w:left="360"/>
        <w:jc w:val="both"/>
        <w:rPr>
          <w:sz w:val="20"/>
        </w:rPr>
      </w:pPr>
    </w:p>
    <w:p w14:paraId="7A20C84A" w14:textId="77777777" w:rsidR="006A1AA3" w:rsidRPr="00D20B6E" w:rsidRDefault="006A1AA3" w:rsidP="00BD5431">
      <w:pPr>
        <w:numPr>
          <w:ilvl w:val="0"/>
          <w:numId w:val="45"/>
        </w:numPr>
        <w:ind w:left="360"/>
        <w:jc w:val="both"/>
        <w:rPr>
          <w:sz w:val="20"/>
        </w:rPr>
      </w:pPr>
      <w:r w:rsidRPr="00D20B6E">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D20B6E">
        <w:rPr>
          <w:b/>
          <w:bCs/>
          <w:sz w:val="20"/>
        </w:rPr>
        <w:t>(R 336.1285(2)(mm)(ii)(B))</w:t>
      </w:r>
    </w:p>
    <w:p w14:paraId="56B0C587" w14:textId="77777777" w:rsidR="006A1AA3" w:rsidRPr="00D20B6E" w:rsidRDefault="006A1AA3" w:rsidP="006A1AA3">
      <w:pPr>
        <w:ind w:left="360"/>
        <w:jc w:val="both"/>
        <w:rPr>
          <w:rFonts w:ascii="Arial Bold" w:hAnsi="Arial Bold"/>
          <w:b/>
          <w:bCs/>
          <w:sz w:val="20"/>
        </w:rPr>
      </w:pPr>
    </w:p>
    <w:p w14:paraId="5696B59E" w14:textId="1FE8F813" w:rsidR="006A1AA3" w:rsidRPr="00D20B6E" w:rsidRDefault="006A1AA3" w:rsidP="00BD5431">
      <w:pPr>
        <w:numPr>
          <w:ilvl w:val="0"/>
          <w:numId w:val="45"/>
        </w:numPr>
        <w:ind w:left="360"/>
        <w:jc w:val="both"/>
        <w:rPr>
          <w:sz w:val="20"/>
        </w:rPr>
      </w:pPr>
      <w:r w:rsidRPr="00D20B6E">
        <w:rPr>
          <w:sz w:val="20"/>
        </w:rPr>
        <w:t>For venting of field gas for routine maintenance or relocation of gathering pipelines in amounts greater than 1,000,000 standard cubic feet, the permittee shall notify the AQD District Supervisor prior to a scheduled pipeline venting.</w:t>
      </w:r>
      <w:r w:rsidR="00CC295D">
        <w:rPr>
          <w:sz w:val="20"/>
          <w:vertAlign w:val="superscript"/>
        </w:rPr>
        <w:t xml:space="preserve"> </w:t>
      </w:r>
      <w:r w:rsidR="00CC295D">
        <w:rPr>
          <w:b/>
          <w:bCs/>
          <w:sz w:val="20"/>
        </w:rPr>
        <w:t xml:space="preserve"> </w:t>
      </w:r>
      <w:r w:rsidRPr="00D20B6E">
        <w:rPr>
          <w:b/>
          <w:bCs/>
          <w:sz w:val="20"/>
        </w:rPr>
        <w:t>(R 336.1285(2)(mm)(iii)(A))</w:t>
      </w:r>
    </w:p>
    <w:p w14:paraId="6EC2459D" w14:textId="77777777" w:rsidR="006A1AA3" w:rsidRPr="00D20B6E" w:rsidRDefault="006A1AA3" w:rsidP="006A1AA3">
      <w:pPr>
        <w:ind w:left="360"/>
        <w:jc w:val="both"/>
        <w:rPr>
          <w:sz w:val="20"/>
        </w:rPr>
      </w:pPr>
    </w:p>
    <w:p w14:paraId="2DF5825C" w14:textId="77777777" w:rsidR="006A1AA3" w:rsidRPr="00D20B6E" w:rsidRDefault="006A1AA3" w:rsidP="00BD5431">
      <w:pPr>
        <w:numPr>
          <w:ilvl w:val="0"/>
          <w:numId w:val="45"/>
        </w:numPr>
        <w:ind w:left="360"/>
        <w:jc w:val="both"/>
        <w:rPr>
          <w:sz w:val="20"/>
        </w:rPr>
      </w:pPr>
      <w:r w:rsidRPr="00D20B6E">
        <w:rPr>
          <w:sz w:val="20"/>
        </w:rPr>
        <w:t>For venting of field gas for routine maintenance or relocation of gathering pipelines in amounts greater than 1,000,000 standard cubic feet, the permittee shall provide necessary notification in accordance with the Michigan Department of Environmental Quality, Office of Geological Survey, and the Michigan Public Service Commission Standards, as applicable.  The permittee is not required to copy the AQD on the notifications.</w:t>
      </w:r>
      <w:r w:rsidR="00BD5431">
        <w:rPr>
          <w:sz w:val="20"/>
        </w:rPr>
        <w:t xml:space="preserve"> </w:t>
      </w:r>
      <w:r w:rsidRPr="00D20B6E">
        <w:rPr>
          <w:sz w:val="20"/>
        </w:rPr>
        <w:t xml:space="preserve"> </w:t>
      </w:r>
      <w:r w:rsidRPr="00D20B6E">
        <w:rPr>
          <w:b/>
          <w:bCs/>
          <w:sz w:val="20"/>
        </w:rPr>
        <w:t>(R 336.1285(2)(mm)(iii)(B))</w:t>
      </w:r>
    </w:p>
    <w:p w14:paraId="3E96D3AC" w14:textId="77777777" w:rsidR="006A1AA3" w:rsidRPr="00D20B6E" w:rsidRDefault="006A1AA3" w:rsidP="006A1AA3">
      <w:pPr>
        <w:ind w:left="360"/>
        <w:jc w:val="both"/>
        <w:rPr>
          <w:sz w:val="20"/>
        </w:rPr>
      </w:pPr>
    </w:p>
    <w:p w14:paraId="3B433591" w14:textId="77777777" w:rsidR="006A1AA3" w:rsidRPr="00D20B6E" w:rsidRDefault="006A1AA3" w:rsidP="00BD5431">
      <w:pPr>
        <w:numPr>
          <w:ilvl w:val="0"/>
          <w:numId w:val="45"/>
        </w:numPr>
        <w:ind w:left="360"/>
        <w:jc w:val="both"/>
        <w:rPr>
          <w:sz w:val="20"/>
        </w:rPr>
      </w:pPr>
      <w:r w:rsidRPr="00D20B6E">
        <w:rPr>
          <w:sz w:val="20"/>
        </w:rPr>
        <w:t xml:space="preserve">For emergency venting of </w:t>
      </w:r>
      <w:r w:rsidRPr="00D20B6E">
        <w:rPr>
          <w:bCs/>
          <w:sz w:val="20"/>
        </w:rPr>
        <w:t>natural gas or field gases</w:t>
      </w:r>
      <w:r w:rsidRPr="00D20B6E">
        <w:rPr>
          <w:sz w:val="20"/>
        </w:rPr>
        <w:t xml:space="preserve"> 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  </w:t>
      </w:r>
      <w:r w:rsidRPr="00D20B6E">
        <w:rPr>
          <w:b/>
          <w:bCs/>
          <w:sz w:val="20"/>
        </w:rPr>
        <w:t>(R 336.1285(2)(mm)(iv))</w:t>
      </w:r>
    </w:p>
    <w:p w14:paraId="1C6ACB7A" w14:textId="77777777" w:rsidR="006A1AA3" w:rsidRPr="00FE0AD0" w:rsidRDefault="006A1AA3" w:rsidP="001A652A">
      <w:pPr>
        <w:ind w:right="72"/>
        <w:jc w:val="both"/>
        <w:rPr>
          <w:rFonts w:cs="Arial"/>
          <w:sz w:val="20"/>
        </w:rPr>
      </w:pPr>
    </w:p>
    <w:p w14:paraId="480CCBF4" w14:textId="77777777" w:rsidR="006A1AA3" w:rsidRPr="00FE0AD0" w:rsidRDefault="006A1AA3" w:rsidP="001A652A">
      <w:pPr>
        <w:jc w:val="both"/>
        <w:rPr>
          <w:rFonts w:cs="Arial"/>
          <w:b/>
          <w:sz w:val="20"/>
        </w:rPr>
      </w:pPr>
      <w:r w:rsidRPr="00FE0AD0">
        <w:rPr>
          <w:rFonts w:cs="Arial"/>
          <w:b/>
          <w:sz w:val="20"/>
        </w:rPr>
        <w:t>See Appendix 8</w:t>
      </w:r>
    </w:p>
    <w:p w14:paraId="2DF9382B" w14:textId="77777777" w:rsidR="006A1AA3" w:rsidRPr="00E111A8" w:rsidRDefault="006A1AA3" w:rsidP="001A652A">
      <w:pPr>
        <w:jc w:val="both"/>
        <w:rPr>
          <w:rFonts w:cs="Arial"/>
          <w:sz w:val="20"/>
        </w:rPr>
      </w:pPr>
    </w:p>
    <w:p w14:paraId="4CEC8C02" w14:textId="77777777" w:rsidR="006A1AA3" w:rsidRDefault="006A1AA3" w:rsidP="001A652A">
      <w:pPr>
        <w:jc w:val="both"/>
      </w:pPr>
      <w:r>
        <w:rPr>
          <w:b/>
        </w:rPr>
        <w:t xml:space="preserve">VIII.  </w:t>
      </w:r>
      <w:r>
        <w:rPr>
          <w:b/>
          <w:u w:val="single"/>
        </w:rPr>
        <w:t>STACK/VENT RESTRICTION(S)</w:t>
      </w:r>
    </w:p>
    <w:p w14:paraId="29C40005" w14:textId="77777777" w:rsidR="006A1AA3" w:rsidRDefault="006A1AA3" w:rsidP="001A652A">
      <w:pPr>
        <w:jc w:val="both"/>
        <w:rPr>
          <w:sz w:val="20"/>
        </w:rPr>
      </w:pPr>
    </w:p>
    <w:p w14:paraId="5F418ABE" w14:textId="77777777" w:rsidR="006A1AA3" w:rsidRDefault="006A1AA3" w:rsidP="00421959">
      <w:pPr>
        <w:jc w:val="both"/>
        <w:rPr>
          <w:color w:val="FF0000"/>
          <w:sz w:val="20"/>
        </w:rPr>
      </w:pPr>
      <w:r>
        <w:rPr>
          <w:sz w:val="20"/>
        </w:rPr>
        <w:t>NA</w:t>
      </w:r>
    </w:p>
    <w:p w14:paraId="70748D70" w14:textId="77777777" w:rsidR="006A1AA3" w:rsidRPr="0007707C" w:rsidRDefault="006A1AA3" w:rsidP="00421959">
      <w:pPr>
        <w:jc w:val="both"/>
        <w:rPr>
          <w:sz w:val="20"/>
        </w:rPr>
      </w:pPr>
    </w:p>
    <w:p w14:paraId="4262E98A" w14:textId="77777777" w:rsidR="006A1AA3" w:rsidRDefault="006A1AA3" w:rsidP="001A652A">
      <w:pPr>
        <w:jc w:val="both"/>
      </w:pPr>
      <w:r>
        <w:rPr>
          <w:b/>
        </w:rPr>
        <w:t xml:space="preserve">IX.  </w:t>
      </w:r>
      <w:r>
        <w:rPr>
          <w:b/>
          <w:u w:val="single"/>
        </w:rPr>
        <w:t>OTHER REQUIREMENT(S)</w:t>
      </w:r>
    </w:p>
    <w:p w14:paraId="67A623AE" w14:textId="77777777" w:rsidR="006A1AA3" w:rsidRPr="00FE0AD0" w:rsidRDefault="006A1AA3" w:rsidP="001A652A">
      <w:pPr>
        <w:jc w:val="both"/>
        <w:rPr>
          <w:sz w:val="20"/>
        </w:rPr>
      </w:pPr>
    </w:p>
    <w:p w14:paraId="6BB3AE2A" w14:textId="77777777" w:rsidR="006A1AA3" w:rsidRPr="00C0388E" w:rsidRDefault="00012EE8" w:rsidP="00012EE8">
      <w:pPr>
        <w:jc w:val="both"/>
        <w:rPr>
          <w:sz w:val="20"/>
        </w:rPr>
      </w:pPr>
      <w:r>
        <w:rPr>
          <w:sz w:val="20"/>
        </w:rPr>
        <w:t>NA</w:t>
      </w:r>
    </w:p>
    <w:p w14:paraId="672D66EF" w14:textId="77777777" w:rsidR="006A1AA3" w:rsidRDefault="006A1AA3" w:rsidP="001A652A">
      <w:pPr>
        <w:jc w:val="both"/>
        <w:rPr>
          <w:sz w:val="20"/>
        </w:rPr>
      </w:pPr>
    </w:p>
    <w:p w14:paraId="53D2CB65" w14:textId="77777777" w:rsidR="006A1AA3" w:rsidRPr="00FE0AD0" w:rsidRDefault="006A1AA3" w:rsidP="001A652A">
      <w:pPr>
        <w:jc w:val="both"/>
        <w:rPr>
          <w:sz w:val="20"/>
        </w:rPr>
      </w:pPr>
    </w:p>
    <w:p w14:paraId="58D1C319" w14:textId="77777777" w:rsidR="006A1AA3" w:rsidRPr="00B90185" w:rsidRDefault="006A1AA3" w:rsidP="001A652A">
      <w:pPr>
        <w:jc w:val="both"/>
        <w:rPr>
          <w:b/>
          <w:sz w:val="20"/>
        </w:rPr>
      </w:pPr>
      <w:r w:rsidRPr="00B90185">
        <w:rPr>
          <w:b/>
          <w:sz w:val="20"/>
          <w:u w:val="single"/>
        </w:rPr>
        <w:t>Footnotes</w:t>
      </w:r>
      <w:r w:rsidRPr="00B90185">
        <w:rPr>
          <w:b/>
          <w:sz w:val="20"/>
        </w:rPr>
        <w:t>:</w:t>
      </w:r>
    </w:p>
    <w:p w14:paraId="02367505" w14:textId="77777777" w:rsidR="006A1AA3" w:rsidRDefault="006A1AA3"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E33F99C" w14:textId="77777777" w:rsidR="006A1AA3" w:rsidRPr="003A4A19" w:rsidRDefault="006A1AA3"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AFBC9BD" w14:textId="77777777" w:rsidR="006A1AA3" w:rsidRDefault="006A1AA3">
      <w:pPr>
        <w:rPr>
          <w:sz w:val="20"/>
        </w:rPr>
      </w:pPr>
    </w:p>
    <w:p w14:paraId="18773001" w14:textId="77777777" w:rsidR="00012EE8" w:rsidRDefault="00012EE8">
      <w:pPr>
        <w:rPr>
          <w:sz w:val="20"/>
        </w:rPr>
      </w:pPr>
      <w:r>
        <w:rPr>
          <w:sz w:val="20"/>
        </w:rPr>
        <w:br w:type="page"/>
      </w:r>
    </w:p>
    <w:p w14:paraId="2F794FC2" w14:textId="77777777" w:rsidR="007014BE" w:rsidRPr="007014BE" w:rsidRDefault="007014BE" w:rsidP="007014BE">
      <w:pPr>
        <w:rPr>
          <w:sz w:val="20"/>
        </w:rPr>
      </w:pPr>
    </w:p>
    <w:p w14:paraId="5BF5A48F" w14:textId="77777777" w:rsidR="005E5399" w:rsidRPr="00440957" w:rsidRDefault="00FE2A0A" w:rsidP="001B5E34">
      <w:pPr>
        <w:pStyle w:val="Heading1"/>
        <w:rPr>
          <w:sz w:val="20"/>
          <w:szCs w:val="20"/>
        </w:rPr>
      </w:pPr>
      <w:bookmarkStart w:id="91" w:name="_Toc141101609"/>
      <w:r w:rsidRPr="001B5E34">
        <w:t>E</w:t>
      </w:r>
      <w:r w:rsidR="005E5399" w:rsidRPr="001B5E34">
        <w:t>.  NON-APPLICABLE REQUIREMENTS</w:t>
      </w:r>
      <w:bookmarkEnd w:id="87"/>
      <w:bookmarkEnd w:id="91"/>
    </w:p>
    <w:p w14:paraId="79B6EF0B" w14:textId="77777777" w:rsidR="005B2191" w:rsidRDefault="005B2191" w:rsidP="005B2191">
      <w:pPr>
        <w:jc w:val="both"/>
        <w:rPr>
          <w:rFonts w:cs="Arial"/>
          <w:sz w:val="20"/>
        </w:rPr>
      </w:pPr>
    </w:p>
    <w:p w14:paraId="79FD64D1"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09118E74" w14:textId="77777777" w:rsidR="000822B4" w:rsidRDefault="000822B4" w:rsidP="00D10803">
      <w:pPr>
        <w:jc w:val="both"/>
      </w:pPr>
    </w:p>
    <w:p w14:paraId="0192BA9B" w14:textId="77777777" w:rsidR="00447D64" w:rsidRDefault="00447D64" w:rsidP="00D10803">
      <w:pPr>
        <w:jc w:val="both"/>
      </w:pPr>
    </w:p>
    <w:p w14:paraId="750D843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2F6B9DA" w14:textId="77777777" w:rsidTr="00B10CBB">
        <w:trPr>
          <w:cantSplit/>
          <w:trHeight w:val="226"/>
        </w:trPr>
        <w:tc>
          <w:tcPr>
            <w:tcW w:w="10271" w:type="dxa"/>
          </w:tcPr>
          <w:p w14:paraId="2295AC10"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2" w:name="_Toc367698521"/>
            <w:bookmarkStart w:id="93" w:name="_Toc141101610"/>
            <w:r w:rsidRPr="00253A7B">
              <w:rPr>
                <w:b/>
                <w:kern w:val="28"/>
                <w:sz w:val="28"/>
                <w:szCs w:val="28"/>
              </w:rPr>
              <w:t>APPENDICES</w:t>
            </w:r>
            <w:bookmarkEnd w:id="92"/>
            <w:bookmarkEnd w:id="93"/>
          </w:p>
        </w:tc>
      </w:tr>
    </w:tbl>
    <w:p w14:paraId="2E44CA72" w14:textId="77777777" w:rsidR="00FC3D76" w:rsidRPr="00FC1F2C" w:rsidRDefault="005C07D8" w:rsidP="005C07D8">
      <w:pPr>
        <w:pStyle w:val="Heading2"/>
        <w:numPr>
          <w:ilvl w:val="0"/>
          <w:numId w:val="0"/>
        </w:numPr>
        <w:spacing w:before="0" w:after="0"/>
        <w:jc w:val="left"/>
        <w:rPr>
          <w:b w:val="0"/>
          <w:sz w:val="22"/>
          <w:szCs w:val="22"/>
        </w:rPr>
      </w:pPr>
      <w:bookmarkStart w:id="94" w:name="_Hlk522788426"/>
      <w:bookmarkStart w:id="95" w:name="_Toc141101611"/>
      <w:r w:rsidRPr="005C07D8">
        <w:rPr>
          <w:sz w:val="22"/>
          <w:szCs w:val="22"/>
        </w:rPr>
        <w:t xml:space="preserve">Appendix 1.  </w:t>
      </w:r>
      <w:r w:rsidR="00D5293E">
        <w:rPr>
          <w:sz w:val="22"/>
          <w:szCs w:val="22"/>
        </w:rPr>
        <w:t xml:space="preserve">Acronyms and </w:t>
      </w:r>
      <w:r w:rsidRPr="005C07D8">
        <w:rPr>
          <w:sz w:val="22"/>
          <w:szCs w:val="22"/>
        </w:rPr>
        <w:t>Abbreviations</w:t>
      </w:r>
      <w:bookmarkEnd w:id="95"/>
    </w:p>
    <w:tbl>
      <w:tblPr>
        <w:tblW w:w="5000" w:type="pct"/>
        <w:jc w:val="center"/>
        <w:tblLook w:val="0000" w:firstRow="0" w:lastRow="0" w:firstColumn="0" w:lastColumn="0" w:noHBand="0" w:noVBand="0"/>
      </w:tblPr>
      <w:tblGrid>
        <w:gridCol w:w="1344"/>
        <w:gridCol w:w="3845"/>
        <w:gridCol w:w="803"/>
        <w:gridCol w:w="4202"/>
      </w:tblGrid>
      <w:tr w:rsidR="00FC3D76" w:rsidRPr="000B6AFE" w14:paraId="028F8230"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017409F"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716D8FF"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E45EE3E" w14:textId="77777777" w:rsidTr="00232A18">
        <w:trPr>
          <w:cantSplit/>
          <w:trHeight w:val="245"/>
          <w:jc w:val="center"/>
        </w:trPr>
        <w:tc>
          <w:tcPr>
            <w:tcW w:w="659" w:type="pct"/>
            <w:tcBorders>
              <w:top w:val="single" w:sz="4" w:space="0" w:color="auto"/>
              <w:left w:val="double" w:sz="4" w:space="0" w:color="auto"/>
            </w:tcBorders>
          </w:tcPr>
          <w:p w14:paraId="56820CDB"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63407D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51DFBF5"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0A579D9B"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D76FD7F" w14:textId="77777777" w:rsidTr="00232A18">
        <w:trPr>
          <w:cantSplit/>
          <w:trHeight w:val="245"/>
          <w:jc w:val="center"/>
        </w:trPr>
        <w:tc>
          <w:tcPr>
            <w:tcW w:w="659" w:type="pct"/>
            <w:tcBorders>
              <w:left w:val="double" w:sz="4" w:space="0" w:color="auto"/>
            </w:tcBorders>
          </w:tcPr>
          <w:p w14:paraId="3BD19D6F"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3918E2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2075E69"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FBDBFE1"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83A2BE3" w14:textId="77777777" w:rsidTr="00232A18">
        <w:trPr>
          <w:cantSplit/>
          <w:trHeight w:val="245"/>
          <w:jc w:val="center"/>
        </w:trPr>
        <w:tc>
          <w:tcPr>
            <w:tcW w:w="659" w:type="pct"/>
            <w:tcBorders>
              <w:left w:val="double" w:sz="4" w:space="0" w:color="auto"/>
            </w:tcBorders>
          </w:tcPr>
          <w:p w14:paraId="28E7B40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BF3121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708EA9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C1DA470"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9547746" w14:textId="77777777" w:rsidTr="00232A18">
        <w:trPr>
          <w:cantSplit/>
          <w:trHeight w:val="245"/>
          <w:jc w:val="center"/>
        </w:trPr>
        <w:tc>
          <w:tcPr>
            <w:tcW w:w="659" w:type="pct"/>
            <w:tcBorders>
              <w:left w:val="double" w:sz="4" w:space="0" w:color="auto"/>
            </w:tcBorders>
          </w:tcPr>
          <w:p w14:paraId="5AB27D14"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C754B6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ADA4773"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2F3AD8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0F26E56" w14:textId="77777777" w:rsidTr="00232A18">
        <w:trPr>
          <w:cantSplit/>
          <w:trHeight w:val="245"/>
          <w:jc w:val="center"/>
        </w:trPr>
        <w:tc>
          <w:tcPr>
            <w:tcW w:w="659" w:type="pct"/>
            <w:tcBorders>
              <w:left w:val="double" w:sz="4" w:space="0" w:color="auto"/>
            </w:tcBorders>
          </w:tcPr>
          <w:p w14:paraId="0870758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D586466"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3108009"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B0CB116"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3F301D0" w14:textId="77777777" w:rsidTr="00232A18">
        <w:trPr>
          <w:cantSplit/>
          <w:trHeight w:val="245"/>
          <w:jc w:val="center"/>
        </w:trPr>
        <w:tc>
          <w:tcPr>
            <w:tcW w:w="659" w:type="pct"/>
            <w:tcBorders>
              <w:left w:val="double" w:sz="4" w:space="0" w:color="auto"/>
            </w:tcBorders>
          </w:tcPr>
          <w:p w14:paraId="2F7FAED0"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06225AC"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04C1598"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61E54773"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48696B3" w14:textId="77777777" w:rsidTr="00232A18">
        <w:trPr>
          <w:cantSplit/>
          <w:trHeight w:val="245"/>
          <w:jc w:val="center"/>
        </w:trPr>
        <w:tc>
          <w:tcPr>
            <w:tcW w:w="659" w:type="pct"/>
            <w:tcBorders>
              <w:left w:val="double" w:sz="4" w:space="0" w:color="auto"/>
            </w:tcBorders>
          </w:tcPr>
          <w:p w14:paraId="0C9945C8"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F16CC7D"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8AFD883"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6D11F23A"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478DA41" w14:textId="77777777" w:rsidTr="00232A18">
        <w:trPr>
          <w:cantSplit/>
          <w:trHeight w:val="245"/>
          <w:jc w:val="center"/>
        </w:trPr>
        <w:tc>
          <w:tcPr>
            <w:tcW w:w="659" w:type="pct"/>
            <w:tcBorders>
              <w:left w:val="double" w:sz="4" w:space="0" w:color="auto"/>
            </w:tcBorders>
          </w:tcPr>
          <w:p w14:paraId="1A504625"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49FA940"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C2CAB6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8B78BB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30B0800" w14:textId="77777777" w:rsidTr="00232A18">
        <w:trPr>
          <w:cantSplit/>
          <w:trHeight w:val="218"/>
          <w:jc w:val="center"/>
        </w:trPr>
        <w:tc>
          <w:tcPr>
            <w:tcW w:w="659" w:type="pct"/>
            <w:vMerge w:val="restart"/>
            <w:tcBorders>
              <w:left w:val="double" w:sz="4" w:space="0" w:color="auto"/>
            </w:tcBorders>
          </w:tcPr>
          <w:p w14:paraId="0B59CE7A" w14:textId="77777777" w:rsidR="002229D7" w:rsidRPr="000B6AFE" w:rsidRDefault="002229D7" w:rsidP="008256F1">
            <w:pPr>
              <w:rPr>
                <w:rFonts w:cs="Arial"/>
                <w:sz w:val="19"/>
                <w:szCs w:val="19"/>
              </w:rPr>
            </w:pPr>
            <w:r w:rsidRPr="000B6AFE">
              <w:rPr>
                <w:rFonts w:cs="Arial"/>
                <w:sz w:val="19"/>
                <w:szCs w:val="19"/>
              </w:rPr>
              <w:t>Department/</w:t>
            </w:r>
          </w:p>
          <w:p w14:paraId="0F52D027" w14:textId="58713686" w:rsidR="002229D7" w:rsidRPr="000B6AFE" w:rsidRDefault="00CC295D" w:rsidP="008256F1">
            <w:pPr>
              <w:rPr>
                <w:rFonts w:cs="Arial"/>
                <w:sz w:val="19"/>
                <w:szCs w:val="19"/>
              </w:rPr>
            </w:pPr>
            <w:r w:rsidRPr="000B6AFE">
              <w:rPr>
                <w:rFonts w:cs="Arial"/>
                <w:sz w:val="19"/>
                <w:szCs w:val="19"/>
              </w:rPr>
              <w:t>D</w:t>
            </w:r>
            <w:r w:rsidR="002229D7" w:rsidRPr="000B6AFE">
              <w:rPr>
                <w:rFonts w:cs="Arial"/>
                <w:sz w:val="19"/>
                <w:szCs w:val="19"/>
              </w:rPr>
              <w:t>epartment</w:t>
            </w:r>
          </w:p>
        </w:tc>
        <w:tc>
          <w:tcPr>
            <w:tcW w:w="1886" w:type="pct"/>
            <w:vMerge w:val="restart"/>
            <w:tcBorders>
              <w:right w:val="single" w:sz="4" w:space="0" w:color="auto"/>
            </w:tcBorders>
          </w:tcPr>
          <w:p w14:paraId="770813A0"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BE5C874"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947D03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0517F2DB" w14:textId="77777777" w:rsidTr="00232A18">
        <w:trPr>
          <w:cantSplit/>
          <w:trHeight w:val="217"/>
          <w:jc w:val="center"/>
        </w:trPr>
        <w:tc>
          <w:tcPr>
            <w:tcW w:w="659" w:type="pct"/>
            <w:vMerge/>
            <w:tcBorders>
              <w:left w:val="double" w:sz="4" w:space="0" w:color="auto"/>
            </w:tcBorders>
          </w:tcPr>
          <w:p w14:paraId="793EA8CF" w14:textId="77777777" w:rsidR="002229D7" w:rsidRPr="000B6AFE" w:rsidRDefault="002229D7" w:rsidP="008256F1">
            <w:pPr>
              <w:rPr>
                <w:rFonts w:cs="Arial"/>
                <w:sz w:val="19"/>
                <w:szCs w:val="19"/>
              </w:rPr>
            </w:pPr>
          </w:p>
        </w:tc>
        <w:tc>
          <w:tcPr>
            <w:tcW w:w="1886" w:type="pct"/>
            <w:vMerge/>
            <w:tcBorders>
              <w:right w:val="single" w:sz="4" w:space="0" w:color="auto"/>
            </w:tcBorders>
          </w:tcPr>
          <w:p w14:paraId="73DF11F8" w14:textId="77777777" w:rsidR="002229D7" w:rsidRPr="000B6AFE" w:rsidRDefault="002229D7" w:rsidP="00FC3D76">
            <w:pPr>
              <w:rPr>
                <w:rFonts w:cs="Arial"/>
                <w:sz w:val="19"/>
                <w:szCs w:val="19"/>
              </w:rPr>
            </w:pPr>
          </w:p>
        </w:tc>
        <w:tc>
          <w:tcPr>
            <w:tcW w:w="394" w:type="pct"/>
            <w:tcBorders>
              <w:left w:val="single" w:sz="4" w:space="0" w:color="auto"/>
            </w:tcBorders>
          </w:tcPr>
          <w:p w14:paraId="4FC15233"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467B592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F1A1451" w14:textId="77777777" w:rsidTr="00232A18">
        <w:trPr>
          <w:cantSplit/>
          <w:trHeight w:val="245"/>
          <w:jc w:val="center"/>
        </w:trPr>
        <w:tc>
          <w:tcPr>
            <w:tcW w:w="659" w:type="pct"/>
            <w:vMerge w:val="restart"/>
            <w:tcBorders>
              <w:left w:val="double" w:sz="4" w:space="0" w:color="auto"/>
            </w:tcBorders>
          </w:tcPr>
          <w:p w14:paraId="02CC6C3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775F42D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C94A81A"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E019E14"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458F49B3" w14:textId="77777777" w:rsidTr="00232A18">
        <w:trPr>
          <w:cantSplit/>
          <w:trHeight w:val="245"/>
          <w:jc w:val="center"/>
        </w:trPr>
        <w:tc>
          <w:tcPr>
            <w:tcW w:w="659" w:type="pct"/>
            <w:vMerge/>
            <w:tcBorders>
              <w:left w:val="double" w:sz="4" w:space="0" w:color="auto"/>
            </w:tcBorders>
          </w:tcPr>
          <w:p w14:paraId="568A6A53" w14:textId="77777777" w:rsidR="003B1CC9" w:rsidRDefault="003B1CC9" w:rsidP="003B1CC9">
            <w:pPr>
              <w:rPr>
                <w:rFonts w:cs="Arial"/>
                <w:sz w:val="19"/>
                <w:szCs w:val="19"/>
              </w:rPr>
            </w:pPr>
          </w:p>
        </w:tc>
        <w:tc>
          <w:tcPr>
            <w:tcW w:w="1886" w:type="pct"/>
            <w:vMerge/>
            <w:tcBorders>
              <w:right w:val="single" w:sz="4" w:space="0" w:color="auto"/>
            </w:tcBorders>
          </w:tcPr>
          <w:p w14:paraId="171DD895" w14:textId="77777777" w:rsidR="003B1CC9" w:rsidRPr="000B6AFE" w:rsidRDefault="003B1CC9" w:rsidP="003B1CC9">
            <w:pPr>
              <w:rPr>
                <w:rFonts w:cs="Arial"/>
                <w:sz w:val="19"/>
                <w:szCs w:val="19"/>
              </w:rPr>
            </w:pPr>
          </w:p>
        </w:tc>
        <w:tc>
          <w:tcPr>
            <w:tcW w:w="394" w:type="pct"/>
            <w:tcBorders>
              <w:left w:val="single" w:sz="4" w:space="0" w:color="auto"/>
            </w:tcBorders>
          </w:tcPr>
          <w:p w14:paraId="6F0A8B37"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028BBAF0"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3159E5D" w14:textId="77777777" w:rsidTr="00232A18">
        <w:trPr>
          <w:cantSplit/>
          <w:trHeight w:val="245"/>
          <w:jc w:val="center"/>
        </w:trPr>
        <w:tc>
          <w:tcPr>
            <w:tcW w:w="659" w:type="pct"/>
            <w:tcBorders>
              <w:left w:val="double" w:sz="4" w:space="0" w:color="auto"/>
            </w:tcBorders>
          </w:tcPr>
          <w:p w14:paraId="250B40EE"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BC6C054"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2CD367F"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5B09A21"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0A79A01" w14:textId="77777777" w:rsidTr="00232A18">
        <w:trPr>
          <w:cantSplit/>
          <w:trHeight w:val="245"/>
          <w:jc w:val="center"/>
        </w:trPr>
        <w:tc>
          <w:tcPr>
            <w:tcW w:w="659" w:type="pct"/>
            <w:tcBorders>
              <w:left w:val="double" w:sz="4" w:space="0" w:color="auto"/>
            </w:tcBorders>
          </w:tcPr>
          <w:p w14:paraId="6F68F600"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8B26241"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E701295"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C85B61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144E4BF" w14:textId="77777777" w:rsidTr="00232A18">
        <w:trPr>
          <w:cantSplit/>
          <w:trHeight w:val="245"/>
          <w:jc w:val="center"/>
        </w:trPr>
        <w:tc>
          <w:tcPr>
            <w:tcW w:w="659" w:type="pct"/>
            <w:tcBorders>
              <w:left w:val="double" w:sz="4" w:space="0" w:color="auto"/>
            </w:tcBorders>
          </w:tcPr>
          <w:p w14:paraId="38CBBF54"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B77BE5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BCF4B6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A8CA93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0363AA6" w14:textId="77777777" w:rsidTr="00232A18">
        <w:trPr>
          <w:cantSplit/>
          <w:trHeight w:val="245"/>
          <w:jc w:val="center"/>
        </w:trPr>
        <w:tc>
          <w:tcPr>
            <w:tcW w:w="659" w:type="pct"/>
            <w:tcBorders>
              <w:left w:val="double" w:sz="4" w:space="0" w:color="auto"/>
            </w:tcBorders>
          </w:tcPr>
          <w:p w14:paraId="6B084295"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6EF4E1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59444F1"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742590F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8BCC5BB" w14:textId="77777777" w:rsidTr="00232A18">
        <w:trPr>
          <w:cantSplit/>
          <w:trHeight w:val="245"/>
          <w:jc w:val="center"/>
        </w:trPr>
        <w:tc>
          <w:tcPr>
            <w:tcW w:w="659" w:type="pct"/>
            <w:tcBorders>
              <w:left w:val="double" w:sz="4" w:space="0" w:color="auto"/>
            </w:tcBorders>
          </w:tcPr>
          <w:p w14:paraId="1B74EF10"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003FCD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407E7F9"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E5B1EE4"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EE1F070" w14:textId="77777777" w:rsidTr="00232A18">
        <w:trPr>
          <w:cantSplit/>
          <w:trHeight w:val="245"/>
          <w:jc w:val="center"/>
        </w:trPr>
        <w:tc>
          <w:tcPr>
            <w:tcW w:w="659" w:type="pct"/>
            <w:tcBorders>
              <w:left w:val="double" w:sz="4" w:space="0" w:color="auto"/>
            </w:tcBorders>
          </w:tcPr>
          <w:p w14:paraId="6CFA538C"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A64200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E2DF4FA"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41BF063"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98573F1" w14:textId="77777777" w:rsidTr="00232A18">
        <w:trPr>
          <w:cantSplit/>
          <w:trHeight w:val="245"/>
          <w:jc w:val="center"/>
        </w:trPr>
        <w:tc>
          <w:tcPr>
            <w:tcW w:w="659" w:type="pct"/>
            <w:tcBorders>
              <w:left w:val="double" w:sz="4" w:space="0" w:color="auto"/>
            </w:tcBorders>
          </w:tcPr>
          <w:p w14:paraId="4CD1D6CC"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92A2F58"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26717A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802ABCB"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4DC36E4" w14:textId="77777777" w:rsidTr="00232A18">
        <w:trPr>
          <w:cantSplit/>
          <w:trHeight w:val="245"/>
          <w:jc w:val="center"/>
        </w:trPr>
        <w:tc>
          <w:tcPr>
            <w:tcW w:w="659" w:type="pct"/>
            <w:tcBorders>
              <w:left w:val="double" w:sz="4" w:space="0" w:color="auto"/>
            </w:tcBorders>
          </w:tcPr>
          <w:p w14:paraId="0FBDE5A8"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320105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01E7BF9"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C86A7B3"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4FC0AD9" w14:textId="77777777" w:rsidTr="00232A18">
        <w:trPr>
          <w:cantSplit/>
          <w:trHeight w:val="245"/>
          <w:jc w:val="center"/>
        </w:trPr>
        <w:tc>
          <w:tcPr>
            <w:tcW w:w="659" w:type="pct"/>
            <w:tcBorders>
              <w:left w:val="double" w:sz="4" w:space="0" w:color="auto"/>
            </w:tcBorders>
          </w:tcPr>
          <w:p w14:paraId="4F32B39A"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720EE90"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56CFF6C"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18FCEC3"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A7E2ACC" w14:textId="77777777" w:rsidTr="00232A18">
        <w:trPr>
          <w:cantSplit/>
          <w:trHeight w:val="245"/>
          <w:jc w:val="center"/>
        </w:trPr>
        <w:tc>
          <w:tcPr>
            <w:tcW w:w="659" w:type="pct"/>
            <w:tcBorders>
              <w:left w:val="double" w:sz="4" w:space="0" w:color="auto"/>
            </w:tcBorders>
          </w:tcPr>
          <w:p w14:paraId="4438F1FC"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7A8318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A7FFD59"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B273738"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6753B8E" w14:textId="77777777" w:rsidTr="00232A18">
        <w:trPr>
          <w:cantSplit/>
          <w:trHeight w:val="245"/>
          <w:jc w:val="center"/>
        </w:trPr>
        <w:tc>
          <w:tcPr>
            <w:tcW w:w="659" w:type="pct"/>
            <w:tcBorders>
              <w:left w:val="double" w:sz="4" w:space="0" w:color="auto"/>
            </w:tcBorders>
          </w:tcPr>
          <w:p w14:paraId="153CAA94"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5368BAC5"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3D1EA96"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7216038"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97BDDD8" w14:textId="77777777" w:rsidTr="00232A18">
        <w:trPr>
          <w:cantSplit/>
          <w:trHeight w:val="245"/>
          <w:jc w:val="center"/>
        </w:trPr>
        <w:tc>
          <w:tcPr>
            <w:tcW w:w="659" w:type="pct"/>
            <w:tcBorders>
              <w:left w:val="double" w:sz="4" w:space="0" w:color="auto"/>
            </w:tcBorders>
          </w:tcPr>
          <w:p w14:paraId="4A7A900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AF517EA"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7A35A0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0C0A4B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9DB93AB" w14:textId="77777777" w:rsidTr="00232A18">
        <w:trPr>
          <w:cantSplit/>
          <w:trHeight w:val="218"/>
          <w:jc w:val="center"/>
        </w:trPr>
        <w:tc>
          <w:tcPr>
            <w:tcW w:w="659" w:type="pct"/>
            <w:tcBorders>
              <w:left w:val="double" w:sz="4" w:space="0" w:color="auto"/>
            </w:tcBorders>
          </w:tcPr>
          <w:p w14:paraId="3FFA676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45CF21F"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CC148BA"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E1013F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62958992" w14:textId="77777777" w:rsidTr="00232A18">
        <w:trPr>
          <w:cantSplit/>
          <w:trHeight w:val="245"/>
          <w:jc w:val="center"/>
        </w:trPr>
        <w:tc>
          <w:tcPr>
            <w:tcW w:w="659" w:type="pct"/>
            <w:tcBorders>
              <w:left w:val="double" w:sz="4" w:space="0" w:color="auto"/>
            </w:tcBorders>
          </w:tcPr>
          <w:p w14:paraId="27BD0142"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8E5F74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94D12E6"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CDAD7CC"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3097DB2" w14:textId="77777777" w:rsidTr="00232A18">
        <w:trPr>
          <w:cantSplit/>
          <w:trHeight w:val="245"/>
          <w:jc w:val="center"/>
        </w:trPr>
        <w:tc>
          <w:tcPr>
            <w:tcW w:w="659" w:type="pct"/>
            <w:tcBorders>
              <w:left w:val="double" w:sz="4" w:space="0" w:color="auto"/>
            </w:tcBorders>
          </w:tcPr>
          <w:p w14:paraId="1DCB856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3CA62D8"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63EAD72" w14:textId="77777777" w:rsidR="002229D7" w:rsidRPr="000B6AFE" w:rsidRDefault="002229D7" w:rsidP="002229D7">
            <w:pPr>
              <w:rPr>
                <w:rFonts w:cs="Arial"/>
                <w:sz w:val="19"/>
                <w:szCs w:val="19"/>
              </w:rPr>
            </w:pPr>
          </w:p>
        </w:tc>
        <w:tc>
          <w:tcPr>
            <w:tcW w:w="2061" w:type="pct"/>
            <w:vMerge/>
            <w:tcBorders>
              <w:right w:val="double" w:sz="4" w:space="0" w:color="auto"/>
            </w:tcBorders>
          </w:tcPr>
          <w:p w14:paraId="4D90B200" w14:textId="77777777" w:rsidR="002229D7" w:rsidRPr="000B6AFE" w:rsidRDefault="002229D7" w:rsidP="002229D7">
            <w:pPr>
              <w:rPr>
                <w:rFonts w:cs="Arial"/>
                <w:sz w:val="19"/>
                <w:szCs w:val="19"/>
              </w:rPr>
            </w:pPr>
          </w:p>
        </w:tc>
      </w:tr>
      <w:tr w:rsidR="002229D7" w:rsidRPr="000B6AFE" w14:paraId="58ED0B93" w14:textId="77777777" w:rsidTr="00232A18">
        <w:trPr>
          <w:cantSplit/>
          <w:trHeight w:val="218"/>
          <w:jc w:val="center"/>
        </w:trPr>
        <w:tc>
          <w:tcPr>
            <w:tcW w:w="659" w:type="pct"/>
            <w:tcBorders>
              <w:left w:val="double" w:sz="4" w:space="0" w:color="auto"/>
              <w:bottom w:val="nil"/>
            </w:tcBorders>
          </w:tcPr>
          <w:p w14:paraId="5E27EB61"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C7DE0A6"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420162C"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DFF75F8"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C5D78B8"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98CB1C7" w14:textId="77777777" w:rsidTr="00232A18">
        <w:trPr>
          <w:cantSplit/>
          <w:trHeight w:val="218"/>
          <w:jc w:val="center"/>
        </w:trPr>
        <w:tc>
          <w:tcPr>
            <w:tcW w:w="659" w:type="pct"/>
            <w:vMerge w:val="restart"/>
            <w:tcBorders>
              <w:left w:val="double" w:sz="4" w:space="0" w:color="auto"/>
            </w:tcBorders>
          </w:tcPr>
          <w:p w14:paraId="18E1F36D"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F445B17"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C674790"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513140B8"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C841CA7" w14:textId="77777777" w:rsidTr="00232A18">
        <w:trPr>
          <w:cantSplit/>
          <w:trHeight w:val="217"/>
          <w:jc w:val="center"/>
        </w:trPr>
        <w:tc>
          <w:tcPr>
            <w:tcW w:w="659" w:type="pct"/>
            <w:vMerge/>
            <w:tcBorders>
              <w:left w:val="double" w:sz="4" w:space="0" w:color="auto"/>
              <w:bottom w:val="nil"/>
            </w:tcBorders>
          </w:tcPr>
          <w:p w14:paraId="558CFE73" w14:textId="77777777" w:rsidR="002229D7" w:rsidRPr="000B6AFE" w:rsidRDefault="002229D7" w:rsidP="002229D7">
            <w:pPr>
              <w:rPr>
                <w:rFonts w:cs="Arial"/>
                <w:sz w:val="19"/>
                <w:szCs w:val="19"/>
              </w:rPr>
            </w:pPr>
          </w:p>
        </w:tc>
        <w:tc>
          <w:tcPr>
            <w:tcW w:w="1886" w:type="pct"/>
            <w:vMerge/>
            <w:tcBorders>
              <w:right w:val="single" w:sz="4" w:space="0" w:color="auto"/>
            </w:tcBorders>
          </w:tcPr>
          <w:p w14:paraId="1D0A75D8"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557A0CF"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DC0E7A8"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A59DEF9" w14:textId="77777777" w:rsidTr="00232A18">
        <w:trPr>
          <w:cantSplit/>
          <w:trHeight w:val="245"/>
          <w:jc w:val="center"/>
        </w:trPr>
        <w:tc>
          <w:tcPr>
            <w:tcW w:w="659" w:type="pct"/>
            <w:tcBorders>
              <w:left w:val="double" w:sz="4" w:space="0" w:color="auto"/>
            </w:tcBorders>
          </w:tcPr>
          <w:p w14:paraId="234C1FFE"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A740759"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04AC464"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1F5CE8C0"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EE90557" w14:textId="77777777" w:rsidTr="00232A18">
        <w:trPr>
          <w:cantSplit/>
          <w:trHeight w:val="245"/>
          <w:jc w:val="center"/>
        </w:trPr>
        <w:tc>
          <w:tcPr>
            <w:tcW w:w="659" w:type="pct"/>
            <w:tcBorders>
              <w:left w:val="double" w:sz="4" w:space="0" w:color="auto"/>
            </w:tcBorders>
          </w:tcPr>
          <w:p w14:paraId="74CBCC66"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96D4C02"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109B263"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6C0D2248"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270781C" w14:textId="77777777" w:rsidTr="00232A18">
        <w:trPr>
          <w:cantSplit/>
          <w:trHeight w:val="245"/>
          <w:jc w:val="center"/>
        </w:trPr>
        <w:tc>
          <w:tcPr>
            <w:tcW w:w="659" w:type="pct"/>
            <w:tcBorders>
              <w:left w:val="double" w:sz="4" w:space="0" w:color="auto"/>
            </w:tcBorders>
          </w:tcPr>
          <w:p w14:paraId="5C7EB03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33C5255"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C2F3A81"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AE44679" w14:textId="77777777" w:rsidR="002229D7" w:rsidRPr="000B6AFE" w:rsidRDefault="002229D7" w:rsidP="002229D7">
            <w:pPr>
              <w:rPr>
                <w:rFonts w:cs="Arial"/>
                <w:sz w:val="19"/>
                <w:szCs w:val="19"/>
              </w:rPr>
            </w:pPr>
            <w:r>
              <w:rPr>
                <w:rFonts w:cs="Arial"/>
                <w:sz w:val="19"/>
                <w:szCs w:val="19"/>
              </w:rPr>
              <w:t>Percent</w:t>
            </w:r>
          </w:p>
        </w:tc>
      </w:tr>
      <w:tr w:rsidR="002229D7" w:rsidRPr="000B6AFE" w14:paraId="135550BC" w14:textId="77777777" w:rsidTr="00232A18">
        <w:trPr>
          <w:cantSplit/>
          <w:trHeight w:val="245"/>
          <w:jc w:val="center"/>
        </w:trPr>
        <w:tc>
          <w:tcPr>
            <w:tcW w:w="659" w:type="pct"/>
            <w:tcBorders>
              <w:left w:val="double" w:sz="4" w:space="0" w:color="auto"/>
            </w:tcBorders>
          </w:tcPr>
          <w:p w14:paraId="4FBC903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FF5FAE8"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AA7571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0C51221"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5D5254A1" w14:textId="77777777" w:rsidTr="00232A18">
        <w:trPr>
          <w:cantSplit/>
          <w:trHeight w:val="245"/>
          <w:jc w:val="center"/>
        </w:trPr>
        <w:tc>
          <w:tcPr>
            <w:tcW w:w="659" w:type="pct"/>
            <w:tcBorders>
              <w:left w:val="double" w:sz="4" w:space="0" w:color="auto"/>
            </w:tcBorders>
          </w:tcPr>
          <w:p w14:paraId="4B07007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6AA53C3"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F5C3AF4"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04E77B0"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C943D4D" w14:textId="77777777" w:rsidTr="00232A18">
        <w:trPr>
          <w:cantSplit/>
          <w:trHeight w:val="245"/>
          <w:jc w:val="center"/>
        </w:trPr>
        <w:tc>
          <w:tcPr>
            <w:tcW w:w="659" w:type="pct"/>
            <w:tcBorders>
              <w:left w:val="double" w:sz="4" w:space="0" w:color="auto"/>
            </w:tcBorders>
          </w:tcPr>
          <w:p w14:paraId="3A859F73"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342C36A"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34F7BAC"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B4837DF"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4164702" w14:textId="77777777" w:rsidTr="00232A18">
        <w:trPr>
          <w:cantSplit/>
          <w:trHeight w:val="245"/>
          <w:jc w:val="center"/>
        </w:trPr>
        <w:tc>
          <w:tcPr>
            <w:tcW w:w="659" w:type="pct"/>
            <w:tcBorders>
              <w:left w:val="double" w:sz="4" w:space="0" w:color="auto"/>
            </w:tcBorders>
          </w:tcPr>
          <w:p w14:paraId="3E00A444"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9AA90C2"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F8023F6"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1F08B2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8AB970B" w14:textId="77777777" w:rsidTr="00232A18">
        <w:trPr>
          <w:cantSplit/>
          <w:trHeight w:val="245"/>
          <w:jc w:val="center"/>
        </w:trPr>
        <w:tc>
          <w:tcPr>
            <w:tcW w:w="659" w:type="pct"/>
            <w:tcBorders>
              <w:left w:val="double" w:sz="4" w:space="0" w:color="auto"/>
            </w:tcBorders>
          </w:tcPr>
          <w:p w14:paraId="35AEDF49"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0B8B8E8"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99A5767"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117C9F5"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D747C79" w14:textId="77777777" w:rsidTr="00232A18">
        <w:trPr>
          <w:cantSplit/>
          <w:trHeight w:val="245"/>
          <w:jc w:val="center"/>
        </w:trPr>
        <w:tc>
          <w:tcPr>
            <w:tcW w:w="659" w:type="pct"/>
            <w:tcBorders>
              <w:left w:val="double" w:sz="4" w:space="0" w:color="auto"/>
            </w:tcBorders>
          </w:tcPr>
          <w:p w14:paraId="09CE4F1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ABC49B8"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464EC1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EC101F3"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101A8CF" w14:textId="77777777" w:rsidTr="00232A18">
        <w:trPr>
          <w:cantSplit/>
          <w:trHeight w:val="245"/>
          <w:jc w:val="center"/>
        </w:trPr>
        <w:tc>
          <w:tcPr>
            <w:tcW w:w="659" w:type="pct"/>
            <w:tcBorders>
              <w:left w:val="double" w:sz="4" w:space="0" w:color="auto"/>
            </w:tcBorders>
          </w:tcPr>
          <w:p w14:paraId="28D82CD0"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83BEEF9"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E4B7DE7"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129F0A5"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11E6FED8" w14:textId="77777777" w:rsidTr="00232A18">
        <w:trPr>
          <w:cantSplit/>
          <w:trHeight w:val="245"/>
          <w:jc w:val="center"/>
        </w:trPr>
        <w:tc>
          <w:tcPr>
            <w:tcW w:w="659" w:type="pct"/>
            <w:tcBorders>
              <w:left w:val="double" w:sz="4" w:space="0" w:color="auto"/>
            </w:tcBorders>
          </w:tcPr>
          <w:p w14:paraId="27B5CFE3"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4F50445"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6B18583"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35BC025"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39BE45A8" w14:textId="77777777" w:rsidTr="00232A18">
        <w:trPr>
          <w:cantSplit/>
          <w:trHeight w:val="245"/>
          <w:jc w:val="center"/>
        </w:trPr>
        <w:tc>
          <w:tcPr>
            <w:tcW w:w="659" w:type="pct"/>
            <w:tcBorders>
              <w:left w:val="double" w:sz="4" w:space="0" w:color="auto"/>
            </w:tcBorders>
          </w:tcPr>
          <w:p w14:paraId="65CB6F2C"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874C87F"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33C7DFD"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02BA2230"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1E33BF78" w14:textId="77777777" w:rsidTr="00232A18">
        <w:trPr>
          <w:cantSplit/>
          <w:trHeight w:val="245"/>
          <w:jc w:val="center"/>
        </w:trPr>
        <w:tc>
          <w:tcPr>
            <w:tcW w:w="659" w:type="pct"/>
            <w:tcBorders>
              <w:left w:val="double" w:sz="4" w:space="0" w:color="auto"/>
            </w:tcBorders>
          </w:tcPr>
          <w:p w14:paraId="53831D0B"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7FE05C3"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72FF0B8"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5328562"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41C8154D" w14:textId="77777777" w:rsidTr="00232A18">
        <w:trPr>
          <w:cantSplit/>
          <w:trHeight w:val="245"/>
          <w:jc w:val="center"/>
        </w:trPr>
        <w:tc>
          <w:tcPr>
            <w:tcW w:w="659" w:type="pct"/>
            <w:tcBorders>
              <w:left w:val="double" w:sz="4" w:space="0" w:color="auto"/>
            </w:tcBorders>
          </w:tcPr>
          <w:p w14:paraId="42452148"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11A93F5"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3AAFED0"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1FE3F1C"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5F65AAB6" w14:textId="77777777" w:rsidTr="00232A18">
        <w:trPr>
          <w:cantSplit/>
          <w:trHeight w:val="245"/>
          <w:jc w:val="center"/>
        </w:trPr>
        <w:tc>
          <w:tcPr>
            <w:tcW w:w="659" w:type="pct"/>
            <w:vMerge w:val="restart"/>
            <w:tcBorders>
              <w:left w:val="double" w:sz="4" w:space="0" w:color="auto"/>
            </w:tcBorders>
          </w:tcPr>
          <w:p w14:paraId="33E5F5D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8148B1A"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7292A0D"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13F2B1C"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5826F28" w14:textId="77777777" w:rsidTr="00232A18">
        <w:trPr>
          <w:cantSplit/>
          <w:trHeight w:val="245"/>
          <w:jc w:val="center"/>
        </w:trPr>
        <w:tc>
          <w:tcPr>
            <w:tcW w:w="659" w:type="pct"/>
            <w:vMerge/>
            <w:tcBorders>
              <w:left w:val="double" w:sz="4" w:space="0" w:color="auto"/>
            </w:tcBorders>
          </w:tcPr>
          <w:p w14:paraId="5A52E447" w14:textId="77777777" w:rsidR="00232A18" w:rsidRPr="000B6AFE" w:rsidRDefault="00232A18" w:rsidP="002229D7">
            <w:pPr>
              <w:rPr>
                <w:rFonts w:cs="Arial"/>
                <w:sz w:val="19"/>
                <w:szCs w:val="19"/>
              </w:rPr>
            </w:pPr>
          </w:p>
        </w:tc>
        <w:tc>
          <w:tcPr>
            <w:tcW w:w="1886" w:type="pct"/>
            <w:vMerge/>
            <w:tcBorders>
              <w:right w:val="single" w:sz="4" w:space="0" w:color="auto"/>
            </w:tcBorders>
          </w:tcPr>
          <w:p w14:paraId="390C61AB"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B0BA9D9"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797FC3AB"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1DE692C9" w14:textId="77777777" w:rsidTr="00232A18">
        <w:trPr>
          <w:cantSplit/>
          <w:trHeight w:val="245"/>
          <w:jc w:val="center"/>
        </w:trPr>
        <w:tc>
          <w:tcPr>
            <w:tcW w:w="659" w:type="pct"/>
            <w:tcBorders>
              <w:left w:val="double" w:sz="4" w:space="0" w:color="auto"/>
              <w:bottom w:val="double" w:sz="4" w:space="0" w:color="auto"/>
            </w:tcBorders>
          </w:tcPr>
          <w:p w14:paraId="67EF2B12"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D542DB3"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16A15E8"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5DD70BA5" w14:textId="77777777" w:rsidR="00232A18" w:rsidRPr="000B6AFE" w:rsidRDefault="00232A18" w:rsidP="002229D7">
            <w:pPr>
              <w:rPr>
                <w:rFonts w:cs="Arial"/>
                <w:sz w:val="19"/>
                <w:szCs w:val="19"/>
              </w:rPr>
            </w:pPr>
          </w:p>
        </w:tc>
      </w:tr>
    </w:tbl>
    <w:p w14:paraId="3199DFCB"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772B401D" w14:textId="77777777" w:rsidR="00C60E84" w:rsidRPr="00FC1F2C" w:rsidRDefault="00C60E84" w:rsidP="00461D22">
      <w:pPr>
        <w:pStyle w:val="Heading2"/>
        <w:numPr>
          <w:ilvl w:val="0"/>
          <w:numId w:val="0"/>
        </w:numPr>
        <w:jc w:val="left"/>
        <w:rPr>
          <w:b w:val="0"/>
          <w:bCs/>
          <w:sz w:val="22"/>
          <w:szCs w:val="22"/>
        </w:rPr>
      </w:pPr>
      <w:bookmarkStart w:id="96" w:name="_Toc390499894"/>
      <w:bookmarkStart w:id="97" w:name="_Toc390500323"/>
      <w:bookmarkStart w:id="98" w:name="_Toc390504376"/>
      <w:bookmarkStart w:id="99" w:name="_Toc390570166"/>
      <w:bookmarkStart w:id="100" w:name="_Toc391182900"/>
      <w:bookmarkStart w:id="101" w:name="_Toc437238964"/>
      <w:bookmarkStart w:id="102" w:name="_Toc451333041"/>
      <w:bookmarkStart w:id="103" w:name="_Toc1453521"/>
      <w:bookmarkStart w:id="104" w:name="_Toc141101612"/>
      <w:bookmarkEnd w:id="94"/>
      <w:r w:rsidRPr="00461D22">
        <w:rPr>
          <w:bCs/>
          <w:sz w:val="22"/>
          <w:szCs w:val="22"/>
        </w:rPr>
        <w:lastRenderedPageBreak/>
        <w:t>Appendix 2.  Schedule of Compliance</w:t>
      </w:r>
      <w:bookmarkEnd w:id="104"/>
    </w:p>
    <w:p w14:paraId="5147A2C7" w14:textId="77777777" w:rsidR="002917CF" w:rsidRDefault="002917CF" w:rsidP="002917CF">
      <w:pPr>
        <w:jc w:val="both"/>
        <w:rPr>
          <w:rFonts w:cs="Arial"/>
          <w:sz w:val="20"/>
        </w:rPr>
      </w:pPr>
    </w:p>
    <w:p w14:paraId="443C8B14"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61B04F7C" w14:textId="77777777" w:rsidR="00AC5663" w:rsidRPr="00B77C68" w:rsidRDefault="00AC5663" w:rsidP="00233E61">
      <w:pPr>
        <w:rPr>
          <w:sz w:val="20"/>
        </w:rPr>
      </w:pPr>
    </w:p>
    <w:p w14:paraId="43E6445A" w14:textId="77777777" w:rsidR="00C60E84" w:rsidRPr="00FC1F2C" w:rsidRDefault="00C60E84" w:rsidP="004F09CF">
      <w:pPr>
        <w:pStyle w:val="Heading2"/>
        <w:numPr>
          <w:ilvl w:val="0"/>
          <w:numId w:val="0"/>
        </w:numPr>
        <w:jc w:val="both"/>
        <w:rPr>
          <w:b w:val="0"/>
          <w:sz w:val="20"/>
        </w:rPr>
      </w:pPr>
      <w:bookmarkStart w:id="105" w:name="_Toc141101613"/>
      <w:r w:rsidRPr="00461D22">
        <w:rPr>
          <w:sz w:val="22"/>
          <w:szCs w:val="22"/>
        </w:rPr>
        <w:t>Appendix 3.  Monitoring Requirements</w:t>
      </w:r>
      <w:bookmarkEnd w:id="105"/>
    </w:p>
    <w:p w14:paraId="73D917A5" w14:textId="77777777" w:rsidR="00C60E84" w:rsidRPr="0080590E" w:rsidRDefault="00C60E84" w:rsidP="004F09CF">
      <w:pPr>
        <w:jc w:val="both"/>
        <w:rPr>
          <w:sz w:val="20"/>
        </w:rPr>
      </w:pPr>
    </w:p>
    <w:p w14:paraId="6A6D04CF"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35E5A61" w14:textId="77777777" w:rsidR="00C60E84" w:rsidRPr="00B77C68" w:rsidRDefault="00C60E84" w:rsidP="004F09CF">
      <w:pPr>
        <w:jc w:val="both"/>
        <w:rPr>
          <w:sz w:val="20"/>
        </w:rPr>
      </w:pPr>
    </w:p>
    <w:p w14:paraId="05BE2BA2" w14:textId="77777777" w:rsidR="00C60E84" w:rsidRPr="00FC1F2C" w:rsidRDefault="00C60E84" w:rsidP="004F09CF">
      <w:pPr>
        <w:pStyle w:val="Heading2"/>
        <w:numPr>
          <w:ilvl w:val="0"/>
          <w:numId w:val="0"/>
        </w:numPr>
        <w:jc w:val="both"/>
        <w:rPr>
          <w:b w:val="0"/>
          <w:sz w:val="22"/>
          <w:szCs w:val="22"/>
        </w:rPr>
      </w:pPr>
      <w:bookmarkStart w:id="106" w:name="_Toc141101614"/>
      <w:r w:rsidRPr="00461D22">
        <w:rPr>
          <w:sz w:val="22"/>
          <w:szCs w:val="22"/>
        </w:rPr>
        <w:t>Appendix 4.  Recordkeeping</w:t>
      </w:r>
      <w:bookmarkEnd w:id="106"/>
    </w:p>
    <w:p w14:paraId="6B9CAB02" w14:textId="77777777" w:rsidR="00C60E84" w:rsidRPr="0080590E" w:rsidRDefault="00C60E84" w:rsidP="004F09CF">
      <w:pPr>
        <w:jc w:val="both"/>
        <w:rPr>
          <w:sz w:val="20"/>
        </w:rPr>
      </w:pPr>
    </w:p>
    <w:p w14:paraId="74595EAA"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391922D" w14:textId="77777777" w:rsidR="00C60E84" w:rsidRPr="00B77C68" w:rsidRDefault="00C60E84" w:rsidP="00C60E84">
      <w:pPr>
        <w:jc w:val="both"/>
        <w:rPr>
          <w:sz w:val="20"/>
        </w:rPr>
      </w:pPr>
    </w:p>
    <w:p w14:paraId="22A189E9" w14:textId="77777777" w:rsidR="00C60E84" w:rsidRPr="00FC1F2C" w:rsidRDefault="00C60E84" w:rsidP="004F09CF">
      <w:pPr>
        <w:pStyle w:val="Heading2"/>
        <w:numPr>
          <w:ilvl w:val="0"/>
          <w:numId w:val="0"/>
        </w:numPr>
        <w:jc w:val="both"/>
        <w:rPr>
          <w:b w:val="0"/>
          <w:sz w:val="22"/>
          <w:szCs w:val="22"/>
        </w:rPr>
      </w:pPr>
      <w:bookmarkStart w:id="107" w:name="_Toc141101615"/>
      <w:r w:rsidRPr="00461D22">
        <w:rPr>
          <w:sz w:val="22"/>
          <w:szCs w:val="22"/>
        </w:rPr>
        <w:t>Appendix 5.  Testing Procedures</w:t>
      </w:r>
      <w:bookmarkEnd w:id="107"/>
    </w:p>
    <w:p w14:paraId="2A348703" w14:textId="77777777" w:rsidR="00C60E84" w:rsidRPr="00B77C68" w:rsidRDefault="00C60E84" w:rsidP="004F09CF">
      <w:pPr>
        <w:jc w:val="both"/>
        <w:rPr>
          <w:sz w:val="20"/>
        </w:rPr>
      </w:pPr>
    </w:p>
    <w:p w14:paraId="3C2C4FFD" w14:textId="77777777" w:rsidR="00012EE8" w:rsidRPr="00E42ECE" w:rsidRDefault="00012EE8" w:rsidP="00012EE8">
      <w:pPr>
        <w:jc w:val="both"/>
        <w:rPr>
          <w:sz w:val="20"/>
        </w:rPr>
      </w:pPr>
      <w:bookmarkStart w:id="108" w:name="_Hlk105501004"/>
      <w:r w:rsidRPr="00E42ECE">
        <w:rPr>
          <w:sz w:val="20"/>
        </w:rPr>
        <w:t>The permittee shall include the following information referenced in EUUNIT1</w:t>
      </w:r>
      <w:r>
        <w:rPr>
          <w:sz w:val="20"/>
        </w:rPr>
        <w:t>2</w:t>
      </w:r>
      <w:r w:rsidRPr="00E42ECE">
        <w:rPr>
          <w:sz w:val="20"/>
        </w:rPr>
        <w:t>0</w:t>
      </w:r>
      <w:r>
        <w:rPr>
          <w:sz w:val="20"/>
        </w:rPr>
        <w:t>6</w:t>
      </w:r>
      <w:r w:rsidRPr="00E42ECE">
        <w:rPr>
          <w:sz w:val="20"/>
        </w:rPr>
        <w:t xml:space="preserve">, </w:t>
      </w:r>
      <w:r>
        <w:rPr>
          <w:sz w:val="20"/>
        </w:rPr>
        <w:t>SC V.5:</w:t>
      </w:r>
    </w:p>
    <w:p w14:paraId="0B0564D8" w14:textId="77777777" w:rsidR="00012EE8" w:rsidRPr="00E42ECE" w:rsidRDefault="00012EE8" w:rsidP="00012EE8">
      <w:pPr>
        <w:jc w:val="both"/>
        <w:rPr>
          <w:sz w:val="20"/>
        </w:rPr>
      </w:pPr>
    </w:p>
    <w:p w14:paraId="68FA7454" w14:textId="77777777" w:rsidR="00012EE8" w:rsidRPr="00E42ECE" w:rsidRDefault="00012EE8" w:rsidP="00012EE8">
      <w:pPr>
        <w:jc w:val="both"/>
        <w:rPr>
          <w:sz w:val="20"/>
        </w:rPr>
      </w:pPr>
      <w:r w:rsidRPr="00E42ECE">
        <w:rPr>
          <w:sz w:val="20"/>
        </w:rPr>
        <w:t>For EUUNIT1</w:t>
      </w:r>
      <w:r>
        <w:rPr>
          <w:sz w:val="20"/>
        </w:rPr>
        <w:t>2</w:t>
      </w:r>
      <w:r w:rsidRPr="00E42ECE">
        <w:rPr>
          <w:sz w:val="20"/>
        </w:rPr>
        <w:t>0</w:t>
      </w:r>
      <w:r>
        <w:rPr>
          <w:sz w:val="20"/>
        </w:rPr>
        <w:t>6</w:t>
      </w:r>
      <w:r w:rsidRPr="00E42ECE">
        <w:rPr>
          <w:sz w:val="20"/>
        </w:rPr>
        <w:t xml:space="preserve"> a complete test report shall contain, at a minimum, the following process information:</w:t>
      </w:r>
    </w:p>
    <w:p w14:paraId="6B4DADC1" w14:textId="77777777" w:rsidR="00012EE8" w:rsidRPr="00E42ECE" w:rsidRDefault="00012EE8" w:rsidP="00012EE8">
      <w:pPr>
        <w:ind w:left="360" w:hanging="360"/>
        <w:jc w:val="both"/>
        <w:rPr>
          <w:sz w:val="20"/>
        </w:rPr>
      </w:pPr>
      <w:r w:rsidRPr="00E42ECE">
        <w:rPr>
          <w:sz w:val="20"/>
        </w:rPr>
        <w:t>a</w:t>
      </w:r>
      <w:r>
        <w:rPr>
          <w:sz w:val="20"/>
        </w:rPr>
        <w:t>.</w:t>
      </w:r>
      <w:r>
        <w:rPr>
          <w:sz w:val="20"/>
        </w:rPr>
        <w:tab/>
      </w:r>
      <w:r w:rsidRPr="00E42ECE">
        <w:rPr>
          <w:sz w:val="20"/>
        </w:rPr>
        <w:t>ambient temperature</w:t>
      </w:r>
    </w:p>
    <w:p w14:paraId="1E0FACE4" w14:textId="77777777" w:rsidR="00012EE8" w:rsidRPr="00E42ECE" w:rsidRDefault="00012EE8" w:rsidP="00012EE8">
      <w:pPr>
        <w:ind w:left="360" w:hanging="360"/>
        <w:jc w:val="both"/>
        <w:rPr>
          <w:sz w:val="20"/>
        </w:rPr>
      </w:pPr>
      <w:r w:rsidRPr="00E42ECE">
        <w:rPr>
          <w:sz w:val="20"/>
        </w:rPr>
        <w:t>b</w:t>
      </w:r>
      <w:r>
        <w:rPr>
          <w:sz w:val="20"/>
        </w:rPr>
        <w:t>.</w:t>
      </w:r>
      <w:r>
        <w:rPr>
          <w:sz w:val="20"/>
        </w:rPr>
        <w:tab/>
      </w:r>
      <w:r w:rsidRPr="00E42ECE">
        <w:rPr>
          <w:sz w:val="20"/>
        </w:rPr>
        <w:t>barometric pressure</w:t>
      </w:r>
    </w:p>
    <w:p w14:paraId="5A687055" w14:textId="77777777" w:rsidR="00012EE8" w:rsidRPr="00E42ECE" w:rsidRDefault="00012EE8" w:rsidP="00012EE8">
      <w:pPr>
        <w:ind w:left="360" w:hanging="360"/>
        <w:jc w:val="both"/>
        <w:rPr>
          <w:sz w:val="20"/>
        </w:rPr>
      </w:pPr>
      <w:r w:rsidRPr="00E42ECE">
        <w:rPr>
          <w:sz w:val="20"/>
        </w:rPr>
        <w:t>c</w:t>
      </w:r>
      <w:r>
        <w:rPr>
          <w:sz w:val="20"/>
        </w:rPr>
        <w:t>.</w:t>
      </w:r>
      <w:r>
        <w:rPr>
          <w:sz w:val="20"/>
        </w:rPr>
        <w:tab/>
      </w:r>
      <w:r w:rsidRPr="00E42ECE">
        <w:rPr>
          <w:sz w:val="20"/>
        </w:rPr>
        <w:t>fuel consumption/% load (The report shall establish the relationship between fuel consumption and % load.)</w:t>
      </w:r>
    </w:p>
    <w:p w14:paraId="73AA4DFC" w14:textId="77777777" w:rsidR="00012EE8" w:rsidRPr="00E42ECE" w:rsidRDefault="00012EE8" w:rsidP="00012EE8">
      <w:pPr>
        <w:ind w:left="360" w:hanging="360"/>
        <w:jc w:val="both"/>
        <w:rPr>
          <w:sz w:val="20"/>
        </w:rPr>
      </w:pPr>
      <w:r w:rsidRPr="00E42ECE">
        <w:rPr>
          <w:sz w:val="20"/>
        </w:rPr>
        <w:t>d</w:t>
      </w:r>
      <w:r>
        <w:rPr>
          <w:sz w:val="20"/>
        </w:rPr>
        <w:t>.</w:t>
      </w:r>
      <w:r>
        <w:rPr>
          <w:sz w:val="20"/>
        </w:rPr>
        <w:tab/>
      </w:r>
      <w:r w:rsidRPr="00E42ECE">
        <w:rPr>
          <w:sz w:val="20"/>
        </w:rPr>
        <w:t>fuel pressure</w:t>
      </w:r>
    </w:p>
    <w:p w14:paraId="677EA5F8" w14:textId="77777777" w:rsidR="00012EE8" w:rsidRPr="00E42ECE" w:rsidRDefault="00012EE8" w:rsidP="00012EE8">
      <w:pPr>
        <w:ind w:left="360" w:hanging="360"/>
        <w:jc w:val="both"/>
        <w:rPr>
          <w:sz w:val="20"/>
        </w:rPr>
      </w:pPr>
      <w:r w:rsidRPr="00E42ECE">
        <w:rPr>
          <w:sz w:val="20"/>
        </w:rPr>
        <w:t>e</w:t>
      </w:r>
      <w:r>
        <w:rPr>
          <w:sz w:val="20"/>
        </w:rPr>
        <w:t>.</w:t>
      </w:r>
      <w:r>
        <w:rPr>
          <w:sz w:val="20"/>
        </w:rPr>
        <w:tab/>
      </w:r>
      <w:r w:rsidRPr="00E42ECE">
        <w:rPr>
          <w:sz w:val="20"/>
        </w:rPr>
        <w:t>suction pressure</w:t>
      </w:r>
    </w:p>
    <w:p w14:paraId="00B20AD1" w14:textId="77777777" w:rsidR="00012EE8" w:rsidRPr="00E42ECE" w:rsidRDefault="00012EE8" w:rsidP="00012EE8">
      <w:pPr>
        <w:ind w:left="360" w:hanging="360"/>
        <w:jc w:val="both"/>
        <w:rPr>
          <w:sz w:val="20"/>
        </w:rPr>
      </w:pPr>
      <w:r w:rsidRPr="00E42ECE">
        <w:rPr>
          <w:sz w:val="20"/>
        </w:rPr>
        <w:t>f</w:t>
      </w:r>
      <w:r>
        <w:rPr>
          <w:sz w:val="20"/>
        </w:rPr>
        <w:t>.</w:t>
      </w:r>
      <w:r>
        <w:rPr>
          <w:sz w:val="20"/>
        </w:rPr>
        <w:tab/>
      </w:r>
      <w:r w:rsidRPr="00E42ECE">
        <w:rPr>
          <w:sz w:val="20"/>
        </w:rPr>
        <w:t>discharge pressure</w:t>
      </w:r>
    </w:p>
    <w:p w14:paraId="4955A0BC" w14:textId="77777777" w:rsidR="00012EE8" w:rsidRPr="00E42ECE" w:rsidRDefault="00012EE8" w:rsidP="00012EE8">
      <w:pPr>
        <w:ind w:left="360" w:hanging="360"/>
        <w:jc w:val="both"/>
        <w:rPr>
          <w:sz w:val="20"/>
        </w:rPr>
      </w:pPr>
      <w:r w:rsidRPr="00E42ECE">
        <w:rPr>
          <w:sz w:val="20"/>
        </w:rPr>
        <w:t>g</w:t>
      </w:r>
      <w:r>
        <w:rPr>
          <w:sz w:val="20"/>
        </w:rPr>
        <w:t>.</w:t>
      </w:r>
      <w:r>
        <w:rPr>
          <w:sz w:val="20"/>
        </w:rPr>
        <w:tab/>
      </w:r>
      <w:r w:rsidRPr="00E42ECE">
        <w:rPr>
          <w:sz w:val="20"/>
        </w:rPr>
        <w:t>horsepower</w:t>
      </w:r>
    </w:p>
    <w:p w14:paraId="75041799" w14:textId="77777777" w:rsidR="00012EE8" w:rsidRPr="00E42ECE" w:rsidRDefault="00012EE8" w:rsidP="00012EE8">
      <w:pPr>
        <w:ind w:left="360" w:hanging="360"/>
        <w:jc w:val="both"/>
        <w:rPr>
          <w:sz w:val="20"/>
        </w:rPr>
      </w:pPr>
      <w:r w:rsidRPr="00E42ECE">
        <w:rPr>
          <w:sz w:val="20"/>
        </w:rPr>
        <w:t>h</w:t>
      </w:r>
      <w:r>
        <w:rPr>
          <w:sz w:val="20"/>
        </w:rPr>
        <w:t>.</w:t>
      </w:r>
      <w:r>
        <w:rPr>
          <w:sz w:val="20"/>
        </w:rPr>
        <w:tab/>
      </w:r>
      <w:r w:rsidRPr="00E42ECE">
        <w:rPr>
          <w:sz w:val="20"/>
        </w:rPr>
        <w:t>gas generator speed</w:t>
      </w:r>
    </w:p>
    <w:p w14:paraId="390A42F1" w14:textId="77777777" w:rsidR="00012EE8" w:rsidRPr="00E42ECE" w:rsidRDefault="00012EE8" w:rsidP="00012EE8">
      <w:pPr>
        <w:ind w:left="360" w:hanging="360"/>
        <w:jc w:val="both"/>
        <w:rPr>
          <w:sz w:val="20"/>
        </w:rPr>
      </w:pPr>
      <w:r w:rsidRPr="00E42ECE">
        <w:rPr>
          <w:sz w:val="20"/>
        </w:rPr>
        <w:t>i</w:t>
      </w:r>
      <w:r>
        <w:rPr>
          <w:sz w:val="20"/>
        </w:rPr>
        <w:t>.</w:t>
      </w:r>
      <w:r>
        <w:rPr>
          <w:sz w:val="20"/>
        </w:rPr>
        <w:tab/>
      </w:r>
      <w:r w:rsidRPr="00E42ECE">
        <w:rPr>
          <w:sz w:val="20"/>
        </w:rPr>
        <w:t>power turbine speed</w:t>
      </w:r>
    </w:p>
    <w:p w14:paraId="59B6E2DA" w14:textId="77777777" w:rsidR="00C60E84" w:rsidRDefault="00C60E84" w:rsidP="004F09CF">
      <w:pPr>
        <w:jc w:val="both"/>
        <w:rPr>
          <w:sz w:val="20"/>
        </w:rPr>
      </w:pPr>
    </w:p>
    <w:p w14:paraId="5829B417" w14:textId="77777777" w:rsidR="00EC07BA" w:rsidRPr="00FC1F2C" w:rsidRDefault="00EC07BA" w:rsidP="001838ED">
      <w:pPr>
        <w:pStyle w:val="Heading2"/>
        <w:numPr>
          <w:ilvl w:val="0"/>
          <w:numId w:val="0"/>
        </w:numPr>
        <w:jc w:val="both"/>
        <w:rPr>
          <w:b w:val="0"/>
          <w:sz w:val="20"/>
        </w:rPr>
      </w:pPr>
      <w:bookmarkStart w:id="109" w:name="_Hlk105500931"/>
      <w:bookmarkStart w:id="110" w:name="_Toc141101616"/>
      <w:r w:rsidRPr="00461D22">
        <w:rPr>
          <w:sz w:val="22"/>
          <w:szCs w:val="22"/>
        </w:rPr>
        <w:t>Appendix 6.  Permits to Install</w:t>
      </w:r>
      <w:bookmarkEnd w:id="110"/>
    </w:p>
    <w:p w14:paraId="52EEA99A" w14:textId="77777777" w:rsidR="00EC07BA" w:rsidRPr="0080590E" w:rsidRDefault="00EC07BA" w:rsidP="001838ED">
      <w:pPr>
        <w:jc w:val="both"/>
        <w:rPr>
          <w:sz w:val="20"/>
        </w:rPr>
      </w:pPr>
    </w:p>
    <w:bookmarkEnd w:id="108"/>
    <w:bookmarkEnd w:id="109"/>
    <w:p w14:paraId="28ED4B38" w14:textId="77777777" w:rsidR="00EC07BA" w:rsidRPr="00F70F98" w:rsidRDefault="00EC07BA" w:rsidP="001838ED">
      <w:pPr>
        <w:jc w:val="both"/>
        <w:rPr>
          <w:rFonts w:cs="Arial"/>
          <w:sz w:val="20"/>
        </w:rPr>
      </w:pPr>
      <w:r w:rsidRPr="00903ACF">
        <w:rPr>
          <w:rFonts w:cs="Arial"/>
          <w:sz w:val="20"/>
        </w:rPr>
        <w:t xml:space="preserve">The following 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012EE8">
        <w:rPr>
          <w:rFonts w:cs="Arial"/>
          <w:sz w:val="20"/>
        </w:rPr>
        <w:t xml:space="preserve">-N5581-2018.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26B67C1" w14:textId="77777777" w:rsidR="00EC07BA" w:rsidRPr="007713F1" w:rsidRDefault="00EC07BA" w:rsidP="001838ED">
      <w:pPr>
        <w:jc w:val="both"/>
        <w:rPr>
          <w:rFonts w:cs="Arial"/>
          <w:sz w:val="20"/>
        </w:rPr>
      </w:pPr>
    </w:p>
    <w:p w14:paraId="5D782ABB" w14:textId="107BB37A" w:rsidR="00EC07BA" w:rsidRPr="003C19DE" w:rsidRDefault="00EC07BA" w:rsidP="001838ED">
      <w:pPr>
        <w:jc w:val="both"/>
        <w:rPr>
          <w:rFonts w:cs="Arial"/>
          <w:sz w:val="20"/>
        </w:rPr>
      </w:pPr>
      <w:r w:rsidRPr="00903ACF">
        <w:rPr>
          <w:rFonts w:cs="Arial"/>
          <w:sz w:val="20"/>
        </w:rPr>
        <w:t>Source-Wide PTI No MI-PTI</w:t>
      </w:r>
      <w:r w:rsidR="00012EE8">
        <w:rPr>
          <w:rFonts w:cs="Arial"/>
          <w:sz w:val="20"/>
        </w:rPr>
        <w:t>-N5581-2018</w:t>
      </w:r>
      <w:r w:rsidRPr="00903ACF">
        <w:rPr>
          <w:rFonts w:cs="Arial"/>
          <w:color w:val="FF0000"/>
          <w:sz w:val="20"/>
        </w:rPr>
        <w:t xml:space="preserve"> </w:t>
      </w:r>
      <w:r w:rsidRPr="00903ACF">
        <w:rPr>
          <w:rFonts w:cs="Arial"/>
          <w:sz w:val="20"/>
        </w:rPr>
        <w:t>is being reissued as Source-Wide PTI No. MI-PTI</w:t>
      </w:r>
      <w:r w:rsidR="00012EE8">
        <w:rPr>
          <w:rFonts w:cs="Arial"/>
          <w:sz w:val="20"/>
        </w:rPr>
        <w:t>-N5581-20</w:t>
      </w:r>
      <w:r w:rsidR="00CB45FE">
        <w:rPr>
          <w:rFonts w:cs="Arial"/>
          <w:sz w:val="20"/>
        </w:rPr>
        <w:t>23</w:t>
      </w:r>
      <w:r w:rsidR="00012EE8">
        <w:rPr>
          <w:rFonts w:cs="Arial"/>
          <w:sz w:val="20"/>
        </w:rPr>
        <w:t>.</w:t>
      </w:r>
    </w:p>
    <w:p w14:paraId="660C3D0B" w14:textId="77777777" w:rsidR="00EC07BA" w:rsidRPr="007713F1" w:rsidRDefault="00EC07BA" w:rsidP="001838ED">
      <w:pPr>
        <w:jc w:val="both"/>
        <w:rPr>
          <w:rFonts w:cs="Arial"/>
          <w:sz w:val="20"/>
        </w:rPr>
      </w:pPr>
    </w:p>
    <w:tbl>
      <w:tblPr>
        <w:tblW w:w="504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265"/>
      </w:tblGrid>
      <w:tr w:rsidR="00EC07BA" w:rsidRPr="001D53D9" w14:paraId="5145C407" w14:textId="77777777" w:rsidTr="00BD5431">
        <w:tc>
          <w:tcPr>
            <w:tcW w:w="746" w:type="pct"/>
            <w:tcBorders>
              <w:top w:val="double" w:sz="6" w:space="0" w:color="auto"/>
              <w:left w:val="double" w:sz="6" w:space="0" w:color="auto"/>
              <w:bottom w:val="double" w:sz="6" w:space="0" w:color="auto"/>
            </w:tcBorders>
            <w:shd w:val="clear" w:color="auto" w:fill="E0E0E0"/>
          </w:tcPr>
          <w:p w14:paraId="7E8ECB86" w14:textId="77777777" w:rsidR="00EC07BA" w:rsidRPr="001D53D9" w:rsidRDefault="00EC07BA" w:rsidP="001838ED">
            <w:pPr>
              <w:jc w:val="center"/>
              <w:rPr>
                <w:rFonts w:cs="Arial"/>
                <w:b/>
                <w:sz w:val="20"/>
              </w:rPr>
            </w:pPr>
            <w:r w:rsidRPr="001D53D9">
              <w:rPr>
                <w:rFonts w:cs="Arial"/>
                <w:b/>
                <w:sz w:val="20"/>
              </w:rPr>
              <w:t>Permit to Install Number</w:t>
            </w:r>
          </w:p>
        </w:tc>
        <w:tc>
          <w:tcPr>
            <w:tcW w:w="1235" w:type="pct"/>
            <w:tcBorders>
              <w:top w:val="double" w:sz="6" w:space="0" w:color="auto"/>
              <w:bottom w:val="double" w:sz="6" w:space="0" w:color="auto"/>
            </w:tcBorders>
            <w:shd w:val="clear" w:color="auto" w:fill="E0E0E0"/>
          </w:tcPr>
          <w:p w14:paraId="4722CF89" w14:textId="77777777" w:rsidR="00EC07BA" w:rsidRPr="001D53D9" w:rsidRDefault="00EC07BA" w:rsidP="001838ED">
            <w:pPr>
              <w:jc w:val="center"/>
              <w:rPr>
                <w:rFonts w:cs="Arial"/>
                <w:b/>
                <w:sz w:val="20"/>
              </w:rPr>
            </w:pPr>
            <w:r w:rsidRPr="001D53D9">
              <w:rPr>
                <w:rFonts w:cs="Arial"/>
                <w:b/>
                <w:sz w:val="20"/>
              </w:rPr>
              <w:t>ROP Revision</w:t>
            </w:r>
          </w:p>
          <w:p w14:paraId="1D809E5A" w14:textId="77777777" w:rsidR="00EC07BA" w:rsidRPr="001D53D9" w:rsidRDefault="00EC07BA" w:rsidP="001838ED">
            <w:pPr>
              <w:jc w:val="center"/>
              <w:rPr>
                <w:rFonts w:cs="Arial"/>
                <w:b/>
                <w:sz w:val="20"/>
              </w:rPr>
            </w:pPr>
            <w:r w:rsidRPr="001D53D9">
              <w:rPr>
                <w:rFonts w:cs="Arial"/>
                <w:b/>
                <w:sz w:val="20"/>
              </w:rPr>
              <w:t>Application Number</w:t>
            </w:r>
          </w:p>
        </w:tc>
        <w:tc>
          <w:tcPr>
            <w:tcW w:w="1915" w:type="pct"/>
            <w:tcBorders>
              <w:top w:val="double" w:sz="6" w:space="0" w:color="auto"/>
              <w:bottom w:val="double" w:sz="6" w:space="0" w:color="auto"/>
            </w:tcBorders>
            <w:shd w:val="clear" w:color="auto" w:fill="E0E0E0"/>
          </w:tcPr>
          <w:p w14:paraId="6A47A587"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04" w:type="pct"/>
            <w:tcBorders>
              <w:top w:val="double" w:sz="6" w:space="0" w:color="auto"/>
              <w:bottom w:val="double" w:sz="6" w:space="0" w:color="auto"/>
              <w:right w:val="double" w:sz="6" w:space="0" w:color="auto"/>
            </w:tcBorders>
            <w:shd w:val="clear" w:color="auto" w:fill="E0E0E0"/>
          </w:tcPr>
          <w:p w14:paraId="59A62D25" w14:textId="77777777" w:rsidR="00EC07BA" w:rsidRPr="001D53D9" w:rsidRDefault="00EC07BA" w:rsidP="001838ED">
            <w:pPr>
              <w:jc w:val="center"/>
              <w:rPr>
                <w:rFonts w:cs="Arial"/>
                <w:b/>
                <w:sz w:val="20"/>
              </w:rPr>
            </w:pPr>
            <w:r w:rsidRPr="001D53D9">
              <w:rPr>
                <w:rFonts w:cs="Arial"/>
                <w:b/>
                <w:sz w:val="20"/>
              </w:rPr>
              <w:t>Corresponding Emission Unit(s) or</w:t>
            </w:r>
          </w:p>
          <w:p w14:paraId="571EBD01" w14:textId="77777777" w:rsidR="00EC07BA" w:rsidRPr="001D53D9" w:rsidRDefault="00EC07BA" w:rsidP="001838ED">
            <w:pPr>
              <w:jc w:val="center"/>
              <w:rPr>
                <w:rFonts w:cs="Arial"/>
                <w:b/>
                <w:sz w:val="20"/>
              </w:rPr>
            </w:pPr>
            <w:r w:rsidRPr="001D53D9">
              <w:rPr>
                <w:rFonts w:cs="Arial"/>
                <w:b/>
                <w:sz w:val="20"/>
              </w:rPr>
              <w:t>Flexible Group(s)</w:t>
            </w:r>
          </w:p>
        </w:tc>
      </w:tr>
      <w:tr w:rsidR="007017D5" w:rsidRPr="001D53D9" w14:paraId="25BBC48B" w14:textId="77777777" w:rsidTr="00BD5431">
        <w:tc>
          <w:tcPr>
            <w:tcW w:w="746" w:type="pct"/>
            <w:tcBorders>
              <w:top w:val="single" w:sz="6" w:space="0" w:color="auto"/>
              <w:left w:val="double" w:sz="6" w:space="0" w:color="auto"/>
              <w:bottom w:val="double" w:sz="6" w:space="0" w:color="auto"/>
              <w:right w:val="single" w:sz="6" w:space="0" w:color="auto"/>
            </w:tcBorders>
          </w:tcPr>
          <w:p w14:paraId="7C7E1343" w14:textId="77777777" w:rsidR="007017D5" w:rsidRPr="00536208" w:rsidRDefault="00012EE8" w:rsidP="007017D5">
            <w:pPr>
              <w:rPr>
                <w:rFonts w:cs="Arial"/>
                <w:sz w:val="20"/>
              </w:rPr>
            </w:pPr>
            <w:r>
              <w:rPr>
                <w:rFonts w:cs="Arial"/>
                <w:sz w:val="20"/>
              </w:rPr>
              <w:t>NA</w:t>
            </w:r>
          </w:p>
        </w:tc>
        <w:tc>
          <w:tcPr>
            <w:tcW w:w="1235" w:type="pct"/>
            <w:tcBorders>
              <w:top w:val="single" w:sz="6" w:space="0" w:color="auto"/>
              <w:bottom w:val="double" w:sz="6" w:space="0" w:color="auto"/>
              <w:right w:val="single" w:sz="6" w:space="0" w:color="auto"/>
            </w:tcBorders>
          </w:tcPr>
          <w:p w14:paraId="0BB5DF90" w14:textId="77777777" w:rsidR="007017D5" w:rsidRPr="00536208" w:rsidRDefault="00012EE8" w:rsidP="007017D5">
            <w:pPr>
              <w:jc w:val="both"/>
              <w:rPr>
                <w:rFonts w:cs="Arial"/>
                <w:sz w:val="20"/>
              </w:rPr>
            </w:pPr>
            <w:r>
              <w:rPr>
                <w:rFonts w:cs="Arial"/>
                <w:sz w:val="20"/>
              </w:rPr>
              <w:t>NA</w:t>
            </w:r>
          </w:p>
        </w:tc>
        <w:tc>
          <w:tcPr>
            <w:tcW w:w="1915" w:type="pct"/>
            <w:tcBorders>
              <w:top w:val="single" w:sz="4" w:space="0" w:color="auto"/>
              <w:bottom w:val="double" w:sz="6" w:space="0" w:color="auto"/>
              <w:right w:val="single" w:sz="4" w:space="0" w:color="auto"/>
            </w:tcBorders>
          </w:tcPr>
          <w:p w14:paraId="5B4E5248" w14:textId="77777777" w:rsidR="007017D5" w:rsidRPr="009448E0" w:rsidRDefault="00012EE8" w:rsidP="007017D5">
            <w:pPr>
              <w:rPr>
                <w:rFonts w:cs="Arial"/>
                <w:sz w:val="20"/>
              </w:rPr>
            </w:pPr>
            <w:r>
              <w:rPr>
                <w:rFonts w:cs="Arial"/>
                <w:sz w:val="20"/>
              </w:rPr>
              <w:t>NA</w:t>
            </w:r>
          </w:p>
        </w:tc>
        <w:tc>
          <w:tcPr>
            <w:tcW w:w="1104" w:type="pct"/>
            <w:tcBorders>
              <w:top w:val="single" w:sz="4" w:space="0" w:color="auto"/>
              <w:left w:val="single" w:sz="4" w:space="0" w:color="auto"/>
              <w:bottom w:val="double" w:sz="6" w:space="0" w:color="auto"/>
              <w:right w:val="double" w:sz="4" w:space="0" w:color="auto"/>
            </w:tcBorders>
          </w:tcPr>
          <w:p w14:paraId="66B76C1F" w14:textId="77777777" w:rsidR="007017D5" w:rsidRPr="00536208" w:rsidRDefault="00012EE8" w:rsidP="007017D5">
            <w:pPr>
              <w:rPr>
                <w:rFonts w:cs="Arial"/>
                <w:sz w:val="20"/>
              </w:rPr>
            </w:pPr>
            <w:r>
              <w:rPr>
                <w:rFonts w:cs="Arial"/>
                <w:sz w:val="20"/>
              </w:rPr>
              <w:t>NA</w:t>
            </w:r>
          </w:p>
        </w:tc>
      </w:tr>
    </w:tbl>
    <w:p w14:paraId="2F6FD5D3" w14:textId="77777777" w:rsidR="00EC07BA" w:rsidRDefault="00EC07BA" w:rsidP="001838ED"/>
    <w:p w14:paraId="706AC482" w14:textId="77777777" w:rsidR="00C60E84" w:rsidRPr="00FC1F2C" w:rsidRDefault="00C60E84" w:rsidP="004F09CF">
      <w:pPr>
        <w:pStyle w:val="Heading2"/>
        <w:numPr>
          <w:ilvl w:val="0"/>
          <w:numId w:val="0"/>
        </w:numPr>
        <w:jc w:val="both"/>
        <w:rPr>
          <w:b w:val="0"/>
          <w:sz w:val="20"/>
        </w:rPr>
      </w:pPr>
      <w:bookmarkStart w:id="111" w:name="_Toc141101617"/>
      <w:r w:rsidRPr="00461D22">
        <w:rPr>
          <w:sz w:val="22"/>
          <w:szCs w:val="22"/>
        </w:rPr>
        <w:t>Appendix 7.  Emission Calculations</w:t>
      </w:r>
      <w:bookmarkEnd w:id="111"/>
      <w:r w:rsidRPr="00461D22">
        <w:rPr>
          <w:sz w:val="22"/>
          <w:szCs w:val="22"/>
        </w:rPr>
        <w:t xml:space="preserve"> </w:t>
      </w:r>
    </w:p>
    <w:p w14:paraId="4B01ACA8" w14:textId="77777777" w:rsidR="00C60E84" w:rsidRPr="0080590E" w:rsidRDefault="00C60E84" w:rsidP="004F09CF">
      <w:pPr>
        <w:jc w:val="both"/>
        <w:rPr>
          <w:sz w:val="20"/>
        </w:rPr>
      </w:pPr>
    </w:p>
    <w:p w14:paraId="1A498592" w14:textId="77777777" w:rsidR="00C60E84" w:rsidRDefault="00C60E84" w:rsidP="004F09CF">
      <w:pPr>
        <w:jc w:val="both"/>
        <w:rPr>
          <w:sz w:val="20"/>
        </w:rPr>
      </w:pPr>
      <w:bookmarkStart w:id="112" w:name="_Toc377276143"/>
      <w:bookmarkStart w:id="113" w:name="_Toc377877183"/>
      <w:r w:rsidRPr="00B77C68">
        <w:rPr>
          <w:sz w:val="20"/>
        </w:rPr>
        <w:t>There are no specific emission calculations to be used for this ROP.  Therefore, this appendix is not applicable.</w:t>
      </w:r>
    </w:p>
    <w:p w14:paraId="1195F208" w14:textId="77777777" w:rsidR="00A935B0" w:rsidRPr="00B77C68" w:rsidRDefault="00A935B0" w:rsidP="004F09CF">
      <w:pPr>
        <w:jc w:val="both"/>
        <w:rPr>
          <w:sz w:val="20"/>
        </w:rPr>
      </w:pPr>
    </w:p>
    <w:p w14:paraId="4072D507" w14:textId="77777777" w:rsidR="00C60E84" w:rsidRPr="00FC1F2C" w:rsidRDefault="00C60E84" w:rsidP="004F09CF">
      <w:pPr>
        <w:pStyle w:val="Heading2"/>
        <w:numPr>
          <w:ilvl w:val="0"/>
          <w:numId w:val="0"/>
        </w:numPr>
        <w:jc w:val="both"/>
        <w:rPr>
          <w:b w:val="0"/>
          <w:sz w:val="22"/>
          <w:szCs w:val="22"/>
        </w:rPr>
      </w:pPr>
      <w:bookmarkStart w:id="114" w:name="_Toc382035381"/>
      <w:bookmarkStart w:id="115" w:name="_Toc382726630"/>
      <w:bookmarkStart w:id="116" w:name="_Toc382726705"/>
      <w:bookmarkStart w:id="117" w:name="_Toc382726784"/>
      <w:bookmarkStart w:id="118" w:name="_Toc387818190"/>
      <w:bookmarkStart w:id="119" w:name="_Toc390499900"/>
      <w:bookmarkStart w:id="120" w:name="_Toc390500329"/>
      <w:bookmarkStart w:id="121" w:name="_Toc390504382"/>
      <w:bookmarkStart w:id="122" w:name="_Toc390570172"/>
      <w:bookmarkStart w:id="123" w:name="_Toc391182906"/>
      <w:bookmarkStart w:id="124" w:name="_Toc437238970"/>
      <w:bookmarkStart w:id="125" w:name="_Toc451333047"/>
      <w:bookmarkStart w:id="126" w:name="_Toc141101618"/>
      <w:r w:rsidRPr="00461D22">
        <w:rPr>
          <w:sz w:val="22"/>
          <w:szCs w:val="22"/>
        </w:rPr>
        <w:t>Appendix 8.  Reporting</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0634942" w14:textId="77777777" w:rsidR="00C60E84" w:rsidRPr="00B77C68" w:rsidRDefault="00C60E84" w:rsidP="004F09CF">
      <w:pPr>
        <w:jc w:val="both"/>
        <w:rPr>
          <w:sz w:val="20"/>
        </w:rPr>
      </w:pPr>
    </w:p>
    <w:p w14:paraId="4BFE290A"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0794A15" w14:textId="77777777" w:rsidR="00C60E84" w:rsidRPr="0080590E" w:rsidRDefault="00C60E84" w:rsidP="004F09CF">
      <w:pPr>
        <w:jc w:val="both"/>
        <w:rPr>
          <w:sz w:val="20"/>
        </w:rPr>
      </w:pPr>
    </w:p>
    <w:p w14:paraId="781C0595"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60F0C01" w14:textId="77777777" w:rsidR="00C60E84" w:rsidRPr="00B77C68" w:rsidRDefault="00C60E84" w:rsidP="004F09CF">
      <w:pPr>
        <w:jc w:val="both"/>
        <w:rPr>
          <w:sz w:val="20"/>
        </w:rPr>
      </w:pPr>
    </w:p>
    <w:p w14:paraId="6A4C6B56" w14:textId="77777777" w:rsidR="00C60E84" w:rsidRPr="00FC1F2C" w:rsidRDefault="00C60E84" w:rsidP="004F09CF">
      <w:pPr>
        <w:jc w:val="both"/>
        <w:rPr>
          <w:sz w:val="20"/>
        </w:rPr>
      </w:pPr>
      <w:r w:rsidRPr="00B77C68">
        <w:rPr>
          <w:b/>
          <w:sz w:val="20"/>
        </w:rPr>
        <w:t>B.  Other Reporting</w:t>
      </w:r>
    </w:p>
    <w:p w14:paraId="10BEAE71" w14:textId="77777777" w:rsidR="00C60E84" w:rsidRPr="00B77C68" w:rsidRDefault="00C60E84" w:rsidP="004F09CF">
      <w:pPr>
        <w:jc w:val="both"/>
        <w:rPr>
          <w:sz w:val="20"/>
        </w:rPr>
      </w:pPr>
    </w:p>
    <w:p w14:paraId="5B6D630B" w14:textId="18C4C9E3"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6"/>
      <w:bookmarkEnd w:id="97"/>
      <w:bookmarkEnd w:id="98"/>
      <w:bookmarkEnd w:id="99"/>
      <w:bookmarkEnd w:id="100"/>
      <w:bookmarkEnd w:id="101"/>
      <w:bookmarkEnd w:id="102"/>
      <w:bookmarkEnd w:id="103"/>
    </w:p>
    <w:sectPr w:rsidR="00DC3CDB" w:rsidSect="00723C92">
      <w:headerReference w:type="even" r:id="rId12"/>
      <w:headerReference w:type="default" r:id="rId13"/>
      <w:footerReference w:type="even" r:id="rId14"/>
      <w:footerReference w:type="defaul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27D2" w14:textId="77777777" w:rsidR="00C50808" w:rsidRDefault="00C50808">
      <w:r>
        <w:separator/>
      </w:r>
    </w:p>
    <w:p w14:paraId="7BD764EC" w14:textId="77777777" w:rsidR="00C50808" w:rsidRDefault="00C50808"/>
  </w:endnote>
  <w:endnote w:type="continuationSeparator" w:id="0">
    <w:p w14:paraId="072E8E2E" w14:textId="77777777" w:rsidR="00C50808" w:rsidRDefault="00C50808">
      <w:r>
        <w:continuationSeparator/>
      </w:r>
    </w:p>
    <w:p w14:paraId="201123A0" w14:textId="77777777" w:rsidR="00C50808" w:rsidRDefault="00C50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9E2C"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40934" w14:textId="77777777" w:rsidR="00F11B78" w:rsidRDefault="00F11B78" w:rsidP="00BD6C4A">
    <w:pPr>
      <w:pStyle w:val="Footer"/>
      <w:ind w:right="360"/>
    </w:pPr>
  </w:p>
  <w:p w14:paraId="0E21D640"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9421"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2B106F89" w14:textId="77777777" w:rsidR="00F11B78" w:rsidRDefault="00F1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D4AD" w14:textId="77777777" w:rsidR="00C50808" w:rsidRDefault="00C50808">
      <w:r>
        <w:separator/>
      </w:r>
    </w:p>
    <w:p w14:paraId="0E9EAC45" w14:textId="77777777" w:rsidR="00C50808" w:rsidRDefault="00C50808"/>
  </w:footnote>
  <w:footnote w:type="continuationSeparator" w:id="0">
    <w:p w14:paraId="51C9B174" w14:textId="77777777" w:rsidR="00C50808" w:rsidRDefault="00C50808">
      <w:r>
        <w:continuationSeparator/>
      </w:r>
    </w:p>
    <w:p w14:paraId="41A97ECA" w14:textId="77777777" w:rsidR="00C50808" w:rsidRDefault="00C50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EDFA" w14:textId="77777777" w:rsidR="00F11B78" w:rsidRDefault="00F11B78">
    <w:pPr>
      <w:pStyle w:val="Header"/>
    </w:pPr>
  </w:p>
  <w:p w14:paraId="632075F2"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1DA2" w14:textId="0EA49085" w:rsidR="00F11B78" w:rsidRPr="00E414B8" w:rsidRDefault="00730DF8" w:rsidP="0053709D">
    <w:pPr>
      <w:rPr>
        <w:rFonts w:cs="Arial"/>
        <w:sz w:val="20"/>
      </w:rPr>
    </w:pPr>
    <w:r>
      <w:rPr>
        <w:b/>
        <w:sz w:val="24"/>
        <w:szCs w:val="24"/>
      </w:rPr>
      <w:tab/>
    </w:r>
    <w:r>
      <w:rPr>
        <w:b/>
        <w:sz w:val="24"/>
        <w:szCs w:val="24"/>
      </w:rPr>
      <w:tab/>
    </w:r>
    <w:r>
      <w:rPr>
        <w:b/>
        <w:sz w:val="24"/>
        <w:szCs w:val="24"/>
      </w:rPr>
      <w:tab/>
    </w:r>
    <w:r w:rsidR="00BF311A">
      <w:rPr>
        <w:b/>
        <w:sz w:val="24"/>
        <w:szCs w:val="24"/>
      </w:rPr>
      <w:tab/>
    </w:r>
    <w:r w:rsidR="00BF311A">
      <w:rPr>
        <w:b/>
        <w:sz w:val="24"/>
        <w:szCs w:val="24"/>
      </w:rPr>
      <w:tab/>
    </w:r>
    <w:r w:rsidR="00CB45FE">
      <w:rPr>
        <w:b/>
        <w:sz w:val="24"/>
        <w:szCs w:val="24"/>
      </w:rPr>
      <w:tab/>
    </w:r>
    <w:r w:rsidR="00CB45FE">
      <w:rPr>
        <w:b/>
        <w:sz w:val="24"/>
        <w:szCs w:val="24"/>
      </w:rPr>
      <w:tab/>
    </w:r>
    <w:r w:rsidR="00CB45FE">
      <w:rPr>
        <w:b/>
        <w:sz w:val="24"/>
        <w:szCs w:val="24"/>
      </w:rPr>
      <w:tab/>
    </w:r>
    <w:r w:rsidR="00CB45FE">
      <w:rPr>
        <w:b/>
        <w:sz w:val="24"/>
        <w:szCs w:val="24"/>
      </w:rPr>
      <w:tab/>
    </w:r>
    <w:r w:rsidR="00295EDD">
      <w:rPr>
        <w:sz w:val="28"/>
      </w:rPr>
      <w:tab/>
    </w:r>
    <w:r w:rsidR="00F11B78" w:rsidRPr="00E414B8">
      <w:rPr>
        <w:rFonts w:cs="Arial"/>
        <w:sz w:val="20"/>
      </w:rPr>
      <w:t>ROP No:  MI-ROP-</w:t>
    </w:r>
    <w:bookmarkStart w:id="127" w:name="bSRN4"/>
    <w:bookmarkEnd w:id="127"/>
    <w:r>
      <w:rPr>
        <w:rFonts w:cs="Arial"/>
        <w:sz w:val="20"/>
      </w:rPr>
      <w:t>N5581</w:t>
    </w:r>
    <w:r w:rsidR="00F11B78" w:rsidRPr="00E414B8">
      <w:rPr>
        <w:rFonts w:cs="Arial"/>
        <w:sz w:val="20"/>
      </w:rPr>
      <w:t>-</w:t>
    </w:r>
    <w:bookmarkStart w:id="128" w:name="bIssueYear3"/>
    <w:bookmarkEnd w:id="128"/>
    <w:r w:rsidR="004861A2">
      <w:rPr>
        <w:rFonts w:cs="Arial"/>
        <w:sz w:val="20"/>
      </w:rPr>
      <w:t>2</w:t>
    </w:r>
    <w:r w:rsidR="00CB45FE">
      <w:rPr>
        <w:rFonts w:cs="Arial"/>
        <w:sz w:val="20"/>
      </w:rPr>
      <w:t>023</w:t>
    </w:r>
  </w:p>
  <w:p w14:paraId="3789B53B" w14:textId="5FEFD5D4"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9" w:name="bExpireDate2"/>
    <w:bookmarkEnd w:id="129"/>
    <w:r w:rsidR="00CB45FE">
      <w:rPr>
        <w:rFonts w:cs="Arial"/>
        <w:sz w:val="20"/>
      </w:rPr>
      <w:t>July 25, 2028</w:t>
    </w:r>
  </w:p>
  <w:p w14:paraId="38FA690F" w14:textId="27DD07C6"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0" w:name="bIssueYear4"/>
    <w:bookmarkStart w:id="131" w:name="bSRN5"/>
    <w:bookmarkEnd w:id="130"/>
    <w:bookmarkEnd w:id="131"/>
    <w:r w:rsidR="00730DF8">
      <w:rPr>
        <w:sz w:val="20"/>
      </w:rPr>
      <w:t>-N5581</w:t>
    </w:r>
    <w:r w:rsidR="00541363">
      <w:rPr>
        <w:sz w:val="20"/>
      </w:rPr>
      <w:t>-</w:t>
    </w:r>
    <w:r w:rsidR="004861A2">
      <w:rPr>
        <w:sz w:val="20"/>
      </w:rPr>
      <w:t>20</w:t>
    </w:r>
    <w:r w:rsidR="00CB45FE">
      <w:rPr>
        <w:sz w:val="20"/>
      </w:rPr>
      <w:t>23</w:t>
    </w:r>
  </w:p>
  <w:p w14:paraId="799D2901"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7B7CB8"/>
    <w:multiLevelType w:val="hybridMultilevel"/>
    <w:tmpl w:val="12802192"/>
    <w:lvl w:ilvl="0" w:tplc="20B8BC80">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4044C"/>
    <w:multiLevelType w:val="hybridMultilevel"/>
    <w:tmpl w:val="0AAA8A2C"/>
    <w:lvl w:ilvl="0" w:tplc="553C5672">
      <w:start w:val="3"/>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49F1542"/>
    <w:multiLevelType w:val="hybridMultilevel"/>
    <w:tmpl w:val="77A0A786"/>
    <w:lvl w:ilvl="0" w:tplc="D19002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26677"/>
    <w:multiLevelType w:val="hybridMultilevel"/>
    <w:tmpl w:val="5C78E558"/>
    <w:lvl w:ilvl="0" w:tplc="8C842540">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986113A"/>
    <w:multiLevelType w:val="hybridMultilevel"/>
    <w:tmpl w:val="E8D608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428041C"/>
    <w:multiLevelType w:val="hybridMultilevel"/>
    <w:tmpl w:val="E80A8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48333478">
    <w:abstractNumId w:val="3"/>
  </w:num>
  <w:num w:numId="2" w16cid:durableId="1291666766">
    <w:abstractNumId w:val="43"/>
  </w:num>
  <w:num w:numId="3" w16cid:durableId="1451894418">
    <w:abstractNumId w:val="10"/>
  </w:num>
  <w:num w:numId="4" w16cid:durableId="2134058317">
    <w:abstractNumId w:val="31"/>
  </w:num>
  <w:num w:numId="5" w16cid:durableId="1003316620">
    <w:abstractNumId w:val="2"/>
  </w:num>
  <w:num w:numId="6" w16cid:durableId="684140451">
    <w:abstractNumId w:val="44"/>
  </w:num>
  <w:num w:numId="7" w16cid:durableId="1488588132">
    <w:abstractNumId w:val="27"/>
  </w:num>
  <w:num w:numId="8" w16cid:durableId="1499420698">
    <w:abstractNumId w:val="38"/>
  </w:num>
  <w:num w:numId="9" w16cid:durableId="1933321312">
    <w:abstractNumId w:val="9"/>
  </w:num>
  <w:num w:numId="10" w16cid:durableId="1187448535">
    <w:abstractNumId w:val="19"/>
  </w:num>
  <w:num w:numId="11" w16cid:durableId="240523580">
    <w:abstractNumId w:val="32"/>
  </w:num>
  <w:num w:numId="12" w16cid:durableId="388457890">
    <w:abstractNumId w:val="42"/>
  </w:num>
  <w:num w:numId="13" w16cid:durableId="1174371902">
    <w:abstractNumId w:val="37"/>
  </w:num>
  <w:num w:numId="14" w16cid:durableId="970793088">
    <w:abstractNumId w:val="5"/>
  </w:num>
  <w:num w:numId="15" w16cid:durableId="1202283090">
    <w:abstractNumId w:val="40"/>
  </w:num>
  <w:num w:numId="16" w16cid:durableId="356389239">
    <w:abstractNumId w:val="16"/>
  </w:num>
  <w:num w:numId="17" w16cid:durableId="948195949">
    <w:abstractNumId w:val="36"/>
  </w:num>
  <w:num w:numId="18" w16cid:durableId="330569337">
    <w:abstractNumId w:val="35"/>
  </w:num>
  <w:num w:numId="19" w16cid:durableId="1977639505">
    <w:abstractNumId w:val="8"/>
  </w:num>
  <w:num w:numId="20" w16cid:durableId="721054590">
    <w:abstractNumId w:val="18"/>
  </w:num>
  <w:num w:numId="21" w16cid:durableId="2104064557">
    <w:abstractNumId w:val="21"/>
  </w:num>
  <w:num w:numId="22" w16cid:durableId="136580709">
    <w:abstractNumId w:val="0"/>
  </w:num>
  <w:num w:numId="23" w16cid:durableId="727341510">
    <w:abstractNumId w:val="30"/>
  </w:num>
  <w:num w:numId="24" w16cid:durableId="747582203">
    <w:abstractNumId w:val="24"/>
  </w:num>
  <w:num w:numId="25" w16cid:durableId="2105957429">
    <w:abstractNumId w:val="22"/>
  </w:num>
  <w:num w:numId="26" w16cid:durableId="1743213847">
    <w:abstractNumId w:val="25"/>
  </w:num>
  <w:num w:numId="27" w16cid:durableId="607087184">
    <w:abstractNumId w:val="14"/>
  </w:num>
  <w:num w:numId="28" w16cid:durableId="1476485042">
    <w:abstractNumId w:val="7"/>
  </w:num>
  <w:num w:numId="29" w16cid:durableId="544684088">
    <w:abstractNumId w:val="11"/>
  </w:num>
  <w:num w:numId="30" w16cid:durableId="821390031">
    <w:abstractNumId w:val="29"/>
  </w:num>
  <w:num w:numId="31" w16cid:durableId="965700241">
    <w:abstractNumId w:val="15"/>
  </w:num>
  <w:num w:numId="32" w16cid:durableId="1554344900">
    <w:abstractNumId w:val="1"/>
  </w:num>
  <w:num w:numId="33" w16cid:durableId="2032761229">
    <w:abstractNumId w:val="23"/>
  </w:num>
  <w:num w:numId="34" w16cid:durableId="2132506474">
    <w:abstractNumId w:val="4"/>
  </w:num>
  <w:num w:numId="35" w16cid:durableId="1735816739">
    <w:abstractNumId w:val="12"/>
  </w:num>
  <w:num w:numId="36" w16cid:durableId="965164741">
    <w:abstractNumId w:val="34"/>
  </w:num>
  <w:num w:numId="37" w16cid:durableId="1447115522">
    <w:abstractNumId w:val="6"/>
  </w:num>
  <w:num w:numId="38" w16cid:durableId="1274676567">
    <w:abstractNumId w:val="20"/>
  </w:num>
  <w:num w:numId="39" w16cid:durableId="218246886">
    <w:abstractNumId w:val="28"/>
  </w:num>
  <w:num w:numId="40" w16cid:durableId="1525365680">
    <w:abstractNumId w:val="26"/>
  </w:num>
  <w:num w:numId="41" w16cid:durableId="543493370">
    <w:abstractNumId w:val="39"/>
  </w:num>
  <w:num w:numId="42" w16cid:durableId="488331957">
    <w:abstractNumId w:val="13"/>
  </w:num>
  <w:num w:numId="43" w16cid:durableId="645741188">
    <w:abstractNumId w:val="17"/>
  </w:num>
  <w:num w:numId="44" w16cid:durableId="1252158599">
    <w:abstractNumId w:val="41"/>
  </w:num>
  <w:num w:numId="45" w16cid:durableId="2001695133">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08"/>
    <w:rsid w:val="000000B9"/>
    <w:rsid w:val="000067DD"/>
    <w:rsid w:val="00006871"/>
    <w:rsid w:val="000069B5"/>
    <w:rsid w:val="00006A4E"/>
    <w:rsid w:val="00006F92"/>
    <w:rsid w:val="000112F8"/>
    <w:rsid w:val="00012E33"/>
    <w:rsid w:val="00012EE8"/>
    <w:rsid w:val="00014082"/>
    <w:rsid w:val="00017E74"/>
    <w:rsid w:val="00021E1F"/>
    <w:rsid w:val="00021E4B"/>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09DB"/>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32C"/>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1717F"/>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5EDD"/>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068"/>
    <w:rsid w:val="00466618"/>
    <w:rsid w:val="00474174"/>
    <w:rsid w:val="004747E9"/>
    <w:rsid w:val="00477689"/>
    <w:rsid w:val="004825B1"/>
    <w:rsid w:val="00486140"/>
    <w:rsid w:val="004861A2"/>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0766"/>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1F0C"/>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66C5"/>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4F3A"/>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1C1C"/>
    <w:rsid w:val="00693960"/>
    <w:rsid w:val="00694226"/>
    <w:rsid w:val="00695513"/>
    <w:rsid w:val="0069709D"/>
    <w:rsid w:val="006A089D"/>
    <w:rsid w:val="006A1AA3"/>
    <w:rsid w:val="006A342B"/>
    <w:rsid w:val="006A38E3"/>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6CC"/>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0DF8"/>
    <w:rsid w:val="0073429D"/>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005"/>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2647"/>
    <w:rsid w:val="007F320C"/>
    <w:rsid w:val="007F3965"/>
    <w:rsid w:val="007F3CE7"/>
    <w:rsid w:val="007F7347"/>
    <w:rsid w:val="00800D49"/>
    <w:rsid w:val="00800F24"/>
    <w:rsid w:val="008055D8"/>
    <w:rsid w:val="0080590E"/>
    <w:rsid w:val="00806D12"/>
    <w:rsid w:val="0080749F"/>
    <w:rsid w:val="00807634"/>
    <w:rsid w:val="00807A99"/>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3F19"/>
    <w:rsid w:val="00845441"/>
    <w:rsid w:val="00846376"/>
    <w:rsid w:val="008467C5"/>
    <w:rsid w:val="00846CC3"/>
    <w:rsid w:val="00846D8E"/>
    <w:rsid w:val="008471EF"/>
    <w:rsid w:val="008526A1"/>
    <w:rsid w:val="00853010"/>
    <w:rsid w:val="00854153"/>
    <w:rsid w:val="008544F3"/>
    <w:rsid w:val="00854C9C"/>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ACF"/>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5C11"/>
    <w:rsid w:val="00946B73"/>
    <w:rsid w:val="00946E9F"/>
    <w:rsid w:val="00947357"/>
    <w:rsid w:val="00950BE4"/>
    <w:rsid w:val="009539C8"/>
    <w:rsid w:val="00955616"/>
    <w:rsid w:val="00956139"/>
    <w:rsid w:val="009602B7"/>
    <w:rsid w:val="00960BD7"/>
    <w:rsid w:val="009613AF"/>
    <w:rsid w:val="00961A2F"/>
    <w:rsid w:val="0096213B"/>
    <w:rsid w:val="009628BB"/>
    <w:rsid w:val="00963702"/>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0A47"/>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50FD"/>
    <w:rsid w:val="00AB7179"/>
    <w:rsid w:val="00AB71EF"/>
    <w:rsid w:val="00AB77AC"/>
    <w:rsid w:val="00AC29BE"/>
    <w:rsid w:val="00AC3DCD"/>
    <w:rsid w:val="00AC5663"/>
    <w:rsid w:val="00AC614D"/>
    <w:rsid w:val="00AC6A86"/>
    <w:rsid w:val="00AD01DF"/>
    <w:rsid w:val="00AD1E74"/>
    <w:rsid w:val="00AD441E"/>
    <w:rsid w:val="00AD4678"/>
    <w:rsid w:val="00AD4BEB"/>
    <w:rsid w:val="00AD53B1"/>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5431"/>
    <w:rsid w:val="00BD6AF5"/>
    <w:rsid w:val="00BD6C4A"/>
    <w:rsid w:val="00BD6F22"/>
    <w:rsid w:val="00BE0766"/>
    <w:rsid w:val="00BE42B9"/>
    <w:rsid w:val="00BE535F"/>
    <w:rsid w:val="00BF311A"/>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27744"/>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808"/>
    <w:rsid w:val="00C5097E"/>
    <w:rsid w:val="00C50CB7"/>
    <w:rsid w:val="00C52A08"/>
    <w:rsid w:val="00C53769"/>
    <w:rsid w:val="00C53DA7"/>
    <w:rsid w:val="00C54B82"/>
    <w:rsid w:val="00C54DC5"/>
    <w:rsid w:val="00C5532F"/>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17DB"/>
    <w:rsid w:val="00C82718"/>
    <w:rsid w:val="00C8324B"/>
    <w:rsid w:val="00C83483"/>
    <w:rsid w:val="00C90601"/>
    <w:rsid w:val="00C919AF"/>
    <w:rsid w:val="00C951DB"/>
    <w:rsid w:val="00C95816"/>
    <w:rsid w:val="00C96CDF"/>
    <w:rsid w:val="00CA231F"/>
    <w:rsid w:val="00CA2624"/>
    <w:rsid w:val="00CA3179"/>
    <w:rsid w:val="00CA6307"/>
    <w:rsid w:val="00CA665E"/>
    <w:rsid w:val="00CB06AA"/>
    <w:rsid w:val="00CB2632"/>
    <w:rsid w:val="00CB45FE"/>
    <w:rsid w:val="00CB7260"/>
    <w:rsid w:val="00CB7F4F"/>
    <w:rsid w:val="00CC02A3"/>
    <w:rsid w:val="00CC0536"/>
    <w:rsid w:val="00CC13E5"/>
    <w:rsid w:val="00CC295D"/>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56A"/>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23"/>
    <w:rsid w:val="00F30EB9"/>
    <w:rsid w:val="00F34503"/>
    <w:rsid w:val="00F35ADC"/>
    <w:rsid w:val="00F35BF3"/>
    <w:rsid w:val="00F428FA"/>
    <w:rsid w:val="00F4313D"/>
    <w:rsid w:val="00F466A0"/>
    <w:rsid w:val="00F466CC"/>
    <w:rsid w:val="00F52CE0"/>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2B95"/>
    <w:rsid w:val="00FD35BF"/>
    <w:rsid w:val="00FD4021"/>
    <w:rsid w:val="00FD63AC"/>
    <w:rsid w:val="00FD63AF"/>
    <w:rsid w:val="00FD6A73"/>
    <w:rsid w:val="00FD73FF"/>
    <w:rsid w:val="00FD7674"/>
    <w:rsid w:val="00FE0AD0"/>
    <w:rsid w:val="00FE1692"/>
    <w:rsid w:val="00FE21BB"/>
    <w:rsid w:val="00FE2A0A"/>
    <w:rsid w:val="00FE56DB"/>
    <w:rsid w:val="00FF072F"/>
    <w:rsid w:val="00FF22E1"/>
    <w:rsid w:val="00FF2F53"/>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FA54F"/>
  <w15:chartTrackingRefBased/>
  <w15:docId w15:val="{0FE9086F-22E1-4E88-847C-C7ED9A90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uiPriority w:val="99"/>
    <w:unhideWhenUsed/>
    <w:rsid w:val="006A1AA3"/>
    <w:pPr>
      <w:spacing w:before="100" w:beforeAutospacing="1" w:after="100" w:afterAutospacing="1"/>
      <w:ind w:firstLine="480"/>
    </w:pPr>
    <w:rPr>
      <w:rFonts w:ascii="Times New Roman" w:hAnsi="Times New Roman"/>
      <w:sz w:val="24"/>
      <w:szCs w:val="24"/>
    </w:rPr>
  </w:style>
  <w:style w:type="character" w:customStyle="1" w:styleId="ListParagraphChar">
    <w:name w:val="List Paragraph Char"/>
    <w:link w:val="ListParagraph"/>
    <w:uiPriority w:val="34"/>
    <w:rsid w:val="006A1AA3"/>
    <w:rPr>
      <w:rFonts w:ascii="Arial" w:hAnsi="Arial"/>
      <w:sz w:val="22"/>
    </w:rPr>
  </w:style>
  <w:style w:type="paragraph" w:styleId="Revision">
    <w:name w:val="Revision"/>
    <w:hidden/>
    <w:uiPriority w:val="99"/>
    <w:semiHidden/>
    <w:rsid w:val="00C2774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33</Value>
      <Value>811</Value>
      <Value>7</Value>
      <Value>1802</Value>
      <Value>1</Value>
      <Value>119</Value>
    </TaxCatchAll>
    <som_IsOpenInNewTab xmlns="e4664c3e-f049-4574-bd7d-7499d2032cca">false</som_IsOpenInNewTab>
    <Sort_x0020_Order xmlns="e4664c3e-f049-4574-bd7d-7499d2032cca" xsi:nil="true"/>
    <Document_x0020_Numb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106" ma:contentTypeDescription="" ma:contentTypeScope="" ma:versionID="77e5d45e311b28472610971bbd463c7e">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c386c22bab6d1dcc9f19aac1f0866f31"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0d83692-8000-456c-81e0-753272234f01" ContentTypeId="0x010100D80FC88A48A3EA4889EF01C87FCFD42A03" PreviousValue="true"/>
</file>

<file path=customXml/itemProps1.xml><?xml version="1.0" encoding="utf-8"?>
<ds:datastoreItem xmlns:ds="http://schemas.openxmlformats.org/officeDocument/2006/customXml" ds:itemID="{AB1E0437-C3B8-4353-92BB-F0A2A10CB643}">
  <ds:schemaRefs>
    <ds:schemaRef ds:uri="http://schemas.microsoft.com/sharepoint/v3/contenttype/forms"/>
  </ds:schemaRefs>
</ds:datastoreItem>
</file>

<file path=customXml/itemProps2.xml><?xml version="1.0" encoding="utf-8"?>
<ds:datastoreItem xmlns:ds="http://schemas.openxmlformats.org/officeDocument/2006/customXml" ds:itemID="{B27C4EE6-5830-4B2F-87DA-73D60B04F7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4664c3e-f049-4574-bd7d-7499d2032cca"/>
    <ds:schemaRef ds:uri="http://purl.org/dc/terms/"/>
    <ds:schemaRef ds:uri="390e395f-fc2a-4294-837c-027807ce325f"/>
    <ds:schemaRef ds:uri="http://schemas.openxmlformats.org/package/2006/metadata/core-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customXml/itemProps4.xml><?xml version="1.0" encoding="utf-8"?>
<ds:datastoreItem xmlns:ds="http://schemas.openxmlformats.org/officeDocument/2006/customXml" ds:itemID="{2296E40C-BAC2-467F-8E31-0236FA1F7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1906BA-C6D5-4B4F-B52F-9C10496C67F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9783</Words>
  <Characters>56984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66634</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Irwin, Andrea (EGLE)</dc:creator>
  <cp:keywords>AQD-AIR-ROP-TITLE V, Template Shell New</cp:keywords>
  <dc:description/>
  <cp:lastModifiedBy>Irwin, Andrea (EGLE)</cp:lastModifiedBy>
  <cp:revision>2</cp:revision>
  <cp:lastPrinted>2023-05-30T12:57:00Z</cp:lastPrinted>
  <dcterms:created xsi:type="dcterms:W3CDTF">2023-07-24T18:37:00Z</dcterms:created>
  <dcterms:modified xsi:type="dcterms:W3CDTF">2023-07-24T18:37:00Z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Revision Date">
    <vt:filetime>2022-04-26T04:00:00Z</vt:filetime>
  </property>
  <property fmtid="{D5CDD505-2E9C-101B-9397-08002B2CF9AE}" pid="10" name="DEQ Program">
    <vt:lpwstr/>
  </property>
  <property fmtid="{D5CDD505-2E9C-101B-9397-08002B2CF9AE}" pid="11" name="Content Audience">
    <vt:lpwstr>1;#All Employees|6bc884fa-9dfb-49ce-af07-824c4a8a1ac0</vt:lpwstr>
  </property>
  <property fmtid="{D5CDD505-2E9C-101B-9397-08002B2CF9AE}" pid="12" name="ContentTypeId">
    <vt:lpwstr>0x010100D80FC88A48A3EA4889EF01C87FCFD42A0300811204989A9B844498A53371DFDF6D38</vt:lpwstr>
  </property>
  <property fmtid="{D5CDD505-2E9C-101B-9397-08002B2CF9AE}" pid="13" name="DEQ Division">
    <vt:lpwstr/>
  </property>
  <property fmtid="{D5CDD505-2E9C-101B-9397-08002B2CF9AE}" pid="14" name="l514cf752f374be6b0694b290983c47e">
    <vt:lpwstr>Renewable Operating Permit|e3952339-3d0b-44e4-9015-4592119e87d2</vt:lpwstr>
  </property>
  <property fmtid="{D5CDD505-2E9C-101B-9397-08002B2CF9AE}" pid="15" name="DEQ_x0020_Division">
    <vt:lpwstr/>
  </property>
  <property fmtid="{D5CDD505-2E9C-101B-9397-08002B2CF9AE}" pid="16" name="DEQ_x0020_Program">
    <vt:lpwstr/>
  </property>
  <property fmtid="{D5CDD505-2E9C-101B-9397-08002B2CF9AE}" pid="17" name="Topic Keyword">
    <vt:lpwstr>119;#ROP|131d3fe4-28ab-487a-98e3-9d9f09673430;#811;#Title V|0fc6c26f-540c-4f21-865e-632aa75f148e</vt:lpwstr>
  </property>
  <property fmtid="{D5CDD505-2E9C-101B-9397-08002B2CF9AE}" pid="18" name="Type Keyword">
    <vt:lpwstr>7;#Template|e539783f-af07-412f-87c2-3668423b470a</vt:lpwstr>
  </property>
  <property fmtid="{D5CDD505-2E9C-101B-9397-08002B2CF9AE}" pid="19" name="c1685ed2583c4d05a3e498ad3232b3c2">
    <vt:lpwstr>AQD|0708c424-fe7b-4abf-892c-ecb557f1cb1c</vt:lpwstr>
  </property>
  <property fmtid="{D5CDD505-2E9C-101B-9397-08002B2CF9AE}" pid="20" name="u93d">
    <vt:lpwstr>Appendix 6 updated</vt:lpwstr>
  </property>
  <property fmtid="{D5CDD505-2E9C-101B-9397-08002B2CF9AE}" pid="21" name="Audience1">
    <vt:lpwstr>Public</vt:lpwstr>
  </property>
  <property fmtid="{D5CDD505-2E9C-101B-9397-08002B2CF9AE}" pid="22" name="URL">
    <vt:lpwstr/>
  </property>
</Properties>
</file>