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FBDCCF9" w14:textId="77777777" w:rsidTr="00846376">
        <w:trPr>
          <w:trHeight w:val="651"/>
        </w:trPr>
        <w:tc>
          <w:tcPr>
            <w:tcW w:w="810" w:type="dxa"/>
          </w:tcPr>
          <w:p w14:paraId="411B305C" w14:textId="77777777" w:rsidR="005E5399" w:rsidRDefault="005E5399">
            <w:pPr>
              <w:jc w:val="center"/>
              <w:rPr>
                <w:sz w:val="16"/>
              </w:rPr>
            </w:pPr>
          </w:p>
        </w:tc>
        <w:tc>
          <w:tcPr>
            <w:tcW w:w="9000" w:type="dxa"/>
          </w:tcPr>
          <w:p w14:paraId="4B1B04E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696DBD7" w14:textId="77777777" w:rsidR="005E5399" w:rsidRDefault="00012E33">
            <w:pPr>
              <w:spacing w:before="20" w:after="20"/>
              <w:jc w:val="center"/>
              <w:rPr>
                <w:sz w:val="16"/>
              </w:rPr>
            </w:pPr>
            <w:r w:rsidRPr="00012E33">
              <w:rPr>
                <w:b/>
                <w:sz w:val="24"/>
                <w:szCs w:val="24"/>
              </w:rPr>
              <w:t>AIR QUALITY DIVISION</w:t>
            </w:r>
          </w:p>
        </w:tc>
        <w:tc>
          <w:tcPr>
            <w:tcW w:w="720" w:type="dxa"/>
          </w:tcPr>
          <w:p w14:paraId="447CB879" w14:textId="77777777" w:rsidR="005E5399" w:rsidRDefault="005E5399">
            <w:pPr>
              <w:jc w:val="center"/>
              <w:rPr>
                <w:b/>
                <w:sz w:val="24"/>
              </w:rPr>
            </w:pPr>
          </w:p>
        </w:tc>
      </w:tr>
      <w:tr w:rsidR="005E5399" w14:paraId="1A964498" w14:textId="77777777" w:rsidTr="00846376">
        <w:trPr>
          <w:cantSplit/>
          <w:trHeight w:val="149"/>
        </w:trPr>
        <w:tc>
          <w:tcPr>
            <w:tcW w:w="10530" w:type="dxa"/>
            <w:gridSpan w:val="3"/>
          </w:tcPr>
          <w:p w14:paraId="2F6D768D" w14:textId="77777777" w:rsidR="00C7692A" w:rsidRPr="006B4E48" w:rsidRDefault="00C7692A" w:rsidP="00C2618F">
            <w:pPr>
              <w:jc w:val="center"/>
              <w:rPr>
                <w:szCs w:val="22"/>
              </w:rPr>
            </w:pPr>
          </w:p>
          <w:p w14:paraId="1569D013" w14:textId="2B0141B0"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A3B24">
              <w:rPr>
                <w:szCs w:val="22"/>
              </w:rPr>
              <w:t xml:space="preserve"> February 28, 2024</w:t>
            </w:r>
          </w:p>
          <w:p w14:paraId="17601C02" w14:textId="77777777" w:rsidR="006B4E48" w:rsidRPr="00927270" w:rsidRDefault="006B4E48" w:rsidP="00C2618F">
            <w:pPr>
              <w:jc w:val="center"/>
              <w:rPr>
                <w:szCs w:val="22"/>
              </w:rPr>
            </w:pPr>
          </w:p>
          <w:p w14:paraId="5D1F278E" w14:textId="77777777" w:rsidR="00C2618F" w:rsidRPr="00927270" w:rsidRDefault="00C2618F" w:rsidP="00C2618F">
            <w:pPr>
              <w:jc w:val="center"/>
              <w:rPr>
                <w:szCs w:val="22"/>
              </w:rPr>
            </w:pPr>
            <w:r w:rsidRPr="00927270">
              <w:rPr>
                <w:szCs w:val="22"/>
              </w:rPr>
              <w:t>ISSUED TO</w:t>
            </w:r>
          </w:p>
          <w:p w14:paraId="0F3D6095" w14:textId="77777777" w:rsidR="00C2618F" w:rsidRPr="00927270" w:rsidRDefault="00C2618F" w:rsidP="00C2618F">
            <w:pPr>
              <w:jc w:val="center"/>
              <w:rPr>
                <w:szCs w:val="22"/>
              </w:rPr>
            </w:pPr>
          </w:p>
          <w:p w14:paraId="40AF007B" w14:textId="77777777" w:rsidR="00B9050D" w:rsidRPr="00745818" w:rsidRDefault="009E4C25" w:rsidP="00B9050D">
            <w:pPr>
              <w:jc w:val="center"/>
              <w:rPr>
                <w:b/>
                <w:szCs w:val="22"/>
              </w:rPr>
            </w:pPr>
            <w:bookmarkStart w:id="0" w:name="bCompanyName"/>
            <w:r>
              <w:rPr>
                <w:b/>
                <w:szCs w:val="22"/>
              </w:rPr>
              <w:t>ANR Pipeline Company - Hamilton Compressor Station</w:t>
            </w:r>
          </w:p>
          <w:bookmarkEnd w:id="0"/>
          <w:p w14:paraId="14B24C0C" w14:textId="77777777" w:rsidR="00C2618F" w:rsidRPr="00927270" w:rsidRDefault="00C2618F" w:rsidP="00C2618F">
            <w:pPr>
              <w:jc w:val="center"/>
              <w:rPr>
                <w:szCs w:val="22"/>
              </w:rPr>
            </w:pPr>
          </w:p>
          <w:p w14:paraId="171C2847" w14:textId="77777777" w:rsidR="00C2618F" w:rsidRDefault="00C2618F" w:rsidP="00C2618F">
            <w:pPr>
              <w:jc w:val="center"/>
              <w:rPr>
                <w:szCs w:val="22"/>
              </w:rPr>
            </w:pPr>
            <w:r w:rsidRPr="00927270">
              <w:rPr>
                <w:szCs w:val="22"/>
              </w:rPr>
              <w:t xml:space="preserve">State Registration Number (SRN):  </w:t>
            </w:r>
            <w:bookmarkStart w:id="1" w:name="bSRN"/>
            <w:r w:rsidR="009E4C25">
              <w:rPr>
                <w:szCs w:val="22"/>
              </w:rPr>
              <w:t>N5574</w:t>
            </w:r>
            <w:bookmarkEnd w:id="1"/>
          </w:p>
          <w:p w14:paraId="2E41DCF3" w14:textId="77777777" w:rsidR="00807634" w:rsidRPr="00927270" w:rsidRDefault="00807634" w:rsidP="00C2618F">
            <w:pPr>
              <w:jc w:val="center"/>
              <w:rPr>
                <w:szCs w:val="22"/>
              </w:rPr>
            </w:pPr>
          </w:p>
          <w:p w14:paraId="2FC60FC0" w14:textId="77777777" w:rsidR="00C2618F" w:rsidRPr="00927270" w:rsidRDefault="00C2618F" w:rsidP="00C2618F">
            <w:pPr>
              <w:jc w:val="center"/>
              <w:rPr>
                <w:szCs w:val="22"/>
              </w:rPr>
            </w:pPr>
            <w:r w:rsidRPr="00927270">
              <w:rPr>
                <w:szCs w:val="22"/>
              </w:rPr>
              <w:t>LOCATED AT</w:t>
            </w:r>
          </w:p>
          <w:p w14:paraId="5C56F870" w14:textId="77777777" w:rsidR="002B29E9" w:rsidRPr="00927270" w:rsidRDefault="002B29E9" w:rsidP="002B29E9">
            <w:pPr>
              <w:jc w:val="center"/>
              <w:rPr>
                <w:szCs w:val="22"/>
              </w:rPr>
            </w:pPr>
          </w:p>
          <w:p w14:paraId="0F85C9AA" w14:textId="172960D8" w:rsidR="005E5399" w:rsidRPr="003F5BE8" w:rsidRDefault="009E4C25" w:rsidP="002B29E9">
            <w:pPr>
              <w:jc w:val="center"/>
              <w:rPr>
                <w:szCs w:val="22"/>
              </w:rPr>
            </w:pPr>
            <w:bookmarkStart w:id="2" w:name="bStreetAddress"/>
            <w:bookmarkEnd w:id="2"/>
            <w:r>
              <w:rPr>
                <w:szCs w:val="22"/>
              </w:rPr>
              <w:t>4193 134</w:t>
            </w:r>
            <w:r w:rsidRPr="009E4C25">
              <w:rPr>
                <w:szCs w:val="22"/>
                <w:vertAlign w:val="superscript"/>
              </w:rPr>
              <w:t>th</w:t>
            </w:r>
            <w:r>
              <w:rPr>
                <w:szCs w:val="22"/>
              </w:rPr>
              <w:t xml:space="preserve"> Avenue</w:t>
            </w:r>
            <w:r w:rsidR="002B29E9">
              <w:rPr>
                <w:szCs w:val="22"/>
              </w:rPr>
              <w:t xml:space="preserve">, </w:t>
            </w:r>
            <w:bookmarkStart w:id="3" w:name="bCity"/>
            <w:bookmarkEnd w:id="3"/>
            <w:r>
              <w:rPr>
                <w:szCs w:val="22"/>
              </w:rPr>
              <w:t>Hamilton</w:t>
            </w:r>
            <w:r w:rsidR="002B29E9">
              <w:rPr>
                <w:szCs w:val="22"/>
              </w:rPr>
              <w:t>,</w:t>
            </w:r>
            <w:r w:rsidR="00995605">
              <w:rPr>
                <w:szCs w:val="22"/>
              </w:rPr>
              <w:t xml:space="preserve"> </w:t>
            </w:r>
            <w:bookmarkStart w:id="4" w:name="bCounty"/>
            <w:bookmarkEnd w:id="4"/>
            <w:r>
              <w:rPr>
                <w:szCs w:val="22"/>
              </w:rPr>
              <w:t>Allegan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49410</w:t>
            </w:r>
          </w:p>
        </w:tc>
      </w:tr>
      <w:tr w:rsidR="00C2618F" w:rsidRPr="00DF47A8" w14:paraId="48FFA132" w14:textId="77777777" w:rsidTr="00846376">
        <w:trPr>
          <w:cantSplit/>
          <w:trHeight w:val="148"/>
        </w:trPr>
        <w:tc>
          <w:tcPr>
            <w:tcW w:w="10530" w:type="dxa"/>
            <w:gridSpan w:val="3"/>
          </w:tcPr>
          <w:p w14:paraId="11D239C9" w14:textId="77777777" w:rsidR="00C2618F" w:rsidRPr="00DF47A8" w:rsidRDefault="00C2618F" w:rsidP="00C2618F">
            <w:pPr>
              <w:pStyle w:val="Header"/>
              <w:spacing w:before="20" w:after="20"/>
              <w:rPr>
                <w:szCs w:val="22"/>
              </w:rPr>
            </w:pPr>
          </w:p>
        </w:tc>
      </w:tr>
      <w:tr w:rsidR="00C2618F" w:rsidRPr="001838ED" w14:paraId="75F22CE5"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11D7D874" w14:textId="77777777" w:rsidR="00C2618F" w:rsidRPr="006F2C46" w:rsidRDefault="00C2618F" w:rsidP="001838ED">
            <w:pPr>
              <w:jc w:val="center"/>
              <w:rPr>
                <w:szCs w:val="22"/>
              </w:rPr>
            </w:pPr>
          </w:p>
          <w:p w14:paraId="20979317" w14:textId="77777777" w:rsidR="00C2618F" w:rsidRPr="001838ED" w:rsidRDefault="00C2618F" w:rsidP="001838ED">
            <w:pPr>
              <w:jc w:val="center"/>
              <w:rPr>
                <w:b/>
                <w:sz w:val="28"/>
              </w:rPr>
            </w:pPr>
            <w:r w:rsidRPr="001838ED">
              <w:rPr>
                <w:b/>
                <w:sz w:val="28"/>
              </w:rPr>
              <w:t>RENEWABLE OPERATING PERMIT</w:t>
            </w:r>
          </w:p>
          <w:p w14:paraId="71F28EA0" w14:textId="77777777" w:rsidR="00C2618F" w:rsidRPr="001838ED" w:rsidRDefault="00C2618F" w:rsidP="001838ED">
            <w:pPr>
              <w:ind w:left="3240"/>
              <w:rPr>
                <w:sz w:val="24"/>
              </w:rPr>
            </w:pPr>
          </w:p>
          <w:p w14:paraId="015695F3" w14:textId="7427F27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9E4C25">
              <w:rPr>
                <w:sz w:val="24"/>
              </w:rPr>
              <w:t>N5574</w:t>
            </w:r>
            <w:r w:rsidR="004032B7" w:rsidRPr="001838ED">
              <w:rPr>
                <w:sz w:val="24"/>
              </w:rPr>
              <w:t>-</w:t>
            </w:r>
            <w:bookmarkStart w:id="7" w:name="bIssueYear"/>
            <w:bookmarkEnd w:id="7"/>
            <w:r w:rsidR="009E4C25">
              <w:rPr>
                <w:sz w:val="24"/>
              </w:rPr>
              <w:t>20</w:t>
            </w:r>
            <w:r w:rsidR="00CA3B24">
              <w:rPr>
                <w:sz w:val="24"/>
              </w:rPr>
              <w:t>24</w:t>
            </w:r>
          </w:p>
          <w:p w14:paraId="71C34EA3" w14:textId="77777777" w:rsidR="00C2618F" w:rsidRPr="001838ED" w:rsidRDefault="00C2618F" w:rsidP="001838ED">
            <w:pPr>
              <w:ind w:left="3240"/>
              <w:rPr>
                <w:sz w:val="24"/>
              </w:rPr>
            </w:pPr>
          </w:p>
          <w:p w14:paraId="6CACA85E" w14:textId="28308E17" w:rsidR="00C2618F" w:rsidRPr="001838ED" w:rsidRDefault="00C2618F" w:rsidP="001838ED">
            <w:pPr>
              <w:ind w:left="2880" w:firstLine="720"/>
              <w:rPr>
                <w:sz w:val="24"/>
                <w:szCs w:val="24"/>
              </w:rPr>
            </w:pPr>
            <w:r w:rsidRPr="001838ED">
              <w:rPr>
                <w:sz w:val="24"/>
              </w:rPr>
              <w:t>Expiration Date:</w:t>
            </w:r>
            <w:r w:rsidRPr="001838ED">
              <w:rPr>
                <w:sz w:val="24"/>
              </w:rPr>
              <w:tab/>
            </w:r>
            <w:r w:rsidR="00CA3B24">
              <w:rPr>
                <w:sz w:val="24"/>
              </w:rPr>
              <w:t>February 28, 2029</w:t>
            </w:r>
          </w:p>
          <w:p w14:paraId="36C40BC5" w14:textId="77777777" w:rsidR="0025601A" w:rsidRPr="001838ED" w:rsidRDefault="0025601A" w:rsidP="001838ED">
            <w:pPr>
              <w:ind w:left="2880" w:firstLine="360"/>
              <w:rPr>
                <w:sz w:val="24"/>
              </w:rPr>
            </w:pPr>
          </w:p>
          <w:p w14:paraId="33FE2CAF" w14:textId="77777777" w:rsidR="00CA3B2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1A045484" w14:textId="6EB55009"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CA3B24">
              <w:rPr>
                <w:sz w:val="24"/>
                <w:szCs w:val="24"/>
              </w:rPr>
              <w:t>August 28, 2027 and August 28, 202</w:t>
            </w:r>
            <w:r w:rsidR="00B36DCD">
              <w:rPr>
                <w:sz w:val="24"/>
                <w:szCs w:val="24"/>
              </w:rPr>
              <w:t>8</w:t>
            </w:r>
          </w:p>
          <w:p w14:paraId="183EDAF7" w14:textId="77777777" w:rsidR="00DF47A8" w:rsidRPr="001838ED" w:rsidRDefault="00DF47A8" w:rsidP="00DF47A8">
            <w:pPr>
              <w:rPr>
                <w:sz w:val="24"/>
              </w:rPr>
            </w:pPr>
          </w:p>
          <w:p w14:paraId="3E62F8D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6B13BA2"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58D06B6D" w14:textId="77777777" w:rsidTr="00846376">
        <w:trPr>
          <w:trHeight w:val="2914"/>
        </w:trPr>
        <w:tc>
          <w:tcPr>
            <w:tcW w:w="10562" w:type="dxa"/>
            <w:shd w:val="clear" w:color="auto" w:fill="auto"/>
          </w:tcPr>
          <w:p w14:paraId="3849AC2A" w14:textId="77777777" w:rsidR="00461E40" w:rsidRPr="00846376" w:rsidRDefault="00461E40" w:rsidP="00846376">
            <w:pPr>
              <w:ind w:right="108"/>
              <w:jc w:val="center"/>
              <w:rPr>
                <w:bCs/>
                <w:szCs w:val="22"/>
              </w:rPr>
            </w:pPr>
          </w:p>
          <w:p w14:paraId="7D5E99D3" w14:textId="77777777" w:rsidR="005D5FBE" w:rsidRDefault="0058429B" w:rsidP="0025601A">
            <w:pPr>
              <w:jc w:val="center"/>
              <w:rPr>
                <w:b/>
                <w:sz w:val="28"/>
                <w:szCs w:val="28"/>
              </w:rPr>
            </w:pPr>
            <w:r>
              <w:rPr>
                <w:b/>
                <w:sz w:val="28"/>
                <w:szCs w:val="28"/>
              </w:rPr>
              <w:t>SOURCE-WIDE PERMIT TO INSTALL</w:t>
            </w:r>
          </w:p>
          <w:p w14:paraId="31403A4D" w14:textId="1E219CA9" w:rsidR="0058429B" w:rsidRPr="009E40D6" w:rsidRDefault="0058429B" w:rsidP="0025601A">
            <w:pPr>
              <w:jc w:val="center"/>
              <w:rPr>
                <w:sz w:val="24"/>
                <w:szCs w:val="24"/>
              </w:rPr>
            </w:pPr>
          </w:p>
          <w:p w14:paraId="08095F30" w14:textId="2D2E7E5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9E4C25">
              <w:rPr>
                <w:sz w:val="24"/>
                <w:szCs w:val="24"/>
              </w:rPr>
              <w:t>N5574</w:t>
            </w:r>
            <w:r w:rsidR="000D5F06">
              <w:rPr>
                <w:sz w:val="24"/>
                <w:szCs w:val="24"/>
              </w:rPr>
              <w:t>-</w:t>
            </w:r>
            <w:bookmarkStart w:id="10" w:name="bIssueYear2"/>
            <w:bookmarkEnd w:id="10"/>
            <w:r w:rsidR="009E4C25">
              <w:rPr>
                <w:sz w:val="24"/>
                <w:szCs w:val="24"/>
              </w:rPr>
              <w:t>20</w:t>
            </w:r>
            <w:r w:rsidR="00CA3B24">
              <w:rPr>
                <w:sz w:val="24"/>
                <w:szCs w:val="24"/>
              </w:rPr>
              <w:t>24</w:t>
            </w:r>
          </w:p>
          <w:p w14:paraId="6A95654A" w14:textId="77777777" w:rsidR="00C2618F" w:rsidRPr="00846376" w:rsidRDefault="00C2618F" w:rsidP="0025601A">
            <w:pPr>
              <w:jc w:val="center"/>
              <w:rPr>
                <w:szCs w:val="22"/>
              </w:rPr>
            </w:pPr>
          </w:p>
          <w:p w14:paraId="005BB236"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EB61C13" w14:textId="77777777" w:rsidR="00DC44C7" w:rsidRDefault="00BC48DF" w:rsidP="00B862C4">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B5FE735" w14:textId="77777777" w:rsidR="00233961" w:rsidRDefault="00233961" w:rsidP="00B862C4">
      <w:pPr>
        <w:rPr>
          <w:szCs w:val="22"/>
        </w:rPr>
      </w:pPr>
    </w:p>
    <w:p w14:paraId="6935C214" w14:textId="77777777" w:rsidR="006F2C46" w:rsidRDefault="006F2C46" w:rsidP="00B862C4">
      <w:pPr>
        <w:rPr>
          <w:szCs w:val="22"/>
        </w:rPr>
      </w:pPr>
    </w:p>
    <w:p w14:paraId="4E6373B3" w14:textId="77777777" w:rsidR="002332C3" w:rsidRPr="006A1190" w:rsidRDefault="00AB2375" w:rsidP="00B862C4">
      <w:pPr>
        <w:rPr>
          <w:szCs w:val="22"/>
        </w:rPr>
      </w:pPr>
      <w:r w:rsidRPr="006A1190">
        <w:rPr>
          <w:szCs w:val="22"/>
        </w:rPr>
        <w:t>______________________________________</w:t>
      </w:r>
    </w:p>
    <w:p w14:paraId="585A6C39" w14:textId="3652A89F" w:rsidR="002F4C64" w:rsidRPr="0097673C" w:rsidRDefault="0004089D" w:rsidP="00862ED1">
      <w:pPr>
        <w:rPr>
          <w:b/>
          <w:sz w:val="18"/>
        </w:rPr>
      </w:pPr>
      <w:bookmarkStart w:id="11" w:name="bDS"/>
      <w:bookmarkEnd w:id="11"/>
      <w:r>
        <w:rPr>
          <w:szCs w:val="22"/>
        </w:rPr>
        <w:t>Julie Brunner</w:t>
      </w:r>
      <w:r w:rsidR="009E4C25">
        <w:rPr>
          <w:szCs w:val="22"/>
        </w:rPr>
        <w:t xml:space="preserve">, </w:t>
      </w:r>
      <w:r>
        <w:rPr>
          <w:szCs w:val="22"/>
        </w:rPr>
        <w:t>R</w:t>
      </w:r>
      <w:r w:rsidR="009E4C25">
        <w:rPr>
          <w:szCs w:val="22"/>
        </w:rPr>
        <w:t>O</w:t>
      </w:r>
      <w:r>
        <w:rPr>
          <w:szCs w:val="22"/>
        </w:rPr>
        <w:t>P Central Unit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1FF6AA84" w14:textId="77777777" w:rsidR="002F4C64" w:rsidRDefault="002F4C64" w:rsidP="002F4C64"/>
    <w:p w14:paraId="7B34BE4C" w14:textId="15013B5D" w:rsidR="00C64527"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60094212" w:history="1">
        <w:r w:rsidR="00C64527" w:rsidRPr="000E6D59">
          <w:rPr>
            <w:rStyle w:val="Hyperlink"/>
            <w:noProof/>
          </w:rPr>
          <w:t>AUTHORITY AND ENFORCEABILITY</w:t>
        </w:r>
        <w:r w:rsidR="00C64527">
          <w:rPr>
            <w:noProof/>
            <w:webHidden/>
          </w:rPr>
          <w:tab/>
        </w:r>
        <w:r w:rsidR="00C64527">
          <w:rPr>
            <w:noProof/>
            <w:webHidden/>
          </w:rPr>
          <w:fldChar w:fldCharType="begin"/>
        </w:r>
        <w:r w:rsidR="00C64527">
          <w:rPr>
            <w:noProof/>
            <w:webHidden/>
          </w:rPr>
          <w:instrText xml:space="preserve"> PAGEREF _Toc160094212 \h </w:instrText>
        </w:r>
        <w:r w:rsidR="00C64527">
          <w:rPr>
            <w:noProof/>
            <w:webHidden/>
          </w:rPr>
        </w:r>
        <w:r w:rsidR="00C64527">
          <w:rPr>
            <w:noProof/>
            <w:webHidden/>
          </w:rPr>
          <w:fldChar w:fldCharType="separate"/>
        </w:r>
        <w:r w:rsidR="00C64527">
          <w:rPr>
            <w:noProof/>
            <w:webHidden/>
          </w:rPr>
          <w:t>3</w:t>
        </w:r>
        <w:r w:rsidR="00C64527">
          <w:rPr>
            <w:noProof/>
            <w:webHidden/>
          </w:rPr>
          <w:fldChar w:fldCharType="end"/>
        </w:r>
      </w:hyperlink>
    </w:p>
    <w:p w14:paraId="31755AAD" w14:textId="31167B32" w:rsidR="00C64527" w:rsidRDefault="00E7304D">
      <w:pPr>
        <w:pStyle w:val="TOC1"/>
        <w:rPr>
          <w:rFonts w:asciiTheme="minorHAnsi" w:eastAsiaTheme="minorEastAsia" w:hAnsiTheme="minorHAnsi" w:cstheme="minorBidi"/>
          <w:b w:val="0"/>
          <w:noProof/>
          <w:kern w:val="2"/>
          <w14:ligatures w14:val="standardContextual"/>
        </w:rPr>
      </w:pPr>
      <w:hyperlink w:anchor="_Toc160094213" w:history="1">
        <w:r w:rsidR="00C64527" w:rsidRPr="000E6D59">
          <w:rPr>
            <w:rStyle w:val="Hyperlink"/>
            <w:noProof/>
          </w:rPr>
          <w:t>A.  GENERAL CONDITIONS</w:t>
        </w:r>
        <w:r w:rsidR="00C64527">
          <w:rPr>
            <w:noProof/>
            <w:webHidden/>
          </w:rPr>
          <w:tab/>
        </w:r>
        <w:r w:rsidR="00C64527">
          <w:rPr>
            <w:noProof/>
            <w:webHidden/>
          </w:rPr>
          <w:fldChar w:fldCharType="begin"/>
        </w:r>
        <w:r w:rsidR="00C64527">
          <w:rPr>
            <w:noProof/>
            <w:webHidden/>
          </w:rPr>
          <w:instrText xml:space="preserve"> PAGEREF _Toc160094213 \h </w:instrText>
        </w:r>
        <w:r w:rsidR="00C64527">
          <w:rPr>
            <w:noProof/>
            <w:webHidden/>
          </w:rPr>
        </w:r>
        <w:r w:rsidR="00C64527">
          <w:rPr>
            <w:noProof/>
            <w:webHidden/>
          </w:rPr>
          <w:fldChar w:fldCharType="separate"/>
        </w:r>
        <w:r w:rsidR="00C64527">
          <w:rPr>
            <w:noProof/>
            <w:webHidden/>
          </w:rPr>
          <w:t>4</w:t>
        </w:r>
        <w:r w:rsidR="00C64527">
          <w:rPr>
            <w:noProof/>
            <w:webHidden/>
          </w:rPr>
          <w:fldChar w:fldCharType="end"/>
        </w:r>
      </w:hyperlink>
    </w:p>
    <w:p w14:paraId="7E247C6E" w14:textId="75457713" w:rsidR="00C64527" w:rsidRDefault="00E7304D">
      <w:pPr>
        <w:pStyle w:val="TOC2"/>
        <w:rPr>
          <w:rFonts w:asciiTheme="minorHAnsi" w:eastAsiaTheme="minorEastAsia" w:hAnsiTheme="minorHAnsi" w:cstheme="minorBidi"/>
          <w:noProof/>
          <w:kern w:val="2"/>
          <w14:ligatures w14:val="standardContextual"/>
        </w:rPr>
      </w:pPr>
      <w:hyperlink w:anchor="_Toc160094214" w:history="1">
        <w:r w:rsidR="00C64527" w:rsidRPr="000E6D59">
          <w:rPr>
            <w:rStyle w:val="Hyperlink"/>
            <w:noProof/>
          </w:rPr>
          <w:t>Permit Enforceability</w:t>
        </w:r>
        <w:r w:rsidR="00C64527">
          <w:rPr>
            <w:noProof/>
            <w:webHidden/>
          </w:rPr>
          <w:tab/>
        </w:r>
        <w:r w:rsidR="00C64527">
          <w:rPr>
            <w:noProof/>
            <w:webHidden/>
          </w:rPr>
          <w:fldChar w:fldCharType="begin"/>
        </w:r>
        <w:r w:rsidR="00C64527">
          <w:rPr>
            <w:noProof/>
            <w:webHidden/>
          </w:rPr>
          <w:instrText xml:space="preserve"> PAGEREF _Toc160094214 \h </w:instrText>
        </w:r>
        <w:r w:rsidR="00C64527">
          <w:rPr>
            <w:noProof/>
            <w:webHidden/>
          </w:rPr>
        </w:r>
        <w:r w:rsidR="00C64527">
          <w:rPr>
            <w:noProof/>
            <w:webHidden/>
          </w:rPr>
          <w:fldChar w:fldCharType="separate"/>
        </w:r>
        <w:r w:rsidR="00C64527">
          <w:rPr>
            <w:noProof/>
            <w:webHidden/>
          </w:rPr>
          <w:t>4</w:t>
        </w:r>
        <w:r w:rsidR="00C64527">
          <w:rPr>
            <w:noProof/>
            <w:webHidden/>
          </w:rPr>
          <w:fldChar w:fldCharType="end"/>
        </w:r>
      </w:hyperlink>
    </w:p>
    <w:p w14:paraId="58C68324" w14:textId="075232FF" w:rsidR="00C64527" w:rsidRDefault="00E7304D">
      <w:pPr>
        <w:pStyle w:val="TOC2"/>
        <w:rPr>
          <w:rFonts w:asciiTheme="minorHAnsi" w:eastAsiaTheme="minorEastAsia" w:hAnsiTheme="minorHAnsi" w:cstheme="minorBidi"/>
          <w:noProof/>
          <w:kern w:val="2"/>
          <w14:ligatures w14:val="standardContextual"/>
        </w:rPr>
      </w:pPr>
      <w:hyperlink w:anchor="_Toc160094215" w:history="1">
        <w:r w:rsidR="00C64527" w:rsidRPr="000E6D59">
          <w:rPr>
            <w:rStyle w:val="Hyperlink"/>
            <w:noProof/>
          </w:rPr>
          <w:t>General Provisions</w:t>
        </w:r>
        <w:r w:rsidR="00C64527">
          <w:rPr>
            <w:noProof/>
            <w:webHidden/>
          </w:rPr>
          <w:tab/>
        </w:r>
        <w:r w:rsidR="00C64527">
          <w:rPr>
            <w:noProof/>
            <w:webHidden/>
          </w:rPr>
          <w:fldChar w:fldCharType="begin"/>
        </w:r>
        <w:r w:rsidR="00C64527">
          <w:rPr>
            <w:noProof/>
            <w:webHidden/>
          </w:rPr>
          <w:instrText xml:space="preserve"> PAGEREF _Toc160094215 \h </w:instrText>
        </w:r>
        <w:r w:rsidR="00C64527">
          <w:rPr>
            <w:noProof/>
            <w:webHidden/>
          </w:rPr>
        </w:r>
        <w:r w:rsidR="00C64527">
          <w:rPr>
            <w:noProof/>
            <w:webHidden/>
          </w:rPr>
          <w:fldChar w:fldCharType="separate"/>
        </w:r>
        <w:r w:rsidR="00C64527">
          <w:rPr>
            <w:noProof/>
            <w:webHidden/>
          </w:rPr>
          <w:t>4</w:t>
        </w:r>
        <w:r w:rsidR="00C64527">
          <w:rPr>
            <w:noProof/>
            <w:webHidden/>
          </w:rPr>
          <w:fldChar w:fldCharType="end"/>
        </w:r>
      </w:hyperlink>
    </w:p>
    <w:p w14:paraId="52A1ED98" w14:textId="29751DDC" w:rsidR="00C64527" w:rsidRDefault="00E7304D">
      <w:pPr>
        <w:pStyle w:val="TOC2"/>
        <w:rPr>
          <w:rFonts w:asciiTheme="minorHAnsi" w:eastAsiaTheme="minorEastAsia" w:hAnsiTheme="minorHAnsi" w:cstheme="minorBidi"/>
          <w:noProof/>
          <w:kern w:val="2"/>
          <w14:ligatures w14:val="standardContextual"/>
        </w:rPr>
      </w:pPr>
      <w:hyperlink w:anchor="_Toc160094216" w:history="1">
        <w:r w:rsidR="00C64527" w:rsidRPr="000E6D59">
          <w:rPr>
            <w:rStyle w:val="Hyperlink"/>
            <w:noProof/>
          </w:rPr>
          <w:t>Equipment &amp; Design</w:t>
        </w:r>
        <w:r w:rsidR="00C64527">
          <w:rPr>
            <w:noProof/>
            <w:webHidden/>
          </w:rPr>
          <w:tab/>
        </w:r>
        <w:r w:rsidR="00C64527">
          <w:rPr>
            <w:noProof/>
            <w:webHidden/>
          </w:rPr>
          <w:fldChar w:fldCharType="begin"/>
        </w:r>
        <w:r w:rsidR="00C64527">
          <w:rPr>
            <w:noProof/>
            <w:webHidden/>
          </w:rPr>
          <w:instrText xml:space="preserve"> PAGEREF _Toc160094216 \h </w:instrText>
        </w:r>
        <w:r w:rsidR="00C64527">
          <w:rPr>
            <w:noProof/>
            <w:webHidden/>
          </w:rPr>
        </w:r>
        <w:r w:rsidR="00C64527">
          <w:rPr>
            <w:noProof/>
            <w:webHidden/>
          </w:rPr>
          <w:fldChar w:fldCharType="separate"/>
        </w:r>
        <w:r w:rsidR="00C64527">
          <w:rPr>
            <w:noProof/>
            <w:webHidden/>
          </w:rPr>
          <w:t>5</w:t>
        </w:r>
        <w:r w:rsidR="00C64527">
          <w:rPr>
            <w:noProof/>
            <w:webHidden/>
          </w:rPr>
          <w:fldChar w:fldCharType="end"/>
        </w:r>
      </w:hyperlink>
    </w:p>
    <w:p w14:paraId="2924C12D" w14:textId="3453A2E7" w:rsidR="00C64527" w:rsidRDefault="00E7304D">
      <w:pPr>
        <w:pStyle w:val="TOC2"/>
        <w:rPr>
          <w:rFonts w:asciiTheme="minorHAnsi" w:eastAsiaTheme="minorEastAsia" w:hAnsiTheme="minorHAnsi" w:cstheme="minorBidi"/>
          <w:noProof/>
          <w:kern w:val="2"/>
          <w14:ligatures w14:val="standardContextual"/>
        </w:rPr>
      </w:pPr>
      <w:hyperlink w:anchor="_Toc160094217" w:history="1">
        <w:r w:rsidR="00C64527" w:rsidRPr="000E6D59">
          <w:rPr>
            <w:rStyle w:val="Hyperlink"/>
            <w:noProof/>
          </w:rPr>
          <w:t>Emission Limits</w:t>
        </w:r>
        <w:r w:rsidR="00C64527">
          <w:rPr>
            <w:noProof/>
            <w:webHidden/>
          </w:rPr>
          <w:tab/>
        </w:r>
        <w:r w:rsidR="00C64527">
          <w:rPr>
            <w:noProof/>
            <w:webHidden/>
          </w:rPr>
          <w:fldChar w:fldCharType="begin"/>
        </w:r>
        <w:r w:rsidR="00C64527">
          <w:rPr>
            <w:noProof/>
            <w:webHidden/>
          </w:rPr>
          <w:instrText xml:space="preserve"> PAGEREF _Toc160094217 \h </w:instrText>
        </w:r>
        <w:r w:rsidR="00C64527">
          <w:rPr>
            <w:noProof/>
            <w:webHidden/>
          </w:rPr>
        </w:r>
        <w:r w:rsidR="00C64527">
          <w:rPr>
            <w:noProof/>
            <w:webHidden/>
          </w:rPr>
          <w:fldChar w:fldCharType="separate"/>
        </w:r>
        <w:r w:rsidR="00C64527">
          <w:rPr>
            <w:noProof/>
            <w:webHidden/>
          </w:rPr>
          <w:t>5</w:t>
        </w:r>
        <w:r w:rsidR="00C64527">
          <w:rPr>
            <w:noProof/>
            <w:webHidden/>
          </w:rPr>
          <w:fldChar w:fldCharType="end"/>
        </w:r>
      </w:hyperlink>
    </w:p>
    <w:p w14:paraId="0213B6D7" w14:textId="66F326C1" w:rsidR="00C64527" w:rsidRDefault="00E7304D">
      <w:pPr>
        <w:pStyle w:val="TOC2"/>
        <w:rPr>
          <w:rFonts w:asciiTheme="minorHAnsi" w:eastAsiaTheme="minorEastAsia" w:hAnsiTheme="minorHAnsi" w:cstheme="minorBidi"/>
          <w:noProof/>
          <w:kern w:val="2"/>
          <w14:ligatures w14:val="standardContextual"/>
        </w:rPr>
      </w:pPr>
      <w:hyperlink w:anchor="_Toc160094218" w:history="1">
        <w:r w:rsidR="00C64527" w:rsidRPr="000E6D59">
          <w:rPr>
            <w:rStyle w:val="Hyperlink"/>
            <w:noProof/>
          </w:rPr>
          <w:t>Testing/Sampling</w:t>
        </w:r>
        <w:r w:rsidR="00C64527">
          <w:rPr>
            <w:noProof/>
            <w:webHidden/>
          </w:rPr>
          <w:tab/>
        </w:r>
        <w:r w:rsidR="00C64527">
          <w:rPr>
            <w:noProof/>
            <w:webHidden/>
          </w:rPr>
          <w:fldChar w:fldCharType="begin"/>
        </w:r>
        <w:r w:rsidR="00C64527">
          <w:rPr>
            <w:noProof/>
            <w:webHidden/>
          </w:rPr>
          <w:instrText xml:space="preserve"> PAGEREF _Toc160094218 \h </w:instrText>
        </w:r>
        <w:r w:rsidR="00C64527">
          <w:rPr>
            <w:noProof/>
            <w:webHidden/>
          </w:rPr>
        </w:r>
        <w:r w:rsidR="00C64527">
          <w:rPr>
            <w:noProof/>
            <w:webHidden/>
          </w:rPr>
          <w:fldChar w:fldCharType="separate"/>
        </w:r>
        <w:r w:rsidR="00C64527">
          <w:rPr>
            <w:noProof/>
            <w:webHidden/>
          </w:rPr>
          <w:t>5</w:t>
        </w:r>
        <w:r w:rsidR="00C64527">
          <w:rPr>
            <w:noProof/>
            <w:webHidden/>
          </w:rPr>
          <w:fldChar w:fldCharType="end"/>
        </w:r>
      </w:hyperlink>
    </w:p>
    <w:p w14:paraId="495A0144" w14:textId="4DEF6F38" w:rsidR="00C64527" w:rsidRDefault="00E7304D">
      <w:pPr>
        <w:pStyle w:val="TOC2"/>
        <w:rPr>
          <w:rFonts w:asciiTheme="minorHAnsi" w:eastAsiaTheme="minorEastAsia" w:hAnsiTheme="minorHAnsi" w:cstheme="minorBidi"/>
          <w:noProof/>
          <w:kern w:val="2"/>
          <w14:ligatures w14:val="standardContextual"/>
        </w:rPr>
      </w:pPr>
      <w:hyperlink w:anchor="_Toc160094219" w:history="1">
        <w:r w:rsidR="00C64527" w:rsidRPr="000E6D59">
          <w:rPr>
            <w:rStyle w:val="Hyperlink"/>
            <w:noProof/>
          </w:rPr>
          <w:t>Monitoring/Recordkeeping</w:t>
        </w:r>
        <w:r w:rsidR="00C64527">
          <w:rPr>
            <w:noProof/>
            <w:webHidden/>
          </w:rPr>
          <w:tab/>
        </w:r>
        <w:r w:rsidR="00C64527">
          <w:rPr>
            <w:noProof/>
            <w:webHidden/>
          </w:rPr>
          <w:fldChar w:fldCharType="begin"/>
        </w:r>
        <w:r w:rsidR="00C64527">
          <w:rPr>
            <w:noProof/>
            <w:webHidden/>
          </w:rPr>
          <w:instrText xml:space="preserve"> PAGEREF _Toc160094219 \h </w:instrText>
        </w:r>
        <w:r w:rsidR="00C64527">
          <w:rPr>
            <w:noProof/>
            <w:webHidden/>
          </w:rPr>
        </w:r>
        <w:r w:rsidR="00C64527">
          <w:rPr>
            <w:noProof/>
            <w:webHidden/>
          </w:rPr>
          <w:fldChar w:fldCharType="separate"/>
        </w:r>
        <w:r w:rsidR="00C64527">
          <w:rPr>
            <w:noProof/>
            <w:webHidden/>
          </w:rPr>
          <w:t>6</w:t>
        </w:r>
        <w:r w:rsidR="00C64527">
          <w:rPr>
            <w:noProof/>
            <w:webHidden/>
          </w:rPr>
          <w:fldChar w:fldCharType="end"/>
        </w:r>
      </w:hyperlink>
    </w:p>
    <w:p w14:paraId="1CEF5929" w14:textId="29A30390" w:rsidR="00C64527" w:rsidRDefault="00E7304D">
      <w:pPr>
        <w:pStyle w:val="TOC2"/>
        <w:rPr>
          <w:rFonts w:asciiTheme="minorHAnsi" w:eastAsiaTheme="minorEastAsia" w:hAnsiTheme="minorHAnsi" w:cstheme="minorBidi"/>
          <w:noProof/>
          <w:kern w:val="2"/>
          <w14:ligatures w14:val="standardContextual"/>
        </w:rPr>
      </w:pPr>
      <w:hyperlink w:anchor="_Toc160094220" w:history="1">
        <w:r w:rsidR="00C64527" w:rsidRPr="000E6D59">
          <w:rPr>
            <w:rStyle w:val="Hyperlink"/>
            <w:noProof/>
          </w:rPr>
          <w:t>Certification &amp; Reporting</w:t>
        </w:r>
        <w:r w:rsidR="00C64527">
          <w:rPr>
            <w:noProof/>
            <w:webHidden/>
          </w:rPr>
          <w:tab/>
        </w:r>
        <w:r w:rsidR="00C64527">
          <w:rPr>
            <w:noProof/>
            <w:webHidden/>
          </w:rPr>
          <w:fldChar w:fldCharType="begin"/>
        </w:r>
        <w:r w:rsidR="00C64527">
          <w:rPr>
            <w:noProof/>
            <w:webHidden/>
          </w:rPr>
          <w:instrText xml:space="preserve"> PAGEREF _Toc160094220 \h </w:instrText>
        </w:r>
        <w:r w:rsidR="00C64527">
          <w:rPr>
            <w:noProof/>
            <w:webHidden/>
          </w:rPr>
        </w:r>
        <w:r w:rsidR="00C64527">
          <w:rPr>
            <w:noProof/>
            <w:webHidden/>
          </w:rPr>
          <w:fldChar w:fldCharType="separate"/>
        </w:r>
        <w:r w:rsidR="00C64527">
          <w:rPr>
            <w:noProof/>
            <w:webHidden/>
          </w:rPr>
          <w:t>6</w:t>
        </w:r>
        <w:r w:rsidR="00C64527">
          <w:rPr>
            <w:noProof/>
            <w:webHidden/>
          </w:rPr>
          <w:fldChar w:fldCharType="end"/>
        </w:r>
      </w:hyperlink>
    </w:p>
    <w:p w14:paraId="253C4101" w14:textId="5222DB6E" w:rsidR="00C64527" w:rsidRDefault="00E7304D">
      <w:pPr>
        <w:pStyle w:val="TOC2"/>
        <w:rPr>
          <w:rFonts w:asciiTheme="minorHAnsi" w:eastAsiaTheme="minorEastAsia" w:hAnsiTheme="minorHAnsi" w:cstheme="minorBidi"/>
          <w:noProof/>
          <w:kern w:val="2"/>
          <w14:ligatures w14:val="standardContextual"/>
        </w:rPr>
      </w:pPr>
      <w:hyperlink w:anchor="_Toc160094221" w:history="1">
        <w:r w:rsidR="00C64527" w:rsidRPr="000E6D59">
          <w:rPr>
            <w:rStyle w:val="Hyperlink"/>
            <w:noProof/>
          </w:rPr>
          <w:t>Permit Shield</w:t>
        </w:r>
        <w:r w:rsidR="00C64527">
          <w:rPr>
            <w:noProof/>
            <w:webHidden/>
          </w:rPr>
          <w:tab/>
        </w:r>
        <w:r w:rsidR="00C64527">
          <w:rPr>
            <w:noProof/>
            <w:webHidden/>
          </w:rPr>
          <w:fldChar w:fldCharType="begin"/>
        </w:r>
        <w:r w:rsidR="00C64527">
          <w:rPr>
            <w:noProof/>
            <w:webHidden/>
          </w:rPr>
          <w:instrText xml:space="preserve"> PAGEREF _Toc160094221 \h </w:instrText>
        </w:r>
        <w:r w:rsidR="00C64527">
          <w:rPr>
            <w:noProof/>
            <w:webHidden/>
          </w:rPr>
        </w:r>
        <w:r w:rsidR="00C64527">
          <w:rPr>
            <w:noProof/>
            <w:webHidden/>
          </w:rPr>
          <w:fldChar w:fldCharType="separate"/>
        </w:r>
        <w:r w:rsidR="00C64527">
          <w:rPr>
            <w:noProof/>
            <w:webHidden/>
          </w:rPr>
          <w:t>7</w:t>
        </w:r>
        <w:r w:rsidR="00C64527">
          <w:rPr>
            <w:noProof/>
            <w:webHidden/>
          </w:rPr>
          <w:fldChar w:fldCharType="end"/>
        </w:r>
      </w:hyperlink>
    </w:p>
    <w:p w14:paraId="1396854E" w14:textId="517FBCE7" w:rsidR="00C64527" w:rsidRDefault="00E7304D">
      <w:pPr>
        <w:pStyle w:val="TOC2"/>
        <w:rPr>
          <w:rFonts w:asciiTheme="minorHAnsi" w:eastAsiaTheme="minorEastAsia" w:hAnsiTheme="minorHAnsi" w:cstheme="minorBidi"/>
          <w:noProof/>
          <w:kern w:val="2"/>
          <w14:ligatures w14:val="standardContextual"/>
        </w:rPr>
      </w:pPr>
      <w:hyperlink w:anchor="_Toc160094222" w:history="1">
        <w:r w:rsidR="00C64527" w:rsidRPr="000E6D59">
          <w:rPr>
            <w:rStyle w:val="Hyperlink"/>
            <w:noProof/>
          </w:rPr>
          <w:t>Revisions</w:t>
        </w:r>
        <w:r w:rsidR="00C64527">
          <w:rPr>
            <w:noProof/>
            <w:webHidden/>
          </w:rPr>
          <w:tab/>
        </w:r>
        <w:r w:rsidR="00C64527">
          <w:rPr>
            <w:noProof/>
            <w:webHidden/>
          </w:rPr>
          <w:fldChar w:fldCharType="begin"/>
        </w:r>
        <w:r w:rsidR="00C64527">
          <w:rPr>
            <w:noProof/>
            <w:webHidden/>
          </w:rPr>
          <w:instrText xml:space="preserve"> PAGEREF _Toc160094222 \h </w:instrText>
        </w:r>
        <w:r w:rsidR="00C64527">
          <w:rPr>
            <w:noProof/>
            <w:webHidden/>
          </w:rPr>
        </w:r>
        <w:r w:rsidR="00C64527">
          <w:rPr>
            <w:noProof/>
            <w:webHidden/>
          </w:rPr>
          <w:fldChar w:fldCharType="separate"/>
        </w:r>
        <w:r w:rsidR="00C64527">
          <w:rPr>
            <w:noProof/>
            <w:webHidden/>
          </w:rPr>
          <w:t>8</w:t>
        </w:r>
        <w:r w:rsidR="00C64527">
          <w:rPr>
            <w:noProof/>
            <w:webHidden/>
          </w:rPr>
          <w:fldChar w:fldCharType="end"/>
        </w:r>
      </w:hyperlink>
    </w:p>
    <w:p w14:paraId="1084AED2" w14:textId="4908BB53" w:rsidR="00C64527" w:rsidRDefault="00E7304D">
      <w:pPr>
        <w:pStyle w:val="TOC2"/>
        <w:rPr>
          <w:rFonts w:asciiTheme="minorHAnsi" w:eastAsiaTheme="minorEastAsia" w:hAnsiTheme="minorHAnsi" w:cstheme="minorBidi"/>
          <w:noProof/>
          <w:kern w:val="2"/>
          <w14:ligatures w14:val="standardContextual"/>
        </w:rPr>
      </w:pPr>
      <w:hyperlink w:anchor="_Toc160094223" w:history="1">
        <w:r w:rsidR="00C64527" w:rsidRPr="000E6D59">
          <w:rPr>
            <w:rStyle w:val="Hyperlink"/>
            <w:noProof/>
          </w:rPr>
          <w:t>Reopenings</w:t>
        </w:r>
        <w:r w:rsidR="00C64527">
          <w:rPr>
            <w:noProof/>
            <w:webHidden/>
          </w:rPr>
          <w:tab/>
        </w:r>
        <w:r w:rsidR="00C64527">
          <w:rPr>
            <w:noProof/>
            <w:webHidden/>
          </w:rPr>
          <w:fldChar w:fldCharType="begin"/>
        </w:r>
        <w:r w:rsidR="00C64527">
          <w:rPr>
            <w:noProof/>
            <w:webHidden/>
          </w:rPr>
          <w:instrText xml:space="preserve"> PAGEREF _Toc160094223 \h </w:instrText>
        </w:r>
        <w:r w:rsidR="00C64527">
          <w:rPr>
            <w:noProof/>
            <w:webHidden/>
          </w:rPr>
        </w:r>
        <w:r w:rsidR="00C64527">
          <w:rPr>
            <w:noProof/>
            <w:webHidden/>
          </w:rPr>
          <w:fldChar w:fldCharType="separate"/>
        </w:r>
        <w:r w:rsidR="00C64527">
          <w:rPr>
            <w:noProof/>
            <w:webHidden/>
          </w:rPr>
          <w:t>8</w:t>
        </w:r>
        <w:r w:rsidR="00C64527">
          <w:rPr>
            <w:noProof/>
            <w:webHidden/>
          </w:rPr>
          <w:fldChar w:fldCharType="end"/>
        </w:r>
      </w:hyperlink>
    </w:p>
    <w:p w14:paraId="4D336B94" w14:textId="6CA932F4" w:rsidR="00C64527" w:rsidRDefault="00E7304D">
      <w:pPr>
        <w:pStyle w:val="TOC2"/>
        <w:rPr>
          <w:rFonts w:asciiTheme="minorHAnsi" w:eastAsiaTheme="minorEastAsia" w:hAnsiTheme="minorHAnsi" w:cstheme="minorBidi"/>
          <w:noProof/>
          <w:kern w:val="2"/>
          <w14:ligatures w14:val="standardContextual"/>
        </w:rPr>
      </w:pPr>
      <w:hyperlink w:anchor="_Toc160094224" w:history="1">
        <w:r w:rsidR="00C64527" w:rsidRPr="000E6D59">
          <w:rPr>
            <w:rStyle w:val="Hyperlink"/>
            <w:noProof/>
          </w:rPr>
          <w:t>Renewals</w:t>
        </w:r>
        <w:r w:rsidR="00C64527">
          <w:rPr>
            <w:noProof/>
            <w:webHidden/>
          </w:rPr>
          <w:tab/>
        </w:r>
        <w:r w:rsidR="00C64527">
          <w:rPr>
            <w:noProof/>
            <w:webHidden/>
          </w:rPr>
          <w:fldChar w:fldCharType="begin"/>
        </w:r>
        <w:r w:rsidR="00C64527">
          <w:rPr>
            <w:noProof/>
            <w:webHidden/>
          </w:rPr>
          <w:instrText xml:space="preserve"> PAGEREF _Toc160094224 \h </w:instrText>
        </w:r>
        <w:r w:rsidR="00C64527">
          <w:rPr>
            <w:noProof/>
            <w:webHidden/>
          </w:rPr>
        </w:r>
        <w:r w:rsidR="00C64527">
          <w:rPr>
            <w:noProof/>
            <w:webHidden/>
          </w:rPr>
          <w:fldChar w:fldCharType="separate"/>
        </w:r>
        <w:r w:rsidR="00C64527">
          <w:rPr>
            <w:noProof/>
            <w:webHidden/>
          </w:rPr>
          <w:t>9</w:t>
        </w:r>
        <w:r w:rsidR="00C64527">
          <w:rPr>
            <w:noProof/>
            <w:webHidden/>
          </w:rPr>
          <w:fldChar w:fldCharType="end"/>
        </w:r>
      </w:hyperlink>
    </w:p>
    <w:p w14:paraId="48B2FCEF" w14:textId="637D4E4E" w:rsidR="00C64527" w:rsidRDefault="00E7304D">
      <w:pPr>
        <w:pStyle w:val="TOC2"/>
        <w:rPr>
          <w:rFonts w:asciiTheme="minorHAnsi" w:eastAsiaTheme="minorEastAsia" w:hAnsiTheme="minorHAnsi" w:cstheme="minorBidi"/>
          <w:noProof/>
          <w:kern w:val="2"/>
          <w14:ligatures w14:val="standardContextual"/>
        </w:rPr>
      </w:pPr>
      <w:hyperlink w:anchor="_Toc160094225" w:history="1">
        <w:r w:rsidR="00C64527" w:rsidRPr="000E6D59">
          <w:rPr>
            <w:rStyle w:val="Hyperlink"/>
            <w:bCs/>
            <w:noProof/>
          </w:rPr>
          <w:t>Stratospheric Ozone Protection</w:t>
        </w:r>
        <w:r w:rsidR="00C64527">
          <w:rPr>
            <w:noProof/>
            <w:webHidden/>
          </w:rPr>
          <w:tab/>
        </w:r>
        <w:r w:rsidR="00C64527">
          <w:rPr>
            <w:noProof/>
            <w:webHidden/>
          </w:rPr>
          <w:fldChar w:fldCharType="begin"/>
        </w:r>
        <w:r w:rsidR="00C64527">
          <w:rPr>
            <w:noProof/>
            <w:webHidden/>
          </w:rPr>
          <w:instrText xml:space="preserve"> PAGEREF _Toc160094225 \h </w:instrText>
        </w:r>
        <w:r w:rsidR="00C64527">
          <w:rPr>
            <w:noProof/>
            <w:webHidden/>
          </w:rPr>
        </w:r>
        <w:r w:rsidR="00C64527">
          <w:rPr>
            <w:noProof/>
            <w:webHidden/>
          </w:rPr>
          <w:fldChar w:fldCharType="separate"/>
        </w:r>
        <w:r w:rsidR="00C64527">
          <w:rPr>
            <w:noProof/>
            <w:webHidden/>
          </w:rPr>
          <w:t>9</w:t>
        </w:r>
        <w:r w:rsidR="00C64527">
          <w:rPr>
            <w:noProof/>
            <w:webHidden/>
          </w:rPr>
          <w:fldChar w:fldCharType="end"/>
        </w:r>
      </w:hyperlink>
    </w:p>
    <w:p w14:paraId="159E3372" w14:textId="1D497559" w:rsidR="00C64527" w:rsidRDefault="00E7304D">
      <w:pPr>
        <w:pStyle w:val="TOC2"/>
        <w:rPr>
          <w:rFonts w:asciiTheme="minorHAnsi" w:eastAsiaTheme="minorEastAsia" w:hAnsiTheme="minorHAnsi" w:cstheme="minorBidi"/>
          <w:noProof/>
          <w:kern w:val="2"/>
          <w14:ligatures w14:val="standardContextual"/>
        </w:rPr>
      </w:pPr>
      <w:hyperlink w:anchor="_Toc160094226" w:history="1">
        <w:r w:rsidR="00C64527" w:rsidRPr="000E6D59">
          <w:rPr>
            <w:rStyle w:val="Hyperlink"/>
            <w:bCs/>
            <w:noProof/>
          </w:rPr>
          <w:t>Risk Management Plan</w:t>
        </w:r>
        <w:r w:rsidR="00C64527">
          <w:rPr>
            <w:noProof/>
            <w:webHidden/>
          </w:rPr>
          <w:tab/>
        </w:r>
        <w:r w:rsidR="00C64527">
          <w:rPr>
            <w:noProof/>
            <w:webHidden/>
          </w:rPr>
          <w:fldChar w:fldCharType="begin"/>
        </w:r>
        <w:r w:rsidR="00C64527">
          <w:rPr>
            <w:noProof/>
            <w:webHidden/>
          </w:rPr>
          <w:instrText xml:space="preserve"> PAGEREF _Toc160094226 \h </w:instrText>
        </w:r>
        <w:r w:rsidR="00C64527">
          <w:rPr>
            <w:noProof/>
            <w:webHidden/>
          </w:rPr>
        </w:r>
        <w:r w:rsidR="00C64527">
          <w:rPr>
            <w:noProof/>
            <w:webHidden/>
          </w:rPr>
          <w:fldChar w:fldCharType="separate"/>
        </w:r>
        <w:r w:rsidR="00C64527">
          <w:rPr>
            <w:noProof/>
            <w:webHidden/>
          </w:rPr>
          <w:t>9</w:t>
        </w:r>
        <w:r w:rsidR="00C64527">
          <w:rPr>
            <w:noProof/>
            <w:webHidden/>
          </w:rPr>
          <w:fldChar w:fldCharType="end"/>
        </w:r>
      </w:hyperlink>
    </w:p>
    <w:p w14:paraId="71284EFD" w14:textId="0E0BADDF" w:rsidR="00C64527" w:rsidRDefault="00E7304D">
      <w:pPr>
        <w:pStyle w:val="TOC2"/>
        <w:rPr>
          <w:rFonts w:asciiTheme="minorHAnsi" w:eastAsiaTheme="minorEastAsia" w:hAnsiTheme="minorHAnsi" w:cstheme="minorBidi"/>
          <w:noProof/>
          <w:kern w:val="2"/>
          <w14:ligatures w14:val="standardContextual"/>
        </w:rPr>
      </w:pPr>
      <w:hyperlink w:anchor="_Toc160094227" w:history="1">
        <w:r w:rsidR="00C64527" w:rsidRPr="000E6D59">
          <w:rPr>
            <w:rStyle w:val="Hyperlink"/>
            <w:bCs/>
            <w:noProof/>
          </w:rPr>
          <w:t>Emission Trading</w:t>
        </w:r>
        <w:r w:rsidR="00C64527">
          <w:rPr>
            <w:noProof/>
            <w:webHidden/>
          </w:rPr>
          <w:tab/>
        </w:r>
        <w:r w:rsidR="00C64527">
          <w:rPr>
            <w:noProof/>
            <w:webHidden/>
          </w:rPr>
          <w:fldChar w:fldCharType="begin"/>
        </w:r>
        <w:r w:rsidR="00C64527">
          <w:rPr>
            <w:noProof/>
            <w:webHidden/>
          </w:rPr>
          <w:instrText xml:space="preserve"> PAGEREF _Toc160094227 \h </w:instrText>
        </w:r>
        <w:r w:rsidR="00C64527">
          <w:rPr>
            <w:noProof/>
            <w:webHidden/>
          </w:rPr>
        </w:r>
        <w:r w:rsidR="00C64527">
          <w:rPr>
            <w:noProof/>
            <w:webHidden/>
          </w:rPr>
          <w:fldChar w:fldCharType="separate"/>
        </w:r>
        <w:r w:rsidR="00C64527">
          <w:rPr>
            <w:noProof/>
            <w:webHidden/>
          </w:rPr>
          <w:t>9</w:t>
        </w:r>
        <w:r w:rsidR="00C64527">
          <w:rPr>
            <w:noProof/>
            <w:webHidden/>
          </w:rPr>
          <w:fldChar w:fldCharType="end"/>
        </w:r>
      </w:hyperlink>
    </w:p>
    <w:p w14:paraId="326B310E" w14:textId="7DA06964" w:rsidR="00C64527" w:rsidRDefault="00E7304D">
      <w:pPr>
        <w:pStyle w:val="TOC2"/>
        <w:rPr>
          <w:rFonts w:asciiTheme="minorHAnsi" w:eastAsiaTheme="minorEastAsia" w:hAnsiTheme="minorHAnsi" w:cstheme="minorBidi"/>
          <w:noProof/>
          <w:kern w:val="2"/>
          <w14:ligatures w14:val="standardContextual"/>
        </w:rPr>
      </w:pPr>
      <w:hyperlink w:anchor="_Toc160094228" w:history="1">
        <w:r w:rsidR="00C64527" w:rsidRPr="000E6D59">
          <w:rPr>
            <w:rStyle w:val="Hyperlink"/>
            <w:bCs/>
            <w:noProof/>
          </w:rPr>
          <w:t>Permit to Install (PTI)</w:t>
        </w:r>
        <w:r w:rsidR="00C64527">
          <w:rPr>
            <w:noProof/>
            <w:webHidden/>
          </w:rPr>
          <w:tab/>
        </w:r>
        <w:r w:rsidR="00C64527">
          <w:rPr>
            <w:noProof/>
            <w:webHidden/>
          </w:rPr>
          <w:fldChar w:fldCharType="begin"/>
        </w:r>
        <w:r w:rsidR="00C64527">
          <w:rPr>
            <w:noProof/>
            <w:webHidden/>
          </w:rPr>
          <w:instrText xml:space="preserve"> PAGEREF _Toc160094228 \h </w:instrText>
        </w:r>
        <w:r w:rsidR="00C64527">
          <w:rPr>
            <w:noProof/>
            <w:webHidden/>
          </w:rPr>
        </w:r>
        <w:r w:rsidR="00C64527">
          <w:rPr>
            <w:noProof/>
            <w:webHidden/>
          </w:rPr>
          <w:fldChar w:fldCharType="separate"/>
        </w:r>
        <w:r w:rsidR="00C64527">
          <w:rPr>
            <w:noProof/>
            <w:webHidden/>
          </w:rPr>
          <w:t>10</w:t>
        </w:r>
        <w:r w:rsidR="00C64527">
          <w:rPr>
            <w:noProof/>
            <w:webHidden/>
          </w:rPr>
          <w:fldChar w:fldCharType="end"/>
        </w:r>
      </w:hyperlink>
    </w:p>
    <w:p w14:paraId="5545A45A" w14:textId="5E2626EB" w:rsidR="00C64527" w:rsidRDefault="00E7304D">
      <w:pPr>
        <w:pStyle w:val="TOC1"/>
        <w:rPr>
          <w:rFonts w:asciiTheme="minorHAnsi" w:eastAsiaTheme="minorEastAsia" w:hAnsiTheme="minorHAnsi" w:cstheme="minorBidi"/>
          <w:b w:val="0"/>
          <w:noProof/>
          <w:kern w:val="2"/>
          <w14:ligatures w14:val="standardContextual"/>
        </w:rPr>
      </w:pPr>
      <w:hyperlink w:anchor="_Toc160094229" w:history="1">
        <w:r w:rsidR="00C64527" w:rsidRPr="000E6D59">
          <w:rPr>
            <w:rStyle w:val="Hyperlink"/>
            <w:noProof/>
          </w:rPr>
          <w:t>B.  SOURCE-WIDE CONDITIONS</w:t>
        </w:r>
        <w:r w:rsidR="00C64527">
          <w:rPr>
            <w:noProof/>
            <w:webHidden/>
          </w:rPr>
          <w:tab/>
        </w:r>
        <w:r w:rsidR="00C64527">
          <w:rPr>
            <w:noProof/>
            <w:webHidden/>
          </w:rPr>
          <w:fldChar w:fldCharType="begin"/>
        </w:r>
        <w:r w:rsidR="00C64527">
          <w:rPr>
            <w:noProof/>
            <w:webHidden/>
          </w:rPr>
          <w:instrText xml:space="preserve"> PAGEREF _Toc160094229 \h </w:instrText>
        </w:r>
        <w:r w:rsidR="00C64527">
          <w:rPr>
            <w:noProof/>
            <w:webHidden/>
          </w:rPr>
        </w:r>
        <w:r w:rsidR="00C64527">
          <w:rPr>
            <w:noProof/>
            <w:webHidden/>
          </w:rPr>
          <w:fldChar w:fldCharType="separate"/>
        </w:r>
        <w:r w:rsidR="00C64527">
          <w:rPr>
            <w:noProof/>
            <w:webHidden/>
          </w:rPr>
          <w:t>11</w:t>
        </w:r>
        <w:r w:rsidR="00C64527">
          <w:rPr>
            <w:noProof/>
            <w:webHidden/>
          </w:rPr>
          <w:fldChar w:fldCharType="end"/>
        </w:r>
      </w:hyperlink>
    </w:p>
    <w:p w14:paraId="6BBEE85C" w14:textId="530126EE" w:rsidR="00C64527" w:rsidRDefault="00E7304D">
      <w:pPr>
        <w:pStyle w:val="TOC1"/>
        <w:rPr>
          <w:rFonts w:asciiTheme="minorHAnsi" w:eastAsiaTheme="minorEastAsia" w:hAnsiTheme="minorHAnsi" w:cstheme="minorBidi"/>
          <w:b w:val="0"/>
          <w:noProof/>
          <w:kern w:val="2"/>
          <w14:ligatures w14:val="standardContextual"/>
        </w:rPr>
      </w:pPr>
      <w:hyperlink w:anchor="_Toc160094230" w:history="1">
        <w:r w:rsidR="00C64527" w:rsidRPr="000E6D59">
          <w:rPr>
            <w:rStyle w:val="Hyperlink"/>
            <w:noProof/>
          </w:rPr>
          <w:t>C.  EMISSION UNIT SPECIAL CONDITIONS</w:t>
        </w:r>
        <w:r w:rsidR="00C64527">
          <w:rPr>
            <w:noProof/>
            <w:webHidden/>
          </w:rPr>
          <w:tab/>
        </w:r>
        <w:r w:rsidR="00C64527">
          <w:rPr>
            <w:noProof/>
            <w:webHidden/>
          </w:rPr>
          <w:fldChar w:fldCharType="begin"/>
        </w:r>
        <w:r w:rsidR="00C64527">
          <w:rPr>
            <w:noProof/>
            <w:webHidden/>
          </w:rPr>
          <w:instrText xml:space="preserve"> PAGEREF _Toc160094230 \h </w:instrText>
        </w:r>
        <w:r w:rsidR="00C64527">
          <w:rPr>
            <w:noProof/>
            <w:webHidden/>
          </w:rPr>
        </w:r>
        <w:r w:rsidR="00C64527">
          <w:rPr>
            <w:noProof/>
            <w:webHidden/>
          </w:rPr>
          <w:fldChar w:fldCharType="separate"/>
        </w:r>
        <w:r w:rsidR="00C64527">
          <w:rPr>
            <w:noProof/>
            <w:webHidden/>
          </w:rPr>
          <w:t>14</w:t>
        </w:r>
        <w:r w:rsidR="00C64527">
          <w:rPr>
            <w:noProof/>
            <w:webHidden/>
          </w:rPr>
          <w:fldChar w:fldCharType="end"/>
        </w:r>
      </w:hyperlink>
    </w:p>
    <w:p w14:paraId="15E4FF32" w14:textId="73B22F66" w:rsidR="00C64527" w:rsidRDefault="00E7304D">
      <w:pPr>
        <w:pStyle w:val="TOC2"/>
        <w:rPr>
          <w:rFonts w:asciiTheme="minorHAnsi" w:eastAsiaTheme="minorEastAsia" w:hAnsiTheme="minorHAnsi" w:cstheme="minorBidi"/>
          <w:noProof/>
          <w:kern w:val="2"/>
          <w14:ligatures w14:val="standardContextual"/>
        </w:rPr>
      </w:pPr>
      <w:hyperlink w:anchor="_Toc160094231" w:history="1">
        <w:r w:rsidR="00C64527" w:rsidRPr="000E6D59">
          <w:rPr>
            <w:rStyle w:val="Hyperlink"/>
            <w:noProof/>
          </w:rPr>
          <w:t>EMISSION UNIT SUMMARY TABLE</w:t>
        </w:r>
        <w:r w:rsidR="00C64527">
          <w:rPr>
            <w:noProof/>
            <w:webHidden/>
          </w:rPr>
          <w:tab/>
        </w:r>
        <w:r w:rsidR="00C64527">
          <w:rPr>
            <w:noProof/>
            <w:webHidden/>
          </w:rPr>
          <w:fldChar w:fldCharType="begin"/>
        </w:r>
        <w:r w:rsidR="00C64527">
          <w:rPr>
            <w:noProof/>
            <w:webHidden/>
          </w:rPr>
          <w:instrText xml:space="preserve"> PAGEREF _Toc160094231 \h </w:instrText>
        </w:r>
        <w:r w:rsidR="00C64527">
          <w:rPr>
            <w:noProof/>
            <w:webHidden/>
          </w:rPr>
        </w:r>
        <w:r w:rsidR="00C64527">
          <w:rPr>
            <w:noProof/>
            <w:webHidden/>
          </w:rPr>
          <w:fldChar w:fldCharType="separate"/>
        </w:r>
        <w:r w:rsidR="00C64527">
          <w:rPr>
            <w:noProof/>
            <w:webHidden/>
          </w:rPr>
          <w:t>14</w:t>
        </w:r>
        <w:r w:rsidR="00C64527">
          <w:rPr>
            <w:noProof/>
            <w:webHidden/>
          </w:rPr>
          <w:fldChar w:fldCharType="end"/>
        </w:r>
      </w:hyperlink>
    </w:p>
    <w:p w14:paraId="0D1ED8B0" w14:textId="49B89062" w:rsidR="00C64527" w:rsidRDefault="00E7304D">
      <w:pPr>
        <w:pStyle w:val="TOC2"/>
        <w:rPr>
          <w:rFonts w:asciiTheme="minorHAnsi" w:eastAsiaTheme="minorEastAsia" w:hAnsiTheme="minorHAnsi" w:cstheme="minorBidi"/>
          <w:noProof/>
          <w:kern w:val="2"/>
          <w14:ligatures w14:val="standardContextual"/>
        </w:rPr>
      </w:pPr>
      <w:hyperlink w:anchor="_Toc160094232" w:history="1">
        <w:r w:rsidR="00C64527" w:rsidRPr="000E6D59">
          <w:rPr>
            <w:rStyle w:val="Hyperlink"/>
            <w:bCs/>
            <w:noProof/>
          </w:rPr>
          <w:t>EUHMAPU3</w:t>
        </w:r>
        <w:r w:rsidR="00C64527">
          <w:rPr>
            <w:noProof/>
            <w:webHidden/>
          </w:rPr>
          <w:tab/>
        </w:r>
        <w:r w:rsidR="00C64527">
          <w:rPr>
            <w:noProof/>
            <w:webHidden/>
          </w:rPr>
          <w:fldChar w:fldCharType="begin"/>
        </w:r>
        <w:r w:rsidR="00C64527">
          <w:rPr>
            <w:noProof/>
            <w:webHidden/>
          </w:rPr>
          <w:instrText xml:space="preserve"> PAGEREF _Toc160094232 \h </w:instrText>
        </w:r>
        <w:r w:rsidR="00C64527">
          <w:rPr>
            <w:noProof/>
            <w:webHidden/>
          </w:rPr>
        </w:r>
        <w:r w:rsidR="00C64527">
          <w:rPr>
            <w:noProof/>
            <w:webHidden/>
          </w:rPr>
          <w:fldChar w:fldCharType="separate"/>
        </w:r>
        <w:r w:rsidR="00C64527">
          <w:rPr>
            <w:noProof/>
            <w:webHidden/>
          </w:rPr>
          <w:t>15</w:t>
        </w:r>
        <w:r w:rsidR="00C64527">
          <w:rPr>
            <w:noProof/>
            <w:webHidden/>
          </w:rPr>
          <w:fldChar w:fldCharType="end"/>
        </w:r>
      </w:hyperlink>
    </w:p>
    <w:p w14:paraId="736BA243" w14:textId="1DC9F712" w:rsidR="00C64527" w:rsidRDefault="00E7304D">
      <w:pPr>
        <w:pStyle w:val="TOC1"/>
        <w:rPr>
          <w:rFonts w:asciiTheme="minorHAnsi" w:eastAsiaTheme="minorEastAsia" w:hAnsiTheme="minorHAnsi" w:cstheme="minorBidi"/>
          <w:b w:val="0"/>
          <w:noProof/>
          <w:kern w:val="2"/>
          <w14:ligatures w14:val="standardContextual"/>
        </w:rPr>
      </w:pPr>
      <w:hyperlink w:anchor="_Toc160094233" w:history="1">
        <w:r w:rsidR="00C64527" w:rsidRPr="000E6D59">
          <w:rPr>
            <w:rStyle w:val="Hyperlink"/>
            <w:noProof/>
          </w:rPr>
          <w:t>D.  FLEXIBLE GROUP SPECIAL CONDITIONS</w:t>
        </w:r>
        <w:r w:rsidR="00C64527">
          <w:rPr>
            <w:noProof/>
            <w:webHidden/>
          </w:rPr>
          <w:tab/>
        </w:r>
        <w:r w:rsidR="00C64527">
          <w:rPr>
            <w:noProof/>
            <w:webHidden/>
          </w:rPr>
          <w:fldChar w:fldCharType="begin"/>
        </w:r>
        <w:r w:rsidR="00C64527">
          <w:rPr>
            <w:noProof/>
            <w:webHidden/>
          </w:rPr>
          <w:instrText xml:space="preserve"> PAGEREF _Toc160094233 \h </w:instrText>
        </w:r>
        <w:r w:rsidR="00C64527">
          <w:rPr>
            <w:noProof/>
            <w:webHidden/>
          </w:rPr>
        </w:r>
        <w:r w:rsidR="00C64527">
          <w:rPr>
            <w:noProof/>
            <w:webHidden/>
          </w:rPr>
          <w:fldChar w:fldCharType="separate"/>
        </w:r>
        <w:r w:rsidR="00C64527">
          <w:rPr>
            <w:noProof/>
            <w:webHidden/>
          </w:rPr>
          <w:t>19</w:t>
        </w:r>
        <w:r w:rsidR="00C64527">
          <w:rPr>
            <w:noProof/>
            <w:webHidden/>
          </w:rPr>
          <w:fldChar w:fldCharType="end"/>
        </w:r>
      </w:hyperlink>
    </w:p>
    <w:p w14:paraId="033CEBBD" w14:textId="51C5A152" w:rsidR="00C64527" w:rsidRDefault="00E7304D">
      <w:pPr>
        <w:pStyle w:val="TOC2"/>
        <w:rPr>
          <w:rFonts w:asciiTheme="minorHAnsi" w:eastAsiaTheme="minorEastAsia" w:hAnsiTheme="minorHAnsi" w:cstheme="minorBidi"/>
          <w:noProof/>
          <w:kern w:val="2"/>
          <w14:ligatures w14:val="standardContextual"/>
        </w:rPr>
      </w:pPr>
      <w:hyperlink w:anchor="_Toc160094234" w:history="1">
        <w:r w:rsidR="00C64527" w:rsidRPr="000E6D59">
          <w:rPr>
            <w:rStyle w:val="Hyperlink"/>
            <w:bCs/>
            <w:noProof/>
          </w:rPr>
          <w:t>FLEXIBLE GROUP SUMMARY TABLE</w:t>
        </w:r>
        <w:r w:rsidR="00C64527">
          <w:rPr>
            <w:noProof/>
            <w:webHidden/>
          </w:rPr>
          <w:tab/>
        </w:r>
        <w:r w:rsidR="00C64527">
          <w:rPr>
            <w:noProof/>
            <w:webHidden/>
          </w:rPr>
          <w:fldChar w:fldCharType="begin"/>
        </w:r>
        <w:r w:rsidR="00C64527">
          <w:rPr>
            <w:noProof/>
            <w:webHidden/>
          </w:rPr>
          <w:instrText xml:space="preserve"> PAGEREF _Toc160094234 \h </w:instrText>
        </w:r>
        <w:r w:rsidR="00C64527">
          <w:rPr>
            <w:noProof/>
            <w:webHidden/>
          </w:rPr>
        </w:r>
        <w:r w:rsidR="00C64527">
          <w:rPr>
            <w:noProof/>
            <w:webHidden/>
          </w:rPr>
          <w:fldChar w:fldCharType="separate"/>
        </w:r>
        <w:r w:rsidR="00C64527">
          <w:rPr>
            <w:noProof/>
            <w:webHidden/>
          </w:rPr>
          <w:t>19</w:t>
        </w:r>
        <w:r w:rsidR="00C64527">
          <w:rPr>
            <w:noProof/>
            <w:webHidden/>
          </w:rPr>
          <w:fldChar w:fldCharType="end"/>
        </w:r>
      </w:hyperlink>
    </w:p>
    <w:p w14:paraId="532C6DD4" w14:textId="5E88E0B8" w:rsidR="00C64527" w:rsidRDefault="00E7304D">
      <w:pPr>
        <w:pStyle w:val="TOC2"/>
        <w:rPr>
          <w:rFonts w:asciiTheme="minorHAnsi" w:eastAsiaTheme="minorEastAsia" w:hAnsiTheme="minorHAnsi" w:cstheme="minorBidi"/>
          <w:noProof/>
          <w:kern w:val="2"/>
          <w14:ligatures w14:val="standardContextual"/>
        </w:rPr>
      </w:pPr>
      <w:hyperlink w:anchor="_Toc160094235" w:history="1">
        <w:r w:rsidR="00C64527" w:rsidRPr="000E6D59">
          <w:rPr>
            <w:rStyle w:val="Hyperlink"/>
            <w:bCs/>
            <w:iCs/>
            <w:noProof/>
          </w:rPr>
          <w:t>FGTURBINES</w:t>
        </w:r>
        <w:r w:rsidR="00C64527">
          <w:rPr>
            <w:noProof/>
            <w:webHidden/>
          </w:rPr>
          <w:tab/>
        </w:r>
        <w:r w:rsidR="00C64527">
          <w:rPr>
            <w:noProof/>
            <w:webHidden/>
          </w:rPr>
          <w:fldChar w:fldCharType="begin"/>
        </w:r>
        <w:r w:rsidR="00C64527">
          <w:rPr>
            <w:noProof/>
            <w:webHidden/>
          </w:rPr>
          <w:instrText xml:space="preserve"> PAGEREF _Toc160094235 \h </w:instrText>
        </w:r>
        <w:r w:rsidR="00C64527">
          <w:rPr>
            <w:noProof/>
            <w:webHidden/>
          </w:rPr>
        </w:r>
        <w:r w:rsidR="00C64527">
          <w:rPr>
            <w:noProof/>
            <w:webHidden/>
          </w:rPr>
          <w:fldChar w:fldCharType="separate"/>
        </w:r>
        <w:r w:rsidR="00C64527">
          <w:rPr>
            <w:noProof/>
            <w:webHidden/>
          </w:rPr>
          <w:t>20</w:t>
        </w:r>
        <w:r w:rsidR="00C64527">
          <w:rPr>
            <w:noProof/>
            <w:webHidden/>
          </w:rPr>
          <w:fldChar w:fldCharType="end"/>
        </w:r>
      </w:hyperlink>
    </w:p>
    <w:p w14:paraId="6A7E3263" w14:textId="14BDDA6F" w:rsidR="00C64527" w:rsidRDefault="00E7304D">
      <w:pPr>
        <w:pStyle w:val="TOC2"/>
        <w:rPr>
          <w:rFonts w:asciiTheme="minorHAnsi" w:eastAsiaTheme="minorEastAsia" w:hAnsiTheme="minorHAnsi" w:cstheme="minorBidi"/>
          <w:noProof/>
          <w:kern w:val="2"/>
          <w14:ligatures w14:val="standardContextual"/>
        </w:rPr>
      </w:pPr>
      <w:hyperlink w:anchor="_Toc160094236" w:history="1">
        <w:r w:rsidR="00C64527" w:rsidRPr="000E6D59">
          <w:rPr>
            <w:rStyle w:val="Hyperlink"/>
            <w:noProof/>
            <w:spacing w:val="-2"/>
          </w:rPr>
          <w:t>FGHEATERS</w:t>
        </w:r>
        <w:r w:rsidR="00C64527">
          <w:rPr>
            <w:noProof/>
            <w:webHidden/>
          </w:rPr>
          <w:tab/>
        </w:r>
        <w:r w:rsidR="00C64527">
          <w:rPr>
            <w:noProof/>
            <w:webHidden/>
          </w:rPr>
          <w:fldChar w:fldCharType="begin"/>
        </w:r>
        <w:r w:rsidR="00C64527">
          <w:rPr>
            <w:noProof/>
            <w:webHidden/>
          </w:rPr>
          <w:instrText xml:space="preserve"> PAGEREF _Toc160094236 \h </w:instrText>
        </w:r>
        <w:r w:rsidR="00C64527">
          <w:rPr>
            <w:noProof/>
            <w:webHidden/>
          </w:rPr>
        </w:r>
        <w:r w:rsidR="00C64527">
          <w:rPr>
            <w:noProof/>
            <w:webHidden/>
          </w:rPr>
          <w:fldChar w:fldCharType="separate"/>
        </w:r>
        <w:r w:rsidR="00C64527">
          <w:rPr>
            <w:noProof/>
            <w:webHidden/>
          </w:rPr>
          <w:t>25</w:t>
        </w:r>
        <w:r w:rsidR="00C64527">
          <w:rPr>
            <w:noProof/>
            <w:webHidden/>
          </w:rPr>
          <w:fldChar w:fldCharType="end"/>
        </w:r>
      </w:hyperlink>
    </w:p>
    <w:p w14:paraId="065FDEAE" w14:textId="1F870A7D" w:rsidR="00C64527" w:rsidRDefault="00E7304D">
      <w:pPr>
        <w:pStyle w:val="TOC2"/>
        <w:rPr>
          <w:rFonts w:asciiTheme="minorHAnsi" w:eastAsiaTheme="minorEastAsia" w:hAnsiTheme="minorHAnsi" w:cstheme="minorBidi"/>
          <w:noProof/>
          <w:kern w:val="2"/>
          <w14:ligatures w14:val="standardContextual"/>
        </w:rPr>
      </w:pPr>
      <w:hyperlink w:anchor="_Toc160094237" w:history="1">
        <w:r w:rsidR="00C64527" w:rsidRPr="000E6D59">
          <w:rPr>
            <w:rStyle w:val="Hyperlink"/>
            <w:noProof/>
            <w:spacing w:val="-2"/>
          </w:rPr>
          <w:t>FGTANKS</w:t>
        </w:r>
        <w:r w:rsidR="00C64527">
          <w:rPr>
            <w:noProof/>
            <w:webHidden/>
          </w:rPr>
          <w:tab/>
        </w:r>
        <w:r w:rsidR="00C64527">
          <w:rPr>
            <w:noProof/>
            <w:webHidden/>
          </w:rPr>
          <w:fldChar w:fldCharType="begin"/>
        </w:r>
        <w:r w:rsidR="00C64527">
          <w:rPr>
            <w:noProof/>
            <w:webHidden/>
          </w:rPr>
          <w:instrText xml:space="preserve"> PAGEREF _Toc160094237 \h </w:instrText>
        </w:r>
        <w:r w:rsidR="00C64527">
          <w:rPr>
            <w:noProof/>
            <w:webHidden/>
          </w:rPr>
        </w:r>
        <w:r w:rsidR="00C64527">
          <w:rPr>
            <w:noProof/>
            <w:webHidden/>
          </w:rPr>
          <w:fldChar w:fldCharType="separate"/>
        </w:r>
        <w:r w:rsidR="00C64527">
          <w:rPr>
            <w:noProof/>
            <w:webHidden/>
          </w:rPr>
          <w:t>27</w:t>
        </w:r>
        <w:r w:rsidR="00C64527">
          <w:rPr>
            <w:noProof/>
            <w:webHidden/>
          </w:rPr>
          <w:fldChar w:fldCharType="end"/>
        </w:r>
      </w:hyperlink>
    </w:p>
    <w:p w14:paraId="26EE5D1A" w14:textId="3821A85A" w:rsidR="00C64527" w:rsidRDefault="00E7304D">
      <w:pPr>
        <w:pStyle w:val="TOC2"/>
        <w:rPr>
          <w:rFonts w:asciiTheme="minorHAnsi" w:eastAsiaTheme="minorEastAsia" w:hAnsiTheme="minorHAnsi" w:cstheme="minorBidi"/>
          <w:noProof/>
          <w:kern w:val="2"/>
          <w14:ligatures w14:val="standardContextual"/>
        </w:rPr>
      </w:pPr>
      <w:hyperlink w:anchor="_Toc160094238" w:history="1">
        <w:r w:rsidR="00C64527" w:rsidRPr="000E6D59">
          <w:rPr>
            <w:rStyle w:val="Hyperlink"/>
            <w:bCs/>
            <w:iCs/>
            <w:noProof/>
          </w:rPr>
          <w:t>FG</w:t>
        </w:r>
        <w:r w:rsidR="00C64527" w:rsidRPr="000E6D59">
          <w:rPr>
            <w:rStyle w:val="Hyperlink"/>
            <w:noProof/>
            <w:spacing w:val="-2"/>
          </w:rPr>
          <w:t>NSPSOOOOa</w:t>
        </w:r>
        <w:r w:rsidR="00C64527">
          <w:rPr>
            <w:noProof/>
            <w:webHidden/>
          </w:rPr>
          <w:tab/>
        </w:r>
        <w:r w:rsidR="00C64527">
          <w:rPr>
            <w:noProof/>
            <w:webHidden/>
          </w:rPr>
          <w:fldChar w:fldCharType="begin"/>
        </w:r>
        <w:r w:rsidR="00C64527">
          <w:rPr>
            <w:noProof/>
            <w:webHidden/>
          </w:rPr>
          <w:instrText xml:space="preserve"> PAGEREF _Toc160094238 \h </w:instrText>
        </w:r>
        <w:r w:rsidR="00C64527">
          <w:rPr>
            <w:noProof/>
            <w:webHidden/>
          </w:rPr>
        </w:r>
        <w:r w:rsidR="00C64527">
          <w:rPr>
            <w:noProof/>
            <w:webHidden/>
          </w:rPr>
          <w:fldChar w:fldCharType="separate"/>
        </w:r>
        <w:r w:rsidR="00C64527">
          <w:rPr>
            <w:noProof/>
            <w:webHidden/>
          </w:rPr>
          <w:t>29</w:t>
        </w:r>
        <w:r w:rsidR="00C64527">
          <w:rPr>
            <w:noProof/>
            <w:webHidden/>
          </w:rPr>
          <w:fldChar w:fldCharType="end"/>
        </w:r>
      </w:hyperlink>
    </w:p>
    <w:p w14:paraId="21768883" w14:textId="091DC1B7" w:rsidR="00C64527" w:rsidRDefault="00E7304D">
      <w:pPr>
        <w:pStyle w:val="TOC2"/>
        <w:rPr>
          <w:rFonts w:asciiTheme="minorHAnsi" w:eastAsiaTheme="minorEastAsia" w:hAnsiTheme="minorHAnsi" w:cstheme="minorBidi"/>
          <w:noProof/>
          <w:kern w:val="2"/>
          <w14:ligatures w14:val="standardContextual"/>
        </w:rPr>
      </w:pPr>
      <w:hyperlink w:anchor="_Toc160094239" w:history="1">
        <w:r w:rsidR="00C64527" w:rsidRPr="000E6D59">
          <w:rPr>
            <w:rStyle w:val="Hyperlink"/>
            <w:noProof/>
          </w:rPr>
          <w:t>FGRULE285(2)(mm)</w:t>
        </w:r>
        <w:r w:rsidR="00C64527">
          <w:rPr>
            <w:noProof/>
            <w:webHidden/>
          </w:rPr>
          <w:tab/>
        </w:r>
        <w:r w:rsidR="00C64527">
          <w:rPr>
            <w:noProof/>
            <w:webHidden/>
          </w:rPr>
          <w:fldChar w:fldCharType="begin"/>
        </w:r>
        <w:r w:rsidR="00C64527">
          <w:rPr>
            <w:noProof/>
            <w:webHidden/>
          </w:rPr>
          <w:instrText xml:space="preserve"> PAGEREF _Toc160094239 \h </w:instrText>
        </w:r>
        <w:r w:rsidR="00C64527">
          <w:rPr>
            <w:noProof/>
            <w:webHidden/>
          </w:rPr>
        </w:r>
        <w:r w:rsidR="00C64527">
          <w:rPr>
            <w:noProof/>
            <w:webHidden/>
          </w:rPr>
          <w:fldChar w:fldCharType="separate"/>
        </w:r>
        <w:r w:rsidR="00C64527">
          <w:rPr>
            <w:noProof/>
            <w:webHidden/>
          </w:rPr>
          <w:t>34</w:t>
        </w:r>
        <w:r w:rsidR="00C64527">
          <w:rPr>
            <w:noProof/>
            <w:webHidden/>
          </w:rPr>
          <w:fldChar w:fldCharType="end"/>
        </w:r>
      </w:hyperlink>
    </w:p>
    <w:p w14:paraId="5B5FC9CD" w14:textId="326C137C" w:rsidR="00C64527" w:rsidRDefault="00E7304D">
      <w:pPr>
        <w:pStyle w:val="TOC1"/>
        <w:rPr>
          <w:rFonts w:asciiTheme="minorHAnsi" w:eastAsiaTheme="minorEastAsia" w:hAnsiTheme="minorHAnsi" w:cstheme="minorBidi"/>
          <w:b w:val="0"/>
          <w:noProof/>
          <w:kern w:val="2"/>
          <w14:ligatures w14:val="standardContextual"/>
        </w:rPr>
      </w:pPr>
      <w:hyperlink w:anchor="_Toc160094240" w:history="1">
        <w:r w:rsidR="00C64527" w:rsidRPr="000E6D59">
          <w:rPr>
            <w:rStyle w:val="Hyperlink"/>
            <w:noProof/>
          </w:rPr>
          <w:t>E.  NON-APPLICABLE REQUIREMENTS</w:t>
        </w:r>
        <w:r w:rsidR="00C64527">
          <w:rPr>
            <w:noProof/>
            <w:webHidden/>
          </w:rPr>
          <w:tab/>
        </w:r>
        <w:r w:rsidR="00C64527">
          <w:rPr>
            <w:noProof/>
            <w:webHidden/>
          </w:rPr>
          <w:fldChar w:fldCharType="begin"/>
        </w:r>
        <w:r w:rsidR="00C64527">
          <w:rPr>
            <w:noProof/>
            <w:webHidden/>
          </w:rPr>
          <w:instrText xml:space="preserve"> PAGEREF _Toc160094240 \h </w:instrText>
        </w:r>
        <w:r w:rsidR="00C64527">
          <w:rPr>
            <w:noProof/>
            <w:webHidden/>
          </w:rPr>
        </w:r>
        <w:r w:rsidR="00C64527">
          <w:rPr>
            <w:noProof/>
            <w:webHidden/>
          </w:rPr>
          <w:fldChar w:fldCharType="separate"/>
        </w:r>
        <w:r w:rsidR="00C64527">
          <w:rPr>
            <w:noProof/>
            <w:webHidden/>
          </w:rPr>
          <w:t>36</w:t>
        </w:r>
        <w:r w:rsidR="00C64527">
          <w:rPr>
            <w:noProof/>
            <w:webHidden/>
          </w:rPr>
          <w:fldChar w:fldCharType="end"/>
        </w:r>
      </w:hyperlink>
    </w:p>
    <w:p w14:paraId="04CDB0DE" w14:textId="1D460C5E" w:rsidR="00C64527" w:rsidRDefault="00E7304D">
      <w:pPr>
        <w:pStyle w:val="TOC1"/>
        <w:rPr>
          <w:rFonts w:asciiTheme="minorHAnsi" w:eastAsiaTheme="minorEastAsia" w:hAnsiTheme="minorHAnsi" w:cstheme="minorBidi"/>
          <w:b w:val="0"/>
          <w:noProof/>
          <w:kern w:val="2"/>
          <w14:ligatures w14:val="standardContextual"/>
        </w:rPr>
      </w:pPr>
      <w:hyperlink w:anchor="_Toc160094241" w:history="1">
        <w:r w:rsidR="00C64527" w:rsidRPr="000E6D59">
          <w:rPr>
            <w:rStyle w:val="Hyperlink"/>
            <w:noProof/>
            <w:kern w:val="28"/>
          </w:rPr>
          <w:t>APPENDICES</w:t>
        </w:r>
        <w:r w:rsidR="00C64527">
          <w:rPr>
            <w:noProof/>
            <w:webHidden/>
          </w:rPr>
          <w:tab/>
        </w:r>
        <w:r w:rsidR="00C64527">
          <w:rPr>
            <w:noProof/>
            <w:webHidden/>
          </w:rPr>
          <w:fldChar w:fldCharType="begin"/>
        </w:r>
        <w:r w:rsidR="00C64527">
          <w:rPr>
            <w:noProof/>
            <w:webHidden/>
          </w:rPr>
          <w:instrText xml:space="preserve"> PAGEREF _Toc160094241 \h </w:instrText>
        </w:r>
        <w:r w:rsidR="00C64527">
          <w:rPr>
            <w:noProof/>
            <w:webHidden/>
          </w:rPr>
        </w:r>
        <w:r w:rsidR="00C64527">
          <w:rPr>
            <w:noProof/>
            <w:webHidden/>
          </w:rPr>
          <w:fldChar w:fldCharType="separate"/>
        </w:r>
        <w:r w:rsidR="00C64527">
          <w:rPr>
            <w:noProof/>
            <w:webHidden/>
          </w:rPr>
          <w:t>37</w:t>
        </w:r>
        <w:r w:rsidR="00C64527">
          <w:rPr>
            <w:noProof/>
            <w:webHidden/>
          </w:rPr>
          <w:fldChar w:fldCharType="end"/>
        </w:r>
      </w:hyperlink>
    </w:p>
    <w:p w14:paraId="6206DDA2" w14:textId="5B9287BD" w:rsidR="00C64527" w:rsidRDefault="00E7304D">
      <w:pPr>
        <w:pStyle w:val="TOC2"/>
        <w:rPr>
          <w:rFonts w:asciiTheme="minorHAnsi" w:eastAsiaTheme="minorEastAsia" w:hAnsiTheme="minorHAnsi" w:cstheme="minorBidi"/>
          <w:noProof/>
          <w:kern w:val="2"/>
          <w14:ligatures w14:val="standardContextual"/>
        </w:rPr>
      </w:pPr>
      <w:hyperlink w:anchor="_Toc160094242" w:history="1">
        <w:r w:rsidR="00C64527" w:rsidRPr="000E6D59">
          <w:rPr>
            <w:rStyle w:val="Hyperlink"/>
            <w:noProof/>
          </w:rPr>
          <w:t>Appendix 1.  Acronyms and Abbreviations</w:t>
        </w:r>
        <w:r w:rsidR="00C64527">
          <w:rPr>
            <w:noProof/>
            <w:webHidden/>
          </w:rPr>
          <w:tab/>
        </w:r>
        <w:r w:rsidR="00C64527">
          <w:rPr>
            <w:noProof/>
            <w:webHidden/>
          </w:rPr>
          <w:fldChar w:fldCharType="begin"/>
        </w:r>
        <w:r w:rsidR="00C64527">
          <w:rPr>
            <w:noProof/>
            <w:webHidden/>
          </w:rPr>
          <w:instrText xml:space="preserve"> PAGEREF _Toc160094242 \h </w:instrText>
        </w:r>
        <w:r w:rsidR="00C64527">
          <w:rPr>
            <w:noProof/>
            <w:webHidden/>
          </w:rPr>
        </w:r>
        <w:r w:rsidR="00C64527">
          <w:rPr>
            <w:noProof/>
            <w:webHidden/>
          </w:rPr>
          <w:fldChar w:fldCharType="separate"/>
        </w:r>
        <w:r w:rsidR="00C64527">
          <w:rPr>
            <w:noProof/>
            <w:webHidden/>
          </w:rPr>
          <w:t>37</w:t>
        </w:r>
        <w:r w:rsidR="00C64527">
          <w:rPr>
            <w:noProof/>
            <w:webHidden/>
          </w:rPr>
          <w:fldChar w:fldCharType="end"/>
        </w:r>
      </w:hyperlink>
    </w:p>
    <w:p w14:paraId="3C717767" w14:textId="150F4C84" w:rsidR="00C64527" w:rsidRDefault="00E7304D">
      <w:pPr>
        <w:pStyle w:val="TOC2"/>
        <w:rPr>
          <w:rFonts w:asciiTheme="minorHAnsi" w:eastAsiaTheme="minorEastAsia" w:hAnsiTheme="minorHAnsi" w:cstheme="minorBidi"/>
          <w:noProof/>
          <w:kern w:val="2"/>
          <w14:ligatures w14:val="standardContextual"/>
        </w:rPr>
      </w:pPr>
      <w:hyperlink w:anchor="_Toc160094243" w:history="1">
        <w:r w:rsidR="00C64527" w:rsidRPr="000E6D59">
          <w:rPr>
            <w:rStyle w:val="Hyperlink"/>
            <w:bCs/>
            <w:noProof/>
          </w:rPr>
          <w:t>Appendix 2.  Schedule of Compliance</w:t>
        </w:r>
        <w:r w:rsidR="00C64527">
          <w:rPr>
            <w:noProof/>
            <w:webHidden/>
          </w:rPr>
          <w:tab/>
        </w:r>
        <w:r w:rsidR="00C64527">
          <w:rPr>
            <w:noProof/>
            <w:webHidden/>
          </w:rPr>
          <w:fldChar w:fldCharType="begin"/>
        </w:r>
        <w:r w:rsidR="00C64527">
          <w:rPr>
            <w:noProof/>
            <w:webHidden/>
          </w:rPr>
          <w:instrText xml:space="preserve"> PAGEREF _Toc160094243 \h </w:instrText>
        </w:r>
        <w:r w:rsidR="00C64527">
          <w:rPr>
            <w:noProof/>
            <w:webHidden/>
          </w:rPr>
        </w:r>
        <w:r w:rsidR="00C64527">
          <w:rPr>
            <w:noProof/>
            <w:webHidden/>
          </w:rPr>
          <w:fldChar w:fldCharType="separate"/>
        </w:r>
        <w:r w:rsidR="00C64527">
          <w:rPr>
            <w:noProof/>
            <w:webHidden/>
          </w:rPr>
          <w:t>38</w:t>
        </w:r>
        <w:r w:rsidR="00C64527">
          <w:rPr>
            <w:noProof/>
            <w:webHidden/>
          </w:rPr>
          <w:fldChar w:fldCharType="end"/>
        </w:r>
      </w:hyperlink>
    </w:p>
    <w:p w14:paraId="67FE854E" w14:textId="632D0FD1" w:rsidR="00C64527" w:rsidRDefault="00E7304D">
      <w:pPr>
        <w:pStyle w:val="TOC2"/>
        <w:rPr>
          <w:rFonts w:asciiTheme="minorHAnsi" w:eastAsiaTheme="minorEastAsia" w:hAnsiTheme="minorHAnsi" w:cstheme="minorBidi"/>
          <w:noProof/>
          <w:kern w:val="2"/>
          <w14:ligatures w14:val="standardContextual"/>
        </w:rPr>
      </w:pPr>
      <w:hyperlink w:anchor="_Toc160094244" w:history="1">
        <w:r w:rsidR="00C64527" w:rsidRPr="000E6D59">
          <w:rPr>
            <w:rStyle w:val="Hyperlink"/>
            <w:noProof/>
          </w:rPr>
          <w:t>Appendix 3.  Monitoring Requirements</w:t>
        </w:r>
        <w:r w:rsidR="00C64527">
          <w:rPr>
            <w:noProof/>
            <w:webHidden/>
          </w:rPr>
          <w:tab/>
        </w:r>
        <w:r w:rsidR="00C64527">
          <w:rPr>
            <w:noProof/>
            <w:webHidden/>
          </w:rPr>
          <w:fldChar w:fldCharType="begin"/>
        </w:r>
        <w:r w:rsidR="00C64527">
          <w:rPr>
            <w:noProof/>
            <w:webHidden/>
          </w:rPr>
          <w:instrText xml:space="preserve"> PAGEREF _Toc160094244 \h </w:instrText>
        </w:r>
        <w:r w:rsidR="00C64527">
          <w:rPr>
            <w:noProof/>
            <w:webHidden/>
          </w:rPr>
        </w:r>
        <w:r w:rsidR="00C64527">
          <w:rPr>
            <w:noProof/>
            <w:webHidden/>
          </w:rPr>
          <w:fldChar w:fldCharType="separate"/>
        </w:r>
        <w:r w:rsidR="00C64527">
          <w:rPr>
            <w:noProof/>
            <w:webHidden/>
          </w:rPr>
          <w:t>39</w:t>
        </w:r>
        <w:r w:rsidR="00C64527">
          <w:rPr>
            <w:noProof/>
            <w:webHidden/>
          </w:rPr>
          <w:fldChar w:fldCharType="end"/>
        </w:r>
      </w:hyperlink>
    </w:p>
    <w:p w14:paraId="2A4CE7D7" w14:textId="33B6199D" w:rsidR="00C64527" w:rsidRDefault="00E7304D">
      <w:pPr>
        <w:pStyle w:val="TOC2"/>
        <w:rPr>
          <w:rFonts w:asciiTheme="minorHAnsi" w:eastAsiaTheme="minorEastAsia" w:hAnsiTheme="minorHAnsi" w:cstheme="minorBidi"/>
          <w:noProof/>
          <w:kern w:val="2"/>
          <w14:ligatures w14:val="standardContextual"/>
        </w:rPr>
      </w:pPr>
      <w:hyperlink w:anchor="_Toc160094245" w:history="1">
        <w:r w:rsidR="00C64527" w:rsidRPr="000E6D59">
          <w:rPr>
            <w:rStyle w:val="Hyperlink"/>
            <w:noProof/>
          </w:rPr>
          <w:t>Appendix 4.  Recordkeeping</w:t>
        </w:r>
        <w:r w:rsidR="00C64527">
          <w:rPr>
            <w:noProof/>
            <w:webHidden/>
          </w:rPr>
          <w:tab/>
        </w:r>
        <w:r w:rsidR="00C64527">
          <w:rPr>
            <w:noProof/>
            <w:webHidden/>
          </w:rPr>
          <w:fldChar w:fldCharType="begin"/>
        </w:r>
        <w:r w:rsidR="00C64527">
          <w:rPr>
            <w:noProof/>
            <w:webHidden/>
          </w:rPr>
          <w:instrText xml:space="preserve"> PAGEREF _Toc160094245 \h </w:instrText>
        </w:r>
        <w:r w:rsidR="00C64527">
          <w:rPr>
            <w:noProof/>
            <w:webHidden/>
          </w:rPr>
        </w:r>
        <w:r w:rsidR="00C64527">
          <w:rPr>
            <w:noProof/>
            <w:webHidden/>
          </w:rPr>
          <w:fldChar w:fldCharType="separate"/>
        </w:r>
        <w:r w:rsidR="00C64527">
          <w:rPr>
            <w:noProof/>
            <w:webHidden/>
          </w:rPr>
          <w:t>39</w:t>
        </w:r>
        <w:r w:rsidR="00C64527">
          <w:rPr>
            <w:noProof/>
            <w:webHidden/>
          </w:rPr>
          <w:fldChar w:fldCharType="end"/>
        </w:r>
      </w:hyperlink>
    </w:p>
    <w:p w14:paraId="6366E929" w14:textId="67F188FD" w:rsidR="00C64527" w:rsidRDefault="00E7304D">
      <w:pPr>
        <w:pStyle w:val="TOC2"/>
        <w:rPr>
          <w:rFonts w:asciiTheme="minorHAnsi" w:eastAsiaTheme="minorEastAsia" w:hAnsiTheme="minorHAnsi" w:cstheme="minorBidi"/>
          <w:noProof/>
          <w:kern w:val="2"/>
          <w14:ligatures w14:val="standardContextual"/>
        </w:rPr>
      </w:pPr>
      <w:hyperlink w:anchor="_Toc160094246" w:history="1">
        <w:r w:rsidR="00C64527" w:rsidRPr="000E6D59">
          <w:rPr>
            <w:rStyle w:val="Hyperlink"/>
            <w:noProof/>
          </w:rPr>
          <w:t>Appendix 5.  Testing Procedures</w:t>
        </w:r>
        <w:r w:rsidR="00C64527">
          <w:rPr>
            <w:noProof/>
            <w:webHidden/>
          </w:rPr>
          <w:tab/>
        </w:r>
        <w:r w:rsidR="00C64527">
          <w:rPr>
            <w:noProof/>
            <w:webHidden/>
          </w:rPr>
          <w:fldChar w:fldCharType="begin"/>
        </w:r>
        <w:r w:rsidR="00C64527">
          <w:rPr>
            <w:noProof/>
            <w:webHidden/>
          </w:rPr>
          <w:instrText xml:space="preserve"> PAGEREF _Toc160094246 \h </w:instrText>
        </w:r>
        <w:r w:rsidR="00C64527">
          <w:rPr>
            <w:noProof/>
            <w:webHidden/>
          </w:rPr>
        </w:r>
        <w:r w:rsidR="00C64527">
          <w:rPr>
            <w:noProof/>
            <w:webHidden/>
          </w:rPr>
          <w:fldChar w:fldCharType="separate"/>
        </w:r>
        <w:r w:rsidR="00C64527">
          <w:rPr>
            <w:noProof/>
            <w:webHidden/>
          </w:rPr>
          <w:t>39</w:t>
        </w:r>
        <w:r w:rsidR="00C64527">
          <w:rPr>
            <w:noProof/>
            <w:webHidden/>
          </w:rPr>
          <w:fldChar w:fldCharType="end"/>
        </w:r>
      </w:hyperlink>
    </w:p>
    <w:p w14:paraId="7E0BC3B9" w14:textId="081BDD46" w:rsidR="00C64527" w:rsidRDefault="00E7304D">
      <w:pPr>
        <w:pStyle w:val="TOC2"/>
        <w:rPr>
          <w:rFonts w:asciiTheme="minorHAnsi" w:eastAsiaTheme="minorEastAsia" w:hAnsiTheme="minorHAnsi" w:cstheme="minorBidi"/>
          <w:noProof/>
          <w:kern w:val="2"/>
          <w14:ligatures w14:val="standardContextual"/>
        </w:rPr>
      </w:pPr>
      <w:hyperlink w:anchor="_Toc160094247" w:history="1">
        <w:r w:rsidR="00C64527" w:rsidRPr="000E6D59">
          <w:rPr>
            <w:rStyle w:val="Hyperlink"/>
            <w:noProof/>
          </w:rPr>
          <w:t>Appendix 6.  Permits to Install</w:t>
        </w:r>
        <w:r w:rsidR="00C64527">
          <w:rPr>
            <w:noProof/>
            <w:webHidden/>
          </w:rPr>
          <w:tab/>
        </w:r>
        <w:r w:rsidR="00C64527">
          <w:rPr>
            <w:noProof/>
            <w:webHidden/>
          </w:rPr>
          <w:fldChar w:fldCharType="begin"/>
        </w:r>
        <w:r w:rsidR="00C64527">
          <w:rPr>
            <w:noProof/>
            <w:webHidden/>
          </w:rPr>
          <w:instrText xml:space="preserve"> PAGEREF _Toc160094247 \h </w:instrText>
        </w:r>
        <w:r w:rsidR="00C64527">
          <w:rPr>
            <w:noProof/>
            <w:webHidden/>
          </w:rPr>
        </w:r>
        <w:r w:rsidR="00C64527">
          <w:rPr>
            <w:noProof/>
            <w:webHidden/>
          </w:rPr>
          <w:fldChar w:fldCharType="separate"/>
        </w:r>
        <w:r w:rsidR="00C64527">
          <w:rPr>
            <w:noProof/>
            <w:webHidden/>
          </w:rPr>
          <w:t>39</w:t>
        </w:r>
        <w:r w:rsidR="00C64527">
          <w:rPr>
            <w:noProof/>
            <w:webHidden/>
          </w:rPr>
          <w:fldChar w:fldCharType="end"/>
        </w:r>
      </w:hyperlink>
    </w:p>
    <w:p w14:paraId="24609DC0" w14:textId="17F38BFB" w:rsidR="00C64527" w:rsidRDefault="00E7304D">
      <w:pPr>
        <w:pStyle w:val="TOC2"/>
        <w:rPr>
          <w:rFonts w:asciiTheme="minorHAnsi" w:eastAsiaTheme="minorEastAsia" w:hAnsiTheme="minorHAnsi" w:cstheme="minorBidi"/>
          <w:noProof/>
          <w:kern w:val="2"/>
          <w14:ligatures w14:val="standardContextual"/>
        </w:rPr>
      </w:pPr>
      <w:hyperlink w:anchor="_Toc160094248" w:history="1">
        <w:r w:rsidR="00C64527" w:rsidRPr="000E6D59">
          <w:rPr>
            <w:rStyle w:val="Hyperlink"/>
            <w:noProof/>
          </w:rPr>
          <w:t>Appendix 7.  Emission Calculations</w:t>
        </w:r>
        <w:r w:rsidR="00C64527">
          <w:rPr>
            <w:noProof/>
            <w:webHidden/>
          </w:rPr>
          <w:tab/>
        </w:r>
        <w:r w:rsidR="00C64527">
          <w:rPr>
            <w:noProof/>
            <w:webHidden/>
          </w:rPr>
          <w:fldChar w:fldCharType="begin"/>
        </w:r>
        <w:r w:rsidR="00C64527">
          <w:rPr>
            <w:noProof/>
            <w:webHidden/>
          </w:rPr>
          <w:instrText xml:space="preserve"> PAGEREF _Toc160094248 \h </w:instrText>
        </w:r>
        <w:r w:rsidR="00C64527">
          <w:rPr>
            <w:noProof/>
            <w:webHidden/>
          </w:rPr>
        </w:r>
        <w:r w:rsidR="00C64527">
          <w:rPr>
            <w:noProof/>
            <w:webHidden/>
          </w:rPr>
          <w:fldChar w:fldCharType="separate"/>
        </w:r>
        <w:r w:rsidR="00C64527">
          <w:rPr>
            <w:noProof/>
            <w:webHidden/>
          </w:rPr>
          <w:t>40</w:t>
        </w:r>
        <w:r w:rsidR="00C64527">
          <w:rPr>
            <w:noProof/>
            <w:webHidden/>
          </w:rPr>
          <w:fldChar w:fldCharType="end"/>
        </w:r>
      </w:hyperlink>
    </w:p>
    <w:p w14:paraId="299086DF" w14:textId="1698B048" w:rsidR="00C64527" w:rsidRDefault="00E7304D">
      <w:pPr>
        <w:pStyle w:val="TOC2"/>
        <w:rPr>
          <w:rFonts w:asciiTheme="minorHAnsi" w:eastAsiaTheme="minorEastAsia" w:hAnsiTheme="minorHAnsi" w:cstheme="minorBidi"/>
          <w:noProof/>
          <w:kern w:val="2"/>
          <w14:ligatures w14:val="standardContextual"/>
        </w:rPr>
      </w:pPr>
      <w:hyperlink w:anchor="_Toc160094249" w:history="1">
        <w:r w:rsidR="00C64527" w:rsidRPr="000E6D59">
          <w:rPr>
            <w:rStyle w:val="Hyperlink"/>
            <w:noProof/>
          </w:rPr>
          <w:t>Appendix 8.  Reporting</w:t>
        </w:r>
        <w:r w:rsidR="00C64527">
          <w:rPr>
            <w:noProof/>
            <w:webHidden/>
          </w:rPr>
          <w:tab/>
        </w:r>
        <w:r w:rsidR="00C64527">
          <w:rPr>
            <w:noProof/>
            <w:webHidden/>
          </w:rPr>
          <w:fldChar w:fldCharType="begin"/>
        </w:r>
        <w:r w:rsidR="00C64527">
          <w:rPr>
            <w:noProof/>
            <w:webHidden/>
          </w:rPr>
          <w:instrText xml:space="preserve"> PAGEREF _Toc160094249 \h </w:instrText>
        </w:r>
        <w:r w:rsidR="00C64527">
          <w:rPr>
            <w:noProof/>
            <w:webHidden/>
          </w:rPr>
        </w:r>
        <w:r w:rsidR="00C64527">
          <w:rPr>
            <w:noProof/>
            <w:webHidden/>
          </w:rPr>
          <w:fldChar w:fldCharType="separate"/>
        </w:r>
        <w:r w:rsidR="00C64527">
          <w:rPr>
            <w:noProof/>
            <w:webHidden/>
          </w:rPr>
          <w:t>40</w:t>
        </w:r>
        <w:r w:rsidR="00C64527">
          <w:rPr>
            <w:noProof/>
            <w:webHidden/>
          </w:rPr>
          <w:fldChar w:fldCharType="end"/>
        </w:r>
      </w:hyperlink>
    </w:p>
    <w:p w14:paraId="2B752DDC" w14:textId="2892F4BA" w:rsidR="00AB2375" w:rsidRPr="006A1190" w:rsidRDefault="0053776A" w:rsidP="002F4C64">
      <w:pPr>
        <w:rPr>
          <w:szCs w:val="22"/>
        </w:rPr>
      </w:pPr>
      <w:r>
        <w:rPr>
          <w:b/>
          <w:szCs w:val="22"/>
        </w:rPr>
        <w:fldChar w:fldCharType="end"/>
      </w:r>
    </w:p>
    <w:p w14:paraId="496D0D8A" w14:textId="77777777" w:rsidR="00FA25C4" w:rsidRDefault="00C2618F" w:rsidP="00445C28">
      <w:r>
        <w:br w:type="page"/>
      </w:r>
      <w:bookmarkStart w:id="13" w:name="_Toc1453501"/>
    </w:p>
    <w:p w14:paraId="77AD3EF2" w14:textId="77777777" w:rsidR="00C2618F" w:rsidRPr="00961169" w:rsidRDefault="00C2618F" w:rsidP="00CE44D8">
      <w:pPr>
        <w:pStyle w:val="Heading1"/>
      </w:pPr>
      <w:bookmarkStart w:id="14" w:name="_Toc160094212"/>
      <w:r w:rsidRPr="00961169">
        <w:lastRenderedPageBreak/>
        <w:t>A</w:t>
      </w:r>
      <w:r>
        <w:t>UTHORITY AND ENFORCEABILITY</w:t>
      </w:r>
      <w:bookmarkEnd w:id="13"/>
      <w:bookmarkEnd w:id="14"/>
    </w:p>
    <w:p w14:paraId="4C54C59F" w14:textId="77777777" w:rsidR="00FA25C4" w:rsidRDefault="00FA25C4" w:rsidP="00C2618F">
      <w:pPr>
        <w:jc w:val="both"/>
        <w:rPr>
          <w:szCs w:val="22"/>
        </w:rPr>
      </w:pPr>
    </w:p>
    <w:p w14:paraId="6B2E3A67" w14:textId="77777777" w:rsidR="007718C6" w:rsidRDefault="007718C6" w:rsidP="00C2618F">
      <w:pPr>
        <w:jc w:val="both"/>
        <w:rPr>
          <w:szCs w:val="22"/>
        </w:rPr>
      </w:pPr>
    </w:p>
    <w:p w14:paraId="678372DB"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8DA3C10" w14:textId="77777777" w:rsidR="00C2618F" w:rsidRPr="006A1190" w:rsidRDefault="00C2618F" w:rsidP="00C2618F">
      <w:pPr>
        <w:jc w:val="both"/>
        <w:rPr>
          <w:szCs w:val="22"/>
        </w:rPr>
      </w:pPr>
    </w:p>
    <w:p w14:paraId="273EF8FF"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5E3178B" w14:textId="77777777" w:rsidR="00C2618F" w:rsidRDefault="00C2618F" w:rsidP="00C2618F">
      <w:pPr>
        <w:jc w:val="both"/>
        <w:rPr>
          <w:szCs w:val="22"/>
        </w:rPr>
      </w:pPr>
    </w:p>
    <w:p w14:paraId="640AFF38" w14:textId="3E684FDF"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4EDEB60" w14:textId="77777777" w:rsidR="00C2618F" w:rsidRDefault="00C2618F" w:rsidP="00C2618F">
      <w:pPr>
        <w:jc w:val="both"/>
        <w:rPr>
          <w:szCs w:val="22"/>
        </w:rPr>
      </w:pPr>
    </w:p>
    <w:p w14:paraId="066B882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6534EE8" w14:textId="77777777" w:rsidR="00C2618F" w:rsidRDefault="00C2618F" w:rsidP="00C2618F">
      <w:pPr>
        <w:jc w:val="both"/>
        <w:rPr>
          <w:rFonts w:cs="Arial"/>
          <w:szCs w:val="22"/>
        </w:rPr>
      </w:pPr>
    </w:p>
    <w:p w14:paraId="2506F519"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6F57941" w14:textId="77777777" w:rsidR="00C2618F" w:rsidRPr="006A1190" w:rsidRDefault="00C2618F" w:rsidP="00C2618F">
      <w:pPr>
        <w:jc w:val="both"/>
        <w:rPr>
          <w:rFonts w:cs="Arial"/>
          <w:szCs w:val="22"/>
        </w:rPr>
      </w:pPr>
    </w:p>
    <w:p w14:paraId="62397CCA" w14:textId="77777777" w:rsidR="00C2618F" w:rsidRPr="006A1190" w:rsidRDefault="00C2618F" w:rsidP="00C2618F">
      <w:pPr>
        <w:rPr>
          <w:szCs w:val="22"/>
        </w:rPr>
      </w:pPr>
    </w:p>
    <w:p w14:paraId="52754AD7" w14:textId="77777777" w:rsidR="002B2132" w:rsidRDefault="002B2132" w:rsidP="00C2618F">
      <w:pPr>
        <w:rPr>
          <w:szCs w:val="22"/>
        </w:rPr>
      </w:pPr>
    </w:p>
    <w:p w14:paraId="78C504CD" w14:textId="77777777" w:rsidR="0081525C" w:rsidRDefault="002B2132" w:rsidP="0081525C">
      <w:bookmarkStart w:id="15" w:name="_Toc1453503"/>
      <w:r>
        <w:br w:type="page"/>
      </w:r>
    </w:p>
    <w:p w14:paraId="39561F7D" w14:textId="77777777" w:rsidR="005420E5" w:rsidRDefault="005E5399" w:rsidP="00CE44D8">
      <w:pPr>
        <w:pStyle w:val="Heading1"/>
      </w:pPr>
      <w:bookmarkStart w:id="16" w:name="_Toc160094213"/>
      <w:r>
        <w:lastRenderedPageBreak/>
        <w:t xml:space="preserve">A.  GENERAL </w:t>
      </w:r>
      <w:bookmarkEnd w:id="15"/>
      <w:r w:rsidR="00E9713D">
        <w:t>CONDITIONS</w:t>
      </w:r>
      <w:bookmarkEnd w:id="16"/>
    </w:p>
    <w:p w14:paraId="3802D15B" w14:textId="77777777" w:rsidR="00E9713D" w:rsidRPr="00E9713D" w:rsidRDefault="00E9713D" w:rsidP="00E9713D"/>
    <w:p w14:paraId="5F266CD1"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60094214"/>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029892E" w14:textId="77777777" w:rsidR="00D160DB" w:rsidRPr="00DF6609" w:rsidRDefault="00D160DB" w:rsidP="00D160DB">
      <w:pPr>
        <w:jc w:val="both"/>
        <w:rPr>
          <w:rFonts w:cs="Arial"/>
          <w:sz w:val="20"/>
        </w:rPr>
      </w:pPr>
    </w:p>
    <w:p w14:paraId="3480A232"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5DB3500" w14:textId="77777777" w:rsidR="00A018D7" w:rsidRPr="00F21983" w:rsidRDefault="00A018D7" w:rsidP="00854153">
      <w:pPr>
        <w:jc w:val="both"/>
        <w:rPr>
          <w:rFonts w:cs="Arial"/>
          <w:sz w:val="20"/>
        </w:rPr>
      </w:pPr>
    </w:p>
    <w:p w14:paraId="058D1CD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199184A" w14:textId="77777777" w:rsidR="00F6033B" w:rsidRDefault="00F6033B" w:rsidP="0012743F">
      <w:pPr>
        <w:pStyle w:val="ListParagraph"/>
        <w:ind w:left="0"/>
        <w:rPr>
          <w:rFonts w:cs="Arial"/>
          <w:sz w:val="20"/>
        </w:rPr>
      </w:pPr>
    </w:p>
    <w:p w14:paraId="394585BB"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B282F46"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60094215"/>
      <w:r w:rsidRPr="0075518C">
        <w:rPr>
          <w:sz w:val="22"/>
          <w:szCs w:val="22"/>
        </w:rPr>
        <w:t xml:space="preserve">General </w:t>
      </w:r>
      <w:bookmarkEnd w:id="37"/>
      <w:bookmarkEnd w:id="38"/>
      <w:r w:rsidR="00E9713D" w:rsidRPr="0075518C">
        <w:rPr>
          <w:sz w:val="22"/>
          <w:szCs w:val="22"/>
        </w:rPr>
        <w:t>Provisions</w:t>
      </w:r>
      <w:bookmarkEnd w:id="39"/>
    </w:p>
    <w:p w14:paraId="0FAA7031" w14:textId="77777777" w:rsidR="00AB10F1" w:rsidRPr="00DF6609" w:rsidRDefault="00AB10F1" w:rsidP="00AB10F1">
      <w:pPr>
        <w:jc w:val="both"/>
        <w:rPr>
          <w:rFonts w:cs="Arial"/>
          <w:sz w:val="20"/>
        </w:rPr>
      </w:pPr>
    </w:p>
    <w:p w14:paraId="189EC08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D4C9B6A" w14:textId="77777777" w:rsidR="00AB10F1" w:rsidRPr="00F21983" w:rsidRDefault="00AB10F1" w:rsidP="00AB10F1">
      <w:pPr>
        <w:jc w:val="both"/>
        <w:rPr>
          <w:rFonts w:cs="Arial"/>
          <w:sz w:val="20"/>
        </w:rPr>
      </w:pPr>
    </w:p>
    <w:p w14:paraId="1EF2F6F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9F94A2E" w14:textId="77777777" w:rsidR="00AB10F1" w:rsidRPr="00F21983" w:rsidRDefault="00AB10F1" w:rsidP="00AB10F1">
      <w:pPr>
        <w:jc w:val="both"/>
        <w:rPr>
          <w:rFonts w:cs="Arial"/>
          <w:sz w:val="20"/>
        </w:rPr>
      </w:pPr>
    </w:p>
    <w:p w14:paraId="1B9FA87F"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70FC52F" w14:textId="77777777" w:rsidR="008D6E4D" w:rsidRPr="00F21983" w:rsidRDefault="008D6E4D" w:rsidP="00AB10F1">
      <w:pPr>
        <w:jc w:val="both"/>
        <w:rPr>
          <w:rFonts w:cs="Arial"/>
          <w:sz w:val="20"/>
        </w:rPr>
      </w:pPr>
    </w:p>
    <w:p w14:paraId="130C8CF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389BBD8"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5F849E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138D7A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CB4D66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09175D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761DBA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0351BE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07CD65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036DA5D" w14:textId="77777777" w:rsidR="008D6E4D" w:rsidRPr="00F21983" w:rsidRDefault="008D6E4D" w:rsidP="00AB10F1">
      <w:pPr>
        <w:jc w:val="both"/>
        <w:rPr>
          <w:rFonts w:cs="Arial"/>
          <w:sz w:val="20"/>
        </w:rPr>
      </w:pPr>
    </w:p>
    <w:p w14:paraId="7363EA12"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B17A11C"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48C90A8" w14:textId="77777777" w:rsidR="00DA6C16" w:rsidRPr="00F21983" w:rsidRDefault="00DA6C16" w:rsidP="00DA6C16">
      <w:pPr>
        <w:jc w:val="both"/>
        <w:rPr>
          <w:rFonts w:cs="Arial"/>
          <w:sz w:val="20"/>
        </w:rPr>
      </w:pPr>
    </w:p>
    <w:p w14:paraId="0F963C93"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19E8815" w14:textId="77777777" w:rsidR="008D6E4D" w:rsidRPr="00F21983" w:rsidRDefault="008D6E4D" w:rsidP="00AB10F1">
      <w:pPr>
        <w:jc w:val="both"/>
        <w:rPr>
          <w:rFonts w:cs="Arial"/>
          <w:sz w:val="20"/>
        </w:rPr>
      </w:pPr>
    </w:p>
    <w:p w14:paraId="09D73558"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0262EC9" w14:textId="77777777" w:rsidR="00DC22AE" w:rsidRPr="00F21983" w:rsidRDefault="00DC22AE" w:rsidP="00AB10F1">
      <w:pPr>
        <w:jc w:val="both"/>
        <w:rPr>
          <w:rFonts w:cs="Arial"/>
          <w:sz w:val="20"/>
        </w:rPr>
      </w:pPr>
    </w:p>
    <w:p w14:paraId="73DDA93C"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60094216"/>
      <w:r w:rsidRPr="0075518C">
        <w:rPr>
          <w:sz w:val="22"/>
          <w:szCs w:val="22"/>
        </w:rPr>
        <w:t>Equipment &amp; Design</w:t>
      </w:r>
      <w:bookmarkEnd w:id="40"/>
    </w:p>
    <w:p w14:paraId="19B2694C" w14:textId="77777777" w:rsidR="00A675AC" w:rsidRPr="00DF6609" w:rsidRDefault="00A675AC" w:rsidP="00AB10F1">
      <w:pPr>
        <w:jc w:val="both"/>
        <w:rPr>
          <w:rFonts w:cs="Arial"/>
          <w:sz w:val="20"/>
        </w:rPr>
      </w:pPr>
    </w:p>
    <w:p w14:paraId="6C7E3DE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218E68F" w14:textId="77777777" w:rsidR="00DC22AE" w:rsidRPr="00F21983" w:rsidRDefault="00DC22AE" w:rsidP="00AB10F1">
      <w:pPr>
        <w:jc w:val="both"/>
        <w:rPr>
          <w:rFonts w:cs="Arial"/>
          <w:sz w:val="20"/>
        </w:rPr>
      </w:pPr>
    </w:p>
    <w:p w14:paraId="5051E5AC"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0E4DCA3" w14:textId="77777777" w:rsidR="00DC22AE" w:rsidRPr="00F21983" w:rsidRDefault="00DC22AE" w:rsidP="00AB10F1">
      <w:pPr>
        <w:jc w:val="both"/>
        <w:rPr>
          <w:rFonts w:cs="Arial"/>
          <w:sz w:val="20"/>
        </w:rPr>
      </w:pPr>
    </w:p>
    <w:p w14:paraId="16F13B4C"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60094217"/>
      <w:r w:rsidRPr="0075518C">
        <w:rPr>
          <w:sz w:val="22"/>
          <w:szCs w:val="22"/>
        </w:rPr>
        <w:t>Emission Limits</w:t>
      </w:r>
      <w:bookmarkEnd w:id="41"/>
    </w:p>
    <w:p w14:paraId="3F7CA39B" w14:textId="77777777" w:rsidR="002E3875" w:rsidRPr="00F21983" w:rsidRDefault="002E3875" w:rsidP="00AB10F1">
      <w:pPr>
        <w:jc w:val="both"/>
        <w:rPr>
          <w:rFonts w:cs="Arial"/>
          <w:sz w:val="20"/>
        </w:rPr>
      </w:pPr>
    </w:p>
    <w:p w14:paraId="2B9D58B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E610B11"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BF279E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03C180C" w14:textId="77777777" w:rsidR="007E32BB" w:rsidRDefault="007E32BB" w:rsidP="0012743F">
      <w:pPr>
        <w:jc w:val="both"/>
        <w:rPr>
          <w:rFonts w:cs="Arial"/>
          <w:sz w:val="20"/>
        </w:rPr>
      </w:pPr>
    </w:p>
    <w:p w14:paraId="3C73389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B4E9D1F" w14:textId="77777777" w:rsidR="00FB53C0" w:rsidRPr="00F21983" w:rsidRDefault="00FB53C0" w:rsidP="00AB10F1">
      <w:pPr>
        <w:jc w:val="both"/>
        <w:rPr>
          <w:rFonts w:cs="Arial"/>
          <w:sz w:val="20"/>
        </w:rPr>
      </w:pPr>
    </w:p>
    <w:p w14:paraId="01EE84CF"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669A4C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DE4681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E7A8231" w14:textId="77777777" w:rsidR="00105176" w:rsidRDefault="00105176" w:rsidP="0012743F">
      <w:pPr>
        <w:jc w:val="both"/>
        <w:rPr>
          <w:rFonts w:cs="Arial"/>
          <w:sz w:val="20"/>
        </w:rPr>
      </w:pPr>
    </w:p>
    <w:p w14:paraId="0CE155FD"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60094218"/>
      <w:r w:rsidRPr="0075518C">
        <w:rPr>
          <w:sz w:val="22"/>
          <w:szCs w:val="22"/>
        </w:rPr>
        <w:t>Testing/Sampling</w:t>
      </w:r>
      <w:bookmarkEnd w:id="42"/>
    </w:p>
    <w:p w14:paraId="3BAC89A0" w14:textId="77777777" w:rsidR="00FB53C0" w:rsidRPr="00F21983" w:rsidRDefault="00FB53C0" w:rsidP="00AB10F1">
      <w:pPr>
        <w:jc w:val="both"/>
        <w:rPr>
          <w:rFonts w:cs="Arial"/>
          <w:sz w:val="20"/>
        </w:rPr>
      </w:pPr>
    </w:p>
    <w:p w14:paraId="65289A3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1B1EB34" w14:textId="77777777" w:rsidR="00ED74CC" w:rsidRPr="00F21983" w:rsidRDefault="00ED74CC" w:rsidP="00AB10F1">
      <w:pPr>
        <w:jc w:val="both"/>
        <w:rPr>
          <w:rFonts w:cs="Arial"/>
          <w:sz w:val="20"/>
        </w:rPr>
      </w:pPr>
    </w:p>
    <w:p w14:paraId="019909F4"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71F83DF" w14:textId="77777777" w:rsidR="00ED74CC" w:rsidRPr="00F21983" w:rsidRDefault="00ED74CC" w:rsidP="00BA5CC0">
      <w:pPr>
        <w:jc w:val="both"/>
        <w:rPr>
          <w:rFonts w:cs="Arial"/>
          <w:sz w:val="20"/>
        </w:rPr>
      </w:pPr>
    </w:p>
    <w:p w14:paraId="3F12DEA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1F3728C" w14:textId="77777777" w:rsidR="00D41714" w:rsidRDefault="00774B98" w:rsidP="00ED74CC">
      <w:pPr>
        <w:jc w:val="both"/>
        <w:rPr>
          <w:rFonts w:cs="Arial"/>
          <w:sz w:val="20"/>
        </w:rPr>
      </w:pPr>
      <w:r>
        <w:rPr>
          <w:rFonts w:cs="Arial"/>
          <w:sz w:val="20"/>
        </w:rPr>
        <w:br w:type="page"/>
      </w:r>
    </w:p>
    <w:p w14:paraId="037E3736"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60094219"/>
      <w:r w:rsidRPr="0075518C">
        <w:rPr>
          <w:sz w:val="22"/>
          <w:szCs w:val="22"/>
        </w:rPr>
        <w:lastRenderedPageBreak/>
        <w:t>Monitoring/Recordkeeping</w:t>
      </w:r>
      <w:bookmarkEnd w:id="43"/>
    </w:p>
    <w:p w14:paraId="1C18B7A2" w14:textId="77777777" w:rsidR="00D41714" w:rsidRPr="00DF6609" w:rsidRDefault="00D41714" w:rsidP="00D41714">
      <w:pPr>
        <w:numPr>
          <w:ilvl w:val="12"/>
          <w:numId w:val="0"/>
        </w:numPr>
        <w:ind w:left="432" w:hanging="432"/>
        <w:jc w:val="both"/>
        <w:rPr>
          <w:rFonts w:cs="Arial"/>
          <w:sz w:val="20"/>
        </w:rPr>
      </w:pPr>
    </w:p>
    <w:p w14:paraId="7B49915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5059F8D2"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6AB62F0"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7FF521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8FC884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B0502C7"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A48773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9125A89" w14:textId="77777777" w:rsidR="00B8547B" w:rsidRPr="00DF6609" w:rsidRDefault="00B8547B" w:rsidP="00D41714">
      <w:pPr>
        <w:numPr>
          <w:ilvl w:val="12"/>
          <w:numId w:val="0"/>
        </w:numPr>
        <w:ind w:left="432" w:hanging="432"/>
        <w:jc w:val="both"/>
        <w:rPr>
          <w:rFonts w:cs="Arial"/>
          <w:sz w:val="20"/>
        </w:rPr>
      </w:pPr>
    </w:p>
    <w:p w14:paraId="002826A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F5F387F" w14:textId="77777777" w:rsidR="006D2EFC" w:rsidRPr="00F21983" w:rsidRDefault="006D2EFC" w:rsidP="00D41714">
      <w:pPr>
        <w:numPr>
          <w:ilvl w:val="12"/>
          <w:numId w:val="0"/>
        </w:numPr>
        <w:ind w:left="432" w:hanging="432"/>
        <w:jc w:val="both"/>
        <w:rPr>
          <w:rFonts w:cs="Arial"/>
          <w:sz w:val="20"/>
        </w:rPr>
      </w:pPr>
    </w:p>
    <w:p w14:paraId="23072E97"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60094220"/>
      <w:r w:rsidRPr="0075518C">
        <w:rPr>
          <w:sz w:val="22"/>
          <w:szCs w:val="22"/>
        </w:rPr>
        <w:t>Certification</w:t>
      </w:r>
      <w:r w:rsidR="00A92A65" w:rsidRPr="0075518C">
        <w:rPr>
          <w:sz w:val="22"/>
          <w:szCs w:val="22"/>
        </w:rPr>
        <w:t xml:space="preserve"> &amp; Reporting</w:t>
      </w:r>
      <w:bookmarkEnd w:id="44"/>
    </w:p>
    <w:p w14:paraId="65931F89" w14:textId="77777777" w:rsidR="006D2EFC" w:rsidRPr="00F21983" w:rsidRDefault="006D2EFC" w:rsidP="00D41714">
      <w:pPr>
        <w:numPr>
          <w:ilvl w:val="12"/>
          <w:numId w:val="0"/>
        </w:numPr>
        <w:ind w:left="432" w:hanging="432"/>
        <w:jc w:val="both"/>
        <w:rPr>
          <w:rFonts w:cs="Arial"/>
          <w:sz w:val="20"/>
        </w:rPr>
      </w:pPr>
    </w:p>
    <w:p w14:paraId="582DABF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B2A79AB" w14:textId="77777777" w:rsidR="00C36162" w:rsidRPr="00F21983" w:rsidRDefault="00C36162" w:rsidP="00D41714">
      <w:pPr>
        <w:numPr>
          <w:ilvl w:val="12"/>
          <w:numId w:val="0"/>
        </w:numPr>
        <w:ind w:left="432" w:hanging="432"/>
        <w:jc w:val="both"/>
        <w:rPr>
          <w:rFonts w:cs="Arial"/>
          <w:sz w:val="20"/>
        </w:rPr>
      </w:pPr>
    </w:p>
    <w:p w14:paraId="578A80A4" w14:textId="32F0BA10" w:rsidR="00C36162" w:rsidRPr="00F21983" w:rsidRDefault="00C10D5A" w:rsidP="00BA5CC0">
      <w:pPr>
        <w:numPr>
          <w:ilvl w:val="0"/>
          <w:numId w:val="10"/>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unless it contains confidential business information then use the following address: USEPA, Air Compliance Data - Michigan, Air and Radiation Division, 77 West Jackson Boulevard, Chicago, Illinois 60604-3507.</w:t>
      </w:r>
      <w:r>
        <w:rPr>
          <w:rFonts w:cs="Arial"/>
          <w:sz w:val="20"/>
        </w:rPr>
        <w:t xml:space="preserve"> </w:t>
      </w:r>
      <w:r w:rsidRPr="009F527C">
        <w:rPr>
          <w:rFonts w:cs="Arial"/>
          <w:sz w:val="20"/>
        </w:rPr>
        <w:t xml:space="preserve"> </w:t>
      </w:r>
      <w:r w:rsidRPr="009F527C">
        <w:rPr>
          <w:rFonts w:cs="Arial"/>
          <w:b/>
          <w:bCs/>
          <w:sz w:val="20"/>
        </w:rPr>
        <w:t>(R 336.1213(4)(c))</w:t>
      </w:r>
    </w:p>
    <w:p w14:paraId="77760697" w14:textId="77777777" w:rsidR="00C36162" w:rsidRPr="00F21983" w:rsidRDefault="00C36162" w:rsidP="00C36162">
      <w:pPr>
        <w:numPr>
          <w:ilvl w:val="12"/>
          <w:numId w:val="0"/>
        </w:numPr>
        <w:ind w:left="432" w:hanging="432"/>
        <w:jc w:val="both"/>
        <w:rPr>
          <w:rFonts w:cs="Arial"/>
          <w:sz w:val="20"/>
        </w:rPr>
      </w:pPr>
    </w:p>
    <w:p w14:paraId="05E7C81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7F3F04D" w14:textId="77777777" w:rsidR="00C36162" w:rsidRPr="00F21983" w:rsidRDefault="00C36162" w:rsidP="00D41714">
      <w:pPr>
        <w:numPr>
          <w:ilvl w:val="12"/>
          <w:numId w:val="0"/>
        </w:numPr>
        <w:ind w:left="432" w:hanging="432"/>
        <w:jc w:val="both"/>
        <w:rPr>
          <w:rFonts w:cs="Arial"/>
          <w:sz w:val="20"/>
        </w:rPr>
      </w:pPr>
    </w:p>
    <w:p w14:paraId="54567A8F"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4A8AFD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66DC609"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5C530A54"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8C0282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ED17918"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51F839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507BA5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4840221" w14:textId="77777777" w:rsidR="00C36162" w:rsidRPr="00F21983" w:rsidRDefault="00C36162" w:rsidP="00D41714">
      <w:pPr>
        <w:numPr>
          <w:ilvl w:val="12"/>
          <w:numId w:val="0"/>
        </w:numPr>
        <w:ind w:left="432" w:hanging="432"/>
        <w:jc w:val="both"/>
        <w:rPr>
          <w:rFonts w:cs="Arial"/>
          <w:sz w:val="20"/>
        </w:rPr>
      </w:pPr>
    </w:p>
    <w:p w14:paraId="07528F1F"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54957BB" w14:textId="77777777" w:rsidR="00B4545F" w:rsidRPr="00F21983" w:rsidRDefault="00B4545F" w:rsidP="00BA5CC0">
      <w:pPr>
        <w:numPr>
          <w:ilvl w:val="12"/>
          <w:numId w:val="0"/>
        </w:numPr>
        <w:jc w:val="both"/>
        <w:rPr>
          <w:rFonts w:cs="Arial"/>
          <w:sz w:val="20"/>
        </w:rPr>
      </w:pPr>
    </w:p>
    <w:p w14:paraId="69B74EA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850BBC6" w14:textId="77777777" w:rsidR="00A92A65" w:rsidRPr="00F21983" w:rsidRDefault="00A92A65" w:rsidP="00BA5CC0">
      <w:pPr>
        <w:numPr>
          <w:ilvl w:val="12"/>
          <w:numId w:val="0"/>
        </w:numPr>
        <w:jc w:val="both"/>
        <w:rPr>
          <w:rFonts w:cs="Arial"/>
          <w:sz w:val="20"/>
        </w:rPr>
      </w:pPr>
    </w:p>
    <w:p w14:paraId="0C407EB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14ACA0A" w14:textId="77777777" w:rsidR="001F3E8E" w:rsidRPr="00F21983" w:rsidRDefault="001F3E8E" w:rsidP="00D41714">
      <w:pPr>
        <w:numPr>
          <w:ilvl w:val="12"/>
          <w:numId w:val="0"/>
        </w:numPr>
        <w:ind w:left="432" w:hanging="432"/>
        <w:jc w:val="both"/>
        <w:rPr>
          <w:rFonts w:cs="Arial"/>
          <w:sz w:val="20"/>
        </w:rPr>
      </w:pPr>
    </w:p>
    <w:p w14:paraId="4D35B002"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60094221"/>
      <w:r w:rsidRPr="0075518C">
        <w:rPr>
          <w:sz w:val="22"/>
          <w:szCs w:val="22"/>
        </w:rPr>
        <w:t>Permit Shield</w:t>
      </w:r>
      <w:bookmarkEnd w:id="45"/>
    </w:p>
    <w:p w14:paraId="1FAE166B" w14:textId="77777777" w:rsidR="001F3E8E" w:rsidRPr="00DF6609" w:rsidRDefault="001F3E8E" w:rsidP="00D41714">
      <w:pPr>
        <w:numPr>
          <w:ilvl w:val="12"/>
          <w:numId w:val="0"/>
        </w:numPr>
        <w:ind w:left="432" w:hanging="432"/>
        <w:jc w:val="both"/>
        <w:rPr>
          <w:rFonts w:cs="Arial"/>
          <w:sz w:val="20"/>
        </w:rPr>
      </w:pPr>
    </w:p>
    <w:p w14:paraId="749ECA9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0ACF7DF2"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51F541A"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DEA4336" w14:textId="77777777" w:rsidR="0006736C" w:rsidRPr="00F21983" w:rsidRDefault="0006736C" w:rsidP="0006736C">
      <w:pPr>
        <w:numPr>
          <w:ilvl w:val="12"/>
          <w:numId w:val="0"/>
        </w:numPr>
        <w:ind w:left="432" w:hanging="432"/>
        <w:jc w:val="both"/>
        <w:rPr>
          <w:rFonts w:cs="Arial"/>
          <w:sz w:val="20"/>
        </w:rPr>
      </w:pPr>
    </w:p>
    <w:p w14:paraId="0F21395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8A0DC4E" w14:textId="77777777" w:rsidR="0006736C" w:rsidRPr="00F21983" w:rsidRDefault="0006736C" w:rsidP="0006736C">
      <w:pPr>
        <w:numPr>
          <w:ilvl w:val="12"/>
          <w:numId w:val="0"/>
        </w:numPr>
        <w:ind w:left="432" w:hanging="432"/>
        <w:jc w:val="both"/>
        <w:rPr>
          <w:rFonts w:cs="Arial"/>
          <w:sz w:val="20"/>
        </w:rPr>
      </w:pPr>
    </w:p>
    <w:p w14:paraId="1E3043D3"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CA6C4E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64DD98A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4372A3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35B8C78" w14:textId="77777777" w:rsidR="0006736C" w:rsidRPr="004D007B" w:rsidRDefault="0006736C" w:rsidP="00BD04D6">
      <w:pPr>
        <w:pStyle w:val="ListParagraph"/>
        <w:numPr>
          <w:ilvl w:val="0"/>
          <w:numId w:val="32"/>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A28C78A" w14:textId="77777777" w:rsidR="0006736C" w:rsidRPr="00F21983" w:rsidRDefault="0006736C" w:rsidP="0006736C">
      <w:pPr>
        <w:numPr>
          <w:ilvl w:val="12"/>
          <w:numId w:val="0"/>
        </w:numPr>
        <w:ind w:left="432" w:hanging="432"/>
        <w:jc w:val="both"/>
        <w:rPr>
          <w:rFonts w:cs="Arial"/>
          <w:sz w:val="20"/>
        </w:rPr>
      </w:pPr>
    </w:p>
    <w:p w14:paraId="297BBAFF" w14:textId="77777777" w:rsidR="0006736C" w:rsidRPr="00F21983" w:rsidRDefault="0006736C" w:rsidP="00A246BA">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AC19584" w14:textId="77777777" w:rsidR="0006736C" w:rsidRPr="00F21983" w:rsidRDefault="00C8324B" w:rsidP="00A246BA">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F91AA5E" w14:textId="77777777" w:rsidR="0006736C" w:rsidRPr="00F21983" w:rsidRDefault="000E2596" w:rsidP="00A246BA">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241A194" w14:textId="77777777" w:rsidR="0006736C" w:rsidRPr="00F21983" w:rsidRDefault="0006736C" w:rsidP="00A246BA">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AE084E8" w14:textId="77777777" w:rsidR="0006736C" w:rsidRPr="00F21983" w:rsidRDefault="0006736C" w:rsidP="00A246BA">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2577F76" w14:textId="77777777" w:rsidR="0006736C" w:rsidRPr="00F21983" w:rsidRDefault="0006736C" w:rsidP="00A246BA">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1C1C124" w14:textId="77777777" w:rsidR="0006736C" w:rsidRPr="00F21983" w:rsidRDefault="0006736C" w:rsidP="0006736C">
      <w:pPr>
        <w:numPr>
          <w:ilvl w:val="12"/>
          <w:numId w:val="0"/>
        </w:numPr>
        <w:ind w:left="432" w:hanging="432"/>
        <w:jc w:val="both"/>
        <w:rPr>
          <w:rFonts w:cs="Arial"/>
          <w:sz w:val="20"/>
        </w:rPr>
      </w:pPr>
    </w:p>
    <w:p w14:paraId="011B2B71" w14:textId="77777777" w:rsidR="0006736C" w:rsidRPr="00F21983" w:rsidRDefault="0006736C" w:rsidP="00A246BA">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A5E4BB9" w14:textId="77777777" w:rsidR="0006736C" w:rsidRPr="00F21983" w:rsidRDefault="0006736C" w:rsidP="00D41714">
      <w:pPr>
        <w:numPr>
          <w:ilvl w:val="12"/>
          <w:numId w:val="0"/>
        </w:numPr>
        <w:ind w:left="432" w:hanging="432"/>
        <w:jc w:val="both"/>
        <w:rPr>
          <w:rFonts w:cs="Arial"/>
          <w:sz w:val="20"/>
        </w:rPr>
      </w:pPr>
    </w:p>
    <w:p w14:paraId="5E8BAF1F"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60094222"/>
      <w:r w:rsidRPr="0075518C">
        <w:rPr>
          <w:sz w:val="22"/>
          <w:szCs w:val="22"/>
        </w:rPr>
        <w:t>Revisions</w:t>
      </w:r>
      <w:bookmarkEnd w:id="46"/>
    </w:p>
    <w:p w14:paraId="2FCA2ACF" w14:textId="77777777" w:rsidR="005D48FB" w:rsidRPr="00F21983" w:rsidRDefault="005D48FB" w:rsidP="00D41714">
      <w:pPr>
        <w:numPr>
          <w:ilvl w:val="12"/>
          <w:numId w:val="0"/>
        </w:numPr>
        <w:ind w:left="432" w:hanging="432"/>
        <w:jc w:val="both"/>
        <w:rPr>
          <w:rFonts w:cs="Arial"/>
          <w:sz w:val="20"/>
        </w:rPr>
      </w:pPr>
    </w:p>
    <w:p w14:paraId="79D91E7D" w14:textId="77777777" w:rsidR="00A1146D" w:rsidRPr="00F21983" w:rsidRDefault="00A1146D" w:rsidP="00A246BA">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97392B4" w14:textId="77777777" w:rsidR="00A1146D" w:rsidRPr="00F21983" w:rsidRDefault="00A1146D" w:rsidP="00C44C61">
      <w:pPr>
        <w:jc w:val="both"/>
        <w:rPr>
          <w:rFonts w:cs="Arial"/>
          <w:spacing w:val="-3"/>
          <w:sz w:val="20"/>
        </w:rPr>
      </w:pPr>
    </w:p>
    <w:p w14:paraId="01CFCF72" w14:textId="77777777" w:rsidR="00D41714" w:rsidRPr="00F21983" w:rsidRDefault="00D41714" w:rsidP="00A246BA">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C5609E7" w14:textId="77777777" w:rsidR="00D41714" w:rsidRPr="00F21983" w:rsidRDefault="00D41714" w:rsidP="00C44C61">
      <w:pPr>
        <w:numPr>
          <w:ilvl w:val="12"/>
          <w:numId w:val="0"/>
        </w:numPr>
        <w:jc w:val="both"/>
        <w:rPr>
          <w:rFonts w:cs="Arial"/>
          <w:sz w:val="20"/>
        </w:rPr>
      </w:pPr>
    </w:p>
    <w:p w14:paraId="2BC6B352" w14:textId="77777777" w:rsidR="004568E6" w:rsidRPr="00FF072F" w:rsidRDefault="004568E6" w:rsidP="00A246BA">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0DA1773" w14:textId="77777777" w:rsidR="002806DC" w:rsidRPr="00FF072F" w:rsidRDefault="002806DC" w:rsidP="00C44C61">
      <w:pPr>
        <w:autoSpaceDE w:val="0"/>
        <w:autoSpaceDN w:val="0"/>
        <w:adjustRightInd w:val="0"/>
        <w:jc w:val="both"/>
        <w:rPr>
          <w:rFonts w:cs="Arial"/>
          <w:sz w:val="20"/>
        </w:rPr>
      </w:pPr>
    </w:p>
    <w:p w14:paraId="49C25544" w14:textId="77777777" w:rsidR="002806DC" w:rsidRPr="00FF072F" w:rsidRDefault="006A66DA" w:rsidP="00A246BA">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F4DFE47" w14:textId="77777777" w:rsidR="002806DC" w:rsidRPr="00FF072F" w:rsidRDefault="002806DC" w:rsidP="00C44C61">
      <w:pPr>
        <w:jc w:val="both"/>
        <w:rPr>
          <w:rFonts w:cs="Arial"/>
          <w:sz w:val="20"/>
        </w:rPr>
      </w:pPr>
    </w:p>
    <w:p w14:paraId="2E20B04D"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60094223"/>
      <w:proofErr w:type="spellStart"/>
      <w:r w:rsidRPr="0075518C">
        <w:rPr>
          <w:sz w:val="22"/>
          <w:szCs w:val="22"/>
        </w:rPr>
        <w:t>Reopenings</w:t>
      </w:r>
      <w:bookmarkEnd w:id="47"/>
      <w:proofErr w:type="spellEnd"/>
    </w:p>
    <w:p w14:paraId="371850E4" w14:textId="77777777" w:rsidR="004649EF" w:rsidRPr="00752D7A" w:rsidRDefault="004649EF" w:rsidP="00DC22AE">
      <w:pPr>
        <w:jc w:val="both"/>
        <w:rPr>
          <w:rFonts w:cs="Arial"/>
          <w:szCs w:val="22"/>
        </w:rPr>
      </w:pPr>
    </w:p>
    <w:p w14:paraId="3AE40947" w14:textId="77777777" w:rsidR="004649EF" w:rsidRPr="00F21983" w:rsidRDefault="004649EF" w:rsidP="00A246BA">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944C973" w14:textId="77777777" w:rsidR="004649EF" w:rsidRPr="00F21983" w:rsidRDefault="004649EF" w:rsidP="00A246BA">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3EF126C1" w14:textId="77777777" w:rsidR="004649EF" w:rsidRPr="00F21983" w:rsidRDefault="004649EF" w:rsidP="00A246BA">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4689C1F" w14:textId="77777777" w:rsidR="004649EF" w:rsidRPr="00F21983" w:rsidRDefault="004649EF" w:rsidP="00A246BA">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C3A1B36" w14:textId="77777777" w:rsidR="004649EF" w:rsidRPr="00F21983" w:rsidRDefault="004649EF" w:rsidP="00A246BA">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C32F188" w14:textId="20C4DA31" w:rsidR="004649EF" w:rsidRPr="00F21983" w:rsidRDefault="004649EF" w:rsidP="00DC22AE">
      <w:pPr>
        <w:jc w:val="both"/>
        <w:rPr>
          <w:rFonts w:cs="Arial"/>
          <w:sz w:val="20"/>
        </w:rPr>
      </w:pPr>
    </w:p>
    <w:p w14:paraId="2968E59E"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60094224"/>
      <w:r w:rsidRPr="0075518C">
        <w:rPr>
          <w:sz w:val="22"/>
          <w:szCs w:val="22"/>
        </w:rPr>
        <w:lastRenderedPageBreak/>
        <w:t>Renewals</w:t>
      </w:r>
      <w:bookmarkEnd w:id="48"/>
    </w:p>
    <w:p w14:paraId="383DB7DD" w14:textId="77777777" w:rsidR="004649EF" w:rsidRPr="005E3E6D" w:rsidRDefault="004649EF" w:rsidP="00DC22AE">
      <w:pPr>
        <w:jc w:val="both"/>
        <w:rPr>
          <w:rFonts w:cs="Arial"/>
          <w:sz w:val="20"/>
        </w:rPr>
      </w:pPr>
    </w:p>
    <w:p w14:paraId="32C36E7B" w14:textId="77777777" w:rsidR="00D41714" w:rsidRPr="005E3E6D" w:rsidRDefault="00D41714" w:rsidP="00A246BA">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E722C52" w14:textId="77777777" w:rsidR="00D16CA9" w:rsidRPr="005E3E6D" w:rsidRDefault="00D16CA9" w:rsidP="00DC22AE">
      <w:pPr>
        <w:jc w:val="both"/>
        <w:rPr>
          <w:rFonts w:cs="Arial"/>
          <w:sz w:val="20"/>
        </w:rPr>
      </w:pPr>
    </w:p>
    <w:p w14:paraId="4D1AEBC7"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60094225"/>
      <w:r w:rsidRPr="0075518C">
        <w:rPr>
          <w:bCs/>
          <w:sz w:val="22"/>
        </w:rPr>
        <w:t>Stratospheric Ozone Protection</w:t>
      </w:r>
      <w:bookmarkEnd w:id="49"/>
      <w:bookmarkEnd w:id="50"/>
      <w:bookmarkEnd w:id="51"/>
    </w:p>
    <w:p w14:paraId="1CD40EA8" w14:textId="77777777" w:rsidR="00CE1923" w:rsidRPr="00F21983" w:rsidRDefault="00CE1923" w:rsidP="004F09CF">
      <w:pPr>
        <w:jc w:val="both"/>
        <w:rPr>
          <w:sz w:val="20"/>
        </w:rPr>
      </w:pPr>
    </w:p>
    <w:p w14:paraId="0E4302F3" w14:textId="77777777" w:rsidR="00396734" w:rsidRPr="002C152E" w:rsidRDefault="00395F98" w:rsidP="00A246BA">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BD4D56E" w14:textId="77777777" w:rsidR="00395F98" w:rsidRPr="00F21983" w:rsidRDefault="00395F98" w:rsidP="00395F98">
      <w:pPr>
        <w:rPr>
          <w:sz w:val="20"/>
        </w:rPr>
      </w:pPr>
    </w:p>
    <w:p w14:paraId="6F0CBCCB" w14:textId="77777777" w:rsidR="00D41714" w:rsidRPr="00F21983" w:rsidRDefault="00D41714" w:rsidP="00A246BA">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6B39DCC" w14:textId="77777777" w:rsidR="00F557DA" w:rsidRPr="00F21983" w:rsidRDefault="00F557DA" w:rsidP="00DC22AE">
      <w:pPr>
        <w:jc w:val="both"/>
        <w:rPr>
          <w:rFonts w:cs="Arial"/>
          <w:sz w:val="20"/>
        </w:rPr>
      </w:pPr>
    </w:p>
    <w:p w14:paraId="43B9843C"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60094226"/>
      <w:r w:rsidRPr="0075518C">
        <w:rPr>
          <w:bCs/>
          <w:sz w:val="22"/>
        </w:rPr>
        <w:t>Risk Management Plan</w:t>
      </w:r>
      <w:bookmarkEnd w:id="52"/>
      <w:bookmarkEnd w:id="53"/>
      <w:bookmarkEnd w:id="54"/>
    </w:p>
    <w:p w14:paraId="3F12C591" w14:textId="77777777" w:rsidR="0075518C" w:rsidRPr="0075518C" w:rsidRDefault="0075518C" w:rsidP="004F09CF">
      <w:pPr>
        <w:jc w:val="both"/>
      </w:pPr>
    </w:p>
    <w:p w14:paraId="4E32285D" w14:textId="77777777" w:rsidR="00D41714" w:rsidRPr="00F21983" w:rsidRDefault="00D41714" w:rsidP="00A246BA">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54345B5" w14:textId="77777777" w:rsidR="00D41714" w:rsidRPr="00F21983" w:rsidRDefault="00D41714" w:rsidP="00D41714">
      <w:pPr>
        <w:numPr>
          <w:ilvl w:val="12"/>
          <w:numId w:val="0"/>
        </w:numPr>
        <w:ind w:left="432" w:hanging="432"/>
        <w:jc w:val="both"/>
        <w:rPr>
          <w:rFonts w:cs="Arial"/>
          <w:sz w:val="20"/>
        </w:rPr>
      </w:pPr>
    </w:p>
    <w:p w14:paraId="30D62D5C" w14:textId="77777777" w:rsidR="00D41714" w:rsidRPr="00F21983" w:rsidRDefault="00D41714" w:rsidP="00A246BA">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396FEF6" w14:textId="77777777" w:rsidR="00D41714" w:rsidRPr="00F21983" w:rsidRDefault="00D41714" w:rsidP="00A246BA">
      <w:pPr>
        <w:numPr>
          <w:ilvl w:val="1"/>
          <w:numId w:val="20"/>
        </w:numPr>
        <w:jc w:val="both"/>
        <w:rPr>
          <w:rFonts w:cs="Arial"/>
          <w:sz w:val="20"/>
        </w:rPr>
      </w:pPr>
      <w:r w:rsidRPr="00F21983">
        <w:rPr>
          <w:rFonts w:cs="Arial"/>
          <w:sz w:val="20"/>
        </w:rPr>
        <w:t>June 21, 1999,</w:t>
      </w:r>
    </w:p>
    <w:p w14:paraId="72BFE35A" w14:textId="77777777" w:rsidR="00D41714" w:rsidRPr="00F21983" w:rsidRDefault="00D41714" w:rsidP="00A246BA">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681F88B" w14:textId="77777777" w:rsidR="00D41714" w:rsidRPr="00F21983" w:rsidRDefault="00C44C61" w:rsidP="00A246BA">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328C84A" w14:textId="77777777" w:rsidR="00D41714" w:rsidRPr="00F21983" w:rsidRDefault="00D41714" w:rsidP="00D41714">
      <w:pPr>
        <w:numPr>
          <w:ilvl w:val="12"/>
          <w:numId w:val="0"/>
        </w:numPr>
        <w:ind w:left="432" w:hanging="432"/>
        <w:jc w:val="both"/>
        <w:rPr>
          <w:rFonts w:cs="Arial"/>
          <w:sz w:val="20"/>
        </w:rPr>
      </w:pPr>
    </w:p>
    <w:p w14:paraId="4E985F8D" w14:textId="77777777" w:rsidR="00D41714" w:rsidRPr="00F21983" w:rsidRDefault="00D41714" w:rsidP="00A246BA">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696858F" w14:textId="77777777" w:rsidR="00D41714" w:rsidRPr="00F21983" w:rsidRDefault="00D41714" w:rsidP="00D41714">
      <w:pPr>
        <w:numPr>
          <w:ilvl w:val="12"/>
          <w:numId w:val="0"/>
        </w:numPr>
        <w:ind w:left="432" w:hanging="432"/>
        <w:jc w:val="both"/>
        <w:rPr>
          <w:rFonts w:cs="Arial"/>
          <w:sz w:val="20"/>
        </w:rPr>
      </w:pPr>
    </w:p>
    <w:p w14:paraId="178E878F" w14:textId="77777777" w:rsidR="00D41714" w:rsidRPr="00F21983" w:rsidRDefault="00D41714" w:rsidP="00A246BA">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5A1637F" w14:textId="77777777" w:rsidR="00D41714" w:rsidRPr="007713F1" w:rsidRDefault="00D41714" w:rsidP="004F09CF">
      <w:pPr>
        <w:numPr>
          <w:ilvl w:val="12"/>
          <w:numId w:val="0"/>
        </w:numPr>
        <w:ind w:left="432" w:hanging="432"/>
        <w:jc w:val="both"/>
        <w:rPr>
          <w:rFonts w:cs="Arial"/>
          <w:sz w:val="20"/>
        </w:rPr>
      </w:pPr>
    </w:p>
    <w:p w14:paraId="790A829F" w14:textId="77777777" w:rsidR="00F557DA" w:rsidRPr="00A02310" w:rsidRDefault="00F557DA" w:rsidP="0075518C">
      <w:pPr>
        <w:pStyle w:val="Heading2"/>
        <w:numPr>
          <w:ilvl w:val="0"/>
          <w:numId w:val="0"/>
        </w:numPr>
        <w:jc w:val="left"/>
        <w:rPr>
          <w:b w:val="0"/>
          <w:bCs/>
          <w:sz w:val="22"/>
        </w:rPr>
      </w:pPr>
      <w:bookmarkStart w:id="55" w:name="_Toc160094227"/>
      <w:r w:rsidRPr="0075518C">
        <w:rPr>
          <w:bCs/>
          <w:sz w:val="22"/>
        </w:rPr>
        <w:t>Emission Trading</w:t>
      </w:r>
      <w:bookmarkEnd w:id="55"/>
    </w:p>
    <w:p w14:paraId="2341F8E9" w14:textId="77777777" w:rsidR="00F557DA" w:rsidRPr="007713F1" w:rsidRDefault="00F557DA" w:rsidP="00D41714">
      <w:pPr>
        <w:numPr>
          <w:ilvl w:val="12"/>
          <w:numId w:val="0"/>
        </w:numPr>
        <w:ind w:left="432" w:hanging="432"/>
        <w:rPr>
          <w:rFonts w:cs="Arial"/>
          <w:sz w:val="20"/>
        </w:rPr>
      </w:pPr>
    </w:p>
    <w:p w14:paraId="34F6D2E5" w14:textId="77777777" w:rsidR="00F557DA" w:rsidRPr="00F21983" w:rsidRDefault="00F557DA" w:rsidP="00A246BA">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C056345" w14:textId="77777777" w:rsidR="00393A6F" w:rsidRPr="00DF6609" w:rsidRDefault="00C17B92" w:rsidP="00393A6F">
      <w:pPr>
        <w:rPr>
          <w:sz w:val="20"/>
        </w:rPr>
      </w:pPr>
      <w:bookmarkStart w:id="56" w:name="_Toc1453511"/>
      <w:r>
        <w:rPr>
          <w:sz w:val="20"/>
        </w:rPr>
        <w:br w:type="page"/>
      </w:r>
    </w:p>
    <w:p w14:paraId="75BE443A" w14:textId="77777777" w:rsidR="00A775C6" w:rsidRPr="00A02310" w:rsidRDefault="00A775C6" w:rsidP="0075518C">
      <w:pPr>
        <w:pStyle w:val="Heading2"/>
        <w:numPr>
          <w:ilvl w:val="0"/>
          <w:numId w:val="0"/>
        </w:numPr>
        <w:jc w:val="left"/>
        <w:rPr>
          <w:b w:val="0"/>
          <w:bCs/>
          <w:sz w:val="22"/>
        </w:rPr>
      </w:pPr>
      <w:bookmarkStart w:id="57" w:name="_Toc16009422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1F4C5025" w14:textId="77777777" w:rsidR="006F555B" w:rsidRPr="00DF6609" w:rsidRDefault="006F555B" w:rsidP="00D41714">
      <w:pPr>
        <w:rPr>
          <w:rFonts w:cs="Arial"/>
          <w:sz w:val="20"/>
        </w:rPr>
      </w:pPr>
    </w:p>
    <w:p w14:paraId="4DAB64A5" w14:textId="77777777" w:rsidR="003042E2" w:rsidRPr="00105176" w:rsidRDefault="003042E2" w:rsidP="00A246BA">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340F98A" w14:textId="77777777" w:rsidR="00105176" w:rsidRPr="00F21983" w:rsidRDefault="00105176" w:rsidP="00105176">
      <w:pPr>
        <w:jc w:val="both"/>
        <w:rPr>
          <w:rFonts w:cs="Arial"/>
          <w:sz w:val="20"/>
        </w:rPr>
      </w:pPr>
    </w:p>
    <w:p w14:paraId="2EB1F6AE" w14:textId="77777777" w:rsidR="003042E2" w:rsidRPr="00105176" w:rsidRDefault="003042E2" w:rsidP="00A246BA">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C5138FD" w14:textId="77777777" w:rsidR="00105176" w:rsidRDefault="00105176" w:rsidP="00105176">
      <w:pPr>
        <w:jc w:val="both"/>
        <w:rPr>
          <w:rFonts w:cs="Arial"/>
          <w:sz w:val="20"/>
        </w:rPr>
      </w:pPr>
    </w:p>
    <w:p w14:paraId="53044290" w14:textId="77777777" w:rsidR="00775BB9" w:rsidRPr="00F21983" w:rsidRDefault="00775BB9" w:rsidP="00A246BA">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57A6381" w14:textId="77777777" w:rsidR="00775BB9" w:rsidRPr="00DF6609" w:rsidRDefault="00775BB9" w:rsidP="00D41714">
      <w:pPr>
        <w:rPr>
          <w:rFonts w:cs="Arial"/>
          <w:sz w:val="20"/>
        </w:rPr>
      </w:pPr>
    </w:p>
    <w:p w14:paraId="234839DC" w14:textId="77777777" w:rsidR="003042E2" w:rsidRPr="00F21983" w:rsidRDefault="003042E2" w:rsidP="00A246BA">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4E07947" w14:textId="77777777" w:rsidR="00A775C6" w:rsidRPr="007713F1" w:rsidRDefault="00A775C6" w:rsidP="00D41714">
      <w:pPr>
        <w:rPr>
          <w:rFonts w:cs="Arial"/>
          <w:sz w:val="20"/>
        </w:rPr>
      </w:pPr>
    </w:p>
    <w:p w14:paraId="52994FCA" w14:textId="77777777" w:rsidR="001F649E" w:rsidRPr="007713F1" w:rsidRDefault="001F649E" w:rsidP="00D41714">
      <w:pPr>
        <w:rPr>
          <w:rFonts w:cs="Arial"/>
          <w:sz w:val="20"/>
        </w:rPr>
      </w:pPr>
    </w:p>
    <w:p w14:paraId="5E96DEA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CE8D0E9"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AA35A7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7D2E060" w14:textId="77777777" w:rsidR="000B3A18" w:rsidRPr="009B2FEE" w:rsidRDefault="000B3A18" w:rsidP="000B3A18">
      <w:pPr>
        <w:jc w:val="both"/>
        <w:rPr>
          <w:szCs w:val="22"/>
        </w:rPr>
      </w:pPr>
    </w:p>
    <w:p w14:paraId="341458C6" w14:textId="2C53725B" w:rsidR="00AA3FFA" w:rsidRPr="00AA3FFA" w:rsidRDefault="008055D8" w:rsidP="00B821FB">
      <w:pPr>
        <w:jc w:val="both"/>
        <w:rPr>
          <w:sz w:val="20"/>
        </w:rPr>
      </w:pPr>
      <w:r>
        <w:rPr>
          <w:rFonts w:ascii="Arial Black" w:hAnsi="Arial Black"/>
          <w:b/>
          <w:szCs w:val="22"/>
        </w:rPr>
        <w:br w:type="page"/>
      </w:r>
      <w:bookmarkStart w:id="58" w:name="_Toc852394"/>
      <w:bookmarkStart w:id="59" w:name="_Toc852725"/>
      <w:bookmarkStart w:id="60" w:name="_Toc1453512"/>
    </w:p>
    <w:p w14:paraId="0B9E79CD" w14:textId="77777777" w:rsidR="0098346A" w:rsidRPr="00752D7A" w:rsidRDefault="0098346A" w:rsidP="00AA3FFA">
      <w:pPr>
        <w:pStyle w:val="Heading1"/>
      </w:pPr>
      <w:bookmarkStart w:id="61" w:name="_Toc160094229"/>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59B36717" w14:textId="77777777" w:rsidR="0098346A" w:rsidRPr="00F21983" w:rsidRDefault="0098346A" w:rsidP="0098346A">
      <w:pPr>
        <w:jc w:val="both"/>
        <w:rPr>
          <w:sz w:val="20"/>
        </w:rPr>
      </w:pPr>
    </w:p>
    <w:p w14:paraId="5286D15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919FDB4" w14:textId="77777777" w:rsidR="003C2679" w:rsidRPr="00F21983" w:rsidRDefault="003C2679" w:rsidP="0098346A">
      <w:pPr>
        <w:jc w:val="both"/>
        <w:rPr>
          <w:sz w:val="20"/>
        </w:rPr>
      </w:pPr>
    </w:p>
    <w:p w14:paraId="1526A8FA"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72D3659" w14:textId="77777777" w:rsidR="00875F04" w:rsidRDefault="00875F04" w:rsidP="0098346A">
      <w:pPr>
        <w:jc w:val="both"/>
        <w:rPr>
          <w:sz w:val="20"/>
        </w:rPr>
      </w:pPr>
    </w:p>
    <w:p w14:paraId="1C017CA5" w14:textId="77777777" w:rsidR="0098346A" w:rsidRPr="00F21983" w:rsidRDefault="0098346A" w:rsidP="00E908E1">
      <w:pPr>
        <w:jc w:val="both"/>
        <w:rPr>
          <w:sz w:val="20"/>
        </w:rPr>
      </w:pPr>
    </w:p>
    <w:p w14:paraId="0017821D" w14:textId="77777777" w:rsidR="00D72D77" w:rsidRPr="00CC02A3" w:rsidRDefault="00D6512F" w:rsidP="00D72D77">
      <w:pPr>
        <w:pStyle w:val="Header"/>
        <w:tabs>
          <w:tab w:val="clear" w:pos="4320"/>
          <w:tab w:val="clear" w:pos="8640"/>
        </w:tabs>
        <w:rPr>
          <w:sz w:val="20"/>
        </w:rPr>
      </w:pPr>
      <w:r w:rsidRPr="00752D7A">
        <w:rPr>
          <w:szCs w:val="22"/>
        </w:rPr>
        <w:br w:type="page"/>
      </w:r>
    </w:p>
    <w:p w14:paraId="20E7408B" w14:textId="3D4E22BE"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2A3DC34" w14:textId="79979A94" w:rsidR="00D72D77" w:rsidRPr="00CC02A3" w:rsidRDefault="00D72D77" w:rsidP="00D72D77">
      <w:pPr>
        <w:rPr>
          <w:sz w:val="20"/>
        </w:rPr>
      </w:pPr>
    </w:p>
    <w:p w14:paraId="434397D9" w14:textId="48120B83" w:rsidR="00E91170" w:rsidRPr="00B56335" w:rsidRDefault="00E91170" w:rsidP="00D72D77">
      <w:pPr>
        <w:jc w:val="both"/>
        <w:rPr>
          <w:bCs/>
          <w:u w:val="single"/>
        </w:rPr>
      </w:pPr>
    </w:p>
    <w:p w14:paraId="13253B53" w14:textId="66A0922E" w:rsidR="00E91170" w:rsidRPr="007D4237" w:rsidRDefault="00E91170" w:rsidP="00D72D77">
      <w:pPr>
        <w:jc w:val="both"/>
      </w:pPr>
      <w:r>
        <w:rPr>
          <w:b/>
          <w:u w:val="single"/>
        </w:rPr>
        <w:t>DESCRIPTION</w:t>
      </w:r>
    </w:p>
    <w:p w14:paraId="16618A50" w14:textId="3914E805" w:rsidR="00E91170" w:rsidRPr="00EE5F4E" w:rsidRDefault="00E91170" w:rsidP="00D72D77">
      <w:pPr>
        <w:jc w:val="both"/>
      </w:pPr>
    </w:p>
    <w:p w14:paraId="3703EA84" w14:textId="0700FBAA"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2C48A06C" w14:textId="4BC35A23" w:rsidR="00A40B9A" w:rsidRPr="00EE5F4E" w:rsidRDefault="00A40B9A" w:rsidP="00D72D77">
      <w:pPr>
        <w:jc w:val="both"/>
      </w:pPr>
    </w:p>
    <w:p w14:paraId="793F1A3C" w14:textId="7DD2CB54" w:rsidR="00D72D77" w:rsidRPr="007D4237" w:rsidRDefault="00D72D77" w:rsidP="00D72D77">
      <w:pPr>
        <w:jc w:val="both"/>
      </w:pPr>
      <w:r>
        <w:rPr>
          <w:b/>
          <w:u w:val="single"/>
        </w:rPr>
        <w:t>POLLUTION CONTROL EQUIPMENT</w:t>
      </w:r>
    </w:p>
    <w:p w14:paraId="04DE692F" w14:textId="1ACF3E58" w:rsidR="00517D38" w:rsidRPr="00825172" w:rsidRDefault="00517D38" w:rsidP="00D72D77">
      <w:pPr>
        <w:jc w:val="both"/>
        <w:rPr>
          <w:sz w:val="20"/>
        </w:rPr>
      </w:pPr>
    </w:p>
    <w:p w14:paraId="6375ED70" w14:textId="47E4464C" w:rsidR="00B60FAD" w:rsidRPr="00A048FB" w:rsidRDefault="008E1244" w:rsidP="00D72D77">
      <w:pPr>
        <w:jc w:val="both"/>
        <w:rPr>
          <w:sz w:val="20"/>
        </w:rPr>
      </w:pPr>
      <w:r w:rsidRPr="007239B5">
        <w:rPr>
          <w:sz w:val="20"/>
        </w:rPr>
        <w:t>NA</w:t>
      </w:r>
    </w:p>
    <w:p w14:paraId="3E22D8D3" w14:textId="3750BCE9" w:rsidR="00D72D77" w:rsidRPr="00906ACF" w:rsidRDefault="00D72D77" w:rsidP="00D72D77">
      <w:pPr>
        <w:jc w:val="both"/>
        <w:rPr>
          <w:sz w:val="20"/>
        </w:rPr>
      </w:pPr>
    </w:p>
    <w:p w14:paraId="59E4E926" w14:textId="69928924" w:rsidR="00D72D77" w:rsidRPr="00CC02A3" w:rsidRDefault="000862E3" w:rsidP="00D72D77">
      <w:pPr>
        <w:jc w:val="both"/>
        <w:rPr>
          <w:b/>
          <w:sz w:val="20"/>
          <w:u w:val="single"/>
        </w:rPr>
      </w:pPr>
      <w:r>
        <w:rPr>
          <w:b/>
        </w:rPr>
        <w:t xml:space="preserve">I.  </w:t>
      </w:r>
      <w:r w:rsidR="00D72D77">
        <w:rPr>
          <w:b/>
          <w:u w:val="single"/>
        </w:rPr>
        <w:t>EMISSION LIMIT(S)</w:t>
      </w:r>
    </w:p>
    <w:p w14:paraId="3DD1301F" w14:textId="35A420FE"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77BEB57F" w14:textId="6D6028A1" w:rsidTr="008E1244">
        <w:trPr>
          <w:cantSplit/>
          <w:tblHeader/>
        </w:trPr>
        <w:tc>
          <w:tcPr>
            <w:tcW w:w="1626" w:type="dxa"/>
            <w:tcBorders>
              <w:top w:val="single" w:sz="4" w:space="0" w:color="auto"/>
              <w:left w:val="single" w:sz="4" w:space="0" w:color="auto"/>
              <w:bottom w:val="single" w:sz="4" w:space="0" w:color="auto"/>
              <w:right w:val="single" w:sz="4" w:space="0" w:color="auto"/>
            </w:tcBorders>
          </w:tcPr>
          <w:p w14:paraId="1D2FDC85" w14:textId="308D9CF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02BAA30" w14:textId="6F78599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62CE568" w14:textId="407FD22A"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36984D2" w14:textId="75AA2920"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19556A" w14:textId="2ED57B91" w:rsidR="00D72D77" w:rsidRDefault="00D72D77" w:rsidP="00D72D77">
            <w:pPr>
              <w:jc w:val="center"/>
              <w:rPr>
                <w:b/>
                <w:sz w:val="20"/>
              </w:rPr>
            </w:pPr>
            <w:r>
              <w:rPr>
                <w:b/>
                <w:sz w:val="20"/>
              </w:rPr>
              <w:t>Monitoring/</w:t>
            </w:r>
          </w:p>
          <w:p w14:paraId="10EE975B" w14:textId="3FB30983"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313B5A" w14:textId="52E9C610"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8E1244" w14:paraId="01F11B1B" w14:textId="1297CA5E" w:rsidTr="008E1244">
        <w:trPr>
          <w:cantSplit/>
        </w:trPr>
        <w:tc>
          <w:tcPr>
            <w:tcW w:w="1626" w:type="dxa"/>
            <w:tcBorders>
              <w:top w:val="single" w:sz="4" w:space="0" w:color="auto"/>
              <w:left w:val="single" w:sz="4" w:space="0" w:color="auto"/>
              <w:bottom w:val="single" w:sz="4" w:space="0" w:color="auto"/>
              <w:right w:val="single" w:sz="4" w:space="0" w:color="auto"/>
            </w:tcBorders>
          </w:tcPr>
          <w:p w14:paraId="6A45C61D" w14:textId="6EBBF302" w:rsidR="008E1244" w:rsidRPr="00095B77" w:rsidRDefault="008E1244" w:rsidP="00BD04D6">
            <w:pPr>
              <w:pStyle w:val="TableParagraph"/>
              <w:numPr>
                <w:ilvl w:val="0"/>
                <w:numId w:val="52"/>
              </w:numPr>
              <w:spacing w:line="229" w:lineRule="exact"/>
              <w:rPr>
                <w:sz w:val="20"/>
              </w:rPr>
            </w:pPr>
            <w:r>
              <w:rPr>
                <w:spacing w:val="-4"/>
                <w:sz w:val="20"/>
              </w:rPr>
              <w:t>Each</w:t>
            </w:r>
            <w:r w:rsidR="00924EA7">
              <w:rPr>
                <w:spacing w:val="-4"/>
                <w:sz w:val="20"/>
              </w:rPr>
              <w:t xml:space="preserve"> </w:t>
            </w:r>
            <w:r>
              <w:rPr>
                <w:spacing w:val="-2"/>
                <w:sz w:val="20"/>
              </w:rPr>
              <w:t xml:space="preserve">Individual </w:t>
            </w:r>
            <w:r>
              <w:rPr>
                <w:spacing w:val="-4"/>
                <w:sz w:val="20"/>
              </w:rPr>
              <w:t>HAP</w:t>
            </w:r>
          </w:p>
        </w:tc>
        <w:tc>
          <w:tcPr>
            <w:tcW w:w="1440" w:type="dxa"/>
            <w:tcBorders>
              <w:top w:val="single" w:sz="4" w:space="0" w:color="auto"/>
              <w:left w:val="single" w:sz="4" w:space="0" w:color="auto"/>
              <w:bottom w:val="single" w:sz="4" w:space="0" w:color="auto"/>
              <w:right w:val="single" w:sz="4" w:space="0" w:color="auto"/>
            </w:tcBorders>
          </w:tcPr>
          <w:p w14:paraId="11CE45D7" w14:textId="7E05A7EF" w:rsidR="008E1244" w:rsidRPr="00924EA7" w:rsidRDefault="008E1244" w:rsidP="008E1244">
            <w:pPr>
              <w:jc w:val="center"/>
              <w:rPr>
                <w:rFonts w:cs="Arial"/>
                <w:sz w:val="20"/>
              </w:rPr>
            </w:pPr>
            <w:r>
              <w:rPr>
                <w:sz w:val="20"/>
              </w:rPr>
              <w:t>8.9</w:t>
            </w:r>
            <w:r>
              <w:rPr>
                <w:spacing w:val="-6"/>
                <w:sz w:val="20"/>
              </w:rPr>
              <w:t xml:space="preserve"> </w:t>
            </w:r>
            <w:r>
              <w:rPr>
                <w:spacing w:val="-4"/>
                <w:sz w:val="20"/>
              </w:rPr>
              <w:t>tpy</w:t>
            </w:r>
            <w:r w:rsidR="00924EA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15A13E3" w14:textId="10C7D746" w:rsidR="008E1244" w:rsidRPr="00BD3DE3" w:rsidRDefault="008E1244" w:rsidP="00D4579F">
            <w:pPr>
              <w:pStyle w:val="TableParagraph"/>
              <w:spacing w:line="229" w:lineRule="exact"/>
              <w:ind w:left="86" w:hanging="22"/>
              <w:jc w:val="center"/>
              <w:rPr>
                <w:sz w:val="20"/>
              </w:rPr>
            </w:pPr>
            <w:r>
              <w:rPr>
                <w:sz w:val="20"/>
              </w:rPr>
              <w:t>12-month</w:t>
            </w:r>
            <w:r>
              <w:rPr>
                <w:spacing w:val="-8"/>
                <w:sz w:val="20"/>
              </w:rPr>
              <w:t xml:space="preserve"> </w:t>
            </w:r>
            <w:r>
              <w:rPr>
                <w:sz w:val="20"/>
              </w:rPr>
              <w:t>rolling</w:t>
            </w:r>
            <w:r>
              <w:rPr>
                <w:spacing w:val="-8"/>
                <w:sz w:val="20"/>
              </w:rPr>
              <w:t xml:space="preserve"> </w:t>
            </w:r>
            <w:r>
              <w:rPr>
                <w:sz w:val="20"/>
              </w:rPr>
              <w:t>time</w:t>
            </w:r>
            <w:r>
              <w:rPr>
                <w:spacing w:val="-6"/>
                <w:sz w:val="20"/>
              </w:rPr>
              <w:t xml:space="preserve"> </w:t>
            </w:r>
            <w:r>
              <w:rPr>
                <w:spacing w:val="-2"/>
                <w:sz w:val="20"/>
              </w:rPr>
              <w:t>period</w:t>
            </w:r>
            <w:r w:rsidR="00D4579F">
              <w:rPr>
                <w:spacing w:val="-2"/>
                <w:sz w:val="20"/>
              </w:rPr>
              <w:t xml:space="preserve"> </w:t>
            </w:r>
            <w:r>
              <w:rPr>
                <w:sz w:val="20"/>
              </w:rPr>
              <w:t>as</w:t>
            </w:r>
            <w:r>
              <w:rPr>
                <w:spacing w:val="-8"/>
                <w:sz w:val="20"/>
              </w:rPr>
              <w:t xml:space="preserve"> </w:t>
            </w:r>
            <w:r>
              <w:rPr>
                <w:sz w:val="20"/>
              </w:rPr>
              <w:t>determined</w:t>
            </w:r>
            <w:r>
              <w:rPr>
                <w:spacing w:val="-7"/>
                <w:sz w:val="20"/>
              </w:rPr>
              <w:t xml:space="preserve"> </w:t>
            </w:r>
            <w:r>
              <w:rPr>
                <w:sz w:val="20"/>
              </w:rPr>
              <w:t>at</w:t>
            </w:r>
            <w:r>
              <w:rPr>
                <w:spacing w:val="-9"/>
                <w:sz w:val="20"/>
              </w:rPr>
              <w:t xml:space="preserve"> </w:t>
            </w:r>
            <w:r>
              <w:rPr>
                <w:sz w:val="20"/>
              </w:rPr>
              <w:t>the</w:t>
            </w:r>
            <w:r>
              <w:rPr>
                <w:spacing w:val="-9"/>
                <w:sz w:val="20"/>
              </w:rPr>
              <w:t xml:space="preserve"> </w:t>
            </w:r>
            <w:r>
              <w:rPr>
                <w:sz w:val="20"/>
              </w:rPr>
              <w:t>end</w:t>
            </w:r>
            <w:r>
              <w:rPr>
                <w:spacing w:val="-9"/>
                <w:sz w:val="20"/>
              </w:rPr>
              <w:t xml:space="preserve"> </w:t>
            </w:r>
            <w:r>
              <w:rPr>
                <w:sz w:val="20"/>
              </w:rPr>
              <w:t>of each calendar month</w:t>
            </w:r>
          </w:p>
        </w:tc>
        <w:tc>
          <w:tcPr>
            <w:tcW w:w="1889" w:type="dxa"/>
            <w:tcBorders>
              <w:top w:val="single" w:sz="4" w:space="0" w:color="auto"/>
              <w:left w:val="single" w:sz="4" w:space="0" w:color="auto"/>
              <w:bottom w:val="single" w:sz="4" w:space="0" w:color="auto"/>
              <w:right w:val="single" w:sz="4" w:space="0" w:color="auto"/>
            </w:tcBorders>
          </w:tcPr>
          <w:p w14:paraId="67B9A994" w14:textId="5B542AE2" w:rsidR="008E1244" w:rsidRPr="00BD3DE3" w:rsidRDefault="008E1244" w:rsidP="008E1244">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8FE3EC7" w14:textId="75E926C0" w:rsidR="008E1244" w:rsidRDefault="008E1244" w:rsidP="008E1244">
            <w:pPr>
              <w:jc w:val="center"/>
              <w:rPr>
                <w:spacing w:val="-4"/>
                <w:sz w:val="20"/>
              </w:rPr>
            </w:pPr>
            <w:r>
              <w:rPr>
                <w:sz w:val="20"/>
              </w:rPr>
              <w:t>SC</w:t>
            </w:r>
            <w:r>
              <w:rPr>
                <w:spacing w:val="-2"/>
                <w:sz w:val="20"/>
              </w:rPr>
              <w:t xml:space="preserve"> </w:t>
            </w:r>
            <w:r>
              <w:rPr>
                <w:spacing w:val="-4"/>
                <w:sz w:val="20"/>
              </w:rPr>
              <w:t>VI.2</w:t>
            </w:r>
            <w:r w:rsidR="00515225">
              <w:rPr>
                <w:spacing w:val="-4"/>
                <w:sz w:val="20"/>
              </w:rPr>
              <w:t>,</w:t>
            </w:r>
          </w:p>
          <w:p w14:paraId="58AB82DB" w14:textId="7E61E762" w:rsidR="00515225" w:rsidRPr="00BD3DE3" w:rsidRDefault="00515225" w:rsidP="008E1244">
            <w:pPr>
              <w:jc w:val="center"/>
              <w:rPr>
                <w:sz w:val="20"/>
              </w:rPr>
            </w:pPr>
            <w:r>
              <w:rPr>
                <w:sz w:val="20"/>
              </w:rPr>
              <w:t>SC</w:t>
            </w:r>
            <w:r>
              <w:rPr>
                <w:spacing w:val="-2"/>
                <w:sz w:val="20"/>
              </w:rPr>
              <w:t xml:space="preserve"> </w:t>
            </w:r>
            <w:r>
              <w:rPr>
                <w:spacing w:val="-4"/>
                <w:sz w:val="20"/>
              </w:rPr>
              <w:t>VI.3</w:t>
            </w:r>
          </w:p>
        </w:tc>
        <w:tc>
          <w:tcPr>
            <w:tcW w:w="1530" w:type="dxa"/>
            <w:tcBorders>
              <w:top w:val="single" w:sz="4" w:space="0" w:color="auto"/>
              <w:left w:val="single" w:sz="4" w:space="0" w:color="auto"/>
              <w:bottom w:val="single" w:sz="4" w:space="0" w:color="auto"/>
              <w:right w:val="single" w:sz="4" w:space="0" w:color="auto"/>
            </w:tcBorders>
          </w:tcPr>
          <w:p w14:paraId="46C80192" w14:textId="0D6DB5BB" w:rsidR="008E1244" w:rsidRPr="008E1244" w:rsidRDefault="008E1244" w:rsidP="008E1244">
            <w:pPr>
              <w:jc w:val="center"/>
              <w:rPr>
                <w:b/>
                <w:bCs/>
                <w:sz w:val="20"/>
              </w:rPr>
            </w:pPr>
            <w:r w:rsidRPr="008E1244">
              <w:rPr>
                <w:b/>
                <w:bCs/>
                <w:sz w:val="20"/>
              </w:rPr>
              <w:t>R</w:t>
            </w:r>
            <w:r w:rsidRPr="008E1244">
              <w:rPr>
                <w:b/>
                <w:bCs/>
                <w:spacing w:val="-3"/>
                <w:sz w:val="20"/>
              </w:rPr>
              <w:t xml:space="preserve"> </w:t>
            </w:r>
            <w:r w:rsidRPr="008E1244">
              <w:rPr>
                <w:b/>
                <w:bCs/>
                <w:spacing w:val="-2"/>
                <w:sz w:val="20"/>
              </w:rPr>
              <w:t>336.1205(3)</w:t>
            </w:r>
          </w:p>
        </w:tc>
      </w:tr>
      <w:tr w:rsidR="008E1244" w14:paraId="0ABACBA1" w14:textId="77777777" w:rsidTr="008E1244">
        <w:trPr>
          <w:cantSplit/>
        </w:trPr>
        <w:tc>
          <w:tcPr>
            <w:tcW w:w="1626" w:type="dxa"/>
            <w:tcBorders>
              <w:top w:val="single" w:sz="4" w:space="0" w:color="auto"/>
              <w:left w:val="single" w:sz="4" w:space="0" w:color="auto"/>
              <w:bottom w:val="single" w:sz="4" w:space="0" w:color="auto"/>
              <w:right w:val="single" w:sz="4" w:space="0" w:color="auto"/>
            </w:tcBorders>
          </w:tcPr>
          <w:p w14:paraId="35D03968" w14:textId="69A7CA7E" w:rsidR="008E1244" w:rsidRPr="00924EA7" w:rsidRDefault="008E1244" w:rsidP="00BD04D6">
            <w:pPr>
              <w:pStyle w:val="ListParagraph"/>
              <w:numPr>
                <w:ilvl w:val="0"/>
                <w:numId w:val="52"/>
              </w:numPr>
              <w:rPr>
                <w:sz w:val="20"/>
              </w:rPr>
            </w:pPr>
            <w:r w:rsidRPr="00924EA7">
              <w:rPr>
                <w:sz w:val="20"/>
              </w:rPr>
              <w:t xml:space="preserve">Aggregate </w:t>
            </w:r>
            <w:r w:rsidRPr="00924EA7">
              <w:rPr>
                <w:spacing w:val="-4"/>
                <w:sz w:val="20"/>
              </w:rPr>
              <w:t>HAPs</w:t>
            </w:r>
          </w:p>
        </w:tc>
        <w:tc>
          <w:tcPr>
            <w:tcW w:w="1440" w:type="dxa"/>
            <w:tcBorders>
              <w:top w:val="single" w:sz="4" w:space="0" w:color="auto"/>
              <w:left w:val="single" w:sz="4" w:space="0" w:color="auto"/>
              <w:bottom w:val="single" w:sz="4" w:space="0" w:color="auto"/>
              <w:right w:val="single" w:sz="4" w:space="0" w:color="auto"/>
            </w:tcBorders>
          </w:tcPr>
          <w:p w14:paraId="10372AB1" w14:textId="70E45D39" w:rsidR="008E1244" w:rsidRPr="00924EA7" w:rsidRDefault="008E1244" w:rsidP="008E1244">
            <w:pPr>
              <w:jc w:val="center"/>
              <w:rPr>
                <w:rFonts w:cs="Arial"/>
                <w:sz w:val="20"/>
              </w:rPr>
            </w:pPr>
            <w:r>
              <w:rPr>
                <w:sz w:val="20"/>
              </w:rPr>
              <w:t>22.4</w:t>
            </w:r>
            <w:r>
              <w:rPr>
                <w:spacing w:val="-6"/>
                <w:sz w:val="20"/>
              </w:rPr>
              <w:t xml:space="preserve"> </w:t>
            </w:r>
            <w:r>
              <w:rPr>
                <w:spacing w:val="-4"/>
                <w:sz w:val="20"/>
              </w:rPr>
              <w:t>tpy</w:t>
            </w:r>
            <w:r w:rsidR="00924EA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6D8EF6" w14:textId="7A2B6047" w:rsidR="008E1244" w:rsidRPr="00BD3DE3" w:rsidRDefault="008E1244" w:rsidP="008E1244">
            <w:pPr>
              <w:jc w:val="center"/>
              <w:rPr>
                <w:sz w:val="20"/>
              </w:rPr>
            </w:pPr>
            <w:r>
              <w:rPr>
                <w:sz w:val="20"/>
              </w:rPr>
              <w:t>12-month</w:t>
            </w:r>
            <w:r>
              <w:rPr>
                <w:spacing w:val="-13"/>
                <w:sz w:val="20"/>
              </w:rPr>
              <w:t xml:space="preserve"> </w:t>
            </w:r>
            <w:r>
              <w:rPr>
                <w:sz w:val="20"/>
              </w:rPr>
              <w:t>rolling</w:t>
            </w:r>
            <w:r>
              <w:rPr>
                <w:spacing w:val="-13"/>
                <w:sz w:val="20"/>
              </w:rPr>
              <w:t xml:space="preserve"> </w:t>
            </w:r>
            <w:r>
              <w:rPr>
                <w:sz w:val="20"/>
              </w:rPr>
              <w:t>time</w:t>
            </w:r>
            <w:r>
              <w:rPr>
                <w:spacing w:val="-12"/>
                <w:sz w:val="20"/>
              </w:rPr>
              <w:t xml:space="preserve"> </w:t>
            </w:r>
            <w:r>
              <w:rPr>
                <w:sz w:val="20"/>
              </w:rPr>
              <w:t>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91231DC" w14:textId="1A277029" w:rsidR="008E1244" w:rsidRDefault="008E1244" w:rsidP="008E1244">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99CC890" w14:textId="766CD597" w:rsidR="008E1244" w:rsidRDefault="008E1244" w:rsidP="008E1244">
            <w:pPr>
              <w:jc w:val="center"/>
              <w:rPr>
                <w:spacing w:val="-4"/>
                <w:sz w:val="20"/>
              </w:rPr>
            </w:pPr>
            <w:r>
              <w:rPr>
                <w:sz w:val="20"/>
              </w:rPr>
              <w:t>SC</w:t>
            </w:r>
            <w:r>
              <w:rPr>
                <w:spacing w:val="-2"/>
                <w:sz w:val="20"/>
              </w:rPr>
              <w:t xml:space="preserve"> </w:t>
            </w:r>
            <w:r>
              <w:rPr>
                <w:spacing w:val="-4"/>
                <w:sz w:val="20"/>
              </w:rPr>
              <w:t>VI.2</w:t>
            </w:r>
            <w:r w:rsidR="00515225">
              <w:rPr>
                <w:spacing w:val="-4"/>
                <w:sz w:val="20"/>
              </w:rPr>
              <w:t>,</w:t>
            </w:r>
          </w:p>
          <w:p w14:paraId="6A0F8B21" w14:textId="3A7DC0BB" w:rsidR="00515225" w:rsidRPr="00BD3DE3" w:rsidRDefault="00515225" w:rsidP="008E1244">
            <w:pPr>
              <w:jc w:val="center"/>
              <w:rPr>
                <w:sz w:val="20"/>
              </w:rPr>
            </w:pPr>
            <w:r>
              <w:rPr>
                <w:sz w:val="20"/>
              </w:rPr>
              <w:t>SC</w:t>
            </w:r>
            <w:r>
              <w:rPr>
                <w:spacing w:val="-2"/>
                <w:sz w:val="20"/>
              </w:rPr>
              <w:t xml:space="preserve"> </w:t>
            </w:r>
            <w:r>
              <w:rPr>
                <w:spacing w:val="-4"/>
                <w:sz w:val="20"/>
              </w:rPr>
              <w:t>VI.3</w:t>
            </w:r>
          </w:p>
        </w:tc>
        <w:tc>
          <w:tcPr>
            <w:tcW w:w="1530" w:type="dxa"/>
            <w:tcBorders>
              <w:top w:val="single" w:sz="4" w:space="0" w:color="auto"/>
              <w:left w:val="single" w:sz="4" w:space="0" w:color="auto"/>
              <w:bottom w:val="single" w:sz="4" w:space="0" w:color="auto"/>
              <w:right w:val="single" w:sz="4" w:space="0" w:color="auto"/>
            </w:tcBorders>
          </w:tcPr>
          <w:p w14:paraId="71595264" w14:textId="716AD7BE" w:rsidR="008E1244" w:rsidRPr="008E1244" w:rsidRDefault="008E1244" w:rsidP="008E1244">
            <w:pPr>
              <w:jc w:val="center"/>
              <w:rPr>
                <w:b/>
                <w:bCs/>
                <w:sz w:val="20"/>
              </w:rPr>
            </w:pPr>
            <w:r w:rsidRPr="008E1244">
              <w:rPr>
                <w:b/>
                <w:bCs/>
                <w:sz w:val="20"/>
              </w:rPr>
              <w:t>R</w:t>
            </w:r>
            <w:r w:rsidRPr="008E1244">
              <w:rPr>
                <w:b/>
                <w:bCs/>
                <w:spacing w:val="-3"/>
                <w:sz w:val="20"/>
              </w:rPr>
              <w:t xml:space="preserve"> </w:t>
            </w:r>
            <w:r w:rsidRPr="008E1244">
              <w:rPr>
                <w:b/>
                <w:bCs/>
                <w:spacing w:val="-2"/>
                <w:sz w:val="20"/>
              </w:rPr>
              <w:t>336.1205(3)</w:t>
            </w:r>
          </w:p>
        </w:tc>
      </w:tr>
    </w:tbl>
    <w:p w14:paraId="02CF0AB8" w14:textId="5FBC5B70" w:rsidR="00494D15" w:rsidRPr="00EE5F4E" w:rsidRDefault="00494D15" w:rsidP="00D72D77">
      <w:pPr>
        <w:jc w:val="both"/>
        <w:rPr>
          <w:sz w:val="20"/>
        </w:rPr>
      </w:pPr>
    </w:p>
    <w:p w14:paraId="5BDAF98D" w14:textId="23B25FE6" w:rsidR="00D72D77" w:rsidRDefault="000862E3" w:rsidP="00D72D77">
      <w:pPr>
        <w:jc w:val="both"/>
        <w:rPr>
          <w:b/>
          <w:u w:val="single"/>
        </w:rPr>
      </w:pPr>
      <w:r>
        <w:rPr>
          <w:b/>
        </w:rPr>
        <w:t xml:space="preserve">II.  </w:t>
      </w:r>
      <w:r w:rsidR="00D72D77">
        <w:rPr>
          <w:b/>
          <w:u w:val="single"/>
        </w:rPr>
        <w:t>MATERIAL LIMIT(S)</w:t>
      </w:r>
    </w:p>
    <w:p w14:paraId="7AA485B7" w14:textId="0D15C1D1" w:rsidR="00D72D77" w:rsidRDefault="00D72D77" w:rsidP="00D72D77">
      <w:pPr>
        <w:jc w:val="both"/>
        <w:rPr>
          <w:sz w:val="20"/>
        </w:rPr>
      </w:pPr>
    </w:p>
    <w:p w14:paraId="746C287D" w14:textId="69AF0D2D" w:rsidR="008D1C1B" w:rsidRDefault="00D4579F" w:rsidP="00D72D77">
      <w:pPr>
        <w:jc w:val="both"/>
        <w:rPr>
          <w:sz w:val="20"/>
        </w:rPr>
      </w:pPr>
      <w:r>
        <w:rPr>
          <w:sz w:val="20"/>
        </w:rPr>
        <w:t>NA</w:t>
      </w:r>
    </w:p>
    <w:p w14:paraId="42293A84" w14:textId="27D00A9B" w:rsidR="00494D15" w:rsidRDefault="00494D15" w:rsidP="00D72D77">
      <w:pPr>
        <w:jc w:val="both"/>
        <w:rPr>
          <w:sz w:val="20"/>
        </w:rPr>
      </w:pPr>
    </w:p>
    <w:p w14:paraId="42B6A269" w14:textId="6532224E" w:rsidR="00D72D77" w:rsidRPr="007D4237" w:rsidRDefault="00A13378" w:rsidP="00D72D77">
      <w:pPr>
        <w:jc w:val="both"/>
        <w:rPr>
          <w:sz w:val="20"/>
        </w:rPr>
      </w:pPr>
      <w:r>
        <w:rPr>
          <w:b/>
        </w:rPr>
        <w:t xml:space="preserve">III.  </w:t>
      </w:r>
      <w:r w:rsidR="00D72D77">
        <w:rPr>
          <w:b/>
          <w:u w:val="single"/>
        </w:rPr>
        <w:t xml:space="preserve">PROCESS/OPERATIONAL RESTRICTION(S) </w:t>
      </w:r>
    </w:p>
    <w:p w14:paraId="7381626B" w14:textId="4F5AE838" w:rsidR="00D72D77" w:rsidRPr="00FE0AD0" w:rsidRDefault="00D72D77" w:rsidP="00D72D77">
      <w:pPr>
        <w:jc w:val="both"/>
        <w:rPr>
          <w:sz w:val="20"/>
        </w:rPr>
      </w:pPr>
    </w:p>
    <w:p w14:paraId="45A99FA0" w14:textId="4108F8F1" w:rsidR="00D72D77" w:rsidRPr="00095B77" w:rsidRDefault="00D4579F" w:rsidP="00D4579F">
      <w:pPr>
        <w:jc w:val="both"/>
        <w:rPr>
          <w:sz w:val="20"/>
        </w:rPr>
      </w:pPr>
      <w:r>
        <w:rPr>
          <w:sz w:val="20"/>
        </w:rPr>
        <w:t>NA</w:t>
      </w:r>
    </w:p>
    <w:p w14:paraId="175DA79A" w14:textId="2014434E" w:rsidR="00D72D77" w:rsidRDefault="00D72D77" w:rsidP="00D72D77">
      <w:pPr>
        <w:jc w:val="both"/>
        <w:rPr>
          <w:sz w:val="20"/>
        </w:rPr>
      </w:pPr>
    </w:p>
    <w:p w14:paraId="7EF376B0" w14:textId="4B80C581" w:rsidR="00D72D77" w:rsidRPr="007D4237" w:rsidRDefault="00A13378" w:rsidP="00D72D77">
      <w:pPr>
        <w:jc w:val="both"/>
        <w:rPr>
          <w:sz w:val="20"/>
        </w:rPr>
      </w:pPr>
      <w:r>
        <w:rPr>
          <w:b/>
        </w:rPr>
        <w:t xml:space="preserve">IV.  </w:t>
      </w:r>
      <w:r w:rsidR="00D72D77">
        <w:rPr>
          <w:b/>
          <w:u w:val="single"/>
        </w:rPr>
        <w:t>DESIGN/EQUIPMENT PARAMETER(S)</w:t>
      </w:r>
    </w:p>
    <w:p w14:paraId="5D1D4388" w14:textId="2625B92F" w:rsidR="00D72D77" w:rsidRPr="00EE5F4E" w:rsidRDefault="00D72D77" w:rsidP="00D72D77">
      <w:pPr>
        <w:jc w:val="both"/>
        <w:rPr>
          <w:sz w:val="20"/>
        </w:rPr>
      </w:pPr>
    </w:p>
    <w:p w14:paraId="46B4B383" w14:textId="607E16A3" w:rsidR="00D72D77" w:rsidRPr="00095B77" w:rsidRDefault="00D4579F" w:rsidP="00D4579F">
      <w:pPr>
        <w:jc w:val="both"/>
        <w:rPr>
          <w:sz w:val="20"/>
        </w:rPr>
      </w:pPr>
      <w:r>
        <w:rPr>
          <w:sz w:val="20"/>
        </w:rPr>
        <w:t>NA</w:t>
      </w:r>
    </w:p>
    <w:p w14:paraId="1D579324" w14:textId="395DF8B7" w:rsidR="00D72D77" w:rsidRDefault="00D72D77" w:rsidP="00D72D77">
      <w:pPr>
        <w:jc w:val="both"/>
        <w:rPr>
          <w:sz w:val="20"/>
        </w:rPr>
      </w:pPr>
    </w:p>
    <w:p w14:paraId="43B48ACB" w14:textId="4CADE1C9" w:rsidR="00CC02A3" w:rsidRPr="007D4237" w:rsidRDefault="00A13378" w:rsidP="00D72D77">
      <w:pPr>
        <w:jc w:val="both"/>
        <w:rPr>
          <w:sz w:val="20"/>
        </w:rPr>
      </w:pPr>
      <w:r>
        <w:rPr>
          <w:b/>
        </w:rPr>
        <w:t xml:space="preserve">V.  </w:t>
      </w:r>
      <w:r w:rsidR="00D72D77">
        <w:rPr>
          <w:b/>
          <w:u w:val="single"/>
        </w:rPr>
        <w:t>TESTING/SAMPLING</w:t>
      </w:r>
    </w:p>
    <w:p w14:paraId="003D68DD" w14:textId="03838836"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4EEC94F7" w14:textId="680D21A2" w:rsidR="00D72D77" w:rsidRPr="00FE0AD0" w:rsidRDefault="00D72D77" w:rsidP="00D72D77">
      <w:pPr>
        <w:jc w:val="both"/>
        <w:rPr>
          <w:sz w:val="20"/>
        </w:rPr>
      </w:pPr>
    </w:p>
    <w:p w14:paraId="651BA7CA" w14:textId="6F39E362" w:rsidR="00D72D77" w:rsidRPr="00095B77" w:rsidRDefault="00D4579F" w:rsidP="00D4579F">
      <w:pPr>
        <w:jc w:val="both"/>
        <w:rPr>
          <w:sz w:val="20"/>
        </w:rPr>
      </w:pPr>
      <w:r>
        <w:rPr>
          <w:sz w:val="20"/>
        </w:rPr>
        <w:t>NA</w:t>
      </w:r>
    </w:p>
    <w:p w14:paraId="7100D35C" w14:textId="7FBC0231" w:rsidR="00D72D77" w:rsidRPr="00FE0AD0" w:rsidRDefault="00D72D77" w:rsidP="00D72D77">
      <w:pPr>
        <w:jc w:val="both"/>
        <w:rPr>
          <w:sz w:val="20"/>
        </w:rPr>
      </w:pPr>
    </w:p>
    <w:p w14:paraId="1486EF74" w14:textId="06DFD6FF" w:rsidR="00D72D77" w:rsidRPr="00CC02A3" w:rsidRDefault="00A13378" w:rsidP="00D72D77">
      <w:pPr>
        <w:jc w:val="both"/>
        <w:rPr>
          <w:sz w:val="20"/>
        </w:rPr>
      </w:pPr>
      <w:r>
        <w:rPr>
          <w:b/>
        </w:rPr>
        <w:t xml:space="preserve">VI.  </w:t>
      </w:r>
      <w:r w:rsidR="00D72D77">
        <w:rPr>
          <w:b/>
          <w:u w:val="single"/>
        </w:rPr>
        <w:t>MONITORING/RECORDKEEPING</w:t>
      </w:r>
    </w:p>
    <w:p w14:paraId="179CF941" w14:textId="1DCB82E8"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C12EA5B" w14:textId="2369C398" w:rsidR="00D72D77" w:rsidRPr="00FE0AD0" w:rsidRDefault="00D72D77" w:rsidP="00717759">
      <w:pPr>
        <w:jc w:val="both"/>
        <w:rPr>
          <w:sz w:val="20"/>
        </w:rPr>
      </w:pPr>
    </w:p>
    <w:p w14:paraId="63C1E7AE" w14:textId="5EF8222D" w:rsidR="00D4579F" w:rsidRPr="00B478DA" w:rsidRDefault="00D4579F" w:rsidP="00BD04D6">
      <w:pPr>
        <w:pStyle w:val="ListParagraph"/>
        <w:widowControl w:val="0"/>
        <w:numPr>
          <w:ilvl w:val="0"/>
          <w:numId w:val="51"/>
        </w:numPr>
        <w:tabs>
          <w:tab w:val="left" w:pos="632"/>
        </w:tabs>
        <w:autoSpaceDE w:val="0"/>
        <w:autoSpaceDN w:val="0"/>
        <w:jc w:val="both"/>
        <w:rPr>
          <w:b/>
          <w:sz w:val="20"/>
        </w:rPr>
      </w:pPr>
      <w:r w:rsidRPr="00B478DA">
        <w:rPr>
          <w:sz w:val="20"/>
        </w:rPr>
        <w:t>The permittee shall complete all required calculations in a format acceptable to the AQD District Supervisor by the 30</w:t>
      </w:r>
      <w:r w:rsidR="00CF522C">
        <w:rPr>
          <w:sz w:val="20"/>
          <w:vertAlign w:val="superscript"/>
        </w:rPr>
        <w:t>th</w:t>
      </w:r>
      <w:r w:rsidRPr="007C7828">
        <w:rPr>
          <w:spacing w:val="34"/>
          <w:position w:val="6"/>
          <w:sz w:val="20"/>
        </w:rPr>
        <w:t xml:space="preserve"> </w:t>
      </w:r>
      <w:r w:rsidRPr="00B478DA">
        <w:rPr>
          <w:sz w:val="20"/>
        </w:rPr>
        <w:t>day of the calendar month, for the previous calendar month, unless otherwise specified in any monitoring/recordkeeping special condition.</w:t>
      </w:r>
      <w:r w:rsidR="00924EA7">
        <w:rPr>
          <w:rFonts w:cs="Arial"/>
          <w:sz w:val="20"/>
          <w:vertAlign w:val="superscript"/>
        </w:rPr>
        <w:t>2</w:t>
      </w:r>
      <w:r w:rsidRPr="00B478DA">
        <w:rPr>
          <w:sz w:val="20"/>
        </w:rPr>
        <w:t xml:space="preserve"> </w:t>
      </w:r>
      <w:r w:rsidR="00924EA7">
        <w:rPr>
          <w:sz w:val="20"/>
        </w:rPr>
        <w:t xml:space="preserve"> </w:t>
      </w:r>
      <w:r w:rsidRPr="00B478DA">
        <w:rPr>
          <w:b/>
          <w:sz w:val="20"/>
        </w:rPr>
        <w:t>(R 336.1205(3))</w:t>
      </w:r>
    </w:p>
    <w:p w14:paraId="20E1DF65" w14:textId="654557B4" w:rsidR="00CF522C" w:rsidRDefault="00CF522C">
      <w:pPr>
        <w:rPr>
          <w:b/>
          <w:sz w:val="20"/>
        </w:rPr>
      </w:pPr>
      <w:r>
        <w:rPr>
          <w:b/>
          <w:sz w:val="20"/>
        </w:rPr>
        <w:br w:type="page"/>
      </w:r>
    </w:p>
    <w:p w14:paraId="30428203" w14:textId="77777777" w:rsidR="00D4579F" w:rsidRPr="007C7828" w:rsidRDefault="00D4579F" w:rsidP="007C7828">
      <w:pPr>
        <w:pStyle w:val="BodyText"/>
        <w:spacing w:after="0"/>
        <w:jc w:val="both"/>
        <w:rPr>
          <w:b/>
          <w:sz w:val="20"/>
        </w:rPr>
      </w:pPr>
    </w:p>
    <w:p w14:paraId="1443EFB9" w14:textId="2701AAE8" w:rsidR="00D4579F" w:rsidRPr="00CA5BEC" w:rsidRDefault="00D4579F" w:rsidP="00BD04D6">
      <w:pPr>
        <w:pStyle w:val="ListParagraph"/>
        <w:widowControl w:val="0"/>
        <w:numPr>
          <w:ilvl w:val="0"/>
          <w:numId w:val="51"/>
        </w:numPr>
        <w:tabs>
          <w:tab w:val="left" w:pos="632"/>
        </w:tabs>
        <w:autoSpaceDE w:val="0"/>
        <w:autoSpaceDN w:val="0"/>
        <w:jc w:val="both"/>
        <w:rPr>
          <w:b/>
          <w:sz w:val="20"/>
        </w:rPr>
      </w:pPr>
      <w:r w:rsidRPr="00B478DA">
        <w:rPr>
          <w:sz w:val="20"/>
        </w:rPr>
        <w:t>Beginning</w:t>
      </w:r>
      <w:r w:rsidRPr="00B478DA">
        <w:rPr>
          <w:spacing w:val="-14"/>
          <w:sz w:val="20"/>
        </w:rPr>
        <w:t xml:space="preserve"> </w:t>
      </w:r>
      <w:r w:rsidRPr="00B478DA">
        <w:rPr>
          <w:sz w:val="20"/>
        </w:rPr>
        <w:t>during</w:t>
      </w:r>
      <w:r w:rsidRPr="00B478DA">
        <w:rPr>
          <w:spacing w:val="-14"/>
          <w:sz w:val="20"/>
        </w:rPr>
        <w:t xml:space="preserve"> </w:t>
      </w:r>
      <w:r w:rsidRPr="00B478DA">
        <w:rPr>
          <w:sz w:val="20"/>
        </w:rPr>
        <w:t>the</w:t>
      </w:r>
      <w:r w:rsidRPr="00B478DA">
        <w:rPr>
          <w:spacing w:val="-14"/>
          <w:sz w:val="20"/>
        </w:rPr>
        <w:t xml:space="preserve"> </w:t>
      </w:r>
      <w:r w:rsidRPr="009C27B2">
        <w:rPr>
          <w:sz w:val="20"/>
        </w:rPr>
        <w:t>first</w:t>
      </w:r>
      <w:r w:rsidRPr="00CA5BEC">
        <w:rPr>
          <w:spacing w:val="-14"/>
          <w:sz w:val="20"/>
        </w:rPr>
        <w:t xml:space="preserve"> </w:t>
      </w:r>
      <w:r w:rsidRPr="00CA5BEC">
        <w:rPr>
          <w:sz w:val="20"/>
        </w:rPr>
        <w:t>month</w:t>
      </w:r>
      <w:r w:rsidRPr="00CA5BEC">
        <w:rPr>
          <w:spacing w:val="-14"/>
          <w:sz w:val="20"/>
        </w:rPr>
        <w:t xml:space="preserve"> </w:t>
      </w:r>
      <w:r w:rsidRPr="00CA5BEC">
        <w:rPr>
          <w:sz w:val="20"/>
        </w:rPr>
        <w:t>that</w:t>
      </w:r>
      <w:r w:rsidRPr="00CA5BEC">
        <w:rPr>
          <w:spacing w:val="-14"/>
          <w:sz w:val="20"/>
        </w:rPr>
        <w:t xml:space="preserve"> </w:t>
      </w:r>
      <w:r w:rsidRPr="00CA5BEC">
        <w:rPr>
          <w:sz w:val="20"/>
        </w:rPr>
        <w:t>either</w:t>
      </w:r>
      <w:r w:rsidRPr="00CA5BEC">
        <w:rPr>
          <w:spacing w:val="-14"/>
          <w:sz w:val="20"/>
        </w:rPr>
        <w:t xml:space="preserve"> </w:t>
      </w:r>
      <w:r w:rsidRPr="00CA5BEC">
        <w:rPr>
          <w:sz w:val="20"/>
        </w:rPr>
        <w:t>EUFUELGASHEATER,</w:t>
      </w:r>
      <w:r w:rsidRPr="00CA5BEC">
        <w:rPr>
          <w:spacing w:val="-14"/>
          <w:sz w:val="20"/>
        </w:rPr>
        <w:t xml:space="preserve"> </w:t>
      </w:r>
      <w:r w:rsidR="00F33990">
        <w:rPr>
          <w:sz w:val="20"/>
        </w:rPr>
        <w:t>EUHMTURBINE11</w:t>
      </w:r>
      <w:r w:rsidRPr="00CA5BEC">
        <w:rPr>
          <w:sz w:val="20"/>
        </w:rPr>
        <w:t>,</w:t>
      </w:r>
      <w:r w:rsidRPr="00CA5BEC">
        <w:rPr>
          <w:spacing w:val="-14"/>
          <w:sz w:val="20"/>
        </w:rPr>
        <w:t xml:space="preserve"> </w:t>
      </w:r>
      <w:r w:rsidR="00F33990">
        <w:rPr>
          <w:sz w:val="20"/>
        </w:rPr>
        <w:t>EUHMTURBINE12</w:t>
      </w:r>
      <w:r w:rsidRPr="00CA5BEC">
        <w:rPr>
          <w:sz w:val="20"/>
        </w:rPr>
        <w:t>,</w:t>
      </w:r>
      <w:r w:rsidRPr="00CA5BEC">
        <w:rPr>
          <w:spacing w:val="-13"/>
          <w:sz w:val="20"/>
        </w:rPr>
        <w:t xml:space="preserve"> </w:t>
      </w:r>
      <w:r w:rsidRPr="00CA5BEC">
        <w:rPr>
          <w:sz w:val="20"/>
        </w:rPr>
        <w:t>or</w:t>
      </w:r>
      <w:r w:rsidRPr="00CA5BEC">
        <w:rPr>
          <w:spacing w:val="-14"/>
          <w:sz w:val="20"/>
        </w:rPr>
        <w:t xml:space="preserve"> </w:t>
      </w:r>
      <w:r w:rsidR="00F33990">
        <w:rPr>
          <w:sz w:val="20"/>
        </w:rPr>
        <w:t>EUHMAPU3</w:t>
      </w:r>
      <w:r w:rsidRPr="00CA5BEC">
        <w:rPr>
          <w:spacing w:val="-14"/>
          <w:sz w:val="20"/>
        </w:rPr>
        <w:t xml:space="preserve"> </w:t>
      </w:r>
      <w:r w:rsidRPr="00CA5BEC">
        <w:rPr>
          <w:sz w:val="20"/>
        </w:rPr>
        <w:t>starts up, the permittee shall monitor and record, in a satisfactory manner, emission calculations determining the cumulative emission rate of individual and aggregate HAPs during the first 12-months, and the</w:t>
      </w:r>
      <w:r w:rsidRPr="00CA5BEC">
        <w:rPr>
          <w:spacing w:val="-7"/>
          <w:sz w:val="20"/>
        </w:rPr>
        <w:t xml:space="preserve"> </w:t>
      </w:r>
      <w:r w:rsidRPr="00CA5BEC">
        <w:rPr>
          <w:sz w:val="20"/>
        </w:rPr>
        <w:t>annual</w:t>
      </w:r>
      <w:r w:rsidRPr="00CA5BEC">
        <w:rPr>
          <w:spacing w:val="-9"/>
          <w:sz w:val="20"/>
        </w:rPr>
        <w:t xml:space="preserve"> </w:t>
      </w:r>
      <w:r w:rsidRPr="00CA5BEC">
        <w:rPr>
          <w:sz w:val="20"/>
        </w:rPr>
        <w:t>emission</w:t>
      </w:r>
      <w:r w:rsidRPr="00CA5BEC">
        <w:rPr>
          <w:spacing w:val="-8"/>
          <w:sz w:val="20"/>
        </w:rPr>
        <w:t xml:space="preserve"> </w:t>
      </w:r>
      <w:r w:rsidRPr="00CA5BEC">
        <w:rPr>
          <w:sz w:val="20"/>
        </w:rPr>
        <w:t>rate</w:t>
      </w:r>
      <w:r w:rsidRPr="00CA5BEC">
        <w:rPr>
          <w:spacing w:val="-7"/>
          <w:sz w:val="20"/>
        </w:rPr>
        <w:t xml:space="preserve"> </w:t>
      </w:r>
      <w:r w:rsidRPr="00CA5BEC">
        <w:rPr>
          <w:sz w:val="20"/>
        </w:rPr>
        <w:t>of</w:t>
      </w:r>
      <w:r w:rsidRPr="00CA5BEC">
        <w:rPr>
          <w:spacing w:val="-6"/>
          <w:sz w:val="20"/>
        </w:rPr>
        <w:t xml:space="preserve"> </w:t>
      </w:r>
      <w:r w:rsidRPr="00CA5BEC">
        <w:rPr>
          <w:sz w:val="20"/>
        </w:rPr>
        <w:t>each</w:t>
      </w:r>
      <w:r w:rsidRPr="00CA5BEC">
        <w:rPr>
          <w:spacing w:val="-8"/>
          <w:sz w:val="20"/>
        </w:rPr>
        <w:t xml:space="preserve"> </w:t>
      </w:r>
      <w:r w:rsidRPr="00CA5BEC">
        <w:rPr>
          <w:sz w:val="20"/>
        </w:rPr>
        <w:t>thereafter,</w:t>
      </w:r>
      <w:r w:rsidRPr="00CA5BEC">
        <w:rPr>
          <w:spacing w:val="-6"/>
          <w:sz w:val="20"/>
        </w:rPr>
        <w:t xml:space="preserve"> </w:t>
      </w:r>
      <w:r w:rsidRPr="00CA5BEC">
        <w:rPr>
          <w:sz w:val="20"/>
        </w:rPr>
        <w:t>in</w:t>
      </w:r>
      <w:r w:rsidRPr="00CA5BEC">
        <w:rPr>
          <w:spacing w:val="-7"/>
          <w:sz w:val="20"/>
        </w:rPr>
        <w:t xml:space="preserve"> </w:t>
      </w:r>
      <w:r w:rsidRPr="00CA5BEC">
        <w:rPr>
          <w:sz w:val="20"/>
        </w:rPr>
        <w:t>tons</w:t>
      </w:r>
      <w:r w:rsidRPr="00CA5BEC">
        <w:rPr>
          <w:spacing w:val="-7"/>
          <w:sz w:val="20"/>
        </w:rPr>
        <w:t xml:space="preserve"> </w:t>
      </w:r>
      <w:r w:rsidRPr="00CA5BEC">
        <w:rPr>
          <w:sz w:val="20"/>
        </w:rPr>
        <w:t>per</w:t>
      </w:r>
      <w:r w:rsidRPr="00CA5BEC">
        <w:rPr>
          <w:spacing w:val="-3"/>
          <w:sz w:val="20"/>
        </w:rPr>
        <w:t xml:space="preserve"> </w:t>
      </w:r>
      <w:r w:rsidRPr="00CA5BEC">
        <w:rPr>
          <w:sz w:val="20"/>
        </w:rPr>
        <w:t>12-month</w:t>
      </w:r>
      <w:r w:rsidRPr="00CA5BEC">
        <w:rPr>
          <w:spacing w:val="-7"/>
          <w:sz w:val="20"/>
        </w:rPr>
        <w:t xml:space="preserve"> </w:t>
      </w:r>
      <w:r w:rsidRPr="00CA5BEC">
        <w:rPr>
          <w:sz w:val="20"/>
        </w:rPr>
        <w:t>rolling</w:t>
      </w:r>
      <w:r w:rsidRPr="00CA5BEC">
        <w:rPr>
          <w:spacing w:val="-8"/>
          <w:sz w:val="20"/>
        </w:rPr>
        <w:t xml:space="preserve"> </w:t>
      </w:r>
      <w:r w:rsidRPr="00CA5BEC">
        <w:rPr>
          <w:sz w:val="20"/>
        </w:rPr>
        <w:t>time</w:t>
      </w:r>
      <w:r w:rsidRPr="00CA5BEC">
        <w:rPr>
          <w:spacing w:val="-7"/>
          <w:sz w:val="20"/>
        </w:rPr>
        <w:t xml:space="preserve"> </w:t>
      </w:r>
      <w:r w:rsidRPr="00CA5BEC">
        <w:rPr>
          <w:sz w:val="20"/>
        </w:rPr>
        <w:t>period</w:t>
      </w:r>
      <w:r w:rsidRPr="00CA5BEC">
        <w:rPr>
          <w:spacing w:val="-8"/>
          <w:sz w:val="20"/>
        </w:rPr>
        <w:t xml:space="preserve"> </w:t>
      </w:r>
      <w:r w:rsidRPr="00CA5BEC">
        <w:rPr>
          <w:sz w:val="20"/>
        </w:rPr>
        <w:t>as</w:t>
      </w:r>
      <w:r w:rsidRPr="00CA5BEC">
        <w:rPr>
          <w:spacing w:val="-5"/>
          <w:sz w:val="20"/>
        </w:rPr>
        <w:t xml:space="preserve"> </w:t>
      </w:r>
      <w:r w:rsidRPr="00CA5BEC">
        <w:rPr>
          <w:sz w:val="20"/>
        </w:rPr>
        <w:t>determined</w:t>
      </w:r>
      <w:r w:rsidRPr="00CA5BEC">
        <w:rPr>
          <w:spacing w:val="-7"/>
          <w:sz w:val="20"/>
        </w:rPr>
        <w:t xml:space="preserve"> </w:t>
      </w:r>
      <w:r w:rsidRPr="00CA5BEC">
        <w:rPr>
          <w:sz w:val="20"/>
        </w:rPr>
        <w:t>at</w:t>
      </w:r>
      <w:r w:rsidRPr="00CA5BEC">
        <w:rPr>
          <w:spacing w:val="-6"/>
          <w:sz w:val="20"/>
        </w:rPr>
        <w:t xml:space="preserve"> </w:t>
      </w:r>
      <w:r w:rsidRPr="00CA5BEC">
        <w:rPr>
          <w:sz w:val="20"/>
        </w:rPr>
        <w:t>the</w:t>
      </w:r>
      <w:r w:rsidRPr="00CA5BEC">
        <w:rPr>
          <w:spacing w:val="-7"/>
          <w:sz w:val="20"/>
        </w:rPr>
        <w:t xml:space="preserve"> </w:t>
      </w:r>
      <w:r w:rsidRPr="00CA5BEC">
        <w:rPr>
          <w:sz w:val="20"/>
        </w:rPr>
        <w:t>end of each calendar month.</w:t>
      </w:r>
      <w:r w:rsidR="00924EA7">
        <w:rPr>
          <w:rFonts w:cs="Arial"/>
          <w:sz w:val="20"/>
          <w:vertAlign w:val="superscript"/>
        </w:rPr>
        <w:t>2</w:t>
      </w:r>
      <w:r w:rsidRPr="00CA5BEC">
        <w:rPr>
          <w:sz w:val="20"/>
        </w:rPr>
        <w:t xml:space="preserve"> </w:t>
      </w:r>
      <w:r>
        <w:rPr>
          <w:sz w:val="20"/>
        </w:rPr>
        <w:t xml:space="preserve"> </w:t>
      </w:r>
      <w:r w:rsidRPr="00CA5BEC">
        <w:rPr>
          <w:b/>
          <w:sz w:val="20"/>
        </w:rPr>
        <w:t>(R</w:t>
      </w:r>
      <w:r w:rsidR="00CF522C">
        <w:rPr>
          <w:b/>
          <w:sz w:val="20"/>
        </w:rPr>
        <w:t> </w:t>
      </w:r>
      <w:r w:rsidRPr="00CA5BEC">
        <w:rPr>
          <w:b/>
          <w:sz w:val="20"/>
        </w:rPr>
        <w:t>336.1205(1)(a) &amp; (3), 40 CFR 52.21(c) &amp; (d))</w:t>
      </w:r>
    </w:p>
    <w:p w14:paraId="0D50515F" w14:textId="77777777" w:rsidR="00D4579F" w:rsidRPr="00633438" w:rsidRDefault="00D4579F" w:rsidP="00717759">
      <w:pPr>
        <w:jc w:val="both"/>
      </w:pPr>
    </w:p>
    <w:p w14:paraId="5235F7BC" w14:textId="74E6F150" w:rsidR="00515225" w:rsidRPr="00515225" w:rsidRDefault="00515225" w:rsidP="00BD04D6">
      <w:pPr>
        <w:pStyle w:val="ListParagraph"/>
        <w:numPr>
          <w:ilvl w:val="0"/>
          <w:numId w:val="51"/>
        </w:numPr>
        <w:spacing w:after="120"/>
        <w:jc w:val="both"/>
        <w:rPr>
          <w:sz w:val="20"/>
        </w:rPr>
      </w:pPr>
      <w:r w:rsidRPr="00515225">
        <w:rPr>
          <w:sz w:val="20"/>
        </w:rPr>
        <w:t>The permittee shall keep the following information on a monthly basis:</w:t>
      </w:r>
    </w:p>
    <w:p w14:paraId="7B6DCE8B" w14:textId="77777777" w:rsidR="00515225" w:rsidRPr="00891987" w:rsidRDefault="00515225" w:rsidP="00891987">
      <w:pPr>
        <w:spacing w:after="120"/>
        <w:ind w:left="720" w:hanging="360"/>
        <w:jc w:val="both"/>
        <w:rPr>
          <w:sz w:val="20"/>
        </w:rPr>
      </w:pPr>
      <w:r w:rsidRPr="00891987">
        <w:rPr>
          <w:sz w:val="20"/>
        </w:rPr>
        <w:t>a.</w:t>
      </w:r>
      <w:r w:rsidRPr="00891987">
        <w:rPr>
          <w:sz w:val="20"/>
        </w:rPr>
        <w:tab/>
        <w:t>Gallons or pounds of each HAP containing or emitting material used.</w:t>
      </w:r>
    </w:p>
    <w:p w14:paraId="3E99B63D" w14:textId="77777777" w:rsidR="00515225" w:rsidRPr="00515225" w:rsidRDefault="00515225" w:rsidP="00891987">
      <w:pPr>
        <w:pStyle w:val="ListParagraph"/>
        <w:spacing w:after="120"/>
        <w:ind w:hanging="360"/>
        <w:jc w:val="both"/>
        <w:rPr>
          <w:sz w:val="20"/>
        </w:rPr>
      </w:pPr>
      <w:r w:rsidRPr="00515225">
        <w:rPr>
          <w:sz w:val="20"/>
        </w:rPr>
        <w:t>b.</w:t>
      </w:r>
      <w:r w:rsidRPr="00515225">
        <w:rPr>
          <w:sz w:val="20"/>
        </w:rPr>
        <w:tab/>
        <w:t>HAP content, in pounds per gallon or pounds per pound, of each HAP containing material used or HAP emission factors used as approved by the AQD District Supervisor.</w:t>
      </w:r>
    </w:p>
    <w:p w14:paraId="29F112DC" w14:textId="77777777" w:rsidR="00515225" w:rsidRPr="00515225" w:rsidRDefault="00515225" w:rsidP="00891987">
      <w:pPr>
        <w:pStyle w:val="ListParagraph"/>
        <w:spacing w:after="120"/>
        <w:ind w:hanging="360"/>
        <w:jc w:val="both"/>
        <w:rPr>
          <w:sz w:val="20"/>
        </w:rPr>
      </w:pPr>
      <w:r w:rsidRPr="00515225">
        <w:rPr>
          <w:sz w:val="20"/>
        </w:rPr>
        <w:t>c.</w:t>
      </w:r>
      <w:r w:rsidRPr="00515225">
        <w:rPr>
          <w:sz w:val="20"/>
        </w:rPr>
        <w:tab/>
        <w:t>Individual and aggregate HAP emission calculations determining the monthly emission rate of each in tons per calendar month.</w:t>
      </w:r>
    </w:p>
    <w:p w14:paraId="206D4D74" w14:textId="77777777" w:rsidR="00515225" w:rsidRPr="00515225" w:rsidRDefault="00515225" w:rsidP="00891987">
      <w:pPr>
        <w:pStyle w:val="ListParagraph"/>
        <w:spacing w:after="120"/>
        <w:ind w:hanging="360"/>
        <w:jc w:val="both"/>
        <w:rPr>
          <w:sz w:val="20"/>
        </w:rPr>
      </w:pPr>
      <w:r w:rsidRPr="00515225">
        <w:rPr>
          <w:sz w:val="20"/>
        </w:rPr>
        <w:t>d.</w:t>
      </w:r>
      <w:r w:rsidRPr="00515225">
        <w:rPr>
          <w:sz w:val="20"/>
        </w:rPr>
        <w:tab/>
        <w:t xml:space="preserve">Individual and aggregate HAP emission calculations determining the cumulative emission rate of each during the first 12-months and the annual emission rate of each thereafter, in tons per 12-month rolling time period as determined at the end of each calendar month.  </w:t>
      </w:r>
    </w:p>
    <w:p w14:paraId="1C411237" w14:textId="77777777" w:rsidR="00515225" w:rsidRPr="00515225" w:rsidRDefault="00515225" w:rsidP="00891987">
      <w:pPr>
        <w:pStyle w:val="ListParagraph"/>
        <w:ind w:left="360"/>
        <w:jc w:val="both"/>
        <w:rPr>
          <w:sz w:val="20"/>
        </w:rPr>
      </w:pPr>
      <w:r w:rsidRPr="00515225">
        <w:rPr>
          <w:sz w:val="20"/>
        </w:rPr>
        <w:t xml:space="preserve">The permittee shall keep the records using mass balance, or an alternative method and format acceptable to the AQD District Supervisor.  The permittee shall keep all records on file and make them available to the Department upon request.  </w:t>
      </w:r>
      <w:r w:rsidRPr="00515225">
        <w:rPr>
          <w:b/>
          <w:spacing w:val="-2"/>
          <w:sz w:val="20"/>
        </w:rPr>
        <w:t>(R 336.1213(3))</w:t>
      </w:r>
    </w:p>
    <w:p w14:paraId="64CEA644" w14:textId="657D8545" w:rsidR="00461E40" w:rsidRPr="00891987" w:rsidRDefault="00461E40" w:rsidP="00891987">
      <w:pPr>
        <w:pStyle w:val="ListParagraph"/>
        <w:ind w:left="360"/>
        <w:jc w:val="both"/>
        <w:rPr>
          <w:sz w:val="20"/>
        </w:rPr>
      </w:pPr>
    </w:p>
    <w:p w14:paraId="66CD7C35" w14:textId="601E2822" w:rsidR="0098346A" w:rsidRPr="007D4237" w:rsidRDefault="00A13378" w:rsidP="0098346A">
      <w:pPr>
        <w:jc w:val="both"/>
        <w:rPr>
          <w:sz w:val="20"/>
        </w:rPr>
      </w:pPr>
      <w:r>
        <w:rPr>
          <w:b/>
        </w:rPr>
        <w:t xml:space="preserve">VII.  </w:t>
      </w:r>
      <w:r w:rsidR="0098346A">
        <w:rPr>
          <w:b/>
          <w:u w:val="single"/>
        </w:rPr>
        <w:t>REPORTING</w:t>
      </w:r>
    </w:p>
    <w:p w14:paraId="7422E09B" w14:textId="7FF68F77" w:rsidR="00F35BF3" w:rsidRPr="00CC02A3" w:rsidRDefault="00F35BF3" w:rsidP="0098346A">
      <w:pPr>
        <w:jc w:val="both"/>
        <w:rPr>
          <w:sz w:val="20"/>
        </w:rPr>
      </w:pPr>
    </w:p>
    <w:p w14:paraId="790F94F7" w14:textId="2B1FDE7D"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65D2AEE8" w14:textId="00A73602" w:rsidR="007D4237" w:rsidRPr="00117BC6" w:rsidRDefault="007D4237" w:rsidP="004F09CF">
      <w:pPr>
        <w:ind w:left="360" w:hanging="360"/>
        <w:jc w:val="both"/>
        <w:rPr>
          <w:sz w:val="20"/>
        </w:rPr>
      </w:pPr>
    </w:p>
    <w:p w14:paraId="5E8CD8C4" w14:textId="31BA733A"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5C64B2EA" w14:textId="58E339B5" w:rsidR="00117BC6" w:rsidRPr="00117BC6" w:rsidRDefault="00117BC6" w:rsidP="004F09CF">
      <w:pPr>
        <w:ind w:left="360" w:hanging="360"/>
        <w:jc w:val="both"/>
        <w:rPr>
          <w:sz w:val="20"/>
        </w:rPr>
      </w:pPr>
    </w:p>
    <w:p w14:paraId="1E30A170" w14:textId="33FC39F1"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AAE04C7" w14:textId="6E4790F7" w:rsidR="00736BDB" w:rsidRPr="000944A9" w:rsidRDefault="00736BDB" w:rsidP="004F09CF">
      <w:pPr>
        <w:ind w:right="72"/>
        <w:jc w:val="both"/>
        <w:rPr>
          <w:rFonts w:cs="Arial"/>
          <w:sz w:val="20"/>
        </w:rPr>
      </w:pPr>
    </w:p>
    <w:p w14:paraId="10FA1DE3" w14:textId="40515768" w:rsidR="0007030E" w:rsidRPr="00FE0AD0" w:rsidRDefault="0007030E" w:rsidP="004F09CF">
      <w:pPr>
        <w:jc w:val="both"/>
        <w:rPr>
          <w:rFonts w:cs="Arial"/>
          <w:b/>
          <w:sz w:val="20"/>
        </w:rPr>
      </w:pPr>
      <w:r w:rsidRPr="00FE0AD0">
        <w:rPr>
          <w:rFonts w:cs="Arial"/>
          <w:b/>
          <w:sz w:val="20"/>
        </w:rPr>
        <w:t>See Appendix 8</w:t>
      </w:r>
    </w:p>
    <w:p w14:paraId="66594DE7" w14:textId="0B930F58" w:rsidR="008D1C1B" w:rsidRPr="007713F1" w:rsidRDefault="008D1C1B" w:rsidP="004F09CF">
      <w:pPr>
        <w:jc w:val="both"/>
        <w:rPr>
          <w:rFonts w:cs="Arial"/>
          <w:sz w:val="20"/>
        </w:rPr>
      </w:pPr>
    </w:p>
    <w:p w14:paraId="0B0E78DA" w14:textId="492F7F89"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453F062E" w14:textId="3E3C87D5" w:rsidR="00415A04" w:rsidRPr="00CC02A3" w:rsidRDefault="00415A04" w:rsidP="004F09CF">
      <w:pPr>
        <w:rPr>
          <w:sz w:val="20"/>
        </w:rPr>
      </w:pPr>
    </w:p>
    <w:p w14:paraId="09BB7620" w14:textId="76D0E9B5" w:rsidR="004F5DF2" w:rsidRDefault="00D4579F" w:rsidP="00415A04">
      <w:pPr>
        <w:jc w:val="both"/>
        <w:rPr>
          <w:sz w:val="20"/>
        </w:rPr>
      </w:pPr>
      <w:r>
        <w:rPr>
          <w:sz w:val="20"/>
        </w:rPr>
        <w:t>NA</w:t>
      </w:r>
    </w:p>
    <w:p w14:paraId="47A2CA20" w14:textId="77777777" w:rsidR="00D4579F" w:rsidRPr="00EE5F4E" w:rsidRDefault="00D4579F" w:rsidP="00415A04">
      <w:pPr>
        <w:jc w:val="both"/>
        <w:rPr>
          <w:sz w:val="20"/>
        </w:rPr>
      </w:pPr>
    </w:p>
    <w:p w14:paraId="77AF4E69" w14:textId="674E0DA9" w:rsidR="0098346A" w:rsidRPr="00CC02A3" w:rsidRDefault="00A13378" w:rsidP="0098346A">
      <w:pPr>
        <w:jc w:val="both"/>
        <w:rPr>
          <w:sz w:val="20"/>
        </w:rPr>
      </w:pPr>
      <w:r>
        <w:rPr>
          <w:b/>
        </w:rPr>
        <w:t xml:space="preserve">IX.  </w:t>
      </w:r>
      <w:r w:rsidR="0098346A">
        <w:rPr>
          <w:b/>
          <w:u w:val="single"/>
        </w:rPr>
        <w:t>OTHER REQUIREMENT(S)</w:t>
      </w:r>
    </w:p>
    <w:p w14:paraId="1B601978" w14:textId="386F015C" w:rsidR="0098346A" w:rsidRPr="00FE0AD0" w:rsidRDefault="0098346A" w:rsidP="004F09CF">
      <w:pPr>
        <w:jc w:val="both"/>
        <w:rPr>
          <w:sz w:val="20"/>
        </w:rPr>
      </w:pPr>
    </w:p>
    <w:p w14:paraId="50BDC5DE" w14:textId="62B78B5E" w:rsidR="0098346A" w:rsidRPr="00794966" w:rsidRDefault="00D4579F" w:rsidP="00D4579F">
      <w:pPr>
        <w:jc w:val="both"/>
        <w:rPr>
          <w:sz w:val="20"/>
        </w:rPr>
      </w:pPr>
      <w:r>
        <w:rPr>
          <w:sz w:val="20"/>
        </w:rPr>
        <w:t>NA</w:t>
      </w:r>
    </w:p>
    <w:p w14:paraId="1B5CB51C" w14:textId="67375A67" w:rsidR="0098346A" w:rsidRDefault="0098346A" w:rsidP="004F09CF">
      <w:pPr>
        <w:jc w:val="both"/>
        <w:rPr>
          <w:sz w:val="20"/>
        </w:rPr>
      </w:pPr>
    </w:p>
    <w:p w14:paraId="4E9CB662" w14:textId="5194042C" w:rsidR="001F649E" w:rsidRPr="00FE0AD0" w:rsidRDefault="001F649E" w:rsidP="004F09CF">
      <w:pPr>
        <w:jc w:val="both"/>
        <w:rPr>
          <w:sz w:val="20"/>
        </w:rPr>
      </w:pPr>
    </w:p>
    <w:p w14:paraId="6D0DA4D1" w14:textId="423BFC05" w:rsidR="0098346A" w:rsidRPr="007D4237" w:rsidRDefault="0098346A" w:rsidP="004F09CF">
      <w:pPr>
        <w:jc w:val="both"/>
        <w:rPr>
          <w:sz w:val="20"/>
        </w:rPr>
      </w:pPr>
      <w:r w:rsidRPr="00B90185">
        <w:rPr>
          <w:b/>
          <w:sz w:val="20"/>
          <w:u w:val="single"/>
        </w:rPr>
        <w:t>Footnotes</w:t>
      </w:r>
      <w:r w:rsidRPr="00B90185">
        <w:rPr>
          <w:b/>
          <w:sz w:val="20"/>
        </w:rPr>
        <w:t>:</w:t>
      </w:r>
    </w:p>
    <w:p w14:paraId="3F78D040" w14:textId="497E7334"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18D9F780" w14:textId="34FE9AD3"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7CF8B194" w14:textId="26865118" w:rsidR="0098346A" w:rsidRPr="0007030E" w:rsidRDefault="0098346A" w:rsidP="0098346A"/>
    <w:p w14:paraId="6BC170ED" w14:textId="34C0F6DF" w:rsidR="0098346A" w:rsidRPr="007713F1" w:rsidRDefault="001C614B" w:rsidP="0007030E">
      <w:r>
        <w:br w:type="page"/>
      </w:r>
    </w:p>
    <w:p w14:paraId="77161F2B" w14:textId="77777777" w:rsidR="00E14632" w:rsidRDefault="00ED0AFD" w:rsidP="00CE44D8">
      <w:pPr>
        <w:pStyle w:val="Heading1"/>
      </w:pPr>
      <w:bookmarkStart w:id="62" w:name="_Toc160094230"/>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26B6A431" w14:textId="77777777" w:rsidR="00E14632" w:rsidRPr="00FE0AD0" w:rsidRDefault="00E14632" w:rsidP="00E14632">
      <w:pPr>
        <w:jc w:val="both"/>
        <w:rPr>
          <w:sz w:val="20"/>
        </w:rPr>
      </w:pPr>
    </w:p>
    <w:p w14:paraId="47C5B11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62859B0" w14:textId="77777777" w:rsidR="009602B7" w:rsidRPr="00FE0AD0" w:rsidRDefault="009602B7" w:rsidP="00E14632">
      <w:pPr>
        <w:jc w:val="both"/>
        <w:rPr>
          <w:sz w:val="20"/>
        </w:rPr>
      </w:pPr>
    </w:p>
    <w:p w14:paraId="5505789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DF0603F" w14:textId="77777777" w:rsidR="00E14632" w:rsidRDefault="00E14632" w:rsidP="00E14632">
      <w:pPr>
        <w:jc w:val="both"/>
        <w:rPr>
          <w:sz w:val="20"/>
        </w:rPr>
      </w:pPr>
    </w:p>
    <w:p w14:paraId="089CC179"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60094231"/>
      <w:r w:rsidRPr="002B5ED5">
        <w:rPr>
          <w:sz w:val="22"/>
          <w:szCs w:val="22"/>
        </w:rPr>
        <w:t>EMISSION UNIT SUMMARY TABLE</w:t>
      </w:r>
      <w:bookmarkEnd w:id="67"/>
      <w:bookmarkEnd w:id="68"/>
      <w:bookmarkEnd w:id="69"/>
      <w:bookmarkEnd w:id="70"/>
    </w:p>
    <w:p w14:paraId="00B6EAF2" w14:textId="77777777" w:rsidR="00E14632" w:rsidRDefault="00736BDB" w:rsidP="00736BDB">
      <w:pPr>
        <w:jc w:val="center"/>
      </w:pPr>
      <w:r w:rsidRPr="00F35ADC">
        <w:rPr>
          <w:sz w:val="20"/>
        </w:rPr>
        <w:t>The descriptions provided below are for informational purposes and do not constitute enforceable conditions.</w:t>
      </w:r>
    </w:p>
    <w:p w14:paraId="045FEAEF"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3731"/>
        <w:gridCol w:w="1890"/>
        <w:gridCol w:w="2070"/>
      </w:tblGrid>
      <w:tr w:rsidR="00E14632" w14:paraId="5AF1CC31" w14:textId="77777777" w:rsidTr="000E0A2A">
        <w:trPr>
          <w:cantSplit/>
          <w:tblHeader/>
        </w:trPr>
        <w:tc>
          <w:tcPr>
            <w:tcW w:w="2749" w:type="dxa"/>
            <w:tcBorders>
              <w:top w:val="double" w:sz="6" w:space="0" w:color="auto"/>
              <w:bottom w:val="double" w:sz="4" w:space="0" w:color="auto"/>
            </w:tcBorders>
            <w:shd w:val="pct10" w:color="auto" w:fill="auto"/>
          </w:tcPr>
          <w:p w14:paraId="6EC47BF5" w14:textId="77777777" w:rsidR="00E14632" w:rsidRPr="00BB5D62" w:rsidRDefault="00E14632" w:rsidP="00C6273C">
            <w:pPr>
              <w:jc w:val="center"/>
              <w:rPr>
                <w:rFonts w:cs="Arial"/>
                <w:b/>
                <w:sz w:val="20"/>
              </w:rPr>
            </w:pPr>
            <w:r w:rsidRPr="00BB5D62">
              <w:rPr>
                <w:rFonts w:cs="Arial"/>
                <w:b/>
                <w:sz w:val="20"/>
              </w:rPr>
              <w:t>Emission Unit ID</w:t>
            </w:r>
          </w:p>
        </w:tc>
        <w:tc>
          <w:tcPr>
            <w:tcW w:w="3731" w:type="dxa"/>
            <w:tcBorders>
              <w:top w:val="double" w:sz="6" w:space="0" w:color="auto"/>
              <w:bottom w:val="double" w:sz="4" w:space="0" w:color="auto"/>
            </w:tcBorders>
            <w:shd w:val="pct10" w:color="auto" w:fill="auto"/>
          </w:tcPr>
          <w:p w14:paraId="02D466F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97FD19A"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798C4AF" w14:textId="77777777" w:rsidR="00E14632" w:rsidRPr="00BB5D62" w:rsidRDefault="00E14632" w:rsidP="00C6273C">
            <w:pPr>
              <w:jc w:val="center"/>
              <w:rPr>
                <w:rFonts w:cs="Arial"/>
                <w:b/>
                <w:sz w:val="20"/>
              </w:rPr>
            </w:pPr>
            <w:r w:rsidRPr="00BB5D62">
              <w:rPr>
                <w:rFonts w:cs="Arial"/>
                <w:b/>
                <w:sz w:val="20"/>
              </w:rPr>
              <w:t>Installation</w:t>
            </w:r>
          </w:p>
          <w:p w14:paraId="2ABE3FD9" w14:textId="77777777" w:rsidR="00E14632" w:rsidRDefault="00E14632" w:rsidP="00C6273C">
            <w:pPr>
              <w:jc w:val="center"/>
              <w:rPr>
                <w:rFonts w:cs="Arial"/>
                <w:b/>
                <w:sz w:val="20"/>
              </w:rPr>
            </w:pPr>
            <w:r w:rsidRPr="00BB5D62">
              <w:rPr>
                <w:rFonts w:cs="Arial"/>
                <w:b/>
                <w:sz w:val="20"/>
              </w:rPr>
              <w:t>Date</w:t>
            </w:r>
            <w:r>
              <w:rPr>
                <w:rFonts w:cs="Arial"/>
                <w:b/>
                <w:sz w:val="20"/>
              </w:rPr>
              <w:t>/</w:t>
            </w:r>
          </w:p>
          <w:p w14:paraId="5FA42C3D"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38421A2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E4C25" w14:paraId="709EF112" w14:textId="77777777" w:rsidTr="000E0A2A">
        <w:trPr>
          <w:cantSplit/>
        </w:trPr>
        <w:tc>
          <w:tcPr>
            <w:tcW w:w="2749" w:type="dxa"/>
          </w:tcPr>
          <w:p w14:paraId="3110F3E5" w14:textId="058EB2EE" w:rsidR="009E4C25" w:rsidRPr="00BB5D62" w:rsidRDefault="00F33990" w:rsidP="009E4C25">
            <w:pPr>
              <w:rPr>
                <w:rFonts w:cs="Arial"/>
                <w:sz w:val="20"/>
              </w:rPr>
            </w:pPr>
            <w:bookmarkStart w:id="71" w:name="_Hlk137219065"/>
            <w:r>
              <w:rPr>
                <w:spacing w:val="-2"/>
                <w:sz w:val="20"/>
              </w:rPr>
              <w:t>EUHMTURBINE11</w:t>
            </w:r>
          </w:p>
        </w:tc>
        <w:tc>
          <w:tcPr>
            <w:tcW w:w="3731" w:type="dxa"/>
          </w:tcPr>
          <w:p w14:paraId="726952C8" w14:textId="34975B05" w:rsidR="009E4C25" w:rsidRPr="00BB5D62" w:rsidRDefault="009E4C25" w:rsidP="000E0A2A">
            <w:pPr>
              <w:pStyle w:val="TableParagraph"/>
              <w:spacing w:line="229" w:lineRule="exact"/>
              <w:jc w:val="both"/>
              <w:rPr>
                <w:sz w:val="20"/>
              </w:rPr>
            </w:pPr>
            <w:r>
              <w:rPr>
                <w:sz w:val="20"/>
              </w:rPr>
              <w:t>A</w:t>
            </w:r>
            <w:r>
              <w:rPr>
                <w:spacing w:val="40"/>
                <w:sz w:val="20"/>
              </w:rPr>
              <w:t xml:space="preserve"> </w:t>
            </w:r>
            <w:r>
              <w:rPr>
                <w:sz w:val="20"/>
              </w:rPr>
              <w:t>22,546</w:t>
            </w:r>
            <w:r>
              <w:rPr>
                <w:spacing w:val="41"/>
                <w:sz w:val="20"/>
              </w:rPr>
              <w:t xml:space="preserve"> </w:t>
            </w:r>
            <w:r>
              <w:rPr>
                <w:sz w:val="20"/>
              </w:rPr>
              <w:t>hp</w:t>
            </w:r>
            <w:r>
              <w:rPr>
                <w:spacing w:val="41"/>
                <w:sz w:val="20"/>
              </w:rPr>
              <w:t xml:space="preserve"> </w:t>
            </w:r>
            <w:r>
              <w:rPr>
                <w:sz w:val="20"/>
              </w:rPr>
              <w:t>(181.21</w:t>
            </w:r>
            <w:r>
              <w:rPr>
                <w:spacing w:val="41"/>
                <w:sz w:val="20"/>
              </w:rPr>
              <w:t xml:space="preserve"> </w:t>
            </w:r>
            <w:r>
              <w:rPr>
                <w:sz w:val="20"/>
              </w:rPr>
              <w:t>MMB</w:t>
            </w:r>
            <w:r w:rsidR="00924EA7">
              <w:rPr>
                <w:sz w:val="20"/>
              </w:rPr>
              <w:t>TU</w:t>
            </w:r>
            <w:r>
              <w:rPr>
                <w:sz w:val="20"/>
              </w:rPr>
              <w:t>/</w:t>
            </w:r>
            <w:proofErr w:type="spellStart"/>
            <w:r>
              <w:rPr>
                <w:sz w:val="20"/>
              </w:rPr>
              <w:t>hr</w:t>
            </w:r>
            <w:proofErr w:type="spellEnd"/>
            <w:r>
              <w:rPr>
                <w:spacing w:val="43"/>
                <w:sz w:val="20"/>
              </w:rPr>
              <w:t xml:space="preserve"> </w:t>
            </w:r>
            <w:r>
              <w:rPr>
                <w:sz w:val="20"/>
              </w:rPr>
              <w:t>at</w:t>
            </w:r>
            <w:r>
              <w:rPr>
                <w:spacing w:val="41"/>
                <w:sz w:val="20"/>
              </w:rPr>
              <w:t xml:space="preserve"> </w:t>
            </w:r>
            <w:r>
              <w:rPr>
                <w:spacing w:val="-2"/>
                <w:sz w:val="20"/>
              </w:rPr>
              <w:t>32°F)</w:t>
            </w:r>
            <w:r w:rsidR="000E0A2A">
              <w:rPr>
                <w:spacing w:val="-2"/>
                <w:sz w:val="20"/>
              </w:rPr>
              <w:t xml:space="preserve"> </w:t>
            </w:r>
            <w:r>
              <w:rPr>
                <w:sz w:val="20"/>
              </w:rPr>
              <w:t xml:space="preserve">natural gas-fueled Solar Titan 130 </w:t>
            </w:r>
            <w:r w:rsidRPr="00F5175B">
              <w:rPr>
                <w:sz w:val="20"/>
              </w:rPr>
              <w:t>turbin</w:t>
            </w:r>
            <w:r>
              <w:rPr>
                <w:sz w:val="20"/>
              </w:rPr>
              <w:t>e with dry-low-NOx (</w:t>
            </w:r>
            <w:proofErr w:type="spellStart"/>
            <w:r>
              <w:rPr>
                <w:sz w:val="20"/>
              </w:rPr>
              <w:t>SoLoNOx</w:t>
            </w:r>
            <w:proofErr w:type="spellEnd"/>
            <w:r>
              <w:rPr>
                <w:sz w:val="20"/>
              </w:rPr>
              <w:t>) control</w:t>
            </w:r>
          </w:p>
        </w:tc>
        <w:tc>
          <w:tcPr>
            <w:tcW w:w="1890" w:type="dxa"/>
          </w:tcPr>
          <w:p w14:paraId="4D99C482" w14:textId="2EA9812A" w:rsidR="009E4C25" w:rsidRPr="00BB5D62" w:rsidRDefault="009E4C25" w:rsidP="009E4C25">
            <w:pPr>
              <w:jc w:val="center"/>
              <w:rPr>
                <w:rFonts w:cs="Arial"/>
                <w:sz w:val="20"/>
              </w:rPr>
            </w:pPr>
            <w:r>
              <w:rPr>
                <w:rFonts w:cs="Arial"/>
                <w:sz w:val="20"/>
              </w:rPr>
              <w:t>05-12-2022</w:t>
            </w:r>
          </w:p>
        </w:tc>
        <w:tc>
          <w:tcPr>
            <w:tcW w:w="2070" w:type="dxa"/>
          </w:tcPr>
          <w:p w14:paraId="1F1480D3" w14:textId="37CCF5A9" w:rsidR="009E4C25" w:rsidRPr="00BB5D62" w:rsidRDefault="009E4C25" w:rsidP="009E4C25">
            <w:pPr>
              <w:rPr>
                <w:rFonts w:cs="Arial"/>
                <w:sz w:val="20"/>
              </w:rPr>
            </w:pPr>
            <w:r>
              <w:rPr>
                <w:spacing w:val="-2"/>
                <w:sz w:val="20"/>
              </w:rPr>
              <w:t>FGTURBINES</w:t>
            </w:r>
          </w:p>
        </w:tc>
      </w:tr>
      <w:tr w:rsidR="00951898" w14:paraId="4668FA1E" w14:textId="77777777" w:rsidTr="000E0A2A">
        <w:trPr>
          <w:cantSplit/>
        </w:trPr>
        <w:tc>
          <w:tcPr>
            <w:tcW w:w="2749" w:type="dxa"/>
          </w:tcPr>
          <w:p w14:paraId="1C933840" w14:textId="44CE5A36" w:rsidR="00951898" w:rsidRPr="00937463" w:rsidRDefault="00F33990" w:rsidP="00951898">
            <w:pPr>
              <w:rPr>
                <w:rFonts w:cs="Arial"/>
                <w:sz w:val="20"/>
              </w:rPr>
            </w:pPr>
            <w:r>
              <w:rPr>
                <w:spacing w:val="-2"/>
                <w:sz w:val="20"/>
              </w:rPr>
              <w:t>EUHMTURBINE12</w:t>
            </w:r>
          </w:p>
        </w:tc>
        <w:tc>
          <w:tcPr>
            <w:tcW w:w="3731" w:type="dxa"/>
          </w:tcPr>
          <w:p w14:paraId="56E1BAB4" w14:textId="4257754F" w:rsidR="00951898" w:rsidRPr="00937463" w:rsidRDefault="00951898" w:rsidP="00B71E54">
            <w:pPr>
              <w:pStyle w:val="TableParagraph"/>
              <w:spacing w:line="229" w:lineRule="exact"/>
              <w:jc w:val="both"/>
              <w:rPr>
                <w:sz w:val="20"/>
              </w:rPr>
            </w:pPr>
            <w:r w:rsidRPr="00937463">
              <w:rPr>
                <w:sz w:val="20"/>
              </w:rPr>
              <w:t>A</w:t>
            </w:r>
            <w:r w:rsidRPr="00937463">
              <w:rPr>
                <w:spacing w:val="40"/>
                <w:sz w:val="20"/>
              </w:rPr>
              <w:t xml:space="preserve"> </w:t>
            </w:r>
            <w:r w:rsidRPr="00937463">
              <w:rPr>
                <w:sz w:val="20"/>
              </w:rPr>
              <w:t>22,546</w:t>
            </w:r>
            <w:r w:rsidRPr="00937463">
              <w:rPr>
                <w:spacing w:val="41"/>
                <w:sz w:val="20"/>
              </w:rPr>
              <w:t xml:space="preserve"> </w:t>
            </w:r>
            <w:r w:rsidRPr="00937463">
              <w:rPr>
                <w:sz w:val="20"/>
              </w:rPr>
              <w:t>hp</w:t>
            </w:r>
            <w:r w:rsidRPr="00937463">
              <w:rPr>
                <w:spacing w:val="41"/>
                <w:sz w:val="20"/>
              </w:rPr>
              <w:t xml:space="preserve"> </w:t>
            </w:r>
            <w:r w:rsidRPr="00937463">
              <w:rPr>
                <w:sz w:val="20"/>
              </w:rPr>
              <w:t>(181.21</w:t>
            </w:r>
            <w:r w:rsidRPr="00937463">
              <w:rPr>
                <w:spacing w:val="41"/>
                <w:sz w:val="20"/>
              </w:rPr>
              <w:t xml:space="preserve"> </w:t>
            </w:r>
            <w:r w:rsidRPr="00937463">
              <w:rPr>
                <w:sz w:val="20"/>
              </w:rPr>
              <w:t>MMB</w:t>
            </w:r>
            <w:r w:rsidR="00924EA7" w:rsidRPr="00937463">
              <w:rPr>
                <w:sz w:val="20"/>
              </w:rPr>
              <w:t>TU</w:t>
            </w:r>
            <w:r w:rsidRPr="00937463">
              <w:rPr>
                <w:sz w:val="20"/>
              </w:rPr>
              <w:t>/</w:t>
            </w:r>
            <w:proofErr w:type="spellStart"/>
            <w:r w:rsidRPr="00937463">
              <w:rPr>
                <w:sz w:val="20"/>
              </w:rPr>
              <w:t>hr</w:t>
            </w:r>
            <w:proofErr w:type="spellEnd"/>
            <w:r w:rsidRPr="00937463">
              <w:rPr>
                <w:spacing w:val="43"/>
                <w:sz w:val="20"/>
              </w:rPr>
              <w:t xml:space="preserve"> </w:t>
            </w:r>
            <w:r w:rsidRPr="00937463">
              <w:rPr>
                <w:sz w:val="20"/>
              </w:rPr>
              <w:t>at</w:t>
            </w:r>
            <w:r w:rsidRPr="00937463">
              <w:rPr>
                <w:spacing w:val="41"/>
                <w:sz w:val="20"/>
              </w:rPr>
              <w:t xml:space="preserve"> </w:t>
            </w:r>
            <w:r w:rsidRPr="00937463">
              <w:rPr>
                <w:spacing w:val="-2"/>
                <w:sz w:val="20"/>
              </w:rPr>
              <w:t>32°F)</w:t>
            </w:r>
            <w:r w:rsidR="00924EA7" w:rsidRPr="00937463">
              <w:rPr>
                <w:spacing w:val="-2"/>
                <w:sz w:val="20"/>
              </w:rPr>
              <w:t xml:space="preserve"> </w:t>
            </w:r>
            <w:r w:rsidRPr="00937463">
              <w:rPr>
                <w:sz w:val="20"/>
              </w:rPr>
              <w:t>natural gas-fueled Solar</w:t>
            </w:r>
            <w:r w:rsidRPr="00937463">
              <w:rPr>
                <w:spacing w:val="-1"/>
                <w:sz w:val="20"/>
              </w:rPr>
              <w:t xml:space="preserve"> </w:t>
            </w:r>
            <w:r w:rsidRPr="00937463">
              <w:rPr>
                <w:sz w:val="20"/>
              </w:rPr>
              <w:t>Titan</w:t>
            </w:r>
            <w:r w:rsidRPr="00937463">
              <w:rPr>
                <w:spacing w:val="-2"/>
                <w:sz w:val="20"/>
              </w:rPr>
              <w:t xml:space="preserve"> </w:t>
            </w:r>
            <w:r w:rsidRPr="00937463">
              <w:rPr>
                <w:sz w:val="20"/>
              </w:rPr>
              <w:t>130</w:t>
            </w:r>
            <w:r w:rsidRPr="00937463">
              <w:rPr>
                <w:spacing w:val="-2"/>
                <w:sz w:val="20"/>
              </w:rPr>
              <w:t xml:space="preserve"> </w:t>
            </w:r>
            <w:r w:rsidRPr="00937463">
              <w:rPr>
                <w:sz w:val="20"/>
              </w:rPr>
              <w:t>Turbine with dry-low-NOx (</w:t>
            </w:r>
            <w:proofErr w:type="spellStart"/>
            <w:r w:rsidRPr="00937463">
              <w:rPr>
                <w:sz w:val="20"/>
              </w:rPr>
              <w:t>SoLoNOx</w:t>
            </w:r>
            <w:proofErr w:type="spellEnd"/>
            <w:r w:rsidRPr="00937463">
              <w:rPr>
                <w:sz w:val="20"/>
              </w:rPr>
              <w:t>) control</w:t>
            </w:r>
          </w:p>
        </w:tc>
        <w:tc>
          <w:tcPr>
            <w:tcW w:w="1890" w:type="dxa"/>
          </w:tcPr>
          <w:p w14:paraId="2CC461DC" w14:textId="183973D6" w:rsidR="00951898" w:rsidRPr="00BB5D62" w:rsidRDefault="00951898" w:rsidP="00951898">
            <w:pPr>
              <w:jc w:val="center"/>
              <w:rPr>
                <w:rFonts w:cs="Arial"/>
                <w:sz w:val="20"/>
              </w:rPr>
            </w:pPr>
            <w:r>
              <w:rPr>
                <w:rFonts w:cs="Arial"/>
                <w:sz w:val="20"/>
              </w:rPr>
              <w:t>05-12-2022</w:t>
            </w:r>
          </w:p>
        </w:tc>
        <w:tc>
          <w:tcPr>
            <w:tcW w:w="2070" w:type="dxa"/>
          </w:tcPr>
          <w:p w14:paraId="04EAFFEE" w14:textId="6F1D992E" w:rsidR="00951898" w:rsidRPr="00BB5D62" w:rsidRDefault="00951898" w:rsidP="00951898">
            <w:pPr>
              <w:rPr>
                <w:rFonts w:cs="Arial"/>
                <w:sz w:val="20"/>
              </w:rPr>
            </w:pPr>
            <w:r>
              <w:rPr>
                <w:spacing w:val="-2"/>
                <w:sz w:val="20"/>
              </w:rPr>
              <w:t>FGTURBINES</w:t>
            </w:r>
          </w:p>
        </w:tc>
      </w:tr>
      <w:tr w:rsidR="00951898" w14:paraId="00084AB6" w14:textId="77777777" w:rsidTr="000E0A2A">
        <w:trPr>
          <w:cantSplit/>
        </w:trPr>
        <w:tc>
          <w:tcPr>
            <w:tcW w:w="2749" w:type="dxa"/>
          </w:tcPr>
          <w:p w14:paraId="445034A1" w14:textId="38B46FB5" w:rsidR="00951898" w:rsidRPr="00937463" w:rsidRDefault="00F33990" w:rsidP="00951898">
            <w:pPr>
              <w:rPr>
                <w:rFonts w:cs="Arial"/>
                <w:sz w:val="20"/>
              </w:rPr>
            </w:pPr>
            <w:r>
              <w:rPr>
                <w:spacing w:val="-2"/>
                <w:sz w:val="20"/>
              </w:rPr>
              <w:t>EUHMAPU3</w:t>
            </w:r>
          </w:p>
        </w:tc>
        <w:tc>
          <w:tcPr>
            <w:tcW w:w="3731" w:type="dxa"/>
          </w:tcPr>
          <w:p w14:paraId="53FFD543" w14:textId="570E484C" w:rsidR="00951898" w:rsidRPr="00937463" w:rsidRDefault="00951898" w:rsidP="00B71E54">
            <w:pPr>
              <w:pStyle w:val="TableParagraph"/>
              <w:spacing w:line="229" w:lineRule="exact"/>
              <w:jc w:val="both"/>
              <w:rPr>
                <w:sz w:val="20"/>
              </w:rPr>
            </w:pPr>
            <w:bookmarkStart w:id="72" w:name="_Hlk138160619"/>
            <w:r w:rsidRPr="00937463">
              <w:rPr>
                <w:sz w:val="20"/>
              </w:rPr>
              <w:t>A</w:t>
            </w:r>
            <w:r w:rsidRPr="00937463">
              <w:rPr>
                <w:spacing w:val="-9"/>
                <w:sz w:val="20"/>
              </w:rPr>
              <w:t xml:space="preserve"> </w:t>
            </w:r>
            <w:r w:rsidR="00EA0295" w:rsidRPr="00937463">
              <w:rPr>
                <w:sz w:val="20"/>
              </w:rPr>
              <w:t>872</w:t>
            </w:r>
            <w:r w:rsidRPr="00937463">
              <w:rPr>
                <w:spacing w:val="-8"/>
                <w:sz w:val="20"/>
              </w:rPr>
              <w:t xml:space="preserve"> </w:t>
            </w:r>
            <w:r w:rsidRPr="00937463">
              <w:rPr>
                <w:sz w:val="20"/>
              </w:rPr>
              <w:t>kilowatts</w:t>
            </w:r>
            <w:r w:rsidRPr="00937463">
              <w:rPr>
                <w:spacing w:val="-7"/>
                <w:sz w:val="20"/>
              </w:rPr>
              <w:t xml:space="preserve"> </w:t>
            </w:r>
            <w:r w:rsidRPr="00937463">
              <w:rPr>
                <w:sz w:val="20"/>
              </w:rPr>
              <w:t>(kW)</w:t>
            </w:r>
            <w:r w:rsidRPr="00937463">
              <w:rPr>
                <w:spacing w:val="-5"/>
                <w:sz w:val="20"/>
              </w:rPr>
              <w:t xml:space="preserve"> </w:t>
            </w:r>
            <w:r w:rsidRPr="00937463">
              <w:rPr>
                <w:sz w:val="20"/>
              </w:rPr>
              <w:t>natural</w:t>
            </w:r>
            <w:r w:rsidRPr="00937463">
              <w:rPr>
                <w:spacing w:val="-9"/>
                <w:sz w:val="20"/>
              </w:rPr>
              <w:t xml:space="preserve"> </w:t>
            </w:r>
            <w:r w:rsidRPr="00937463">
              <w:rPr>
                <w:sz w:val="20"/>
              </w:rPr>
              <w:t>gas-</w:t>
            </w:r>
            <w:r w:rsidRPr="00937463">
              <w:rPr>
                <w:spacing w:val="-2"/>
                <w:sz w:val="20"/>
              </w:rPr>
              <w:t>fueled</w:t>
            </w:r>
            <w:r w:rsidR="00924EA7" w:rsidRPr="00937463">
              <w:rPr>
                <w:spacing w:val="-2"/>
                <w:sz w:val="20"/>
              </w:rPr>
              <w:t xml:space="preserve"> </w:t>
            </w:r>
            <w:r w:rsidRPr="00937463">
              <w:rPr>
                <w:sz w:val="20"/>
              </w:rPr>
              <w:t>emergency</w:t>
            </w:r>
            <w:r w:rsidRPr="00937463">
              <w:rPr>
                <w:spacing w:val="-13"/>
                <w:sz w:val="20"/>
              </w:rPr>
              <w:t xml:space="preserve"> </w:t>
            </w:r>
            <w:r w:rsidRPr="00937463">
              <w:rPr>
                <w:sz w:val="20"/>
              </w:rPr>
              <w:t>engine</w:t>
            </w:r>
            <w:r w:rsidRPr="00937463">
              <w:rPr>
                <w:spacing w:val="-14"/>
                <w:sz w:val="20"/>
              </w:rPr>
              <w:t xml:space="preserve"> </w:t>
            </w:r>
            <w:r w:rsidRPr="00937463">
              <w:rPr>
                <w:sz w:val="20"/>
              </w:rPr>
              <w:t>manufactured</w:t>
            </w:r>
            <w:r w:rsidRPr="00937463">
              <w:rPr>
                <w:spacing w:val="-14"/>
                <w:sz w:val="20"/>
              </w:rPr>
              <w:t xml:space="preserve"> </w:t>
            </w:r>
            <w:r w:rsidRPr="00937463">
              <w:rPr>
                <w:sz w:val="20"/>
              </w:rPr>
              <w:t xml:space="preserve">after </w:t>
            </w:r>
            <w:r w:rsidRPr="00937463">
              <w:rPr>
                <w:spacing w:val="-2"/>
                <w:sz w:val="20"/>
              </w:rPr>
              <w:t>2009.</w:t>
            </w:r>
            <w:bookmarkEnd w:id="72"/>
          </w:p>
        </w:tc>
        <w:tc>
          <w:tcPr>
            <w:tcW w:w="1890" w:type="dxa"/>
          </w:tcPr>
          <w:p w14:paraId="18A53DD7" w14:textId="005B46B2" w:rsidR="00951898" w:rsidRPr="00BB5D62" w:rsidRDefault="00951898" w:rsidP="00951898">
            <w:pPr>
              <w:jc w:val="center"/>
              <w:rPr>
                <w:rFonts w:cs="Arial"/>
                <w:sz w:val="20"/>
              </w:rPr>
            </w:pPr>
            <w:r>
              <w:rPr>
                <w:rFonts w:cs="Arial"/>
                <w:sz w:val="20"/>
              </w:rPr>
              <w:t>05-18-2022</w:t>
            </w:r>
          </w:p>
        </w:tc>
        <w:tc>
          <w:tcPr>
            <w:tcW w:w="2070" w:type="dxa"/>
          </w:tcPr>
          <w:p w14:paraId="1642140F" w14:textId="48B3DA81" w:rsidR="00951898" w:rsidRPr="00BB5D62" w:rsidRDefault="00951898" w:rsidP="00951898">
            <w:pPr>
              <w:rPr>
                <w:rFonts w:cs="Arial"/>
                <w:sz w:val="20"/>
              </w:rPr>
            </w:pPr>
            <w:r>
              <w:rPr>
                <w:rFonts w:cs="Arial"/>
                <w:sz w:val="20"/>
              </w:rPr>
              <w:t>NA</w:t>
            </w:r>
          </w:p>
        </w:tc>
      </w:tr>
      <w:tr w:rsidR="00951898" w14:paraId="7EE721D0" w14:textId="77777777" w:rsidTr="000E0A2A">
        <w:trPr>
          <w:cantSplit/>
        </w:trPr>
        <w:tc>
          <w:tcPr>
            <w:tcW w:w="2749" w:type="dxa"/>
          </w:tcPr>
          <w:p w14:paraId="5926D1A0" w14:textId="36D2576A" w:rsidR="00951898" w:rsidRPr="00937463" w:rsidRDefault="00951898" w:rsidP="00951898">
            <w:pPr>
              <w:rPr>
                <w:rFonts w:cs="Arial"/>
                <w:sz w:val="20"/>
              </w:rPr>
            </w:pPr>
            <w:r w:rsidRPr="00937463">
              <w:rPr>
                <w:spacing w:val="-2"/>
                <w:sz w:val="20"/>
              </w:rPr>
              <w:t>EUFUELGASHEATER</w:t>
            </w:r>
          </w:p>
        </w:tc>
        <w:tc>
          <w:tcPr>
            <w:tcW w:w="3731" w:type="dxa"/>
          </w:tcPr>
          <w:p w14:paraId="4144D918" w14:textId="1FA24048" w:rsidR="00951898" w:rsidRPr="00937463" w:rsidRDefault="00951898" w:rsidP="00B71E54">
            <w:pPr>
              <w:jc w:val="both"/>
              <w:rPr>
                <w:rFonts w:cs="Arial"/>
                <w:sz w:val="20"/>
              </w:rPr>
            </w:pPr>
            <w:r w:rsidRPr="00937463">
              <w:rPr>
                <w:sz w:val="20"/>
              </w:rPr>
              <w:t>A</w:t>
            </w:r>
            <w:r w:rsidRPr="00937463">
              <w:rPr>
                <w:spacing w:val="40"/>
                <w:sz w:val="20"/>
              </w:rPr>
              <w:t xml:space="preserve"> </w:t>
            </w:r>
            <w:r w:rsidRPr="00937463">
              <w:rPr>
                <w:sz w:val="20"/>
              </w:rPr>
              <w:t>1.</w:t>
            </w:r>
            <w:r w:rsidR="003D4835" w:rsidRPr="00937463">
              <w:rPr>
                <w:sz w:val="20"/>
              </w:rPr>
              <w:t>3</w:t>
            </w:r>
            <w:r w:rsidRPr="00937463">
              <w:rPr>
                <w:spacing w:val="40"/>
                <w:sz w:val="20"/>
              </w:rPr>
              <w:t xml:space="preserve"> </w:t>
            </w:r>
            <w:r w:rsidRPr="00937463">
              <w:rPr>
                <w:sz w:val="20"/>
              </w:rPr>
              <w:t>MMB</w:t>
            </w:r>
            <w:r w:rsidR="00924EA7" w:rsidRPr="00937463">
              <w:rPr>
                <w:sz w:val="20"/>
              </w:rPr>
              <w:t>TU</w:t>
            </w:r>
            <w:r w:rsidRPr="00937463">
              <w:rPr>
                <w:sz w:val="20"/>
              </w:rPr>
              <w:t>/</w:t>
            </w:r>
            <w:proofErr w:type="spellStart"/>
            <w:r w:rsidRPr="00937463">
              <w:rPr>
                <w:sz w:val="20"/>
              </w:rPr>
              <w:t>hr</w:t>
            </w:r>
            <w:proofErr w:type="spellEnd"/>
            <w:r w:rsidRPr="00937463">
              <w:rPr>
                <w:spacing w:val="40"/>
                <w:sz w:val="20"/>
              </w:rPr>
              <w:t xml:space="preserve"> </w:t>
            </w:r>
            <w:r w:rsidRPr="00937463">
              <w:rPr>
                <w:sz w:val="20"/>
              </w:rPr>
              <w:t>natural</w:t>
            </w:r>
            <w:r w:rsidRPr="00937463">
              <w:rPr>
                <w:spacing w:val="40"/>
                <w:sz w:val="20"/>
              </w:rPr>
              <w:t xml:space="preserve"> </w:t>
            </w:r>
            <w:r w:rsidRPr="00937463">
              <w:rPr>
                <w:sz w:val="20"/>
              </w:rPr>
              <w:t>gas-fueled</w:t>
            </w:r>
            <w:r w:rsidRPr="00937463">
              <w:rPr>
                <w:spacing w:val="40"/>
                <w:sz w:val="20"/>
              </w:rPr>
              <w:t xml:space="preserve"> </w:t>
            </w:r>
            <w:r w:rsidRPr="00937463">
              <w:rPr>
                <w:sz w:val="20"/>
              </w:rPr>
              <w:t xml:space="preserve">fuel </w:t>
            </w:r>
            <w:r w:rsidRPr="00937463">
              <w:rPr>
                <w:spacing w:val="-2"/>
                <w:sz w:val="20"/>
              </w:rPr>
              <w:t>heater</w:t>
            </w:r>
          </w:p>
        </w:tc>
        <w:tc>
          <w:tcPr>
            <w:tcW w:w="1890" w:type="dxa"/>
          </w:tcPr>
          <w:p w14:paraId="09493966" w14:textId="74BFFAED" w:rsidR="00951898" w:rsidRPr="00BB5D62" w:rsidRDefault="00951898" w:rsidP="00951898">
            <w:pPr>
              <w:jc w:val="center"/>
              <w:rPr>
                <w:rFonts w:cs="Arial"/>
                <w:sz w:val="20"/>
              </w:rPr>
            </w:pPr>
            <w:r>
              <w:rPr>
                <w:rFonts w:cs="Arial"/>
                <w:sz w:val="20"/>
              </w:rPr>
              <w:t>05-12-2022</w:t>
            </w:r>
          </w:p>
        </w:tc>
        <w:tc>
          <w:tcPr>
            <w:tcW w:w="2070" w:type="dxa"/>
          </w:tcPr>
          <w:p w14:paraId="592BC310" w14:textId="294AABB9" w:rsidR="00951898" w:rsidRPr="00BB5D62" w:rsidRDefault="00951898" w:rsidP="00951898">
            <w:pPr>
              <w:rPr>
                <w:rFonts w:cs="Arial"/>
                <w:sz w:val="20"/>
              </w:rPr>
            </w:pPr>
            <w:r>
              <w:rPr>
                <w:spacing w:val="-2"/>
                <w:sz w:val="20"/>
              </w:rPr>
              <w:t>FGHEATERS</w:t>
            </w:r>
          </w:p>
        </w:tc>
      </w:tr>
      <w:tr w:rsidR="00951898" w14:paraId="0147929E" w14:textId="77777777" w:rsidTr="000E0A2A">
        <w:trPr>
          <w:cantSplit/>
        </w:trPr>
        <w:tc>
          <w:tcPr>
            <w:tcW w:w="2749" w:type="dxa"/>
          </w:tcPr>
          <w:p w14:paraId="04092313" w14:textId="1AD182D4" w:rsidR="00951898" w:rsidRPr="00937463" w:rsidRDefault="00951898" w:rsidP="00951898">
            <w:pPr>
              <w:rPr>
                <w:rFonts w:cs="Arial"/>
                <w:sz w:val="20"/>
              </w:rPr>
            </w:pPr>
            <w:r w:rsidRPr="00937463">
              <w:rPr>
                <w:spacing w:val="-2"/>
                <w:sz w:val="20"/>
              </w:rPr>
              <w:t>EUUTILITYHEATER</w:t>
            </w:r>
          </w:p>
        </w:tc>
        <w:tc>
          <w:tcPr>
            <w:tcW w:w="3731" w:type="dxa"/>
          </w:tcPr>
          <w:p w14:paraId="6D9342C7" w14:textId="2E88BF35" w:rsidR="00951898" w:rsidRPr="00937463" w:rsidRDefault="00951898" w:rsidP="00B71E54">
            <w:pPr>
              <w:jc w:val="both"/>
              <w:rPr>
                <w:rFonts w:cs="Arial"/>
                <w:sz w:val="20"/>
              </w:rPr>
            </w:pPr>
            <w:r w:rsidRPr="00937463">
              <w:rPr>
                <w:sz w:val="20"/>
              </w:rPr>
              <w:t>A 0.09 MMB</w:t>
            </w:r>
            <w:r w:rsidR="00924EA7" w:rsidRPr="00937463">
              <w:rPr>
                <w:sz w:val="20"/>
              </w:rPr>
              <w:t>TU</w:t>
            </w:r>
            <w:r w:rsidRPr="00937463">
              <w:rPr>
                <w:sz w:val="20"/>
              </w:rPr>
              <w:t>/</w:t>
            </w:r>
            <w:proofErr w:type="spellStart"/>
            <w:r w:rsidRPr="00937463">
              <w:rPr>
                <w:sz w:val="20"/>
              </w:rPr>
              <w:t>hr</w:t>
            </w:r>
            <w:proofErr w:type="spellEnd"/>
            <w:r w:rsidRPr="00937463">
              <w:rPr>
                <w:sz w:val="20"/>
              </w:rPr>
              <w:t xml:space="preserve"> natural gas-fueled utility </w:t>
            </w:r>
            <w:r w:rsidRPr="00937463">
              <w:rPr>
                <w:spacing w:val="-2"/>
                <w:sz w:val="20"/>
              </w:rPr>
              <w:t>heater</w:t>
            </w:r>
          </w:p>
        </w:tc>
        <w:tc>
          <w:tcPr>
            <w:tcW w:w="1890" w:type="dxa"/>
          </w:tcPr>
          <w:p w14:paraId="4575B2F2" w14:textId="5119D4B5" w:rsidR="00951898" w:rsidRPr="00BB5D62" w:rsidRDefault="00951898" w:rsidP="00951898">
            <w:pPr>
              <w:jc w:val="center"/>
              <w:rPr>
                <w:rFonts w:cs="Arial"/>
                <w:sz w:val="20"/>
              </w:rPr>
            </w:pPr>
            <w:r>
              <w:rPr>
                <w:rFonts w:cs="Arial"/>
                <w:sz w:val="20"/>
              </w:rPr>
              <w:t>05-12-2022</w:t>
            </w:r>
          </w:p>
        </w:tc>
        <w:tc>
          <w:tcPr>
            <w:tcW w:w="2070" w:type="dxa"/>
          </w:tcPr>
          <w:p w14:paraId="4F5EC20F" w14:textId="1CEB05A6" w:rsidR="00951898" w:rsidRPr="00BB5D62" w:rsidRDefault="00951898" w:rsidP="00951898">
            <w:pPr>
              <w:rPr>
                <w:rFonts w:cs="Arial"/>
                <w:sz w:val="20"/>
              </w:rPr>
            </w:pPr>
            <w:r>
              <w:rPr>
                <w:spacing w:val="-2"/>
                <w:sz w:val="20"/>
              </w:rPr>
              <w:t xml:space="preserve">FGHEATERS </w:t>
            </w:r>
          </w:p>
        </w:tc>
      </w:tr>
      <w:tr w:rsidR="00951898" w14:paraId="16B5CC93" w14:textId="77777777" w:rsidTr="000E0A2A">
        <w:trPr>
          <w:cantSplit/>
        </w:trPr>
        <w:tc>
          <w:tcPr>
            <w:tcW w:w="2749" w:type="dxa"/>
          </w:tcPr>
          <w:p w14:paraId="31D070B8" w14:textId="534AB7CD" w:rsidR="00951898" w:rsidRPr="00937463" w:rsidRDefault="00951898" w:rsidP="00951898">
            <w:pPr>
              <w:rPr>
                <w:rFonts w:cs="Arial"/>
                <w:sz w:val="20"/>
              </w:rPr>
            </w:pPr>
            <w:r w:rsidRPr="00937463">
              <w:rPr>
                <w:spacing w:val="-2"/>
                <w:sz w:val="20"/>
              </w:rPr>
              <w:t>EUWAREHOUSEHEAT</w:t>
            </w:r>
          </w:p>
        </w:tc>
        <w:tc>
          <w:tcPr>
            <w:tcW w:w="3731" w:type="dxa"/>
          </w:tcPr>
          <w:p w14:paraId="24811AF6" w14:textId="696F7A7B" w:rsidR="00951898" w:rsidRPr="00937463" w:rsidRDefault="00951898" w:rsidP="00B71E54">
            <w:pPr>
              <w:pStyle w:val="TableParagraph"/>
              <w:jc w:val="both"/>
              <w:rPr>
                <w:sz w:val="20"/>
              </w:rPr>
            </w:pPr>
            <w:r w:rsidRPr="00937463">
              <w:rPr>
                <w:sz w:val="20"/>
              </w:rPr>
              <w:t>Natural</w:t>
            </w:r>
            <w:r w:rsidRPr="00937463">
              <w:rPr>
                <w:spacing w:val="80"/>
                <w:sz w:val="20"/>
              </w:rPr>
              <w:t xml:space="preserve"> </w:t>
            </w:r>
            <w:r w:rsidRPr="00937463">
              <w:rPr>
                <w:sz w:val="20"/>
              </w:rPr>
              <w:t>gas-fueled</w:t>
            </w:r>
            <w:r w:rsidRPr="00937463">
              <w:rPr>
                <w:spacing w:val="80"/>
                <w:sz w:val="20"/>
              </w:rPr>
              <w:t xml:space="preserve"> </w:t>
            </w:r>
            <w:r w:rsidRPr="00937463">
              <w:rPr>
                <w:sz w:val="20"/>
              </w:rPr>
              <w:t>warehouse</w:t>
            </w:r>
            <w:r w:rsidRPr="00937463">
              <w:rPr>
                <w:spacing w:val="80"/>
                <w:sz w:val="20"/>
              </w:rPr>
              <w:t xml:space="preserve"> </w:t>
            </w:r>
            <w:r w:rsidRPr="00937463">
              <w:rPr>
                <w:sz w:val="20"/>
              </w:rPr>
              <w:t>heating units</w:t>
            </w:r>
            <w:r w:rsidRPr="00937463">
              <w:rPr>
                <w:spacing w:val="39"/>
                <w:sz w:val="20"/>
              </w:rPr>
              <w:t xml:space="preserve"> </w:t>
            </w:r>
            <w:r w:rsidRPr="00937463">
              <w:rPr>
                <w:sz w:val="20"/>
              </w:rPr>
              <w:t>with</w:t>
            </w:r>
            <w:r w:rsidRPr="00937463">
              <w:rPr>
                <w:spacing w:val="36"/>
                <w:sz w:val="20"/>
              </w:rPr>
              <w:t xml:space="preserve"> </w:t>
            </w:r>
            <w:r w:rsidRPr="00937463">
              <w:rPr>
                <w:sz w:val="20"/>
              </w:rPr>
              <w:t>a</w:t>
            </w:r>
            <w:r w:rsidRPr="00937463">
              <w:rPr>
                <w:spacing w:val="39"/>
                <w:sz w:val="20"/>
              </w:rPr>
              <w:t xml:space="preserve"> </w:t>
            </w:r>
            <w:r w:rsidRPr="00937463">
              <w:rPr>
                <w:sz w:val="20"/>
              </w:rPr>
              <w:t>combined</w:t>
            </w:r>
            <w:r w:rsidRPr="00937463">
              <w:rPr>
                <w:spacing w:val="39"/>
                <w:sz w:val="20"/>
              </w:rPr>
              <w:t xml:space="preserve"> </w:t>
            </w:r>
            <w:r w:rsidRPr="00937463">
              <w:rPr>
                <w:sz w:val="20"/>
              </w:rPr>
              <w:t>heat</w:t>
            </w:r>
            <w:r w:rsidRPr="00937463">
              <w:rPr>
                <w:spacing w:val="37"/>
                <w:sz w:val="20"/>
              </w:rPr>
              <w:t xml:space="preserve"> </w:t>
            </w:r>
            <w:r w:rsidRPr="00937463">
              <w:rPr>
                <w:sz w:val="20"/>
              </w:rPr>
              <w:t>input</w:t>
            </w:r>
            <w:r w:rsidRPr="00937463">
              <w:rPr>
                <w:spacing w:val="37"/>
                <w:sz w:val="20"/>
              </w:rPr>
              <w:t xml:space="preserve"> </w:t>
            </w:r>
            <w:r w:rsidRPr="00937463">
              <w:rPr>
                <w:sz w:val="20"/>
              </w:rPr>
              <w:t>rate</w:t>
            </w:r>
            <w:r w:rsidRPr="00937463">
              <w:rPr>
                <w:spacing w:val="39"/>
                <w:sz w:val="20"/>
              </w:rPr>
              <w:t xml:space="preserve"> </w:t>
            </w:r>
            <w:r w:rsidRPr="00937463">
              <w:rPr>
                <w:spacing w:val="-5"/>
                <w:sz w:val="20"/>
              </w:rPr>
              <w:t>of</w:t>
            </w:r>
            <w:r w:rsidR="00924EA7" w:rsidRPr="00937463">
              <w:rPr>
                <w:spacing w:val="-5"/>
                <w:sz w:val="20"/>
              </w:rPr>
              <w:t xml:space="preserve"> </w:t>
            </w:r>
            <w:r w:rsidRPr="00937463">
              <w:rPr>
                <w:sz w:val="20"/>
              </w:rPr>
              <w:t>0.</w:t>
            </w:r>
            <w:r w:rsidR="003D4835" w:rsidRPr="00937463">
              <w:rPr>
                <w:sz w:val="20"/>
              </w:rPr>
              <w:t>26</w:t>
            </w:r>
            <w:r w:rsidRPr="00937463">
              <w:rPr>
                <w:spacing w:val="-6"/>
                <w:sz w:val="20"/>
              </w:rPr>
              <w:t xml:space="preserve"> </w:t>
            </w:r>
            <w:r w:rsidRPr="00937463">
              <w:rPr>
                <w:spacing w:val="-2"/>
                <w:sz w:val="20"/>
              </w:rPr>
              <w:t>MMB</w:t>
            </w:r>
            <w:r w:rsidR="00924EA7" w:rsidRPr="00937463">
              <w:rPr>
                <w:spacing w:val="-2"/>
                <w:sz w:val="20"/>
              </w:rPr>
              <w:t>TU</w:t>
            </w:r>
            <w:r w:rsidRPr="00937463">
              <w:rPr>
                <w:spacing w:val="-2"/>
                <w:sz w:val="20"/>
              </w:rPr>
              <w:t>/hr.</w:t>
            </w:r>
          </w:p>
        </w:tc>
        <w:tc>
          <w:tcPr>
            <w:tcW w:w="1890" w:type="dxa"/>
          </w:tcPr>
          <w:p w14:paraId="07F425BA" w14:textId="49FE1EB9" w:rsidR="00951898" w:rsidRPr="00BB5D62" w:rsidRDefault="00951898" w:rsidP="00951898">
            <w:pPr>
              <w:jc w:val="center"/>
              <w:rPr>
                <w:rFonts w:cs="Arial"/>
                <w:sz w:val="20"/>
              </w:rPr>
            </w:pPr>
            <w:r>
              <w:rPr>
                <w:rFonts w:cs="Arial"/>
                <w:sz w:val="20"/>
              </w:rPr>
              <w:t>05-12-2022</w:t>
            </w:r>
          </w:p>
        </w:tc>
        <w:tc>
          <w:tcPr>
            <w:tcW w:w="2070" w:type="dxa"/>
          </w:tcPr>
          <w:p w14:paraId="3C57FDF1" w14:textId="013C5768" w:rsidR="00951898" w:rsidRPr="00BB5D62" w:rsidRDefault="00951898" w:rsidP="00951898">
            <w:pPr>
              <w:rPr>
                <w:rFonts w:cs="Arial"/>
                <w:sz w:val="20"/>
              </w:rPr>
            </w:pPr>
            <w:r>
              <w:rPr>
                <w:spacing w:val="-2"/>
                <w:sz w:val="20"/>
              </w:rPr>
              <w:t xml:space="preserve">FGHEATERS </w:t>
            </w:r>
          </w:p>
        </w:tc>
      </w:tr>
      <w:tr w:rsidR="00951898" w14:paraId="12266C84" w14:textId="77777777" w:rsidTr="000E0A2A">
        <w:trPr>
          <w:cantSplit/>
        </w:trPr>
        <w:tc>
          <w:tcPr>
            <w:tcW w:w="2749" w:type="dxa"/>
          </w:tcPr>
          <w:p w14:paraId="5775E03E" w14:textId="15E7ABEC" w:rsidR="00951898" w:rsidRPr="00937463" w:rsidRDefault="00951898" w:rsidP="00951898">
            <w:pPr>
              <w:rPr>
                <w:rFonts w:cs="Arial"/>
                <w:sz w:val="20"/>
              </w:rPr>
            </w:pPr>
            <w:r w:rsidRPr="00937463">
              <w:rPr>
                <w:spacing w:val="-2"/>
                <w:sz w:val="20"/>
              </w:rPr>
              <w:t>EUSPACEHEATER</w:t>
            </w:r>
          </w:p>
        </w:tc>
        <w:tc>
          <w:tcPr>
            <w:tcW w:w="3731" w:type="dxa"/>
          </w:tcPr>
          <w:p w14:paraId="6028973E" w14:textId="6EF3FE6E" w:rsidR="00951898" w:rsidRPr="00937463" w:rsidRDefault="00951898" w:rsidP="00B71E54">
            <w:pPr>
              <w:pStyle w:val="TableParagraph"/>
              <w:ind w:right="69"/>
              <w:jc w:val="both"/>
              <w:rPr>
                <w:sz w:val="20"/>
              </w:rPr>
            </w:pPr>
            <w:r w:rsidRPr="00937463">
              <w:rPr>
                <w:sz w:val="20"/>
              </w:rPr>
              <w:t>Natural</w:t>
            </w:r>
            <w:r w:rsidRPr="00937463">
              <w:rPr>
                <w:spacing w:val="-14"/>
                <w:sz w:val="20"/>
              </w:rPr>
              <w:t xml:space="preserve"> </w:t>
            </w:r>
            <w:r w:rsidRPr="00937463">
              <w:rPr>
                <w:sz w:val="20"/>
              </w:rPr>
              <w:t>gas-fueled</w:t>
            </w:r>
            <w:r w:rsidRPr="00937463">
              <w:rPr>
                <w:spacing w:val="-14"/>
                <w:sz w:val="20"/>
              </w:rPr>
              <w:t xml:space="preserve"> </w:t>
            </w:r>
            <w:r w:rsidRPr="00937463">
              <w:rPr>
                <w:sz w:val="20"/>
              </w:rPr>
              <w:t>space</w:t>
            </w:r>
            <w:r w:rsidRPr="00937463">
              <w:rPr>
                <w:spacing w:val="-14"/>
                <w:sz w:val="20"/>
              </w:rPr>
              <w:t xml:space="preserve"> </w:t>
            </w:r>
            <w:r w:rsidRPr="00937463">
              <w:rPr>
                <w:sz w:val="20"/>
              </w:rPr>
              <w:t>heating</w:t>
            </w:r>
            <w:r w:rsidRPr="00937463">
              <w:rPr>
                <w:spacing w:val="-14"/>
                <w:sz w:val="20"/>
              </w:rPr>
              <w:t xml:space="preserve"> </w:t>
            </w:r>
            <w:r w:rsidRPr="00937463">
              <w:rPr>
                <w:sz w:val="20"/>
              </w:rPr>
              <w:t>units</w:t>
            </w:r>
            <w:r w:rsidR="00D1225D" w:rsidRPr="00937463">
              <w:rPr>
                <w:sz w:val="20"/>
              </w:rPr>
              <w:t xml:space="preserve"> (two heaters are rated for 0.036 MMBTU/</w:t>
            </w:r>
            <w:proofErr w:type="spellStart"/>
            <w:r w:rsidR="00D1225D" w:rsidRPr="00937463">
              <w:rPr>
                <w:sz w:val="20"/>
              </w:rPr>
              <w:t>hr</w:t>
            </w:r>
            <w:proofErr w:type="spellEnd"/>
            <w:r w:rsidR="00D1225D" w:rsidRPr="00937463">
              <w:rPr>
                <w:sz w:val="20"/>
              </w:rPr>
              <w:t xml:space="preserve"> and eight heaters are rated for 0.06 MMBTU/</w:t>
            </w:r>
            <w:proofErr w:type="spellStart"/>
            <w:r w:rsidR="00937463" w:rsidRPr="00937463">
              <w:rPr>
                <w:sz w:val="20"/>
              </w:rPr>
              <w:t>hr</w:t>
            </w:r>
            <w:proofErr w:type="spellEnd"/>
            <w:r w:rsidR="00937463" w:rsidRPr="00937463">
              <w:rPr>
                <w:sz w:val="20"/>
              </w:rPr>
              <w:t xml:space="preserve">) </w:t>
            </w:r>
            <w:r w:rsidR="00937463" w:rsidRPr="00937463">
              <w:rPr>
                <w:spacing w:val="-14"/>
                <w:sz w:val="20"/>
              </w:rPr>
              <w:t>with</w:t>
            </w:r>
            <w:r w:rsidRPr="00937463">
              <w:rPr>
                <w:sz w:val="20"/>
              </w:rPr>
              <w:t xml:space="preserve"> a</w:t>
            </w:r>
            <w:r w:rsidRPr="00937463">
              <w:rPr>
                <w:spacing w:val="13"/>
                <w:sz w:val="20"/>
              </w:rPr>
              <w:t xml:space="preserve"> </w:t>
            </w:r>
            <w:r w:rsidRPr="00937463">
              <w:rPr>
                <w:sz w:val="20"/>
              </w:rPr>
              <w:t>maximum</w:t>
            </w:r>
            <w:r w:rsidRPr="00937463">
              <w:rPr>
                <w:spacing w:val="13"/>
                <w:sz w:val="20"/>
              </w:rPr>
              <w:t xml:space="preserve"> </w:t>
            </w:r>
            <w:r w:rsidRPr="00937463">
              <w:rPr>
                <w:sz w:val="20"/>
              </w:rPr>
              <w:t>combined</w:t>
            </w:r>
            <w:r w:rsidRPr="00937463">
              <w:rPr>
                <w:spacing w:val="15"/>
                <w:sz w:val="20"/>
              </w:rPr>
              <w:t xml:space="preserve"> </w:t>
            </w:r>
            <w:r w:rsidRPr="00937463">
              <w:rPr>
                <w:sz w:val="20"/>
              </w:rPr>
              <w:t>heat</w:t>
            </w:r>
            <w:r w:rsidRPr="00937463">
              <w:rPr>
                <w:spacing w:val="13"/>
                <w:sz w:val="20"/>
              </w:rPr>
              <w:t xml:space="preserve"> </w:t>
            </w:r>
            <w:r w:rsidRPr="00937463">
              <w:rPr>
                <w:sz w:val="20"/>
              </w:rPr>
              <w:t>input</w:t>
            </w:r>
            <w:r w:rsidRPr="00937463">
              <w:rPr>
                <w:spacing w:val="13"/>
                <w:sz w:val="20"/>
              </w:rPr>
              <w:t xml:space="preserve"> </w:t>
            </w:r>
            <w:r w:rsidRPr="00937463">
              <w:rPr>
                <w:sz w:val="20"/>
              </w:rPr>
              <w:t>rating</w:t>
            </w:r>
            <w:r w:rsidRPr="00937463">
              <w:rPr>
                <w:spacing w:val="13"/>
                <w:sz w:val="20"/>
              </w:rPr>
              <w:t xml:space="preserve"> </w:t>
            </w:r>
            <w:r w:rsidRPr="00937463">
              <w:rPr>
                <w:spacing w:val="-5"/>
                <w:sz w:val="20"/>
              </w:rPr>
              <w:t>of</w:t>
            </w:r>
            <w:r w:rsidR="00924EA7" w:rsidRPr="00937463">
              <w:rPr>
                <w:spacing w:val="-5"/>
                <w:sz w:val="20"/>
              </w:rPr>
              <w:t xml:space="preserve"> </w:t>
            </w:r>
            <w:r w:rsidR="00D1225D" w:rsidRPr="00937463">
              <w:rPr>
                <w:sz w:val="20"/>
              </w:rPr>
              <w:t>0.55</w:t>
            </w:r>
            <w:r w:rsidRPr="00937463">
              <w:rPr>
                <w:spacing w:val="-6"/>
                <w:sz w:val="20"/>
              </w:rPr>
              <w:t xml:space="preserve"> </w:t>
            </w:r>
            <w:r w:rsidRPr="00937463">
              <w:rPr>
                <w:spacing w:val="-2"/>
                <w:sz w:val="20"/>
              </w:rPr>
              <w:t>MMB</w:t>
            </w:r>
            <w:r w:rsidR="00924EA7" w:rsidRPr="00937463">
              <w:rPr>
                <w:spacing w:val="-2"/>
                <w:sz w:val="20"/>
              </w:rPr>
              <w:t>TU</w:t>
            </w:r>
            <w:r w:rsidRPr="00937463">
              <w:rPr>
                <w:spacing w:val="-2"/>
                <w:sz w:val="20"/>
              </w:rPr>
              <w:t>/hr.</w:t>
            </w:r>
          </w:p>
        </w:tc>
        <w:tc>
          <w:tcPr>
            <w:tcW w:w="1890" w:type="dxa"/>
          </w:tcPr>
          <w:p w14:paraId="103F14DF" w14:textId="15F63ADE" w:rsidR="00951898" w:rsidRPr="00BB5D62" w:rsidRDefault="00951898" w:rsidP="00951898">
            <w:pPr>
              <w:jc w:val="center"/>
              <w:rPr>
                <w:rFonts w:cs="Arial"/>
                <w:sz w:val="20"/>
              </w:rPr>
            </w:pPr>
            <w:r>
              <w:rPr>
                <w:rFonts w:cs="Arial"/>
                <w:sz w:val="20"/>
              </w:rPr>
              <w:t>05-12-2022</w:t>
            </w:r>
          </w:p>
        </w:tc>
        <w:tc>
          <w:tcPr>
            <w:tcW w:w="2070" w:type="dxa"/>
          </w:tcPr>
          <w:p w14:paraId="5F105F57" w14:textId="12D4A06A" w:rsidR="00951898" w:rsidRPr="00BB5D62" w:rsidRDefault="00951898" w:rsidP="00951898">
            <w:pPr>
              <w:rPr>
                <w:rFonts w:cs="Arial"/>
                <w:sz w:val="20"/>
              </w:rPr>
            </w:pPr>
            <w:r>
              <w:rPr>
                <w:spacing w:val="-2"/>
                <w:sz w:val="20"/>
              </w:rPr>
              <w:t xml:space="preserve">FGHEATERS </w:t>
            </w:r>
          </w:p>
        </w:tc>
      </w:tr>
      <w:tr w:rsidR="00951898" w14:paraId="59FE8FD6" w14:textId="77777777" w:rsidTr="000E0A2A">
        <w:trPr>
          <w:cantSplit/>
        </w:trPr>
        <w:tc>
          <w:tcPr>
            <w:tcW w:w="2749" w:type="dxa"/>
          </w:tcPr>
          <w:p w14:paraId="671DCA9C" w14:textId="42B5690F" w:rsidR="00951898" w:rsidRPr="00BB5D62" w:rsidRDefault="00F33990" w:rsidP="00951898">
            <w:pPr>
              <w:rPr>
                <w:rFonts w:cs="Arial"/>
                <w:sz w:val="20"/>
              </w:rPr>
            </w:pPr>
            <w:r>
              <w:rPr>
                <w:spacing w:val="-2"/>
                <w:sz w:val="20"/>
              </w:rPr>
              <w:t>EUPIPELINELIQUIDSTANK</w:t>
            </w:r>
          </w:p>
        </w:tc>
        <w:tc>
          <w:tcPr>
            <w:tcW w:w="3731" w:type="dxa"/>
          </w:tcPr>
          <w:p w14:paraId="7CF2A786" w14:textId="62CFA28D" w:rsidR="00951898" w:rsidRPr="00BB5D62" w:rsidRDefault="00951898" w:rsidP="00B71E54">
            <w:pPr>
              <w:jc w:val="both"/>
              <w:rPr>
                <w:rFonts w:cs="Arial"/>
                <w:sz w:val="20"/>
              </w:rPr>
            </w:pPr>
            <w:bookmarkStart w:id="73" w:name="_Hlk138160725"/>
            <w:r>
              <w:rPr>
                <w:sz w:val="20"/>
              </w:rPr>
              <w:t>A</w:t>
            </w:r>
            <w:r>
              <w:rPr>
                <w:spacing w:val="-8"/>
                <w:sz w:val="20"/>
              </w:rPr>
              <w:t xml:space="preserve"> </w:t>
            </w:r>
            <w:r>
              <w:rPr>
                <w:sz w:val="20"/>
              </w:rPr>
              <w:t>4,100</w:t>
            </w:r>
            <w:r>
              <w:rPr>
                <w:spacing w:val="-6"/>
                <w:sz w:val="20"/>
              </w:rPr>
              <w:t xml:space="preserve"> </w:t>
            </w:r>
            <w:r>
              <w:rPr>
                <w:sz w:val="20"/>
              </w:rPr>
              <w:t>Gallon</w:t>
            </w:r>
            <w:r>
              <w:rPr>
                <w:spacing w:val="-5"/>
                <w:sz w:val="20"/>
              </w:rPr>
              <w:t xml:space="preserve"> </w:t>
            </w:r>
            <w:r>
              <w:rPr>
                <w:sz w:val="20"/>
              </w:rPr>
              <w:t>Pipeline</w:t>
            </w:r>
            <w:r>
              <w:rPr>
                <w:spacing w:val="-6"/>
                <w:sz w:val="20"/>
              </w:rPr>
              <w:t xml:space="preserve"> </w:t>
            </w:r>
            <w:r>
              <w:rPr>
                <w:sz w:val="20"/>
              </w:rPr>
              <w:t>Fluids</w:t>
            </w:r>
            <w:r>
              <w:rPr>
                <w:spacing w:val="-6"/>
                <w:sz w:val="20"/>
              </w:rPr>
              <w:t xml:space="preserve"> </w:t>
            </w:r>
            <w:r>
              <w:rPr>
                <w:spacing w:val="-4"/>
                <w:sz w:val="20"/>
              </w:rPr>
              <w:t>Tank</w:t>
            </w:r>
            <w:bookmarkEnd w:id="73"/>
          </w:p>
        </w:tc>
        <w:tc>
          <w:tcPr>
            <w:tcW w:w="1890" w:type="dxa"/>
          </w:tcPr>
          <w:p w14:paraId="0411AC41" w14:textId="64948B6C" w:rsidR="00951898" w:rsidRPr="00BB5D62" w:rsidRDefault="00951898" w:rsidP="00951898">
            <w:pPr>
              <w:jc w:val="center"/>
              <w:rPr>
                <w:rFonts w:cs="Arial"/>
                <w:sz w:val="20"/>
              </w:rPr>
            </w:pPr>
            <w:r>
              <w:rPr>
                <w:rFonts w:cs="Arial"/>
                <w:sz w:val="20"/>
              </w:rPr>
              <w:t>05-12-2022</w:t>
            </w:r>
          </w:p>
        </w:tc>
        <w:tc>
          <w:tcPr>
            <w:tcW w:w="2070" w:type="dxa"/>
          </w:tcPr>
          <w:p w14:paraId="3509F4BC" w14:textId="56E24259" w:rsidR="00951898" w:rsidRPr="00BB5D62" w:rsidRDefault="00951898" w:rsidP="00951898">
            <w:pPr>
              <w:rPr>
                <w:rFonts w:cs="Arial"/>
                <w:sz w:val="20"/>
              </w:rPr>
            </w:pPr>
            <w:r>
              <w:rPr>
                <w:spacing w:val="-2"/>
                <w:sz w:val="20"/>
              </w:rPr>
              <w:t>FGTANKS</w:t>
            </w:r>
          </w:p>
        </w:tc>
      </w:tr>
      <w:tr w:rsidR="00951898" w14:paraId="75A84F1D" w14:textId="77777777" w:rsidTr="000E0A2A">
        <w:trPr>
          <w:cantSplit/>
        </w:trPr>
        <w:tc>
          <w:tcPr>
            <w:tcW w:w="2749" w:type="dxa"/>
          </w:tcPr>
          <w:p w14:paraId="15E0DFC8" w14:textId="4CC808BB" w:rsidR="00951898" w:rsidRPr="00BB5D62" w:rsidRDefault="00F33990" w:rsidP="00951898">
            <w:pPr>
              <w:rPr>
                <w:rFonts w:cs="Arial"/>
                <w:sz w:val="20"/>
              </w:rPr>
            </w:pPr>
            <w:r>
              <w:rPr>
                <w:spacing w:val="-2"/>
                <w:sz w:val="20"/>
              </w:rPr>
              <w:t>EUWASTEWATERTANK</w:t>
            </w:r>
          </w:p>
        </w:tc>
        <w:tc>
          <w:tcPr>
            <w:tcW w:w="3731" w:type="dxa"/>
          </w:tcPr>
          <w:p w14:paraId="6EF5C9BB" w14:textId="1A4F1B9D" w:rsidR="00951898" w:rsidRPr="00BB5D62" w:rsidRDefault="00951898" w:rsidP="00B71E54">
            <w:pPr>
              <w:jc w:val="both"/>
              <w:rPr>
                <w:rFonts w:cs="Arial"/>
                <w:sz w:val="20"/>
              </w:rPr>
            </w:pPr>
            <w:bookmarkStart w:id="74" w:name="_Hlk138160742"/>
            <w:r>
              <w:rPr>
                <w:sz w:val="20"/>
              </w:rPr>
              <w:t>A</w:t>
            </w:r>
            <w:r>
              <w:rPr>
                <w:spacing w:val="-8"/>
                <w:sz w:val="20"/>
              </w:rPr>
              <w:t xml:space="preserve"> </w:t>
            </w:r>
            <w:r>
              <w:rPr>
                <w:sz w:val="20"/>
              </w:rPr>
              <w:t>1,500</w:t>
            </w:r>
            <w:r>
              <w:rPr>
                <w:spacing w:val="-8"/>
                <w:sz w:val="20"/>
              </w:rPr>
              <w:t xml:space="preserve"> </w:t>
            </w:r>
            <w:r>
              <w:rPr>
                <w:sz w:val="20"/>
              </w:rPr>
              <w:t>Gallon</w:t>
            </w:r>
            <w:r>
              <w:rPr>
                <w:spacing w:val="-5"/>
                <w:sz w:val="20"/>
              </w:rPr>
              <w:t xml:space="preserve"> </w:t>
            </w:r>
            <w:r>
              <w:rPr>
                <w:sz w:val="20"/>
              </w:rPr>
              <w:t>Wastewater</w:t>
            </w:r>
            <w:r>
              <w:rPr>
                <w:spacing w:val="-6"/>
                <w:sz w:val="20"/>
              </w:rPr>
              <w:t xml:space="preserve"> </w:t>
            </w:r>
            <w:r>
              <w:rPr>
                <w:spacing w:val="-4"/>
                <w:sz w:val="20"/>
              </w:rPr>
              <w:t>Tank</w:t>
            </w:r>
            <w:bookmarkEnd w:id="74"/>
          </w:p>
        </w:tc>
        <w:tc>
          <w:tcPr>
            <w:tcW w:w="1890" w:type="dxa"/>
          </w:tcPr>
          <w:p w14:paraId="6648EF1C" w14:textId="67E326F5" w:rsidR="00951898" w:rsidRPr="00BB5D62" w:rsidRDefault="00951898" w:rsidP="00951898">
            <w:pPr>
              <w:jc w:val="center"/>
              <w:rPr>
                <w:rFonts w:cs="Arial"/>
                <w:sz w:val="20"/>
              </w:rPr>
            </w:pPr>
            <w:r>
              <w:rPr>
                <w:rFonts w:cs="Arial"/>
                <w:sz w:val="20"/>
              </w:rPr>
              <w:t>05-12-2022</w:t>
            </w:r>
          </w:p>
        </w:tc>
        <w:tc>
          <w:tcPr>
            <w:tcW w:w="2070" w:type="dxa"/>
          </w:tcPr>
          <w:p w14:paraId="1709FFD5" w14:textId="574BF03A" w:rsidR="00951898" w:rsidRPr="00BB5D62" w:rsidRDefault="00951898" w:rsidP="00951898">
            <w:pPr>
              <w:rPr>
                <w:rFonts w:cs="Arial"/>
                <w:sz w:val="20"/>
              </w:rPr>
            </w:pPr>
            <w:r>
              <w:rPr>
                <w:spacing w:val="-2"/>
                <w:sz w:val="20"/>
              </w:rPr>
              <w:t xml:space="preserve">FGTANKS </w:t>
            </w:r>
          </w:p>
        </w:tc>
      </w:tr>
      <w:tr w:rsidR="0021052B" w14:paraId="4A585365" w14:textId="77777777" w:rsidTr="000E0A2A">
        <w:trPr>
          <w:cantSplit/>
        </w:trPr>
        <w:tc>
          <w:tcPr>
            <w:tcW w:w="2749" w:type="dxa"/>
          </w:tcPr>
          <w:p w14:paraId="54F00957" w14:textId="76F24AC2" w:rsidR="0021052B" w:rsidRPr="00BB5D62" w:rsidRDefault="0021052B" w:rsidP="0021052B">
            <w:pPr>
              <w:rPr>
                <w:rFonts w:cs="Arial"/>
                <w:sz w:val="20"/>
              </w:rPr>
            </w:pPr>
            <w:r>
              <w:rPr>
                <w:rFonts w:cs="Arial"/>
                <w:sz w:val="20"/>
              </w:rPr>
              <w:t>EUPIPECOMPONENTS</w:t>
            </w:r>
          </w:p>
        </w:tc>
        <w:tc>
          <w:tcPr>
            <w:tcW w:w="3731" w:type="dxa"/>
          </w:tcPr>
          <w:p w14:paraId="17A3278C" w14:textId="174BD4C3" w:rsidR="0021052B" w:rsidRPr="00BB5D62" w:rsidRDefault="0021052B" w:rsidP="00B71E54">
            <w:pPr>
              <w:jc w:val="both"/>
              <w:rPr>
                <w:rFonts w:cs="Arial"/>
                <w:sz w:val="20"/>
              </w:rPr>
            </w:pPr>
            <w:bookmarkStart w:id="75" w:name="_Hlk143084606"/>
            <w:r>
              <w:rPr>
                <w:sz w:val="20"/>
              </w:rPr>
              <w:t xml:space="preserve">Piping and components in natural gas </w:t>
            </w:r>
            <w:r w:rsidRPr="00F05345">
              <w:rPr>
                <w:sz w:val="20"/>
              </w:rPr>
              <w:t>transmission and distribution systems</w:t>
            </w:r>
            <w:bookmarkEnd w:id="75"/>
            <w:r>
              <w:rPr>
                <w:sz w:val="20"/>
              </w:rPr>
              <w:t>.</w:t>
            </w:r>
          </w:p>
        </w:tc>
        <w:tc>
          <w:tcPr>
            <w:tcW w:w="1890" w:type="dxa"/>
          </w:tcPr>
          <w:p w14:paraId="6B4F95F4" w14:textId="77777777" w:rsidR="0021052B" w:rsidRDefault="0021052B" w:rsidP="0021052B">
            <w:pPr>
              <w:jc w:val="center"/>
              <w:rPr>
                <w:rFonts w:cs="Arial"/>
                <w:sz w:val="20"/>
              </w:rPr>
            </w:pPr>
            <w:r>
              <w:rPr>
                <w:rFonts w:cs="Arial"/>
                <w:sz w:val="20"/>
              </w:rPr>
              <w:t>01-01-1951,</w:t>
            </w:r>
          </w:p>
          <w:p w14:paraId="6930F0A3" w14:textId="350A6849" w:rsidR="0021052B" w:rsidRPr="00BB5D62" w:rsidRDefault="0021052B" w:rsidP="0021052B">
            <w:pPr>
              <w:jc w:val="center"/>
              <w:rPr>
                <w:rFonts w:cs="Arial"/>
                <w:sz w:val="20"/>
              </w:rPr>
            </w:pPr>
            <w:r>
              <w:rPr>
                <w:rFonts w:cs="Arial"/>
                <w:sz w:val="20"/>
              </w:rPr>
              <w:t>05-12-2022</w:t>
            </w:r>
          </w:p>
        </w:tc>
        <w:tc>
          <w:tcPr>
            <w:tcW w:w="2070" w:type="dxa"/>
          </w:tcPr>
          <w:p w14:paraId="56C278D7" w14:textId="67BC764E" w:rsidR="0021052B" w:rsidRDefault="0021052B" w:rsidP="0021052B">
            <w:pPr>
              <w:rPr>
                <w:spacing w:val="-2"/>
                <w:sz w:val="20"/>
              </w:rPr>
            </w:pPr>
            <w:proofErr w:type="spellStart"/>
            <w:r>
              <w:rPr>
                <w:spacing w:val="-2"/>
                <w:sz w:val="20"/>
              </w:rPr>
              <w:t>FGNSPSOOOOa</w:t>
            </w:r>
            <w:proofErr w:type="spellEnd"/>
            <w:r w:rsidR="00F60902">
              <w:rPr>
                <w:spacing w:val="-2"/>
                <w:sz w:val="20"/>
              </w:rPr>
              <w:t>,</w:t>
            </w:r>
          </w:p>
          <w:p w14:paraId="158C81B2" w14:textId="69C82AFA" w:rsidR="00F60902" w:rsidRPr="00BB5D62" w:rsidRDefault="00F60902" w:rsidP="0021052B">
            <w:pPr>
              <w:rPr>
                <w:rFonts w:cs="Arial"/>
                <w:sz w:val="20"/>
              </w:rPr>
            </w:pPr>
            <w:bookmarkStart w:id="76" w:name="_Hlk142900780"/>
            <w:r w:rsidRPr="00905738">
              <w:rPr>
                <w:spacing w:val="-2"/>
                <w:sz w:val="20"/>
              </w:rPr>
              <w:t>FGRULE285(2)(mm)</w:t>
            </w:r>
            <w:bookmarkEnd w:id="76"/>
          </w:p>
        </w:tc>
      </w:tr>
      <w:bookmarkEnd w:id="71"/>
    </w:tbl>
    <w:p w14:paraId="26698D02" w14:textId="5BA19D00" w:rsidR="00951898" w:rsidRDefault="00951898" w:rsidP="002916F7">
      <w:pPr>
        <w:rPr>
          <w:sz w:val="20"/>
        </w:rPr>
      </w:pPr>
    </w:p>
    <w:p w14:paraId="6210E144" w14:textId="77777777" w:rsidR="00951898" w:rsidRDefault="00951898">
      <w:pPr>
        <w:rPr>
          <w:sz w:val="20"/>
        </w:rPr>
      </w:pPr>
      <w:r>
        <w:rPr>
          <w:sz w:val="20"/>
        </w:rPr>
        <w:br w:type="page"/>
      </w:r>
    </w:p>
    <w:p w14:paraId="26F9E3BA" w14:textId="77777777" w:rsidR="004C69F6" w:rsidRDefault="004C69F6" w:rsidP="004B4509">
      <w:pPr>
        <w:rPr>
          <w:sz w:val="20"/>
        </w:rPr>
      </w:pPr>
    </w:p>
    <w:p w14:paraId="5BA21D00" w14:textId="7514CB30" w:rsidR="00AE1D84" w:rsidRPr="00C43734" w:rsidRDefault="00F33990"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60094232"/>
      <w:r>
        <w:rPr>
          <w:bCs/>
          <w:szCs w:val="28"/>
        </w:rPr>
        <w:t>EUHMAPU3</w:t>
      </w:r>
      <w:bookmarkEnd w:id="77"/>
    </w:p>
    <w:p w14:paraId="753F7F4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003F2A3" w14:textId="77777777" w:rsidR="00AE1D84" w:rsidRPr="0019740E" w:rsidRDefault="00AE1D84" w:rsidP="00F62984">
      <w:pPr>
        <w:rPr>
          <w:sz w:val="20"/>
        </w:rPr>
      </w:pPr>
    </w:p>
    <w:p w14:paraId="52801149" w14:textId="77777777" w:rsidR="00AE1D84" w:rsidRPr="007D4237" w:rsidRDefault="00AE1D84" w:rsidP="00F62984">
      <w:pPr>
        <w:jc w:val="both"/>
      </w:pPr>
      <w:r>
        <w:rPr>
          <w:b/>
          <w:u w:val="single"/>
        </w:rPr>
        <w:t>DESCRIPTION</w:t>
      </w:r>
    </w:p>
    <w:p w14:paraId="1623EE98" w14:textId="77777777" w:rsidR="00AE1D84" w:rsidRPr="007D4237" w:rsidRDefault="00AE1D84" w:rsidP="00F62984">
      <w:pPr>
        <w:jc w:val="both"/>
        <w:rPr>
          <w:sz w:val="20"/>
        </w:rPr>
      </w:pPr>
    </w:p>
    <w:p w14:paraId="39264AE7" w14:textId="59F87BA0" w:rsidR="00AE1D84" w:rsidRDefault="00951898" w:rsidP="00F62984">
      <w:pPr>
        <w:jc w:val="both"/>
        <w:rPr>
          <w:spacing w:val="-2"/>
          <w:sz w:val="20"/>
        </w:rPr>
      </w:pPr>
      <w:bookmarkStart w:id="78" w:name="_Hlk137219370"/>
      <w:r w:rsidRPr="00BD180F">
        <w:rPr>
          <w:sz w:val="20"/>
        </w:rPr>
        <w:t>A</w:t>
      </w:r>
      <w:r w:rsidRPr="00BD180F">
        <w:rPr>
          <w:spacing w:val="-9"/>
          <w:sz w:val="20"/>
        </w:rPr>
        <w:t xml:space="preserve"> </w:t>
      </w:r>
      <w:r w:rsidR="00937463">
        <w:rPr>
          <w:sz w:val="20"/>
        </w:rPr>
        <w:t>872</w:t>
      </w:r>
      <w:r w:rsidRPr="00BD180F">
        <w:rPr>
          <w:spacing w:val="-8"/>
          <w:sz w:val="20"/>
        </w:rPr>
        <w:t xml:space="preserve"> </w:t>
      </w:r>
      <w:r w:rsidRPr="00BD180F">
        <w:rPr>
          <w:sz w:val="20"/>
        </w:rPr>
        <w:t>kilowatts</w:t>
      </w:r>
      <w:r w:rsidRPr="00BD180F">
        <w:rPr>
          <w:spacing w:val="-8"/>
          <w:sz w:val="20"/>
        </w:rPr>
        <w:t xml:space="preserve"> </w:t>
      </w:r>
      <w:r w:rsidRPr="00BD180F">
        <w:rPr>
          <w:sz w:val="20"/>
        </w:rPr>
        <w:t>(kW)</w:t>
      </w:r>
      <w:r w:rsidRPr="00BD180F">
        <w:rPr>
          <w:spacing w:val="-5"/>
          <w:sz w:val="20"/>
        </w:rPr>
        <w:t xml:space="preserve"> </w:t>
      </w:r>
      <w:r w:rsidRPr="00BD180F">
        <w:rPr>
          <w:sz w:val="20"/>
        </w:rPr>
        <w:t>natural</w:t>
      </w:r>
      <w:r w:rsidRPr="00BD180F">
        <w:rPr>
          <w:spacing w:val="-9"/>
          <w:sz w:val="20"/>
        </w:rPr>
        <w:t xml:space="preserve"> </w:t>
      </w:r>
      <w:r w:rsidRPr="00BD180F">
        <w:rPr>
          <w:sz w:val="20"/>
        </w:rPr>
        <w:t>gas-fueled</w:t>
      </w:r>
      <w:r w:rsidRPr="00BD180F">
        <w:rPr>
          <w:spacing w:val="-8"/>
          <w:sz w:val="20"/>
        </w:rPr>
        <w:t xml:space="preserve"> </w:t>
      </w:r>
      <w:r w:rsidRPr="00BD180F">
        <w:rPr>
          <w:sz w:val="20"/>
        </w:rPr>
        <w:t>emergency</w:t>
      </w:r>
      <w:r w:rsidRPr="00BD180F">
        <w:rPr>
          <w:spacing w:val="-7"/>
          <w:sz w:val="20"/>
        </w:rPr>
        <w:t xml:space="preserve"> </w:t>
      </w:r>
      <w:r w:rsidRPr="00BD180F">
        <w:rPr>
          <w:sz w:val="20"/>
        </w:rPr>
        <w:t>engine</w:t>
      </w:r>
      <w:r w:rsidRPr="00BD180F">
        <w:rPr>
          <w:spacing w:val="-8"/>
          <w:sz w:val="20"/>
        </w:rPr>
        <w:t xml:space="preserve"> </w:t>
      </w:r>
      <w:r w:rsidRPr="00BD180F">
        <w:rPr>
          <w:sz w:val="20"/>
        </w:rPr>
        <w:t>manufactured</w:t>
      </w:r>
      <w:r w:rsidRPr="00BD180F">
        <w:rPr>
          <w:spacing w:val="-8"/>
          <w:sz w:val="20"/>
        </w:rPr>
        <w:t xml:space="preserve"> </w:t>
      </w:r>
      <w:r w:rsidRPr="00BD180F">
        <w:rPr>
          <w:sz w:val="20"/>
        </w:rPr>
        <w:t>after</w:t>
      </w:r>
      <w:r w:rsidRPr="00BD180F">
        <w:rPr>
          <w:spacing w:val="-7"/>
          <w:sz w:val="20"/>
        </w:rPr>
        <w:t xml:space="preserve"> </w:t>
      </w:r>
      <w:r w:rsidRPr="00BD180F">
        <w:rPr>
          <w:spacing w:val="-2"/>
          <w:sz w:val="20"/>
        </w:rPr>
        <w:t xml:space="preserve">2009. </w:t>
      </w:r>
      <w:r w:rsidR="004E04AA">
        <w:rPr>
          <w:spacing w:val="-2"/>
          <w:sz w:val="20"/>
        </w:rPr>
        <w:t xml:space="preserve"> </w:t>
      </w:r>
      <w:bookmarkStart w:id="79" w:name="_Hlk138161294"/>
      <w:r w:rsidRPr="00831E21">
        <w:rPr>
          <w:spacing w:val="-2"/>
          <w:sz w:val="20"/>
        </w:rPr>
        <w:t>Th</w:t>
      </w:r>
      <w:r>
        <w:rPr>
          <w:spacing w:val="-2"/>
          <w:sz w:val="20"/>
        </w:rPr>
        <w:t xml:space="preserve">is engine </w:t>
      </w:r>
      <w:r w:rsidRPr="00831E21">
        <w:rPr>
          <w:spacing w:val="-2"/>
          <w:sz w:val="20"/>
        </w:rPr>
        <w:t>is subject to 40</w:t>
      </w:r>
      <w:r w:rsidR="004E04AA">
        <w:rPr>
          <w:spacing w:val="-2"/>
          <w:sz w:val="20"/>
        </w:rPr>
        <w:t> </w:t>
      </w:r>
      <w:r w:rsidRPr="00831E21">
        <w:rPr>
          <w:spacing w:val="-2"/>
          <w:sz w:val="20"/>
        </w:rPr>
        <w:t>CFR Part 6</w:t>
      </w:r>
      <w:r>
        <w:rPr>
          <w:spacing w:val="-2"/>
          <w:sz w:val="20"/>
        </w:rPr>
        <w:t>0</w:t>
      </w:r>
      <w:r w:rsidRPr="00831E21">
        <w:rPr>
          <w:spacing w:val="-2"/>
          <w:sz w:val="20"/>
        </w:rPr>
        <w:t xml:space="preserve">, Subpart </w:t>
      </w:r>
      <w:r>
        <w:rPr>
          <w:spacing w:val="-2"/>
          <w:sz w:val="20"/>
        </w:rPr>
        <w:t>JJJJ</w:t>
      </w:r>
      <w:r w:rsidRPr="00831E21">
        <w:rPr>
          <w:spacing w:val="-2"/>
          <w:sz w:val="20"/>
        </w:rPr>
        <w:t>.</w:t>
      </w:r>
    </w:p>
    <w:bookmarkEnd w:id="78"/>
    <w:bookmarkEnd w:id="79"/>
    <w:p w14:paraId="4B81E8F2" w14:textId="77777777" w:rsidR="00951898" w:rsidRPr="0019740E" w:rsidRDefault="00951898" w:rsidP="00F62984">
      <w:pPr>
        <w:jc w:val="both"/>
        <w:rPr>
          <w:sz w:val="20"/>
        </w:rPr>
      </w:pPr>
    </w:p>
    <w:p w14:paraId="0D1448AD" w14:textId="4C4490E0" w:rsidR="00AE1D84" w:rsidRPr="002D2E55" w:rsidRDefault="00AE1D84" w:rsidP="00F62984">
      <w:pPr>
        <w:jc w:val="both"/>
        <w:rPr>
          <w:sz w:val="20"/>
        </w:rPr>
      </w:pPr>
      <w:r w:rsidRPr="00FE0AD0">
        <w:rPr>
          <w:b/>
          <w:sz w:val="20"/>
        </w:rPr>
        <w:t>Flexible Group ID</w:t>
      </w:r>
      <w:r>
        <w:rPr>
          <w:b/>
          <w:sz w:val="20"/>
        </w:rPr>
        <w:t>:</w:t>
      </w:r>
      <w:r>
        <w:rPr>
          <w:sz w:val="20"/>
        </w:rPr>
        <w:t xml:space="preserve"> </w:t>
      </w:r>
      <w:r w:rsidR="00951898">
        <w:rPr>
          <w:sz w:val="20"/>
        </w:rPr>
        <w:t xml:space="preserve"> </w:t>
      </w:r>
      <w:r w:rsidR="000C50E4">
        <w:rPr>
          <w:rFonts w:eastAsia="Calibri" w:cs="Arial"/>
          <w:sz w:val="20"/>
          <w:szCs w:val="22"/>
        </w:rPr>
        <w:t xml:space="preserve">NA  </w:t>
      </w:r>
    </w:p>
    <w:p w14:paraId="5E34D6A2" w14:textId="77777777" w:rsidR="00AE1D84" w:rsidRPr="0019740E" w:rsidRDefault="00AE1D84" w:rsidP="00F62984">
      <w:pPr>
        <w:tabs>
          <w:tab w:val="left" w:pos="6328"/>
        </w:tabs>
        <w:jc w:val="both"/>
        <w:rPr>
          <w:sz w:val="20"/>
        </w:rPr>
      </w:pPr>
    </w:p>
    <w:p w14:paraId="2C1AF120" w14:textId="77777777" w:rsidR="00AE1D84" w:rsidRDefault="00AE1D84" w:rsidP="00F62984">
      <w:pPr>
        <w:jc w:val="both"/>
        <w:rPr>
          <w:b/>
          <w:u w:val="single"/>
        </w:rPr>
      </w:pPr>
      <w:r>
        <w:rPr>
          <w:b/>
          <w:u w:val="single"/>
        </w:rPr>
        <w:t>POLLUTION CONTROL EQUIPMENT</w:t>
      </w:r>
    </w:p>
    <w:p w14:paraId="20A11E29" w14:textId="77777777" w:rsidR="00AE1D84" w:rsidRPr="00EE5F4E" w:rsidRDefault="00AE1D84" w:rsidP="00F62984">
      <w:pPr>
        <w:jc w:val="both"/>
        <w:rPr>
          <w:sz w:val="20"/>
        </w:rPr>
      </w:pPr>
    </w:p>
    <w:p w14:paraId="600ED3F3" w14:textId="2DF1D8DC" w:rsidR="00AE1D84" w:rsidRPr="00951898" w:rsidRDefault="00951898" w:rsidP="00F62984">
      <w:pPr>
        <w:jc w:val="both"/>
        <w:rPr>
          <w:sz w:val="20"/>
        </w:rPr>
      </w:pPr>
      <w:r>
        <w:rPr>
          <w:sz w:val="20"/>
        </w:rPr>
        <w:t>NA</w:t>
      </w:r>
    </w:p>
    <w:p w14:paraId="33E5EEF0" w14:textId="77777777" w:rsidR="00AE1D84" w:rsidRPr="00906ACF" w:rsidRDefault="00AE1D84" w:rsidP="00F62984">
      <w:pPr>
        <w:jc w:val="both"/>
        <w:rPr>
          <w:sz w:val="20"/>
        </w:rPr>
      </w:pPr>
    </w:p>
    <w:p w14:paraId="170C48FA" w14:textId="77777777" w:rsidR="00AE1D84" w:rsidRPr="00F01FE1" w:rsidRDefault="00AE1D84" w:rsidP="00F62984">
      <w:pPr>
        <w:jc w:val="both"/>
        <w:rPr>
          <w:b/>
          <w:sz w:val="20"/>
          <w:u w:val="single"/>
        </w:rPr>
      </w:pPr>
      <w:r>
        <w:rPr>
          <w:b/>
        </w:rPr>
        <w:t xml:space="preserve">I.  </w:t>
      </w:r>
      <w:r>
        <w:rPr>
          <w:b/>
          <w:u w:val="single"/>
        </w:rPr>
        <w:t>EMISSION LIMIT(S)</w:t>
      </w:r>
    </w:p>
    <w:p w14:paraId="4D5865DA"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530"/>
        <w:gridCol w:w="1710"/>
        <w:gridCol w:w="2080"/>
      </w:tblGrid>
      <w:tr w:rsidR="00AE1D84" w14:paraId="3F28EF74" w14:textId="77777777" w:rsidTr="00951898">
        <w:trPr>
          <w:cantSplit/>
          <w:tblHeader/>
        </w:trPr>
        <w:tc>
          <w:tcPr>
            <w:tcW w:w="1626" w:type="dxa"/>
            <w:tcBorders>
              <w:top w:val="single" w:sz="4" w:space="0" w:color="auto"/>
              <w:left w:val="single" w:sz="4" w:space="0" w:color="auto"/>
              <w:bottom w:val="single" w:sz="4" w:space="0" w:color="auto"/>
              <w:right w:val="single" w:sz="4" w:space="0" w:color="auto"/>
            </w:tcBorders>
          </w:tcPr>
          <w:p w14:paraId="53483D87"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56D3C03" w14:textId="77777777" w:rsidR="00AE1D84" w:rsidRPr="00BD3DE3" w:rsidRDefault="00AE1D84" w:rsidP="00F62984">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1AA3FC02" w14:textId="53988383" w:rsidR="00AE1D84" w:rsidRDefault="00AE1D84" w:rsidP="00F62984">
            <w:pPr>
              <w:jc w:val="center"/>
              <w:rPr>
                <w:b/>
                <w:sz w:val="20"/>
              </w:rPr>
            </w:pPr>
            <w:r>
              <w:rPr>
                <w:b/>
                <w:sz w:val="20"/>
              </w:rPr>
              <w:t>Time Period/</w:t>
            </w:r>
            <w:r w:rsidR="00951898">
              <w:rPr>
                <w:b/>
                <w:sz w:val="20"/>
              </w:rPr>
              <w:t xml:space="preserve"> </w:t>
            </w:r>
            <w:r>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2007A60E" w14:textId="77777777" w:rsidR="00AE1D84" w:rsidRPr="00BD3DE3" w:rsidRDefault="00AE1D84" w:rsidP="00F62984">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07A2BF2" w14:textId="77777777" w:rsidR="00AE1D84" w:rsidRDefault="00AE1D84" w:rsidP="00F62984">
            <w:pPr>
              <w:jc w:val="center"/>
              <w:rPr>
                <w:b/>
                <w:sz w:val="20"/>
              </w:rPr>
            </w:pPr>
            <w:r>
              <w:rPr>
                <w:b/>
                <w:sz w:val="20"/>
              </w:rPr>
              <w:t>Monitoring/</w:t>
            </w:r>
          </w:p>
          <w:p w14:paraId="49F4B9FB" w14:textId="77777777" w:rsidR="00AE1D84" w:rsidRPr="00BD3DE3" w:rsidRDefault="00AE1D84" w:rsidP="00F62984">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4C8FAE92"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951898" w14:paraId="11F78954" w14:textId="77777777" w:rsidTr="00951898">
        <w:trPr>
          <w:cantSplit/>
        </w:trPr>
        <w:tc>
          <w:tcPr>
            <w:tcW w:w="1626" w:type="dxa"/>
            <w:tcBorders>
              <w:top w:val="single" w:sz="4" w:space="0" w:color="auto"/>
              <w:left w:val="single" w:sz="4" w:space="0" w:color="auto"/>
              <w:bottom w:val="single" w:sz="4" w:space="0" w:color="auto"/>
              <w:right w:val="single" w:sz="4" w:space="0" w:color="auto"/>
            </w:tcBorders>
          </w:tcPr>
          <w:p w14:paraId="20771BDF" w14:textId="1713029C" w:rsidR="00951898" w:rsidRPr="00095B77" w:rsidRDefault="00951898" w:rsidP="00A246BA">
            <w:pPr>
              <w:numPr>
                <w:ilvl w:val="0"/>
                <w:numId w:val="27"/>
              </w:numPr>
              <w:ind w:left="360"/>
              <w:rPr>
                <w:sz w:val="20"/>
              </w:rPr>
            </w:pPr>
            <w:r>
              <w:rPr>
                <w:spacing w:val="-5"/>
                <w:sz w:val="20"/>
              </w:rPr>
              <w:t>NOx</w:t>
            </w:r>
          </w:p>
        </w:tc>
        <w:tc>
          <w:tcPr>
            <w:tcW w:w="1440" w:type="dxa"/>
            <w:tcBorders>
              <w:top w:val="single" w:sz="4" w:space="0" w:color="auto"/>
              <w:left w:val="single" w:sz="4" w:space="0" w:color="auto"/>
              <w:bottom w:val="single" w:sz="4" w:space="0" w:color="auto"/>
              <w:right w:val="single" w:sz="4" w:space="0" w:color="auto"/>
            </w:tcBorders>
          </w:tcPr>
          <w:p w14:paraId="7BC224AF" w14:textId="77777777" w:rsidR="00951898" w:rsidRDefault="00951898" w:rsidP="00951898">
            <w:pPr>
              <w:pStyle w:val="TableParagraph"/>
              <w:ind w:left="607" w:right="221" w:hanging="372"/>
              <w:rPr>
                <w:sz w:val="20"/>
              </w:rPr>
            </w:pPr>
            <w:r>
              <w:rPr>
                <w:sz w:val="20"/>
              </w:rPr>
              <w:t>2.0</w:t>
            </w:r>
            <w:r>
              <w:rPr>
                <w:spacing w:val="-14"/>
                <w:sz w:val="20"/>
              </w:rPr>
              <w:t xml:space="preserve"> </w:t>
            </w:r>
            <w:r>
              <w:rPr>
                <w:sz w:val="20"/>
              </w:rPr>
              <w:t>g/hp-</w:t>
            </w:r>
            <w:proofErr w:type="spellStart"/>
            <w:r>
              <w:rPr>
                <w:sz w:val="20"/>
              </w:rPr>
              <w:t>hr</w:t>
            </w:r>
            <w:proofErr w:type="spellEnd"/>
            <w:r>
              <w:rPr>
                <w:sz w:val="20"/>
              </w:rPr>
              <w:t xml:space="preserve"> </w:t>
            </w:r>
            <w:r>
              <w:rPr>
                <w:spacing w:val="-6"/>
                <w:sz w:val="20"/>
              </w:rPr>
              <w:t>Or</w:t>
            </w:r>
          </w:p>
          <w:p w14:paraId="62063A85" w14:textId="77777777" w:rsidR="00951898" w:rsidRDefault="00951898" w:rsidP="00951898">
            <w:pPr>
              <w:pStyle w:val="TableParagraph"/>
              <w:spacing w:line="229" w:lineRule="exact"/>
              <w:ind w:left="104" w:right="95"/>
              <w:jc w:val="center"/>
              <w:rPr>
                <w:sz w:val="20"/>
              </w:rPr>
            </w:pPr>
            <w:r>
              <w:rPr>
                <w:sz w:val="20"/>
              </w:rPr>
              <w:t>160</w:t>
            </w:r>
            <w:r>
              <w:rPr>
                <w:spacing w:val="-6"/>
                <w:sz w:val="20"/>
              </w:rPr>
              <w:t xml:space="preserve"> </w:t>
            </w:r>
            <w:proofErr w:type="spellStart"/>
            <w:r>
              <w:rPr>
                <w:sz w:val="20"/>
              </w:rPr>
              <w:t>ppmvd</w:t>
            </w:r>
            <w:proofErr w:type="spellEnd"/>
            <w:r>
              <w:rPr>
                <w:spacing w:val="-6"/>
                <w:sz w:val="20"/>
              </w:rPr>
              <w:t xml:space="preserve"> </w:t>
            </w:r>
            <w:r>
              <w:rPr>
                <w:spacing w:val="-5"/>
                <w:sz w:val="20"/>
              </w:rPr>
              <w:t>at</w:t>
            </w:r>
          </w:p>
          <w:p w14:paraId="1474EE9D" w14:textId="00B9CF63" w:rsidR="00951898" w:rsidRPr="004E04AA" w:rsidRDefault="00951898" w:rsidP="00951898">
            <w:pPr>
              <w:jc w:val="center"/>
              <w:rPr>
                <w:rFonts w:cs="Arial"/>
                <w:sz w:val="20"/>
              </w:rPr>
            </w:pPr>
            <w:r>
              <w:rPr>
                <w:position w:val="1"/>
                <w:sz w:val="20"/>
              </w:rPr>
              <w:t>15%</w:t>
            </w:r>
            <w:r>
              <w:rPr>
                <w:spacing w:val="-8"/>
                <w:position w:val="1"/>
                <w:sz w:val="20"/>
              </w:rPr>
              <w:t xml:space="preserve"> </w:t>
            </w:r>
            <w:r>
              <w:rPr>
                <w:spacing w:val="-5"/>
                <w:position w:val="1"/>
                <w:sz w:val="20"/>
              </w:rPr>
              <w:t>O</w:t>
            </w:r>
            <w:r>
              <w:rPr>
                <w:spacing w:val="-5"/>
                <w:sz w:val="13"/>
              </w:rPr>
              <w:t>2</w:t>
            </w:r>
            <w:r w:rsidR="004E04AA">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64F2C424" w14:textId="2A01FAF6" w:rsidR="00951898" w:rsidRPr="00BD3DE3" w:rsidRDefault="00951898" w:rsidP="00951898">
            <w:pPr>
              <w:jc w:val="center"/>
              <w:rPr>
                <w:sz w:val="20"/>
              </w:rPr>
            </w:pPr>
            <w:r>
              <w:rPr>
                <w:spacing w:val="-2"/>
                <w:sz w:val="20"/>
              </w:rPr>
              <w:t>Hourly</w:t>
            </w:r>
          </w:p>
        </w:tc>
        <w:tc>
          <w:tcPr>
            <w:tcW w:w="1530" w:type="dxa"/>
            <w:tcBorders>
              <w:top w:val="single" w:sz="4" w:space="0" w:color="auto"/>
              <w:left w:val="single" w:sz="4" w:space="0" w:color="auto"/>
              <w:bottom w:val="single" w:sz="4" w:space="0" w:color="auto"/>
              <w:right w:val="single" w:sz="4" w:space="0" w:color="auto"/>
            </w:tcBorders>
          </w:tcPr>
          <w:p w14:paraId="505B8161" w14:textId="2C91D9B9" w:rsidR="00951898" w:rsidRPr="00BD3DE3" w:rsidRDefault="00F33990" w:rsidP="00951898">
            <w:pPr>
              <w:jc w:val="center"/>
              <w:rPr>
                <w:sz w:val="20"/>
              </w:rPr>
            </w:pPr>
            <w:r>
              <w:rPr>
                <w:spacing w:val="-2"/>
                <w:sz w:val="20"/>
              </w:rPr>
              <w:t>EUHMAPU3</w:t>
            </w:r>
          </w:p>
        </w:tc>
        <w:tc>
          <w:tcPr>
            <w:tcW w:w="1710" w:type="dxa"/>
            <w:tcBorders>
              <w:top w:val="single" w:sz="4" w:space="0" w:color="auto"/>
              <w:left w:val="single" w:sz="4" w:space="0" w:color="auto"/>
              <w:bottom w:val="single" w:sz="4" w:space="0" w:color="auto"/>
              <w:right w:val="single" w:sz="4" w:space="0" w:color="auto"/>
            </w:tcBorders>
          </w:tcPr>
          <w:p w14:paraId="617F3A15" w14:textId="544549BC" w:rsidR="00951898" w:rsidRPr="00BD3DE3" w:rsidRDefault="00951898" w:rsidP="00951898">
            <w:pPr>
              <w:jc w:val="center"/>
              <w:rPr>
                <w:sz w:val="20"/>
              </w:rPr>
            </w:pPr>
            <w:r>
              <w:rPr>
                <w:sz w:val="20"/>
              </w:rPr>
              <w:t>SC</w:t>
            </w:r>
            <w:r>
              <w:rPr>
                <w:spacing w:val="-2"/>
                <w:sz w:val="20"/>
              </w:rPr>
              <w:t xml:space="preserve"> </w:t>
            </w:r>
            <w:r>
              <w:rPr>
                <w:spacing w:val="-5"/>
                <w:sz w:val="20"/>
              </w:rPr>
              <w:t>V.1</w:t>
            </w:r>
          </w:p>
        </w:tc>
        <w:tc>
          <w:tcPr>
            <w:tcW w:w="2080" w:type="dxa"/>
            <w:tcBorders>
              <w:top w:val="single" w:sz="4" w:space="0" w:color="auto"/>
              <w:left w:val="single" w:sz="4" w:space="0" w:color="auto"/>
              <w:bottom w:val="single" w:sz="4" w:space="0" w:color="auto"/>
              <w:right w:val="single" w:sz="4" w:space="0" w:color="auto"/>
            </w:tcBorders>
          </w:tcPr>
          <w:p w14:paraId="012A9E06" w14:textId="77777777" w:rsidR="00951898" w:rsidRPr="00831025" w:rsidRDefault="00951898" w:rsidP="00951898">
            <w:pPr>
              <w:pStyle w:val="TableParagraph"/>
              <w:ind w:left="156" w:right="143" w:hanging="3"/>
              <w:jc w:val="center"/>
              <w:rPr>
                <w:b/>
                <w:bCs/>
                <w:sz w:val="20"/>
              </w:rPr>
            </w:pPr>
            <w:r w:rsidRPr="00831025">
              <w:rPr>
                <w:b/>
                <w:bCs/>
                <w:sz w:val="20"/>
              </w:rPr>
              <w:t>R 336.1205(1)(a), 40</w:t>
            </w:r>
            <w:r w:rsidRPr="00831025">
              <w:rPr>
                <w:b/>
                <w:bCs/>
                <w:spacing w:val="-14"/>
                <w:sz w:val="20"/>
              </w:rPr>
              <w:t xml:space="preserve"> </w:t>
            </w:r>
            <w:r w:rsidRPr="00831025">
              <w:rPr>
                <w:b/>
                <w:bCs/>
                <w:sz w:val="20"/>
              </w:rPr>
              <w:t>CFR</w:t>
            </w:r>
            <w:r w:rsidRPr="00831025">
              <w:rPr>
                <w:b/>
                <w:bCs/>
                <w:spacing w:val="-14"/>
                <w:sz w:val="20"/>
              </w:rPr>
              <w:t xml:space="preserve"> </w:t>
            </w:r>
            <w:r w:rsidRPr="00831025">
              <w:rPr>
                <w:b/>
                <w:bCs/>
                <w:sz w:val="20"/>
              </w:rPr>
              <w:t>60.4233(e),</w:t>
            </w:r>
          </w:p>
          <w:p w14:paraId="68E41B48" w14:textId="5AFCEECC" w:rsidR="00951898" w:rsidRPr="00831025" w:rsidRDefault="00951898" w:rsidP="00951898">
            <w:pPr>
              <w:jc w:val="center"/>
              <w:rPr>
                <w:b/>
                <w:bCs/>
                <w:sz w:val="20"/>
              </w:rPr>
            </w:pPr>
            <w:r w:rsidRPr="00831025">
              <w:rPr>
                <w:b/>
                <w:bCs/>
                <w:sz w:val="20"/>
              </w:rPr>
              <w:t>40</w:t>
            </w:r>
            <w:r w:rsidRPr="00831025">
              <w:rPr>
                <w:b/>
                <w:bCs/>
                <w:spacing w:val="-8"/>
                <w:sz w:val="20"/>
              </w:rPr>
              <w:t xml:space="preserve"> </w:t>
            </w:r>
            <w:r w:rsidRPr="00831025">
              <w:rPr>
                <w:b/>
                <w:bCs/>
                <w:sz w:val="20"/>
              </w:rPr>
              <w:t>CFR</w:t>
            </w:r>
            <w:r w:rsidRPr="00831025">
              <w:rPr>
                <w:b/>
                <w:bCs/>
                <w:spacing w:val="-2"/>
                <w:sz w:val="20"/>
              </w:rPr>
              <w:t xml:space="preserve"> </w:t>
            </w:r>
            <w:r w:rsidRPr="00831025">
              <w:rPr>
                <w:b/>
                <w:bCs/>
                <w:sz w:val="20"/>
              </w:rPr>
              <w:t>52.21(c)</w:t>
            </w:r>
            <w:r w:rsidRPr="00831025">
              <w:rPr>
                <w:b/>
                <w:bCs/>
                <w:spacing w:val="-4"/>
                <w:sz w:val="20"/>
              </w:rPr>
              <w:t xml:space="preserve"> </w:t>
            </w:r>
            <w:r w:rsidRPr="00831025">
              <w:rPr>
                <w:b/>
                <w:bCs/>
                <w:sz w:val="20"/>
              </w:rPr>
              <w:t>&amp;</w:t>
            </w:r>
            <w:r w:rsidRPr="00831025">
              <w:rPr>
                <w:b/>
                <w:bCs/>
                <w:spacing w:val="-6"/>
                <w:sz w:val="20"/>
              </w:rPr>
              <w:t xml:space="preserve"> </w:t>
            </w:r>
            <w:r w:rsidRPr="00831025">
              <w:rPr>
                <w:b/>
                <w:bCs/>
                <w:spacing w:val="-5"/>
                <w:sz w:val="20"/>
              </w:rPr>
              <w:t>(d)</w:t>
            </w:r>
          </w:p>
        </w:tc>
      </w:tr>
      <w:tr w:rsidR="00951898" w14:paraId="601E36C5" w14:textId="77777777" w:rsidTr="00951898">
        <w:trPr>
          <w:cantSplit/>
        </w:trPr>
        <w:tc>
          <w:tcPr>
            <w:tcW w:w="1626" w:type="dxa"/>
            <w:tcBorders>
              <w:top w:val="single" w:sz="4" w:space="0" w:color="auto"/>
              <w:left w:val="single" w:sz="4" w:space="0" w:color="auto"/>
              <w:bottom w:val="single" w:sz="4" w:space="0" w:color="auto"/>
              <w:right w:val="single" w:sz="4" w:space="0" w:color="auto"/>
            </w:tcBorders>
          </w:tcPr>
          <w:p w14:paraId="1801D8DE" w14:textId="0F4D99C1" w:rsidR="00951898" w:rsidRDefault="00951898" w:rsidP="00A246BA">
            <w:pPr>
              <w:numPr>
                <w:ilvl w:val="0"/>
                <w:numId w:val="27"/>
              </w:numPr>
              <w:ind w:left="360"/>
              <w:rPr>
                <w:sz w:val="20"/>
              </w:rPr>
            </w:pPr>
            <w:r>
              <w:rPr>
                <w:spacing w:val="-5"/>
                <w:sz w:val="20"/>
              </w:rPr>
              <w:t>CO</w:t>
            </w:r>
          </w:p>
        </w:tc>
        <w:tc>
          <w:tcPr>
            <w:tcW w:w="1440" w:type="dxa"/>
            <w:tcBorders>
              <w:top w:val="single" w:sz="4" w:space="0" w:color="auto"/>
              <w:left w:val="single" w:sz="4" w:space="0" w:color="auto"/>
              <w:bottom w:val="single" w:sz="4" w:space="0" w:color="auto"/>
              <w:right w:val="single" w:sz="4" w:space="0" w:color="auto"/>
            </w:tcBorders>
          </w:tcPr>
          <w:p w14:paraId="5FA7FB42" w14:textId="77777777" w:rsidR="00951898" w:rsidRDefault="00951898" w:rsidP="00951898">
            <w:pPr>
              <w:pStyle w:val="TableParagraph"/>
              <w:ind w:left="607" w:right="221" w:hanging="372"/>
              <w:rPr>
                <w:sz w:val="20"/>
              </w:rPr>
            </w:pPr>
            <w:r>
              <w:rPr>
                <w:sz w:val="20"/>
              </w:rPr>
              <w:t>4.0</w:t>
            </w:r>
            <w:r>
              <w:rPr>
                <w:spacing w:val="-14"/>
                <w:sz w:val="20"/>
              </w:rPr>
              <w:t xml:space="preserve"> </w:t>
            </w:r>
            <w:r>
              <w:rPr>
                <w:sz w:val="20"/>
              </w:rPr>
              <w:t>g/hp-</w:t>
            </w:r>
            <w:proofErr w:type="spellStart"/>
            <w:r>
              <w:rPr>
                <w:sz w:val="20"/>
              </w:rPr>
              <w:t>hr</w:t>
            </w:r>
            <w:proofErr w:type="spellEnd"/>
            <w:r>
              <w:rPr>
                <w:sz w:val="20"/>
              </w:rPr>
              <w:t xml:space="preserve"> </w:t>
            </w:r>
            <w:r>
              <w:rPr>
                <w:spacing w:val="-6"/>
                <w:sz w:val="20"/>
              </w:rPr>
              <w:t>Or</w:t>
            </w:r>
          </w:p>
          <w:p w14:paraId="4A5EF43C" w14:textId="77777777" w:rsidR="00951898" w:rsidRDefault="00951898" w:rsidP="00951898">
            <w:pPr>
              <w:pStyle w:val="TableParagraph"/>
              <w:ind w:left="104" w:right="95"/>
              <w:jc w:val="center"/>
              <w:rPr>
                <w:sz w:val="20"/>
              </w:rPr>
            </w:pPr>
            <w:r>
              <w:rPr>
                <w:sz w:val="20"/>
              </w:rPr>
              <w:t>540</w:t>
            </w:r>
            <w:r>
              <w:rPr>
                <w:spacing w:val="-6"/>
                <w:sz w:val="20"/>
              </w:rPr>
              <w:t xml:space="preserve"> </w:t>
            </w:r>
            <w:proofErr w:type="spellStart"/>
            <w:r>
              <w:rPr>
                <w:sz w:val="20"/>
              </w:rPr>
              <w:t>ppmvd</w:t>
            </w:r>
            <w:proofErr w:type="spellEnd"/>
            <w:r>
              <w:rPr>
                <w:spacing w:val="-6"/>
                <w:sz w:val="20"/>
              </w:rPr>
              <w:t xml:space="preserve"> </w:t>
            </w:r>
            <w:r>
              <w:rPr>
                <w:spacing w:val="-5"/>
                <w:sz w:val="20"/>
              </w:rPr>
              <w:t>at</w:t>
            </w:r>
          </w:p>
          <w:p w14:paraId="19E9766C" w14:textId="2FB47A77" w:rsidR="00951898" w:rsidRPr="004E04AA" w:rsidRDefault="00951898" w:rsidP="00951898">
            <w:pPr>
              <w:pStyle w:val="TableParagraph"/>
              <w:ind w:left="607" w:right="221" w:hanging="372"/>
              <w:rPr>
                <w:sz w:val="20"/>
              </w:rPr>
            </w:pPr>
            <w:r>
              <w:rPr>
                <w:position w:val="1"/>
                <w:sz w:val="20"/>
              </w:rPr>
              <w:t>15%</w:t>
            </w:r>
            <w:r>
              <w:rPr>
                <w:spacing w:val="-8"/>
                <w:position w:val="1"/>
                <w:sz w:val="20"/>
              </w:rPr>
              <w:t xml:space="preserve"> </w:t>
            </w:r>
            <w:r>
              <w:rPr>
                <w:spacing w:val="-5"/>
                <w:position w:val="1"/>
                <w:sz w:val="20"/>
              </w:rPr>
              <w:t>O</w:t>
            </w:r>
            <w:r>
              <w:rPr>
                <w:spacing w:val="-5"/>
                <w:sz w:val="13"/>
              </w:rPr>
              <w:t>2</w:t>
            </w:r>
            <w:r w:rsidR="004E04AA">
              <w:rPr>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2C70C26F" w14:textId="395CBD26" w:rsidR="00951898" w:rsidRDefault="00951898" w:rsidP="00951898">
            <w:pPr>
              <w:jc w:val="center"/>
              <w:rPr>
                <w:spacing w:val="-2"/>
                <w:sz w:val="20"/>
              </w:rPr>
            </w:pPr>
            <w:r>
              <w:rPr>
                <w:spacing w:val="-2"/>
                <w:sz w:val="20"/>
              </w:rPr>
              <w:t>Hourly</w:t>
            </w:r>
          </w:p>
        </w:tc>
        <w:tc>
          <w:tcPr>
            <w:tcW w:w="1530" w:type="dxa"/>
            <w:tcBorders>
              <w:top w:val="single" w:sz="4" w:space="0" w:color="auto"/>
              <w:left w:val="single" w:sz="4" w:space="0" w:color="auto"/>
              <w:bottom w:val="single" w:sz="4" w:space="0" w:color="auto"/>
              <w:right w:val="single" w:sz="4" w:space="0" w:color="auto"/>
            </w:tcBorders>
          </w:tcPr>
          <w:p w14:paraId="7CDFF4D0" w14:textId="1050D1CE" w:rsidR="00951898" w:rsidRDefault="00F33990" w:rsidP="00951898">
            <w:pPr>
              <w:jc w:val="center"/>
              <w:rPr>
                <w:spacing w:val="-2"/>
                <w:sz w:val="20"/>
              </w:rPr>
            </w:pPr>
            <w:r>
              <w:rPr>
                <w:spacing w:val="-2"/>
                <w:sz w:val="20"/>
              </w:rPr>
              <w:t>EUHMAPU3</w:t>
            </w:r>
          </w:p>
        </w:tc>
        <w:tc>
          <w:tcPr>
            <w:tcW w:w="1710" w:type="dxa"/>
            <w:tcBorders>
              <w:top w:val="single" w:sz="4" w:space="0" w:color="auto"/>
              <w:left w:val="single" w:sz="4" w:space="0" w:color="auto"/>
              <w:bottom w:val="single" w:sz="4" w:space="0" w:color="auto"/>
              <w:right w:val="single" w:sz="4" w:space="0" w:color="auto"/>
            </w:tcBorders>
          </w:tcPr>
          <w:p w14:paraId="36BFBD42" w14:textId="33EF05DC" w:rsidR="00951898" w:rsidRDefault="00951898" w:rsidP="00951898">
            <w:pPr>
              <w:jc w:val="center"/>
              <w:rPr>
                <w:sz w:val="20"/>
              </w:rPr>
            </w:pPr>
            <w:r>
              <w:rPr>
                <w:sz w:val="20"/>
              </w:rPr>
              <w:t>SC</w:t>
            </w:r>
            <w:r>
              <w:rPr>
                <w:spacing w:val="-2"/>
                <w:sz w:val="20"/>
              </w:rPr>
              <w:t xml:space="preserve"> </w:t>
            </w:r>
            <w:r>
              <w:rPr>
                <w:spacing w:val="-5"/>
                <w:sz w:val="20"/>
              </w:rPr>
              <w:t>V.1</w:t>
            </w:r>
          </w:p>
        </w:tc>
        <w:tc>
          <w:tcPr>
            <w:tcW w:w="2080" w:type="dxa"/>
            <w:tcBorders>
              <w:top w:val="single" w:sz="4" w:space="0" w:color="auto"/>
              <w:left w:val="single" w:sz="4" w:space="0" w:color="auto"/>
              <w:bottom w:val="single" w:sz="4" w:space="0" w:color="auto"/>
              <w:right w:val="single" w:sz="4" w:space="0" w:color="auto"/>
            </w:tcBorders>
          </w:tcPr>
          <w:p w14:paraId="73C08E3A" w14:textId="77777777" w:rsidR="00951898" w:rsidRPr="00831025" w:rsidRDefault="00951898" w:rsidP="00951898">
            <w:pPr>
              <w:pStyle w:val="TableParagraph"/>
              <w:ind w:left="156" w:right="42" w:firstLine="93"/>
              <w:rPr>
                <w:b/>
                <w:bCs/>
                <w:sz w:val="20"/>
              </w:rPr>
            </w:pPr>
            <w:r w:rsidRPr="00831025">
              <w:rPr>
                <w:b/>
                <w:bCs/>
                <w:sz w:val="20"/>
              </w:rPr>
              <w:t>R 336.1205(1)(a), 40</w:t>
            </w:r>
            <w:r w:rsidRPr="00831025">
              <w:rPr>
                <w:b/>
                <w:bCs/>
                <w:spacing w:val="-14"/>
                <w:sz w:val="20"/>
              </w:rPr>
              <w:t xml:space="preserve"> </w:t>
            </w:r>
            <w:r w:rsidRPr="00831025">
              <w:rPr>
                <w:b/>
                <w:bCs/>
                <w:sz w:val="20"/>
              </w:rPr>
              <w:t>CFR</w:t>
            </w:r>
            <w:r w:rsidRPr="00831025">
              <w:rPr>
                <w:b/>
                <w:bCs/>
                <w:spacing w:val="-14"/>
                <w:sz w:val="20"/>
              </w:rPr>
              <w:t xml:space="preserve"> </w:t>
            </w:r>
            <w:r w:rsidRPr="00831025">
              <w:rPr>
                <w:b/>
                <w:bCs/>
                <w:sz w:val="20"/>
              </w:rPr>
              <w:t>60.4233(e),</w:t>
            </w:r>
          </w:p>
          <w:p w14:paraId="74CC63D1" w14:textId="3D1D47F3" w:rsidR="00951898" w:rsidRPr="00831025" w:rsidRDefault="00951898" w:rsidP="00951898">
            <w:pPr>
              <w:pStyle w:val="TableParagraph"/>
              <w:ind w:left="156" w:right="143" w:hanging="3"/>
              <w:jc w:val="center"/>
              <w:rPr>
                <w:b/>
                <w:bCs/>
                <w:sz w:val="20"/>
              </w:rPr>
            </w:pPr>
            <w:r w:rsidRPr="00831025">
              <w:rPr>
                <w:b/>
                <w:bCs/>
                <w:sz w:val="20"/>
              </w:rPr>
              <w:t>40</w:t>
            </w:r>
            <w:r w:rsidRPr="00831025">
              <w:rPr>
                <w:b/>
                <w:bCs/>
                <w:spacing w:val="-5"/>
                <w:sz w:val="20"/>
              </w:rPr>
              <w:t xml:space="preserve"> </w:t>
            </w:r>
            <w:r w:rsidRPr="00831025">
              <w:rPr>
                <w:b/>
                <w:bCs/>
                <w:sz w:val="20"/>
              </w:rPr>
              <w:t>CFR</w:t>
            </w:r>
            <w:r w:rsidRPr="00831025">
              <w:rPr>
                <w:b/>
                <w:bCs/>
                <w:spacing w:val="-2"/>
                <w:sz w:val="20"/>
              </w:rPr>
              <w:t xml:space="preserve"> 52.21(d)</w:t>
            </w:r>
          </w:p>
        </w:tc>
      </w:tr>
      <w:tr w:rsidR="00EA2D03" w14:paraId="2D6504DF" w14:textId="77777777" w:rsidTr="00951898">
        <w:trPr>
          <w:cantSplit/>
        </w:trPr>
        <w:tc>
          <w:tcPr>
            <w:tcW w:w="1626" w:type="dxa"/>
            <w:tcBorders>
              <w:top w:val="single" w:sz="4" w:space="0" w:color="auto"/>
              <w:left w:val="single" w:sz="4" w:space="0" w:color="auto"/>
              <w:bottom w:val="single" w:sz="4" w:space="0" w:color="auto"/>
              <w:right w:val="single" w:sz="4" w:space="0" w:color="auto"/>
            </w:tcBorders>
          </w:tcPr>
          <w:p w14:paraId="6D7332A7" w14:textId="04C443EF" w:rsidR="00EA2D03" w:rsidRDefault="00EA2D03" w:rsidP="00A246BA">
            <w:pPr>
              <w:numPr>
                <w:ilvl w:val="0"/>
                <w:numId w:val="27"/>
              </w:numPr>
              <w:ind w:left="360"/>
              <w:rPr>
                <w:spacing w:val="-5"/>
                <w:sz w:val="20"/>
              </w:rPr>
            </w:pPr>
            <w:r>
              <w:rPr>
                <w:spacing w:val="-4"/>
                <w:sz w:val="20"/>
              </w:rPr>
              <w:t>VOC</w:t>
            </w:r>
            <w:r>
              <w:rPr>
                <w:spacing w:val="-4"/>
                <w:position w:val="6"/>
                <w:sz w:val="13"/>
              </w:rPr>
              <w:t>A</w:t>
            </w:r>
          </w:p>
        </w:tc>
        <w:tc>
          <w:tcPr>
            <w:tcW w:w="1440" w:type="dxa"/>
            <w:tcBorders>
              <w:top w:val="single" w:sz="4" w:space="0" w:color="auto"/>
              <w:left w:val="single" w:sz="4" w:space="0" w:color="auto"/>
              <w:bottom w:val="single" w:sz="4" w:space="0" w:color="auto"/>
              <w:right w:val="single" w:sz="4" w:space="0" w:color="auto"/>
            </w:tcBorders>
          </w:tcPr>
          <w:p w14:paraId="5117ACA5" w14:textId="77777777" w:rsidR="00EA2D03" w:rsidRDefault="00EA2D03" w:rsidP="00EA2D03">
            <w:pPr>
              <w:pStyle w:val="TableParagraph"/>
              <w:ind w:left="607" w:right="221" w:hanging="372"/>
              <w:rPr>
                <w:sz w:val="20"/>
              </w:rPr>
            </w:pPr>
            <w:r>
              <w:rPr>
                <w:sz w:val="20"/>
              </w:rPr>
              <w:t>1.0</w:t>
            </w:r>
            <w:r>
              <w:rPr>
                <w:spacing w:val="-14"/>
                <w:sz w:val="20"/>
              </w:rPr>
              <w:t xml:space="preserve"> </w:t>
            </w:r>
            <w:r>
              <w:rPr>
                <w:sz w:val="20"/>
              </w:rPr>
              <w:t>g/hp-</w:t>
            </w:r>
            <w:proofErr w:type="spellStart"/>
            <w:r>
              <w:rPr>
                <w:sz w:val="20"/>
              </w:rPr>
              <w:t>hr</w:t>
            </w:r>
            <w:proofErr w:type="spellEnd"/>
            <w:r>
              <w:rPr>
                <w:sz w:val="20"/>
              </w:rPr>
              <w:t xml:space="preserve"> </w:t>
            </w:r>
            <w:r>
              <w:rPr>
                <w:spacing w:val="-6"/>
                <w:sz w:val="20"/>
              </w:rPr>
              <w:t>Or</w:t>
            </w:r>
          </w:p>
          <w:p w14:paraId="144708F7" w14:textId="77777777" w:rsidR="00EA2D03" w:rsidRDefault="00EA2D03" w:rsidP="00EA2D03">
            <w:pPr>
              <w:pStyle w:val="TableParagraph"/>
              <w:spacing w:line="228" w:lineRule="exact"/>
              <w:ind w:left="104" w:right="95"/>
              <w:jc w:val="center"/>
              <w:rPr>
                <w:sz w:val="20"/>
              </w:rPr>
            </w:pPr>
            <w:r>
              <w:rPr>
                <w:sz w:val="20"/>
              </w:rPr>
              <w:t>86</w:t>
            </w:r>
            <w:r>
              <w:rPr>
                <w:spacing w:val="-6"/>
                <w:sz w:val="20"/>
              </w:rPr>
              <w:t xml:space="preserve"> </w:t>
            </w:r>
            <w:proofErr w:type="spellStart"/>
            <w:r>
              <w:rPr>
                <w:sz w:val="20"/>
              </w:rPr>
              <w:t>ppmvd</w:t>
            </w:r>
            <w:proofErr w:type="spellEnd"/>
            <w:r>
              <w:rPr>
                <w:spacing w:val="-5"/>
                <w:sz w:val="20"/>
              </w:rPr>
              <w:t xml:space="preserve"> at</w:t>
            </w:r>
          </w:p>
          <w:p w14:paraId="776B32E4" w14:textId="555A38E6" w:rsidR="00EA2D03" w:rsidRPr="004E04AA" w:rsidRDefault="00EA2D03" w:rsidP="00EA2D03">
            <w:pPr>
              <w:pStyle w:val="TableParagraph"/>
              <w:ind w:left="607" w:right="221" w:hanging="372"/>
              <w:rPr>
                <w:sz w:val="20"/>
              </w:rPr>
            </w:pPr>
            <w:r>
              <w:rPr>
                <w:position w:val="1"/>
                <w:sz w:val="20"/>
              </w:rPr>
              <w:t>15%</w:t>
            </w:r>
            <w:r>
              <w:rPr>
                <w:spacing w:val="-8"/>
                <w:position w:val="1"/>
                <w:sz w:val="20"/>
              </w:rPr>
              <w:t xml:space="preserve"> </w:t>
            </w:r>
            <w:r>
              <w:rPr>
                <w:spacing w:val="-5"/>
                <w:position w:val="1"/>
                <w:sz w:val="20"/>
              </w:rPr>
              <w:t>O</w:t>
            </w:r>
            <w:r>
              <w:rPr>
                <w:spacing w:val="-5"/>
                <w:sz w:val="13"/>
              </w:rPr>
              <w:t>2</w:t>
            </w:r>
            <w:r w:rsidR="004E04AA">
              <w:rPr>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668C4957" w14:textId="3376F4DB" w:rsidR="00EA2D03" w:rsidRDefault="00EA2D03" w:rsidP="00EA2D03">
            <w:pPr>
              <w:jc w:val="center"/>
              <w:rPr>
                <w:spacing w:val="-2"/>
                <w:sz w:val="20"/>
              </w:rPr>
            </w:pPr>
            <w:r>
              <w:rPr>
                <w:spacing w:val="-2"/>
                <w:sz w:val="20"/>
              </w:rPr>
              <w:t>Hourly</w:t>
            </w:r>
          </w:p>
        </w:tc>
        <w:tc>
          <w:tcPr>
            <w:tcW w:w="1530" w:type="dxa"/>
            <w:tcBorders>
              <w:top w:val="single" w:sz="4" w:space="0" w:color="auto"/>
              <w:left w:val="single" w:sz="4" w:space="0" w:color="auto"/>
              <w:bottom w:val="single" w:sz="4" w:space="0" w:color="auto"/>
              <w:right w:val="single" w:sz="4" w:space="0" w:color="auto"/>
            </w:tcBorders>
          </w:tcPr>
          <w:p w14:paraId="2EE679D4" w14:textId="59010141" w:rsidR="00EA2D03" w:rsidRDefault="00F33990" w:rsidP="00EA2D03">
            <w:pPr>
              <w:jc w:val="center"/>
              <w:rPr>
                <w:spacing w:val="-2"/>
                <w:sz w:val="20"/>
              </w:rPr>
            </w:pPr>
            <w:r>
              <w:rPr>
                <w:spacing w:val="-2"/>
                <w:sz w:val="20"/>
              </w:rPr>
              <w:t>EUHMAPU3</w:t>
            </w:r>
          </w:p>
        </w:tc>
        <w:tc>
          <w:tcPr>
            <w:tcW w:w="1710" w:type="dxa"/>
            <w:tcBorders>
              <w:top w:val="single" w:sz="4" w:space="0" w:color="auto"/>
              <w:left w:val="single" w:sz="4" w:space="0" w:color="auto"/>
              <w:bottom w:val="single" w:sz="4" w:space="0" w:color="auto"/>
              <w:right w:val="single" w:sz="4" w:space="0" w:color="auto"/>
            </w:tcBorders>
          </w:tcPr>
          <w:p w14:paraId="5ADC9115" w14:textId="07851A67" w:rsidR="00EA2D03" w:rsidRDefault="00EA2D03" w:rsidP="00EA2D03">
            <w:pPr>
              <w:jc w:val="center"/>
              <w:rPr>
                <w:sz w:val="20"/>
              </w:rPr>
            </w:pPr>
            <w:r>
              <w:rPr>
                <w:sz w:val="20"/>
              </w:rPr>
              <w:t>SC</w:t>
            </w:r>
            <w:r>
              <w:rPr>
                <w:spacing w:val="-2"/>
                <w:sz w:val="20"/>
              </w:rPr>
              <w:t xml:space="preserve"> </w:t>
            </w:r>
            <w:r>
              <w:rPr>
                <w:spacing w:val="-5"/>
                <w:sz w:val="20"/>
              </w:rPr>
              <w:t>V.1</w:t>
            </w:r>
          </w:p>
        </w:tc>
        <w:tc>
          <w:tcPr>
            <w:tcW w:w="2080" w:type="dxa"/>
            <w:tcBorders>
              <w:top w:val="single" w:sz="4" w:space="0" w:color="auto"/>
              <w:left w:val="single" w:sz="4" w:space="0" w:color="auto"/>
              <w:bottom w:val="single" w:sz="4" w:space="0" w:color="auto"/>
              <w:right w:val="single" w:sz="4" w:space="0" w:color="auto"/>
            </w:tcBorders>
          </w:tcPr>
          <w:p w14:paraId="1852A8AD" w14:textId="77777777" w:rsidR="00EA2D03" w:rsidRPr="00831025" w:rsidRDefault="00EA2D03" w:rsidP="00EA2D03">
            <w:pPr>
              <w:pStyle w:val="TableParagraph"/>
              <w:ind w:left="250" w:right="239"/>
              <w:jc w:val="center"/>
              <w:rPr>
                <w:b/>
                <w:bCs/>
                <w:sz w:val="20"/>
              </w:rPr>
            </w:pPr>
            <w:r w:rsidRPr="00831025">
              <w:rPr>
                <w:b/>
                <w:bCs/>
                <w:sz w:val="20"/>
              </w:rPr>
              <w:t>R</w:t>
            </w:r>
            <w:r w:rsidRPr="00831025">
              <w:rPr>
                <w:b/>
                <w:bCs/>
                <w:spacing w:val="-14"/>
                <w:sz w:val="20"/>
              </w:rPr>
              <w:t xml:space="preserve"> </w:t>
            </w:r>
            <w:r w:rsidRPr="00831025">
              <w:rPr>
                <w:b/>
                <w:bCs/>
                <w:sz w:val="20"/>
              </w:rPr>
              <w:t>336.1205(1)(a), R 336.1702(a),</w:t>
            </w:r>
          </w:p>
          <w:p w14:paraId="361DC4B9" w14:textId="77777777" w:rsidR="00EA2D03" w:rsidRPr="00831025" w:rsidRDefault="00EA2D03" w:rsidP="00EA2D03">
            <w:pPr>
              <w:pStyle w:val="TableParagraph"/>
              <w:spacing w:line="229" w:lineRule="exact"/>
              <w:ind w:left="11"/>
              <w:jc w:val="center"/>
              <w:rPr>
                <w:b/>
                <w:bCs/>
                <w:sz w:val="20"/>
              </w:rPr>
            </w:pPr>
            <w:r w:rsidRPr="00831025">
              <w:rPr>
                <w:b/>
                <w:bCs/>
                <w:sz w:val="20"/>
              </w:rPr>
              <w:t>40</w:t>
            </w:r>
            <w:r w:rsidRPr="00831025">
              <w:rPr>
                <w:b/>
                <w:bCs/>
                <w:spacing w:val="-8"/>
                <w:sz w:val="20"/>
              </w:rPr>
              <w:t xml:space="preserve"> </w:t>
            </w:r>
            <w:r w:rsidRPr="00831025">
              <w:rPr>
                <w:b/>
                <w:bCs/>
                <w:sz w:val="20"/>
              </w:rPr>
              <w:t>CFR</w:t>
            </w:r>
            <w:r w:rsidRPr="00831025">
              <w:rPr>
                <w:b/>
                <w:bCs/>
                <w:spacing w:val="-2"/>
                <w:sz w:val="20"/>
              </w:rPr>
              <w:t xml:space="preserve"> </w:t>
            </w:r>
            <w:r w:rsidRPr="00831025">
              <w:rPr>
                <w:b/>
                <w:bCs/>
                <w:sz w:val="20"/>
              </w:rPr>
              <w:t>52.21(c)</w:t>
            </w:r>
            <w:r w:rsidRPr="00831025">
              <w:rPr>
                <w:b/>
                <w:bCs/>
                <w:spacing w:val="-4"/>
                <w:sz w:val="20"/>
              </w:rPr>
              <w:t xml:space="preserve"> </w:t>
            </w:r>
            <w:r w:rsidRPr="00831025">
              <w:rPr>
                <w:b/>
                <w:bCs/>
                <w:sz w:val="20"/>
              </w:rPr>
              <w:t>&amp;</w:t>
            </w:r>
            <w:r w:rsidRPr="00831025">
              <w:rPr>
                <w:b/>
                <w:bCs/>
                <w:spacing w:val="-6"/>
                <w:sz w:val="20"/>
              </w:rPr>
              <w:t xml:space="preserve"> </w:t>
            </w:r>
            <w:r w:rsidRPr="00831025">
              <w:rPr>
                <w:b/>
                <w:bCs/>
                <w:spacing w:val="-4"/>
                <w:sz w:val="20"/>
              </w:rPr>
              <w:t>(d),</w:t>
            </w:r>
          </w:p>
          <w:p w14:paraId="5AB6AF04" w14:textId="2F10B8D0" w:rsidR="00EA2D03" w:rsidRPr="00831025" w:rsidRDefault="00EA2D03" w:rsidP="00EA2D03">
            <w:pPr>
              <w:pStyle w:val="TableParagraph"/>
              <w:ind w:left="156" w:right="42" w:firstLine="93"/>
              <w:rPr>
                <w:b/>
                <w:bCs/>
                <w:sz w:val="20"/>
              </w:rPr>
            </w:pPr>
            <w:r w:rsidRPr="00831025">
              <w:rPr>
                <w:b/>
                <w:bCs/>
                <w:sz w:val="20"/>
              </w:rPr>
              <w:t>40</w:t>
            </w:r>
            <w:r w:rsidRPr="00831025">
              <w:rPr>
                <w:b/>
                <w:bCs/>
                <w:spacing w:val="-5"/>
                <w:sz w:val="20"/>
              </w:rPr>
              <w:t xml:space="preserve"> </w:t>
            </w:r>
            <w:r w:rsidRPr="00831025">
              <w:rPr>
                <w:b/>
                <w:bCs/>
                <w:sz w:val="20"/>
              </w:rPr>
              <w:t>CFR</w:t>
            </w:r>
            <w:r w:rsidRPr="00831025">
              <w:rPr>
                <w:b/>
                <w:bCs/>
                <w:spacing w:val="-2"/>
                <w:sz w:val="20"/>
              </w:rPr>
              <w:t xml:space="preserve"> 60.4233(e)</w:t>
            </w:r>
          </w:p>
        </w:tc>
      </w:tr>
    </w:tbl>
    <w:p w14:paraId="605C0BC5" w14:textId="21F7DD2B" w:rsidR="00494D15" w:rsidRDefault="00EA2D03" w:rsidP="00831025">
      <w:pPr>
        <w:ind w:left="180" w:hanging="180"/>
        <w:jc w:val="both"/>
        <w:rPr>
          <w:sz w:val="20"/>
        </w:rPr>
      </w:pPr>
      <w:r>
        <w:rPr>
          <w:position w:val="6"/>
          <w:sz w:val="13"/>
        </w:rPr>
        <w:t>A</w:t>
      </w:r>
      <w:r>
        <w:rPr>
          <w:spacing w:val="24"/>
          <w:position w:val="6"/>
          <w:sz w:val="13"/>
        </w:rPr>
        <w:t xml:space="preserve"> </w:t>
      </w:r>
      <w:r>
        <w:rPr>
          <w:sz w:val="20"/>
        </w:rPr>
        <w:t>For</w:t>
      </w:r>
      <w:r>
        <w:rPr>
          <w:spacing w:val="36"/>
          <w:sz w:val="20"/>
        </w:rPr>
        <w:t xml:space="preserve"> </w:t>
      </w:r>
      <w:r>
        <w:rPr>
          <w:sz w:val="20"/>
        </w:rPr>
        <w:t>purposes</w:t>
      </w:r>
      <w:r>
        <w:rPr>
          <w:spacing w:val="36"/>
          <w:sz w:val="20"/>
        </w:rPr>
        <w:t xml:space="preserve"> </w:t>
      </w:r>
      <w:r>
        <w:rPr>
          <w:sz w:val="20"/>
        </w:rPr>
        <w:t>of</w:t>
      </w:r>
      <w:r>
        <w:rPr>
          <w:spacing w:val="35"/>
          <w:sz w:val="20"/>
        </w:rPr>
        <w:t xml:space="preserve"> </w:t>
      </w:r>
      <w:r>
        <w:rPr>
          <w:sz w:val="20"/>
        </w:rPr>
        <w:t>showing</w:t>
      </w:r>
      <w:r>
        <w:rPr>
          <w:spacing w:val="37"/>
          <w:sz w:val="20"/>
        </w:rPr>
        <w:t xml:space="preserve"> </w:t>
      </w:r>
      <w:r>
        <w:rPr>
          <w:sz w:val="20"/>
        </w:rPr>
        <w:t>compliance</w:t>
      </w:r>
      <w:r>
        <w:rPr>
          <w:spacing w:val="35"/>
          <w:sz w:val="20"/>
        </w:rPr>
        <w:t xml:space="preserve"> </w:t>
      </w:r>
      <w:r>
        <w:rPr>
          <w:sz w:val="20"/>
        </w:rPr>
        <w:t>with</w:t>
      </w:r>
      <w:r>
        <w:rPr>
          <w:spacing w:val="35"/>
          <w:sz w:val="20"/>
        </w:rPr>
        <w:t xml:space="preserve"> </w:t>
      </w:r>
      <w:r>
        <w:rPr>
          <w:sz w:val="20"/>
        </w:rPr>
        <w:t>this</w:t>
      </w:r>
      <w:r>
        <w:rPr>
          <w:spacing w:val="36"/>
          <w:sz w:val="20"/>
        </w:rPr>
        <w:t xml:space="preserve"> </w:t>
      </w:r>
      <w:r>
        <w:rPr>
          <w:sz w:val="20"/>
        </w:rPr>
        <w:t>emission</w:t>
      </w:r>
      <w:r>
        <w:rPr>
          <w:spacing w:val="35"/>
          <w:sz w:val="20"/>
        </w:rPr>
        <w:t xml:space="preserve"> </w:t>
      </w:r>
      <w:r>
        <w:rPr>
          <w:sz w:val="20"/>
        </w:rPr>
        <w:t>limit</w:t>
      </w:r>
      <w:r>
        <w:rPr>
          <w:spacing w:val="35"/>
          <w:sz w:val="20"/>
        </w:rPr>
        <w:t xml:space="preserve"> </w:t>
      </w:r>
      <w:r>
        <w:rPr>
          <w:sz w:val="20"/>
        </w:rPr>
        <w:t>and</w:t>
      </w:r>
      <w:r>
        <w:rPr>
          <w:spacing w:val="35"/>
          <w:sz w:val="20"/>
        </w:rPr>
        <w:t xml:space="preserve"> </w:t>
      </w:r>
      <w:r>
        <w:rPr>
          <w:sz w:val="20"/>
        </w:rPr>
        <w:t>40</w:t>
      </w:r>
      <w:r>
        <w:rPr>
          <w:spacing w:val="35"/>
          <w:sz w:val="20"/>
        </w:rPr>
        <w:t xml:space="preserve"> </w:t>
      </w:r>
      <w:r>
        <w:rPr>
          <w:sz w:val="20"/>
        </w:rPr>
        <w:t>CFR</w:t>
      </w:r>
      <w:r>
        <w:rPr>
          <w:spacing w:val="35"/>
          <w:sz w:val="20"/>
        </w:rPr>
        <w:t xml:space="preserve"> </w:t>
      </w:r>
      <w:r w:rsidR="004E04AA">
        <w:rPr>
          <w:spacing w:val="35"/>
          <w:sz w:val="20"/>
        </w:rPr>
        <w:t xml:space="preserve">Part </w:t>
      </w:r>
      <w:r>
        <w:rPr>
          <w:sz w:val="20"/>
        </w:rPr>
        <w:t>60</w:t>
      </w:r>
      <w:r w:rsidR="004E04AA">
        <w:rPr>
          <w:sz w:val="20"/>
        </w:rPr>
        <w:t>,</w:t>
      </w:r>
      <w:r>
        <w:rPr>
          <w:spacing w:val="35"/>
          <w:sz w:val="20"/>
        </w:rPr>
        <w:t xml:space="preserve"> </w:t>
      </w:r>
      <w:r>
        <w:rPr>
          <w:sz w:val="20"/>
        </w:rPr>
        <w:t>Subpart</w:t>
      </w:r>
      <w:r>
        <w:rPr>
          <w:spacing w:val="35"/>
          <w:sz w:val="20"/>
        </w:rPr>
        <w:t xml:space="preserve"> </w:t>
      </w:r>
      <w:r>
        <w:rPr>
          <w:sz w:val="20"/>
        </w:rPr>
        <w:t>JJJJ,</w:t>
      </w:r>
      <w:r>
        <w:rPr>
          <w:spacing w:val="36"/>
          <w:sz w:val="20"/>
        </w:rPr>
        <w:t xml:space="preserve"> </w:t>
      </w:r>
      <w:r>
        <w:rPr>
          <w:sz w:val="20"/>
        </w:rPr>
        <w:t>when</w:t>
      </w:r>
      <w:r>
        <w:rPr>
          <w:spacing w:val="35"/>
          <w:sz w:val="20"/>
        </w:rPr>
        <w:t xml:space="preserve"> </w:t>
      </w:r>
      <w:r>
        <w:rPr>
          <w:sz w:val="20"/>
        </w:rPr>
        <w:t>calculating emissions of volatile organic compounds, emissions of formaldehyde should not be included.</w:t>
      </w:r>
    </w:p>
    <w:p w14:paraId="504A98AE" w14:textId="77777777" w:rsidR="00EA2D03" w:rsidRDefault="00EA2D03" w:rsidP="00F62984">
      <w:pPr>
        <w:jc w:val="both"/>
        <w:rPr>
          <w:sz w:val="20"/>
        </w:rPr>
      </w:pPr>
    </w:p>
    <w:p w14:paraId="59387DD7" w14:textId="77777777" w:rsidR="00AE1D84" w:rsidRDefault="00AE1D84" w:rsidP="00F62984">
      <w:pPr>
        <w:jc w:val="both"/>
        <w:rPr>
          <w:b/>
          <w:u w:val="single"/>
        </w:rPr>
      </w:pPr>
      <w:r>
        <w:rPr>
          <w:b/>
        </w:rPr>
        <w:t xml:space="preserve">II.  </w:t>
      </w:r>
      <w:r>
        <w:rPr>
          <w:b/>
          <w:u w:val="single"/>
        </w:rPr>
        <w:t>MATERIAL LIMIT(S)</w:t>
      </w:r>
    </w:p>
    <w:p w14:paraId="4F2E007A" w14:textId="77777777" w:rsidR="00EA2D03" w:rsidRDefault="00EA2D03" w:rsidP="00EA2D03">
      <w:pPr>
        <w:jc w:val="both"/>
        <w:rPr>
          <w:sz w:val="20"/>
        </w:rPr>
      </w:pPr>
    </w:p>
    <w:p w14:paraId="32D5338B" w14:textId="2A919FD5" w:rsidR="00EA2D03" w:rsidRPr="007C7828" w:rsidRDefault="00EA2D03" w:rsidP="00BD04D6">
      <w:pPr>
        <w:pStyle w:val="ListParagraph"/>
        <w:numPr>
          <w:ilvl w:val="0"/>
          <w:numId w:val="33"/>
        </w:numPr>
        <w:jc w:val="both"/>
        <w:rPr>
          <w:sz w:val="20"/>
        </w:rPr>
      </w:pPr>
      <w:r w:rsidRPr="007C7828">
        <w:rPr>
          <w:sz w:val="20"/>
        </w:rPr>
        <w:t>The</w:t>
      </w:r>
      <w:r w:rsidRPr="007C7828">
        <w:rPr>
          <w:spacing w:val="29"/>
          <w:sz w:val="20"/>
        </w:rPr>
        <w:t xml:space="preserve"> </w:t>
      </w:r>
      <w:r w:rsidRPr="007C7828">
        <w:rPr>
          <w:sz w:val="20"/>
        </w:rPr>
        <w:t>permittee</w:t>
      </w:r>
      <w:r w:rsidRPr="007C7828">
        <w:rPr>
          <w:spacing w:val="29"/>
          <w:sz w:val="20"/>
        </w:rPr>
        <w:t xml:space="preserve"> </w:t>
      </w:r>
      <w:r w:rsidRPr="007C7828">
        <w:rPr>
          <w:sz w:val="20"/>
        </w:rPr>
        <w:t>shall</w:t>
      </w:r>
      <w:r w:rsidRPr="007C7828">
        <w:rPr>
          <w:spacing w:val="28"/>
          <w:sz w:val="20"/>
        </w:rPr>
        <w:t xml:space="preserve"> </w:t>
      </w:r>
      <w:r w:rsidRPr="007C7828">
        <w:rPr>
          <w:sz w:val="20"/>
        </w:rPr>
        <w:t>burn</w:t>
      </w:r>
      <w:r w:rsidRPr="007C7828">
        <w:rPr>
          <w:spacing w:val="29"/>
          <w:sz w:val="20"/>
        </w:rPr>
        <w:t xml:space="preserve"> </w:t>
      </w:r>
      <w:r w:rsidRPr="007C7828">
        <w:rPr>
          <w:sz w:val="20"/>
        </w:rPr>
        <w:t>only</w:t>
      </w:r>
      <w:r w:rsidRPr="007C7828">
        <w:rPr>
          <w:spacing w:val="30"/>
          <w:sz w:val="20"/>
        </w:rPr>
        <w:t xml:space="preserve"> </w:t>
      </w:r>
      <w:r w:rsidRPr="007C7828">
        <w:rPr>
          <w:sz w:val="20"/>
        </w:rPr>
        <w:t>pipeline</w:t>
      </w:r>
      <w:r w:rsidRPr="007C7828">
        <w:rPr>
          <w:spacing w:val="29"/>
          <w:sz w:val="20"/>
        </w:rPr>
        <w:t xml:space="preserve"> </w:t>
      </w:r>
      <w:r w:rsidRPr="007C7828">
        <w:rPr>
          <w:sz w:val="20"/>
        </w:rPr>
        <w:t>quality</w:t>
      </w:r>
      <w:r w:rsidRPr="007C7828">
        <w:rPr>
          <w:spacing w:val="30"/>
          <w:sz w:val="20"/>
        </w:rPr>
        <w:t xml:space="preserve"> </w:t>
      </w:r>
      <w:r w:rsidRPr="007C7828">
        <w:rPr>
          <w:sz w:val="20"/>
        </w:rPr>
        <w:t>natural</w:t>
      </w:r>
      <w:r w:rsidRPr="007C7828">
        <w:rPr>
          <w:spacing w:val="31"/>
          <w:sz w:val="20"/>
        </w:rPr>
        <w:t xml:space="preserve"> </w:t>
      </w:r>
      <w:r w:rsidRPr="007C7828">
        <w:rPr>
          <w:sz w:val="20"/>
        </w:rPr>
        <w:t>gas</w:t>
      </w:r>
      <w:r w:rsidRPr="007C7828">
        <w:rPr>
          <w:spacing w:val="30"/>
          <w:sz w:val="20"/>
        </w:rPr>
        <w:t xml:space="preserve"> </w:t>
      </w:r>
      <w:r w:rsidRPr="007C7828">
        <w:rPr>
          <w:sz w:val="20"/>
        </w:rPr>
        <w:t>in</w:t>
      </w:r>
      <w:r w:rsidRPr="007C7828">
        <w:rPr>
          <w:spacing w:val="29"/>
          <w:sz w:val="20"/>
        </w:rPr>
        <w:t xml:space="preserve"> </w:t>
      </w:r>
      <w:r w:rsidR="00F33990">
        <w:rPr>
          <w:sz w:val="20"/>
        </w:rPr>
        <w:t>EUHMAPU3</w:t>
      </w:r>
      <w:r w:rsidRPr="007C7828">
        <w:rPr>
          <w:sz w:val="20"/>
        </w:rPr>
        <w:t>.</w:t>
      </w:r>
      <w:r w:rsidR="004E04AA">
        <w:rPr>
          <w:rFonts w:cs="Arial"/>
          <w:sz w:val="20"/>
          <w:vertAlign w:val="superscript"/>
        </w:rPr>
        <w:t>2</w:t>
      </w:r>
      <w:r w:rsidRPr="007C7828">
        <w:rPr>
          <w:spacing w:val="80"/>
          <w:w w:val="150"/>
          <w:sz w:val="20"/>
        </w:rPr>
        <w:t xml:space="preserve"> </w:t>
      </w:r>
      <w:r>
        <w:rPr>
          <w:spacing w:val="80"/>
          <w:w w:val="150"/>
          <w:sz w:val="20"/>
        </w:rPr>
        <w:t xml:space="preserve"> </w:t>
      </w:r>
      <w:r w:rsidRPr="007C7828">
        <w:rPr>
          <w:b/>
          <w:sz w:val="20"/>
        </w:rPr>
        <w:t>(R</w:t>
      </w:r>
      <w:r w:rsidRPr="007C7828">
        <w:rPr>
          <w:b/>
          <w:spacing w:val="-2"/>
          <w:sz w:val="20"/>
        </w:rPr>
        <w:t xml:space="preserve"> </w:t>
      </w:r>
      <w:r w:rsidRPr="007C7828">
        <w:rPr>
          <w:b/>
          <w:sz w:val="20"/>
        </w:rPr>
        <w:t>336.1205(1)(a),</w:t>
      </w:r>
      <w:r w:rsidRPr="007C7828">
        <w:rPr>
          <w:b/>
          <w:spacing w:val="29"/>
          <w:sz w:val="20"/>
        </w:rPr>
        <w:t xml:space="preserve"> </w:t>
      </w:r>
      <w:r w:rsidRPr="007C7828">
        <w:rPr>
          <w:b/>
          <w:sz w:val="20"/>
        </w:rPr>
        <w:t>R</w:t>
      </w:r>
      <w:r w:rsidRPr="007C7828">
        <w:rPr>
          <w:b/>
          <w:spacing w:val="-3"/>
          <w:sz w:val="20"/>
        </w:rPr>
        <w:t xml:space="preserve"> </w:t>
      </w:r>
      <w:r w:rsidRPr="007C7828">
        <w:rPr>
          <w:b/>
          <w:sz w:val="20"/>
        </w:rPr>
        <w:t>336.1225, R</w:t>
      </w:r>
      <w:r>
        <w:rPr>
          <w:b/>
          <w:sz w:val="20"/>
        </w:rPr>
        <w:t> </w:t>
      </w:r>
      <w:r w:rsidRPr="007C7828">
        <w:rPr>
          <w:b/>
          <w:sz w:val="20"/>
        </w:rPr>
        <w:t>336.1702(a), 40 CFR 52.21(c) &amp; (d), 40 CFR 60.4230)</w:t>
      </w:r>
    </w:p>
    <w:p w14:paraId="71DE8843" w14:textId="77777777" w:rsidR="00494D15" w:rsidRPr="00FE0AD0" w:rsidRDefault="00494D15" w:rsidP="00F62984">
      <w:pPr>
        <w:jc w:val="both"/>
        <w:rPr>
          <w:sz w:val="20"/>
        </w:rPr>
      </w:pPr>
    </w:p>
    <w:p w14:paraId="011E77F1"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E2A0626" w14:textId="77777777" w:rsidR="0061621B" w:rsidRPr="0061621B" w:rsidRDefault="0061621B" w:rsidP="00831025">
      <w:pPr>
        <w:jc w:val="both"/>
        <w:rPr>
          <w:rFonts w:eastAsia="Calibri" w:cs="Arial"/>
          <w:sz w:val="20"/>
          <w:szCs w:val="22"/>
        </w:rPr>
      </w:pPr>
    </w:p>
    <w:p w14:paraId="6D3AB525" w14:textId="2D4A354C" w:rsidR="0061621B" w:rsidRPr="0061621B" w:rsidRDefault="0061621B" w:rsidP="00831025">
      <w:pPr>
        <w:numPr>
          <w:ilvl w:val="0"/>
          <w:numId w:val="53"/>
        </w:numPr>
        <w:jc w:val="both"/>
        <w:rPr>
          <w:rFonts w:cs="Arial"/>
          <w:b/>
          <w:sz w:val="20"/>
        </w:rPr>
      </w:pPr>
      <w:r w:rsidRPr="0061621B">
        <w:rPr>
          <w:rFonts w:cs="Arial"/>
          <w:sz w:val="20"/>
        </w:rPr>
        <w:t xml:space="preserve">The permittee shall not operate </w:t>
      </w:r>
      <w:r w:rsidR="00F33990">
        <w:rPr>
          <w:sz w:val="20"/>
        </w:rPr>
        <w:t>EUHMAPU3</w:t>
      </w:r>
      <w:r w:rsidRPr="0061621B">
        <w:rPr>
          <w:rFonts w:cs="Arial"/>
          <w:sz w:val="20"/>
        </w:rPr>
        <w:t xml:space="preserve"> for more than 500 hours per year on a 12-month rolling time period basis as determined at the end of each calendar month.  The 500 hours includes the 100 hours as described in SC III.2.</w:t>
      </w:r>
      <w:r>
        <w:rPr>
          <w:rFonts w:cs="Arial"/>
          <w:sz w:val="20"/>
          <w:vertAlign w:val="superscript"/>
        </w:rPr>
        <w:t>2</w:t>
      </w:r>
      <w:r w:rsidRPr="0061621B">
        <w:rPr>
          <w:rFonts w:cs="Arial"/>
          <w:sz w:val="20"/>
        </w:rPr>
        <w:t xml:space="preserve">  </w:t>
      </w:r>
      <w:r w:rsidRPr="0061621B">
        <w:rPr>
          <w:rFonts w:cs="Arial"/>
          <w:b/>
          <w:sz w:val="20"/>
        </w:rPr>
        <w:t xml:space="preserve">(R 336.1205(1)(a), R 336.1225, R 336.1702(a), </w:t>
      </w:r>
      <w:r w:rsidRPr="0061621B">
        <w:rPr>
          <w:b/>
          <w:sz w:val="20"/>
        </w:rPr>
        <w:t>40 CFR 52.21(c) &amp; (d)</w:t>
      </w:r>
      <w:r w:rsidRPr="0061621B">
        <w:rPr>
          <w:rFonts w:cs="Arial"/>
          <w:b/>
          <w:sz w:val="20"/>
        </w:rPr>
        <w:t>)</w:t>
      </w:r>
    </w:p>
    <w:p w14:paraId="00444861" w14:textId="77777777" w:rsidR="0061621B" w:rsidRPr="0061621B" w:rsidRDefault="0061621B" w:rsidP="00831025">
      <w:pPr>
        <w:autoSpaceDE w:val="0"/>
        <w:autoSpaceDN w:val="0"/>
        <w:adjustRightInd w:val="0"/>
        <w:ind w:left="360" w:hanging="360"/>
        <w:jc w:val="both"/>
        <w:rPr>
          <w:rFonts w:eastAsia="Calibri" w:cs="Arial"/>
          <w:sz w:val="20"/>
          <w:szCs w:val="22"/>
        </w:rPr>
      </w:pPr>
    </w:p>
    <w:p w14:paraId="56994F22" w14:textId="6B7C4032" w:rsidR="0061621B" w:rsidRPr="0061621B" w:rsidRDefault="0061621B" w:rsidP="00831025">
      <w:pPr>
        <w:ind w:left="360" w:hanging="360"/>
        <w:jc w:val="both"/>
        <w:rPr>
          <w:rFonts w:eastAsia="Calibri" w:cs="Arial"/>
          <w:sz w:val="20"/>
          <w:szCs w:val="22"/>
        </w:rPr>
      </w:pPr>
      <w:r w:rsidRPr="0061621B">
        <w:rPr>
          <w:rFonts w:eastAsia="Calibri" w:cs="Arial"/>
          <w:sz w:val="20"/>
          <w:szCs w:val="22"/>
        </w:rPr>
        <w:t>2.</w:t>
      </w:r>
      <w:r w:rsidRPr="0061621B">
        <w:rPr>
          <w:rFonts w:eastAsia="Calibri" w:cs="Arial"/>
          <w:sz w:val="20"/>
          <w:szCs w:val="22"/>
        </w:rPr>
        <w:tab/>
        <w:t xml:space="preserve">The permittee may operate </w:t>
      </w:r>
      <w:r w:rsidR="00F33990">
        <w:rPr>
          <w:rFonts w:eastAsia="Calibri" w:cs="Arial"/>
          <w:sz w:val="20"/>
          <w:szCs w:val="22"/>
        </w:rPr>
        <w:t>EUHMAPU3</w:t>
      </w:r>
      <w:r w:rsidRPr="0061621B">
        <w:rPr>
          <w:rFonts w:eastAsia="Calibri" w:cs="Arial"/>
          <w:sz w:val="20"/>
          <w:szCs w:val="22"/>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Pr>
          <w:rFonts w:eastAsia="Calibri" w:cs="Arial"/>
          <w:sz w:val="20"/>
          <w:szCs w:val="22"/>
          <w:vertAlign w:val="superscript"/>
        </w:rPr>
        <w:t>2</w:t>
      </w:r>
      <w:r w:rsidRPr="0061621B">
        <w:rPr>
          <w:rFonts w:eastAsia="Calibri" w:cs="Arial"/>
          <w:sz w:val="20"/>
          <w:szCs w:val="22"/>
        </w:rPr>
        <w:t xml:space="preserve">  </w:t>
      </w:r>
      <w:r w:rsidRPr="0061621B">
        <w:rPr>
          <w:rFonts w:eastAsia="Calibri" w:cs="Arial"/>
          <w:b/>
          <w:bCs/>
          <w:sz w:val="20"/>
          <w:szCs w:val="22"/>
        </w:rPr>
        <w:t>(40 CFR 60.4243(d)(2))</w:t>
      </w:r>
    </w:p>
    <w:p w14:paraId="78D9235E" w14:textId="77777777" w:rsidR="0061621B" w:rsidRPr="0061621B" w:rsidRDefault="0061621B" w:rsidP="00831025">
      <w:pPr>
        <w:rPr>
          <w:rFonts w:eastAsia="Calibri" w:cs="Arial"/>
          <w:sz w:val="20"/>
          <w:szCs w:val="22"/>
        </w:rPr>
      </w:pPr>
    </w:p>
    <w:p w14:paraId="3D2EC6E9" w14:textId="573525C3" w:rsidR="0061621B" w:rsidRPr="0061621B" w:rsidRDefault="0061621B" w:rsidP="00831025">
      <w:pPr>
        <w:ind w:left="360" w:hanging="360"/>
        <w:jc w:val="both"/>
        <w:rPr>
          <w:rFonts w:eastAsia="Calibri" w:cs="Arial"/>
          <w:bCs/>
          <w:sz w:val="20"/>
          <w:szCs w:val="22"/>
        </w:rPr>
      </w:pPr>
      <w:r w:rsidRPr="0061621B">
        <w:rPr>
          <w:rFonts w:eastAsia="Calibri" w:cs="Arial"/>
          <w:sz w:val="20"/>
          <w:szCs w:val="22"/>
        </w:rPr>
        <w:lastRenderedPageBreak/>
        <w:t>3.</w:t>
      </w:r>
      <w:r w:rsidRPr="0061621B">
        <w:rPr>
          <w:rFonts w:eastAsia="Calibri" w:cs="Arial"/>
          <w:sz w:val="20"/>
          <w:szCs w:val="22"/>
        </w:rPr>
        <w:tab/>
      </w:r>
      <w:r w:rsidR="00F33990">
        <w:rPr>
          <w:rFonts w:eastAsia="Calibri" w:cs="Arial"/>
          <w:sz w:val="20"/>
          <w:szCs w:val="22"/>
        </w:rPr>
        <w:t>EUHMAPU3</w:t>
      </w:r>
      <w:r w:rsidRPr="0061621B">
        <w:rPr>
          <w:rFonts w:eastAsia="Calibri" w:cs="Arial"/>
          <w:sz w:val="20"/>
          <w:szCs w:val="22"/>
        </w:rPr>
        <w:t xml:space="preserve"> </w:t>
      </w:r>
      <w:r w:rsidRPr="0061621B">
        <w:rPr>
          <w:rFonts w:eastAsia="Calibri" w:cs="Arial"/>
          <w:bCs/>
          <w:sz w:val="20"/>
          <w:szCs w:val="22"/>
        </w:rPr>
        <w:t>may operate up to 50 hours per calendar year in non-emergency situations, but those 50 hours are counted towards the 100 hours per calendar year provided for maintenance and testing as provided in SC III.2.  Except as provided in 40 CFR 60.4243(d)(3)(</w:t>
      </w:r>
      <w:proofErr w:type="spellStart"/>
      <w:r w:rsidRPr="0061621B">
        <w:rPr>
          <w:rFonts w:eastAsia="Calibri" w:cs="Arial"/>
          <w:bCs/>
          <w:sz w:val="20"/>
          <w:szCs w:val="22"/>
        </w:rPr>
        <w:t>i</w:t>
      </w:r>
      <w:proofErr w:type="spellEnd"/>
      <w:r w:rsidRPr="0061621B">
        <w:rPr>
          <w:rFonts w:eastAsia="Calibri" w:cs="Arial"/>
          <w:bCs/>
          <w:sz w:val="20"/>
          <w:szCs w:val="22"/>
        </w:rPr>
        <w:t>), the 50 hours per calendar year for non-emergency situations cannot be used for peak shaving or demand response, or to generate income for the permittee to supply non-emergency power as part of a financial arrangement with another entity.</w:t>
      </w:r>
      <w:r>
        <w:rPr>
          <w:rFonts w:eastAsia="Calibri" w:cs="Arial"/>
          <w:bCs/>
          <w:sz w:val="20"/>
          <w:szCs w:val="22"/>
          <w:vertAlign w:val="superscript"/>
        </w:rPr>
        <w:t>2</w:t>
      </w:r>
      <w:r w:rsidRPr="0061621B">
        <w:rPr>
          <w:rFonts w:eastAsia="Calibri" w:cs="Arial"/>
          <w:bCs/>
          <w:sz w:val="20"/>
          <w:szCs w:val="22"/>
        </w:rPr>
        <w:t xml:space="preserve">  </w:t>
      </w:r>
      <w:r w:rsidRPr="0061621B">
        <w:rPr>
          <w:rFonts w:eastAsia="Calibri" w:cs="Arial"/>
          <w:b/>
          <w:bCs/>
          <w:sz w:val="20"/>
          <w:szCs w:val="22"/>
        </w:rPr>
        <w:t>(40 CFR 60.4243(d)(3)</w:t>
      </w:r>
      <w:r w:rsidR="00831025">
        <w:rPr>
          <w:rFonts w:eastAsia="Calibri" w:cs="Arial"/>
          <w:b/>
          <w:bCs/>
          <w:sz w:val="20"/>
          <w:szCs w:val="22"/>
        </w:rPr>
        <w:t>)</w:t>
      </w:r>
    </w:p>
    <w:p w14:paraId="46919E1A" w14:textId="77777777" w:rsidR="0061621B" w:rsidRPr="0061621B" w:rsidRDefault="0061621B" w:rsidP="00831025">
      <w:pPr>
        <w:ind w:left="360" w:hanging="360"/>
        <w:jc w:val="both"/>
        <w:rPr>
          <w:rFonts w:eastAsia="Calibri" w:cs="Arial"/>
          <w:bCs/>
          <w:sz w:val="20"/>
          <w:szCs w:val="22"/>
        </w:rPr>
      </w:pPr>
    </w:p>
    <w:p w14:paraId="5B6B33E5" w14:textId="0B7675BC" w:rsidR="0061621B" w:rsidRPr="0061621B" w:rsidRDefault="0061621B" w:rsidP="00831025">
      <w:pPr>
        <w:autoSpaceDE w:val="0"/>
        <w:autoSpaceDN w:val="0"/>
        <w:adjustRightInd w:val="0"/>
        <w:ind w:left="360" w:hanging="360"/>
        <w:jc w:val="both"/>
        <w:rPr>
          <w:rFonts w:eastAsia="Calibri" w:cs="Arial"/>
          <w:sz w:val="20"/>
          <w:szCs w:val="22"/>
        </w:rPr>
      </w:pPr>
      <w:r w:rsidRPr="0061621B">
        <w:rPr>
          <w:rFonts w:eastAsia="Calibri" w:cs="Arial"/>
          <w:sz w:val="20"/>
          <w:szCs w:val="22"/>
        </w:rPr>
        <w:t>4.</w:t>
      </w:r>
      <w:r w:rsidRPr="0061621B">
        <w:rPr>
          <w:rFonts w:eastAsia="Calibri" w:cs="Arial"/>
          <w:sz w:val="20"/>
          <w:szCs w:val="22"/>
        </w:rPr>
        <w:tab/>
        <w:t xml:space="preserve">The permittee shall operate and maintain </w:t>
      </w:r>
      <w:r w:rsidR="00F33990">
        <w:rPr>
          <w:rFonts w:eastAsia="Calibri" w:cs="Arial"/>
          <w:sz w:val="20"/>
          <w:szCs w:val="22"/>
        </w:rPr>
        <w:t>EUHMAPU3</w:t>
      </w:r>
      <w:r w:rsidRPr="0061621B">
        <w:rPr>
          <w:rFonts w:eastAsia="Calibri" w:cs="Arial"/>
          <w:sz w:val="20"/>
          <w:szCs w:val="22"/>
        </w:rPr>
        <w:t xml:space="preserve"> according to the manufacturer’s emission-related written instructions such that it meets the emission limits in SC I.1, I.2, and I.3 over the entire life of the engine.</w:t>
      </w:r>
      <w:r>
        <w:rPr>
          <w:rFonts w:eastAsia="Calibri" w:cs="Arial"/>
          <w:sz w:val="20"/>
          <w:szCs w:val="22"/>
          <w:vertAlign w:val="superscript"/>
        </w:rPr>
        <w:t>2</w:t>
      </w:r>
      <w:r w:rsidRPr="0061621B">
        <w:rPr>
          <w:rFonts w:eastAsia="Calibri" w:cs="Arial"/>
          <w:sz w:val="20"/>
          <w:szCs w:val="22"/>
        </w:rPr>
        <w:t xml:space="preserve">  </w:t>
      </w:r>
      <w:r w:rsidRPr="0061621B">
        <w:rPr>
          <w:rFonts w:eastAsia="Calibri" w:cs="Arial"/>
          <w:b/>
          <w:sz w:val="20"/>
          <w:szCs w:val="22"/>
        </w:rPr>
        <w:t>(40 CFR 60.4234, 40 CFR 60.4243(b))</w:t>
      </w:r>
    </w:p>
    <w:p w14:paraId="3AB2B9F9" w14:textId="77777777" w:rsidR="0061621B" w:rsidRPr="0061621B" w:rsidRDefault="0061621B" w:rsidP="00831025">
      <w:pPr>
        <w:autoSpaceDE w:val="0"/>
        <w:autoSpaceDN w:val="0"/>
        <w:adjustRightInd w:val="0"/>
        <w:ind w:left="360" w:hanging="360"/>
        <w:jc w:val="both"/>
        <w:rPr>
          <w:rFonts w:eastAsia="Calibri" w:cs="Arial"/>
          <w:sz w:val="20"/>
          <w:szCs w:val="22"/>
        </w:rPr>
      </w:pPr>
    </w:p>
    <w:p w14:paraId="759560DE" w14:textId="2262BE7E" w:rsidR="0061621B" w:rsidRPr="0061621B" w:rsidRDefault="0061621B" w:rsidP="00831025">
      <w:pPr>
        <w:tabs>
          <w:tab w:val="left" w:pos="360"/>
          <w:tab w:val="left" w:pos="720"/>
          <w:tab w:val="left" w:pos="1080"/>
        </w:tabs>
        <w:autoSpaceDE w:val="0"/>
        <w:autoSpaceDN w:val="0"/>
        <w:adjustRightInd w:val="0"/>
        <w:ind w:left="360" w:hanging="360"/>
        <w:jc w:val="both"/>
        <w:rPr>
          <w:rFonts w:eastAsia="Calibri" w:cs="Arial"/>
          <w:b/>
          <w:color w:val="000000"/>
          <w:sz w:val="20"/>
          <w:szCs w:val="22"/>
        </w:rPr>
      </w:pPr>
      <w:r w:rsidRPr="0061621B">
        <w:rPr>
          <w:rFonts w:eastAsia="Calibri" w:cs="Arial"/>
          <w:sz w:val="20"/>
          <w:szCs w:val="22"/>
        </w:rPr>
        <w:t>5.</w:t>
      </w:r>
      <w:r w:rsidRPr="0061621B">
        <w:rPr>
          <w:rFonts w:eastAsia="Calibri" w:cs="Arial"/>
          <w:sz w:val="20"/>
          <w:szCs w:val="22"/>
        </w:rPr>
        <w:tab/>
        <w:t xml:space="preserve">If </w:t>
      </w:r>
      <w:r w:rsidR="00F33990">
        <w:rPr>
          <w:rFonts w:eastAsia="Calibri" w:cs="Arial"/>
          <w:sz w:val="20"/>
          <w:szCs w:val="22"/>
        </w:rPr>
        <w:t>EUHMAPU3</w:t>
      </w:r>
      <w:r w:rsidRPr="0061621B">
        <w:rPr>
          <w:rFonts w:eastAsia="Calibri" w:cs="Arial"/>
          <w:sz w:val="20"/>
          <w:szCs w:val="22"/>
        </w:rPr>
        <w:t xml:space="preserve"> is a non-certified engine or a certified engine operating in a non-certified manner, per 40 CFR Part 60</w:t>
      </w:r>
      <w:r w:rsidR="00831025">
        <w:rPr>
          <w:rFonts w:eastAsia="Calibri" w:cs="Arial"/>
          <w:sz w:val="20"/>
          <w:szCs w:val="22"/>
        </w:rPr>
        <w:t>,</w:t>
      </w:r>
      <w:r w:rsidRPr="0061621B">
        <w:rPr>
          <w:rFonts w:eastAsia="Calibri" w:cs="Arial"/>
          <w:sz w:val="20"/>
          <w:szCs w:val="22"/>
        </w:rPr>
        <w:t xml:space="preserve"> Subpart JJJJ, the permittee shall keep a maintenance plan for </w:t>
      </w:r>
      <w:r w:rsidR="00F33990">
        <w:rPr>
          <w:rFonts w:eastAsia="Calibri" w:cs="Arial"/>
          <w:sz w:val="20"/>
          <w:szCs w:val="22"/>
        </w:rPr>
        <w:t>EUHMAPU3</w:t>
      </w:r>
      <w:r w:rsidRPr="0061621B">
        <w:rPr>
          <w:rFonts w:eastAsia="Calibri" w:cs="Arial"/>
          <w:sz w:val="20"/>
          <w:szCs w:val="22"/>
        </w:rPr>
        <w:t xml:space="preserve"> and shall, to the extent practicable, maintain and </w:t>
      </w:r>
      <w:r w:rsidRPr="0061621B">
        <w:rPr>
          <w:rFonts w:eastAsia="Calibri" w:cs="Arial"/>
          <w:color w:val="000000"/>
          <w:sz w:val="20"/>
          <w:szCs w:val="22"/>
        </w:rPr>
        <w:t>operate the engine in a manner consistent with good air pollution control practice for minimizing emissions.</w:t>
      </w:r>
      <w:r>
        <w:rPr>
          <w:rFonts w:eastAsia="Calibri" w:cs="Arial"/>
          <w:sz w:val="20"/>
          <w:szCs w:val="22"/>
          <w:vertAlign w:val="superscript"/>
        </w:rPr>
        <w:t>2</w:t>
      </w:r>
      <w:r>
        <w:rPr>
          <w:rFonts w:eastAsia="Calibri" w:cs="Arial"/>
          <w:color w:val="000000"/>
          <w:sz w:val="20"/>
          <w:szCs w:val="22"/>
        </w:rPr>
        <w:t xml:space="preserve"> </w:t>
      </w:r>
      <w:r w:rsidRPr="0061621B">
        <w:rPr>
          <w:rFonts w:eastAsia="Calibri" w:cs="Arial"/>
          <w:b/>
          <w:color w:val="000000"/>
          <w:sz w:val="20"/>
          <w:szCs w:val="22"/>
        </w:rPr>
        <w:t xml:space="preserve"> (40 CFR 60.4243(b)(2))</w:t>
      </w:r>
    </w:p>
    <w:p w14:paraId="7EB21590" w14:textId="77777777" w:rsidR="0061621B" w:rsidRPr="0061621B" w:rsidRDefault="0061621B" w:rsidP="00831025">
      <w:pPr>
        <w:tabs>
          <w:tab w:val="left" w:pos="360"/>
          <w:tab w:val="left" w:pos="720"/>
          <w:tab w:val="left" w:pos="1080"/>
        </w:tabs>
        <w:autoSpaceDE w:val="0"/>
        <w:autoSpaceDN w:val="0"/>
        <w:adjustRightInd w:val="0"/>
        <w:ind w:left="360" w:hanging="360"/>
        <w:jc w:val="both"/>
        <w:rPr>
          <w:rFonts w:eastAsia="Calibri" w:cs="Arial"/>
          <w:bCs/>
          <w:color w:val="000000"/>
          <w:sz w:val="20"/>
          <w:szCs w:val="22"/>
        </w:rPr>
      </w:pPr>
    </w:p>
    <w:p w14:paraId="4B67DE22"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B457F7F" w14:textId="77777777" w:rsidR="00EA2D03" w:rsidRPr="00FE0AD0" w:rsidRDefault="00EA2D03" w:rsidP="00EA2D03">
      <w:pPr>
        <w:jc w:val="both"/>
        <w:rPr>
          <w:sz w:val="20"/>
        </w:rPr>
      </w:pPr>
    </w:p>
    <w:p w14:paraId="34391D2E" w14:textId="3F12897B" w:rsidR="00EA2D03" w:rsidRDefault="00EA2D03" w:rsidP="00831025">
      <w:pPr>
        <w:pStyle w:val="ListParagraph"/>
        <w:widowControl w:val="0"/>
        <w:numPr>
          <w:ilvl w:val="1"/>
          <w:numId w:val="34"/>
        </w:numPr>
        <w:autoSpaceDE w:val="0"/>
        <w:autoSpaceDN w:val="0"/>
        <w:ind w:right="-43"/>
        <w:jc w:val="both"/>
        <w:rPr>
          <w:b/>
          <w:sz w:val="20"/>
        </w:rPr>
      </w:pPr>
      <w:r>
        <w:rPr>
          <w:sz w:val="20"/>
        </w:rPr>
        <w:t xml:space="preserve">The permittee shall equip and maintain </w:t>
      </w:r>
      <w:r w:rsidR="00F33990">
        <w:rPr>
          <w:sz w:val="20"/>
        </w:rPr>
        <w:t>EUHMAPU3</w:t>
      </w:r>
      <w:r>
        <w:rPr>
          <w:sz w:val="20"/>
        </w:rPr>
        <w:t xml:space="preserve"> with a non-resettable hour meter to track the operating</w:t>
      </w:r>
      <w:r>
        <w:rPr>
          <w:spacing w:val="40"/>
          <w:sz w:val="20"/>
        </w:rPr>
        <w:t xml:space="preserve"> </w:t>
      </w:r>
      <w:r>
        <w:rPr>
          <w:sz w:val="20"/>
        </w:rPr>
        <w:t>hours.</w:t>
      </w:r>
      <w:r w:rsidR="004E04AA">
        <w:rPr>
          <w:rFonts w:cs="Arial"/>
          <w:sz w:val="20"/>
          <w:vertAlign w:val="superscript"/>
        </w:rPr>
        <w:t>2</w:t>
      </w:r>
      <w:r>
        <w:rPr>
          <w:sz w:val="20"/>
        </w:rPr>
        <w:t xml:space="preserve"> </w:t>
      </w:r>
      <w:r w:rsidR="003B773D">
        <w:rPr>
          <w:sz w:val="20"/>
        </w:rPr>
        <w:t xml:space="preserve"> </w:t>
      </w:r>
      <w:r>
        <w:rPr>
          <w:b/>
          <w:sz w:val="20"/>
        </w:rPr>
        <w:t>(R 336.1205(1)(a) &amp; (3), R 336.1225, 40 CFR 60.4237)</w:t>
      </w:r>
    </w:p>
    <w:p w14:paraId="0E2132E0" w14:textId="77777777" w:rsidR="00EA2D03" w:rsidRDefault="00EA2D03" w:rsidP="00831025">
      <w:pPr>
        <w:pStyle w:val="ListParagraph"/>
        <w:widowControl w:val="0"/>
        <w:autoSpaceDE w:val="0"/>
        <w:autoSpaceDN w:val="0"/>
        <w:ind w:left="360" w:right="-43" w:hanging="360"/>
        <w:jc w:val="both"/>
        <w:rPr>
          <w:b/>
          <w:sz w:val="20"/>
        </w:rPr>
      </w:pPr>
    </w:p>
    <w:p w14:paraId="31DD25AB" w14:textId="7BEE90E1" w:rsidR="00AE1D84" w:rsidRPr="00FE0AD0" w:rsidRDefault="00EA2D03" w:rsidP="00831025">
      <w:pPr>
        <w:ind w:left="360" w:right="-43" w:hanging="360"/>
        <w:jc w:val="both"/>
        <w:rPr>
          <w:sz w:val="20"/>
        </w:rPr>
      </w:pPr>
      <w:r>
        <w:rPr>
          <w:sz w:val="20"/>
        </w:rPr>
        <w:t>2.</w:t>
      </w:r>
      <w:r>
        <w:rPr>
          <w:sz w:val="20"/>
        </w:rPr>
        <w:tab/>
      </w:r>
      <w:r w:rsidRPr="007C7828">
        <w:rPr>
          <w:sz w:val="20"/>
        </w:rPr>
        <w:t xml:space="preserve">The nameplate capacity of </w:t>
      </w:r>
      <w:r w:rsidR="00F33990">
        <w:rPr>
          <w:sz w:val="20"/>
        </w:rPr>
        <w:t>EUHMAPU3</w:t>
      </w:r>
      <w:r w:rsidRPr="007C7828">
        <w:rPr>
          <w:sz w:val="20"/>
        </w:rPr>
        <w:t xml:space="preserve"> shall not exceed 1,175 HP (2,664 kW), as certified by the equipment manufacturer.</w:t>
      </w:r>
      <w:r w:rsidR="004E04AA">
        <w:rPr>
          <w:rFonts w:cs="Arial"/>
          <w:sz w:val="20"/>
          <w:vertAlign w:val="superscript"/>
        </w:rPr>
        <w:t>2</w:t>
      </w:r>
      <w:r w:rsidRPr="007C7828">
        <w:rPr>
          <w:spacing w:val="30"/>
          <w:sz w:val="20"/>
        </w:rPr>
        <w:t xml:space="preserve"> </w:t>
      </w:r>
      <w:r w:rsidR="004E04AA">
        <w:rPr>
          <w:spacing w:val="30"/>
          <w:sz w:val="20"/>
        </w:rPr>
        <w:t xml:space="preserve"> </w:t>
      </w:r>
      <w:r w:rsidRPr="007C7828">
        <w:rPr>
          <w:b/>
          <w:sz w:val="20"/>
        </w:rPr>
        <w:t>(R</w:t>
      </w:r>
      <w:r w:rsidRPr="007C7828">
        <w:rPr>
          <w:b/>
          <w:spacing w:val="-13"/>
          <w:sz w:val="20"/>
        </w:rPr>
        <w:t xml:space="preserve"> </w:t>
      </w:r>
      <w:r w:rsidRPr="007C7828">
        <w:rPr>
          <w:b/>
          <w:sz w:val="20"/>
        </w:rPr>
        <w:t>336.1205(1)(a)</w:t>
      </w:r>
      <w:r w:rsidRPr="007C7828">
        <w:rPr>
          <w:b/>
          <w:spacing w:val="-13"/>
          <w:sz w:val="20"/>
        </w:rPr>
        <w:t xml:space="preserve"> </w:t>
      </w:r>
      <w:r w:rsidRPr="007C7828">
        <w:rPr>
          <w:b/>
          <w:sz w:val="20"/>
        </w:rPr>
        <w:t>&amp;</w:t>
      </w:r>
      <w:r w:rsidRPr="007C7828">
        <w:rPr>
          <w:b/>
          <w:spacing w:val="-13"/>
          <w:sz w:val="20"/>
        </w:rPr>
        <w:t xml:space="preserve"> </w:t>
      </w:r>
      <w:r w:rsidRPr="007C7828">
        <w:rPr>
          <w:b/>
          <w:sz w:val="20"/>
        </w:rPr>
        <w:t>(3),</w:t>
      </w:r>
      <w:r w:rsidRPr="007C7828">
        <w:rPr>
          <w:b/>
          <w:spacing w:val="-13"/>
          <w:sz w:val="20"/>
        </w:rPr>
        <w:t xml:space="preserve"> </w:t>
      </w:r>
      <w:r w:rsidRPr="007C7828">
        <w:rPr>
          <w:b/>
          <w:sz w:val="20"/>
        </w:rPr>
        <w:t>R</w:t>
      </w:r>
      <w:r w:rsidRPr="007C7828">
        <w:rPr>
          <w:b/>
          <w:spacing w:val="-4"/>
          <w:sz w:val="20"/>
        </w:rPr>
        <w:t xml:space="preserve"> </w:t>
      </w:r>
      <w:r w:rsidRPr="007C7828">
        <w:rPr>
          <w:b/>
          <w:sz w:val="20"/>
        </w:rPr>
        <w:t>336.1225,</w:t>
      </w:r>
      <w:r w:rsidRPr="007C7828">
        <w:rPr>
          <w:b/>
          <w:spacing w:val="-13"/>
          <w:sz w:val="20"/>
        </w:rPr>
        <w:t xml:space="preserve"> </w:t>
      </w:r>
      <w:r w:rsidRPr="007C7828">
        <w:rPr>
          <w:b/>
          <w:sz w:val="20"/>
        </w:rPr>
        <w:t>R</w:t>
      </w:r>
      <w:r w:rsidRPr="007C7828">
        <w:rPr>
          <w:b/>
          <w:spacing w:val="-1"/>
          <w:sz w:val="20"/>
        </w:rPr>
        <w:t xml:space="preserve"> </w:t>
      </w:r>
      <w:r w:rsidRPr="007C7828">
        <w:rPr>
          <w:b/>
          <w:sz w:val="20"/>
        </w:rPr>
        <w:t>336.1702(a),</w:t>
      </w:r>
      <w:r w:rsidRPr="007C7828">
        <w:rPr>
          <w:b/>
          <w:spacing w:val="-13"/>
          <w:sz w:val="20"/>
        </w:rPr>
        <w:t xml:space="preserve"> </w:t>
      </w:r>
      <w:r w:rsidRPr="007C7828">
        <w:rPr>
          <w:b/>
          <w:sz w:val="20"/>
        </w:rPr>
        <w:t>40</w:t>
      </w:r>
      <w:r w:rsidRPr="007C7828">
        <w:rPr>
          <w:b/>
          <w:spacing w:val="-13"/>
          <w:sz w:val="20"/>
        </w:rPr>
        <w:t xml:space="preserve"> </w:t>
      </w:r>
      <w:r w:rsidRPr="007C7828">
        <w:rPr>
          <w:b/>
          <w:sz w:val="20"/>
        </w:rPr>
        <w:t>CFR</w:t>
      </w:r>
      <w:r w:rsidRPr="007C7828">
        <w:rPr>
          <w:b/>
          <w:spacing w:val="-13"/>
          <w:sz w:val="20"/>
        </w:rPr>
        <w:t xml:space="preserve"> </w:t>
      </w:r>
      <w:r w:rsidRPr="007C7828">
        <w:rPr>
          <w:b/>
          <w:sz w:val="20"/>
        </w:rPr>
        <w:t>52.21(c)</w:t>
      </w:r>
      <w:r w:rsidRPr="007C7828">
        <w:rPr>
          <w:b/>
          <w:spacing w:val="-13"/>
          <w:sz w:val="20"/>
        </w:rPr>
        <w:t xml:space="preserve"> </w:t>
      </w:r>
      <w:r w:rsidRPr="007C7828">
        <w:rPr>
          <w:b/>
          <w:sz w:val="20"/>
        </w:rPr>
        <w:t>&amp;</w:t>
      </w:r>
      <w:r w:rsidRPr="007C7828">
        <w:rPr>
          <w:b/>
          <w:spacing w:val="-13"/>
          <w:sz w:val="20"/>
        </w:rPr>
        <w:t xml:space="preserve"> </w:t>
      </w:r>
      <w:r w:rsidRPr="007C7828">
        <w:rPr>
          <w:b/>
          <w:sz w:val="20"/>
        </w:rPr>
        <w:t>(d),</w:t>
      </w:r>
      <w:r w:rsidRPr="007C7828">
        <w:rPr>
          <w:b/>
          <w:spacing w:val="-13"/>
          <w:sz w:val="20"/>
        </w:rPr>
        <w:t xml:space="preserve"> </w:t>
      </w:r>
      <w:r w:rsidRPr="007C7828">
        <w:rPr>
          <w:b/>
          <w:sz w:val="20"/>
        </w:rPr>
        <w:t>40</w:t>
      </w:r>
      <w:r w:rsidRPr="007C7828">
        <w:rPr>
          <w:b/>
          <w:spacing w:val="-13"/>
          <w:sz w:val="20"/>
        </w:rPr>
        <w:t xml:space="preserve"> </w:t>
      </w:r>
      <w:r w:rsidRPr="007C7828">
        <w:rPr>
          <w:b/>
          <w:sz w:val="20"/>
        </w:rPr>
        <w:t>CFR</w:t>
      </w:r>
      <w:r w:rsidRPr="007C7828">
        <w:rPr>
          <w:b/>
          <w:spacing w:val="-13"/>
          <w:sz w:val="20"/>
        </w:rPr>
        <w:t xml:space="preserve"> </w:t>
      </w:r>
      <w:r w:rsidRPr="007C7828">
        <w:rPr>
          <w:b/>
          <w:sz w:val="20"/>
        </w:rPr>
        <w:t>60.4230)</w:t>
      </w:r>
    </w:p>
    <w:p w14:paraId="754A2E19" w14:textId="77777777" w:rsidR="00EA2D03" w:rsidRDefault="00EA2D03" w:rsidP="00EA2D03">
      <w:pPr>
        <w:ind w:right="-36"/>
        <w:jc w:val="both"/>
        <w:rPr>
          <w:b/>
        </w:rPr>
      </w:pPr>
    </w:p>
    <w:p w14:paraId="0BFAEE09" w14:textId="3697B6BC" w:rsidR="00AE1D84" w:rsidRPr="007D4237" w:rsidRDefault="00AE1D84" w:rsidP="00F62984">
      <w:pPr>
        <w:jc w:val="both"/>
      </w:pPr>
      <w:r>
        <w:rPr>
          <w:b/>
        </w:rPr>
        <w:t xml:space="preserve">V.  </w:t>
      </w:r>
      <w:r>
        <w:rPr>
          <w:b/>
          <w:u w:val="single"/>
        </w:rPr>
        <w:t>TESTING/SAMPLING</w:t>
      </w:r>
    </w:p>
    <w:p w14:paraId="348A8BB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FDAA64F" w14:textId="77777777" w:rsidR="00715CBD" w:rsidRPr="0061621B" w:rsidRDefault="00715CBD" w:rsidP="007C7828">
      <w:pPr>
        <w:jc w:val="both"/>
        <w:rPr>
          <w:rFonts w:cs="Arial"/>
          <w:sz w:val="20"/>
        </w:rPr>
      </w:pPr>
    </w:p>
    <w:p w14:paraId="3782C7FA" w14:textId="48F55A18" w:rsidR="0061621B" w:rsidRPr="0061621B" w:rsidRDefault="0061621B" w:rsidP="00BD04D6">
      <w:pPr>
        <w:numPr>
          <w:ilvl w:val="0"/>
          <w:numId w:val="54"/>
        </w:numPr>
        <w:autoSpaceDE w:val="0"/>
        <w:autoSpaceDN w:val="0"/>
        <w:adjustRightInd w:val="0"/>
        <w:spacing w:after="120"/>
        <w:jc w:val="both"/>
        <w:rPr>
          <w:rFonts w:cs="Arial"/>
          <w:sz w:val="20"/>
        </w:rPr>
      </w:pPr>
      <w:r w:rsidRPr="0061621B">
        <w:rPr>
          <w:rFonts w:cs="Arial"/>
          <w:sz w:val="20"/>
        </w:rPr>
        <w:t xml:space="preserve">If </w:t>
      </w:r>
      <w:r w:rsidR="00F33990">
        <w:rPr>
          <w:rFonts w:cs="Arial"/>
          <w:sz w:val="20"/>
          <w:szCs w:val="24"/>
        </w:rPr>
        <w:t>EUHMAPU3</w:t>
      </w:r>
      <w:r w:rsidRPr="0061621B">
        <w:rPr>
          <w:rFonts w:cs="Arial"/>
          <w:sz w:val="20"/>
        </w:rPr>
        <w:t xml:space="preserve"> is</w:t>
      </w:r>
      <w:r w:rsidRPr="0061621B">
        <w:rPr>
          <w:rFonts w:cs="Arial"/>
          <w:sz w:val="20"/>
          <w:szCs w:val="24"/>
        </w:rPr>
        <w:t xml:space="preserve"> a </w:t>
      </w:r>
      <w:r w:rsidRPr="00B447D6">
        <w:rPr>
          <w:rFonts w:cs="Arial"/>
          <w:sz w:val="20"/>
          <w:szCs w:val="24"/>
        </w:rPr>
        <w:t>non-certified engine</w:t>
      </w:r>
      <w:r w:rsidRPr="0061621B">
        <w:rPr>
          <w:rFonts w:cs="Arial"/>
          <w:sz w:val="20"/>
          <w:szCs w:val="24"/>
        </w:rPr>
        <w:t xml:space="preserve"> or a certified engine operating in a non</w:t>
      </w:r>
      <w:r w:rsidRPr="0061621B">
        <w:rPr>
          <w:rFonts w:cs="Arial"/>
          <w:sz w:val="20"/>
          <w:szCs w:val="24"/>
        </w:rPr>
        <w:noBreakHyphen/>
        <w:t>certified manner, per 40 CFR Part 60</w:t>
      </w:r>
      <w:r w:rsidR="000456C3">
        <w:rPr>
          <w:rFonts w:cs="Arial"/>
          <w:sz w:val="20"/>
          <w:szCs w:val="24"/>
        </w:rPr>
        <w:t>,</w:t>
      </w:r>
      <w:r w:rsidRPr="0061621B">
        <w:rPr>
          <w:rFonts w:cs="Arial"/>
          <w:sz w:val="20"/>
          <w:szCs w:val="24"/>
        </w:rPr>
        <w:t xml:space="preserve"> Subpart JJJJ,</w:t>
      </w:r>
      <w:r w:rsidRPr="0061621B">
        <w:rPr>
          <w:rFonts w:cs="Arial"/>
          <w:sz w:val="20"/>
        </w:rPr>
        <w:t xml:space="preserve"> the permittee must demonstrate compliance as follows:</w:t>
      </w:r>
    </w:p>
    <w:p w14:paraId="2F3E81CF" w14:textId="726DFB82" w:rsidR="0061621B" w:rsidRPr="00B447D6" w:rsidRDefault="0061621B" w:rsidP="00BD04D6">
      <w:pPr>
        <w:numPr>
          <w:ilvl w:val="1"/>
          <w:numId w:val="55"/>
        </w:numPr>
        <w:autoSpaceDE w:val="0"/>
        <w:autoSpaceDN w:val="0"/>
        <w:adjustRightInd w:val="0"/>
        <w:spacing w:after="120"/>
        <w:ind w:left="720"/>
        <w:jc w:val="both"/>
        <w:rPr>
          <w:rFonts w:cs="Arial"/>
          <w:sz w:val="20"/>
        </w:rPr>
      </w:pPr>
      <w:r w:rsidRPr="0061621B">
        <w:rPr>
          <w:rFonts w:cs="Arial"/>
          <w:sz w:val="20"/>
        </w:rPr>
        <w:t xml:space="preserve">Conduct an initial performance test to demonstrate compliance with the applicable emission limits </w:t>
      </w:r>
      <w:r w:rsidRPr="0061621B">
        <w:rPr>
          <w:rFonts w:cs="Arial"/>
          <w:sz w:val="20"/>
          <w:szCs w:val="24"/>
        </w:rPr>
        <w:t xml:space="preserve">in SC I.1 – I.3 </w:t>
      </w:r>
      <w:r w:rsidRPr="00B447D6">
        <w:rPr>
          <w:rFonts w:cs="Arial"/>
          <w:sz w:val="20"/>
        </w:rPr>
        <w:t xml:space="preserve">within 1 year after </w:t>
      </w:r>
      <w:r w:rsidR="00F33990">
        <w:rPr>
          <w:rFonts w:cs="Arial"/>
          <w:sz w:val="20"/>
          <w:szCs w:val="24"/>
        </w:rPr>
        <w:t>EUHMAPU3</w:t>
      </w:r>
      <w:r w:rsidRPr="00B447D6">
        <w:rPr>
          <w:rFonts w:cs="Arial"/>
          <w:sz w:val="20"/>
          <w:szCs w:val="24"/>
        </w:rPr>
        <w:t xml:space="preserve"> </w:t>
      </w:r>
      <w:r w:rsidRPr="00B447D6">
        <w:rPr>
          <w:rFonts w:cs="Arial"/>
          <w:sz w:val="20"/>
        </w:rPr>
        <w:t>begins operating in a noncertified manner.</w:t>
      </w:r>
    </w:p>
    <w:p w14:paraId="0C06C0B0" w14:textId="77777777" w:rsidR="0061621B" w:rsidRPr="00B447D6" w:rsidRDefault="0061621B" w:rsidP="00BD04D6">
      <w:pPr>
        <w:numPr>
          <w:ilvl w:val="1"/>
          <w:numId w:val="55"/>
        </w:numPr>
        <w:autoSpaceDE w:val="0"/>
        <w:autoSpaceDN w:val="0"/>
        <w:adjustRightInd w:val="0"/>
        <w:spacing w:after="120"/>
        <w:ind w:left="720"/>
        <w:jc w:val="both"/>
        <w:rPr>
          <w:rFonts w:cs="Arial"/>
          <w:sz w:val="20"/>
        </w:rPr>
      </w:pPr>
      <w:r w:rsidRPr="00B447D6">
        <w:rPr>
          <w:rFonts w:cs="Arial"/>
          <w:sz w:val="20"/>
          <w:szCs w:val="24"/>
        </w:rPr>
        <w:t>The performance tests shall be conducted according to 40 CFR 60.4244.</w:t>
      </w:r>
    </w:p>
    <w:p w14:paraId="7A1AD549" w14:textId="77777777" w:rsidR="0061621B" w:rsidRPr="0061621B" w:rsidRDefault="0061621B" w:rsidP="00BD04D6">
      <w:pPr>
        <w:numPr>
          <w:ilvl w:val="1"/>
          <w:numId w:val="55"/>
        </w:numPr>
        <w:autoSpaceDE w:val="0"/>
        <w:autoSpaceDN w:val="0"/>
        <w:adjustRightInd w:val="0"/>
        <w:ind w:left="720"/>
        <w:jc w:val="both"/>
        <w:rPr>
          <w:rFonts w:cs="Arial"/>
          <w:sz w:val="20"/>
        </w:rPr>
      </w:pPr>
      <w:r w:rsidRPr="00B447D6">
        <w:rPr>
          <w:rFonts w:cs="Arial"/>
          <w:sz w:val="20"/>
        </w:rPr>
        <w:t>Subsequent performance testing shall be completed</w:t>
      </w:r>
      <w:r w:rsidRPr="007239B5">
        <w:rPr>
          <w:rFonts w:cs="Arial"/>
          <w:sz w:val="20"/>
          <w:u w:val="single"/>
        </w:rPr>
        <w:t xml:space="preserve"> </w:t>
      </w:r>
      <w:r w:rsidRPr="00B447D6">
        <w:rPr>
          <w:rFonts w:cs="Arial"/>
          <w:sz w:val="20"/>
        </w:rPr>
        <w:t xml:space="preserve">every 8,760 hours of engine operation or every 3 years, </w:t>
      </w:r>
      <w:r w:rsidRPr="0061621B">
        <w:rPr>
          <w:rFonts w:cs="Arial"/>
          <w:sz w:val="20"/>
        </w:rPr>
        <w:t>whichever comes first, to demonstrate compliance with the applicable emission limits.</w:t>
      </w:r>
    </w:p>
    <w:p w14:paraId="6042C513" w14:textId="77777777" w:rsidR="0061621B" w:rsidRDefault="0061621B" w:rsidP="0061621B">
      <w:pPr>
        <w:ind w:left="360"/>
        <w:jc w:val="both"/>
        <w:rPr>
          <w:rFonts w:eastAsia="Calibri" w:cs="Arial"/>
          <w:sz w:val="20"/>
          <w:szCs w:val="22"/>
        </w:rPr>
      </w:pPr>
    </w:p>
    <w:p w14:paraId="065CA09B" w14:textId="164C8E33" w:rsidR="00AE1D84" w:rsidRPr="00C45EF0" w:rsidRDefault="0061621B" w:rsidP="007239B5">
      <w:pPr>
        <w:ind w:left="360"/>
        <w:jc w:val="both"/>
        <w:rPr>
          <w:sz w:val="20"/>
        </w:rPr>
      </w:pPr>
      <w:r w:rsidRPr="0061621B">
        <w:rPr>
          <w:rFonts w:eastAsia="Calibri" w:cs="Arial"/>
          <w:sz w:val="20"/>
          <w:szCs w:val="22"/>
        </w:rPr>
        <w:t>No less than 30 days prior to testing, a complete test plan shall be submitted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1A379F">
        <w:rPr>
          <w:rFonts w:eastAsia="Calibri" w:cs="Arial"/>
          <w:sz w:val="20"/>
          <w:szCs w:val="22"/>
          <w:vertAlign w:val="superscript"/>
        </w:rPr>
        <w:t>2</w:t>
      </w:r>
      <w:r w:rsidRPr="0061621B">
        <w:rPr>
          <w:rFonts w:eastAsia="Calibri" w:cs="Arial"/>
          <w:sz w:val="20"/>
          <w:szCs w:val="22"/>
        </w:rPr>
        <w:t xml:space="preserve">  </w:t>
      </w:r>
      <w:r w:rsidRPr="0061621B">
        <w:rPr>
          <w:rFonts w:eastAsia="Calibri" w:cs="Arial"/>
          <w:b/>
          <w:sz w:val="20"/>
          <w:szCs w:val="22"/>
        </w:rPr>
        <w:t>(R 336.1205(1)(a), R 336.1702(a), R 336.2001, R 336.2003, R 336.2004, 40 CFR 52.21 (c)</w:t>
      </w:r>
      <w:r w:rsidR="00B447D6">
        <w:rPr>
          <w:rFonts w:eastAsia="Calibri" w:cs="Arial"/>
          <w:b/>
          <w:sz w:val="20"/>
          <w:szCs w:val="22"/>
        </w:rPr>
        <w:t xml:space="preserve"> </w:t>
      </w:r>
      <w:r w:rsidRPr="0061621B">
        <w:rPr>
          <w:rFonts w:eastAsia="Calibri" w:cs="Arial"/>
          <w:b/>
          <w:sz w:val="20"/>
          <w:szCs w:val="22"/>
        </w:rPr>
        <w:t>&amp;</w:t>
      </w:r>
      <w:r w:rsidR="00B447D6">
        <w:rPr>
          <w:rFonts w:eastAsia="Calibri" w:cs="Arial"/>
          <w:b/>
          <w:sz w:val="20"/>
          <w:szCs w:val="22"/>
        </w:rPr>
        <w:t xml:space="preserve"> </w:t>
      </w:r>
      <w:r w:rsidRPr="0061621B">
        <w:rPr>
          <w:rFonts w:eastAsia="Calibri" w:cs="Arial"/>
          <w:b/>
          <w:sz w:val="20"/>
          <w:szCs w:val="22"/>
        </w:rPr>
        <w:t>(d), 40 CFR 60.8, 40 CFR 60.4243, 40 CFR 60.4244, 40 CFR 60.4245, 40 CFR Part 60</w:t>
      </w:r>
      <w:r w:rsidR="000456C3">
        <w:rPr>
          <w:rFonts w:eastAsia="Calibri" w:cs="Arial"/>
          <w:b/>
          <w:sz w:val="20"/>
          <w:szCs w:val="22"/>
        </w:rPr>
        <w:t>,</w:t>
      </w:r>
      <w:r w:rsidRPr="0061621B">
        <w:rPr>
          <w:rFonts w:eastAsia="Calibri" w:cs="Arial"/>
          <w:b/>
          <w:sz w:val="20"/>
          <w:szCs w:val="22"/>
        </w:rPr>
        <w:t xml:space="preserve"> Subpart JJJJ)</w:t>
      </w:r>
    </w:p>
    <w:p w14:paraId="524163F2" w14:textId="77777777" w:rsidR="00AE1D84" w:rsidRPr="00E873CB" w:rsidRDefault="00AE1D84" w:rsidP="00F62984">
      <w:pPr>
        <w:jc w:val="both"/>
        <w:rPr>
          <w:sz w:val="20"/>
        </w:rPr>
      </w:pPr>
    </w:p>
    <w:p w14:paraId="31A41E0C" w14:textId="77777777" w:rsidR="00AE1D84" w:rsidRPr="009E40D6" w:rsidRDefault="00AE1D84" w:rsidP="00BD04D6">
      <w:pPr>
        <w:numPr>
          <w:ilvl w:val="0"/>
          <w:numId w:val="54"/>
        </w:numPr>
        <w:jc w:val="both"/>
        <w:rPr>
          <w:rFonts w:cs="Arial"/>
          <w:sz w:val="20"/>
        </w:rPr>
      </w:pPr>
      <w:r w:rsidRPr="002A2FAE">
        <w:rPr>
          <w:rFonts w:cs="Arial"/>
          <w:sz w:val="20"/>
        </w:rPr>
        <w:t>Th</w:t>
      </w:r>
      <w:r w:rsidRPr="000456C3">
        <w:rPr>
          <w:rFonts w:cs="Arial"/>
          <w:sz w:val="20"/>
        </w:rPr>
        <w:t xml:space="preserve">e permittee shall notify the AQD Technical Programs Unit Supervisor and the District Supervisor not less than 30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3EA24484" w14:textId="77777777" w:rsidR="00AE1D84" w:rsidRPr="00FE0AD0" w:rsidRDefault="00AE1D84" w:rsidP="00F62984">
      <w:pPr>
        <w:jc w:val="both"/>
        <w:rPr>
          <w:sz w:val="20"/>
        </w:rPr>
      </w:pPr>
    </w:p>
    <w:p w14:paraId="722B4767" w14:textId="77777777" w:rsidR="00AE1D84" w:rsidRDefault="00AE1D84" w:rsidP="00F62984">
      <w:pPr>
        <w:jc w:val="both"/>
      </w:pPr>
      <w:r>
        <w:rPr>
          <w:b/>
        </w:rPr>
        <w:t xml:space="preserve">VI.  </w:t>
      </w:r>
      <w:r>
        <w:rPr>
          <w:b/>
          <w:u w:val="single"/>
        </w:rPr>
        <w:t>MONITORING/RECORDKEEPING</w:t>
      </w:r>
    </w:p>
    <w:p w14:paraId="015F374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2A8B50" w14:textId="77777777" w:rsidR="00B5381A" w:rsidRPr="00B5381A" w:rsidRDefault="00B5381A" w:rsidP="00B5381A">
      <w:pPr>
        <w:ind w:left="360" w:hanging="360"/>
        <w:jc w:val="both"/>
        <w:rPr>
          <w:rFonts w:eastAsia="Calibri" w:cs="Arial"/>
          <w:sz w:val="20"/>
          <w:szCs w:val="22"/>
        </w:rPr>
      </w:pPr>
    </w:p>
    <w:p w14:paraId="452F4A70" w14:textId="15318E07" w:rsidR="00B5381A" w:rsidRPr="00B5381A" w:rsidRDefault="00B5381A" w:rsidP="000B196D">
      <w:pPr>
        <w:spacing w:after="120"/>
        <w:ind w:left="360" w:hanging="360"/>
        <w:jc w:val="both"/>
        <w:rPr>
          <w:rFonts w:eastAsia="Calibri" w:cs="Arial"/>
          <w:sz w:val="20"/>
          <w:szCs w:val="22"/>
        </w:rPr>
      </w:pPr>
      <w:r w:rsidRPr="00B5381A">
        <w:rPr>
          <w:rFonts w:eastAsia="Calibri" w:cs="Arial"/>
          <w:sz w:val="20"/>
          <w:szCs w:val="22"/>
        </w:rPr>
        <w:t>1.</w:t>
      </w:r>
      <w:r w:rsidRPr="00B5381A">
        <w:rPr>
          <w:rFonts w:eastAsia="Calibri" w:cs="Arial"/>
          <w:sz w:val="20"/>
          <w:szCs w:val="22"/>
        </w:rPr>
        <w:tab/>
        <w:t xml:space="preserve">The permittee shall keep, in a satisfactory manner, the following records for </w:t>
      </w:r>
      <w:r w:rsidR="00F33990">
        <w:rPr>
          <w:rFonts w:eastAsia="Calibri" w:cs="Arial"/>
          <w:sz w:val="20"/>
          <w:szCs w:val="22"/>
        </w:rPr>
        <w:t>EUHMAPU3</w:t>
      </w:r>
      <w:r w:rsidRPr="00B5381A">
        <w:rPr>
          <w:rFonts w:eastAsia="Calibri" w:cs="Arial"/>
          <w:sz w:val="20"/>
          <w:szCs w:val="22"/>
        </w:rPr>
        <w:t>:</w:t>
      </w:r>
    </w:p>
    <w:p w14:paraId="42478460" w14:textId="26A0EE78" w:rsidR="00B5381A" w:rsidRPr="00B5381A" w:rsidRDefault="00B5381A" w:rsidP="00BD04D6">
      <w:pPr>
        <w:numPr>
          <w:ilvl w:val="0"/>
          <w:numId w:val="56"/>
        </w:numPr>
        <w:spacing w:after="120"/>
        <w:ind w:left="720"/>
        <w:jc w:val="both"/>
        <w:rPr>
          <w:rFonts w:eastAsia="Calibri" w:cs="Arial"/>
          <w:sz w:val="20"/>
          <w:szCs w:val="22"/>
        </w:rPr>
      </w:pPr>
      <w:r w:rsidRPr="00B5381A">
        <w:rPr>
          <w:rFonts w:eastAsia="Calibri" w:cs="Arial"/>
          <w:sz w:val="20"/>
          <w:szCs w:val="22"/>
        </w:rPr>
        <w:t>If operated in a certified manner:</w:t>
      </w:r>
      <w:r w:rsidR="00B447D6">
        <w:rPr>
          <w:rFonts w:eastAsia="Calibri" w:cs="Arial"/>
          <w:sz w:val="20"/>
          <w:szCs w:val="22"/>
        </w:rPr>
        <w:t xml:space="preserve"> </w:t>
      </w:r>
      <w:r w:rsidRPr="00B5381A">
        <w:rPr>
          <w:rFonts w:eastAsia="Calibri" w:cs="Arial"/>
          <w:sz w:val="20"/>
          <w:szCs w:val="22"/>
        </w:rPr>
        <w:t xml:space="preserve">The permittee shall keep records of the documentation from the manufacturer that the </w:t>
      </w:r>
      <w:r w:rsidR="00F33990">
        <w:rPr>
          <w:rFonts w:eastAsia="Calibri" w:cs="Arial"/>
          <w:sz w:val="20"/>
          <w:szCs w:val="22"/>
        </w:rPr>
        <w:t>EUHMAPU3</w:t>
      </w:r>
      <w:r w:rsidRPr="00B5381A">
        <w:rPr>
          <w:rFonts w:eastAsia="Calibri" w:cs="Arial"/>
          <w:sz w:val="20"/>
          <w:szCs w:val="22"/>
        </w:rPr>
        <w:t xml:space="preserve"> is certified to meet the emission standards and information as required in 40 CFR Parts 90, 1048, 1054, and 1060, as applicable.</w:t>
      </w:r>
    </w:p>
    <w:p w14:paraId="4CAE40F9" w14:textId="53783BF1" w:rsidR="00B5381A" w:rsidRPr="00B5381A" w:rsidRDefault="00B5381A" w:rsidP="00BD04D6">
      <w:pPr>
        <w:numPr>
          <w:ilvl w:val="0"/>
          <w:numId w:val="56"/>
        </w:numPr>
        <w:spacing w:after="120"/>
        <w:ind w:left="720"/>
        <w:jc w:val="both"/>
        <w:rPr>
          <w:rFonts w:eastAsia="Calibri" w:cs="Arial"/>
          <w:sz w:val="20"/>
          <w:szCs w:val="22"/>
        </w:rPr>
      </w:pPr>
      <w:r w:rsidRPr="00B5381A">
        <w:rPr>
          <w:rFonts w:eastAsia="Calibri" w:cs="Arial"/>
          <w:sz w:val="20"/>
          <w:szCs w:val="22"/>
        </w:rPr>
        <w:t>If operated in a non-certified manner: The permittee shall keep records of testing required in SC V.1.</w:t>
      </w:r>
    </w:p>
    <w:p w14:paraId="09C8A9D6" w14:textId="4BC98A28" w:rsidR="00B5381A" w:rsidRPr="00B5381A" w:rsidRDefault="00B5381A" w:rsidP="00B5381A">
      <w:pPr>
        <w:ind w:left="360"/>
        <w:jc w:val="both"/>
        <w:rPr>
          <w:rFonts w:eastAsia="Calibri" w:cs="Arial"/>
          <w:b/>
          <w:sz w:val="20"/>
          <w:szCs w:val="22"/>
        </w:rPr>
      </w:pPr>
      <w:r w:rsidRPr="00B5381A">
        <w:rPr>
          <w:rFonts w:eastAsia="Calibri" w:cs="Arial"/>
          <w:sz w:val="20"/>
          <w:szCs w:val="22"/>
        </w:rPr>
        <w:lastRenderedPageBreak/>
        <w:t>The permittee shall keep all records on file and make them available to the Department upon request.</w:t>
      </w:r>
      <w:r>
        <w:rPr>
          <w:rFonts w:eastAsia="Calibri" w:cs="Arial"/>
          <w:sz w:val="20"/>
          <w:szCs w:val="22"/>
          <w:vertAlign w:val="superscript"/>
        </w:rPr>
        <w:t>2</w:t>
      </w:r>
      <w:r w:rsidRPr="00B5381A">
        <w:rPr>
          <w:rFonts w:eastAsia="Calibri" w:cs="Arial"/>
          <w:sz w:val="20"/>
          <w:szCs w:val="22"/>
        </w:rPr>
        <w:t xml:space="preserve">  </w:t>
      </w:r>
      <w:r w:rsidRPr="00B5381A">
        <w:rPr>
          <w:rFonts w:eastAsia="Calibri" w:cs="Arial"/>
          <w:b/>
          <w:sz w:val="20"/>
          <w:szCs w:val="22"/>
        </w:rPr>
        <w:t>(R 336.1205(1)(a), 40 CFR 52.21(c) &amp; (d), 40 CFR 60.4233(e), 40 CFR 60.4243, 40 CFR 60.4245(a))</w:t>
      </w:r>
    </w:p>
    <w:p w14:paraId="1D804263" w14:textId="77777777" w:rsidR="00B5381A" w:rsidRPr="00B5381A" w:rsidRDefault="00B5381A" w:rsidP="007239B5">
      <w:pPr>
        <w:rPr>
          <w:rFonts w:eastAsia="Calibri" w:cs="Arial"/>
          <w:sz w:val="20"/>
          <w:szCs w:val="22"/>
        </w:rPr>
      </w:pPr>
    </w:p>
    <w:p w14:paraId="08DA442D" w14:textId="3AE3A254" w:rsidR="00B5381A" w:rsidRPr="00B5381A" w:rsidRDefault="00B5381A" w:rsidP="000B196D">
      <w:pPr>
        <w:spacing w:after="120"/>
        <w:ind w:left="360" w:hanging="360"/>
        <w:jc w:val="both"/>
        <w:rPr>
          <w:rFonts w:eastAsia="Calibri" w:cs="Arial"/>
          <w:sz w:val="20"/>
          <w:szCs w:val="22"/>
        </w:rPr>
      </w:pPr>
      <w:r w:rsidRPr="00B5381A">
        <w:rPr>
          <w:rFonts w:eastAsia="Calibri" w:cs="Arial"/>
          <w:sz w:val="20"/>
          <w:szCs w:val="22"/>
        </w:rPr>
        <w:t>2.</w:t>
      </w:r>
      <w:r w:rsidRPr="00B5381A">
        <w:rPr>
          <w:rFonts w:eastAsia="Calibri" w:cs="Arial"/>
          <w:sz w:val="20"/>
          <w:szCs w:val="22"/>
        </w:rPr>
        <w:tab/>
        <w:t xml:space="preserve">The permittee shall keep, in a satisfactory manner, the following records of maintenance activity for </w:t>
      </w:r>
      <w:r w:rsidR="00F33990">
        <w:rPr>
          <w:rFonts w:eastAsia="Calibri" w:cs="Arial"/>
          <w:sz w:val="20"/>
          <w:szCs w:val="22"/>
        </w:rPr>
        <w:t>EUHMAPU3</w:t>
      </w:r>
      <w:r w:rsidRPr="00B5381A">
        <w:rPr>
          <w:rFonts w:eastAsia="Calibri" w:cs="Arial"/>
          <w:sz w:val="20"/>
          <w:szCs w:val="22"/>
        </w:rPr>
        <w:t>:</w:t>
      </w:r>
    </w:p>
    <w:p w14:paraId="3876291F" w14:textId="650CC28E" w:rsidR="00B5381A" w:rsidRPr="00B5381A" w:rsidRDefault="00B5381A" w:rsidP="00BD04D6">
      <w:pPr>
        <w:numPr>
          <w:ilvl w:val="0"/>
          <w:numId w:val="57"/>
        </w:numPr>
        <w:spacing w:after="120"/>
        <w:jc w:val="both"/>
        <w:rPr>
          <w:rFonts w:eastAsia="Calibri" w:cs="Arial"/>
          <w:sz w:val="20"/>
          <w:szCs w:val="22"/>
        </w:rPr>
      </w:pPr>
      <w:r w:rsidRPr="00B5381A">
        <w:rPr>
          <w:rFonts w:eastAsia="Calibri" w:cs="Arial"/>
          <w:sz w:val="20"/>
          <w:szCs w:val="22"/>
        </w:rPr>
        <w:t>If operated in a certified manner</w:t>
      </w:r>
      <w:r w:rsidR="000456C3">
        <w:rPr>
          <w:rFonts w:eastAsia="Calibri" w:cs="Arial"/>
          <w:sz w:val="20"/>
          <w:szCs w:val="22"/>
        </w:rPr>
        <w:t>:</w:t>
      </w:r>
      <w:r w:rsidRPr="00B5381A">
        <w:rPr>
          <w:rFonts w:eastAsia="Calibri" w:cs="Arial"/>
          <w:sz w:val="20"/>
          <w:szCs w:val="22"/>
        </w:rPr>
        <w:t xml:space="preserve"> </w:t>
      </w:r>
      <w:r w:rsidR="000456C3">
        <w:rPr>
          <w:rFonts w:eastAsia="Calibri" w:cs="Arial"/>
          <w:sz w:val="20"/>
          <w:szCs w:val="22"/>
        </w:rPr>
        <w:t>T</w:t>
      </w:r>
      <w:r w:rsidRPr="00B5381A">
        <w:rPr>
          <w:rFonts w:eastAsia="Calibri" w:cs="Arial"/>
          <w:sz w:val="20"/>
          <w:szCs w:val="22"/>
        </w:rPr>
        <w:t xml:space="preserve">he permittee shall keep the manufacturer's emission-related written instructions and records demonstrating that </w:t>
      </w:r>
      <w:r w:rsidR="00F33990">
        <w:rPr>
          <w:rFonts w:eastAsia="Calibri" w:cs="Arial"/>
          <w:sz w:val="20"/>
          <w:szCs w:val="22"/>
        </w:rPr>
        <w:t>EUHMAPU3</w:t>
      </w:r>
      <w:r w:rsidRPr="00B5381A">
        <w:rPr>
          <w:rFonts w:eastAsia="Calibri" w:cs="Arial"/>
          <w:sz w:val="20"/>
          <w:szCs w:val="22"/>
        </w:rPr>
        <w:t xml:space="preserve"> has been maintained according to them, as specified in SC III.4.</w:t>
      </w:r>
    </w:p>
    <w:p w14:paraId="28145BA3" w14:textId="60921114" w:rsidR="00B5381A" w:rsidRPr="00B5381A" w:rsidRDefault="00B5381A" w:rsidP="00BD04D6">
      <w:pPr>
        <w:numPr>
          <w:ilvl w:val="0"/>
          <w:numId w:val="57"/>
        </w:numPr>
        <w:spacing w:after="120"/>
        <w:jc w:val="both"/>
        <w:rPr>
          <w:rFonts w:eastAsia="Calibri" w:cs="Arial"/>
          <w:sz w:val="20"/>
          <w:szCs w:val="22"/>
        </w:rPr>
      </w:pPr>
      <w:r w:rsidRPr="00B5381A">
        <w:rPr>
          <w:rFonts w:eastAsia="Calibri" w:cs="Arial"/>
          <w:sz w:val="20"/>
          <w:szCs w:val="22"/>
        </w:rPr>
        <w:t>If operated in a non-certified manner: The permittee shall keep records of a maintenance plan, as required by SC III.5 and maintenance activities.</w:t>
      </w:r>
    </w:p>
    <w:p w14:paraId="600F99A4" w14:textId="00959AAD" w:rsidR="00B5381A" w:rsidRPr="00B5381A" w:rsidRDefault="00B5381A" w:rsidP="00B5381A">
      <w:pPr>
        <w:ind w:left="360"/>
        <w:jc w:val="both"/>
        <w:rPr>
          <w:rFonts w:eastAsia="Calibri" w:cs="Arial"/>
          <w:sz w:val="20"/>
          <w:szCs w:val="22"/>
        </w:rPr>
      </w:pPr>
      <w:r w:rsidRPr="00B5381A">
        <w:rPr>
          <w:rFonts w:eastAsia="Calibri" w:cs="Arial"/>
          <w:sz w:val="20"/>
          <w:szCs w:val="22"/>
        </w:rPr>
        <w:t>The permittee shall keep all records on file and make them available to the Department upon request.</w:t>
      </w:r>
      <w:r>
        <w:rPr>
          <w:rFonts w:eastAsia="Calibri" w:cs="Arial"/>
          <w:sz w:val="20"/>
          <w:szCs w:val="22"/>
          <w:vertAlign w:val="superscript"/>
        </w:rPr>
        <w:t>2</w:t>
      </w:r>
      <w:r w:rsidRPr="00B5381A">
        <w:rPr>
          <w:rFonts w:eastAsia="Calibri" w:cs="Arial"/>
          <w:sz w:val="20"/>
          <w:szCs w:val="22"/>
        </w:rPr>
        <w:t xml:space="preserve">  </w:t>
      </w:r>
      <w:r w:rsidRPr="00B5381A">
        <w:rPr>
          <w:rFonts w:eastAsia="Calibri" w:cs="Arial"/>
          <w:b/>
          <w:sz w:val="20"/>
          <w:szCs w:val="22"/>
        </w:rPr>
        <w:t>(40 CFR 60.4243, 40 CFR 60.4245(a), 40 CFR Part 60</w:t>
      </w:r>
      <w:r w:rsidR="000456C3">
        <w:rPr>
          <w:rFonts w:eastAsia="Calibri" w:cs="Arial"/>
          <w:b/>
          <w:sz w:val="20"/>
          <w:szCs w:val="22"/>
        </w:rPr>
        <w:t>,</w:t>
      </w:r>
      <w:r w:rsidRPr="00B5381A">
        <w:rPr>
          <w:rFonts w:eastAsia="Calibri" w:cs="Arial"/>
          <w:b/>
          <w:sz w:val="20"/>
          <w:szCs w:val="22"/>
        </w:rPr>
        <w:t xml:space="preserve"> Subpart JJJJ)</w:t>
      </w:r>
    </w:p>
    <w:p w14:paraId="51861932" w14:textId="77777777" w:rsidR="00B5381A" w:rsidRPr="00B5381A" w:rsidRDefault="00B5381A" w:rsidP="00B5381A">
      <w:pPr>
        <w:ind w:left="360" w:hanging="360"/>
        <w:jc w:val="both"/>
        <w:rPr>
          <w:rFonts w:eastAsia="Calibri" w:cs="Arial"/>
          <w:sz w:val="20"/>
          <w:szCs w:val="22"/>
        </w:rPr>
      </w:pPr>
    </w:p>
    <w:p w14:paraId="20816D3B" w14:textId="08FAA703" w:rsidR="00B5381A" w:rsidRPr="00B5381A" w:rsidRDefault="00B5381A" w:rsidP="00B5381A">
      <w:pPr>
        <w:ind w:left="360" w:hanging="360"/>
        <w:jc w:val="both"/>
        <w:rPr>
          <w:rFonts w:eastAsia="Calibri" w:cs="Arial"/>
          <w:sz w:val="20"/>
          <w:szCs w:val="22"/>
        </w:rPr>
      </w:pPr>
      <w:r w:rsidRPr="00B5381A">
        <w:rPr>
          <w:rFonts w:eastAsia="Calibri" w:cs="Arial"/>
          <w:sz w:val="20"/>
          <w:szCs w:val="22"/>
        </w:rPr>
        <w:t>3.</w:t>
      </w:r>
      <w:r w:rsidRPr="00B5381A">
        <w:rPr>
          <w:rFonts w:eastAsia="Calibri" w:cs="Arial"/>
          <w:sz w:val="20"/>
          <w:szCs w:val="22"/>
        </w:rPr>
        <w:tab/>
        <w:t xml:space="preserve">The permittee shall keep records of notifications submitted for the completion of construction and start-up of </w:t>
      </w:r>
      <w:r w:rsidR="00F33990">
        <w:rPr>
          <w:rFonts w:eastAsia="Calibri" w:cs="Arial"/>
          <w:sz w:val="20"/>
          <w:szCs w:val="22"/>
        </w:rPr>
        <w:t>EUHMAPU3</w:t>
      </w:r>
      <w:r w:rsidRPr="00B5381A">
        <w:rPr>
          <w:rFonts w:eastAsia="Calibri" w:cs="Arial"/>
          <w:sz w:val="20"/>
          <w:szCs w:val="22"/>
        </w:rPr>
        <w:t>.</w:t>
      </w:r>
      <w:r>
        <w:rPr>
          <w:rFonts w:eastAsia="Calibri" w:cs="Arial"/>
          <w:sz w:val="20"/>
          <w:szCs w:val="22"/>
          <w:vertAlign w:val="superscript"/>
        </w:rPr>
        <w:t>2</w:t>
      </w:r>
      <w:r>
        <w:rPr>
          <w:rFonts w:eastAsia="Calibri" w:cs="Arial"/>
          <w:sz w:val="20"/>
          <w:szCs w:val="22"/>
        </w:rPr>
        <w:t xml:space="preserve"> </w:t>
      </w:r>
      <w:r w:rsidR="000456C3">
        <w:rPr>
          <w:rFonts w:eastAsia="Calibri" w:cs="Arial"/>
          <w:sz w:val="20"/>
          <w:szCs w:val="22"/>
        </w:rPr>
        <w:t xml:space="preserve"> </w:t>
      </w:r>
      <w:r w:rsidRPr="00B5381A">
        <w:rPr>
          <w:rFonts w:eastAsia="Calibri" w:cs="Arial"/>
          <w:b/>
          <w:sz w:val="20"/>
          <w:szCs w:val="22"/>
        </w:rPr>
        <w:t>(40 CFR 60.4245(a))</w:t>
      </w:r>
    </w:p>
    <w:p w14:paraId="204830A6" w14:textId="77777777" w:rsidR="00B5381A" w:rsidRPr="00B5381A" w:rsidRDefault="00B5381A" w:rsidP="00B5381A">
      <w:pPr>
        <w:ind w:left="360" w:hanging="360"/>
        <w:jc w:val="both"/>
        <w:rPr>
          <w:rFonts w:eastAsia="Calibri" w:cs="Arial"/>
          <w:color w:val="000000"/>
          <w:sz w:val="20"/>
          <w:szCs w:val="22"/>
        </w:rPr>
      </w:pPr>
    </w:p>
    <w:p w14:paraId="0C7F1D56" w14:textId="5698BBE0" w:rsidR="00B5381A" w:rsidRPr="00B5381A" w:rsidRDefault="00B5381A" w:rsidP="00B5381A">
      <w:pPr>
        <w:ind w:left="360" w:hanging="360"/>
        <w:jc w:val="both"/>
        <w:rPr>
          <w:rFonts w:cs="Arial"/>
          <w:color w:val="000000"/>
          <w:sz w:val="20"/>
        </w:rPr>
      </w:pPr>
      <w:r w:rsidRPr="00B5381A">
        <w:rPr>
          <w:rFonts w:cs="Arial"/>
          <w:color w:val="000000"/>
          <w:sz w:val="20"/>
        </w:rPr>
        <w:t>4.</w:t>
      </w:r>
      <w:r w:rsidRPr="00B5381A">
        <w:rPr>
          <w:rFonts w:cs="Arial"/>
          <w:color w:val="000000"/>
          <w:sz w:val="20"/>
        </w:rPr>
        <w:tab/>
        <w:t xml:space="preserve">The permittee shall monitor and record the hours of operation of </w:t>
      </w:r>
      <w:r w:rsidR="00F33990">
        <w:rPr>
          <w:sz w:val="20"/>
        </w:rPr>
        <w:t>EUHMAPU3</w:t>
      </w:r>
      <w:r w:rsidRPr="00B5381A">
        <w:rPr>
          <w:rFonts w:cs="Arial"/>
          <w:color w:val="000000"/>
          <w:sz w:val="20"/>
        </w:rPr>
        <w:t xml:space="preserve"> during emergencies and non-emergencies, on a monthly, 12-month rolling, and calendar year basis, in a manner acceptable to the District Supervisor, Air Quality Division.  The permittee shall record the time of operation of </w:t>
      </w:r>
      <w:r w:rsidR="00F33990">
        <w:rPr>
          <w:sz w:val="20"/>
        </w:rPr>
        <w:t>EUHMAPU3</w:t>
      </w:r>
      <w:r w:rsidRPr="00B5381A">
        <w:rPr>
          <w:rFonts w:cs="Arial"/>
          <w:color w:val="000000"/>
          <w:sz w:val="20"/>
        </w:rPr>
        <w:t xml:space="preserve"> and the reason it was in operation during that time.</w:t>
      </w:r>
      <w:r>
        <w:rPr>
          <w:rFonts w:cs="Arial"/>
          <w:sz w:val="20"/>
          <w:vertAlign w:val="superscript"/>
        </w:rPr>
        <w:t>2</w:t>
      </w:r>
      <w:r w:rsidRPr="00B5381A">
        <w:rPr>
          <w:rFonts w:cs="Arial"/>
          <w:color w:val="000000"/>
          <w:sz w:val="20"/>
        </w:rPr>
        <w:t xml:space="preserve">   </w:t>
      </w:r>
      <w:r w:rsidRPr="00B5381A">
        <w:rPr>
          <w:b/>
          <w:sz w:val="20"/>
        </w:rPr>
        <w:t>(R 336.1205(1)(a), R 336.1225, R 336.1702(a), 40 CFR 52.21(c)&amp;(d), 40 CFR 60.4243, 40 CFR 60.4245(b))</w:t>
      </w:r>
    </w:p>
    <w:p w14:paraId="0401336D" w14:textId="77777777" w:rsidR="00AE1D84" w:rsidRDefault="00AE1D84" w:rsidP="00F62984">
      <w:pPr>
        <w:jc w:val="both"/>
        <w:rPr>
          <w:sz w:val="20"/>
        </w:rPr>
      </w:pPr>
    </w:p>
    <w:p w14:paraId="25D45460" w14:textId="2A99F4A1" w:rsidR="000C50E4" w:rsidRDefault="00AE1D84" w:rsidP="00F62984">
      <w:pPr>
        <w:jc w:val="both"/>
        <w:rPr>
          <w:b/>
          <w:u w:val="single"/>
        </w:rPr>
      </w:pPr>
      <w:r>
        <w:rPr>
          <w:b/>
        </w:rPr>
        <w:t xml:space="preserve">VII.  </w:t>
      </w:r>
      <w:r>
        <w:rPr>
          <w:b/>
          <w:u w:val="single"/>
        </w:rPr>
        <w:t>REPORTING</w:t>
      </w:r>
    </w:p>
    <w:p w14:paraId="31F6C9C3" w14:textId="77777777" w:rsidR="00F201C6" w:rsidRPr="000456C3" w:rsidRDefault="00F201C6" w:rsidP="001A379F">
      <w:pPr>
        <w:jc w:val="both"/>
        <w:rPr>
          <w:rFonts w:eastAsia="Calibri" w:cs="Arial"/>
          <w:sz w:val="20"/>
        </w:rPr>
      </w:pPr>
    </w:p>
    <w:p w14:paraId="5994BC0C"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9FF0E26" w14:textId="77777777" w:rsidR="00AE1D84" w:rsidRPr="00984760" w:rsidRDefault="00AE1D84" w:rsidP="00F62984">
      <w:pPr>
        <w:ind w:left="360" w:hanging="360"/>
        <w:jc w:val="both"/>
        <w:rPr>
          <w:sz w:val="20"/>
        </w:rPr>
      </w:pPr>
    </w:p>
    <w:p w14:paraId="08CE8FF7"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775A722" w14:textId="77777777" w:rsidR="00AE1D84" w:rsidRPr="00984760" w:rsidRDefault="00AE1D84" w:rsidP="00F62984">
      <w:pPr>
        <w:ind w:left="360" w:hanging="360"/>
        <w:jc w:val="both"/>
        <w:rPr>
          <w:sz w:val="20"/>
        </w:rPr>
      </w:pPr>
    </w:p>
    <w:p w14:paraId="7799AA3A"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D245C0B" w14:textId="77777777" w:rsidR="008E62BE" w:rsidRPr="00EE5F4E" w:rsidRDefault="008E62BE" w:rsidP="0032188A">
      <w:pPr>
        <w:ind w:right="72"/>
        <w:jc w:val="both"/>
        <w:rPr>
          <w:rFonts w:cs="Arial"/>
          <w:sz w:val="20"/>
        </w:rPr>
      </w:pPr>
    </w:p>
    <w:p w14:paraId="3686629A" w14:textId="42F0D161" w:rsidR="00AE1D84" w:rsidRDefault="00AE1D84" w:rsidP="00A246BA">
      <w:pPr>
        <w:numPr>
          <w:ilvl w:val="0"/>
          <w:numId w:val="26"/>
        </w:numPr>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7942CAC" w14:textId="77777777" w:rsidR="001A379F" w:rsidRDefault="001A379F" w:rsidP="001A379F">
      <w:pPr>
        <w:ind w:left="360"/>
        <w:jc w:val="both"/>
        <w:rPr>
          <w:rFonts w:cs="Arial"/>
          <w:b/>
          <w:sz w:val="20"/>
        </w:rPr>
      </w:pPr>
    </w:p>
    <w:p w14:paraId="1BF5353F" w14:textId="237D4547" w:rsidR="001A379F" w:rsidRPr="001A379F" w:rsidRDefault="001A379F" w:rsidP="001A379F">
      <w:pPr>
        <w:pStyle w:val="ListParagraph"/>
        <w:numPr>
          <w:ilvl w:val="0"/>
          <w:numId w:val="26"/>
        </w:numPr>
        <w:jc w:val="both"/>
        <w:rPr>
          <w:rFonts w:eastAsia="Calibri" w:cs="Arial"/>
          <w:sz w:val="20"/>
        </w:rPr>
      </w:pPr>
      <w:r w:rsidRPr="001A379F">
        <w:rPr>
          <w:rFonts w:eastAsia="Calibri" w:cs="Arial"/>
          <w:sz w:val="20"/>
        </w:rPr>
        <w:t xml:space="preserve">The permittee shall submit a notification specifying whether </w:t>
      </w:r>
      <w:r w:rsidR="00F33990">
        <w:rPr>
          <w:rFonts w:eastAsia="Calibri" w:cs="Arial"/>
          <w:sz w:val="20"/>
          <w:szCs w:val="22"/>
        </w:rPr>
        <w:t>EUHMAPU3</w:t>
      </w:r>
      <w:r w:rsidRPr="001A379F">
        <w:rPr>
          <w:rFonts w:eastAsia="Calibri" w:cs="Arial"/>
          <w:sz w:val="20"/>
        </w:rPr>
        <w:t xml:space="preserve"> will be operated in a certified or a non</w:t>
      </w:r>
      <w:r w:rsidRPr="001A379F">
        <w:rPr>
          <w:rFonts w:eastAsia="Calibri" w:cs="Arial"/>
          <w:sz w:val="20"/>
        </w:rPr>
        <w:noBreakHyphen/>
        <w:t>certified manner to the AQD District Supervisor, in writing, within 30 days following the initial startup of the engine and within 30 days of switching the manner of operation.</w:t>
      </w:r>
      <w:r w:rsidRPr="001A379F">
        <w:rPr>
          <w:rFonts w:eastAsia="Calibri" w:cs="Arial"/>
          <w:sz w:val="20"/>
          <w:vertAlign w:val="superscript"/>
        </w:rPr>
        <w:t>2</w:t>
      </w:r>
      <w:r w:rsidRPr="001A379F">
        <w:rPr>
          <w:rFonts w:eastAsia="Calibri" w:cs="Arial"/>
          <w:sz w:val="20"/>
        </w:rPr>
        <w:t xml:space="preserve"> </w:t>
      </w:r>
      <w:r w:rsidR="00B71E54">
        <w:rPr>
          <w:rFonts w:eastAsia="Calibri" w:cs="Arial"/>
          <w:sz w:val="20"/>
        </w:rPr>
        <w:t xml:space="preserve"> </w:t>
      </w:r>
      <w:r w:rsidRPr="001A379F">
        <w:rPr>
          <w:rFonts w:eastAsia="Calibri" w:cs="Arial"/>
          <w:b/>
          <w:sz w:val="20"/>
        </w:rPr>
        <w:t>(40 CFR Part 60, Subpart JJJJ)</w:t>
      </w:r>
    </w:p>
    <w:p w14:paraId="5C817700" w14:textId="77777777" w:rsidR="00AE1D84" w:rsidRPr="00E873CB" w:rsidRDefault="00AE1D84" w:rsidP="00F62984">
      <w:pPr>
        <w:jc w:val="both"/>
        <w:rPr>
          <w:rFonts w:cs="Arial"/>
          <w:sz w:val="20"/>
        </w:rPr>
      </w:pPr>
    </w:p>
    <w:p w14:paraId="6DBF18A8" w14:textId="77777777" w:rsidR="00AE1D84" w:rsidRPr="007D4237" w:rsidRDefault="00AE1D84" w:rsidP="00F62984">
      <w:pPr>
        <w:jc w:val="both"/>
        <w:rPr>
          <w:rFonts w:cs="Arial"/>
          <w:sz w:val="20"/>
        </w:rPr>
      </w:pPr>
      <w:r w:rsidRPr="00FE0AD0">
        <w:rPr>
          <w:rFonts w:cs="Arial"/>
          <w:b/>
          <w:sz w:val="20"/>
        </w:rPr>
        <w:t>See Appendix 8</w:t>
      </w:r>
    </w:p>
    <w:p w14:paraId="5721E72E" w14:textId="77777777" w:rsidR="00AE1D84" w:rsidRPr="00E873CB" w:rsidRDefault="00AE1D84" w:rsidP="00F62984">
      <w:pPr>
        <w:jc w:val="both"/>
        <w:rPr>
          <w:rFonts w:cs="Arial"/>
          <w:sz w:val="20"/>
        </w:rPr>
      </w:pPr>
    </w:p>
    <w:p w14:paraId="4AAEBD2E" w14:textId="77777777" w:rsidR="00AE1D84" w:rsidRDefault="00AE1D84" w:rsidP="00F62984">
      <w:pPr>
        <w:jc w:val="both"/>
      </w:pPr>
      <w:r>
        <w:rPr>
          <w:b/>
        </w:rPr>
        <w:t xml:space="preserve">VIII.  </w:t>
      </w:r>
      <w:r>
        <w:rPr>
          <w:b/>
          <w:u w:val="single"/>
        </w:rPr>
        <w:t>STACK/VENT RESTRICTION(S)</w:t>
      </w:r>
    </w:p>
    <w:p w14:paraId="2C9C7603" w14:textId="77777777" w:rsidR="00AE1D84" w:rsidRDefault="00AE1D84" w:rsidP="00F62984">
      <w:pPr>
        <w:jc w:val="both"/>
        <w:rPr>
          <w:sz w:val="20"/>
        </w:rPr>
      </w:pPr>
    </w:p>
    <w:p w14:paraId="096824F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B5DC87A"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26E8C6ED" w14:textId="77777777" w:rsidTr="008248B0">
        <w:trPr>
          <w:cantSplit/>
          <w:tblHeader/>
        </w:trPr>
        <w:tc>
          <w:tcPr>
            <w:tcW w:w="2520" w:type="dxa"/>
            <w:tcBorders>
              <w:bottom w:val="single" w:sz="4" w:space="0" w:color="auto"/>
            </w:tcBorders>
          </w:tcPr>
          <w:p w14:paraId="57E0E07D"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6910F21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A24AF5A"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C67FCB6" w14:textId="77777777" w:rsidR="00AE1D84" w:rsidRPr="00BD3DE3" w:rsidRDefault="00AE1D84" w:rsidP="00F62984">
            <w:pPr>
              <w:jc w:val="center"/>
              <w:rPr>
                <w:b/>
                <w:sz w:val="20"/>
              </w:rPr>
            </w:pPr>
            <w:r w:rsidRPr="00BD3DE3">
              <w:rPr>
                <w:b/>
                <w:sz w:val="20"/>
              </w:rPr>
              <w:t>M</w:t>
            </w:r>
            <w:r>
              <w:rPr>
                <w:b/>
                <w:sz w:val="20"/>
              </w:rPr>
              <w:t>inimum Height Above Ground</w:t>
            </w:r>
          </w:p>
          <w:p w14:paraId="3C56DD56"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B75F299" w14:textId="77777777" w:rsidR="00AE1D84" w:rsidRPr="00BD3DE3" w:rsidRDefault="00AE1D84" w:rsidP="00AB71EF">
            <w:pPr>
              <w:jc w:val="center"/>
              <w:rPr>
                <w:b/>
                <w:sz w:val="20"/>
              </w:rPr>
            </w:pPr>
            <w:r w:rsidRPr="00BD3DE3">
              <w:rPr>
                <w:b/>
                <w:sz w:val="20"/>
              </w:rPr>
              <w:t>Underlying Applicable Requirements</w:t>
            </w:r>
          </w:p>
        </w:tc>
      </w:tr>
      <w:tr w:rsidR="00C577C1" w14:paraId="006236E1" w14:textId="77777777" w:rsidTr="008248B0">
        <w:trPr>
          <w:cantSplit/>
        </w:trPr>
        <w:tc>
          <w:tcPr>
            <w:tcW w:w="2520" w:type="dxa"/>
            <w:tcBorders>
              <w:top w:val="single" w:sz="4" w:space="0" w:color="auto"/>
              <w:bottom w:val="single" w:sz="4" w:space="0" w:color="auto"/>
            </w:tcBorders>
          </w:tcPr>
          <w:p w14:paraId="4B2448F0" w14:textId="3B2E16E2" w:rsidR="00C577C1" w:rsidRPr="00984760" w:rsidRDefault="00C577C1" w:rsidP="00A246BA">
            <w:pPr>
              <w:numPr>
                <w:ilvl w:val="0"/>
                <w:numId w:val="28"/>
              </w:numPr>
              <w:ind w:left="342" w:hanging="342"/>
              <w:rPr>
                <w:sz w:val="20"/>
              </w:rPr>
            </w:pPr>
            <w:r>
              <w:rPr>
                <w:spacing w:val="-2"/>
                <w:sz w:val="20"/>
              </w:rPr>
              <w:t>SVHM017</w:t>
            </w:r>
          </w:p>
        </w:tc>
        <w:tc>
          <w:tcPr>
            <w:tcW w:w="2610" w:type="dxa"/>
            <w:tcBorders>
              <w:top w:val="single" w:sz="4" w:space="0" w:color="auto"/>
              <w:bottom w:val="single" w:sz="4" w:space="0" w:color="auto"/>
            </w:tcBorders>
          </w:tcPr>
          <w:p w14:paraId="4A0F0D08" w14:textId="1859900C" w:rsidR="00C577C1" w:rsidRPr="00F201C6" w:rsidRDefault="00C577C1" w:rsidP="00C577C1">
            <w:pPr>
              <w:jc w:val="center"/>
              <w:rPr>
                <w:rFonts w:cs="Arial"/>
                <w:sz w:val="20"/>
              </w:rPr>
            </w:pPr>
            <w:r>
              <w:rPr>
                <w:spacing w:val="-5"/>
                <w:sz w:val="20"/>
              </w:rPr>
              <w:t>12</w:t>
            </w:r>
            <w:r w:rsidR="00F201C6">
              <w:rPr>
                <w:rFonts w:cs="Arial"/>
                <w:sz w:val="20"/>
                <w:vertAlign w:val="superscript"/>
              </w:rPr>
              <w:t>2</w:t>
            </w:r>
          </w:p>
        </w:tc>
        <w:tc>
          <w:tcPr>
            <w:tcW w:w="2430" w:type="dxa"/>
            <w:tcBorders>
              <w:top w:val="single" w:sz="4" w:space="0" w:color="auto"/>
              <w:bottom w:val="single" w:sz="4" w:space="0" w:color="auto"/>
            </w:tcBorders>
          </w:tcPr>
          <w:p w14:paraId="3E73D0AF" w14:textId="398C5CE2" w:rsidR="00C577C1" w:rsidRPr="00F201C6" w:rsidRDefault="00C577C1" w:rsidP="00C577C1">
            <w:pPr>
              <w:jc w:val="center"/>
              <w:rPr>
                <w:rFonts w:cs="Arial"/>
                <w:sz w:val="20"/>
              </w:rPr>
            </w:pPr>
            <w:r>
              <w:rPr>
                <w:spacing w:val="-4"/>
                <w:sz w:val="20"/>
              </w:rPr>
              <w:t>20.6</w:t>
            </w:r>
            <w:r w:rsidR="00F201C6">
              <w:rPr>
                <w:rFonts w:cs="Arial"/>
                <w:sz w:val="20"/>
                <w:vertAlign w:val="superscript"/>
              </w:rPr>
              <w:t>2</w:t>
            </w:r>
          </w:p>
        </w:tc>
        <w:tc>
          <w:tcPr>
            <w:tcW w:w="2880" w:type="dxa"/>
            <w:tcBorders>
              <w:top w:val="single" w:sz="4" w:space="0" w:color="auto"/>
              <w:bottom w:val="single" w:sz="4" w:space="0" w:color="auto"/>
            </w:tcBorders>
          </w:tcPr>
          <w:p w14:paraId="111562A6" w14:textId="77777777" w:rsidR="00C577C1" w:rsidRPr="00C577C1" w:rsidRDefault="00C577C1" w:rsidP="00C577C1">
            <w:pPr>
              <w:pStyle w:val="TableParagraph"/>
              <w:spacing w:line="229" w:lineRule="exact"/>
              <w:ind w:left="56" w:right="52"/>
              <w:jc w:val="center"/>
              <w:rPr>
                <w:b/>
                <w:bCs/>
                <w:sz w:val="20"/>
              </w:rPr>
            </w:pPr>
            <w:r w:rsidRPr="00C577C1">
              <w:rPr>
                <w:b/>
                <w:bCs/>
                <w:sz w:val="20"/>
              </w:rPr>
              <w:t>R</w:t>
            </w:r>
            <w:r w:rsidRPr="00C577C1">
              <w:rPr>
                <w:b/>
                <w:bCs/>
                <w:spacing w:val="-3"/>
                <w:sz w:val="20"/>
              </w:rPr>
              <w:t xml:space="preserve"> </w:t>
            </w:r>
            <w:r w:rsidRPr="00C577C1">
              <w:rPr>
                <w:b/>
                <w:bCs/>
                <w:spacing w:val="-2"/>
                <w:sz w:val="20"/>
              </w:rPr>
              <w:t>336.1225,</w:t>
            </w:r>
          </w:p>
          <w:p w14:paraId="7C19AF2C" w14:textId="6B41FBBD" w:rsidR="00C577C1" w:rsidRPr="002D3BFA" w:rsidRDefault="00C577C1" w:rsidP="00C577C1">
            <w:pPr>
              <w:jc w:val="center"/>
              <w:rPr>
                <w:b/>
                <w:sz w:val="20"/>
              </w:rPr>
            </w:pPr>
            <w:r w:rsidRPr="00C577C1">
              <w:rPr>
                <w:b/>
                <w:bCs/>
                <w:sz w:val="20"/>
              </w:rPr>
              <w:t>40</w:t>
            </w:r>
            <w:r w:rsidRPr="00C577C1">
              <w:rPr>
                <w:b/>
                <w:bCs/>
                <w:spacing w:val="-5"/>
                <w:sz w:val="20"/>
              </w:rPr>
              <w:t xml:space="preserve"> </w:t>
            </w:r>
            <w:r w:rsidRPr="00C577C1">
              <w:rPr>
                <w:b/>
                <w:bCs/>
                <w:sz w:val="20"/>
              </w:rPr>
              <w:t>CFR</w:t>
            </w:r>
            <w:r w:rsidRPr="00C577C1">
              <w:rPr>
                <w:b/>
                <w:bCs/>
                <w:spacing w:val="-2"/>
                <w:sz w:val="20"/>
              </w:rPr>
              <w:t xml:space="preserve"> 52.21(c)&amp;(d)</w:t>
            </w:r>
          </w:p>
        </w:tc>
      </w:tr>
    </w:tbl>
    <w:p w14:paraId="52E00E02" w14:textId="0D8C889C" w:rsidR="00B71E54" w:rsidRDefault="00B71E54" w:rsidP="00F62984">
      <w:pPr>
        <w:jc w:val="both"/>
        <w:rPr>
          <w:sz w:val="20"/>
        </w:rPr>
      </w:pPr>
    </w:p>
    <w:p w14:paraId="63617FAB" w14:textId="77777777" w:rsidR="00B71E54" w:rsidRDefault="00B71E54">
      <w:pPr>
        <w:rPr>
          <w:sz w:val="20"/>
        </w:rPr>
      </w:pPr>
      <w:r>
        <w:rPr>
          <w:sz w:val="20"/>
        </w:rPr>
        <w:br w:type="page"/>
      </w:r>
    </w:p>
    <w:p w14:paraId="61E44734" w14:textId="77777777" w:rsidR="00AE1D84" w:rsidRDefault="00AE1D84" w:rsidP="00F62984">
      <w:pPr>
        <w:jc w:val="both"/>
        <w:rPr>
          <w:sz w:val="20"/>
        </w:rPr>
      </w:pPr>
    </w:p>
    <w:p w14:paraId="7D5155E4" w14:textId="77777777" w:rsidR="00AE1D84" w:rsidRDefault="00AE1D84" w:rsidP="00F62984">
      <w:pPr>
        <w:jc w:val="both"/>
      </w:pPr>
      <w:r>
        <w:rPr>
          <w:b/>
        </w:rPr>
        <w:t xml:space="preserve">IX.  </w:t>
      </w:r>
      <w:r>
        <w:rPr>
          <w:b/>
          <w:u w:val="single"/>
        </w:rPr>
        <w:t>OTHER REQUIREMENT(S)</w:t>
      </w:r>
    </w:p>
    <w:p w14:paraId="07B0C05F" w14:textId="77777777" w:rsidR="00C577C1" w:rsidRPr="00FE0AD0" w:rsidRDefault="00C577C1" w:rsidP="00C577C1">
      <w:pPr>
        <w:jc w:val="both"/>
        <w:rPr>
          <w:sz w:val="20"/>
        </w:rPr>
      </w:pPr>
    </w:p>
    <w:p w14:paraId="22D0ABCB" w14:textId="3DC230FF" w:rsidR="00C577C1" w:rsidRDefault="00C577C1" w:rsidP="00BD04D6">
      <w:pPr>
        <w:pStyle w:val="ListParagraph"/>
        <w:widowControl w:val="0"/>
        <w:numPr>
          <w:ilvl w:val="0"/>
          <w:numId w:val="35"/>
        </w:numPr>
        <w:tabs>
          <w:tab w:val="left" w:pos="632"/>
        </w:tabs>
        <w:autoSpaceDE w:val="0"/>
        <w:autoSpaceDN w:val="0"/>
        <w:spacing w:before="93"/>
        <w:ind w:right="-36"/>
        <w:jc w:val="both"/>
        <w:rPr>
          <w:b/>
          <w:sz w:val="20"/>
        </w:rPr>
      </w:pPr>
      <w:r>
        <w:rPr>
          <w:sz w:val="20"/>
        </w:rPr>
        <w:t>The permittee shall comply with the provisions of the federal Standards of Performance for New Stationary Sources</w:t>
      </w:r>
      <w:r>
        <w:rPr>
          <w:spacing w:val="40"/>
          <w:sz w:val="20"/>
        </w:rPr>
        <w:t xml:space="preserve"> </w:t>
      </w:r>
      <w:r>
        <w:rPr>
          <w:sz w:val="20"/>
        </w:rPr>
        <w:t>as</w:t>
      </w:r>
      <w:r>
        <w:rPr>
          <w:spacing w:val="40"/>
          <w:sz w:val="20"/>
        </w:rPr>
        <w:t xml:space="preserve"> </w:t>
      </w:r>
      <w:r>
        <w:rPr>
          <w:sz w:val="20"/>
        </w:rPr>
        <w:t>specified</w:t>
      </w:r>
      <w:r>
        <w:rPr>
          <w:spacing w:val="40"/>
          <w:sz w:val="20"/>
        </w:rPr>
        <w:t xml:space="preserve"> </w:t>
      </w:r>
      <w:r>
        <w:rPr>
          <w:sz w:val="20"/>
        </w:rPr>
        <w:t>in</w:t>
      </w:r>
      <w:r>
        <w:rPr>
          <w:spacing w:val="40"/>
          <w:sz w:val="20"/>
        </w:rPr>
        <w:t xml:space="preserve"> </w:t>
      </w:r>
      <w:r>
        <w:rPr>
          <w:sz w:val="20"/>
        </w:rPr>
        <w:t>40</w:t>
      </w:r>
      <w:r>
        <w:rPr>
          <w:spacing w:val="40"/>
          <w:sz w:val="20"/>
        </w:rPr>
        <w:t xml:space="preserve"> </w:t>
      </w:r>
      <w:r>
        <w:rPr>
          <w:sz w:val="20"/>
        </w:rPr>
        <w:t>CFR</w:t>
      </w:r>
      <w:r>
        <w:rPr>
          <w:spacing w:val="40"/>
          <w:sz w:val="20"/>
        </w:rPr>
        <w:t xml:space="preserve"> </w:t>
      </w:r>
      <w:r>
        <w:rPr>
          <w:sz w:val="20"/>
        </w:rPr>
        <w:t>Part</w:t>
      </w:r>
      <w:r>
        <w:rPr>
          <w:spacing w:val="40"/>
          <w:sz w:val="20"/>
        </w:rPr>
        <w:t xml:space="preserve"> </w:t>
      </w:r>
      <w:r>
        <w:rPr>
          <w:sz w:val="20"/>
        </w:rPr>
        <w:t>60,</w:t>
      </w:r>
      <w:r>
        <w:rPr>
          <w:spacing w:val="40"/>
          <w:sz w:val="20"/>
        </w:rPr>
        <w:t xml:space="preserve"> </w:t>
      </w:r>
      <w:r>
        <w:rPr>
          <w:sz w:val="20"/>
        </w:rPr>
        <w:t>Subpart</w:t>
      </w:r>
      <w:r>
        <w:rPr>
          <w:spacing w:val="40"/>
          <w:sz w:val="20"/>
        </w:rPr>
        <w:t xml:space="preserve"> </w:t>
      </w:r>
      <w:r>
        <w:rPr>
          <w:sz w:val="20"/>
        </w:rPr>
        <w:t>A</w:t>
      </w:r>
      <w:r>
        <w:rPr>
          <w:spacing w:val="40"/>
          <w:sz w:val="20"/>
        </w:rPr>
        <w:t xml:space="preserve"> </w:t>
      </w:r>
      <w:r>
        <w:rPr>
          <w:sz w:val="20"/>
        </w:rPr>
        <w:t>and</w:t>
      </w:r>
      <w:r>
        <w:rPr>
          <w:spacing w:val="40"/>
          <w:sz w:val="20"/>
        </w:rPr>
        <w:t xml:space="preserve"> </w:t>
      </w:r>
      <w:r>
        <w:rPr>
          <w:sz w:val="20"/>
        </w:rPr>
        <w:t>Subpart</w:t>
      </w:r>
      <w:r>
        <w:rPr>
          <w:spacing w:val="40"/>
          <w:sz w:val="20"/>
        </w:rPr>
        <w:t xml:space="preserve"> </w:t>
      </w:r>
      <w:r>
        <w:rPr>
          <w:sz w:val="20"/>
        </w:rPr>
        <w:t>JJJJ,</w:t>
      </w:r>
      <w:r>
        <w:rPr>
          <w:spacing w:val="40"/>
          <w:sz w:val="20"/>
        </w:rPr>
        <w:t xml:space="preserve"> </w:t>
      </w:r>
      <w:r>
        <w:rPr>
          <w:sz w:val="20"/>
        </w:rPr>
        <w:t>as</w:t>
      </w:r>
      <w:r>
        <w:rPr>
          <w:spacing w:val="40"/>
          <w:sz w:val="20"/>
        </w:rPr>
        <w:t xml:space="preserve"> </w:t>
      </w:r>
      <w:r>
        <w:rPr>
          <w:sz w:val="20"/>
        </w:rPr>
        <w:t>they</w:t>
      </w:r>
      <w:r>
        <w:rPr>
          <w:spacing w:val="40"/>
          <w:sz w:val="20"/>
        </w:rPr>
        <w:t xml:space="preserve"> </w:t>
      </w:r>
      <w:r>
        <w:rPr>
          <w:sz w:val="20"/>
        </w:rPr>
        <w:t>apply</w:t>
      </w:r>
      <w:r>
        <w:rPr>
          <w:spacing w:val="40"/>
          <w:sz w:val="20"/>
        </w:rPr>
        <w:t xml:space="preserve"> </w:t>
      </w:r>
      <w:r>
        <w:rPr>
          <w:sz w:val="20"/>
        </w:rPr>
        <w:t>to</w:t>
      </w:r>
      <w:r>
        <w:rPr>
          <w:spacing w:val="40"/>
          <w:sz w:val="20"/>
        </w:rPr>
        <w:t xml:space="preserve"> </w:t>
      </w:r>
      <w:r w:rsidR="00F33990">
        <w:rPr>
          <w:sz w:val="20"/>
        </w:rPr>
        <w:t>EUHMAPU3</w:t>
      </w:r>
      <w:r>
        <w:rPr>
          <w:sz w:val="20"/>
        </w:rPr>
        <w:t>.</w:t>
      </w:r>
      <w:r w:rsidR="00F201C6">
        <w:rPr>
          <w:rFonts w:cs="Arial"/>
          <w:sz w:val="20"/>
          <w:vertAlign w:val="superscript"/>
        </w:rPr>
        <w:t>2</w:t>
      </w:r>
      <w:r>
        <w:rPr>
          <w:spacing w:val="40"/>
          <w:sz w:val="20"/>
        </w:rPr>
        <w:t xml:space="preserve">  </w:t>
      </w:r>
      <w:r>
        <w:rPr>
          <w:b/>
          <w:sz w:val="20"/>
        </w:rPr>
        <w:t>(40 CFR Part 60</w:t>
      </w:r>
      <w:r w:rsidR="00F201C6">
        <w:rPr>
          <w:b/>
          <w:sz w:val="20"/>
        </w:rPr>
        <w:t>,</w:t>
      </w:r>
      <w:r>
        <w:rPr>
          <w:b/>
          <w:sz w:val="20"/>
        </w:rPr>
        <w:t xml:space="preserve"> Subparts A </w:t>
      </w:r>
      <w:r w:rsidR="00C3600D">
        <w:rPr>
          <w:b/>
          <w:sz w:val="20"/>
        </w:rPr>
        <w:t xml:space="preserve">and </w:t>
      </w:r>
      <w:r>
        <w:rPr>
          <w:b/>
          <w:sz w:val="20"/>
        </w:rPr>
        <w:t>JJJJ)</w:t>
      </w:r>
    </w:p>
    <w:p w14:paraId="7D6AC95A" w14:textId="77777777" w:rsidR="004167A2" w:rsidRPr="00F75F5C" w:rsidRDefault="004167A2" w:rsidP="00F75F5C">
      <w:pPr>
        <w:pStyle w:val="ListParagraph"/>
        <w:ind w:left="360" w:right="-36"/>
        <w:jc w:val="both"/>
        <w:rPr>
          <w:b/>
          <w:sz w:val="20"/>
        </w:rPr>
      </w:pPr>
    </w:p>
    <w:p w14:paraId="3E93C830" w14:textId="3D1E8C8B" w:rsidR="00C577C1" w:rsidRPr="00A33BB5" w:rsidRDefault="00C577C1" w:rsidP="00BD04D6">
      <w:pPr>
        <w:pStyle w:val="ListParagraph"/>
        <w:numPr>
          <w:ilvl w:val="0"/>
          <w:numId w:val="36"/>
        </w:numPr>
        <w:ind w:right="-36"/>
        <w:jc w:val="both"/>
        <w:rPr>
          <w:b/>
          <w:sz w:val="20"/>
        </w:rPr>
      </w:pPr>
      <w:r w:rsidRPr="00A33BB5">
        <w:rPr>
          <w:sz w:val="20"/>
        </w:rPr>
        <w:t>The permittee shall comply with the provisions of the National Emission Standards for Hazardous Air Pollutants,</w:t>
      </w:r>
      <w:r w:rsidRPr="00A33BB5">
        <w:rPr>
          <w:spacing w:val="-14"/>
          <w:sz w:val="20"/>
        </w:rPr>
        <w:t xml:space="preserve"> </w:t>
      </w:r>
      <w:r w:rsidRPr="00A33BB5">
        <w:rPr>
          <w:sz w:val="20"/>
        </w:rPr>
        <w:t>as</w:t>
      </w:r>
      <w:r w:rsidRPr="00A33BB5">
        <w:rPr>
          <w:spacing w:val="-14"/>
          <w:sz w:val="20"/>
        </w:rPr>
        <w:t xml:space="preserve"> </w:t>
      </w:r>
      <w:r w:rsidRPr="00A33BB5">
        <w:rPr>
          <w:sz w:val="20"/>
        </w:rPr>
        <w:t>specified</w:t>
      </w:r>
      <w:r w:rsidRPr="00A33BB5">
        <w:rPr>
          <w:spacing w:val="-14"/>
          <w:sz w:val="20"/>
        </w:rPr>
        <w:t xml:space="preserve"> </w:t>
      </w:r>
      <w:r w:rsidRPr="00A33BB5">
        <w:rPr>
          <w:sz w:val="20"/>
        </w:rPr>
        <w:t>in</w:t>
      </w:r>
      <w:r w:rsidRPr="00A33BB5">
        <w:rPr>
          <w:spacing w:val="-14"/>
          <w:sz w:val="20"/>
        </w:rPr>
        <w:t xml:space="preserve"> </w:t>
      </w:r>
      <w:r w:rsidRPr="00A33BB5">
        <w:rPr>
          <w:sz w:val="20"/>
        </w:rPr>
        <w:t>40</w:t>
      </w:r>
      <w:r w:rsidRPr="00A33BB5">
        <w:rPr>
          <w:spacing w:val="-14"/>
          <w:sz w:val="20"/>
        </w:rPr>
        <w:t xml:space="preserve"> </w:t>
      </w:r>
      <w:r w:rsidRPr="00A33BB5">
        <w:rPr>
          <w:sz w:val="20"/>
        </w:rPr>
        <w:t>CFR</w:t>
      </w:r>
      <w:r w:rsidRPr="00A33BB5">
        <w:rPr>
          <w:spacing w:val="-14"/>
          <w:sz w:val="20"/>
        </w:rPr>
        <w:t xml:space="preserve"> </w:t>
      </w:r>
      <w:r w:rsidRPr="00A33BB5">
        <w:rPr>
          <w:sz w:val="20"/>
        </w:rPr>
        <w:t>Part</w:t>
      </w:r>
      <w:r w:rsidRPr="00A33BB5">
        <w:rPr>
          <w:spacing w:val="-14"/>
          <w:sz w:val="20"/>
        </w:rPr>
        <w:t xml:space="preserve"> </w:t>
      </w:r>
      <w:r w:rsidRPr="00A33BB5">
        <w:rPr>
          <w:sz w:val="20"/>
        </w:rPr>
        <w:t>63,</w:t>
      </w:r>
      <w:r w:rsidRPr="00A33BB5">
        <w:rPr>
          <w:spacing w:val="-14"/>
          <w:sz w:val="20"/>
        </w:rPr>
        <w:t xml:space="preserve"> </w:t>
      </w:r>
      <w:r w:rsidRPr="00A33BB5">
        <w:rPr>
          <w:sz w:val="20"/>
        </w:rPr>
        <w:t>Subpart</w:t>
      </w:r>
      <w:r w:rsidRPr="00A33BB5">
        <w:rPr>
          <w:spacing w:val="-14"/>
          <w:sz w:val="20"/>
        </w:rPr>
        <w:t xml:space="preserve"> </w:t>
      </w:r>
      <w:r w:rsidRPr="00A33BB5">
        <w:rPr>
          <w:sz w:val="20"/>
        </w:rPr>
        <w:t>A</w:t>
      </w:r>
      <w:r w:rsidRPr="00A33BB5">
        <w:rPr>
          <w:spacing w:val="-13"/>
          <w:sz w:val="20"/>
        </w:rPr>
        <w:t xml:space="preserve"> </w:t>
      </w:r>
      <w:r w:rsidRPr="00A33BB5">
        <w:rPr>
          <w:sz w:val="20"/>
        </w:rPr>
        <w:t>and</w:t>
      </w:r>
      <w:r w:rsidRPr="00A33BB5">
        <w:rPr>
          <w:spacing w:val="-14"/>
          <w:sz w:val="20"/>
        </w:rPr>
        <w:t xml:space="preserve"> </w:t>
      </w:r>
      <w:r w:rsidRPr="00A33BB5">
        <w:rPr>
          <w:sz w:val="20"/>
        </w:rPr>
        <w:t>Subpart</w:t>
      </w:r>
      <w:r w:rsidRPr="00A33BB5">
        <w:rPr>
          <w:spacing w:val="-14"/>
          <w:sz w:val="20"/>
        </w:rPr>
        <w:t xml:space="preserve"> </w:t>
      </w:r>
      <w:r w:rsidRPr="00A33BB5">
        <w:rPr>
          <w:sz w:val="20"/>
        </w:rPr>
        <w:t>ZZZZ,</w:t>
      </w:r>
      <w:r w:rsidRPr="00A33BB5">
        <w:rPr>
          <w:spacing w:val="-14"/>
          <w:sz w:val="20"/>
        </w:rPr>
        <w:t xml:space="preserve"> </w:t>
      </w:r>
      <w:r w:rsidRPr="00A33BB5">
        <w:rPr>
          <w:sz w:val="20"/>
        </w:rPr>
        <w:t>as</w:t>
      </w:r>
      <w:r w:rsidRPr="00A33BB5">
        <w:rPr>
          <w:spacing w:val="-14"/>
          <w:sz w:val="20"/>
        </w:rPr>
        <w:t xml:space="preserve"> </w:t>
      </w:r>
      <w:r w:rsidRPr="00A33BB5">
        <w:rPr>
          <w:sz w:val="20"/>
        </w:rPr>
        <w:t>they</w:t>
      </w:r>
      <w:r w:rsidRPr="00A33BB5">
        <w:rPr>
          <w:spacing w:val="-14"/>
          <w:sz w:val="20"/>
        </w:rPr>
        <w:t xml:space="preserve"> </w:t>
      </w:r>
      <w:r w:rsidRPr="00A33BB5">
        <w:rPr>
          <w:sz w:val="20"/>
        </w:rPr>
        <w:t>apply</w:t>
      </w:r>
      <w:r w:rsidRPr="00A33BB5">
        <w:rPr>
          <w:spacing w:val="-14"/>
          <w:sz w:val="20"/>
        </w:rPr>
        <w:t xml:space="preserve"> </w:t>
      </w:r>
      <w:r w:rsidRPr="00A33BB5">
        <w:rPr>
          <w:sz w:val="20"/>
        </w:rPr>
        <w:t>to</w:t>
      </w:r>
      <w:r w:rsidRPr="00A33BB5">
        <w:rPr>
          <w:spacing w:val="-14"/>
          <w:sz w:val="20"/>
        </w:rPr>
        <w:t xml:space="preserve"> </w:t>
      </w:r>
      <w:r w:rsidR="00F33990">
        <w:rPr>
          <w:sz w:val="20"/>
        </w:rPr>
        <w:t>EUHMAPU3</w:t>
      </w:r>
      <w:r w:rsidRPr="00B71E54">
        <w:rPr>
          <w:bCs/>
          <w:sz w:val="20"/>
        </w:rPr>
        <w:t>.</w:t>
      </w:r>
      <w:r w:rsidR="00F201C6" w:rsidRPr="00B71E54">
        <w:rPr>
          <w:rFonts w:cs="Arial"/>
          <w:bCs/>
          <w:sz w:val="20"/>
          <w:vertAlign w:val="superscript"/>
        </w:rPr>
        <w:t>2</w:t>
      </w:r>
      <w:r w:rsidRPr="00B71E54">
        <w:rPr>
          <w:bCs/>
          <w:spacing w:val="27"/>
          <w:sz w:val="20"/>
        </w:rPr>
        <w:t xml:space="preserve"> </w:t>
      </w:r>
      <w:r w:rsidR="00B71E54">
        <w:rPr>
          <w:bCs/>
          <w:spacing w:val="27"/>
          <w:sz w:val="20"/>
        </w:rPr>
        <w:t xml:space="preserve"> </w:t>
      </w:r>
      <w:r w:rsidRPr="00A33BB5">
        <w:rPr>
          <w:b/>
          <w:sz w:val="20"/>
        </w:rPr>
        <w:t>(</w:t>
      </w:r>
      <w:r w:rsidR="00C3600D" w:rsidRPr="00C3600D">
        <w:rPr>
          <w:b/>
          <w:sz w:val="20"/>
        </w:rPr>
        <w:t xml:space="preserve">40 CFR 63.6590(c), </w:t>
      </w:r>
      <w:r w:rsidRPr="00A33BB5">
        <w:rPr>
          <w:b/>
          <w:sz w:val="20"/>
        </w:rPr>
        <w:t>40</w:t>
      </w:r>
      <w:r w:rsidRPr="00A33BB5">
        <w:rPr>
          <w:b/>
          <w:spacing w:val="-4"/>
          <w:sz w:val="20"/>
        </w:rPr>
        <w:t xml:space="preserve"> </w:t>
      </w:r>
      <w:r w:rsidRPr="00A33BB5">
        <w:rPr>
          <w:b/>
          <w:sz w:val="20"/>
        </w:rPr>
        <w:t>CFR Part 63, Subparts A and ZZZZ)</w:t>
      </w:r>
    </w:p>
    <w:p w14:paraId="3B99659C" w14:textId="77777777" w:rsidR="00A33BB5" w:rsidRPr="00B71E54" w:rsidRDefault="00A33BB5" w:rsidP="00B71E54">
      <w:pPr>
        <w:ind w:right="-36"/>
        <w:rPr>
          <w:sz w:val="20"/>
        </w:rPr>
      </w:pPr>
    </w:p>
    <w:p w14:paraId="4AE72867" w14:textId="77777777" w:rsidR="000662AD" w:rsidRPr="00FE0AD0" w:rsidRDefault="000662AD" w:rsidP="00F62984">
      <w:pPr>
        <w:jc w:val="both"/>
        <w:rPr>
          <w:sz w:val="20"/>
        </w:rPr>
      </w:pPr>
    </w:p>
    <w:p w14:paraId="2105CBA4" w14:textId="77777777" w:rsidR="00AE1D84" w:rsidRPr="00B90185" w:rsidRDefault="00AE1D84" w:rsidP="00F62984">
      <w:pPr>
        <w:jc w:val="both"/>
        <w:rPr>
          <w:b/>
          <w:sz w:val="20"/>
        </w:rPr>
      </w:pPr>
      <w:r w:rsidRPr="00B90185">
        <w:rPr>
          <w:b/>
          <w:sz w:val="20"/>
          <w:u w:val="single"/>
        </w:rPr>
        <w:t>Footnotes</w:t>
      </w:r>
      <w:r w:rsidRPr="00B90185">
        <w:rPr>
          <w:b/>
          <w:sz w:val="20"/>
        </w:rPr>
        <w:t>:</w:t>
      </w:r>
    </w:p>
    <w:p w14:paraId="76620C58"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8DE60E7" w14:textId="7F90F6C5" w:rsidR="00A86D8D" w:rsidRPr="007014BE" w:rsidRDefault="00AE1D84" w:rsidP="007014BE">
      <w:pPr>
        <w:rPr>
          <w:szCs w:val="22"/>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E14632">
        <w:br w:type="page"/>
      </w:r>
    </w:p>
    <w:p w14:paraId="66386C96" w14:textId="77777777" w:rsidR="0034744B" w:rsidRPr="00FC1F2C" w:rsidRDefault="0034744B" w:rsidP="00393A6F">
      <w:pPr>
        <w:pStyle w:val="Heading1"/>
        <w:rPr>
          <w:b w:val="0"/>
          <w:sz w:val="20"/>
          <w:szCs w:val="20"/>
        </w:rPr>
      </w:pPr>
      <w:bookmarkStart w:id="80" w:name="_Toc160094233"/>
      <w:r w:rsidRPr="00393A6F">
        <w:lastRenderedPageBreak/>
        <w:t xml:space="preserve">D.  FLEXIBLE GROUP </w:t>
      </w:r>
      <w:bookmarkEnd w:id="66"/>
      <w:r w:rsidR="00494D15">
        <w:t xml:space="preserve">SPECIAL </w:t>
      </w:r>
      <w:r w:rsidR="00456F47" w:rsidRPr="00393A6F">
        <w:t>CONDITIONS</w:t>
      </w:r>
      <w:bookmarkEnd w:id="80"/>
    </w:p>
    <w:p w14:paraId="1DAA9B33" w14:textId="77777777" w:rsidR="0034744B" w:rsidRPr="008E1254" w:rsidRDefault="0034744B" w:rsidP="00FC1F2C">
      <w:pPr>
        <w:rPr>
          <w:sz w:val="20"/>
        </w:rPr>
      </w:pPr>
    </w:p>
    <w:p w14:paraId="3510ABC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B9B9AC2" w14:textId="77777777" w:rsidR="009602B7" w:rsidRPr="00FE0AD0" w:rsidRDefault="009602B7" w:rsidP="0034744B">
      <w:pPr>
        <w:jc w:val="both"/>
        <w:rPr>
          <w:sz w:val="20"/>
        </w:rPr>
      </w:pPr>
    </w:p>
    <w:p w14:paraId="7B8CE2A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6E05398" w14:textId="77777777" w:rsidR="0034744B" w:rsidRDefault="0034744B" w:rsidP="0034744B">
      <w:pPr>
        <w:jc w:val="both"/>
        <w:rPr>
          <w:sz w:val="20"/>
        </w:rPr>
      </w:pPr>
    </w:p>
    <w:p w14:paraId="15AA06F2" w14:textId="77777777" w:rsidR="0034744B" w:rsidRPr="009E40D6" w:rsidRDefault="0034744B" w:rsidP="001F649E">
      <w:pPr>
        <w:pStyle w:val="Heading2"/>
        <w:numPr>
          <w:ilvl w:val="0"/>
          <w:numId w:val="0"/>
        </w:numPr>
        <w:rPr>
          <w:b w:val="0"/>
          <w:bCs/>
          <w:sz w:val="22"/>
          <w:szCs w:val="22"/>
        </w:rPr>
      </w:pPr>
      <w:bookmarkStart w:id="81" w:name="_Toc2571646"/>
      <w:bookmarkStart w:id="82" w:name="_Toc160094234"/>
      <w:r w:rsidRPr="002B5ED5">
        <w:rPr>
          <w:bCs/>
          <w:sz w:val="22"/>
          <w:szCs w:val="22"/>
        </w:rPr>
        <w:t>FLEXIBLE GROUP SUMMARY TABLE</w:t>
      </w:r>
      <w:bookmarkEnd w:id="81"/>
      <w:bookmarkEnd w:id="82"/>
    </w:p>
    <w:p w14:paraId="36D9313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5426A91"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089"/>
        <w:gridCol w:w="2741"/>
      </w:tblGrid>
      <w:tr w:rsidR="00234667" w14:paraId="092B876B" w14:textId="77777777" w:rsidTr="003B30BF">
        <w:trPr>
          <w:cantSplit/>
          <w:tblHeader/>
        </w:trPr>
        <w:tc>
          <w:tcPr>
            <w:tcW w:w="2340" w:type="dxa"/>
            <w:tcBorders>
              <w:top w:val="double" w:sz="6" w:space="0" w:color="auto"/>
              <w:bottom w:val="double" w:sz="4" w:space="0" w:color="auto"/>
            </w:tcBorders>
            <w:shd w:val="pct10" w:color="auto" w:fill="auto"/>
          </w:tcPr>
          <w:p w14:paraId="1FFF171E" w14:textId="77777777" w:rsidR="00234667" w:rsidRPr="006D3561" w:rsidRDefault="00234667" w:rsidP="00991194">
            <w:pPr>
              <w:jc w:val="center"/>
              <w:rPr>
                <w:rFonts w:cs="Arial"/>
                <w:b/>
                <w:sz w:val="20"/>
              </w:rPr>
            </w:pPr>
            <w:r w:rsidRPr="006D3561">
              <w:rPr>
                <w:rFonts w:cs="Arial"/>
                <w:b/>
                <w:sz w:val="20"/>
              </w:rPr>
              <w:t>Flexible Group ID</w:t>
            </w:r>
          </w:p>
        </w:tc>
        <w:tc>
          <w:tcPr>
            <w:tcW w:w="5089" w:type="dxa"/>
            <w:tcBorders>
              <w:top w:val="double" w:sz="6" w:space="0" w:color="auto"/>
              <w:bottom w:val="double" w:sz="4" w:space="0" w:color="auto"/>
            </w:tcBorders>
            <w:shd w:val="pct10" w:color="auto" w:fill="auto"/>
          </w:tcPr>
          <w:p w14:paraId="18269698" w14:textId="77777777" w:rsidR="00234667" w:rsidRPr="006D3561" w:rsidRDefault="00234667" w:rsidP="00991194">
            <w:pPr>
              <w:jc w:val="center"/>
              <w:rPr>
                <w:rFonts w:cs="Arial"/>
                <w:b/>
                <w:sz w:val="20"/>
              </w:rPr>
            </w:pPr>
            <w:r w:rsidRPr="006D3561">
              <w:rPr>
                <w:rFonts w:cs="Arial"/>
                <w:b/>
                <w:sz w:val="20"/>
              </w:rPr>
              <w:t>Flexible Group Description</w:t>
            </w:r>
          </w:p>
        </w:tc>
        <w:tc>
          <w:tcPr>
            <w:tcW w:w="2741" w:type="dxa"/>
            <w:tcBorders>
              <w:top w:val="double" w:sz="6" w:space="0" w:color="auto"/>
              <w:bottom w:val="double" w:sz="4" w:space="0" w:color="auto"/>
            </w:tcBorders>
            <w:shd w:val="pct10" w:color="auto" w:fill="auto"/>
          </w:tcPr>
          <w:p w14:paraId="1B6BFDA4" w14:textId="77777777" w:rsidR="00234667" w:rsidRPr="006D3561" w:rsidRDefault="00234667" w:rsidP="00991194">
            <w:pPr>
              <w:jc w:val="center"/>
              <w:rPr>
                <w:rFonts w:cs="Arial"/>
                <w:b/>
                <w:sz w:val="20"/>
              </w:rPr>
            </w:pPr>
            <w:r w:rsidRPr="006D3561">
              <w:rPr>
                <w:rFonts w:cs="Arial"/>
                <w:b/>
                <w:sz w:val="20"/>
              </w:rPr>
              <w:t>Associated</w:t>
            </w:r>
          </w:p>
          <w:p w14:paraId="18EE4DCE" w14:textId="77777777" w:rsidR="00234667" w:rsidRPr="006D3561" w:rsidRDefault="00234667" w:rsidP="00991194">
            <w:pPr>
              <w:jc w:val="center"/>
              <w:rPr>
                <w:rFonts w:cs="Arial"/>
                <w:b/>
                <w:sz w:val="20"/>
              </w:rPr>
            </w:pPr>
            <w:r w:rsidRPr="006D3561">
              <w:rPr>
                <w:rFonts w:cs="Arial"/>
                <w:b/>
                <w:sz w:val="20"/>
              </w:rPr>
              <w:t>Emission Unit IDs</w:t>
            </w:r>
          </w:p>
        </w:tc>
      </w:tr>
      <w:tr w:rsidR="00F8690A" w14:paraId="78E3B1A8" w14:textId="77777777" w:rsidTr="003B30BF">
        <w:trPr>
          <w:cantSplit/>
        </w:trPr>
        <w:tc>
          <w:tcPr>
            <w:tcW w:w="2340" w:type="dxa"/>
            <w:tcBorders>
              <w:top w:val="nil"/>
              <w:bottom w:val="single" w:sz="6" w:space="0" w:color="auto"/>
            </w:tcBorders>
          </w:tcPr>
          <w:p w14:paraId="09842964" w14:textId="45954A18" w:rsidR="00F8690A" w:rsidRPr="001B5E34" w:rsidRDefault="00F8690A" w:rsidP="00F8690A">
            <w:pPr>
              <w:rPr>
                <w:rFonts w:cs="Arial"/>
                <w:sz w:val="20"/>
              </w:rPr>
            </w:pPr>
            <w:bookmarkStart w:id="83" w:name="_Hlk137219837"/>
            <w:r>
              <w:rPr>
                <w:spacing w:val="-2"/>
                <w:sz w:val="20"/>
              </w:rPr>
              <w:t>FGTURBINES</w:t>
            </w:r>
          </w:p>
        </w:tc>
        <w:tc>
          <w:tcPr>
            <w:tcW w:w="5089" w:type="dxa"/>
            <w:tcBorders>
              <w:top w:val="nil"/>
              <w:bottom w:val="single" w:sz="6" w:space="0" w:color="auto"/>
            </w:tcBorders>
          </w:tcPr>
          <w:p w14:paraId="2E348D3D" w14:textId="55A68FC8" w:rsidR="00F8690A" w:rsidRPr="001B5E34" w:rsidRDefault="00F8690A" w:rsidP="00F8690A">
            <w:pPr>
              <w:jc w:val="both"/>
              <w:rPr>
                <w:rFonts w:cs="Arial"/>
                <w:sz w:val="20"/>
              </w:rPr>
            </w:pPr>
            <w:r>
              <w:rPr>
                <w:sz w:val="20"/>
              </w:rPr>
              <w:t>Two</w:t>
            </w:r>
            <w:r>
              <w:rPr>
                <w:spacing w:val="-7"/>
                <w:sz w:val="20"/>
              </w:rPr>
              <w:t xml:space="preserve"> </w:t>
            </w:r>
            <w:r>
              <w:rPr>
                <w:sz w:val="20"/>
              </w:rPr>
              <w:t>(2)</w:t>
            </w:r>
            <w:r>
              <w:rPr>
                <w:spacing w:val="-6"/>
                <w:sz w:val="20"/>
              </w:rPr>
              <w:t xml:space="preserve"> </w:t>
            </w:r>
            <w:r>
              <w:rPr>
                <w:sz w:val="20"/>
              </w:rPr>
              <w:t>natural</w:t>
            </w:r>
            <w:r>
              <w:rPr>
                <w:spacing w:val="-6"/>
                <w:sz w:val="20"/>
              </w:rPr>
              <w:t xml:space="preserve"> </w:t>
            </w:r>
            <w:r>
              <w:rPr>
                <w:sz w:val="20"/>
              </w:rPr>
              <w:t>gas</w:t>
            </w:r>
            <w:r>
              <w:rPr>
                <w:spacing w:val="-5"/>
                <w:sz w:val="20"/>
              </w:rPr>
              <w:t xml:space="preserve"> </w:t>
            </w:r>
            <w:r>
              <w:rPr>
                <w:sz w:val="20"/>
              </w:rPr>
              <w:t>turbines</w:t>
            </w:r>
            <w:r>
              <w:rPr>
                <w:spacing w:val="-6"/>
                <w:sz w:val="20"/>
              </w:rPr>
              <w:t xml:space="preserve"> </w:t>
            </w:r>
            <w:r>
              <w:rPr>
                <w:sz w:val="20"/>
              </w:rPr>
              <w:t>with</w:t>
            </w:r>
            <w:r>
              <w:rPr>
                <w:spacing w:val="-5"/>
                <w:sz w:val="20"/>
              </w:rPr>
              <w:t xml:space="preserve"> </w:t>
            </w:r>
            <w:r>
              <w:rPr>
                <w:sz w:val="20"/>
              </w:rPr>
              <w:t>a</w:t>
            </w:r>
            <w:r>
              <w:rPr>
                <w:spacing w:val="-7"/>
                <w:sz w:val="20"/>
              </w:rPr>
              <w:t xml:space="preserve"> </w:t>
            </w:r>
            <w:r>
              <w:rPr>
                <w:sz w:val="20"/>
              </w:rPr>
              <w:t>combined</w:t>
            </w:r>
            <w:r>
              <w:rPr>
                <w:spacing w:val="-5"/>
                <w:sz w:val="20"/>
              </w:rPr>
              <w:t xml:space="preserve"> </w:t>
            </w:r>
            <w:r>
              <w:rPr>
                <w:sz w:val="20"/>
              </w:rPr>
              <w:t>heat input of 362.42 MMB</w:t>
            </w:r>
            <w:r w:rsidR="00F201C6">
              <w:rPr>
                <w:sz w:val="20"/>
              </w:rPr>
              <w:t>TU</w:t>
            </w:r>
            <w:r>
              <w:rPr>
                <w:sz w:val="20"/>
              </w:rPr>
              <w:t>/hr.</w:t>
            </w:r>
          </w:p>
        </w:tc>
        <w:tc>
          <w:tcPr>
            <w:tcW w:w="2741" w:type="dxa"/>
            <w:tcBorders>
              <w:top w:val="nil"/>
              <w:bottom w:val="single" w:sz="6" w:space="0" w:color="auto"/>
            </w:tcBorders>
          </w:tcPr>
          <w:p w14:paraId="311B2192" w14:textId="7DD41603" w:rsidR="00F8690A" w:rsidRPr="001B5E34" w:rsidRDefault="00F33990" w:rsidP="00F8690A">
            <w:pPr>
              <w:rPr>
                <w:rFonts w:cs="Arial"/>
                <w:sz w:val="20"/>
              </w:rPr>
            </w:pPr>
            <w:r>
              <w:rPr>
                <w:spacing w:val="-2"/>
                <w:sz w:val="20"/>
              </w:rPr>
              <w:t>EUHMTURBINE11</w:t>
            </w:r>
            <w:r w:rsidR="00F8690A">
              <w:rPr>
                <w:spacing w:val="-2"/>
                <w:sz w:val="20"/>
              </w:rPr>
              <w:t xml:space="preserve">, </w:t>
            </w:r>
            <w:r>
              <w:rPr>
                <w:spacing w:val="-2"/>
                <w:sz w:val="20"/>
              </w:rPr>
              <w:t>EUHMTURBINE12</w:t>
            </w:r>
          </w:p>
        </w:tc>
      </w:tr>
      <w:bookmarkEnd w:id="83"/>
      <w:tr w:rsidR="00F8690A" w14:paraId="3DF98AA7" w14:textId="77777777" w:rsidTr="003B30BF">
        <w:trPr>
          <w:cantSplit/>
        </w:trPr>
        <w:tc>
          <w:tcPr>
            <w:tcW w:w="2340" w:type="dxa"/>
            <w:tcBorders>
              <w:top w:val="single" w:sz="6" w:space="0" w:color="auto"/>
              <w:bottom w:val="single" w:sz="6" w:space="0" w:color="auto"/>
            </w:tcBorders>
          </w:tcPr>
          <w:p w14:paraId="52236F25" w14:textId="36C410F3" w:rsidR="00F8690A" w:rsidRPr="001B5E34" w:rsidRDefault="00F8690A" w:rsidP="00F8690A">
            <w:pPr>
              <w:rPr>
                <w:rFonts w:cs="Arial"/>
                <w:sz w:val="20"/>
              </w:rPr>
            </w:pPr>
            <w:r>
              <w:rPr>
                <w:spacing w:val="-2"/>
                <w:sz w:val="20"/>
              </w:rPr>
              <w:t>FGHEATERS</w:t>
            </w:r>
          </w:p>
        </w:tc>
        <w:tc>
          <w:tcPr>
            <w:tcW w:w="5089" w:type="dxa"/>
            <w:tcBorders>
              <w:top w:val="single" w:sz="6" w:space="0" w:color="auto"/>
              <w:bottom w:val="single" w:sz="6" w:space="0" w:color="auto"/>
            </w:tcBorders>
          </w:tcPr>
          <w:p w14:paraId="346BB4AF" w14:textId="50C23A68" w:rsidR="00F8690A" w:rsidRPr="001B5E34" w:rsidRDefault="00F8690A" w:rsidP="00F8690A">
            <w:pPr>
              <w:jc w:val="both"/>
              <w:rPr>
                <w:rFonts w:cs="Arial"/>
                <w:sz w:val="20"/>
              </w:rPr>
            </w:pPr>
            <w:bookmarkStart w:id="84" w:name="_Hlk137219921"/>
            <w:r>
              <w:rPr>
                <w:sz w:val="20"/>
              </w:rPr>
              <w:t>Various natural gas-fueled heating units with a maximum</w:t>
            </w:r>
            <w:r>
              <w:rPr>
                <w:spacing w:val="-7"/>
                <w:sz w:val="20"/>
              </w:rPr>
              <w:t xml:space="preserve"> </w:t>
            </w:r>
            <w:r>
              <w:rPr>
                <w:sz w:val="20"/>
              </w:rPr>
              <w:t>combined</w:t>
            </w:r>
            <w:r>
              <w:rPr>
                <w:spacing w:val="-7"/>
                <w:sz w:val="20"/>
              </w:rPr>
              <w:t xml:space="preserve"> </w:t>
            </w:r>
            <w:r>
              <w:rPr>
                <w:sz w:val="20"/>
              </w:rPr>
              <w:t>heat</w:t>
            </w:r>
            <w:r>
              <w:rPr>
                <w:spacing w:val="-6"/>
                <w:sz w:val="20"/>
              </w:rPr>
              <w:t xml:space="preserve"> </w:t>
            </w:r>
            <w:r>
              <w:rPr>
                <w:sz w:val="20"/>
              </w:rPr>
              <w:t>input</w:t>
            </w:r>
            <w:r>
              <w:rPr>
                <w:spacing w:val="-7"/>
                <w:sz w:val="20"/>
              </w:rPr>
              <w:t xml:space="preserve"> </w:t>
            </w:r>
            <w:r>
              <w:rPr>
                <w:sz w:val="20"/>
              </w:rPr>
              <w:t>rating</w:t>
            </w:r>
            <w:r w:rsidR="00B447D6">
              <w:rPr>
                <w:sz w:val="20"/>
              </w:rPr>
              <w:t xml:space="preserve"> not to exceed</w:t>
            </w:r>
            <w:r>
              <w:rPr>
                <w:spacing w:val="-6"/>
                <w:sz w:val="20"/>
              </w:rPr>
              <w:t xml:space="preserve"> </w:t>
            </w:r>
            <w:r>
              <w:rPr>
                <w:sz w:val="20"/>
              </w:rPr>
              <w:t>3.6</w:t>
            </w:r>
            <w:r>
              <w:rPr>
                <w:spacing w:val="-6"/>
                <w:sz w:val="20"/>
              </w:rPr>
              <w:t xml:space="preserve"> </w:t>
            </w:r>
            <w:r>
              <w:rPr>
                <w:sz w:val="20"/>
              </w:rPr>
              <w:t>MMB</w:t>
            </w:r>
            <w:r w:rsidR="00F201C6">
              <w:rPr>
                <w:sz w:val="20"/>
              </w:rPr>
              <w:t>TU</w:t>
            </w:r>
            <w:r>
              <w:rPr>
                <w:sz w:val="20"/>
              </w:rPr>
              <w:t>/hr.</w:t>
            </w:r>
            <w:bookmarkEnd w:id="84"/>
          </w:p>
        </w:tc>
        <w:tc>
          <w:tcPr>
            <w:tcW w:w="2741" w:type="dxa"/>
            <w:tcBorders>
              <w:top w:val="single" w:sz="6" w:space="0" w:color="auto"/>
              <w:bottom w:val="single" w:sz="6" w:space="0" w:color="auto"/>
            </w:tcBorders>
          </w:tcPr>
          <w:p w14:paraId="22FF7A0A" w14:textId="7AB02180" w:rsidR="00F8690A" w:rsidRPr="001B5E34" w:rsidRDefault="00F8690A" w:rsidP="00F8690A">
            <w:pPr>
              <w:rPr>
                <w:rFonts w:cs="Arial"/>
                <w:sz w:val="20"/>
              </w:rPr>
            </w:pPr>
            <w:bookmarkStart w:id="85" w:name="_Hlk138160541"/>
            <w:r>
              <w:rPr>
                <w:spacing w:val="-2"/>
                <w:sz w:val="20"/>
              </w:rPr>
              <w:t>EUFUELGASHEATER, EUUTILITYHEATER, EUWAREHOUSEHEAT, EUSPACEHEATER</w:t>
            </w:r>
            <w:bookmarkEnd w:id="85"/>
          </w:p>
        </w:tc>
      </w:tr>
      <w:tr w:rsidR="00F8690A" w14:paraId="59968003" w14:textId="77777777" w:rsidTr="003B30BF">
        <w:trPr>
          <w:cantSplit/>
        </w:trPr>
        <w:tc>
          <w:tcPr>
            <w:tcW w:w="2340" w:type="dxa"/>
            <w:tcBorders>
              <w:top w:val="single" w:sz="6" w:space="0" w:color="auto"/>
            </w:tcBorders>
          </w:tcPr>
          <w:p w14:paraId="29490B46" w14:textId="5202215D" w:rsidR="00F8690A" w:rsidRPr="001B5E34" w:rsidRDefault="00F8690A" w:rsidP="00F8690A">
            <w:pPr>
              <w:rPr>
                <w:rFonts w:cs="Arial"/>
                <w:sz w:val="20"/>
              </w:rPr>
            </w:pPr>
            <w:r>
              <w:rPr>
                <w:spacing w:val="-2"/>
                <w:sz w:val="20"/>
              </w:rPr>
              <w:t>FGTANKS</w:t>
            </w:r>
          </w:p>
        </w:tc>
        <w:tc>
          <w:tcPr>
            <w:tcW w:w="5089" w:type="dxa"/>
            <w:tcBorders>
              <w:top w:val="single" w:sz="6" w:space="0" w:color="auto"/>
            </w:tcBorders>
          </w:tcPr>
          <w:p w14:paraId="724257C4" w14:textId="482F13BC" w:rsidR="00F8690A" w:rsidRPr="001B5E34" w:rsidRDefault="00F8690A" w:rsidP="00F8690A">
            <w:pPr>
              <w:jc w:val="both"/>
              <w:rPr>
                <w:rFonts w:cs="Arial"/>
                <w:sz w:val="20"/>
              </w:rPr>
            </w:pPr>
            <w:r>
              <w:rPr>
                <w:sz w:val="20"/>
              </w:rPr>
              <w:t>Two</w:t>
            </w:r>
            <w:r>
              <w:rPr>
                <w:spacing w:val="-9"/>
                <w:sz w:val="20"/>
              </w:rPr>
              <w:t xml:space="preserve"> </w:t>
            </w:r>
            <w:r>
              <w:rPr>
                <w:sz w:val="20"/>
              </w:rPr>
              <w:t>(2)</w:t>
            </w:r>
            <w:r>
              <w:rPr>
                <w:spacing w:val="-7"/>
                <w:sz w:val="20"/>
              </w:rPr>
              <w:t xml:space="preserve"> </w:t>
            </w:r>
            <w:r>
              <w:rPr>
                <w:spacing w:val="-2"/>
                <w:sz w:val="20"/>
              </w:rPr>
              <w:t>tanks</w:t>
            </w:r>
            <w:r w:rsidR="003B30BF">
              <w:rPr>
                <w:spacing w:val="-2"/>
                <w:sz w:val="20"/>
              </w:rPr>
              <w:t>, one (1) for pipeline liquids</w:t>
            </w:r>
            <w:r w:rsidR="00BE4B82">
              <w:rPr>
                <w:spacing w:val="-2"/>
                <w:sz w:val="20"/>
              </w:rPr>
              <w:t xml:space="preserve"> and one (1) for wastewater</w:t>
            </w:r>
            <w:r>
              <w:rPr>
                <w:spacing w:val="-2"/>
                <w:sz w:val="20"/>
              </w:rPr>
              <w:t>.</w:t>
            </w:r>
          </w:p>
        </w:tc>
        <w:tc>
          <w:tcPr>
            <w:tcW w:w="2741" w:type="dxa"/>
            <w:tcBorders>
              <w:top w:val="single" w:sz="6" w:space="0" w:color="auto"/>
            </w:tcBorders>
          </w:tcPr>
          <w:p w14:paraId="762DE426" w14:textId="02EC07B8" w:rsidR="00F8690A" w:rsidRPr="001B5E34" w:rsidRDefault="00F33990" w:rsidP="00F8690A">
            <w:pPr>
              <w:rPr>
                <w:rFonts w:cs="Arial"/>
                <w:sz w:val="20"/>
              </w:rPr>
            </w:pPr>
            <w:r>
              <w:rPr>
                <w:spacing w:val="-2"/>
                <w:sz w:val="20"/>
              </w:rPr>
              <w:t>EUPIPELINELIQUIDSTANK</w:t>
            </w:r>
            <w:r w:rsidR="003B30BF">
              <w:rPr>
                <w:spacing w:val="-2"/>
                <w:sz w:val="20"/>
              </w:rPr>
              <w:t>,</w:t>
            </w:r>
            <w:r w:rsidR="00F8690A">
              <w:rPr>
                <w:spacing w:val="-2"/>
                <w:sz w:val="20"/>
              </w:rPr>
              <w:t xml:space="preserve"> </w:t>
            </w:r>
            <w:r>
              <w:rPr>
                <w:spacing w:val="-2"/>
                <w:sz w:val="20"/>
              </w:rPr>
              <w:t>EUWASTEWATERTANK</w:t>
            </w:r>
          </w:p>
        </w:tc>
      </w:tr>
      <w:tr w:rsidR="00F8690A" w14:paraId="5A4D1E97" w14:textId="77777777" w:rsidTr="003B30BF">
        <w:trPr>
          <w:cantSplit/>
        </w:trPr>
        <w:tc>
          <w:tcPr>
            <w:tcW w:w="2340" w:type="dxa"/>
          </w:tcPr>
          <w:p w14:paraId="32B43F7E" w14:textId="04CB8E99" w:rsidR="00F8690A" w:rsidRPr="001B5E34" w:rsidRDefault="00F8690A" w:rsidP="00F8690A">
            <w:pPr>
              <w:rPr>
                <w:rFonts w:cs="Arial"/>
                <w:sz w:val="20"/>
              </w:rPr>
            </w:pPr>
            <w:bookmarkStart w:id="86" w:name="_Hlk142901785"/>
            <w:proofErr w:type="spellStart"/>
            <w:r>
              <w:rPr>
                <w:rFonts w:cs="Arial"/>
                <w:sz w:val="20"/>
              </w:rPr>
              <w:t>FG</w:t>
            </w:r>
            <w:r w:rsidR="009524A9">
              <w:rPr>
                <w:rFonts w:cs="Arial"/>
                <w:sz w:val="20"/>
              </w:rPr>
              <w:t>NSPS</w:t>
            </w:r>
            <w:bookmarkStart w:id="87" w:name="_Hlk137220450"/>
            <w:r w:rsidR="009524A9">
              <w:rPr>
                <w:rFonts w:cs="Arial"/>
                <w:sz w:val="20"/>
              </w:rPr>
              <w:t>OOOOa</w:t>
            </w:r>
            <w:bookmarkEnd w:id="86"/>
            <w:bookmarkEnd w:id="87"/>
            <w:proofErr w:type="spellEnd"/>
          </w:p>
        </w:tc>
        <w:tc>
          <w:tcPr>
            <w:tcW w:w="5089" w:type="dxa"/>
          </w:tcPr>
          <w:p w14:paraId="47F49565" w14:textId="0636992E" w:rsidR="00F8690A" w:rsidRPr="002F4A98" w:rsidRDefault="00895E0F" w:rsidP="00F8690A">
            <w:pPr>
              <w:jc w:val="both"/>
              <w:rPr>
                <w:rFonts w:cs="Arial"/>
                <w:sz w:val="20"/>
              </w:rPr>
            </w:pPr>
            <w:bookmarkStart w:id="88" w:name="_Hlk142904509"/>
            <w:r w:rsidRPr="00F75F5C">
              <w:rPr>
                <w:sz w:val="20"/>
              </w:rPr>
              <w:t xml:space="preserve">The collection of fugitive emissions components at a compressor station subject to requirements in 40 CFR Part 60, Subpart </w:t>
            </w:r>
            <w:proofErr w:type="spellStart"/>
            <w:r w:rsidRPr="00F75F5C">
              <w:rPr>
                <w:sz w:val="20"/>
              </w:rPr>
              <w:t>OOOOa</w:t>
            </w:r>
            <w:proofErr w:type="spellEnd"/>
            <w:r w:rsidRPr="00F75F5C">
              <w:rPr>
                <w:sz w:val="20"/>
              </w:rPr>
              <w:t>.</w:t>
            </w:r>
            <w:r w:rsidRPr="00F75F5C" w:rsidDel="00895E0F">
              <w:rPr>
                <w:sz w:val="20"/>
              </w:rPr>
              <w:t xml:space="preserve"> </w:t>
            </w:r>
            <w:bookmarkEnd w:id="88"/>
          </w:p>
        </w:tc>
        <w:tc>
          <w:tcPr>
            <w:tcW w:w="2741" w:type="dxa"/>
          </w:tcPr>
          <w:p w14:paraId="0D142E9E" w14:textId="42719435" w:rsidR="00F8690A" w:rsidRPr="001B5E34" w:rsidRDefault="009524A9" w:rsidP="00F8690A">
            <w:pPr>
              <w:rPr>
                <w:rFonts w:cs="Arial"/>
                <w:sz w:val="20"/>
              </w:rPr>
            </w:pPr>
            <w:r>
              <w:rPr>
                <w:rFonts w:cs="Arial"/>
                <w:sz w:val="20"/>
              </w:rPr>
              <w:t>EUPIPECOMPONENTS</w:t>
            </w:r>
          </w:p>
        </w:tc>
      </w:tr>
      <w:tr w:rsidR="00F8690A" w14:paraId="542EC2A7" w14:textId="77777777" w:rsidTr="003B30BF">
        <w:trPr>
          <w:cantSplit/>
        </w:trPr>
        <w:tc>
          <w:tcPr>
            <w:tcW w:w="2340" w:type="dxa"/>
          </w:tcPr>
          <w:p w14:paraId="5B9B73BA" w14:textId="78DDEF36" w:rsidR="00F8690A" w:rsidRPr="001B5E34" w:rsidRDefault="00F8690A" w:rsidP="00F8690A">
            <w:pPr>
              <w:rPr>
                <w:rFonts w:cs="Arial"/>
                <w:sz w:val="20"/>
              </w:rPr>
            </w:pPr>
            <w:bookmarkStart w:id="89" w:name="_Hlk142901819"/>
            <w:r w:rsidRPr="0048496E">
              <w:rPr>
                <w:rFonts w:cs="Arial"/>
                <w:sz w:val="20"/>
              </w:rPr>
              <w:t>FGRULE285(2)(mm)</w:t>
            </w:r>
          </w:p>
        </w:tc>
        <w:tc>
          <w:tcPr>
            <w:tcW w:w="5089" w:type="dxa"/>
          </w:tcPr>
          <w:p w14:paraId="75B37D7C" w14:textId="752EE220" w:rsidR="00F8690A" w:rsidRPr="001B5E34" w:rsidRDefault="00F8690A" w:rsidP="00F8690A">
            <w:pPr>
              <w:jc w:val="both"/>
              <w:rPr>
                <w:rFonts w:cs="Arial"/>
                <w:sz w:val="20"/>
              </w:rPr>
            </w:pPr>
            <w:r w:rsidRPr="0048496E">
              <w:rPr>
                <w:rFonts w:cs="Arial"/>
                <w:sz w:val="20"/>
              </w:rPr>
              <w:t>Routine and emergency venting of natural gas from transmission</w:t>
            </w:r>
            <w:r>
              <w:rPr>
                <w:rFonts w:cs="Arial"/>
                <w:sz w:val="20"/>
              </w:rPr>
              <w:t xml:space="preserve"> </w:t>
            </w:r>
            <w:r w:rsidRPr="0048496E">
              <w:rPr>
                <w:rFonts w:cs="Arial"/>
                <w:sz w:val="20"/>
              </w:rPr>
              <w:t>and distribution systems, exempt</w:t>
            </w:r>
            <w:r>
              <w:rPr>
                <w:rFonts w:cs="Arial"/>
                <w:sz w:val="20"/>
              </w:rPr>
              <w:t xml:space="preserve"> </w:t>
            </w:r>
            <w:r w:rsidRPr="0048496E">
              <w:rPr>
                <w:rFonts w:cs="Arial"/>
                <w:sz w:val="20"/>
              </w:rPr>
              <w:t>from the requirements of Rule 201 pursuant to Rule 278, Rule 278a</w:t>
            </w:r>
            <w:r>
              <w:rPr>
                <w:rFonts w:cs="Arial"/>
                <w:sz w:val="20"/>
              </w:rPr>
              <w:t xml:space="preserve"> </w:t>
            </w:r>
            <w:r w:rsidRPr="0048496E">
              <w:rPr>
                <w:rFonts w:cs="Arial"/>
                <w:sz w:val="20"/>
              </w:rPr>
              <w:t>and Rule 285(2)(mm)</w:t>
            </w:r>
          </w:p>
        </w:tc>
        <w:tc>
          <w:tcPr>
            <w:tcW w:w="2741" w:type="dxa"/>
          </w:tcPr>
          <w:p w14:paraId="01E1F2DD" w14:textId="779F2E15" w:rsidR="00F8690A" w:rsidRPr="001B5E34" w:rsidRDefault="00F8690A" w:rsidP="00F8690A">
            <w:pPr>
              <w:rPr>
                <w:rFonts w:cs="Arial"/>
                <w:sz w:val="20"/>
              </w:rPr>
            </w:pPr>
            <w:r w:rsidRPr="0048496E">
              <w:rPr>
                <w:rFonts w:cs="Arial"/>
                <w:sz w:val="20"/>
              </w:rPr>
              <w:t>EUPIPE</w:t>
            </w:r>
            <w:r w:rsidR="00C86CD6">
              <w:rPr>
                <w:rFonts w:cs="Arial"/>
                <w:sz w:val="20"/>
              </w:rPr>
              <w:t>COMPONENTS</w:t>
            </w:r>
          </w:p>
        </w:tc>
      </w:tr>
      <w:bookmarkEnd w:id="89"/>
    </w:tbl>
    <w:p w14:paraId="2B0F24AA" w14:textId="77777777" w:rsidR="00E735E6" w:rsidRDefault="00E735E6" w:rsidP="008427BE">
      <w:pPr>
        <w:jc w:val="both"/>
        <w:rPr>
          <w:sz w:val="20"/>
        </w:rPr>
      </w:pPr>
    </w:p>
    <w:p w14:paraId="7EFE657F" w14:textId="77777777" w:rsidR="00AE1D84" w:rsidRDefault="00AE1D84" w:rsidP="008427BE">
      <w:pPr>
        <w:jc w:val="both"/>
        <w:rPr>
          <w:sz w:val="20"/>
        </w:rPr>
      </w:pPr>
      <w:r>
        <w:rPr>
          <w:sz w:val="20"/>
        </w:rPr>
        <w:br w:type="page"/>
      </w:r>
    </w:p>
    <w:p w14:paraId="0088ADE1" w14:textId="0066623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30315082"/>
      <w:bookmarkStart w:id="91" w:name="_Toc160094235"/>
      <w:r w:rsidRPr="00347387">
        <w:rPr>
          <w:bCs/>
          <w:iCs/>
          <w:szCs w:val="28"/>
        </w:rPr>
        <w:lastRenderedPageBreak/>
        <w:t>FG</w:t>
      </w:r>
      <w:r w:rsidR="00F8690A">
        <w:rPr>
          <w:bCs/>
          <w:iCs/>
          <w:szCs w:val="28"/>
        </w:rPr>
        <w:t>TURBINES</w:t>
      </w:r>
      <w:bookmarkEnd w:id="90"/>
      <w:bookmarkEnd w:id="91"/>
    </w:p>
    <w:p w14:paraId="1683443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4DCC3A7" w14:textId="77777777" w:rsidR="00AE1D84" w:rsidRPr="00F30023" w:rsidRDefault="00AE1D84" w:rsidP="00F62984">
      <w:pPr>
        <w:rPr>
          <w:sz w:val="20"/>
        </w:rPr>
      </w:pPr>
    </w:p>
    <w:p w14:paraId="644AC28F" w14:textId="77777777" w:rsidR="00AE1D84" w:rsidRDefault="00AE1D84" w:rsidP="00F62984">
      <w:pPr>
        <w:jc w:val="both"/>
        <w:rPr>
          <w:b/>
          <w:u w:val="single"/>
        </w:rPr>
      </w:pPr>
      <w:r>
        <w:rPr>
          <w:b/>
          <w:u w:val="single"/>
        </w:rPr>
        <w:t>DESCRIPTION</w:t>
      </w:r>
    </w:p>
    <w:p w14:paraId="2316C4DD" w14:textId="77777777" w:rsidR="00AE1D84" w:rsidRPr="00C3424D" w:rsidRDefault="00AE1D84" w:rsidP="00F62984">
      <w:pPr>
        <w:jc w:val="both"/>
        <w:rPr>
          <w:sz w:val="20"/>
        </w:rPr>
      </w:pPr>
    </w:p>
    <w:p w14:paraId="7FFFC348" w14:textId="1245DDF1" w:rsidR="00F8690A" w:rsidRDefault="00F8690A" w:rsidP="00F8690A">
      <w:pPr>
        <w:jc w:val="both"/>
        <w:rPr>
          <w:spacing w:val="-2"/>
          <w:sz w:val="20"/>
        </w:rPr>
      </w:pPr>
      <w:r w:rsidRPr="000B196D">
        <w:rPr>
          <w:sz w:val="20"/>
        </w:rPr>
        <w:t>Two</w:t>
      </w:r>
      <w:r w:rsidRPr="000B196D">
        <w:rPr>
          <w:spacing w:val="-7"/>
          <w:sz w:val="20"/>
        </w:rPr>
        <w:t xml:space="preserve"> </w:t>
      </w:r>
      <w:r w:rsidRPr="000B196D">
        <w:rPr>
          <w:sz w:val="20"/>
        </w:rPr>
        <w:t>(2)</w:t>
      </w:r>
      <w:r w:rsidRPr="000B196D">
        <w:rPr>
          <w:spacing w:val="-5"/>
          <w:sz w:val="20"/>
        </w:rPr>
        <w:t xml:space="preserve"> </w:t>
      </w:r>
      <w:r w:rsidRPr="000B196D">
        <w:rPr>
          <w:sz w:val="20"/>
        </w:rPr>
        <w:t>natural</w:t>
      </w:r>
      <w:r w:rsidRPr="000B196D">
        <w:rPr>
          <w:spacing w:val="-5"/>
          <w:sz w:val="20"/>
        </w:rPr>
        <w:t xml:space="preserve"> </w:t>
      </w:r>
      <w:r w:rsidRPr="000B196D">
        <w:rPr>
          <w:sz w:val="20"/>
        </w:rPr>
        <w:t>gas</w:t>
      </w:r>
      <w:r w:rsidRPr="000B196D">
        <w:rPr>
          <w:spacing w:val="-6"/>
          <w:sz w:val="20"/>
        </w:rPr>
        <w:t xml:space="preserve"> </w:t>
      </w:r>
      <w:r w:rsidRPr="000B196D">
        <w:rPr>
          <w:sz w:val="20"/>
        </w:rPr>
        <w:t>turbines</w:t>
      </w:r>
      <w:r w:rsidRPr="000B196D">
        <w:rPr>
          <w:spacing w:val="-5"/>
          <w:sz w:val="20"/>
        </w:rPr>
        <w:t xml:space="preserve"> </w:t>
      </w:r>
      <w:r w:rsidRPr="000B196D">
        <w:rPr>
          <w:sz w:val="20"/>
        </w:rPr>
        <w:t>with</w:t>
      </w:r>
      <w:r w:rsidRPr="000B196D">
        <w:rPr>
          <w:spacing w:val="-5"/>
          <w:sz w:val="20"/>
        </w:rPr>
        <w:t xml:space="preserve"> </w:t>
      </w:r>
      <w:r w:rsidRPr="000B196D">
        <w:rPr>
          <w:sz w:val="20"/>
        </w:rPr>
        <w:t>a</w:t>
      </w:r>
      <w:r w:rsidRPr="000B196D">
        <w:rPr>
          <w:spacing w:val="-6"/>
          <w:sz w:val="20"/>
        </w:rPr>
        <w:t xml:space="preserve"> </w:t>
      </w:r>
      <w:r w:rsidRPr="000B196D">
        <w:rPr>
          <w:sz w:val="20"/>
        </w:rPr>
        <w:t>combined</w:t>
      </w:r>
      <w:r w:rsidRPr="000B196D">
        <w:rPr>
          <w:spacing w:val="-4"/>
          <w:sz w:val="20"/>
        </w:rPr>
        <w:t xml:space="preserve"> </w:t>
      </w:r>
      <w:r w:rsidRPr="000B196D">
        <w:rPr>
          <w:sz w:val="20"/>
        </w:rPr>
        <w:t>heat</w:t>
      </w:r>
      <w:r w:rsidRPr="000B196D">
        <w:rPr>
          <w:spacing w:val="-5"/>
          <w:sz w:val="20"/>
        </w:rPr>
        <w:t xml:space="preserve"> </w:t>
      </w:r>
      <w:r w:rsidRPr="000B196D">
        <w:rPr>
          <w:sz w:val="20"/>
        </w:rPr>
        <w:t>input</w:t>
      </w:r>
      <w:r w:rsidRPr="000B196D">
        <w:rPr>
          <w:spacing w:val="-6"/>
          <w:sz w:val="20"/>
        </w:rPr>
        <w:t xml:space="preserve"> </w:t>
      </w:r>
      <w:r w:rsidRPr="000B196D">
        <w:rPr>
          <w:sz w:val="20"/>
        </w:rPr>
        <w:t>of</w:t>
      </w:r>
      <w:r w:rsidRPr="000B196D">
        <w:rPr>
          <w:spacing w:val="-4"/>
          <w:sz w:val="20"/>
        </w:rPr>
        <w:t xml:space="preserve"> </w:t>
      </w:r>
      <w:r w:rsidRPr="000B196D">
        <w:rPr>
          <w:sz w:val="20"/>
        </w:rPr>
        <w:t>362.42</w:t>
      </w:r>
      <w:r w:rsidRPr="000B196D">
        <w:rPr>
          <w:spacing w:val="-5"/>
          <w:sz w:val="20"/>
        </w:rPr>
        <w:t xml:space="preserve"> </w:t>
      </w:r>
      <w:r w:rsidRPr="000B196D">
        <w:rPr>
          <w:sz w:val="20"/>
        </w:rPr>
        <w:t>MMB</w:t>
      </w:r>
      <w:r w:rsidR="00F201C6">
        <w:rPr>
          <w:sz w:val="20"/>
        </w:rPr>
        <w:t>TU</w:t>
      </w:r>
      <w:r w:rsidRPr="000B196D">
        <w:rPr>
          <w:sz w:val="20"/>
        </w:rPr>
        <w:t>/</w:t>
      </w:r>
      <w:proofErr w:type="spellStart"/>
      <w:r w:rsidRPr="000B196D">
        <w:rPr>
          <w:sz w:val="20"/>
        </w:rPr>
        <w:t>hr</w:t>
      </w:r>
      <w:proofErr w:type="spellEnd"/>
      <w:r w:rsidRPr="000B196D">
        <w:rPr>
          <w:spacing w:val="-3"/>
          <w:sz w:val="20"/>
        </w:rPr>
        <w:t xml:space="preserve"> </w:t>
      </w:r>
      <w:r w:rsidRPr="000B196D">
        <w:rPr>
          <w:sz w:val="20"/>
        </w:rPr>
        <w:t>at</w:t>
      </w:r>
      <w:r w:rsidRPr="000B196D">
        <w:rPr>
          <w:spacing w:val="-5"/>
          <w:sz w:val="20"/>
        </w:rPr>
        <w:t xml:space="preserve"> </w:t>
      </w:r>
      <w:r w:rsidRPr="000B196D">
        <w:rPr>
          <w:spacing w:val="-2"/>
          <w:sz w:val="20"/>
        </w:rPr>
        <w:t>32°F.</w:t>
      </w:r>
      <w:r>
        <w:rPr>
          <w:spacing w:val="-2"/>
          <w:sz w:val="20"/>
        </w:rPr>
        <w:t xml:space="preserve"> </w:t>
      </w:r>
    </w:p>
    <w:p w14:paraId="60C1CBFE" w14:textId="77777777" w:rsidR="00AE1D84" w:rsidRPr="00C3424D" w:rsidRDefault="00AE1D84" w:rsidP="00F62984">
      <w:pPr>
        <w:jc w:val="both"/>
        <w:rPr>
          <w:sz w:val="20"/>
        </w:rPr>
      </w:pPr>
    </w:p>
    <w:p w14:paraId="05BBACDD" w14:textId="72D105FD" w:rsidR="00AE1D84" w:rsidRPr="00A86D8D" w:rsidRDefault="00AE1D84" w:rsidP="00F62984">
      <w:pPr>
        <w:jc w:val="both"/>
        <w:rPr>
          <w:sz w:val="20"/>
        </w:rPr>
      </w:pPr>
      <w:r w:rsidRPr="00FE0AD0">
        <w:rPr>
          <w:b/>
          <w:sz w:val="20"/>
        </w:rPr>
        <w:t>Emission Unit</w:t>
      </w:r>
      <w:r w:rsidR="00F8690A">
        <w:rPr>
          <w:b/>
          <w:sz w:val="20"/>
        </w:rPr>
        <w:t>s</w:t>
      </w:r>
      <w:r>
        <w:rPr>
          <w:b/>
          <w:sz w:val="20"/>
        </w:rPr>
        <w:t>:</w:t>
      </w:r>
      <w:r>
        <w:rPr>
          <w:sz w:val="20"/>
        </w:rPr>
        <w:t xml:space="preserve"> </w:t>
      </w:r>
      <w:r w:rsidR="00F8690A">
        <w:rPr>
          <w:sz w:val="20"/>
        </w:rPr>
        <w:t xml:space="preserve"> </w:t>
      </w:r>
      <w:r w:rsidR="00F33990">
        <w:rPr>
          <w:sz w:val="20"/>
        </w:rPr>
        <w:t>EUHMTURBINE11</w:t>
      </w:r>
      <w:r w:rsidR="00F8690A">
        <w:rPr>
          <w:sz w:val="20"/>
        </w:rPr>
        <w:t>,</w:t>
      </w:r>
      <w:r w:rsidR="00F8690A">
        <w:rPr>
          <w:spacing w:val="-7"/>
          <w:sz w:val="20"/>
        </w:rPr>
        <w:t xml:space="preserve"> </w:t>
      </w:r>
      <w:r w:rsidR="00F33990">
        <w:rPr>
          <w:spacing w:val="-2"/>
          <w:sz w:val="20"/>
        </w:rPr>
        <w:t>EUHMTURBINE12</w:t>
      </w:r>
    </w:p>
    <w:p w14:paraId="0BE348BF" w14:textId="77777777" w:rsidR="00AE1D84" w:rsidRPr="00F30023" w:rsidRDefault="00AE1D84" w:rsidP="00F62984">
      <w:pPr>
        <w:jc w:val="both"/>
        <w:rPr>
          <w:sz w:val="20"/>
        </w:rPr>
      </w:pPr>
    </w:p>
    <w:p w14:paraId="296A6C2E" w14:textId="77777777" w:rsidR="00AE1D84" w:rsidRDefault="00AE1D84" w:rsidP="00F62984">
      <w:pPr>
        <w:jc w:val="both"/>
        <w:rPr>
          <w:b/>
          <w:u w:val="single"/>
        </w:rPr>
      </w:pPr>
      <w:r>
        <w:rPr>
          <w:b/>
          <w:u w:val="single"/>
        </w:rPr>
        <w:t>POLLUTION CONTROL EQUIPMENT</w:t>
      </w:r>
    </w:p>
    <w:p w14:paraId="72C4DB4D" w14:textId="77777777" w:rsidR="00AE1D84" w:rsidRPr="0074351C" w:rsidRDefault="00AE1D84" w:rsidP="00F62984">
      <w:pPr>
        <w:jc w:val="both"/>
      </w:pPr>
    </w:p>
    <w:p w14:paraId="4BAA3E9D" w14:textId="77777777" w:rsidR="00F8690A" w:rsidRPr="00552B69" w:rsidRDefault="00F8690A" w:rsidP="00F8690A">
      <w:pPr>
        <w:jc w:val="both"/>
        <w:rPr>
          <w:spacing w:val="-2"/>
          <w:sz w:val="20"/>
        </w:rPr>
      </w:pPr>
      <w:r w:rsidRPr="00552B69">
        <w:rPr>
          <w:sz w:val="20"/>
        </w:rPr>
        <w:t>Dry-low-NOx</w:t>
      </w:r>
      <w:r w:rsidRPr="00552B69">
        <w:rPr>
          <w:spacing w:val="-12"/>
          <w:sz w:val="20"/>
        </w:rPr>
        <w:t xml:space="preserve"> </w:t>
      </w:r>
      <w:r w:rsidRPr="00552B69">
        <w:rPr>
          <w:sz w:val="20"/>
        </w:rPr>
        <w:t>(</w:t>
      </w:r>
      <w:proofErr w:type="spellStart"/>
      <w:r w:rsidRPr="00552B69">
        <w:rPr>
          <w:sz w:val="20"/>
        </w:rPr>
        <w:t>SoLoNOx</w:t>
      </w:r>
      <w:proofErr w:type="spellEnd"/>
      <w:r w:rsidRPr="00552B69">
        <w:rPr>
          <w:sz w:val="20"/>
        </w:rPr>
        <w:t>)</w:t>
      </w:r>
      <w:r w:rsidRPr="00552B69">
        <w:rPr>
          <w:spacing w:val="-11"/>
          <w:sz w:val="20"/>
        </w:rPr>
        <w:t xml:space="preserve"> </w:t>
      </w:r>
      <w:r w:rsidRPr="00552B69">
        <w:rPr>
          <w:spacing w:val="-2"/>
          <w:sz w:val="20"/>
        </w:rPr>
        <w:t>Control</w:t>
      </w:r>
    </w:p>
    <w:p w14:paraId="6EF7E23F" w14:textId="77777777" w:rsidR="00AE1D84" w:rsidRPr="008B5C27" w:rsidRDefault="00AE1D84" w:rsidP="00F62984">
      <w:pPr>
        <w:rPr>
          <w:sz w:val="20"/>
        </w:rPr>
      </w:pPr>
    </w:p>
    <w:p w14:paraId="36AF83AC" w14:textId="77777777" w:rsidR="00AE1D84" w:rsidRDefault="00AE1D84" w:rsidP="00F62984">
      <w:pPr>
        <w:jc w:val="both"/>
        <w:rPr>
          <w:b/>
          <w:u w:val="single"/>
        </w:rPr>
      </w:pPr>
      <w:r>
        <w:rPr>
          <w:b/>
        </w:rPr>
        <w:t xml:space="preserve">I.  </w:t>
      </w:r>
      <w:r>
        <w:rPr>
          <w:b/>
          <w:u w:val="single"/>
        </w:rPr>
        <w:t>EMISSION LIMIT(S)</w:t>
      </w:r>
    </w:p>
    <w:p w14:paraId="065B2FD6"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816"/>
        <w:gridCol w:w="1964"/>
        <w:gridCol w:w="1800"/>
        <w:gridCol w:w="1260"/>
        <w:gridCol w:w="2170"/>
      </w:tblGrid>
      <w:tr w:rsidR="00AE1D84" w14:paraId="7AFB3E51" w14:textId="77777777" w:rsidTr="00BE4B82">
        <w:trPr>
          <w:cantSplit/>
          <w:tblHeader/>
        </w:trPr>
        <w:tc>
          <w:tcPr>
            <w:tcW w:w="1250" w:type="dxa"/>
            <w:tcBorders>
              <w:top w:val="single" w:sz="4" w:space="0" w:color="auto"/>
              <w:left w:val="single" w:sz="4" w:space="0" w:color="auto"/>
              <w:bottom w:val="single" w:sz="4" w:space="0" w:color="auto"/>
              <w:right w:val="single" w:sz="4" w:space="0" w:color="auto"/>
            </w:tcBorders>
          </w:tcPr>
          <w:p w14:paraId="7346C9C1" w14:textId="77777777" w:rsidR="00AE1D84" w:rsidRPr="00BD3DE3" w:rsidRDefault="00AE1D84" w:rsidP="00F62984">
            <w:pPr>
              <w:jc w:val="center"/>
              <w:rPr>
                <w:b/>
                <w:sz w:val="20"/>
              </w:rPr>
            </w:pPr>
            <w:r>
              <w:rPr>
                <w:b/>
                <w:sz w:val="20"/>
              </w:rPr>
              <w:t>Pollutant</w:t>
            </w:r>
          </w:p>
        </w:tc>
        <w:tc>
          <w:tcPr>
            <w:tcW w:w="1816" w:type="dxa"/>
            <w:tcBorders>
              <w:top w:val="single" w:sz="4" w:space="0" w:color="auto"/>
              <w:left w:val="single" w:sz="4" w:space="0" w:color="auto"/>
              <w:bottom w:val="single" w:sz="4" w:space="0" w:color="auto"/>
              <w:right w:val="single" w:sz="4" w:space="0" w:color="auto"/>
            </w:tcBorders>
          </w:tcPr>
          <w:p w14:paraId="7DB6E6F9" w14:textId="77777777" w:rsidR="00AE1D84" w:rsidRPr="00BD3DE3" w:rsidRDefault="00AE1D84" w:rsidP="00F62984">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6CC7D404" w14:textId="42E0AFEC" w:rsidR="00AE1D84" w:rsidRDefault="00AE1D84" w:rsidP="00F62984">
            <w:pPr>
              <w:jc w:val="center"/>
              <w:rPr>
                <w:b/>
                <w:sz w:val="20"/>
              </w:rPr>
            </w:pPr>
            <w:r>
              <w:rPr>
                <w:b/>
                <w:sz w:val="20"/>
              </w:rPr>
              <w:t>Time Period/</w:t>
            </w:r>
            <w:r w:rsidR="00F8690A">
              <w:rPr>
                <w:b/>
                <w:sz w:val="20"/>
              </w:rPr>
              <w:t xml:space="preserve"> </w:t>
            </w: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491D9D81" w14:textId="77777777" w:rsidR="00AE1D84" w:rsidRPr="00BD3DE3" w:rsidRDefault="00AE1D84" w:rsidP="00F62984">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1030480A" w14:textId="77777777" w:rsidR="00AE1D84" w:rsidRDefault="00AE1D84" w:rsidP="00F62984">
            <w:pPr>
              <w:jc w:val="center"/>
              <w:rPr>
                <w:b/>
                <w:sz w:val="20"/>
              </w:rPr>
            </w:pPr>
            <w:r>
              <w:rPr>
                <w:b/>
                <w:sz w:val="20"/>
              </w:rPr>
              <w:t>Monitoring/</w:t>
            </w:r>
          </w:p>
          <w:p w14:paraId="274869DF" w14:textId="77777777" w:rsidR="00AE1D84" w:rsidRPr="00BD3DE3" w:rsidRDefault="00AE1D84" w:rsidP="00F62984">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2012595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D04D6" w14:paraId="1D8E730B" w14:textId="77777777" w:rsidTr="00BE4B82">
        <w:trPr>
          <w:cantSplit/>
          <w:trHeight w:val="206"/>
        </w:trPr>
        <w:tc>
          <w:tcPr>
            <w:tcW w:w="1250" w:type="dxa"/>
            <w:tcBorders>
              <w:top w:val="single" w:sz="4" w:space="0" w:color="auto"/>
              <w:left w:val="single" w:sz="4" w:space="0" w:color="auto"/>
              <w:bottom w:val="single" w:sz="4" w:space="0" w:color="auto"/>
              <w:right w:val="single" w:sz="4" w:space="0" w:color="auto"/>
            </w:tcBorders>
          </w:tcPr>
          <w:p w14:paraId="4D91404F" w14:textId="189FF58E" w:rsidR="00BD04D6" w:rsidRPr="000B196D" w:rsidRDefault="00BD04D6" w:rsidP="00BD04D6">
            <w:pPr>
              <w:numPr>
                <w:ilvl w:val="0"/>
                <w:numId w:val="29"/>
              </w:numPr>
              <w:ind w:left="360"/>
              <w:rPr>
                <w:bCs/>
                <w:sz w:val="20"/>
              </w:rPr>
            </w:pPr>
            <w:r w:rsidRPr="000B196D">
              <w:rPr>
                <w:bCs/>
                <w:sz w:val="20"/>
              </w:rPr>
              <w:t>NOx</w:t>
            </w:r>
          </w:p>
        </w:tc>
        <w:tc>
          <w:tcPr>
            <w:tcW w:w="1816" w:type="dxa"/>
            <w:tcBorders>
              <w:top w:val="single" w:sz="4" w:space="0" w:color="auto"/>
              <w:left w:val="single" w:sz="4" w:space="0" w:color="auto"/>
              <w:bottom w:val="single" w:sz="4" w:space="0" w:color="auto"/>
              <w:right w:val="single" w:sz="4" w:space="0" w:color="auto"/>
            </w:tcBorders>
          </w:tcPr>
          <w:p w14:paraId="585CF209" w14:textId="439C16C5" w:rsidR="00BD04D6" w:rsidRPr="00D96AFD" w:rsidRDefault="00BD04D6" w:rsidP="00BD04D6">
            <w:pPr>
              <w:jc w:val="center"/>
              <w:rPr>
                <w:sz w:val="20"/>
              </w:rPr>
            </w:pPr>
            <w:r w:rsidRPr="00D96AFD">
              <w:rPr>
                <w:sz w:val="20"/>
              </w:rPr>
              <w:t xml:space="preserve">25 </w:t>
            </w:r>
            <w:proofErr w:type="spellStart"/>
            <w:r w:rsidRPr="00D96AFD">
              <w:rPr>
                <w:sz w:val="20"/>
              </w:rPr>
              <w:t>ppmvd</w:t>
            </w:r>
            <w:proofErr w:type="spellEnd"/>
            <w:r w:rsidRPr="00D96AFD">
              <w:rPr>
                <w:sz w:val="20"/>
              </w:rPr>
              <w:t xml:space="preserve"> or 150 ng/J of useful output (1.2 </w:t>
            </w:r>
            <w:proofErr w:type="spellStart"/>
            <w:r w:rsidRPr="00D96AFD">
              <w:rPr>
                <w:sz w:val="20"/>
              </w:rPr>
              <w:t>lb</w:t>
            </w:r>
            <w:proofErr w:type="spellEnd"/>
            <w:r w:rsidRPr="00D96AFD">
              <w:rPr>
                <w:sz w:val="20"/>
              </w:rPr>
              <w:t>/MWh)</w:t>
            </w:r>
            <w:r w:rsidRPr="00D96AFD">
              <w:rPr>
                <w:sz w:val="20"/>
                <w:vertAlign w:val="superscript"/>
              </w:rPr>
              <w:t>C</w:t>
            </w:r>
            <w:r w:rsidR="00E93222">
              <w:rPr>
                <w:sz w:val="20"/>
                <w:vertAlign w:val="superscript"/>
              </w:rPr>
              <w:t>, a</w:t>
            </w:r>
          </w:p>
        </w:tc>
        <w:tc>
          <w:tcPr>
            <w:tcW w:w="1964" w:type="dxa"/>
            <w:tcBorders>
              <w:top w:val="single" w:sz="4" w:space="0" w:color="auto"/>
              <w:left w:val="single" w:sz="4" w:space="0" w:color="auto"/>
              <w:bottom w:val="single" w:sz="4" w:space="0" w:color="auto"/>
              <w:right w:val="single" w:sz="4" w:space="0" w:color="auto"/>
            </w:tcBorders>
          </w:tcPr>
          <w:p w14:paraId="00BE2D39" w14:textId="3C3F0E91" w:rsidR="00BD04D6" w:rsidRPr="000B196D" w:rsidRDefault="00BD04D6" w:rsidP="00BD04D6">
            <w:pPr>
              <w:jc w:val="center"/>
              <w:rPr>
                <w:bCs/>
                <w:sz w:val="20"/>
              </w:rPr>
            </w:pPr>
            <w:r w:rsidRPr="000B196D">
              <w:rPr>
                <w:bCs/>
                <w:sz w:val="20"/>
              </w:rPr>
              <w:t>Hourly</w:t>
            </w:r>
          </w:p>
        </w:tc>
        <w:tc>
          <w:tcPr>
            <w:tcW w:w="1800" w:type="dxa"/>
            <w:tcBorders>
              <w:top w:val="single" w:sz="4" w:space="0" w:color="auto"/>
              <w:left w:val="single" w:sz="4" w:space="0" w:color="auto"/>
              <w:bottom w:val="single" w:sz="4" w:space="0" w:color="auto"/>
              <w:right w:val="single" w:sz="4" w:space="0" w:color="auto"/>
            </w:tcBorders>
          </w:tcPr>
          <w:p w14:paraId="5A1EA87E" w14:textId="3B7F0BB4" w:rsidR="00BD04D6" w:rsidRPr="000B196D" w:rsidRDefault="00F33990" w:rsidP="00BD04D6">
            <w:pPr>
              <w:jc w:val="center"/>
              <w:rPr>
                <w:bCs/>
                <w:sz w:val="20"/>
              </w:rPr>
            </w:pPr>
            <w:r>
              <w:rPr>
                <w:bCs/>
                <w:sz w:val="20"/>
              </w:rPr>
              <w:t>EUHMTURBINE11</w:t>
            </w:r>
            <w:r w:rsidR="00BD04D6" w:rsidRPr="000B196D">
              <w:rPr>
                <w:bCs/>
                <w:sz w:val="20"/>
              </w:rPr>
              <w:t xml:space="preserve">, </w:t>
            </w:r>
            <w:r>
              <w:rPr>
                <w:bCs/>
                <w:sz w:val="20"/>
              </w:rPr>
              <w:t>EUHMTURBINE12</w:t>
            </w:r>
          </w:p>
          <w:p w14:paraId="1AD9910B" w14:textId="6532BF1D" w:rsidR="00BD04D6" w:rsidRPr="000B196D" w:rsidRDefault="00BD04D6" w:rsidP="00BD04D6">
            <w:pPr>
              <w:jc w:val="center"/>
              <w:rPr>
                <w:bCs/>
                <w:sz w:val="20"/>
              </w:rPr>
            </w:pPr>
            <w:r w:rsidRPr="000B196D">
              <w:rPr>
                <w:bCs/>
                <w:sz w:val="20"/>
              </w:rPr>
              <w:t>(each unit)</w:t>
            </w:r>
          </w:p>
        </w:tc>
        <w:tc>
          <w:tcPr>
            <w:tcW w:w="1260" w:type="dxa"/>
            <w:tcBorders>
              <w:top w:val="single" w:sz="4" w:space="0" w:color="auto"/>
              <w:left w:val="single" w:sz="4" w:space="0" w:color="auto"/>
              <w:bottom w:val="single" w:sz="4" w:space="0" w:color="auto"/>
              <w:right w:val="single" w:sz="4" w:space="0" w:color="auto"/>
            </w:tcBorders>
          </w:tcPr>
          <w:p w14:paraId="52B8D9BD" w14:textId="77777777" w:rsidR="00213E76" w:rsidRDefault="00213E76" w:rsidP="00BD04D6">
            <w:pPr>
              <w:jc w:val="center"/>
              <w:rPr>
                <w:sz w:val="20"/>
                <w:lang w:val="it-IT"/>
              </w:rPr>
            </w:pPr>
            <w:r>
              <w:rPr>
                <w:sz w:val="20"/>
                <w:lang w:val="it-IT"/>
              </w:rPr>
              <w:t>SC V.1,</w:t>
            </w:r>
          </w:p>
          <w:p w14:paraId="66DAB777" w14:textId="45B88450" w:rsidR="00BD04D6" w:rsidRPr="00831C18" w:rsidRDefault="00BD04D6" w:rsidP="00BD04D6">
            <w:pPr>
              <w:jc w:val="center"/>
              <w:rPr>
                <w:sz w:val="20"/>
                <w:lang w:val="it-IT"/>
              </w:rPr>
            </w:pPr>
            <w:r w:rsidRPr="00831C18">
              <w:rPr>
                <w:sz w:val="20"/>
                <w:lang w:val="it-IT"/>
              </w:rPr>
              <w:t>SC V.2,</w:t>
            </w:r>
          </w:p>
          <w:p w14:paraId="6FBD3AB3" w14:textId="77777777" w:rsidR="00BD04D6" w:rsidRPr="00831C18" w:rsidRDefault="00BD04D6" w:rsidP="00BD04D6">
            <w:pPr>
              <w:jc w:val="center"/>
              <w:rPr>
                <w:sz w:val="20"/>
                <w:lang w:val="it-IT"/>
              </w:rPr>
            </w:pPr>
            <w:r w:rsidRPr="00831C18">
              <w:rPr>
                <w:sz w:val="20"/>
                <w:lang w:val="it-IT"/>
              </w:rPr>
              <w:t>SC V.3,</w:t>
            </w:r>
          </w:p>
          <w:p w14:paraId="279E025B" w14:textId="4981E980" w:rsidR="00BD04D6" w:rsidRPr="00A048FB" w:rsidRDefault="00BD04D6" w:rsidP="00BD04D6">
            <w:pPr>
              <w:jc w:val="center"/>
              <w:rPr>
                <w:sz w:val="20"/>
                <w:lang w:val="it-IT"/>
              </w:rPr>
            </w:pPr>
            <w:r w:rsidRPr="00831C18">
              <w:rPr>
                <w:sz w:val="20"/>
                <w:lang w:val="it-IT"/>
              </w:rPr>
              <w:t>SC VI.5</w:t>
            </w:r>
          </w:p>
        </w:tc>
        <w:tc>
          <w:tcPr>
            <w:tcW w:w="2170" w:type="dxa"/>
            <w:tcBorders>
              <w:top w:val="single" w:sz="4" w:space="0" w:color="auto"/>
              <w:left w:val="single" w:sz="4" w:space="0" w:color="auto"/>
              <w:bottom w:val="single" w:sz="4" w:space="0" w:color="auto"/>
              <w:right w:val="single" w:sz="4" w:space="0" w:color="auto"/>
            </w:tcBorders>
          </w:tcPr>
          <w:p w14:paraId="17E7B2BD" w14:textId="77777777" w:rsidR="00BD04D6" w:rsidRPr="00087CB9" w:rsidRDefault="00BD04D6" w:rsidP="00BD04D6">
            <w:pPr>
              <w:jc w:val="center"/>
              <w:rPr>
                <w:b/>
                <w:sz w:val="20"/>
              </w:rPr>
            </w:pPr>
            <w:r w:rsidRPr="00087CB9">
              <w:rPr>
                <w:b/>
                <w:sz w:val="20"/>
              </w:rPr>
              <w:t>40 CFR 60.4320(a),</w:t>
            </w:r>
          </w:p>
          <w:p w14:paraId="2EC0AAF8" w14:textId="77777777" w:rsidR="00BD04D6" w:rsidRPr="00087CB9" w:rsidRDefault="00BD04D6" w:rsidP="00BD04D6">
            <w:pPr>
              <w:jc w:val="center"/>
              <w:rPr>
                <w:b/>
                <w:sz w:val="20"/>
              </w:rPr>
            </w:pPr>
            <w:r w:rsidRPr="00087CB9">
              <w:rPr>
                <w:b/>
                <w:sz w:val="20"/>
              </w:rPr>
              <w:t xml:space="preserve">Table 1 of </w:t>
            </w:r>
          </w:p>
          <w:p w14:paraId="73CD143E" w14:textId="306BA950" w:rsidR="00BD04D6" w:rsidRPr="00087CB9" w:rsidRDefault="00BD04D6" w:rsidP="00BD04D6">
            <w:pPr>
              <w:jc w:val="center"/>
              <w:rPr>
                <w:b/>
                <w:sz w:val="20"/>
              </w:rPr>
            </w:pPr>
            <w:r w:rsidRPr="00087CB9">
              <w:rPr>
                <w:b/>
                <w:sz w:val="20"/>
              </w:rPr>
              <w:t>40 CFR Part 60, Subpart KKKK</w:t>
            </w:r>
          </w:p>
        </w:tc>
      </w:tr>
      <w:tr w:rsidR="00BD04D6" w14:paraId="4C1703B4" w14:textId="77777777" w:rsidTr="00BE4B82">
        <w:trPr>
          <w:cantSplit/>
        </w:trPr>
        <w:tc>
          <w:tcPr>
            <w:tcW w:w="1250" w:type="dxa"/>
            <w:tcBorders>
              <w:top w:val="single" w:sz="4" w:space="0" w:color="auto"/>
              <w:left w:val="single" w:sz="4" w:space="0" w:color="auto"/>
              <w:bottom w:val="single" w:sz="4" w:space="0" w:color="auto"/>
              <w:right w:val="single" w:sz="4" w:space="0" w:color="auto"/>
            </w:tcBorders>
          </w:tcPr>
          <w:p w14:paraId="7195BFF4" w14:textId="74936BDB" w:rsidR="00BD04D6" w:rsidRPr="00095B77" w:rsidRDefault="00BD04D6" w:rsidP="00BD04D6">
            <w:pPr>
              <w:numPr>
                <w:ilvl w:val="0"/>
                <w:numId w:val="29"/>
              </w:numPr>
              <w:ind w:left="360"/>
              <w:rPr>
                <w:sz w:val="20"/>
              </w:rPr>
            </w:pPr>
            <w:r w:rsidRPr="000B196D">
              <w:rPr>
                <w:bCs/>
                <w:sz w:val="20"/>
              </w:rPr>
              <w:t>NOx</w:t>
            </w:r>
          </w:p>
        </w:tc>
        <w:tc>
          <w:tcPr>
            <w:tcW w:w="1816" w:type="dxa"/>
            <w:tcBorders>
              <w:top w:val="single" w:sz="4" w:space="0" w:color="auto"/>
              <w:left w:val="single" w:sz="4" w:space="0" w:color="auto"/>
              <w:bottom w:val="single" w:sz="4" w:space="0" w:color="auto"/>
              <w:right w:val="single" w:sz="4" w:space="0" w:color="auto"/>
            </w:tcBorders>
          </w:tcPr>
          <w:p w14:paraId="18F1D520" w14:textId="1DD89E7D" w:rsidR="00BD04D6" w:rsidRPr="002A501D" w:rsidRDefault="00BD04D6" w:rsidP="00BD04D6">
            <w:pPr>
              <w:jc w:val="center"/>
              <w:rPr>
                <w:rFonts w:cs="Arial"/>
                <w:sz w:val="20"/>
              </w:rPr>
            </w:pPr>
            <w:r w:rsidRPr="00D96AFD">
              <w:rPr>
                <w:sz w:val="20"/>
              </w:rPr>
              <w:t xml:space="preserve">9.8 </w:t>
            </w:r>
            <w:proofErr w:type="spellStart"/>
            <w:r w:rsidRPr="00D96AFD">
              <w:rPr>
                <w:sz w:val="20"/>
              </w:rPr>
              <w:t>pph</w:t>
            </w:r>
            <w:proofErr w:type="spellEnd"/>
            <w:r w:rsidRPr="00D96AFD">
              <w:rPr>
                <w:sz w:val="20"/>
              </w:rPr>
              <w:t xml:space="preserve"> </w:t>
            </w:r>
            <w:r w:rsidRPr="00D96AFD">
              <w:rPr>
                <w:sz w:val="20"/>
                <w:vertAlign w:val="superscript"/>
              </w:rPr>
              <w:t>A, B, D, E</w:t>
            </w:r>
            <w:r>
              <w:rPr>
                <w:sz w:val="20"/>
                <w:vertAlign w:val="superscript"/>
              </w:rPr>
              <w:t xml:space="preserve">, </w:t>
            </w:r>
            <w:r>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737DB8A" w14:textId="77777777" w:rsidR="00BD04D6" w:rsidRPr="000B196D" w:rsidRDefault="00BD04D6" w:rsidP="00BD04D6">
            <w:pPr>
              <w:jc w:val="center"/>
              <w:rPr>
                <w:bCs/>
                <w:sz w:val="20"/>
              </w:rPr>
            </w:pPr>
            <w:r w:rsidRPr="000B196D">
              <w:rPr>
                <w:bCs/>
                <w:sz w:val="20"/>
              </w:rPr>
              <w:t>Hourly, except during startup and shutdown, low load operations,</w:t>
            </w:r>
          </w:p>
          <w:p w14:paraId="1089EC3E" w14:textId="64EE2D00" w:rsidR="00BD04D6" w:rsidRPr="00BD3DE3" w:rsidRDefault="00BD04D6" w:rsidP="00BD04D6">
            <w:pPr>
              <w:jc w:val="center"/>
              <w:rPr>
                <w:sz w:val="20"/>
              </w:rPr>
            </w:pPr>
            <w:r w:rsidRPr="000B196D">
              <w:rPr>
                <w:bCs/>
                <w:sz w:val="20"/>
              </w:rPr>
              <w:t>and cold weather operations</w:t>
            </w:r>
          </w:p>
        </w:tc>
        <w:tc>
          <w:tcPr>
            <w:tcW w:w="1800" w:type="dxa"/>
            <w:tcBorders>
              <w:top w:val="single" w:sz="4" w:space="0" w:color="auto"/>
              <w:left w:val="single" w:sz="4" w:space="0" w:color="auto"/>
              <w:bottom w:val="single" w:sz="4" w:space="0" w:color="auto"/>
              <w:right w:val="single" w:sz="4" w:space="0" w:color="auto"/>
            </w:tcBorders>
          </w:tcPr>
          <w:p w14:paraId="20413A1C" w14:textId="1500BE2D" w:rsidR="00BD04D6" w:rsidRPr="000B196D" w:rsidRDefault="00F33990" w:rsidP="00BD04D6">
            <w:pPr>
              <w:jc w:val="center"/>
              <w:rPr>
                <w:bCs/>
                <w:sz w:val="20"/>
              </w:rPr>
            </w:pPr>
            <w:r>
              <w:rPr>
                <w:bCs/>
                <w:sz w:val="20"/>
              </w:rPr>
              <w:t>EUHMTURBINE11</w:t>
            </w:r>
            <w:r w:rsidR="00BD04D6" w:rsidRPr="000B196D">
              <w:rPr>
                <w:bCs/>
                <w:sz w:val="20"/>
              </w:rPr>
              <w:t xml:space="preserve">, </w:t>
            </w:r>
            <w:r>
              <w:rPr>
                <w:bCs/>
                <w:sz w:val="20"/>
              </w:rPr>
              <w:t>EUHMTURBINE12</w:t>
            </w:r>
          </w:p>
          <w:p w14:paraId="1638C22B" w14:textId="015F073D" w:rsidR="00BD04D6" w:rsidRPr="00BD3DE3" w:rsidRDefault="00BD04D6" w:rsidP="00BD04D6">
            <w:pPr>
              <w:jc w:val="center"/>
              <w:rPr>
                <w:sz w:val="20"/>
              </w:rPr>
            </w:pPr>
            <w:r w:rsidRPr="000B196D">
              <w:rPr>
                <w:bCs/>
                <w:sz w:val="20"/>
              </w:rPr>
              <w:t>(each unit)</w:t>
            </w:r>
          </w:p>
        </w:tc>
        <w:tc>
          <w:tcPr>
            <w:tcW w:w="1260" w:type="dxa"/>
            <w:tcBorders>
              <w:top w:val="single" w:sz="4" w:space="0" w:color="auto"/>
              <w:left w:val="single" w:sz="4" w:space="0" w:color="auto"/>
              <w:bottom w:val="single" w:sz="4" w:space="0" w:color="auto"/>
              <w:right w:val="single" w:sz="4" w:space="0" w:color="auto"/>
            </w:tcBorders>
          </w:tcPr>
          <w:p w14:paraId="5485EFA3" w14:textId="77777777" w:rsidR="00BD04D6" w:rsidRDefault="00BD04D6" w:rsidP="00BD04D6">
            <w:pPr>
              <w:jc w:val="center"/>
              <w:rPr>
                <w:sz w:val="20"/>
              </w:rPr>
            </w:pPr>
            <w:r>
              <w:rPr>
                <w:sz w:val="20"/>
              </w:rPr>
              <w:t>SC V.1,</w:t>
            </w:r>
          </w:p>
          <w:p w14:paraId="1A7DB594" w14:textId="314732C8" w:rsidR="00BD04D6" w:rsidRPr="00BD3DE3" w:rsidRDefault="00BD04D6" w:rsidP="00BD04D6">
            <w:pPr>
              <w:jc w:val="center"/>
              <w:rPr>
                <w:sz w:val="20"/>
              </w:rPr>
            </w:pPr>
            <w:r>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63ABACF4" w14:textId="4229E42F" w:rsidR="00BD04D6" w:rsidRPr="00087CB9" w:rsidRDefault="00BD04D6" w:rsidP="00BD04D6">
            <w:pPr>
              <w:jc w:val="center"/>
              <w:rPr>
                <w:b/>
                <w:sz w:val="20"/>
              </w:rPr>
            </w:pPr>
            <w:r w:rsidRPr="00087CB9">
              <w:rPr>
                <w:b/>
                <w:sz w:val="20"/>
              </w:rPr>
              <w:t>R 336.1205(1)(a)</w:t>
            </w:r>
            <w:r>
              <w:rPr>
                <w:b/>
                <w:sz w:val="20"/>
              </w:rPr>
              <w:t xml:space="preserve"> </w:t>
            </w:r>
            <w:r w:rsidRPr="00087CB9">
              <w:rPr>
                <w:b/>
                <w:sz w:val="20"/>
              </w:rPr>
              <w:t>&amp;</w:t>
            </w:r>
            <w:r>
              <w:rPr>
                <w:b/>
                <w:sz w:val="20"/>
              </w:rPr>
              <w:t xml:space="preserve"> </w:t>
            </w:r>
            <w:r w:rsidRPr="00087CB9">
              <w:rPr>
                <w:b/>
                <w:sz w:val="20"/>
              </w:rPr>
              <w:t>(3), 40 CFR 52.21(c) &amp; (d)</w:t>
            </w:r>
          </w:p>
        </w:tc>
      </w:tr>
      <w:tr w:rsidR="00BD04D6" w14:paraId="55B599CC" w14:textId="77777777" w:rsidTr="00BE4B82">
        <w:trPr>
          <w:cantSplit/>
        </w:trPr>
        <w:tc>
          <w:tcPr>
            <w:tcW w:w="1250" w:type="dxa"/>
            <w:tcBorders>
              <w:top w:val="single" w:sz="4" w:space="0" w:color="auto"/>
              <w:left w:val="single" w:sz="4" w:space="0" w:color="auto"/>
              <w:bottom w:val="single" w:sz="4" w:space="0" w:color="auto"/>
              <w:right w:val="single" w:sz="4" w:space="0" w:color="auto"/>
            </w:tcBorders>
          </w:tcPr>
          <w:p w14:paraId="55901295" w14:textId="386E3028" w:rsidR="00BD04D6" w:rsidRPr="00095B77" w:rsidRDefault="00BD04D6" w:rsidP="00BD04D6">
            <w:pPr>
              <w:numPr>
                <w:ilvl w:val="0"/>
                <w:numId w:val="29"/>
              </w:numPr>
              <w:ind w:left="360"/>
              <w:rPr>
                <w:sz w:val="20"/>
              </w:rPr>
            </w:pPr>
            <w:r w:rsidRPr="000B196D">
              <w:rPr>
                <w:bCs/>
                <w:sz w:val="20"/>
              </w:rPr>
              <w:t>NOx</w:t>
            </w:r>
          </w:p>
        </w:tc>
        <w:tc>
          <w:tcPr>
            <w:tcW w:w="1816" w:type="dxa"/>
            <w:tcBorders>
              <w:top w:val="single" w:sz="4" w:space="0" w:color="auto"/>
              <w:left w:val="single" w:sz="4" w:space="0" w:color="auto"/>
              <w:bottom w:val="single" w:sz="4" w:space="0" w:color="auto"/>
              <w:right w:val="single" w:sz="4" w:space="0" w:color="auto"/>
            </w:tcBorders>
          </w:tcPr>
          <w:p w14:paraId="1325BC9E" w14:textId="5A6255B4" w:rsidR="00BD04D6" w:rsidRPr="002A501D" w:rsidRDefault="00BD04D6" w:rsidP="00BD04D6">
            <w:pPr>
              <w:jc w:val="center"/>
              <w:rPr>
                <w:rFonts w:cs="Arial"/>
                <w:sz w:val="20"/>
              </w:rPr>
            </w:pPr>
            <w:r w:rsidRPr="00D96AFD">
              <w:rPr>
                <w:sz w:val="20"/>
              </w:rPr>
              <w:t>11</w:t>
            </w:r>
            <w:r>
              <w:rPr>
                <w:sz w:val="20"/>
              </w:rPr>
              <w:t xml:space="preserve">3.0 </w:t>
            </w:r>
            <w:r w:rsidRPr="00D96AFD">
              <w:rPr>
                <w:sz w:val="20"/>
              </w:rPr>
              <w:t>tpy</w:t>
            </w:r>
            <w:r>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9C1AEC0" w14:textId="1424C780" w:rsidR="00BD04D6" w:rsidRPr="00BD3DE3" w:rsidRDefault="00BD04D6" w:rsidP="00BD04D6">
            <w:pPr>
              <w:jc w:val="center"/>
              <w:rPr>
                <w:sz w:val="20"/>
              </w:rPr>
            </w:pPr>
            <w:r w:rsidRPr="000B196D">
              <w:rPr>
                <w:bCs/>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0659BBD1" w14:textId="6206269B" w:rsidR="00BD04D6" w:rsidRPr="00BD3DE3" w:rsidRDefault="00BD04D6" w:rsidP="00BD04D6">
            <w:pPr>
              <w:jc w:val="center"/>
              <w:rPr>
                <w:sz w:val="20"/>
              </w:rPr>
            </w:pPr>
            <w:bookmarkStart w:id="92" w:name="_Hlk142905826"/>
            <w:r w:rsidRPr="000B196D">
              <w:rPr>
                <w:bCs/>
                <w:sz w:val="20"/>
              </w:rPr>
              <w:t>FGTURBINES</w:t>
            </w:r>
            <w:bookmarkEnd w:id="92"/>
          </w:p>
        </w:tc>
        <w:tc>
          <w:tcPr>
            <w:tcW w:w="1260" w:type="dxa"/>
            <w:tcBorders>
              <w:top w:val="single" w:sz="4" w:space="0" w:color="auto"/>
              <w:left w:val="single" w:sz="4" w:space="0" w:color="auto"/>
              <w:bottom w:val="single" w:sz="4" w:space="0" w:color="auto"/>
              <w:right w:val="single" w:sz="4" w:space="0" w:color="auto"/>
            </w:tcBorders>
          </w:tcPr>
          <w:p w14:paraId="1373F215" w14:textId="77777777" w:rsidR="00BD04D6" w:rsidRDefault="00BD04D6" w:rsidP="00BD04D6">
            <w:pPr>
              <w:jc w:val="center"/>
              <w:rPr>
                <w:sz w:val="20"/>
              </w:rPr>
            </w:pPr>
            <w:r>
              <w:rPr>
                <w:sz w:val="20"/>
              </w:rPr>
              <w:t>SC VI.4,</w:t>
            </w:r>
          </w:p>
          <w:p w14:paraId="3B870004" w14:textId="621AD7C8" w:rsidR="00BD04D6" w:rsidRPr="00BD3DE3" w:rsidRDefault="00BD04D6" w:rsidP="00BD04D6">
            <w:pPr>
              <w:jc w:val="center"/>
              <w:rPr>
                <w:sz w:val="20"/>
              </w:rPr>
            </w:pPr>
            <w:r>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4518710B" w14:textId="798E5388" w:rsidR="00BD04D6" w:rsidRPr="00087CB9" w:rsidRDefault="00BD04D6" w:rsidP="00BD04D6">
            <w:pPr>
              <w:jc w:val="center"/>
              <w:rPr>
                <w:b/>
                <w:sz w:val="20"/>
              </w:rPr>
            </w:pPr>
            <w:r w:rsidRPr="00087CB9">
              <w:rPr>
                <w:b/>
                <w:sz w:val="20"/>
              </w:rPr>
              <w:t>R 336.1205(1)(a)</w:t>
            </w:r>
            <w:r>
              <w:rPr>
                <w:b/>
                <w:sz w:val="20"/>
              </w:rPr>
              <w:t xml:space="preserve"> </w:t>
            </w:r>
            <w:r w:rsidRPr="00087CB9">
              <w:rPr>
                <w:b/>
                <w:sz w:val="20"/>
              </w:rPr>
              <w:t>&amp;</w:t>
            </w:r>
            <w:r>
              <w:rPr>
                <w:b/>
                <w:sz w:val="20"/>
              </w:rPr>
              <w:t xml:space="preserve"> </w:t>
            </w:r>
            <w:r w:rsidRPr="00087CB9">
              <w:rPr>
                <w:b/>
                <w:sz w:val="20"/>
              </w:rPr>
              <w:t>(3), 40 CFR 52.21(c) &amp; (d)</w:t>
            </w:r>
          </w:p>
        </w:tc>
      </w:tr>
      <w:tr w:rsidR="00BD04D6" w14:paraId="3CD6A847" w14:textId="77777777" w:rsidTr="00BE4B82">
        <w:trPr>
          <w:cantSplit/>
        </w:trPr>
        <w:tc>
          <w:tcPr>
            <w:tcW w:w="1250" w:type="dxa"/>
            <w:tcBorders>
              <w:top w:val="single" w:sz="4" w:space="0" w:color="auto"/>
              <w:left w:val="single" w:sz="4" w:space="0" w:color="auto"/>
              <w:bottom w:val="single" w:sz="4" w:space="0" w:color="auto"/>
              <w:right w:val="single" w:sz="4" w:space="0" w:color="auto"/>
            </w:tcBorders>
          </w:tcPr>
          <w:p w14:paraId="05D40E2C" w14:textId="163B3CB1" w:rsidR="00BD04D6" w:rsidRPr="00095B77" w:rsidRDefault="00BD04D6" w:rsidP="00BD04D6">
            <w:pPr>
              <w:numPr>
                <w:ilvl w:val="0"/>
                <w:numId w:val="29"/>
              </w:numPr>
              <w:ind w:left="360"/>
              <w:rPr>
                <w:sz w:val="20"/>
              </w:rPr>
            </w:pPr>
            <w:r w:rsidRPr="000B196D">
              <w:rPr>
                <w:bCs/>
                <w:sz w:val="20"/>
              </w:rPr>
              <w:t>CO</w:t>
            </w:r>
          </w:p>
        </w:tc>
        <w:tc>
          <w:tcPr>
            <w:tcW w:w="1816" w:type="dxa"/>
            <w:tcBorders>
              <w:top w:val="single" w:sz="4" w:space="0" w:color="auto"/>
              <w:left w:val="single" w:sz="4" w:space="0" w:color="auto"/>
              <w:bottom w:val="single" w:sz="4" w:space="0" w:color="auto"/>
              <w:right w:val="single" w:sz="4" w:space="0" w:color="auto"/>
            </w:tcBorders>
          </w:tcPr>
          <w:p w14:paraId="33306D73" w14:textId="0FCF8974" w:rsidR="00BD04D6" w:rsidRPr="002A501D" w:rsidRDefault="00BD04D6" w:rsidP="00BD04D6">
            <w:pPr>
              <w:jc w:val="center"/>
              <w:rPr>
                <w:rFonts w:cs="Arial"/>
                <w:sz w:val="20"/>
              </w:rPr>
            </w:pPr>
            <w:r>
              <w:rPr>
                <w:sz w:val="20"/>
              </w:rPr>
              <w:t xml:space="preserve">10.0 </w:t>
            </w:r>
            <w:proofErr w:type="spellStart"/>
            <w:r w:rsidRPr="00D96AFD">
              <w:rPr>
                <w:sz w:val="20"/>
              </w:rPr>
              <w:t>pph</w:t>
            </w:r>
            <w:proofErr w:type="spellEnd"/>
            <w:r w:rsidRPr="00D96AFD">
              <w:rPr>
                <w:sz w:val="20"/>
              </w:rPr>
              <w:t xml:space="preserve"> </w:t>
            </w:r>
            <w:r w:rsidRPr="00D96AFD">
              <w:rPr>
                <w:sz w:val="20"/>
                <w:vertAlign w:val="superscript"/>
              </w:rPr>
              <w:t>A, B, D, E</w:t>
            </w:r>
            <w:r>
              <w:rPr>
                <w:sz w:val="20"/>
                <w:vertAlign w:val="superscript"/>
              </w:rPr>
              <w:t xml:space="preserve">, </w:t>
            </w:r>
            <w:r>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812F967" w14:textId="77777777" w:rsidR="00BD04D6" w:rsidRPr="000B196D" w:rsidRDefault="00BD04D6" w:rsidP="00BD04D6">
            <w:pPr>
              <w:jc w:val="center"/>
              <w:rPr>
                <w:bCs/>
                <w:sz w:val="20"/>
              </w:rPr>
            </w:pPr>
            <w:r w:rsidRPr="000B196D">
              <w:rPr>
                <w:bCs/>
                <w:sz w:val="20"/>
              </w:rPr>
              <w:t>Hourly, except during startup and shutdown, low load operations,</w:t>
            </w:r>
          </w:p>
          <w:p w14:paraId="63E3A8D8" w14:textId="7AF6BF9A" w:rsidR="00BD04D6" w:rsidRPr="00BD3DE3" w:rsidRDefault="00BD04D6" w:rsidP="00BD04D6">
            <w:pPr>
              <w:jc w:val="center"/>
              <w:rPr>
                <w:sz w:val="20"/>
              </w:rPr>
            </w:pPr>
            <w:r w:rsidRPr="000B196D">
              <w:rPr>
                <w:bCs/>
                <w:sz w:val="20"/>
              </w:rPr>
              <w:t>and cold weather operations</w:t>
            </w:r>
          </w:p>
        </w:tc>
        <w:tc>
          <w:tcPr>
            <w:tcW w:w="1800" w:type="dxa"/>
            <w:tcBorders>
              <w:top w:val="single" w:sz="4" w:space="0" w:color="auto"/>
              <w:left w:val="single" w:sz="4" w:space="0" w:color="auto"/>
              <w:bottom w:val="single" w:sz="4" w:space="0" w:color="auto"/>
              <w:right w:val="single" w:sz="4" w:space="0" w:color="auto"/>
            </w:tcBorders>
          </w:tcPr>
          <w:p w14:paraId="67217952" w14:textId="1E7C1B3C" w:rsidR="00BD04D6" w:rsidRPr="000B196D" w:rsidRDefault="00F33990" w:rsidP="00BD04D6">
            <w:pPr>
              <w:jc w:val="center"/>
              <w:rPr>
                <w:bCs/>
                <w:sz w:val="20"/>
              </w:rPr>
            </w:pPr>
            <w:r>
              <w:rPr>
                <w:bCs/>
                <w:sz w:val="20"/>
              </w:rPr>
              <w:t>EUHMTURBINE11</w:t>
            </w:r>
            <w:r w:rsidR="00BD04D6" w:rsidRPr="000B196D">
              <w:rPr>
                <w:bCs/>
                <w:sz w:val="20"/>
              </w:rPr>
              <w:t xml:space="preserve">, </w:t>
            </w:r>
            <w:r>
              <w:rPr>
                <w:bCs/>
                <w:sz w:val="20"/>
              </w:rPr>
              <w:t>EUHMTURBINE12</w:t>
            </w:r>
          </w:p>
          <w:p w14:paraId="2FD15F08" w14:textId="0A381ABB" w:rsidR="00BD04D6" w:rsidRPr="00BD3DE3" w:rsidRDefault="00BD04D6" w:rsidP="00BD04D6">
            <w:pPr>
              <w:jc w:val="center"/>
              <w:rPr>
                <w:sz w:val="20"/>
              </w:rPr>
            </w:pPr>
            <w:r w:rsidRPr="000B196D">
              <w:rPr>
                <w:bCs/>
                <w:sz w:val="20"/>
              </w:rPr>
              <w:t>(each unit)</w:t>
            </w:r>
          </w:p>
        </w:tc>
        <w:tc>
          <w:tcPr>
            <w:tcW w:w="1260" w:type="dxa"/>
            <w:tcBorders>
              <w:top w:val="single" w:sz="4" w:space="0" w:color="auto"/>
              <w:left w:val="single" w:sz="4" w:space="0" w:color="auto"/>
              <w:bottom w:val="single" w:sz="4" w:space="0" w:color="auto"/>
              <w:right w:val="single" w:sz="4" w:space="0" w:color="auto"/>
            </w:tcBorders>
          </w:tcPr>
          <w:p w14:paraId="3AD510CA" w14:textId="77777777" w:rsidR="00BD04D6" w:rsidRDefault="00BD04D6" w:rsidP="00BD04D6">
            <w:pPr>
              <w:jc w:val="center"/>
              <w:rPr>
                <w:sz w:val="20"/>
              </w:rPr>
            </w:pPr>
            <w:r>
              <w:rPr>
                <w:sz w:val="20"/>
              </w:rPr>
              <w:t>SC V.1,</w:t>
            </w:r>
          </w:p>
          <w:p w14:paraId="0E37735A" w14:textId="1AF1D5E6" w:rsidR="00BD04D6" w:rsidRPr="00BD3DE3" w:rsidRDefault="00BD04D6" w:rsidP="00BD04D6">
            <w:pPr>
              <w:jc w:val="center"/>
              <w:rPr>
                <w:sz w:val="20"/>
              </w:rPr>
            </w:pPr>
            <w:r>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0050F514" w14:textId="191356F0" w:rsidR="00BD04D6" w:rsidRPr="00087CB9" w:rsidRDefault="00BD04D6" w:rsidP="00BD04D6">
            <w:pPr>
              <w:jc w:val="center"/>
              <w:rPr>
                <w:b/>
                <w:sz w:val="20"/>
              </w:rPr>
            </w:pPr>
            <w:r w:rsidRPr="00087CB9">
              <w:rPr>
                <w:b/>
                <w:sz w:val="20"/>
              </w:rPr>
              <w:t>R 336.1205(1)(a)</w:t>
            </w:r>
            <w:r>
              <w:rPr>
                <w:b/>
                <w:sz w:val="20"/>
              </w:rPr>
              <w:t xml:space="preserve"> </w:t>
            </w:r>
            <w:r w:rsidRPr="00087CB9">
              <w:rPr>
                <w:b/>
                <w:sz w:val="20"/>
              </w:rPr>
              <w:t>&amp;</w:t>
            </w:r>
            <w:r>
              <w:rPr>
                <w:b/>
                <w:sz w:val="20"/>
              </w:rPr>
              <w:t xml:space="preserve"> </w:t>
            </w:r>
            <w:r w:rsidRPr="00087CB9">
              <w:rPr>
                <w:b/>
                <w:sz w:val="20"/>
              </w:rPr>
              <w:t>(3), 40 CFR 52.21(d)</w:t>
            </w:r>
          </w:p>
        </w:tc>
      </w:tr>
      <w:tr w:rsidR="00BD04D6" w14:paraId="1E35C45C" w14:textId="77777777" w:rsidTr="00BE4B82">
        <w:trPr>
          <w:cantSplit/>
        </w:trPr>
        <w:tc>
          <w:tcPr>
            <w:tcW w:w="1250" w:type="dxa"/>
            <w:tcBorders>
              <w:top w:val="single" w:sz="4" w:space="0" w:color="auto"/>
              <w:left w:val="single" w:sz="4" w:space="0" w:color="auto"/>
              <w:bottom w:val="single" w:sz="4" w:space="0" w:color="auto"/>
              <w:right w:val="single" w:sz="4" w:space="0" w:color="auto"/>
            </w:tcBorders>
          </w:tcPr>
          <w:p w14:paraId="2CD1A3FF" w14:textId="0F40B598" w:rsidR="00BD04D6" w:rsidRPr="00095B77" w:rsidRDefault="00BD04D6" w:rsidP="00BD04D6">
            <w:pPr>
              <w:numPr>
                <w:ilvl w:val="0"/>
                <w:numId w:val="29"/>
              </w:numPr>
              <w:ind w:left="360"/>
              <w:rPr>
                <w:sz w:val="20"/>
              </w:rPr>
            </w:pPr>
            <w:r w:rsidRPr="000B196D">
              <w:rPr>
                <w:bCs/>
                <w:sz w:val="20"/>
              </w:rPr>
              <w:t>CO</w:t>
            </w:r>
          </w:p>
        </w:tc>
        <w:tc>
          <w:tcPr>
            <w:tcW w:w="1816" w:type="dxa"/>
            <w:tcBorders>
              <w:top w:val="single" w:sz="4" w:space="0" w:color="auto"/>
              <w:left w:val="single" w:sz="4" w:space="0" w:color="auto"/>
              <w:bottom w:val="single" w:sz="4" w:space="0" w:color="auto"/>
              <w:right w:val="single" w:sz="4" w:space="0" w:color="auto"/>
            </w:tcBorders>
          </w:tcPr>
          <w:p w14:paraId="018D44EF" w14:textId="4F493815" w:rsidR="00BD04D6" w:rsidRPr="002A501D" w:rsidRDefault="00BD04D6" w:rsidP="00BD04D6">
            <w:pPr>
              <w:jc w:val="center"/>
              <w:rPr>
                <w:rFonts w:cs="Arial"/>
                <w:sz w:val="20"/>
              </w:rPr>
            </w:pPr>
            <w:r>
              <w:rPr>
                <w:sz w:val="20"/>
              </w:rPr>
              <w:t>127.0</w:t>
            </w:r>
            <w:r w:rsidRPr="00D96AFD">
              <w:rPr>
                <w:sz w:val="20"/>
              </w:rPr>
              <w:t xml:space="preserve"> tpy</w:t>
            </w:r>
            <w:r>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39A2964" w14:textId="0EFE4F70" w:rsidR="00BD04D6" w:rsidRPr="00BD3DE3" w:rsidRDefault="00BD04D6" w:rsidP="00BD04D6">
            <w:pPr>
              <w:jc w:val="center"/>
              <w:rPr>
                <w:sz w:val="20"/>
              </w:rPr>
            </w:pPr>
            <w:r w:rsidRPr="000B196D">
              <w:rPr>
                <w:bCs/>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6C32AD61" w14:textId="4D3A444B" w:rsidR="00BD04D6" w:rsidRPr="00BD3DE3" w:rsidRDefault="00BD04D6" w:rsidP="00BD04D6">
            <w:pPr>
              <w:jc w:val="center"/>
              <w:rPr>
                <w:sz w:val="20"/>
              </w:rPr>
            </w:pPr>
            <w:r w:rsidRPr="000B196D">
              <w:rPr>
                <w:bCs/>
                <w:sz w:val="20"/>
              </w:rPr>
              <w:t>FGTURBINES</w:t>
            </w:r>
          </w:p>
        </w:tc>
        <w:tc>
          <w:tcPr>
            <w:tcW w:w="1260" w:type="dxa"/>
            <w:tcBorders>
              <w:top w:val="single" w:sz="4" w:space="0" w:color="auto"/>
              <w:left w:val="single" w:sz="4" w:space="0" w:color="auto"/>
              <w:bottom w:val="single" w:sz="4" w:space="0" w:color="auto"/>
              <w:right w:val="single" w:sz="4" w:space="0" w:color="auto"/>
            </w:tcBorders>
          </w:tcPr>
          <w:p w14:paraId="4AA79B17" w14:textId="77777777" w:rsidR="00BD04D6" w:rsidRDefault="00BD04D6" w:rsidP="00BD04D6">
            <w:pPr>
              <w:jc w:val="center"/>
              <w:rPr>
                <w:sz w:val="20"/>
              </w:rPr>
            </w:pPr>
            <w:r>
              <w:rPr>
                <w:sz w:val="20"/>
              </w:rPr>
              <w:t>SC VI.4,</w:t>
            </w:r>
          </w:p>
          <w:p w14:paraId="6F325596" w14:textId="1AF5A696" w:rsidR="00BD04D6" w:rsidRPr="00BD3DE3" w:rsidRDefault="00BD04D6" w:rsidP="00BD04D6">
            <w:pPr>
              <w:jc w:val="center"/>
              <w:rPr>
                <w:sz w:val="20"/>
              </w:rPr>
            </w:pPr>
            <w:r>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790A60F0" w14:textId="1B6A482F" w:rsidR="00BD04D6" w:rsidRPr="00087CB9" w:rsidRDefault="00BD04D6" w:rsidP="00BD04D6">
            <w:pPr>
              <w:jc w:val="center"/>
              <w:rPr>
                <w:b/>
                <w:sz w:val="20"/>
              </w:rPr>
            </w:pPr>
            <w:r w:rsidRPr="00087CB9">
              <w:rPr>
                <w:b/>
                <w:sz w:val="20"/>
              </w:rPr>
              <w:t>R 336.1205(1)(a)</w:t>
            </w:r>
            <w:r>
              <w:rPr>
                <w:b/>
                <w:sz w:val="20"/>
              </w:rPr>
              <w:t xml:space="preserve"> </w:t>
            </w:r>
            <w:r w:rsidRPr="00087CB9">
              <w:rPr>
                <w:b/>
                <w:sz w:val="20"/>
              </w:rPr>
              <w:t>&amp;</w:t>
            </w:r>
            <w:r>
              <w:rPr>
                <w:b/>
                <w:sz w:val="20"/>
              </w:rPr>
              <w:t xml:space="preserve"> </w:t>
            </w:r>
            <w:r w:rsidRPr="00087CB9">
              <w:rPr>
                <w:b/>
                <w:sz w:val="20"/>
              </w:rPr>
              <w:t>(3), 40 CFR 52.21(d)</w:t>
            </w:r>
          </w:p>
        </w:tc>
      </w:tr>
      <w:tr w:rsidR="00BD04D6" w14:paraId="6129962B" w14:textId="77777777" w:rsidTr="00BE4B82">
        <w:trPr>
          <w:cantSplit/>
        </w:trPr>
        <w:tc>
          <w:tcPr>
            <w:tcW w:w="1250" w:type="dxa"/>
            <w:tcBorders>
              <w:top w:val="single" w:sz="4" w:space="0" w:color="auto"/>
              <w:left w:val="single" w:sz="4" w:space="0" w:color="auto"/>
              <w:bottom w:val="single" w:sz="4" w:space="0" w:color="auto"/>
              <w:right w:val="single" w:sz="4" w:space="0" w:color="auto"/>
            </w:tcBorders>
          </w:tcPr>
          <w:p w14:paraId="49ADD530" w14:textId="63AAA6AD" w:rsidR="00BD04D6" w:rsidRPr="00095B77" w:rsidRDefault="00BD04D6" w:rsidP="00BD04D6">
            <w:pPr>
              <w:numPr>
                <w:ilvl w:val="0"/>
                <w:numId w:val="29"/>
              </w:numPr>
              <w:ind w:left="360"/>
              <w:rPr>
                <w:sz w:val="20"/>
              </w:rPr>
            </w:pPr>
            <w:r w:rsidRPr="000B196D">
              <w:rPr>
                <w:bCs/>
                <w:sz w:val="20"/>
              </w:rPr>
              <w:t>SO</w:t>
            </w:r>
            <w:r w:rsidRPr="00831C18">
              <w:rPr>
                <w:bCs/>
                <w:sz w:val="20"/>
                <w:vertAlign w:val="subscript"/>
              </w:rPr>
              <w:t>2</w:t>
            </w:r>
          </w:p>
        </w:tc>
        <w:tc>
          <w:tcPr>
            <w:tcW w:w="1816" w:type="dxa"/>
            <w:tcBorders>
              <w:top w:val="single" w:sz="4" w:space="0" w:color="auto"/>
              <w:left w:val="single" w:sz="4" w:space="0" w:color="auto"/>
              <w:bottom w:val="single" w:sz="4" w:space="0" w:color="auto"/>
              <w:right w:val="single" w:sz="4" w:space="0" w:color="auto"/>
            </w:tcBorders>
          </w:tcPr>
          <w:p w14:paraId="2CD87E69" w14:textId="74DD367E" w:rsidR="00BD04D6" w:rsidRPr="002A501D" w:rsidRDefault="00BD04D6" w:rsidP="00BD04D6">
            <w:pPr>
              <w:jc w:val="center"/>
              <w:rPr>
                <w:rFonts w:cs="Arial"/>
                <w:sz w:val="20"/>
              </w:rPr>
            </w:pPr>
            <w:r w:rsidRPr="00D96AFD">
              <w:rPr>
                <w:sz w:val="20"/>
              </w:rPr>
              <w:t xml:space="preserve">0.060 </w:t>
            </w:r>
            <w:proofErr w:type="spellStart"/>
            <w:r w:rsidRPr="00D96AFD">
              <w:rPr>
                <w:sz w:val="20"/>
              </w:rPr>
              <w:t>lb</w:t>
            </w:r>
            <w:proofErr w:type="spellEnd"/>
            <w:r w:rsidRPr="00D96AFD">
              <w:rPr>
                <w:sz w:val="20"/>
              </w:rPr>
              <w:t>/MMB</w:t>
            </w:r>
            <w:r>
              <w:rPr>
                <w:sz w:val="20"/>
              </w:rPr>
              <w:t>TU</w:t>
            </w:r>
            <w:r>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876522C" w14:textId="100E2A82" w:rsidR="00BD04D6" w:rsidRPr="00BD3DE3" w:rsidRDefault="00BD04D6" w:rsidP="00BD04D6">
            <w:pPr>
              <w:jc w:val="center"/>
              <w:rPr>
                <w:sz w:val="20"/>
              </w:rPr>
            </w:pPr>
            <w:r w:rsidRPr="000B196D">
              <w:rPr>
                <w:bCs/>
                <w:sz w:val="20"/>
              </w:rPr>
              <w:t>Hourly</w:t>
            </w:r>
          </w:p>
        </w:tc>
        <w:tc>
          <w:tcPr>
            <w:tcW w:w="1800" w:type="dxa"/>
            <w:tcBorders>
              <w:top w:val="single" w:sz="4" w:space="0" w:color="auto"/>
              <w:left w:val="single" w:sz="4" w:space="0" w:color="auto"/>
              <w:bottom w:val="single" w:sz="4" w:space="0" w:color="auto"/>
              <w:right w:val="single" w:sz="4" w:space="0" w:color="auto"/>
            </w:tcBorders>
          </w:tcPr>
          <w:p w14:paraId="0A816EE8" w14:textId="5FC6E1C8" w:rsidR="00BD04D6" w:rsidRPr="000B196D" w:rsidRDefault="00F33990" w:rsidP="00BD04D6">
            <w:pPr>
              <w:jc w:val="center"/>
              <w:rPr>
                <w:bCs/>
                <w:sz w:val="20"/>
              </w:rPr>
            </w:pPr>
            <w:r>
              <w:rPr>
                <w:bCs/>
                <w:sz w:val="20"/>
              </w:rPr>
              <w:t>EUHMTURBINE11</w:t>
            </w:r>
            <w:r w:rsidR="00BD04D6" w:rsidRPr="000B196D">
              <w:rPr>
                <w:bCs/>
                <w:sz w:val="20"/>
              </w:rPr>
              <w:t xml:space="preserve">, </w:t>
            </w:r>
            <w:r>
              <w:rPr>
                <w:bCs/>
                <w:sz w:val="20"/>
              </w:rPr>
              <w:t>EUHMTURBINE12</w:t>
            </w:r>
          </w:p>
          <w:p w14:paraId="3E3B1529" w14:textId="22887E2B" w:rsidR="00BD04D6" w:rsidRPr="00BD3DE3" w:rsidRDefault="00BD04D6" w:rsidP="00BD04D6">
            <w:pPr>
              <w:jc w:val="center"/>
              <w:rPr>
                <w:sz w:val="20"/>
              </w:rPr>
            </w:pPr>
            <w:r w:rsidRPr="000B196D">
              <w:rPr>
                <w:bCs/>
                <w:sz w:val="20"/>
              </w:rPr>
              <w:t>(each unit)</w:t>
            </w:r>
          </w:p>
        </w:tc>
        <w:tc>
          <w:tcPr>
            <w:tcW w:w="1260" w:type="dxa"/>
            <w:tcBorders>
              <w:top w:val="single" w:sz="4" w:space="0" w:color="auto"/>
              <w:left w:val="single" w:sz="4" w:space="0" w:color="auto"/>
              <w:bottom w:val="single" w:sz="4" w:space="0" w:color="auto"/>
              <w:right w:val="single" w:sz="4" w:space="0" w:color="auto"/>
            </w:tcBorders>
          </w:tcPr>
          <w:p w14:paraId="5D048B2D" w14:textId="77777777" w:rsidR="00BD04D6" w:rsidRDefault="00BD04D6" w:rsidP="00BD04D6">
            <w:pPr>
              <w:jc w:val="center"/>
              <w:rPr>
                <w:sz w:val="20"/>
              </w:rPr>
            </w:pPr>
            <w:r>
              <w:rPr>
                <w:sz w:val="20"/>
              </w:rPr>
              <w:t>SC VI.5,</w:t>
            </w:r>
          </w:p>
          <w:p w14:paraId="7BA7A20E" w14:textId="6EE660E9" w:rsidR="00BD04D6" w:rsidRPr="00BD3DE3" w:rsidRDefault="00BD04D6" w:rsidP="00BD04D6">
            <w:pPr>
              <w:jc w:val="center"/>
              <w:rPr>
                <w:sz w:val="20"/>
              </w:rPr>
            </w:pPr>
          </w:p>
        </w:tc>
        <w:tc>
          <w:tcPr>
            <w:tcW w:w="2170" w:type="dxa"/>
            <w:tcBorders>
              <w:top w:val="single" w:sz="4" w:space="0" w:color="auto"/>
              <w:left w:val="single" w:sz="4" w:space="0" w:color="auto"/>
              <w:bottom w:val="single" w:sz="4" w:space="0" w:color="auto"/>
              <w:right w:val="single" w:sz="4" w:space="0" w:color="auto"/>
            </w:tcBorders>
          </w:tcPr>
          <w:p w14:paraId="6900DCF5" w14:textId="2FF58A40" w:rsidR="00BD04D6" w:rsidRPr="00087CB9" w:rsidRDefault="00BD04D6" w:rsidP="00BD04D6">
            <w:pPr>
              <w:jc w:val="center"/>
              <w:rPr>
                <w:b/>
                <w:sz w:val="20"/>
              </w:rPr>
            </w:pPr>
            <w:r w:rsidRPr="00087CB9">
              <w:rPr>
                <w:b/>
                <w:sz w:val="20"/>
              </w:rPr>
              <w:t>40 CFR 60.4330</w:t>
            </w:r>
          </w:p>
        </w:tc>
      </w:tr>
    </w:tbl>
    <w:p w14:paraId="3B9021A4" w14:textId="77777777" w:rsidR="003F2C8F" w:rsidRDefault="00F8690A" w:rsidP="00087CB9">
      <w:pPr>
        <w:pStyle w:val="TableParagraph"/>
        <w:ind w:left="14" w:right="2838"/>
        <w:jc w:val="both"/>
        <w:rPr>
          <w:position w:val="1"/>
          <w:sz w:val="20"/>
        </w:rPr>
      </w:pPr>
      <w:proofErr w:type="spellStart"/>
      <w:r>
        <w:rPr>
          <w:position w:val="1"/>
          <w:sz w:val="20"/>
        </w:rPr>
        <w:t>ppmvd</w:t>
      </w:r>
      <w:proofErr w:type="spellEnd"/>
      <w:r>
        <w:rPr>
          <w:spacing w:val="-4"/>
          <w:position w:val="1"/>
          <w:sz w:val="20"/>
        </w:rPr>
        <w:t xml:space="preserve"> </w:t>
      </w:r>
      <w:r>
        <w:rPr>
          <w:position w:val="1"/>
          <w:sz w:val="20"/>
        </w:rPr>
        <w:t>=</w:t>
      </w:r>
      <w:r>
        <w:rPr>
          <w:spacing w:val="-3"/>
          <w:position w:val="1"/>
          <w:sz w:val="20"/>
        </w:rPr>
        <w:t xml:space="preserve"> </w:t>
      </w:r>
      <w:r>
        <w:rPr>
          <w:position w:val="1"/>
          <w:sz w:val="20"/>
        </w:rPr>
        <w:t>parts</w:t>
      </w:r>
      <w:r>
        <w:rPr>
          <w:spacing w:val="-3"/>
          <w:position w:val="1"/>
          <w:sz w:val="20"/>
        </w:rPr>
        <w:t xml:space="preserve"> </w:t>
      </w:r>
      <w:r>
        <w:rPr>
          <w:position w:val="1"/>
          <w:sz w:val="20"/>
        </w:rPr>
        <w:t>per</w:t>
      </w:r>
      <w:r>
        <w:rPr>
          <w:spacing w:val="-1"/>
          <w:position w:val="1"/>
          <w:sz w:val="20"/>
        </w:rPr>
        <w:t xml:space="preserve"> </w:t>
      </w:r>
      <w:r>
        <w:rPr>
          <w:position w:val="1"/>
          <w:sz w:val="20"/>
        </w:rPr>
        <w:t>million</w:t>
      </w:r>
      <w:r>
        <w:rPr>
          <w:spacing w:val="-2"/>
          <w:position w:val="1"/>
          <w:sz w:val="20"/>
        </w:rPr>
        <w:t xml:space="preserve"> </w:t>
      </w:r>
      <w:r>
        <w:rPr>
          <w:position w:val="1"/>
          <w:sz w:val="20"/>
        </w:rPr>
        <w:t>by</w:t>
      </w:r>
      <w:r>
        <w:rPr>
          <w:spacing w:val="-3"/>
          <w:position w:val="1"/>
          <w:sz w:val="20"/>
        </w:rPr>
        <w:t xml:space="preserve"> </w:t>
      </w:r>
      <w:r>
        <w:rPr>
          <w:position w:val="1"/>
          <w:sz w:val="20"/>
        </w:rPr>
        <w:t>volume</w:t>
      </w:r>
      <w:r>
        <w:rPr>
          <w:spacing w:val="-2"/>
          <w:position w:val="1"/>
          <w:sz w:val="20"/>
        </w:rPr>
        <w:t xml:space="preserve"> </w:t>
      </w:r>
      <w:r>
        <w:rPr>
          <w:position w:val="1"/>
          <w:sz w:val="20"/>
        </w:rPr>
        <w:t>at</w:t>
      </w:r>
      <w:r>
        <w:rPr>
          <w:spacing w:val="-2"/>
          <w:position w:val="1"/>
          <w:sz w:val="20"/>
        </w:rPr>
        <w:t xml:space="preserve"> </w:t>
      </w:r>
      <w:r>
        <w:rPr>
          <w:position w:val="1"/>
          <w:sz w:val="20"/>
        </w:rPr>
        <w:t>15</w:t>
      </w:r>
      <w:r>
        <w:rPr>
          <w:spacing w:val="-4"/>
          <w:position w:val="1"/>
          <w:sz w:val="20"/>
        </w:rPr>
        <w:t xml:space="preserve"> </w:t>
      </w:r>
      <w:r>
        <w:rPr>
          <w:position w:val="1"/>
          <w:sz w:val="20"/>
        </w:rPr>
        <w:t>percent</w:t>
      </w:r>
      <w:r>
        <w:rPr>
          <w:spacing w:val="-4"/>
          <w:position w:val="1"/>
          <w:sz w:val="20"/>
        </w:rPr>
        <w:t xml:space="preserve"> </w:t>
      </w:r>
      <w:proofErr w:type="spellStart"/>
      <w:r>
        <w:rPr>
          <w:position w:val="1"/>
          <w:sz w:val="20"/>
        </w:rPr>
        <w:t>O</w:t>
      </w:r>
      <w:proofErr w:type="spellEnd"/>
      <w:r>
        <w:rPr>
          <w:sz w:val="13"/>
        </w:rPr>
        <w:t>2</w:t>
      </w:r>
      <w:r>
        <w:rPr>
          <w:spacing w:val="18"/>
          <w:sz w:val="13"/>
        </w:rPr>
        <w:t xml:space="preserve"> </w:t>
      </w:r>
      <w:r>
        <w:rPr>
          <w:position w:val="1"/>
          <w:sz w:val="20"/>
        </w:rPr>
        <w:t>and</w:t>
      </w:r>
      <w:r>
        <w:rPr>
          <w:spacing w:val="-2"/>
          <w:position w:val="1"/>
          <w:sz w:val="20"/>
        </w:rPr>
        <w:t xml:space="preserve"> </w:t>
      </w:r>
      <w:r>
        <w:rPr>
          <w:position w:val="1"/>
          <w:sz w:val="20"/>
        </w:rPr>
        <w:t>on</w:t>
      </w:r>
      <w:r>
        <w:rPr>
          <w:spacing w:val="-4"/>
          <w:position w:val="1"/>
          <w:sz w:val="20"/>
        </w:rPr>
        <w:t xml:space="preserve"> </w:t>
      </w:r>
      <w:r>
        <w:rPr>
          <w:position w:val="1"/>
          <w:sz w:val="20"/>
        </w:rPr>
        <w:t>a</w:t>
      </w:r>
      <w:r>
        <w:rPr>
          <w:spacing w:val="-2"/>
          <w:position w:val="1"/>
          <w:sz w:val="20"/>
        </w:rPr>
        <w:t xml:space="preserve"> </w:t>
      </w:r>
      <w:r>
        <w:rPr>
          <w:position w:val="1"/>
          <w:sz w:val="20"/>
        </w:rPr>
        <w:t>dry</w:t>
      </w:r>
      <w:r>
        <w:rPr>
          <w:spacing w:val="-3"/>
          <w:position w:val="1"/>
          <w:sz w:val="20"/>
        </w:rPr>
        <w:t xml:space="preserve"> </w:t>
      </w:r>
      <w:r>
        <w:rPr>
          <w:position w:val="1"/>
          <w:sz w:val="20"/>
        </w:rPr>
        <w:t>gas</w:t>
      </w:r>
      <w:r>
        <w:rPr>
          <w:spacing w:val="-3"/>
          <w:position w:val="1"/>
          <w:sz w:val="20"/>
        </w:rPr>
        <w:t xml:space="preserve"> </w:t>
      </w:r>
      <w:r>
        <w:rPr>
          <w:position w:val="1"/>
          <w:sz w:val="20"/>
        </w:rPr>
        <w:t>basis</w:t>
      </w:r>
    </w:p>
    <w:p w14:paraId="076B95B6" w14:textId="586380DA" w:rsidR="00F8690A" w:rsidRDefault="00F8690A" w:rsidP="00087CB9">
      <w:pPr>
        <w:pStyle w:val="TableParagraph"/>
        <w:ind w:left="14" w:right="2838"/>
        <w:jc w:val="both"/>
        <w:rPr>
          <w:sz w:val="20"/>
        </w:rPr>
      </w:pPr>
      <w:proofErr w:type="spellStart"/>
      <w:r>
        <w:rPr>
          <w:sz w:val="20"/>
        </w:rPr>
        <w:t>lb</w:t>
      </w:r>
      <w:proofErr w:type="spellEnd"/>
      <w:r>
        <w:rPr>
          <w:sz w:val="20"/>
        </w:rPr>
        <w:t>/MWh = pound per megawatt hour</w:t>
      </w:r>
    </w:p>
    <w:p w14:paraId="455B1054" w14:textId="77777777" w:rsidR="00F8690A" w:rsidRDefault="00F8690A" w:rsidP="00087CB9">
      <w:pPr>
        <w:pStyle w:val="TableParagraph"/>
        <w:ind w:left="14"/>
        <w:jc w:val="both"/>
        <w:rPr>
          <w:sz w:val="20"/>
        </w:rPr>
      </w:pPr>
      <w:r>
        <w:rPr>
          <w:position w:val="6"/>
          <w:sz w:val="13"/>
        </w:rPr>
        <w:t>A</w:t>
      </w:r>
      <w:r>
        <w:rPr>
          <w:spacing w:val="39"/>
          <w:position w:val="6"/>
          <w:sz w:val="13"/>
        </w:rPr>
        <w:t xml:space="preserve">  </w:t>
      </w:r>
      <w:r>
        <w:rPr>
          <w:sz w:val="20"/>
        </w:rPr>
        <w:t>Does</w:t>
      </w:r>
      <w:r>
        <w:rPr>
          <w:spacing w:val="-2"/>
          <w:sz w:val="20"/>
        </w:rPr>
        <w:t xml:space="preserve"> </w:t>
      </w:r>
      <w:r>
        <w:rPr>
          <w:sz w:val="20"/>
        </w:rPr>
        <w:t>not</w:t>
      </w:r>
      <w:r>
        <w:rPr>
          <w:spacing w:val="-3"/>
          <w:sz w:val="20"/>
        </w:rPr>
        <w:t xml:space="preserve"> </w:t>
      </w:r>
      <w:r>
        <w:rPr>
          <w:sz w:val="20"/>
        </w:rPr>
        <w:t>include</w:t>
      </w:r>
      <w:r>
        <w:rPr>
          <w:spacing w:val="-4"/>
          <w:sz w:val="20"/>
        </w:rPr>
        <w:t xml:space="preserve"> </w:t>
      </w:r>
      <w:r>
        <w:rPr>
          <w:sz w:val="20"/>
        </w:rPr>
        <w:t>startup</w:t>
      </w:r>
      <w:r>
        <w:rPr>
          <w:spacing w:val="-3"/>
          <w:sz w:val="20"/>
        </w:rPr>
        <w:t xml:space="preserve"> </w:t>
      </w:r>
      <w:r>
        <w:rPr>
          <w:sz w:val="20"/>
        </w:rPr>
        <w:t>and</w:t>
      </w:r>
      <w:r>
        <w:rPr>
          <w:spacing w:val="-6"/>
          <w:sz w:val="20"/>
        </w:rPr>
        <w:t xml:space="preserve"> </w:t>
      </w:r>
      <w:r>
        <w:rPr>
          <w:spacing w:val="-2"/>
          <w:sz w:val="20"/>
        </w:rPr>
        <w:t>shutdown.</w:t>
      </w:r>
    </w:p>
    <w:p w14:paraId="518E3C9C" w14:textId="1812EEE8" w:rsidR="00F8690A" w:rsidRDefault="00F8690A" w:rsidP="00087CB9">
      <w:pPr>
        <w:pStyle w:val="TableParagraph"/>
        <w:ind w:left="280" w:right="137" w:hanging="267"/>
        <w:jc w:val="both"/>
        <w:rPr>
          <w:sz w:val="20"/>
        </w:rPr>
      </w:pPr>
      <w:r>
        <w:rPr>
          <w:position w:val="6"/>
          <w:sz w:val="13"/>
        </w:rPr>
        <w:t>B</w:t>
      </w:r>
      <w:r>
        <w:rPr>
          <w:spacing w:val="40"/>
          <w:position w:val="6"/>
          <w:sz w:val="13"/>
        </w:rPr>
        <w:t xml:space="preserve">  </w:t>
      </w:r>
      <w:r>
        <w:rPr>
          <w:sz w:val="20"/>
        </w:rPr>
        <w:t xml:space="preserve">Startup is defined as the period of time from initiation of the combustion process (flame-on) from shutdown status and continues until steady state operation (loads greater than a demonstrated percent of design capacity) is achieved. </w:t>
      </w:r>
      <w:r w:rsidR="00B71E54">
        <w:rPr>
          <w:sz w:val="20"/>
        </w:rPr>
        <w:t xml:space="preserve"> </w:t>
      </w:r>
      <w:r>
        <w:rPr>
          <w:sz w:val="20"/>
        </w:rPr>
        <w:t>Shutdown is defined as that period of time from the lowering of the turbine output below the demonstrated steady state level, with the intent to shut down, until the combustion process ends at flame- off.</w:t>
      </w:r>
      <w:r w:rsidR="00B71E54">
        <w:rPr>
          <w:sz w:val="20"/>
        </w:rPr>
        <w:t xml:space="preserve"> </w:t>
      </w:r>
      <w:r>
        <w:rPr>
          <w:spacing w:val="40"/>
          <w:sz w:val="20"/>
        </w:rPr>
        <w:t xml:space="preserve"> </w:t>
      </w:r>
      <w:r>
        <w:rPr>
          <w:sz w:val="20"/>
        </w:rPr>
        <w:t>The</w:t>
      </w:r>
      <w:r>
        <w:rPr>
          <w:spacing w:val="-4"/>
          <w:sz w:val="20"/>
        </w:rPr>
        <w:t xml:space="preserve"> </w:t>
      </w:r>
      <w:r>
        <w:rPr>
          <w:sz w:val="20"/>
        </w:rPr>
        <w:t>demonstrated</w:t>
      </w:r>
      <w:r>
        <w:rPr>
          <w:spacing w:val="-2"/>
          <w:sz w:val="20"/>
        </w:rPr>
        <w:t xml:space="preserve"> </w:t>
      </w:r>
      <w:r>
        <w:rPr>
          <w:sz w:val="20"/>
        </w:rPr>
        <w:t>percent</w:t>
      </w:r>
      <w:r>
        <w:rPr>
          <w:spacing w:val="-4"/>
          <w:sz w:val="20"/>
        </w:rPr>
        <w:t xml:space="preserve"> </w:t>
      </w:r>
      <w:r>
        <w:rPr>
          <w:sz w:val="20"/>
        </w:rPr>
        <w:t>of</w:t>
      </w:r>
      <w:r>
        <w:rPr>
          <w:spacing w:val="-2"/>
          <w:sz w:val="20"/>
        </w:rPr>
        <w:t xml:space="preserve"> </w:t>
      </w:r>
      <w:r>
        <w:rPr>
          <w:sz w:val="20"/>
        </w:rPr>
        <w:t>design</w:t>
      </w:r>
      <w:r>
        <w:rPr>
          <w:spacing w:val="-4"/>
          <w:sz w:val="20"/>
        </w:rPr>
        <w:t xml:space="preserve"> </w:t>
      </w:r>
      <w:r>
        <w:rPr>
          <w:sz w:val="20"/>
        </w:rPr>
        <w:t>capacity,</w:t>
      </w:r>
      <w:r>
        <w:rPr>
          <w:spacing w:val="-4"/>
          <w:sz w:val="20"/>
        </w:rPr>
        <w:t xml:space="preserve"> </w:t>
      </w:r>
      <w:r>
        <w:rPr>
          <w:sz w:val="20"/>
        </w:rPr>
        <w:t>or</w:t>
      </w:r>
      <w:r>
        <w:rPr>
          <w:spacing w:val="-1"/>
          <w:sz w:val="20"/>
        </w:rPr>
        <w:t xml:space="preserve"> </w:t>
      </w:r>
      <w:r>
        <w:rPr>
          <w:sz w:val="20"/>
        </w:rPr>
        <w:t>demonstrated</w:t>
      </w:r>
      <w:r>
        <w:rPr>
          <w:spacing w:val="-4"/>
          <w:sz w:val="20"/>
        </w:rPr>
        <w:t xml:space="preserve"> </w:t>
      </w:r>
      <w:r>
        <w:rPr>
          <w:sz w:val="20"/>
        </w:rPr>
        <w:t>steady</w:t>
      </w:r>
      <w:r>
        <w:rPr>
          <w:spacing w:val="-3"/>
          <w:sz w:val="20"/>
        </w:rPr>
        <w:t xml:space="preserve"> </w:t>
      </w:r>
      <w:r>
        <w:rPr>
          <w:sz w:val="20"/>
        </w:rPr>
        <w:t>state</w:t>
      </w:r>
      <w:r>
        <w:rPr>
          <w:spacing w:val="-2"/>
          <w:sz w:val="20"/>
        </w:rPr>
        <w:t xml:space="preserve"> </w:t>
      </w:r>
      <w:r>
        <w:rPr>
          <w:sz w:val="20"/>
        </w:rPr>
        <w:t>level,</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described</w:t>
      </w:r>
      <w:r>
        <w:rPr>
          <w:spacing w:val="-2"/>
          <w:sz w:val="20"/>
        </w:rPr>
        <w:t xml:space="preserve"> </w:t>
      </w:r>
      <w:r>
        <w:rPr>
          <w:sz w:val="20"/>
        </w:rPr>
        <w:t>in the plan required in SC III.2.</w:t>
      </w:r>
    </w:p>
    <w:p w14:paraId="58B7FB32" w14:textId="29640091" w:rsidR="00F8690A" w:rsidRDefault="00F8690A" w:rsidP="00087CB9">
      <w:pPr>
        <w:pStyle w:val="TableParagraph"/>
        <w:spacing w:before="9" w:line="228" w:lineRule="auto"/>
        <w:ind w:left="280" w:hanging="267"/>
        <w:jc w:val="both"/>
        <w:rPr>
          <w:sz w:val="20"/>
        </w:rPr>
      </w:pPr>
      <w:r>
        <w:rPr>
          <w:sz w:val="20"/>
          <w:vertAlign w:val="superscript"/>
        </w:rPr>
        <w:t>C</w:t>
      </w:r>
      <w:r>
        <w:rPr>
          <w:spacing w:val="80"/>
          <w:sz w:val="20"/>
        </w:rPr>
        <w:t xml:space="preserve"> </w:t>
      </w:r>
      <w:r>
        <w:rPr>
          <w:position w:val="1"/>
          <w:sz w:val="20"/>
        </w:rPr>
        <w:t>Table</w:t>
      </w:r>
      <w:r>
        <w:rPr>
          <w:spacing w:val="-1"/>
          <w:position w:val="1"/>
          <w:sz w:val="20"/>
        </w:rPr>
        <w:t xml:space="preserve"> </w:t>
      </w:r>
      <w:r>
        <w:rPr>
          <w:position w:val="1"/>
          <w:sz w:val="20"/>
        </w:rPr>
        <w:t>1</w:t>
      </w:r>
      <w:r>
        <w:rPr>
          <w:spacing w:val="-3"/>
          <w:position w:val="1"/>
          <w:sz w:val="20"/>
        </w:rPr>
        <w:t xml:space="preserve"> </w:t>
      </w:r>
      <w:r>
        <w:rPr>
          <w:position w:val="1"/>
          <w:sz w:val="20"/>
        </w:rPr>
        <w:t>of</w:t>
      </w:r>
      <w:r>
        <w:rPr>
          <w:spacing w:val="-1"/>
          <w:position w:val="1"/>
          <w:sz w:val="20"/>
        </w:rPr>
        <w:t xml:space="preserve"> </w:t>
      </w:r>
      <w:r>
        <w:rPr>
          <w:position w:val="1"/>
          <w:sz w:val="20"/>
        </w:rPr>
        <w:t>40</w:t>
      </w:r>
      <w:r>
        <w:rPr>
          <w:spacing w:val="-3"/>
          <w:position w:val="1"/>
          <w:sz w:val="20"/>
        </w:rPr>
        <w:t xml:space="preserve"> </w:t>
      </w:r>
      <w:r>
        <w:rPr>
          <w:position w:val="1"/>
          <w:sz w:val="20"/>
        </w:rPr>
        <w:t>CFR</w:t>
      </w:r>
      <w:r>
        <w:rPr>
          <w:spacing w:val="-3"/>
          <w:position w:val="1"/>
          <w:sz w:val="20"/>
        </w:rPr>
        <w:t xml:space="preserve"> </w:t>
      </w:r>
      <w:r>
        <w:rPr>
          <w:position w:val="1"/>
          <w:sz w:val="20"/>
        </w:rPr>
        <w:t>Part</w:t>
      </w:r>
      <w:r>
        <w:rPr>
          <w:spacing w:val="-1"/>
          <w:position w:val="1"/>
          <w:sz w:val="20"/>
        </w:rPr>
        <w:t xml:space="preserve"> </w:t>
      </w:r>
      <w:r>
        <w:rPr>
          <w:position w:val="1"/>
          <w:sz w:val="20"/>
        </w:rPr>
        <w:t>60</w:t>
      </w:r>
      <w:r w:rsidR="00B71E54">
        <w:rPr>
          <w:position w:val="1"/>
          <w:sz w:val="20"/>
        </w:rPr>
        <w:t>,</w:t>
      </w:r>
      <w:r>
        <w:rPr>
          <w:spacing w:val="-3"/>
          <w:position w:val="1"/>
          <w:sz w:val="20"/>
        </w:rPr>
        <w:t xml:space="preserve"> </w:t>
      </w:r>
      <w:r>
        <w:rPr>
          <w:position w:val="1"/>
          <w:sz w:val="20"/>
        </w:rPr>
        <w:t>Subpart</w:t>
      </w:r>
      <w:r>
        <w:rPr>
          <w:spacing w:val="-3"/>
          <w:position w:val="1"/>
          <w:sz w:val="20"/>
        </w:rPr>
        <w:t xml:space="preserve"> </w:t>
      </w:r>
      <w:r>
        <w:rPr>
          <w:position w:val="1"/>
          <w:sz w:val="20"/>
        </w:rPr>
        <w:t>KKKK</w:t>
      </w:r>
      <w:r>
        <w:rPr>
          <w:spacing w:val="-1"/>
          <w:position w:val="1"/>
          <w:sz w:val="20"/>
        </w:rPr>
        <w:t xml:space="preserve"> </w:t>
      </w:r>
      <w:r>
        <w:rPr>
          <w:position w:val="1"/>
          <w:sz w:val="20"/>
        </w:rPr>
        <w:t>allows</w:t>
      </w:r>
      <w:r>
        <w:rPr>
          <w:spacing w:val="-2"/>
          <w:position w:val="1"/>
          <w:sz w:val="20"/>
        </w:rPr>
        <w:t xml:space="preserve"> </w:t>
      </w:r>
      <w:r>
        <w:rPr>
          <w:position w:val="1"/>
          <w:sz w:val="20"/>
        </w:rPr>
        <w:t>150</w:t>
      </w:r>
      <w:r>
        <w:rPr>
          <w:spacing w:val="-3"/>
          <w:position w:val="1"/>
          <w:sz w:val="20"/>
        </w:rPr>
        <w:t xml:space="preserve"> </w:t>
      </w:r>
      <w:proofErr w:type="spellStart"/>
      <w:r>
        <w:rPr>
          <w:position w:val="1"/>
          <w:sz w:val="20"/>
        </w:rPr>
        <w:t>ppmvd</w:t>
      </w:r>
      <w:proofErr w:type="spellEnd"/>
      <w:r>
        <w:rPr>
          <w:spacing w:val="-3"/>
          <w:position w:val="1"/>
          <w:sz w:val="20"/>
        </w:rPr>
        <w:t xml:space="preserve"> </w:t>
      </w:r>
      <w:r>
        <w:rPr>
          <w:position w:val="1"/>
          <w:sz w:val="20"/>
        </w:rPr>
        <w:t>NO</w:t>
      </w:r>
      <w:r>
        <w:rPr>
          <w:sz w:val="13"/>
        </w:rPr>
        <w:t>x</w:t>
      </w:r>
      <w:r>
        <w:rPr>
          <w:spacing w:val="19"/>
          <w:sz w:val="13"/>
        </w:rPr>
        <w:t xml:space="preserve"> </w:t>
      </w:r>
      <w:r>
        <w:rPr>
          <w:position w:val="1"/>
          <w:sz w:val="20"/>
        </w:rPr>
        <w:t>at</w:t>
      </w:r>
      <w:r>
        <w:rPr>
          <w:spacing w:val="-3"/>
          <w:position w:val="1"/>
          <w:sz w:val="20"/>
        </w:rPr>
        <w:t xml:space="preserve"> </w:t>
      </w:r>
      <w:r>
        <w:rPr>
          <w:position w:val="1"/>
          <w:sz w:val="20"/>
        </w:rPr>
        <w:t>15</w:t>
      </w:r>
      <w:r>
        <w:rPr>
          <w:spacing w:val="-3"/>
          <w:position w:val="1"/>
          <w:sz w:val="20"/>
        </w:rPr>
        <w:t xml:space="preserve"> </w:t>
      </w:r>
      <w:r>
        <w:rPr>
          <w:position w:val="1"/>
          <w:sz w:val="20"/>
        </w:rPr>
        <w:t>percent</w:t>
      </w:r>
      <w:r>
        <w:rPr>
          <w:spacing w:val="-3"/>
          <w:position w:val="1"/>
          <w:sz w:val="20"/>
        </w:rPr>
        <w:t xml:space="preserve"> </w:t>
      </w:r>
      <w:proofErr w:type="spellStart"/>
      <w:r>
        <w:rPr>
          <w:position w:val="1"/>
          <w:sz w:val="20"/>
        </w:rPr>
        <w:t>O</w:t>
      </w:r>
      <w:proofErr w:type="spellEnd"/>
      <w:r>
        <w:rPr>
          <w:sz w:val="13"/>
        </w:rPr>
        <w:t>2</w:t>
      </w:r>
      <w:r>
        <w:rPr>
          <w:spacing w:val="16"/>
          <w:sz w:val="13"/>
        </w:rPr>
        <w:t xml:space="preserve"> </w:t>
      </w:r>
      <w:r>
        <w:rPr>
          <w:position w:val="1"/>
          <w:sz w:val="20"/>
        </w:rPr>
        <w:t>when</w:t>
      </w:r>
      <w:r>
        <w:rPr>
          <w:spacing w:val="-3"/>
          <w:position w:val="1"/>
          <w:sz w:val="20"/>
        </w:rPr>
        <w:t xml:space="preserve"> </w:t>
      </w:r>
      <w:r>
        <w:rPr>
          <w:position w:val="1"/>
          <w:sz w:val="20"/>
        </w:rPr>
        <w:t>the</w:t>
      </w:r>
      <w:r>
        <w:rPr>
          <w:spacing w:val="-3"/>
          <w:position w:val="1"/>
          <w:sz w:val="20"/>
        </w:rPr>
        <w:t xml:space="preserve"> </w:t>
      </w:r>
      <w:r>
        <w:rPr>
          <w:position w:val="1"/>
          <w:sz w:val="20"/>
        </w:rPr>
        <w:t>turbines</w:t>
      </w:r>
      <w:r>
        <w:rPr>
          <w:spacing w:val="-2"/>
          <w:position w:val="1"/>
          <w:sz w:val="20"/>
        </w:rPr>
        <w:t xml:space="preserve"> </w:t>
      </w:r>
      <w:r>
        <w:rPr>
          <w:position w:val="1"/>
          <w:sz w:val="20"/>
        </w:rPr>
        <w:t xml:space="preserve">are </w:t>
      </w:r>
      <w:r>
        <w:rPr>
          <w:sz w:val="20"/>
        </w:rPr>
        <w:t xml:space="preserve">operating </w:t>
      </w:r>
      <w:r>
        <w:rPr>
          <w:sz w:val="20"/>
        </w:rPr>
        <w:lastRenderedPageBreak/>
        <w:t>at less than 75 percent of peak load, or at temperatures less than 0°F.</w:t>
      </w:r>
    </w:p>
    <w:p w14:paraId="252C94CB" w14:textId="77777777" w:rsidR="00F8690A" w:rsidRDefault="00F8690A" w:rsidP="00087CB9">
      <w:pPr>
        <w:pStyle w:val="TableParagraph"/>
        <w:spacing w:before="3"/>
        <w:ind w:left="4"/>
        <w:jc w:val="both"/>
        <w:rPr>
          <w:sz w:val="20"/>
        </w:rPr>
      </w:pPr>
      <w:r>
        <w:rPr>
          <w:position w:val="6"/>
          <w:sz w:val="13"/>
        </w:rPr>
        <w:t>D</w:t>
      </w:r>
      <w:r>
        <w:rPr>
          <w:spacing w:val="44"/>
          <w:position w:val="6"/>
          <w:sz w:val="13"/>
        </w:rPr>
        <w:t xml:space="preserve">  </w:t>
      </w:r>
      <w:r>
        <w:rPr>
          <w:sz w:val="20"/>
        </w:rPr>
        <w:t>Cold</w:t>
      </w:r>
      <w:r>
        <w:rPr>
          <w:spacing w:val="-5"/>
          <w:sz w:val="20"/>
        </w:rPr>
        <w:t xml:space="preserve"> </w:t>
      </w:r>
      <w:r>
        <w:rPr>
          <w:sz w:val="20"/>
        </w:rPr>
        <w:t>weather</w:t>
      </w:r>
      <w:r>
        <w:rPr>
          <w:spacing w:val="-3"/>
          <w:sz w:val="20"/>
        </w:rPr>
        <w:t xml:space="preserve"> </w:t>
      </w:r>
      <w:r>
        <w:rPr>
          <w:sz w:val="20"/>
        </w:rPr>
        <w:t>operation</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defined</w:t>
      </w:r>
      <w:r>
        <w:rPr>
          <w:spacing w:val="-4"/>
          <w:sz w:val="20"/>
        </w:rPr>
        <w:t xml:space="preserve"> </w:t>
      </w:r>
      <w:r>
        <w:rPr>
          <w:sz w:val="20"/>
        </w:rPr>
        <w:t>as</w:t>
      </w:r>
      <w:r>
        <w:rPr>
          <w:spacing w:val="-5"/>
          <w:sz w:val="20"/>
        </w:rPr>
        <w:t xml:space="preserve"> </w:t>
      </w:r>
      <w:r>
        <w:rPr>
          <w:sz w:val="20"/>
        </w:rPr>
        <w:t>anytime</w:t>
      </w:r>
      <w:r>
        <w:rPr>
          <w:spacing w:val="-6"/>
          <w:sz w:val="20"/>
        </w:rPr>
        <w:t xml:space="preserve"> </w:t>
      </w:r>
      <w:r>
        <w:rPr>
          <w:sz w:val="20"/>
        </w:rPr>
        <w:t>when</w:t>
      </w:r>
      <w:r>
        <w:rPr>
          <w:spacing w:val="-6"/>
          <w:sz w:val="20"/>
        </w:rPr>
        <w:t xml:space="preserve"> </w:t>
      </w:r>
      <w:r>
        <w:rPr>
          <w:sz w:val="20"/>
        </w:rPr>
        <w:t>the</w:t>
      </w:r>
      <w:r>
        <w:rPr>
          <w:spacing w:val="-7"/>
          <w:sz w:val="20"/>
        </w:rPr>
        <w:t xml:space="preserve"> </w:t>
      </w:r>
      <w:r>
        <w:rPr>
          <w:sz w:val="20"/>
        </w:rPr>
        <w:t>ambient</w:t>
      </w:r>
      <w:r>
        <w:rPr>
          <w:spacing w:val="-4"/>
          <w:sz w:val="20"/>
        </w:rPr>
        <w:t xml:space="preserve"> </w:t>
      </w:r>
      <w:r>
        <w:rPr>
          <w:sz w:val="20"/>
        </w:rPr>
        <w:t>outdoor</w:t>
      </w:r>
      <w:r>
        <w:rPr>
          <w:spacing w:val="-5"/>
          <w:sz w:val="20"/>
        </w:rPr>
        <w:t xml:space="preserve"> </w:t>
      </w:r>
      <w:r>
        <w:rPr>
          <w:sz w:val="20"/>
        </w:rPr>
        <w:t>temperature</w:t>
      </w:r>
      <w:r>
        <w:rPr>
          <w:spacing w:val="-4"/>
          <w:sz w:val="20"/>
        </w:rPr>
        <w:t xml:space="preserve"> </w:t>
      </w:r>
      <w:r>
        <w:rPr>
          <w:sz w:val="20"/>
        </w:rPr>
        <w:t>is</w:t>
      </w:r>
      <w:r>
        <w:rPr>
          <w:spacing w:val="-6"/>
          <w:sz w:val="20"/>
        </w:rPr>
        <w:t xml:space="preserve"> </w:t>
      </w:r>
      <w:r>
        <w:rPr>
          <w:sz w:val="20"/>
        </w:rPr>
        <w:t>less</w:t>
      </w:r>
      <w:r>
        <w:rPr>
          <w:spacing w:val="-5"/>
          <w:sz w:val="20"/>
        </w:rPr>
        <w:t xml:space="preserve"> </w:t>
      </w:r>
      <w:r>
        <w:rPr>
          <w:sz w:val="20"/>
        </w:rPr>
        <w:t>than</w:t>
      </w:r>
      <w:r>
        <w:rPr>
          <w:spacing w:val="-4"/>
          <w:sz w:val="20"/>
        </w:rPr>
        <w:t xml:space="preserve"> </w:t>
      </w:r>
      <w:r>
        <w:rPr>
          <w:spacing w:val="-5"/>
          <w:sz w:val="20"/>
        </w:rPr>
        <w:t>0°F</w:t>
      </w:r>
    </w:p>
    <w:p w14:paraId="6A047BAF" w14:textId="3A54EB3D" w:rsidR="00AE1D84" w:rsidRDefault="00F8690A" w:rsidP="00087CB9">
      <w:pPr>
        <w:jc w:val="both"/>
        <w:rPr>
          <w:spacing w:val="-2"/>
          <w:sz w:val="20"/>
        </w:rPr>
      </w:pPr>
      <w:r>
        <w:rPr>
          <w:position w:val="6"/>
          <w:sz w:val="13"/>
        </w:rPr>
        <w:t>E</w:t>
      </w:r>
      <w:r>
        <w:rPr>
          <w:spacing w:val="49"/>
          <w:position w:val="6"/>
          <w:sz w:val="13"/>
        </w:rPr>
        <w:t xml:space="preserve">  </w:t>
      </w:r>
      <w:r>
        <w:rPr>
          <w:sz w:val="20"/>
        </w:rPr>
        <w:t>Low</w:t>
      </w:r>
      <w:r>
        <w:rPr>
          <w:spacing w:val="-1"/>
          <w:sz w:val="20"/>
        </w:rPr>
        <w:t xml:space="preserve"> </w:t>
      </w:r>
      <w:r>
        <w:rPr>
          <w:sz w:val="20"/>
        </w:rPr>
        <w:t>load</w:t>
      </w:r>
      <w:r>
        <w:rPr>
          <w:spacing w:val="-5"/>
          <w:sz w:val="20"/>
        </w:rPr>
        <w:t xml:space="preserve"> </w:t>
      </w:r>
      <w:r>
        <w:rPr>
          <w:sz w:val="20"/>
        </w:rPr>
        <w:t>operation</w:t>
      </w:r>
      <w:r>
        <w:rPr>
          <w:spacing w:val="-4"/>
          <w:sz w:val="20"/>
        </w:rPr>
        <w:t xml:space="preserve"> </w:t>
      </w:r>
      <w:r>
        <w:rPr>
          <w:sz w:val="20"/>
        </w:rPr>
        <w:t>shall</w:t>
      </w:r>
      <w:r>
        <w:rPr>
          <w:spacing w:val="-6"/>
          <w:sz w:val="20"/>
        </w:rPr>
        <w:t xml:space="preserve"> </w:t>
      </w:r>
      <w:r>
        <w:rPr>
          <w:sz w:val="20"/>
        </w:rPr>
        <w:t>be</w:t>
      </w:r>
      <w:r>
        <w:rPr>
          <w:spacing w:val="-3"/>
          <w:sz w:val="20"/>
        </w:rPr>
        <w:t xml:space="preserve"> </w:t>
      </w:r>
      <w:r>
        <w:rPr>
          <w:sz w:val="20"/>
        </w:rPr>
        <w:t>defined</w:t>
      </w:r>
      <w:r>
        <w:rPr>
          <w:spacing w:val="-4"/>
          <w:sz w:val="20"/>
        </w:rPr>
        <w:t xml:space="preserve"> </w:t>
      </w:r>
      <w:r>
        <w:rPr>
          <w:sz w:val="20"/>
        </w:rPr>
        <w:t>as</w:t>
      </w:r>
      <w:r>
        <w:rPr>
          <w:spacing w:val="-3"/>
          <w:sz w:val="20"/>
        </w:rPr>
        <w:t xml:space="preserve"> </w:t>
      </w:r>
      <w:r>
        <w:rPr>
          <w:sz w:val="20"/>
        </w:rPr>
        <w:t>anytime</w:t>
      </w:r>
      <w:r>
        <w:rPr>
          <w:spacing w:val="-5"/>
          <w:sz w:val="20"/>
        </w:rPr>
        <w:t xml:space="preserve"> </w:t>
      </w:r>
      <w:r>
        <w:rPr>
          <w:sz w:val="20"/>
        </w:rPr>
        <w:t>when</w:t>
      </w:r>
      <w:r>
        <w:rPr>
          <w:spacing w:val="-5"/>
          <w:sz w:val="20"/>
        </w:rPr>
        <w:t xml:space="preserve"> </w:t>
      </w:r>
      <w:r>
        <w:rPr>
          <w:sz w:val="20"/>
        </w:rPr>
        <w:t>the</w:t>
      </w:r>
      <w:r>
        <w:rPr>
          <w:spacing w:val="-4"/>
          <w:sz w:val="20"/>
        </w:rPr>
        <w:t xml:space="preserve"> </w:t>
      </w:r>
      <w:r>
        <w:rPr>
          <w:sz w:val="20"/>
        </w:rPr>
        <w:t>turbine</w:t>
      </w:r>
      <w:r>
        <w:rPr>
          <w:spacing w:val="-5"/>
          <w:sz w:val="20"/>
        </w:rPr>
        <w:t xml:space="preserve"> </w:t>
      </w:r>
      <w:r>
        <w:rPr>
          <w:sz w:val="20"/>
        </w:rPr>
        <w:t>is</w:t>
      </w:r>
      <w:r>
        <w:rPr>
          <w:spacing w:val="-1"/>
          <w:sz w:val="20"/>
        </w:rPr>
        <w:t xml:space="preserve"> </w:t>
      </w:r>
      <w:r>
        <w:rPr>
          <w:sz w:val="20"/>
        </w:rPr>
        <w:t>operating</w:t>
      </w:r>
      <w:r>
        <w:rPr>
          <w:spacing w:val="-5"/>
          <w:sz w:val="20"/>
        </w:rPr>
        <w:t xml:space="preserve"> </w:t>
      </w:r>
      <w:r>
        <w:rPr>
          <w:sz w:val="20"/>
        </w:rPr>
        <w:t>at</w:t>
      </w:r>
      <w:r>
        <w:rPr>
          <w:spacing w:val="-2"/>
          <w:sz w:val="20"/>
        </w:rPr>
        <w:t xml:space="preserve"> </w:t>
      </w:r>
      <w:r>
        <w:rPr>
          <w:sz w:val="20"/>
        </w:rPr>
        <w:t>50%</w:t>
      </w:r>
      <w:r>
        <w:rPr>
          <w:spacing w:val="-4"/>
          <w:sz w:val="20"/>
        </w:rPr>
        <w:t xml:space="preserve"> </w:t>
      </w:r>
      <w:r>
        <w:rPr>
          <w:sz w:val="20"/>
        </w:rPr>
        <w:t>or</w:t>
      </w:r>
      <w:r>
        <w:rPr>
          <w:spacing w:val="-4"/>
          <w:sz w:val="20"/>
        </w:rPr>
        <w:t xml:space="preserve"> </w:t>
      </w:r>
      <w:r>
        <w:rPr>
          <w:sz w:val="20"/>
        </w:rPr>
        <w:t>less</w:t>
      </w:r>
      <w:r>
        <w:rPr>
          <w:spacing w:val="-4"/>
          <w:sz w:val="20"/>
        </w:rPr>
        <w:t xml:space="preserve"> </w:t>
      </w:r>
      <w:r>
        <w:rPr>
          <w:sz w:val="20"/>
        </w:rPr>
        <w:t>of</w:t>
      </w:r>
      <w:r>
        <w:rPr>
          <w:spacing w:val="-4"/>
          <w:sz w:val="20"/>
        </w:rPr>
        <w:t xml:space="preserve"> </w:t>
      </w:r>
      <w:r>
        <w:rPr>
          <w:sz w:val="20"/>
        </w:rPr>
        <w:t>full</w:t>
      </w:r>
      <w:r>
        <w:rPr>
          <w:spacing w:val="-4"/>
          <w:sz w:val="20"/>
        </w:rPr>
        <w:t xml:space="preserve"> </w:t>
      </w:r>
      <w:r>
        <w:rPr>
          <w:spacing w:val="-2"/>
          <w:sz w:val="20"/>
        </w:rPr>
        <w:t>load.</w:t>
      </w:r>
    </w:p>
    <w:p w14:paraId="02E7B66D" w14:textId="2E886A96" w:rsidR="00B821FB" w:rsidRPr="00213E76" w:rsidRDefault="00B821FB" w:rsidP="00BE4B82">
      <w:pPr>
        <w:ind w:left="270" w:hanging="270"/>
        <w:jc w:val="both"/>
        <w:rPr>
          <w:sz w:val="20"/>
        </w:rPr>
      </w:pPr>
      <w:proofErr w:type="spellStart"/>
      <w:r w:rsidRPr="00213E76">
        <w:rPr>
          <w:sz w:val="20"/>
          <w:vertAlign w:val="superscript"/>
        </w:rPr>
        <w:t>a</w:t>
      </w:r>
      <w:proofErr w:type="spellEnd"/>
      <w:r w:rsidRPr="00213E76">
        <w:rPr>
          <w:sz w:val="20"/>
        </w:rPr>
        <w:tab/>
        <w:t xml:space="preserve">In accordance with R 336.1213(2) and R 336.1213(6), compliance with this streamlined NOx limit shall be considered compliance with the NOx limit established by </w:t>
      </w:r>
      <w:r w:rsidRPr="00BE4B82">
        <w:rPr>
          <w:bCs/>
          <w:sz w:val="20"/>
        </w:rPr>
        <w:t>40 CFR 60.4320(a); and also compliance with the NOx limit in R 336.1201(3)</w:t>
      </w:r>
      <w:r w:rsidRPr="00213E76">
        <w:rPr>
          <w:sz w:val="20"/>
        </w:rPr>
        <w:t xml:space="preserve"> an additional applicable requirement that has been subsumed within this condition.</w:t>
      </w:r>
    </w:p>
    <w:p w14:paraId="18E9B1DC" w14:textId="77777777" w:rsidR="00494D15" w:rsidRPr="00EE5F4E" w:rsidRDefault="00494D15" w:rsidP="00F62984">
      <w:pPr>
        <w:jc w:val="both"/>
        <w:rPr>
          <w:sz w:val="20"/>
        </w:rPr>
      </w:pPr>
    </w:p>
    <w:p w14:paraId="58590A28" w14:textId="77777777" w:rsidR="00AE1D84" w:rsidRDefault="00AE1D84" w:rsidP="00F62984">
      <w:pPr>
        <w:jc w:val="both"/>
        <w:rPr>
          <w:b/>
          <w:u w:val="single"/>
        </w:rPr>
      </w:pPr>
      <w:r>
        <w:rPr>
          <w:b/>
        </w:rPr>
        <w:t xml:space="preserve">II.  </w:t>
      </w:r>
      <w:r>
        <w:rPr>
          <w:b/>
          <w:u w:val="single"/>
        </w:rPr>
        <w:t>MATERIAL LIMIT(S)</w:t>
      </w:r>
    </w:p>
    <w:p w14:paraId="6AE77413"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84"/>
        <w:gridCol w:w="1710"/>
        <w:gridCol w:w="1710"/>
        <w:gridCol w:w="1350"/>
        <w:gridCol w:w="2080"/>
      </w:tblGrid>
      <w:tr w:rsidR="00AE1D84" w14:paraId="7FE04BA9" w14:textId="77777777" w:rsidTr="000B196D">
        <w:trPr>
          <w:cantSplit/>
          <w:tblHeader/>
        </w:trPr>
        <w:tc>
          <w:tcPr>
            <w:tcW w:w="1626" w:type="dxa"/>
            <w:tcBorders>
              <w:top w:val="single" w:sz="4" w:space="0" w:color="auto"/>
              <w:left w:val="single" w:sz="4" w:space="0" w:color="auto"/>
              <w:bottom w:val="single" w:sz="4" w:space="0" w:color="auto"/>
              <w:right w:val="single" w:sz="4" w:space="0" w:color="auto"/>
            </w:tcBorders>
          </w:tcPr>
          <w:p w14:paraId="4C5CEB0C" w14:textId="77777777" w:rsidR="00AE1D84" w:rsidRPr="00BD3DE3" w:rsidRDefault="00AE1D84" w:rsidP="00F62984">
            <w:pPr>
              <w:jc w:val="center"/>
              <w:rPr>
                <w:b/>
                <w:sz w:val="20"/>
              </w:rPr>
            </w:pPr>
            <w:r>
              <w:rPr>
                <w:b/>
                <w:sz w:val="20"/>
              </w:rPr>
              <w:t>Material</w:t>
            </w:r>
          </w:p>
        </w:tc>
        <w:tc>
          <w:tcPr>
            <w:tcW w:w="1784" w:type="dxa"/>
            <w:tcBorders>
              <w:top w:val="single" w:sz="4" w:space="0" w:color="auto"/>
              <w:left w:val="single" w:sz="4" w:space="0" w:color="auto"/>
              <w:bottom w:val="single" w:sz="4" w:space="0" w:color="auto"/>
              <w:right w:val="single" w:sz="4" w:space="0" w:color="auto"/>
            </w:tcBorders>
          </w:tcPr>
          <w:p w14:paraId="23B205CD" w14:textId="77777777" w:rsidR="00AE1D84" w:rsidRPr="00BD3DE3" w:rsidRDefault="00AE1D84" w:rsidP="00F62984">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7F954629" w14:textId="2A352304" w:rsidR="00AE1D84" w:rsidRDefault="00AE1D84" w:rsidP="00F62984">
            <w:pPr>
              <w:jc w:val="center"/>
              <w:rPr>
                <w:b/>
                <w:sz w:val="20"/>
              </w:rPr>
            </w:pPr>
            <w:r>
              <w:rPr>
                <w:b/>
                <w:sz w:val="20"/>
              </w:rPr>
              <w:t>Time Period/</w:t>
            </w:r>
            <w:r w:rsidR="00087CB9">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1CB1980B" w14:textId="77777777" w:rsidR="00AE1D84" w:rsidRPr="00BD3DE3" w:rsidRDefault="00AE1D84" w:rsidP="00F62984">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6422AF4B" w14:textId="77777777" w:rsidR="00AE1D84" w:rsidRDefault="00AE1D84" w:rsidP="00F62984">
            <w:pPr>
              <w:jc w:val="center"/>
              <w:rPr>
                <w:b/>
                <w:sz w:val="20"/>
              </w:rPr>
            </w:pPr>
            <w:r>
              <w:rPr>
                <w:b/>
                <w:sz w:val="20"/>
              </w:rPr>
              <w:t>Monitoring/</w:t>
            </w:r>
          </w:p>
          <w:p w14:paraId="21ABAD29" w14:textId="77777777" w:rsidR="00AE1D84" w:rsidRPr="00BD3DE3" w:rsidRDefault="00AE1D84" w:rsidP="00F62984">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521EBA5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87CB9" w14:paraId="57FF338E" w14:textId="77777777" w:rsidTr="000B196D">
        <w:trPr>
          <w:cantSplit/>
        </w:trPr>
        <w:tc>
          <w:tcPr>
            <w:tcW w:w="1626" w:type="dxa"/>
            <w:tcBorders>
              <w:top w:val="single" w:sz="4" w:space="0" w:color="auto"/>
              <w:left w:val="single" w:sz="4" w:space="0" w:color="auto"/>
              <w:bottom w:val="single" w:sz="4" w:space="0" w:color="auto"/>
              <w:right w:val="single" w:sz="4" w:space="0" w:color="auto"/>
            </w:tcBorders>
          </w:tcPr>
          <w:p w14:paraId="5AC39658" w14:textId="45D52985" w:rsidR="00087CB9" w:rsidRPr="00095B77" w:rsidRDefault="00087CB9" w:rsidP="00BD04D6">
            <w:pPr>
              <w:numPr>
                <w:ilvl w:val="0"/>
                <w:numId w:val="30"/>
              </w:numPr>
              <w:ind w:left="360"/>
              <w:rPr>
                <w:sz w:val="20"/>
              </w:rPr>
            </w:pPr>
            <w:r>
              <w:rPr>
                <w:sz w:val="20"/>
              </w:rPr>
              <w:t>Sulfur</w:t>
            </w:r>
            <w:r>
              <w:rPr>
                <w:spacing w:val="-14"/>
                <w:sz w:val="20"/>
              </w:rPr>
              <w:t xml:space="preserve"> </w:t>
            </w:r>
            <w:r>
              <w:rPr>
                <w:sz w:val="20"/>
              </w:rPr>
              <w:t>content</w:t>
            </w:r>
            <w:r>
              <w:rPr>
                <w:spacing w:val="-13"/>
                <w:sz w:val="20"/>
              </w:rPr>
              <w:t xml:space="preserve"> </w:t>
            </w:r>
            <w:r>
              <w:rPr>
                <w:sz w:val="20"/>
              </w:rPr>
              <w:t>in natural gas</w:t>
            </w:r>
          </w:p>
        </w:tc>
        <w:tc>
          <w:tcPr>
            <w:tcW w:w="1784" w:type="dxa"/>
            <w:tcBorders>
              <w:top w:val="single" w:sz="4" w:space="0" w:color="auto"/>
              <w:left w:val="single" w:sz="4" w:space="0" w:color="auto"/>
              <w:bottom w:val="single" w:sz="4" w:space="0" w:color="auto"/>
              <w:right w:val="single" w:sz="4" w:space="0" w:color="auto"/>
            </w:tcBorders>
          </w:tcPr>
          <w:p w14:paraId="1C6B82DD" w14:textId="39B65ED9" w:rsidR="00087CB9" w:rsidRPr="002A501D" w:rsidRDefault="00087CB9" w:rsidP="00087CB9">
            <w:pPr>
              <w:jc w:val="center"/>
              <w:rPr>
                <w:rFonts w:cs="Arial"/>
                <w:sz w:val="20"/>
              </w:rPr>
            </w:pPr>
            <w:r>
              <w:rPr>
                <w:sz w:val="20"/>
              </w:rPr>
              <w:t>0.25</w:t>
            </w:r>
            <w:r>
              <w:rPr>
                <w:spacing w:val="-8"/>
                <w:sz w:val="20"/>
              </w:rPr>
              <w:t xml:space="preserve"> </w:t>
            </w:r>
            <w:r>
              <w:rPr>
                <w:sz w:val="20"/>
              </w:rPr>
              <w:t>gr/100</w:t>
            </w:r>
            <w:r>
              <w:rPr>
                <w:spacing w:val="-7"/>
                <w:sz w:val="20"/>
              </w:rPr>
              <w:t xml:space="preserve"> </w:t>
            </w:r>
            <w:proofErr w:type="spellStart"/>
            <w:r>
              <w:rPr>
                <w:sz w:val="20"/>
              </w:rPr>
              <w:t>scf</w:t>
            </w:r>
            <w:proofErr w:type="spellEnd"/>
            <w:r>
              <w:rPr>
                <w:spacing w:val="-20"/>
                <w:sz w:val="20"/>
              </w:rPr>
              <w:t xml:space="preserve"> </w:t>
            </w:r>
            <w:r>
              <w:rPr>
                <w:spacing w:val="-10"/>
                <w:position w:val="6"/>
                <w:sz w:val="13"/>
              </w:rPr>
              <w:t>A</w:t>
            </w:r>
            <w:r w:rsidR="00436493">
              <w:rPr>
                <w:spacing w:val="-10"/>
                <w:position w:val="6"/>
                <w:sz w:val="13"/>
              </w:rPr>
              <w:t>,</w:t>
            </w:r>
            <w:r w:rsidR="007021D5">
              <w:rPr>
                <w:spacing w:val="-10"/>
                <w:position w:val="6"/>
                <w:sz w:val="13"/>
              </w:rPr>
              <w:t xml:space="preserve">, </w:t>
            </w:r>
            <w:r w:rsidR="00436493">
              <w:rPr>
                <w:spacing w:val="-10"/>
                <w:position w:val="6"/>
                <w:sz w:val="13"/>
              </w:rPr>
              <w:t xml:space="preserve"> </w:t>
            </w:r>
            <w:r w:rsidR="002A501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3882A68" w14:textId="2CE539E5" w:rsidR="00087CB9" w:rsidRPr="00BD3DE3" w:rsidRDefault="00087CB9" w:rsidP="00087CB9">
            <w:pPr>
              <w:jc w:val="center"/>
              <w:rPr>
                <w:sz w:val="20"/>
              </w:rPr>
            </w:pPr>
            <w:r>
              <w:rPr>
                <w:sz w:val="20"/>
              </w:rPr>
              <w:t>At</w:t>
            </w:r>
            <w:r>
              <w:rPr>
                <w:spacing w:val="-4"/>
                <w:sz w:val="20"/>
              </w:rPr>
              <w:t xml:space="preserve"> </w:t>
            </w:r>
            <w:r>
              <w:rPr>
                <w:sz w:val="20"/>
              </w:rPr>
              <w:t>all</w:t>
            </w:r>
            <w:r>
              <w:rPr>
                <w:spacing w:val="-2"/>
                <w:sz w:val="20"/>
              </w:rPr>
              <w:t xml:space="preserve"> times</w:t>
            </w:r>
          </w:p>
        </w:tc>
        <w:tc>
          <w:tcPr>
            <w:tcW w:w="1710" w:type="dxa"/>
            <w:tcBorders>
              <w:top w:val="single" w:sz="4" w:space="0" w:color="auto"/>
              <w:left w:val="single" w:sz="4" w:space="0" w:color="auto"/>
              <w:bottom w:val="single" w:sz="4" w:space="0" w:color="auto"/>
              <w:right w:val="single" w:sz="4" w:space="0" w:color="auto"/>
            </w:tcBorders>
          </w:tcPr>
          <w:p w14:paraId="79CFB49D" w14:textId="70EADC6E" w:rsidR="00087CB9" w:rsidRPr="00BD3DE3" w:rsidRDefault="00087CB9" w:rsidP="00087CB9">
            <w:pPr>
              <w:jc w:val="center"/>
              <w:rPr>
                <w:sz w:val="20"/>
              </w:rPr>
            </w:pPr>
            <w:r>
              <w:rPr>
                <w:spacing w:val="-2"/>
                <w:sz w:val="20"/>
              </w:rPr>
              <w:t>FGTURBINES</w:t>
            </w:r>
          </w:p>
        </w:tc>
        <w:tc>
          <w:tcPr>
            <w:tcW w:w="1350" w:type="dxa"/>
            <w:tcBorders>
              <w:top w:val="single" w:sz="4" w:space="0" w:color="auto"/>
              <w:left w:val="single" w:sz="4" w:space="0" w:color="auto"/>
              <w:bottom w:val="single" w:sz="4" w:space="0" w:color="auto"/>
              <w:right w:val="single" w:sz="4" w:space="0" w:color="auto"/>
            </w:tcBorders>
          </w:tcPr>
          <w:p w14:paraId="3050ED43" w14:textId="7D176AC8" w:rsidR="00087CB9" w:rsidRPr="00BD3DE3" w:rsidRDefault="00087CB9" w:rsidP="00087CB9">
            <w:pPr>
              <w:jc w:val="center"/>
              <w:rPr>
                <w:sz w:val="20"/>
              </w:rPr>
            </w:pPr>
            <w:r>
              <w:rPr>
                <w:sz w:val="20"/>
              </w:rPr>
              <w:t>SC</w:t>
            </w:r>
            <w:r>
              <w:rPr>
                <w:spacing w:val="-2"/>
                <w:sz w:val="20"/>
              </w:rPr>
              <w:t xml:space="preserve"> </w:t>
            </w:r>
            <w:r>
              <w:rPr>
                <w:spacing w:val="-4"/>
                <w:sz w:val="20"/>
              </w:rPr>
              <w:t>VI.5</w:t>
            </w:r>
          </w:p>
        </w:tc>
        <w:tc>
          <w:tcPr>
            <w:tcW w:w="2080" w:type="dxa"/>
            <w:tcBorders>
              <w:top w:val="single" w:sz="4" w:space="0" w:color="auto"/>
              <w:left w:val="single" w:sz="4" w:space="0" w:color="auto"/>
              <w:bottom w:val="single" w:sz="4" w:space="0" w:color="auto"/>
              <w:right w:val="single" w:sz="4" w:space="0" w:color="auto"/>
            </w:tcBorders>
          </w:tcPr>
          <w:p w14:paraId="2015E95D" w14:textId="77777777" w:rsidR="00087CB9" w:rsidRDefault="00087CB9" w:rsidP="00087CB9">
            <w:pPr>
              <w:jc w:val="center"/>
              <w:rPr>
                <w:b/>
                <w:bCs/>
                <w:sz w:val="20"/>
              </w:rPr>
            </w:pPr>
            <w:r w:rsidRPr="00087CB9">
              <w:rPr>
                <w:b/>
                <w:bCs/>
                <w:sz w:val="20"/>
              </w:rPr>
              <w:t>R</w:t>
            </w:r>
            <w:r w:rsidRPr="00087CB9">
              <w:rPr>
                <w:b/>
                <w:bCs/>
                <w:spacing w:val="-14"/>
                <w:sz w:val="20"/>
              </w:rPr>
              <w:t xml:space="preserve"> </w:t>
            </w:r>
            <w:r w:rsidRPr="00087CB9">
              <w:rPr>
                <w:b/>
                <w:bCs/>
                <w:sz w:val="20"/>
              </w:rPr>
              <w:t>336.1205(1)(a)</w:t>
            </w:r>
            <w:r w:rsidRPr="00087CB9">
              <w:rPr>
                <w:b/>
                <w:bCs/>
                <w:spacing w:val="-13"/>
                <w:sz w:val="20"/>
              </w:rPr>
              <w:t xml:space="preserve"> </w:t>
            </w:r>
            <w:r w:rsidRPr="00087CB9">
              <w:rPr>
                <w:b/>
                <w:bCs/>
                <w:sz w:val="20"/>
              </w:rPr>
              <w:t>&amp;</w:t>
            </w:r>
            <w:r w:rsidRPr="00087CB9">
              <w:rPr>
                <w:b/>
                <w:bCs/>
                <w:spacing w:val="-12"/>
                <w:sz w:val="20"/>
              </w:rPr>
              <w:t xml:space="preserve"> </w:t>
            </w:r>
            <w:r w:rsidRPr="00087CB9">
              <w:rPr>
                <w:b/>
                <w:bCs/>
                <w:sz w:val="20"/>
              </w:rPr>
              <w:t xml:space="preserve">(3), </w:t>
            </w:r>
          </w:p>
          <w:p w14:paraId="2BAAF17E" w14:textId="25E011C1" w:rsidR="00087CB9" w:rsidRPr="00087CB9" w:rsidRDefault="00087CB9" w:rsidP="00087CB9">
            <w:pPr>
              <w:jc w:val="center"/>
              <w:rPr>
                <w:b/>
                <w:bCs/>
                <w:sz w:val="20"/>
              </w:rPr>
            </w:pPr>
            <w:r w:rsidRPr="00087CB9">
              <w:rPr>
                <w:b/>
                <w:bCs/>
                <w:sz w:val="20"/>
              </w:rPr>
              <w:t>40 CFR 52.21(c) &amp; (d)</w:t>
            </w:r>
          </w:p>
        </w:tc>
      </w:tr>
    </w:tbl>
    <w:p w14:paraId="7469C50B" w14:textId="11FF4006" w:rsidR="00AE1D84" w:rsidRDefault="00436493" w:rsidP="00F62984">
      <w:pPr>
        <w:jc w:val="both"/>
        <w:rPr>
          <w:color w:val="000000"/>
          <w:sz w:val="20"/>
        </w:rPr>
      </w:pPr>
      <w:r>
        <w:rPr>
          <w:color w:val="000000"/>
          <w:sz w:val="20"/>
          <w:vertAlign w:val="superscript"/>
        </w:rPr>
        <w:t>A</w:t>
      </w:r>
      <w:r>
        <w:rPr>
          <w:color w:val="000000"/>
          <w:sz w:val="20"/>
        </w:rPr>
        <w:t xml:space="preserve"> The sulfur content limit in 40 CFR 60.4365 is 20 gr/100 </w:t>
      </w:r>
      <w:proofErr w:type="spellStart"/>
      <w:r>
        <w:rPr>
          <w:color w:val="000000"/>
          <w:sz w:val="20"/>
        </w:rPr>
        <w:t>scf</w:t>
      </w:r>
      <w:proofErr w:type="spellEnd"/>
      <w:r>
        <w:rPr>
          <w:color w:val="000000"/>
          <w:sz w:val="20"/>
        </w:rPr>
        <w:t>. SC II.1 subsumes the NSPS requirement.</w:t>
      </w:r>
    </w:p>
    <w:p w14:paraId="4A2B5663" w14:textId="77777777" w:rsidR="00436493" w:rsidRPr="00EE5F4E" w:rsidRDefault="00436493" w:rsidP="00F62984">
      <w:pPr>
        <w:jc w:val="both"/>
        <w:rPr>
          <w:sz w:val="20"/>
        </w:rPr>
      </w:pPr>
    </w:p>
    <w:p w14:paraId="77776726" w14:textId="4576AF7D" w:rsidR="00087CB9" w:rsidRPr="00087CB9" w:rsidRDefault="00087CB9" w:rsidP="00BD04D6">
      <w:pPr>
        <w:pStyle w:val="ListParagraph"/>
        <w:numPr>
          <w:ilvl w:val="1"/>
          <w:numId w:val="34"/>
        </w:numPr>
        <w:jc w:val="both"/>
        <w:rPr>
          <w:sz w:val="20"/>
        </w:rPr>
      </w:pPr>
      <w:r w:rsidRPr="00087CB9">
        <w:rPr>
          <w:sz w:val="20"/>
        </w:rPr>
        <w:t>The</w:t>
      </w:r>
      <w:r w:rsidRPr="00087CB9">
        <w:rPr>
          <w:spacing w:val="40"/>
          <w:sz w:val="20"/>
        </w:rPr>
        <w:t xml:space="preserve"> </w:t>
      </w:r>
      <w:r w:rsidRPr="00087CB9">
        <w:rPr>
          <w:sz w:val="20"/>
        </w:rPr>
        <w:t>permittee</w:t>
      </w:r>
      <w:r w:rsidRPr="00087CB9">
        <w:rPr>
          <w:spacing w:val="40"/>
          <w:sz w:val="20"/>
        </w:rPr>
        <w:t xml:space="preserve"> </w:t>
      </w:r>
      <w:r w:rsidRPr="00087CB9">
        <w:rPr>
          <w:sz w:val="20"/>
        </w:rPr>
        <w:t>shall</w:t>
      </w:r>
      <w:r w:rsidRPr="00087CB9">
        <w:rPr>
          <w:spacing w:val="40"/>
          <w:sz w:val="20"/>
        </w:rPr>
        <w:t xml:space="preserve"> </w:t>
      </w:r>
      <w:r w:rsidRPr="00087CB9">
        <w:rPr>
          <w:sz w:val="20"/>
        </w:rPr>
        <w:t>only</w:t>
      </w:r>
      <w:r w:rsidRPr="00087CB9">
        <w:rPr>
          <w:spacing w:val="40"/>
          <w:sz w:val="20"/>
        </w:rPr>
        <w:t xml:space="preserve"> </w:t>
      </w:r>
      <w:r w:rsidRPr="00087CB9">
        <w:rPr>
          <w:sz w:val="20"/>
        </w:rPr>
        <w:t>burn</w:t>
      </w:r>
      <w:r w:rsidRPr="00087CB9">
        <w:rPr>
          <w:spacing w:val="40"/>
          <w:sz w:val="20"/>
        </w:rPr>
        <w:t xml:space="preserve"> </w:t>
      </w:r>
      <w:r w:rsidRPr="00087CB9">
        <w:rPr>
          <w:sz w:val="20"/>
        </w:rPr>
        <w:t>pipeline</w:t>
      </w:r>
      <w:r w:rsidRPr="00087CB9">
        <w:rPr>
          <w:spacing w:val="40"/>
          <w:sz w:val="20"/>
        </w:rPr>
        <w:t xml:space="preserve"> </w:t>
      </w:r>
      <w:r w:rsidRPr="00087CB9">
        <w:rPr>
          <w:sz w:val="20"/>
        </w:rPr>
        <w:t>quality</w:t>
      </w:r>
      <w:r w:rsidRPr="00087CB9">
        <w:rPr>
          <w:spacing w:val="40"/>
          <w:sz w:val="20"/>
        </w:rPr>
        <w:t xml:space="preserve"> </w:t>
      </w:r>
      <w:r w:rsidRPr="00087CB9">
        <w:rPr>
          <w:sz w:val="20"/>
        </w:rPr>
        <w:t>natural</w:t>
      </w:r>
      <w:r w:rsidRPr="00087CB9">
        <w:rPr>
          <w:spacing w:val="40"/>
          <w:sz w:val="20"/>
        </w:rPr>
        <w:t xml:space="preserve"> </w:t>
      </w:r>
      <w:r w:rsidRPr="00087CB9">
        <w:rPr>
          <w:sz w:val="20"/>
        </w:rPr>
        <w:t>gas</w:t>
      </w:r>
      <w:r w:rsidRPr="00087CB9">
        <w:rPr>
          <w:spacing w:val="40"/>
          <w:sz w:val="20"/>
        </w:rPr>
        <w:t xml:space="preserve"> </w:t>
      </w:r>
      <w:r w:rsidRPr="00087CB9">
        <w:rPr>
          <w:sz w:val="20"/>
        </w:rPr>
        <w:t>in</w:t>
      </w:r>
      <w:r w:rsidRPr="00087CB9">
        <w:rPr>
          <w:spacing w:val="40"/>
          <w:sz w:val="20"/>
        </w:rPr>
        <w:t xml:space="preserve"> </w:t>
      </w:r>
      <w:r w:rsidRPr="00087CB9">
        <w:rPr>
          <w:sz w:val="20"/>
        </w:rPr>
        <w:t>FGTURBINES.</w:t>
      </w:r>
      <w:r w:rsidR="002A501D">
        <w:rPr>
          <w:rFonts w:cs="Arial"/>
          <w:sz w:val="20"/>
          <w:vertAlign w:val="superscript"/>
        </w:rPr>
        <w:t>2</w:t>
      </w:r>
      <w:r>
        <w:rPr>
          <w:sz w:val="20"/>
        </w:rPr>
        <w:t xml:space="preserve">  </w:t>
      </w:r>
      <w:r w:rsidRPr="00087CB9">
        <w:rPr>
          <w:b/>
          <w:sz w:val="20"/>
        </w:rPr>
        <w:t>(R</w:t>
      </w:r>
      <w:r w:rsidRPr="00087CB9">
        <w:rPr>
          <w:b/>
          <w:spacing w:val="-11"/>
          <w:sz w:val="20"/>
        </w:rPr>
        <w:t xml:space="preserve"> </w:t>
      </w:r>
      <w:r w:rsidRPr="00087CB9">
        <w:rPr>
          <w:b/>
          <w:sz w:val="20"/>
        </w:rPr>
        <w:t>336.1205(1)(a)</w:t>
      </w:r>
      <w:r w:rsidRPr="00087CB9">
        <w:rPr>
          <w:b/>
          <w:spacing w:val="-13"/>
          <w:sz w:val="20"/>
        </w:rPr>
        <w:t xml:space="preserve"> </w:t>
      </w:r>
      <w:r w:rsidRPr="00087CB9">
        <w:rPr>
          <w:b/>
          <w:sz w:val="20"/>
        </w:rPr>
        <w:t>&amp;</w:t>
      </w:r>
      <w:r w:rsidRPr="00087CB9">
        <w:rPr>
          <w:b/>
          <w:spacing w:val="-13"/>
          <w:sz w:val="20"/>
        </w:rPr>
        <w:t xml:space="preserve"> </w:t>
      </w:r>
      <w:r w:rsidRPr="00087CB9">
        <w:rPr>
          <w:b/>
          <w:sz w:val="20"/>
        </w:rPr>
        <w:t>(3), R</w:t>
      </w:r>
      <w:r>
        <w:rPr>
          <w:b/>
          <w:sz w:val="20"/>
        </w:rPr>
        <w:t> </w:t>
      </w:r>
      <w:r w:rsidRPr="00087CB9">
        <w:rPr>
          <w:b/>
          <w:sz w:val="20"/>
        </w:rPr>
        <w:t>336.1225, R 336.1702(a), 40 CFR 60.4330)</w:t>
      </w:r>
    </w:p>
    <w:p w14:paraId="158745B1" w14:textId="77777777" w:rsidR="00494D15" w:rsidRPr="00EE5F4E" w:rsidRDefault="00494D15" w:rsidP="00F62984">
      <w:pPr>
        <w:jc w:val="both"/>
        <w:rPr>
          <w:sz w:val="20"/>
        </w:rPr>
      </w:pPr>
    </w:p>
    <w:p w14:paraId="01895B31"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9F4F82F" w14:textId="77777777" w:rsidR="002A501D" w:rsidRPr="002A501D" w:rsidRDefault="002A501D" w:rsidP="002A501D">
      <w:pPr>
        <w:jc w:val="both"/>
        <w:rPr>
          <w:rFonts w:eastAsia="Calibri" w:cs="Arial"/>
          <w:sz w:val="20"/>
          <w:szCs w:val="22"/>
        </w:rPr>
      </w:pPr>
    </w:p>
    <w:p w14:paraId="25E20D2D" w14:textId="73029CE2" w:rsidR="002A501D" w:rsidRPr="002A501D" w:rsidRDefault="002A501D" w:rsidP="000B196D">
      <w:pPr>
        <w:spacing w:after="120"/>
        <w:ind w:left="360" w:hanging="360"/>
        <w:jc w:val="both"/>
        <w:rPr>
          <w:rFonts w:eastAsia="Calibri" w:cs="Arial"/>
          <w:sz w:val="20"/>
          <w:szCs w:val="22"/>
        </w:rPr>
      </w:pPr>
      <w:r w:rsidRPr="002A501D">
        <w:rPr>
          <w:rFonts w:eastAsia="Calibri" w:cs="Arial"/>
          <w:sz w:val="20"/>
          <w:szCs w:val="22"/>
        </w:rPr>
        <w:t>1.</w:t>
      </w:r>
      <w:r w:rsidRPr="002A501D">
        <w:rPr>
          <w:rFonts w:eastAsia="Calibri" w:cs="Arial"/>
          <w:sz w:val="20"/>
          <w:szCs w:val="22"/>
        </w:rPr>
        <w:tab/>
      </w:r>
      <w:r w:rsidR="007021D5">
        <w:rPr>
          <w:rFonts w:eastAsia="Calibri" w:cs="Arial"/>
          <w:sz w:val="20"/>
          <w:szCs w:val="22"/>
        </w:rPr>
        <w:t>T</w:t>
      </w:r>
      <w:r w:rsidRPr="002A501D">
        <w:rPr>
          <w:rFonts w:eastAsia="Calibri" w:cs="Arial"/>
          <w:color w:val="000000"/>
          <w:sz w:val="20"/>
          <w:szCs w:val="22"/>
        </w:rPr>
        <w:t>he permittee shall submit, implement, and maintain a malfunction abatement plan (MAP) as described in Rule</w:t>
      </w:r>
      <w:r w:rsidR="009832E4">
        <w:rPr>
          <w:rFonts w:eastAsia="Calibri" w:cs="Arial"/>
          <w:color w:val="000000"/>
          <w:sz w:val="20"/>
          <w:szCs w:val="22"/>
        </w:rPr>
        <w:t> </w:t>
      </w:r>
      <w:r w:rsidRPr="002A501D">
        <w:rPr>
          <w:rFonts w:eastAsia="Calibri" w:cs="Arial"/>
          <w:color w:val="000000"/>
          <w:sz w:val="20"/>
          <w:szCs w:val="22"/>
        </w:rPr>
        <w:t>911(2) for FGTURBINES.  The MAP shall, at a minimum, specify the following:</w:t>
      </w:r>
    </w:p>
    <w:p w14:paraId="6C20329D" w14:textId="77777777" w:rsidR="002A501D" w:rsidRPr="002A501D" w:rsidRDefault="002A501D" w:rsidP="000B196D">
      <w:pPr>
        <w:spacing w:after="120"/>
        <w:ind w:left="720" w:hanging="360"/>
        <w:jc w:val="both"/>
        <w:rPr>
          <w:rFonts w:eastAsia="Calibri" w:cs="Arial"/>
          <w:color w:val="000000"/>
          <w:sz w:val="20"/>
          <w:szCs w:val="22"/>
        </w:rPr>
      </w:pPr>
      <w:r w:rsidRPr="002A501D">
        <w:rPr>
          <w:rFonts w:eastAsia="Calibri" w:cs="Arial"/>
          <w:color w:val="000000"/>
          <w:sz w:val="20"/>
          <w:szCs w:val="22"/>
        </w:rPr>
        <w:t>a.</w:t>
      </w:r>
      <w:r w:rsidRPr="002A501D">
        <w:rPr>
          <w:rFonts w:eastAsia="Calibri" w:cs="Arial"/>
          <w:color w:val="000000"/>
          <w:sz w:val="20"/>
          <w:szCs w:val="22"/>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2A42A4E0" w14:textId="77777777" w:rsidR="002A501D" w:rsidRPr="002A501D" w:rsidRDefault="002A501D" w:rsidP="000B196D">
      <w:pPr>
        <w:spacing w:after="120"/>
        <w:ind w:left="720" w:hanging="360"/>
        <w:jc w:val="both"/>
        <w:rPr>
          <w:rFonts w:eastAsia="Calibri" w:cs="Arial"/>
          <w:color w:val="000000"/>
          <w:sz w:val="20"/>
          <w:szCs w:val="22"/>
        </w:rPr>
      </w:pPr>
      <w:r w:rsidRPr="002A501D">
        <w:rPr>
          <w:rFonts w:eastAsia="Calibri" w:cs="Arial"/>
          <w:color w:val="000000"/>
          <w:sz w:val="20"/>
          <w:szCs w:val="22"/>
        </w:rPr>
        <w:t>b.</w:t>
      </w:r>
      <w:r w:rsidRPr="002A501D">
        <w:rPr>
          <w:rFonts w:eastAsia="Calibri" w:cs="Arial"/>
          <w:color w:val="000000"/>
          <w:sz w:val="20"/>
          <w:szCs w:val="22"/>
        </w:rPr>
        <w:tab/>
        <w:t>An identification of the source and air-cleaning device operating variables that shall be monitored to detect a malfunction or failure, the normal operating range of these variables, and a description of the method of monitoring or surveillance procedures.</w:t>
      </w:r>
    </w:p>
    <w:p w14:paraId="59BBF852" w14:textId="77777777" w:rsidR="002A501D" w:rsidRPr="002A501D" w:rsidRDefault="002A501D" w:rsidP="000B196D">
      <w:pPr>
        <w:spacing w:after="120"/>
        <w:ind w:left="720" w:hanging="360"/>
        <w:jc w:val="both"/>
        <w:rPr>
          <w:rFonts w:eastAsia="Calibri" w:cs="Arial"/>
          <w:color w:val="000000"/>
          <w:sz w:val="20"/>
          <w:szCs w:val="22"/>
        </w:rPr>
      </w:pPr>
      <w:r w:rsidRPr="002A501D">
        <w:rPr>
          <w:rFonts w:eastAsia="Calibri" w:cs="Arial"/>
          <w:color w:val="000000"/>
          <w:sz w:val="20"/>
          <w:szCs w:val="22"/>
        </w:rPr>
        <w:t>c.</w:t>
      </w:r>
      <w:r w:rsidRPr="002A501D">
        <w:rPr>
          <w:rFonts w:eastAsia="Calibri" w:cs="Arial"/>
          <w:color w:val="000000"/>
          <w:sz w:val="20"/>
          <w:szCs w:val="22"/>
        </w:rPr>
        <w:tab/>
        <w:t>A description of the corrective procedures or operational changes that shall be taken in the event of a malfunction or failure to achieve compliance with the applicable emission limits.</w:t>
      </w:r>
    </w:p>
    <w:p w14:paraId="1B323E8E" w14:textId="77777777" w:rsidR="002A501D" w:rsidRPr="002A501D" w:rsidRDefault="002A501D" w:rsidP="000B196D">
      <w:pPr>
        <w:autoSpaceDE w:val="0"/>
        <w:autoSpaceDN w:val="0"/>
        <w:adjustRightInd w:val="0"/>
        <w:spacing w:after="120"/>
        <w:ind w:left="720" w:hanging="360"/>
        <w:jc w:val="both"/>
        <w:rPr>
          <w:rFonts w:eastAsia="Calibri" w:cs="Arial"/>
          <w:sz w:val="20"/>
          <w:szCs w:val="22"/>
        </w:rPr>
      </w:pPr>
      <w:r w:rsidRPr="002A501D">
        <w:rPr>
          <w:rFonts w:eastAsia="Calibri" w:cs="Arial"/>
          <w:color w:val="000000"/>
          <w:sz w:val="20"/>
          <w:szCs w:val="22"/>
        </w:rPr>
        <w:t>d.</w:t>
      </w:r>
      <w:r w:rsidRPr="002A501D">
        <w:rPr>
          <w:rFonts w:eastAsia="Calibri" w:cs="Arial"/>
          <w:color w:val="000000"/>
          <w:sz w:val="20"/>
          <w:szCs w:val="22"/>
        </w:rPr>
        <w:tab/>
      </w:r>
      <w:r w:rsidRPr="002A501D">
        <w:rPr>
          <w:rFonts w:eastAsia="Calibri" w:cs="Arial"/>
          <w:sz w:val="20"/>
          <w:szCs w:val="22"/>
        </w:rPr>
        <w:t>Operating variables and ranges under various load conditions shall be monitored and recorded.  The normal operating range of these variables and a description of the method of monitoring shall be maintained.</w:t>
      </w:r>
    </w:p>
    <w:p w14:paraId="35245D05" w14:textId="392D19EC" w:rsidR="002A501D" w:rsidRPr="002A501D" w:rsidRDefault="002A501D" w:rsidP="002A501D">
      <w:pPr>
        <w:ind w:left="360"/>
        <w:jc w:val="both"/>
        <w:rPr>
          <w:rFonts w:eastAsia="Calibri" w:cs="Arial"/>
          <w:color w:val="000000"/>
          <w:sz w:val="20"/>
          <w:szCs w:val="22"/>
        </w:rPr>
      </w:pPr>
      <w:r w:rsidRPr="002A501D">
        <w:rPr>
          <w:rFonts w:eastAsia="Calibri" w:cs="Arial"/>
          <w:color w:val="000000"/>
          <w:sz w:val="20"/>
          <w:szCs w:val="22"/>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w:t>
      </w:r>
      <w:r w:rsidR="009832E4">
        <w:rPr>
          <w:rFonts w:eastAsia="Calibri" w:cs="Arial"/>
          <w:color w:val="000000"/>
          <w:sz w:val="20"/>
          <w:szCs w:val="22"/>
        </w:rPr>
        <w:t xml:space="preserve"> </w:t>
      </w:r>
      <w:r w:rsidRPr="002A501D">
        <w:rPr>
          <w:rFonts w:eastAsia="Calibri" w:cs="Arial"/>
          <w:color w:val="000000"/>
          <w:sz w:val="20"/>
          <w:szCs w:val="22"/>
        </w:rPr>
        <w:t>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7239B5">
        <w:rPr>
          <w:rFonts w:eastAsia="Calibri" w:cs="Arial"/>
          <w:color w:val="000000"/>
          <w:sz w:val="20"/>
          <w:szCs w:val="22"/>
        </w:rPr>
        <w:t>.</w:t>
      </w:r>
      <w:r w:rsidRPr="007239B5">
        <w:rPr>
          <w:rFonts w:eastAsia="Calibri" w:cs="Arial"/>
          <w:sz w:val="20"/>
          <w:szCs w:val="22"/>
          <w:vertAlign w:val="superscript"/>
        </w:rPr>
        <w:t>2</w:t>
      </w:r>
      <w:r w:rsidRPr="002A501D">
        <w:rPr>
          <w:rFonts w:eastAsia="Calibri" w:cs="Arial"/>
          <w:color w:val="000000"/>
          <w:sz w:val="20"/>
          <w:szCs w:val="22"/>
        </w:rPr>
        <w:t xml:space="preserve">  </w:t>
      </w:r>
      <w:r w:rsidRPr="002A501D">
        <w:rPr>
          <w:rFonts w:eastAsia="Calibri" w:cs="Arial"/>
          <w:b/>
          <w:color w:val="000000"/>
          <w:sz w:val="20"/>
          <w:szCs w:val="22"/>
        </w:rPr>
        <w:t xml:space="preserve">(R 336.1205(1)(a) &amp; (3), R 336.1224, </w:t>
      </w:r>
      <w:r w:rsidRPr="002A501D">
        <w:rPr>
          <w:rFonts w:eastAsia="Calibri" w:cs="Arial"/>
          <w:b/>
          <w:sz w:val="20"/>
          <w:szCs w:val="22"/>
        </w:rPr>
        <w:t xml:space="preserve">R 336.1702(a), </w:t>
      </w:r>
      <w:r w:rsidRPr="002A501D">
        <w:rPr>
          <w:rFonts w:eastAsia="Calibri" w:cs="Arial"/>
          <w:b/>
          <w:color w:val="000000"/>
          <w:sz w:val="20"/>
          <w:szCs w:val="22"/>
        </w:rPr>
        <w:t>R 336.1910, R 336.1911)</w:t>
      </w:r>
    </w:p>
    <w:p w14:paraId="4F1165A7" w14:textId="77777777" w:rsidR="002A501D" w:rsidRPr="002A501D" w:rsidRDefault="002A501D" w:rsidP="002A501D">
      <w:pPr>
        <w:ind w:left="360" w:hanging="360"/>
        <w:jc w:val="both"/>
        <w:rPr>
          <w:rFonts w:eastAsia="Calibri" w:cs="Arial"/>
          <w:sz w:val="20"/>
          <w:szCs w:val="22"/>
        </w:rPr>
      </w:pPr>
    </w:p>
    <w:p w14:paraId="69759387" w14:textId="303DB0D1" w:rsidR="002A501D" w:rsidRPr="002A501D" w:rsidRDefault="002A501D" w:rsidP="002A501D">
      <w:pPr>
        <w:ind w:left="360" w:hanging="360"/>
        <w:jc w:val="both"/>
        <w:rPr>
          <w:rFonts w:eastAsia="Calibri" w:cs="Arial"/>
          <w:b/>
          <w:sz w:val="20"/>
          <w:szCs w:val="22"/>
        </w:rPr>
      </w:pPr>
      <w:r w:rsidRPr="002A501D">
        <w:rPr>
          <w:rFonts w:eastAsia="Calibri" w:cs="Arial"/>
          <w:sz w:val="20"/>
          <w:szCs w:val="22"/>
        </w:rPr>
        <w:t>2.</w:t>
      </w:r>
      <w:r w:rsidRPr="002A501D">
        <w:rPr>
          <w:rFonts w:eastAsia="Calibri" w:cs="Arial"/>
          <w:sz w:val="20"/>
          <w:szCs w:val="22"/>
        </w:rPr>
        <w:tab/>
      </w:r>
      <w:r w:rsidR="00436493">
        <w:rPr>
          <w:rFonts w:eastAsia="Calibri" w:cs="Arial"/>
          <w:sz w:val="20"/>
          <w:szCs w:val="22"/>
        </w:rPr>
        <w:t>T</w:t>
      </w:r>
      <w:r w:rsidRPr="002A501D">
        <w:rPr>
          <w:rFonts w:eastAsia="Calibri" w:cs="Arial"/>
          <w:color w:val="000000"/>
          <w:sz w:val="20"/>
          <w:szCs w:val="22"/>
        </w:rPr>
        <w:t xml:space="preserve">he </w:t>
      </w:r>
      <w:r w:rsidRPr="002A501D">
        <w:rPr>
          <w:rFonts w:eastAsia="Calibri" w:cs="Arial"/>
          <w:sz w:val="20"/>
          <w:szCs w:val="22"/>
        </w:rPr>
        <w:t xml:space="preserve">permittee shall submit, implement, and maintain a plan that describes how emissions will be minimized during startup and shutdown.  The plan shall incorporate procedures recommended by the equipment manufacturer as well as incorporate standard industry practices, and shall describe the demonstrated percent of design capacity, </w:t>
      </w:r>
      <w:r w:rsidRPr="002A501D">
        <w:rPr>
          <w:rFonts w:eastAsia="Calibri" w:cs="Arial"/>
          <w:iCs/>
          <w:sz w:val="20"/>
          <w:szCs w:val="22"/>
        </w:rPr>
        <w:t>or demonstrated steady state level</w:t>
      </w:r>
      <w:r w:rsidRPr="002A501D">
        <w:rPr>
          <w:rFonts w:eastAsia="Calibri" w:cs="Arial"/>
          <w:sz w:val="20"/>
          <w:szCs w:val="22"/>
        </w:rPr>
        <w:t>.  Unless notified by the District Supervisor within 30 business days after plan submittal, the plan shall be deemed approved.</w:t>
      </w:r>
      <w:r>
        <w:rPr>
          <w:rFonts w:eastAsia="Calibri" w:cs="Arial"/>
          <w:sz w:val="20"/>
          <w:szCs w:val="22"/>
          <w:vertAlign w:val="superscript"/>
        </w:rPr>
        <w:t>2</w:t>
      </w:r>
      <w:r w:rsidRPr="002A501D">
        <w:rPr>
          <w:rFonts w:eastAsia="Calibri" w:cs="Arial"/>
          <w:sz w:val="20"/>
          <w:szCs w:val="22"/>
        </w:rPr>
        <w:t xml:space="preserve">  </w:t>
      </w:r>
      <w:r w:rsidRPr="002A501D">
        <w:rPr>
          <w:rFonts w:eastAsia="Calibri" w:cs="Arial"/>
          <w:b/>
          <w:sz w:val="20"/>
          <w:szCs w:val="22"/>
        </w:rPr>
        <w:t>(R 336.1911, R 336.1912, 40 CFR 60.4333(a))</w:t>
      </w:r>
    </w:p>
    <w:p w14:paraId="5EA99668" w14:textId="77777777" w:rsidR="002A501D" w:rsidRPr="002A501D" w:rsidRDefault="002A501D" w:rsidP="002A501D">
      <w:pPr>
        <w:ind w:left="360" w:hanging="360"/>
        <w:jc w:val="both"/>
        <w:rPr>
          <w:rFonts w:eastAsia="Calibri" w:cs="Arial"/>
          <w:sz w:val="20"/>
          <w:szCs w:val="22"/>
        </w:rPr>
      </w:pPr>
    </w:p>
    <w:p w14:paraId="2AFBF0FE" w14:textId="65AC1B46" w:rsidR="002A501D" w:rsidRPr="002A501D" w:rsidRDefault="002A501D" w:rsidP="002A501D">
      <w:pPr>
        <w:ind w:left="360" w:hanging="360"/>
        <w:jc w:val="both"/>
        <w:rPr>
          <w:rFonts w:eastAsia="Calibri" w:cs="Arial"/>
          <w:b/>
          <w:sz w:val="20"/>
          <w:szCs w:val="22"/>
        </w:rPr>
      </w:pPr>
      <w:r w:rsidRPr="002A501D">
        <w:rPr>
          <w:rFonts w:eastAsia="Calibri" w:cs="Arial"/>
          <w:sz w:val="20"/>
          <w:szCs w:val="22"/>
        </w:rPr>
        <w:t>3.</w:t>
      </w:r>
      <w:r w:rsidRPr="002A501D">
        <w:rPr>
          <w:rFonts w:eastAsia="Calibri" w:cs="Arial"/>
          <w:sz w:val="20"/>
          <w:szCs w:val="22"/>
        </w:rPr>
        <w:tab/>
        <w:t>The total events for startup and shutdown for each turbine in FGTURBINES shall not exceed 200 startup and shutdown events per 12</w:t>
      </w:r>
      <w:r w:rsidRPr="002A501D">
        <w:rPr>
          <w:rFonts w:eastAsia="Calibri" w:cs="Arial"/>
          <w:sz w:val="20"/>
          <w:szCs w:val="22"/>
        </w:rPr>
        <w:noBreakHyphen/>
        <w:t>month rolling time period as determined at the end of each calendar month.</w:t>
      </w:r>
      <w:r>
        <w:rPr>
          <w:rFonts w:eastAsia="Calibri" w:cs="Arial"/>
          <w:sz w:val="20"/>
          <w:szCs w:val="22"/>
          <w:vertAlign w:val="superscript"/>
        </w:rPr>
        <w:t>2</w:t>
      </w:r>
      <w:r w:rsidRPr="002A501D">
        <w:rPr>
          <w:rFonts w:eastAsia="Calibri" w:cs="Arial"/>
          <w:sz w:val="20"/>
          <w:szCs w:val="22"/>
        </w:rPr>
        <w:t xml:space="preserve">  </w:t>
      </w:r>
      <w:r w:rsidRPr="002A501D">
        <w:rPr>
          <w:rFonts w:eastAsia="Calibri" w:cs="Arial"/>
          <w:b/>
          <w:sz w:val="20"/>
          <w:szCs w:val="22"/>
        </w:rPr>
        <w:t>(</w:t>
      </w:r>
      <w:r w:rsidRPr="002A501D">
        <w:rPr>
          <w:rFonts w:eastAsia="Calibri" w:cs="Arial"/>
          <w:b/>
          <w:color w:val="000000"/>
          <w:sz w:val="20"/>
          <w:szCs w:val="22"/>
        </w:rPr>
        <w:t>R 336.1205(1)(a) &amp; (3), 40 CFR 52.21(c) &amp; (d)</w:t>
      </w:r>
      <w:r w:rsidRPr="002A501D">
        <w:rPr>
          <w:rFonts w:eastAsia="Calibri" w:cs="Arial"/>
          <w:b/>
          <w:sz w:val="20"/>
          <w:szCs w:val="22"/>
        </w:rPr>
        <w:t>)</w:t>
      </w:r>
    </w:p>
    <w:p w14:paraId="1E59189E" w14:textId="77777777" w:rsidR="002A501D" w:rsidRPr="002A501D" w:rsidRDefault="002A501D" w:rsidP="002A501D">
      <w:pPr>
        <w:ind w:left="360" w:hanging="360"/>
        <w:jc w:val="both"/>
        <w:rPr>
          <w:rFonts w:eastAsia="Calibri" w:cs="Arial"/>
          <w:bCs/>
          <w:sz w:val="20"/>
          <w:szCs w:val="22"/>
        </w:rPr>
      </w:pPr>
    </w:p>
    <w:p w14:paraId="5B121ECB" w14:textId="311570DF" w:rsidR="002A501D" w:rsidRPr="002A501D" w:rsidRDefault="002A501D" w:rsidP="002A501D">
      <w:pPr>
        <w:ind w:left="360" w:hanging="360"/>
        <w:jc w:val="both"/>
        <w:rPr>
          <w:rFonts w:eastAsia="Calibri" w:cs="Arial"/>
          <w:b/>
          <w:sz w:val="20"/>
          <w:szCs w:val="22"/>
        </w:rPr>
      </w:pPr>
      <w:r w:rsidRPr="002A501D">
        <w:rPr>
          <w:rFonts w:eastAsia="Calibri" w:cs="Arial"/>
          <w:sz w:val="20"/>
          <w:szCs w:val="22"/>
        </w:rPr>
        <w:lastRenderedPageBreak/>
        <w:t>4.</w:t>
      </w:r>
      <w:r w:rsidRPr="002A501D">
        <w:rPr>
          <w:rFonts w:eastAsia="Calibri" w:cs="Arial"/>
          <w:sz w:val="20"/>
          <w:szCs w:val="22"/>
        </w:rPr>
        <w:tab/>
        <w:t>The total hours for low load operation for each turbine in FGTURBINES shall not exceed 14 hours per 12</w:t>
      </w:r>
      <w:r w:rsidRPr="002A501D">
        <w:rPr>
          <w:rFonts w:eastAsia="Calibri" w:cs="Arial"/>
          <w:sz w:val="20"/>
          <w:szCs w:val="22"/>
        </w:rPr>
        <w:noBreakHyphen/>
        <w:t>month rolling time period as determined at the end of each calendar month.</w:t>
      </w:r>
      <w:r w:rsidR="005E10F9">
        <w:rPr>
          <w:rFonts w:eastAsia="Calibri" w:cs="Arial"/>
          <w:sz w:val="20"/>
          <w:szCs w:val="22"/>
        </w:rPr>
        <w:t xml:space="preserve"> </w:t>
      </w:r>
      <w:r w:rsidRPr="002A501D">
        <w:rPr>
          <w:rFonts w:eastAsia="Calibri" w:cs="Arial"/>
          <w:sz w:val="20"/>
          <w:szCs w:val="22"/>
        </w:rPr>
        <w:t xml:space="preserve"> Low load operation shall be defined as anytime when the turbine is operating at 50% or less of full load. </w:t>
      </w:r>
      <w:r w:rsidR="005E10F9">
        <w:rPr>
          <w:rFonts w:eastAsia="Calibri" w:cs="Arial"/>
          <w:sz w:val="20"/>
          <w:szCs w:val="22"/>
        </w:rPr>
        <w:t xml:space="preserve"> </w:t>
      </w:r>
      <w:r w:rsidRPr="002A501D">
        <w:rPr>
          <w:rFonts w:eastAsia="Calibri" w:cs="Arial"/>
          <w:sz w:val="20"/>
          <w:szCs w:val="22"/>
        </w:rPr>
        <w:t>Low load operation does not include startups and shutdowns.</w:t>
      </w:r>
      <w:r>
        <w:rPr>
          <w:rFonts w:eastAsia="Calibri" w:cs="Arial"/>
          <w:sz w:val="20"/>
          <w:szCs w:val="22"/>
          <w:vertAlign w:val="superscript"/>
        </w:rPr>
        <w:t>2</w:t>
      </w:r>
      <w:r w:rsidRPr="002A501D">
        <w:rPr>
          <w:rFonts w:eastAsia="Calibri" w:cs="Arial"/>
          <w:sz w:val="20"/>
          <w:szCs w:val="22"/>
        </w:rPr>
        <w:t xml:space="preserve">   </w:t>
      </w:r>
      <w:r w:rsidRPr="002A501D">
        <w:rPr>
          <w:rFonts w:eastAsia="Calibri" w:cs="Arial"/>
          <w:b/>
          <w:sz w:val="20"/>
          <w:szCs w:val="22"/>
        </w:rPr>
        <w:t>(</w:t>
      </w:r>
      <w:r w:rsidRPr="002A501D">
        <w:rPr>
          <w:rFonts w:eastAsia="Calibri" w:cs="Arial"/>
          <w:b/>
          <w:color w:val="000000"/>
          <w:sz w:val="20"/>
          <w:szCs w:val="22"/>
        </w:rPr>
        <w:t>R 336.1205(1)(a) &amp; (3), 40 CFR 52.21(c) &amp; (d)</w:t>
      </w:r>
      <w:r w:rsidRPr="002A501D">
        <w:rPr>
          <w:rFonts w:eastAsia="Calibri" w:cs="Arial"/>
          <w:b/>
          <w:sz w:val="20"/>
          <w:szCs w:val="22"/>
        </w:rPr>
        <w:t>)</w:t>
      </w:r>
    </w:p>
    <w:p w14:paraId="613430D4" w14:textId="77777777" w:rsidR="002A501D" w:rsidRPr="002A501D" w:rsidRDefault="002A501D" w:rsidP="002A501D">
      <w:pPr>
        <w:jc w:val="both"/>
        <w:rPr>
          <w:rFonts w:eastAsia="Calibri" w:cs="Arial"/>
          <w:bCs/>
          <w:sz w:val="20"/>
          <w:szCs w:val="22"/>
        </w:rPr>
      </w:pPr>
    </w:p>
    <w:p w14:paraId="2A42221D" w14:textId="0DBEFB21" w:rsidR="002A501D" w:rsidRPr="002A501D" w:rsidRDefault="002A501D" w:rsidP="002A501D">
      <w:pPr>
        <w:ind w:left="360" w:hanging="360"/>
        <w:jc w:val="both"/>
        <w:rPr>
          <w:rFonts w:eastAsia="Calibri" w:cs="Arial"/>
          <w:b/>
          <w:sz w:val="20"/>
          <w:szCs w:val="22"/>
        </w:rPr>
      </w:pPr>
      <w:r w:rsidRPr="002A501D">
        <w:rPr>
          <w:rFonts w:eastAsia="Calibri" w:cs="Arial"/>
          <w:sz w:val="20"/>
          <w:szCs w:val="22"/>
        </w:rPr>
        <w:t>5.</w:t>
      </w:r>
      <w:r w:rsidRPr="002A501D">
        <w:rPr>
          <w:rFonts w:eastAsia="Calibri" w:cs="Arial"/>
          <w:sz w:val="20"/>
          <w:szCs w:val="22"/>
        </w:rPr>
        <w:tab/>
        <w:t xml:space="preserve">The permittee shall operate and maintain </w:t>
      </w:r>
      <w:bookmarkStart w:id="93" w:name="_Hlk151974000"/>
      <w:r w:rsidRPr="002A501D">
        <w:rPr>
          <w:rFonts w:eastAsia="Calibri" w:cs="Arial"/>
          <w:sz w:val="20"/>
          <w:szCs w:val="22"/>
        </w:rPr>
        <w:t>FGTURBINES</w:t>
      </w:r>
      <w:bookmarkEnd w:id="93"/>
      <w:r w:rsidRPr="002A501D">
        <w:rPr>
          <w:rFonts w:eastAsia="Calibri" w:cs="Arial"/>
          <w:sz w:val="20"/>
          <w:szCs w:val="22"/>
        </w:rPr>
        <w:t>, including associated equipment and monitors, in a manner consistent with safety and good air pollution control practice.</w:t>
      </w:r>
      <w:r>
        <w:rPr>
          <w:rFonts w:eastAsia="Calibri" w:cs="Arial"/>
          <w:sz w:val="20"/>
          <w:szCs w:val="22"/>
          <w:vertAlign w:val="superscript"/>
        </w:rPr>
        <w:t>2</w:t>
      </w:r>
      <w:r w:rsidRPr="002A501D">
        <w:rPr>
          <w:rFonts w:eastAsia="Calibri" w:cs="Arial"/>
          <w:sz w:val="20"/>
          <w:szCs w:val="22"/>
        </w:rPr>
        <w:t xml:space="preserve"> </w:t>
      </w:r>
      <w:r w:rsidR="00717759">
        <w:rPr>
          <w:rFonts w:eastAsia="Calibri" w:cs="Arial"/>
          <w:sz w:val="20"/>
          <w:szCs w:val="22"/>
        </w:rPr>
        <w:t xml:space="preserve"> </w:t>
      </w:r>
      <w:r w:rsidRPr="002A501D">
        <w:rPr>
          <w:rFonts w:eastAsia="Calibri" w:cs="Arial"/>
          <w:b/>
          <w:sz w:val="20"/>
          <w:szCs w:val="22"/>
        </w:rPr>
        <w:t>(40 CFR 60.4333(a))</w:t>
      </w:r>
    </w:p>
    <w:p w14:paraId="6894D164" w14:textId="77777777" w:rsidR="00AE1D84" w:rsidRPr="00FB6071" w:rsidRDefault="00AE1D84" w:rsidP="00F62984">
      <w:pPr>
        <w:jc w:val="both"/>
        <w:rPr>
          <w:sz w:val="20"/>
        </w:rPr>
      </w:pPr>
    </w:p>
    <w:p w14:paraId="3031E629"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5AC06FA" w14:textId="77777777" w:rsidR="002A501D" w:rsidRPr="002A501D" w:rsidRDefault="002A501D" w:rsidP="005938BD">
      <w:pPr>
        <w:pStyle w:val="ListParagraph"/>
        <w:ind w:left="631"/>
        <w:jc w:val="both"/>
        <w:rPr>
          <w:sz w:val="20"/>
        </w:rPr>
      </w:pPr>
    </w:p>
    <w:p w14:paraId="03946AA8" w14:textId="1E97E259" w:rsidR="002A501D" w:rsidRPr="002A501D" w:rsidRDefault="002A501D" w:rsidP="00BD04D6">
      <w:pPr>
        <w:pStyle w:val="ListParagraph"/>
        <w:numPr>
          <w:ilvl w:val="0"/>
          <w:numId w:val="38"/>
        </w:numPr>
        <w:jc w:val="both"/>
        <w:rPr>
          <w:b/>
          <w:sz w:val="20"/>
        </w:rPr>
      </w:pPr>
      <w:r w:rsidRPr="002A501D">
        <w:rPr>
          <w:sz w:val="20"/>
        </w:rPr>
        <w:t>The maximum design heat input capacity for each turbine in FGTURBINES shall not exceed, on a fuel heat input basis, 181.2 MMBTU per hour (HHV), as described in the manufacturer's product documentation.</w:t>
      </w:r>
      <w:r>
        <w:rPr>
          <w:rFonts w:cs="Arial"/>
          <w:sz w:val="20"/>
          <w:vertAlign w:val="superscript"/>
        </w:rPr>
        <w:t>2</w:t>
      </w:r>
      <w:r w:rsidRPr="002A501D">
        <w:rPr>
          <w:sz w:val="20"/>
        </w:rPr>
        <w:t xml:space="preserve"> </w:t>
      </w:r>
      <w:r w:rsidR="005E10F9">
        <w:rPr>
          <w:sz w:val="20"/>
        </w:rPr>
        <w:t xml:space="preserve"> </w:t>
      </w:r>
      <w:r w:rsidRPr="002A501D">
        <w:rPr>
          <w:b/>
          <w:sz w:val="20"/>
        </w:rPr>
        <w:t>(</w:t>
      </w:r>
      <w:r w:rsidRPr="002A501D">
        <w:rPr>
          <w:b/>
          <w:color w:val="000000"/>
          <w:sz w:val="20"/>
        </w:rPr>
        <w:t>R 336.1205(1)(a) &amp; (3), 40 CFR 52.21(c) &amp; (d)</w:t>
      </w:r>
      <w:r w:rsidRPr="002A501D">
        <w:rPr>
          <w:b/>
          <w:sz w:val="20"/>
        </w:rPr>
        <w:t>)</w:t>
      </w:r>
    </w:p>
    <w:p w14:paraId="6FCC6D98" w14:textId="77777777" w:rsidR="002A501D" w:rsidRPr="002A501D" w:rsidRDefault="002A501D" w:rsidP="005938BD">
      <w:pPr>
        <w:pStyle w:val="ListParagraph"/>
        <w:ind w:left="631"/>
        <w:jc w:val="both"/>
        <w:rPr>
          <w:bCs/>
          <w:sz w:val="20"/>
        </w:rPr>
      </w:pPr>
    </w:p>
    <w:p w14:paraId="109553C3" w14:textId="43D320D0" w:rsidR="002A501D" w:rsidRPr="002A501D" w:rsidRDefault="002A501D" w:rsidP="00BD04D6">
      <w:pPr>
        <w:pStyle w:val="ListParagraph"/>
        <w:numPr>
          <w:ilvl w:val="0"/>
          <w:numId w:val="38"/>
        </w:numPr>
        <w:jc w:val="both"/>
        <w:rPr>
          <w:b/>
          <w:bCs/>
          <w:sz w:val="20"/>
        </w:rPr>
      </w:pPr>
      <w:r w:rsidRPr="002A501D">
        <w:rPr>
          <w:sz w:val="20"/>
        </w:rPr>
        <w:t xml:space="preserve">The permittee shall not operate </w:t>
      </w:r>
      <w:r w:rsidRPr="002A501D">
        <w:rPr>
          <w:color w:val="000000"/>
          <w:sz w:val="20"/>
        </w:rPr>
        <w:t>FGTURBINES</w:t>
      </w:r>
      <w:r w:rsidRPr="002A501D">
        <w:rPr>
          <w:sz w:val="20"/>
        </w:rPr>
        <w:t xml:space="preserve"> unless the dry-low-NO</w:t>
      </w:r>
      <w:r w:rsidRPr="002A501D">
        <w:rPr>
          <w:sz w:val="20"/>
          <w:vertAlign w:val="subscript"/>
        </w:rPr>
        <w:t>x</w:t>
      </w:r>
      <w:r w:rsidRPr="002A501D">
        <w:rPr>
          <w:sz w:val="20"/>
        </w:rPr>
        <w:t xml:space="preserve"> (</w:t>
      </w:r>
      <w:proofErr w:type="spellStart"/>
      <w:r w:rsidRPr="002A501D">
        <w:rPr>
          <w:sz w:val="20"/>
        </w:rPr>
        <w:t>SoLoNOx</w:t>
      </w:r>
      <w:proofErr w:type="spellEnd"/>
      <w:r w:rsidRPr="002A501D">
        <w:rPr>
          <w:sz w:val="20"/>
        </w:rPr>
        <w:t xml:space="preserve">) control is installed, maintained, and operated in a satisfactory manner. </w:t>
      </w:r>
      <w:r w:rsidR="005E10F9">
        <w:rPr>
          <w:sz w:val="20"/>
        </w:rPr>
        <w:t xml:space="preserve"> </w:t>
      </w:r>
      <w:r w:rsidRPr="002A501D">
        <w:rPr>
          <w:sz w:val="20"/>
        </w:rPr>
        <w:t xml:space="preserve">Satisfactory manner includes operating and maintaining each turbine in accordance with an approved MAP for </w:t>
      </w:r>
      <w:r w:rsidRPr="002A501D">
        <w:rPr>
          <w:color w:val="000000"/>
          <w:sz w:val="20"/>
        </w:rPr>
        <w:t>FGTURBINES</w:t>
      </w:r>
      <w:r w:rsidRPr="002A501D">
        <w:rPr>
          <w:sz w:val="20"/>
        </w:rPr>
        <w:t xml:space="preserve"> as required in SC III.1.</w:t>
      </w:r>
      <w:r>
        <w:rPr>
          <w:rFonts w:cs="Arial"/>
          <w:sz w:val="20"/>
          <w:vertAlign w:val="superscript"/>
        </w:rPr>
        <w:t>2</w:t>
      </w:r>
      <w:r w:rsidRPr="002A501D">
        <w:rPr>
          <w:sz w:val="20"/>
        </w:rPr>
        <w:t xml:space="preserve">  </w:t>
      </w:r>
      <w:r w:rsidRPr="002A501D">
        <w:rPr>
          <w:b/>
          <w:bCs/>
          <w:sz w:val="20"/>
        </w:rPr>
        <w:t xml:space="preserve">(R 336.1205(1)(a) &amp; (3), </w:t>
      </w:r>
      <w:r w:rsidRPr="002A501D">
        <w:rPr>
          <w:b/>
          <w:color w:val="000000"/>
          <w:sz w:val="20"/>
        </w:rPr>
        <w:t xml:space="preserve">R 336.1224, </w:t>
      </w:r>
      <w:r w:rsidRPr="002A501D">
        <w:rPr>
          <w:b/>
          <w:bCs/>
          <w:sz w:val="20"/>
        </w:rPr>
        <w:t>R 336.1225, R 336.1910)</w:t>
      </w:r>
    </w:p>
    <w:p w14:paraId="4BBB16E9" w14:textId="77777777" w:rsidR="002A501D" w:rsidRPr="002A501D" w:rsidRDefault="002A501D" w:rsidP="005938BD">
      <w:pPr>
        <w:pStyle w:val="ListParagraph"/>
        <w:ind w:left="631"/>
        <w:jc w:val="both"/>
        <w:rPr>
          <w:sz w:val="20"/>
        </w:rPr>
      </w:pPr>
    </w:p>
    <w:p w14:paraId="636AD5E3" w14:textId="3EA068BA" w:rsidR="002A501D" w:rsidRPr="002A501D" w:rsidRDefault="002A501D" w:rsidP="00BD04D6">
      <w:pPr>
        <w:pStyle w:val="ListParagraph"/>
        <w:numPr>
          <w:ilvl w:val="0"/>
          <w:numId w:val="38"/>
        </w:numPr>
        <w:jc w:val="both"/>
        <w:rPr>
          <w:sz w:val="20"/>
        </w:rPr>
      </w:pPr>
      <w:r w:rsidRPr="002A501D">
        <w:rPr>
          <w:sz w:val="20"/>
        </w:rPr>
        <w:t xml:space="preserve">The permittee shall install, calibrate, maintain and operate in a satisfactory manner a device to monitor and record the natural gas usage rate for each turbine within </w:t>
      </w:r>
      <w:r w:rsidRPr="002A501D">
        <w:rPr>
          <w:color w:val="000000"/>
          <w:sz w:val="20"/>
        </w:rPr>
        <w:t>FGTURBINES</w:t>
      </w:r>
      <w:r w:rsidRPr="002A501D">
        <w:rPr>
          <w:sz w:val="20"/>
        </w:rPr>
        <w:t xml:space="preserve"> on a continuous basis.</w:t>
      </w:r>
      <w:r>
        <w:rPr>
          <w:rFonts w:cs="Arial"/>
          <w:sz w:val="20"/>
          <w:vertAlign w:val="superscript"/>
        </w:rPr>
        <w:t>2</w:t>
      </w:r>
      <w:r w:rsidRPr="002A501D">
        <w:rPr>
          <w:sz w:val="20"/>
        </w:rPr>
        <w:t xml:space="preserve">  </w:t>
      </w:r>
      <w:r w:rsidRPr="002A501D">
        <w:rPr>
          <w:b/>
          <w:bCs/>
          <w:sz w:val="20"/>
        </w:rPr>
        <w:t xml:space="preserve">(R 336.1205(1)(a) &amp; (3), </w:t>
      </w:r>
      <w:r w:rsidRPr="002A501D">
        <w:rPr>
          <w:b/>
          <w:sz w:val="20"/>
        </w:rPr>
        <w:t>40 CFR 52.21(c) &amp; (d)</w:t>
      </w:r>
      <w:r w:rsidRPr="002A501D">
        <w:rPr>
          <w:b/>
          <w:bCs/>
          <w:sz w:val="20"/>
        </w:rPr>
        <w:t>)</w:t>
      </w:r>
    </w:p>
    <w:p w14:paraId="0C46F223" w14:textId="77777777" w:rsidR="00AE1D84" w:rsidRPr="00FE0AD0" w:rsidRDefault="00AE1D84" w:rsidP="00F62984">
      <w:pPr>
        <w:jc w:val="both"/>
        <w:rPr>
          <w:sz w:val="20"/>
        </w:rPr>
      </w:pPr>
    </w:p>
    <w:p w14:paraId="18C3D321" w14:textId="212AAC88" w:rsidR="00AE1D84" w:rsidRPr="007D4237" w:rsidRDefault="00AE1D84" w:rsidP="00F62984">
      <w:pPr>
        <w:jc w:val="both"/>
      </w:pPr>
      <w:r>
        <w:rPr>
          <w:b/>
        </w:rPr>
        <w:t xml:space="preserve">V.  </w:t>
      </w:r>
      <w:r>
        <w:rPr>
          <w:b/>
          <w:u w:val="single"/>
        </w:rPr>
        <w:t>TESTING/SAMPLING</w:t>
      </w:r>
      <w:r w:rsidR="00715CBD">
        <w:rPr>
          <w:b/>
          <w:u w:val="single"/>
        </w:rPr>
        <w:t xml:space="preserve"> </w:t>
      </w:r>
    </w:p>
    <w:p w14:paraId="2B87451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738F93" w14:textId="284131CD" w:rsidR="00AE1D84" w:rsidRDefault="00AE1D84" w:rsidP="00F62984">
      <w:pPr>
        <w:jc w:val="both"/>
        <w:rPr>
          <w:sz w:val="20"/>
        </w:rPr>
      </w:pPr>
    </w:p>
    <w:p w14:paraId="68C018AC" w14:textId="1235167D" w:rsidR="00557415" w:rsidRDefault="007111CD" w:rsidP="00BD04D6">
      <w:pPr>
        <w:pStyle w:val="ListParagraph"/>
        <w:widowControl w:val="0"/>
        <w:numPr>
          <w:ilvl w:val="0"/>
          <w:numId w:val="39"/>
        </w:numPr>
        <w:autoSpaceDE w:val="0"/>
        <w:autoSpaceDN w:val="0"/>
        <w:ind w:right="-43"/>
        <w:jc w:val="both"/>
        <w:rPr>
          <w:sz w:val="20"/>
        </w:rPr>
      </w:pPr>
      <w:r>
        <w:rPr>
          <w:sz w:val="20"/>
        </w:rPr>
        <w:t>T</w:t>
      </w:r>
      <w:r w:rsidR="00557415">
        <w:rPr>
          <w:sz w:val="20"/>
        </w:rPr>
        <w:t>he permittee shall verify CO and NOx emission rates from each turbine in FGTURBINES at maximum routine operating conditions, by testing at owner's expense, in accordance with Department requirements.</w:t>
      </w:r>
      <w:r w:rsidR="00557415">
        <w:rPr>
          <w:spacing w:val="40"/>
          <w:sz w:val="20"/>
        </w:rPr>
        <w:t xml:space="preserve">  </w:t>
      </w:r>
      <w:r w:rsidR="00557415">
        <w:rPr>
          <w:sz w:val="20"/>
        </w:rPr>
        <w:t xml:space="preserve">The permittee must complete the required testing once </w:t>
      </w:r>
      <w:r w:rsidR="00557415" w:rsidRPr="007239B5">
        <w:rPr>
          <w:sz w:val="20"/>
        </w:rPr>
        <w:t xml:space="preserve">every five years of operation, </w:t>
      </w:r>
      <w:r w:rsidR="00557415">
        <w:rPr>
          <w:sz w:val="20"/>
        </w:rPr>
        <w:t>thereafter.</w:t>
      </w:r>
      <w:r w:rsidR="00557415">
        <w:rPr>
          <w:spacing w:val="40"/>
          <w:sz w:val="20"/>
        </w:rPr>
        <w:t xml:space="preserve">  </w:t>
      </w:r>
      <w:r w:rsidR="00557415">
        <w:rPr>
          <w:sz w:val="20"/>
        </w:rPr>
        <w:t>Testing shall be based on an average of three 1-hour or longer test runs performed using an approved EPA Method listed in:</w:t>
      </w:r>
    </w:p>
    <w:p w14:paraId="2C7F7DCA" w14:textId="77777777" w:rsidR="00557415" w:rsidRDefault="00557415" w:rsidP="00D4579F">
      <w:pPr>
        <w:pStyle w:val="BodyText"/>
        <w:spacing w:after="0"/>
        <w:ind w:right="-43"/>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4"/>
        <w:gridCol w:w="6506"/>
      </w:tblGrid>
      <w:tr w:rsidR="00557415" w14:paraId="5320729B" w14:textId="77777777" w:rsidTr="008B57A4">
        <w:trPr>
          <w:trHeight w:val="230"/>
        </w:trPr>
        <w:tc>
          <w:tcPr>
            <w:tcW w:w="3304" w:type="dxa"/>
          </w:tcPr>
          <w:p w14:paraId="3209792A" w14:textId="77777777" w:rsidR="00557415" w:rsidRPr="005E10F9" w:rsidRDefault="00557415" w:rsidP="00D4579F">
            <w:pPr>
              <w:pStyle w:val="TableParagraph"/>
              <w:spacing w:line="210" w:lineRule="exact"/>
              <w:ind w:left="83" w:right="-43"/>
              <w:rPr>
                <w:b/>
                <w:bCs/>
                <w:sz w:val="20"/>
              </w:rPr>
            </w:pPr>
            <w:r w:rsidRPr="005E10F9">
              <w:rPr>
                <w:b/>
                <w:bCs/>
                <w:spacing w:val="-2"/>
                <w:sz w:val="20"/>
              </w:rPr>
              <w:t>Pollutant</w:t>
            </w:r>
          </w:p>
        </w:tc>
        <w:tc>
          <w:tcPr>
            <w:tcW w:w="6506" w:type="dxa"/>
          </w:tcPr>
          <w:p w14:paraId="3079FE60" w14:textId="77777777" w:rsidR="00557415" w:rsidRPr="005E10F9" w:rsidRDefault="00557415" w:rsidP="00D4579F">
            <w:pPr>
              <w:pStyle w:val="TableParagraph"/>
              <w:spacing w:line="210" w:lineRule="exact"/>
              <w:ind w:left="115" w:right="-43"/>
              <w:rPr>
                <w:b/>
                <w:bCs/>
                <w:sz w:val="20"/>
              </w:rPr>
            </w:pPr>
            <w:r w:rsidRPr="005E10F9">
              <w:rPr>
                <w:b/>
                <w:bCs/>
                <w:sz w:val="20"/>
              </w:rPr>
              <w:t>Test</w:t>
            </w:r>
            <w:r w:rsidRPr="005E10F9">
              <w:rPr>
                <w:b/>
                <w:bCs/>
                <w:spacing w:val="-8"/>
                <w:sz w:val="20"/>
              </w:rPr>
              <w:t xml:space="preserve"> </w:t>
            </w:r>
            <w:r w:rsidRPr="005E10F9">
              <w:rPr>
                <w:b/>
                <w:bCs/>
                <w:sz w:val="20"/>
              </w:rPr>
              <w:t>Method</w:t>
            </w:r>
            <w:r w:rsidRPr="005E10F9">
              <w:rPr>
                <w:b/>
                <w:bCs/>
                <w:spacing w:val="-5"/>
                <w:sz w:val="20"/>
              </w:rPr>
              <w:t xml:space="preserve"> </w:t>
            </w:r>
            <w:r w:rsidRPr="005E10F9">
              <w:rPr>
                <w:b/>
                <w:bCs/>
                <w:spacing w:val="-2"/>
                <w:sz w:val="20"/>
              </w:rPr>
              <w:t>Reference</w:t>
            </w:r>
          </w:p>
        </w:tc>
      </w:tr>
      <w:tr w:rsidR="00557415" w14:paraId="67AC6594" w14:textId="77777777" w:rsidTr="008B57A4">
        <w:trPr>
          <w:trHeight w:val="229"/>
        </w:trPr>
        <w:tc>
          <w:tcPr>
            <w:tcW w:w="3304" w:type="dxa"/>
          </w:tcPr>
          <w:p w14:paraId="1ED973F6" w14:textId="77777777" w:rsidR="00557415" w:rsidRDefault="00557415" w:rsidP="00D4579F">
            <w:pPr>
              <w:pStyle w:val="TableParagraph"/>
              <w:spacing w:line="210" w:lineRule="exact"/>
              <w:ind w:left="83" w:right="-43"/>
              <w:rPr>
                <w:sz w:val="20"/>
              </w:rPr>
            </w:pPr>
            <w:r>
              <w:rPr>
                <w:spacing w:val="-5"/>
                <w:sz w:val="20"/>
              </w:rPr>
              <w:t>NOx</w:t>
            </w:r>
          </w:p>
        </w:tc>
        <w:tc>
          <w:tcPr>
            <w:tcW w:w="6506" w:type="dxa"/>
          </w:tcPr>
          <w:p w14:paraId="17425B11" w14:textId="77777777" w:rsidR="00557415" w:rsidRDefault="00557415" w:rsidP="00D4579F">
            <w:pPr>
              <w:pStyle w:val="TableParagraph"/>
              <w:spacing w:line="210" w:lineRule="exact"/>
              <w:ind w:left="115" w:right="-43"/>
              <w:rPr>
                <w:sz w:val="20"/>
              </w:rPr>
            </w:pPr>
            <w:r>
              <w:rPr>
                <w:sz w:val="20"/>
              </w:rPr>
              <w:t>40</w:t>
            </w:r>
            <w:r>
              <w:rPr>
                <w:spacing w:val="-7"/>
                <w:sz w:val="20"/>
              </w:rPr>
              <w:t xml:space="preserve"> </w:t>
            </w:r>
            <w:r>
              <w:rPr>
                <w:sz w:val="20"/>
              </w:rPr>
              <w:t>CFR</w:t>
            </w:r>
            <w:r>
              <w:rPr>
                <w:spacing w:val="-4"/>
                <w:sz w:val="20"/>
              </w:rPr>
              <w:t xml:space="preserve"> </w:t>
            </w:r>
            <w:r>
              <w:rPr>
                <w:sz w:val="20"/>
              </w:rPr>
              <w:t>Part</w:t>
            </w:r>
            <w:r>
              <w:rPr>
                <w:spacing w:val="-4"/>
                <w:sz w:val="20"/>
              </w:rPr>
              <w:t xml:space="preserve"> </w:t>
            </w:r>
            <w:r>
              <w:rPr>
                <w:sz w:val="20"/>
              </w:rPr>
              <w:t>60,</w:t>
            </w:r>
            <w:r>
              <w:rPr>
                <w:spacing w:val="-5"/>
                <w:sz w:val="20"/>
              </w:rPr>
              <w:t xml:space="preserve"> </w:t>
            </w:r>
            <w:r>
              <w:rPr>
                <w:sz w:val="20"/>
              </w:rPr>
              <w:t>Appendix</w:t>
            </w:r>
            <w:r>
              <w:rPr>
                <w:spacing w:val="-3"/>
                <w:sz w:val="20"/>
              </w:rPr>
              <w:t xml:space="preserve"> </w:t>
            </w:r>
            <w:r>
              <w:rPr>
                <w:spacing w:val="-10"/>
                <w:sz w:val="20"/>
              </w:rPr>
              <w:t>A</w:t>
            </w:r>
          </w:p>
        </w:tc>
      </w:tr>
      <w:tr w:rsidR="00557415" w14:paraId="12DA1AE9" w14:textId="77777777" w:rsidTr="008B57A4">
        <w:trPr>
          <w:trHeight w:val="230"/>
        </w:trPr>
        <w:tc>
          <w:tcPr>
            <w:tcW w:w="3304" w:type="dxa"/>
          </w:tcPr>
          <w:p w14:paraId="5BC1C6C4" w14:textId="77777777" w:rsidR="00557415" w:rsidRDefault="00557415" w:rsidP="00D4579F">
            <w:pPr>
              <w:pStyle w:val="TableParagraph"/>
              <w:spacing w:line="210" w:lineRule="exact"/>
              <w:ind w:left="83" w:right="-43"/>
              <w:rPr>
                <w:sz w:val="20"/>
              </w:rPr>
            </w:pPr>
            <w:r>
              <w:rPr>
                <w:spacing w:val="-5"/>
                <w:sz w:val="20"/>
              </w:rPr>
              <w:t>CO</w:t>
            </w:r>
          </w:p>
        </w:tc>
        <w:tc>
          <w:tcPr>
            <w:tcW w:w="6506" w:type="dxa"/>
          </w:tcPr>
          <w:p w14:paraId="33F32B8A" w14:textId="77777777" w:rsidR="00557415" w:rsidRDefault="00557415" w:rsidP="00D4579F">
            <w:pPr>
              <w:pStyle w:val="TableParagraph"/>
              <w:spacing w:line="210" w:lineRule="exact"/>
              <w:ind w:left="115" w:right="-43"/>
              <w:rPr>
                <w:sz w:val="20"/>
              </w:rPr>
            </w:pPr>
            <w:r>
              <w:rPr>
                <w:sz w:val="20"/>
              </w:rPr>
              <w:t>40</w:t>
            </w:r>
            <w:r>
              <w:rPr>
                <w:spacing w:val="-7"/>
                <w:sz w:val="20"/>
              </w:rPr>
              <w:t xml:space="preserve"> </w:t>
            </w:r>
            <w:r>
              <w:rPr>
                <w:sz w:val="20"/>
              </w:rPr>
              <w:t>CFR</w:t>
            </w:r>
            <w:r>
              <w:rPr>
                <w:spacing w:val="-4"/>
                <w:sz w:val="20"/>
              </w:rPr>
              <w:t xml:space="preserve"> </w:t>
            </w:r>
            <w:r>
              <w:rPr>
                <w:sz w:val="20"/>
              </w:rPr>
              <w:t>Part</w:t>
            </w:r>
            <w:r>
              <w:rPr>
                <w:spacing w:val="-4"/>
                <w:sz w:val="20"/>
              </w:rPr>
              <w:t xml:space="preserve"> </w:t>
            </w:r>
            <w:r>
              <w:rPr>
                <w:sz w:val="20"/>
              </w:rPr>
              <w:t>60,</w:t>
            </w:r>
            <w:r>
              <w:rPr>
                <w:spacing w:val="-5"/>
                <w:sz w:val="20"/>
              </w:rPr>
              <w:t xml:space="preserve"> </w:t>
            </w:r>
            <w:r>
              <w:rPr>
                <w:sz w:val="20"/>
              </w:rPr>
              <w:t>Appendix</w:t>
            </w:r>
            <w:r>
              <w:rPr>
                <w:spacing w:val="-3"/>
                <w:sz w:val="20"/>
              </w:rPr>
              <w:t xml:space="preserve"> </w:t>
            </w:r>
            <w:r>
              <w:rPr>
                <w:spacing w:val="-10"/>
                <w:sz w:val="20"/>
              </w:rPr>
              <w:t>A</w:t>
            </w:r>
          </w:p>
        </w:tc>
      </w:tr>
    </w:tbl>
    <w:p w14:paraId="544724F3" w14:textId="77777777" w:rsidR="00557415" w:rsidRDefault="00557415" w:rsidP="00D4579F">
      <w:pPr>
        <w:pStyle w:val="BodyText"/>
        <w:spacing w:after="0"/>
        <w:ind w:right="-43"/>
      </w:pPr>
    </w:p>
    <w:p w14:paraId="486162FB" w14:textId="32AAA11D" w:rsidR="00557415" w:rsidRPr="005938BD" w:rsidRDefault="00557415" w:rsidP="00D4579F">
      <w:pPr>
        <w:pStyle w:val="BodyText"/>
        <w:spacing w:after="0"/>
        <w:ind w:left="360" w:right="-43"/>
        <w:jc w:val="both"/>
        <w:rPr>
          <w:b/>
          <w:sz w:val="20"/>
        </w:rPr>
      </w:pPr>
      <w:r w:rsidRPr="005938BD">
        <w:rPr>
          <w:sz w:val="20"/>
        </w:rPr>
        <w:t>An alternate method, or a modification to the approved EPA Method, may be specified in an AQD-approved Test Protocol.</w:t>
      </w:r>
      <w:r w:rsidRPr="005938BD">
        <w:rPr>
          <w:spacing w:val="40"/>
          <w:sz w:val="20"/>
        </w:rPr>
        <w:t xml:space="preserve"> </w:t>
      </w:r>
      <w:r w:rsidR="008B57A4">
        <w:rPr>
          <w:spacing w:val="40"/>
          <w:sz w:val="20"/>
        </w:rPr>
        <w:t xml:space="preserve"> </w:t>
      </w:r>
      <w:r w:rsidRPr="005938BD">
        <w:rPr>
          <w:sz w:val="20"/>
        </w:rPr>
        <w:t>No less than 30 days prior to testing, the permittee shall submit a complete test plan to the AQD Technical Programs Unit and District Office.</w:t>
      </w:r>
      <w:r w:rsidRPr="005938BD">
        <w:rPr>
          <w:spacing w:val="40"/>
          <w:sz w:val="20"/>
        </w:rPr>
        <w:t xml:space="preserve"> </w:t>
      </w:r>
      <w:r w:rsidR="008B57A4">
        <w:rPr>
          <w:spacing w:val="40"/>
          <w:sz w:val="20"/>
        </w:rPr>
        <w:t xml:space="preserve"> </w:t>
      </w:r>
      <w:r w:rsidRPr="005938BD">
        <w:rPr>
          <w:sz w:val="20"/>
        </w:rPr>
        <w:t>The AQD must approve the final plan prior to testing, including any modifications to the method in the test protocol that are proposed after initial submittal.</w:t>
      </w:r>
      <w:r w:rsidRPr="005938BD">
        <w:rPr>
          <w:spacing w:val="40"/>
          <w:sz w:val="20"/>
        </w:rPr>
        <w:t xml:space="preserve"> </w:t>
      </w:r>
      <w:r w:rsidR="008B57A4">
        <w:rPr>
          <w:spacing w:val="40"/>
          <w:sz w:val="20"/>
        </w:rPr>
        <w:t xml:space="preserve"> </w:t>
      </w:r>
      <w:r w:rsidRPr="005938BD">
        <w:rPr>
          <w:sz w:val="20"/>
        </w:rPr>
        <w:t>The permittee must submit a complete report of the test results to the AQD Technical Programs Unit and District Office</w:t>
      </w:r>
      <w:r w:rsidRPr="005938BD">
        <w:rPr>
          <w:spacing w:val="11"/>
          <w:sz w:val="20"/>
        </w:rPr>
        <w:t xml:space="preserve"> </w:t>
      </w:r>
      <w:r w:rsidRPr="005938BD">
        <w:rPr>
          <w:sz w:val="20"/>
        </w:rPr>
        <w:t>within</w:t>
      </w:r>
      <w:r w:rsidRPr="005938BD">
        <w:rPr>
          <w:spacing w:val="13"/>
          <w:sz w:val="20"/>
        </w:rPr>
        <w:t xml:space="preserve"> </w:t>
      </w:r>
      <w:r w:rsidRPr="005938BD">
        <w:rPr>
          <w:sz w:val="20"/>
        </w:rPr>
        <w:t>60</w:t>
      </w:r>
      <w:r w:rsidRPr="005938BD">
        <w:rPr>
          <w:spacing w:val="11"/>
          <w:sz w:val="20"/>
        </w:rPr>
        <w:t xml:space="preserve"> </w:t>
      </w:r>
      <w:r w:rsidRPr="005938BD">
        <w:rPr>
          <w:sz w:val="20"/>
        </w:rPr>
        <w:t>days</w:t>
      </w:r>
      <w:r w:rsidRPr="005938BD">
        <w:rPr>
          <w:spacing w:val="13"/>
          <w:sz w:val="20"/>
        </w:rPr>
        <w:t xml:space="preserve"> </w:t>
      </w:r>
      <w:r w:rsidRPr="005938BD">
        <w:rPr>
          <w:sz w:val="20"/>
        </w:rPr>
        <w:t>following</w:t>
      </w:r>
      <w:r w:rsidRPr="005938BD">
        <w:rPr>
          <w:spacing w:val="14"/>
          <w:sz w:val="20"/>
        </w:rPr>
        <w:t xml:space="preserve"> </w:t>
      </w:r>
      <w:r w:rsidRPr="005938BD">
        <w:rPr>
          <w:sz w:val="20"/>
        </w:rPr>
        <w:t>the</w:t>
      </w:r>
      <w:r w:rsidRPr="005938BD">
        <w:rPr>
          <w:spacing w:val="14"/>
          <w:sz w:val="20"/>
        </w:rPr>
        <w:t xml:space="preserve"> </w:t>
      </w:r>
      <w:r w:rsidRPr="005938BD">
        <w:rPr>
          <w:sz w:val="20"/>
        </w:rPr>
        <w:t>last</w:t>
      </w:r>
      <w:r w:rsidRPr="005938BD">
        <w:rPr>
          <w:spacing w:val="11"/>
          <w:sz w:val="20"/>
        </w:rPr>
        <w:t xml:space="preserve"> </w:t>
      </w:r>
      <w:r w:rsidRPr="005938BD">
        <w:rPr>
          <w:sz w:val="20"/>
        </w:rPr>
        <w:t>date</w:t>
      </w:r>
      <w:r w:rsidRPr="005938BD">
        <w:rPr>
          <w:spacing w:val="11"/>
          <w:sz w:val="20"/>
        </w:rPr>
        <w:t xml:space="preserve"> </w:t>
      </w:r>
      <w:r w:rsidRPr="005938BD">
        <w:rPr>
          <w:sz w:val="20"/>
        </w:rPr>
        <w:t>of</w:t>
      </w:r>
      <w:r w:rsidRPr="005938BD">
        <w:rPr>
          <w:spacing w:val="11"/>
          <w:sz w:val="20"/>
        </w:rPr>
        <w:t xml:space="preserve"> </w:t>
      </w:r>
      <w:r w:rsidRPr="005938BD">
        <w:rPr>
          <w:sz w:val="20"/>
        </w:rPr>
        <w:t>the</w:t>
      </w:r>
      <w:r w:rsidRPr="005938BD">
        <w:rPr>
          <w:spacing w:val="11"/>
          <w:sz w:val="20"/>
        </w:rPr>
        <w:t xml:space="preserve"> </w:t>
      </w:r>
      <w:r w:rsidRPr="005938BD">
        <w:rPr>
          <w:sz w:val="20"/>
        </w:rPr>
        <w:t>test.</w:t>
      </w:r>
      <w:r w:rsidR="00FB03D5">
        <w:rPr>
          <w:rFonts w:cs="Arial"/>
          <w:sz w:val="20"/>
          <w:vertAlign w:val="superscript"/>
        </w:rPr>
        <w:t>2</w:t>
      </w:r>
      <w:r w:rsidR="008B57A4">
        <w:rPr>
          <w:sz w:val="20"/>
        </w:rPr>
        <w:t xml:space="preserve"> </w:t>
      </w:r>
      <w:r w:rsidRPr="005938BD">
        <w:rPr>
          <w:spacing w:val="80"/>
          <w:sz w:val="20"/>
        </w:rPr>
        <w:t xml:space="preserve"> </w:t>
      </w:r>
      <w:r w:rsidRPr="005938BD">
        <w:rPr>
          <w:b/>
          <w:sz w:val="20"/>
        </w:rPr>
        <w:t>(R</w:t>
      </w:r>
      <w:r w:rsidRPr="005938BD">
        <w:rPr>
          <w:b/>
          <w:spacing w:val="-3"/>
          <w:sz w:val="20"/>
        </w:rPr>
        <w:t xml:space="preserve"> </w:t>
      </w:r>
      <w:r w:rsidRPr="005938BD">
        <w:rPr>
          <w:b/>
          <w:sz w:val="20"/>
        </w:rPr>
        <w:t>336.1205(1)(a)</w:t>
      </w:r>
      <w:r w:rsidRPr="005938BD">
        <w:rPr>
          <w:b/>
          <w:spacing w:val="-2"/>
          <w:sz w:val="20"/>
        </w:rPr>
        <w:t xml:space="preserve"> </w:t>
      </w:r>
      <w:r w:rsidRPr="005938BD">
        <w:rPr>
          <w:b/>
          <w:sz w:val="20"/>
        </w:rPr>
        <w:t>&amp;</w:t>
      </w:r>
      <w:r w:rsidRPr="005938BD">
        <w:rPr>
          <w:b/>
          <w:spacing w:val="-3"/>
          <w:sz w:val="20"/>
        </w:rPr>
        <w:t xml:space="preserve"> </w:t>
      </w:r>
      <w:r w:rsidRPr="005938BD">
        <w:rPr>
          <w:b/>
          <w:sz w:val="20"/>
        </w:rPr>
        <w:t>(b),</w:t>
      </w:r>
      <w:r w:rsidRPr="005938BD">
        <w:rPr>
          <w:b/>
          <w:spacing w:val="11"/>
          <w:sz w:val="20"/>
        </w:rPr>
        <w:t xml:space="preserve"> </w:t>
      </w:r>
      <w:r w:rsidRPr="005938BD">
        <w:rPr>
          <w:b/>
          <w:sz w:val="20"/>
        </w:rPr>
        <w:t>R</w:t>
      </w:r>
      <w:r w:rsidRPr="005938BD">
        <w:rPr>
          <w:b/>
          <w:spacing w:val="-3"/>
          <w:sz w:val="20"/>
        </w:rPr>
        <w:t xml:space="preserve"> </w:t>
      </w:r>
      <w:r w:rsidRPr="005938BD">
        <w:rPr>
          <w:b/>
          <w:sz w:val="20"/>
        </w:rPr>
        <w:t>336.1224,</w:t>
      </w:r>
      <w:r w:rsidRPr="005938BD">
        <w:rPr>
          <w:b/>
          <w:spacing w:val="14"/>
          <w:sz w:val="20"/>
        </w:rPr>
        <w:t xml:space="preserve"> </w:t>
      </w:r>
      <w:r w:rsidRPr="005938BD">
        <w:rPr>
          <w:b/>
          <w:sz w:val="20"/>
        </w:rPr>
        <w:t>R</w:t>
      </w:r>
      <w:r w:rsidRPr="005938BD">
        <w:rPr>
          <w:b/>
          <w:spacing w:val="-2"/>
          <w:sz w:val="20"/>
        </w:rPr>
        <w:t xml:space="preserve"> </w:t>
      </w:r>
      <w:r w:rsidRPr="005938BD">
        <w:rPr>
          <w:b/>
          <w:sz w:val="20"/>
        </w:rPr>
        <w:t>336.1225, R 336.1331(1)(c), R</w:t>
      </w:r>
      <w:r w:rsidR="008B57A4">
        <w:rPr>
          <w:b/>
          <w:sz w:val="20"/>
        </w:rPr>
        <w:t> </w:t>
      </w:r>
      <w:r w:rsidRPr="005938BD">
        <w:rPr>
          <w:b/>
          <w:sz w:val="20"/>
        </w:rPr>
        <w:t>336.1702(a), R 336.2001, R 336.2003, R 336.2004)</w:t>
      </w:r>
    </w:p>
    <w:p w14:paraId="68204A68" w14:textId="656E31DB" w:rsidR="00557415" w:rsidRDefault="00557415" w:rsidP="00D4579F">
      <w:pPr>
        <w:ind w:right="-43"/>
        <w:jc w:val="both"/>
        <w:rPr>
          <w:sz w:val="20"/>
        </w:rPr>
      </w:pPr>
    </w:p>
    <w:p w14:paraId="10C3A6FE" w14:textId="2BFE5DFF" w:rsidR="00557415" w:rsidRDefault="00557415" w:rsidP="00BD04D6">
      <w:pPr>
        <w:pStyle w:val="ListParagraph"/>
        <w:widowControl w:val="0"/>
        <w:numPr>
          <w:ilvl w:val="0"/>
          <w:numId w:val="39"/>
        </w:numPr>
        <w:autoSpaceDE w:val="0"/>
        <w:autoSpaceDN w:val="0"/>
        <w:ind w:right="-43"/>
        <w:jc w:val="both"/>
        <w:rPr>
          <w:b/>
          <w:sz w:val="20"/>
        </w:rPr>
      </w:pPr>
      <w:r>
        <w:rPr>
          <w:sz w:val="20"/>
        </w:rPr>
        <w:t xml:space="preserve">The permittee must conduct an initial performance test of NOx emission rates from each turbine in </w:t>
      </w:r>
      <w:r>
        <w:rPr>
          <w:position w:val="1"/>
          <w:sz w:val="20"/>
        </w:rPr>
        <w:t>FGTURBINES, as required in 40</w:t>
      </w:r>
      <w:r>
        <w:rPr>
          <w:spacing w:val="-2"/>
          <w:position w:val="1"/>
          <w:sz w:val="20"/>
        </w:rPr>
        <w:t xml:space="preserve"> </w:t>
      </w:r>
      <w:r>
        <w:rPr>
          <w:position w:val="1"/>
          <w:sz w:val="20"/>
        </w:rPr>
        <w:t>CFR</w:t>
      </w:r>
      <w:r>
        <w:rPr>
          <w:spacing w:val="-4"/>
          <w:position w:val="1"/>
          <w:sz w:val="20"/>
        </w:rPr>
        <w:t xml:space="preserve"> </w:t>
      </w:r>
      <w:r>
        <w:rPr>
          <w:position w:val="1"/>
          <w:sz w:val="20"/>
        </w:rPr>
        <w:t xml:space="preserve">60.8. </w:t>
      </w:r>
      <w:r w:rsidR="005E10F9">
        <w:rPr>
          <w:position w:val="1"/>
          <w:sz w:val="20"/>
        </w:rPr>
        <w:t xml:space="preserve"> </w:t>
      </w:r>
      <w:r>
        <w:rPr>
          <w:position w:val="1"/>
          <w:sz w:val="20"/>
        </w:rPr>
        <w:t>Subsequent NO</w:t>
      </w:r>
      <w:r w:rsidR="005E10F9">
        <w:rPr>
          <w:position w:val="1"/>
          <w:sz w:val="20"/>
        </w:rPr>
        <w:t xml:space="preserve">x </w:t>
      </w:r>
      <w:r>
        <w:rPr>
          <w:position w:val="1"/>
          <w:sz w:val="20"/>
        </w:rPr>
        <w:t xml:space="preserve">performance tests shall be conducted on an </w:t>
      </w:r>
      <w:r w:rsidRPr="007239B5">
        <w:rPr>
          <w:sz w:val="20"/>
        </w:rPr>
        <w:t>annual</w:t>
      </w:r>
      <w:r w:rsidRPr="007239B5">
        <w:rPr>
          <w:spacing w:val="-3"/>
          <w:sz w:val="20"/>
        </w:rPr>
        <w:t xml:space="preserve"> </w:t>
      </w:r>
      <w:r w:rsidRPr="007239B5">
        <w:rPr>
          <w:sz w:val="20"/>
        </w:rPr>
        <w:t xml:space="preserve">basis </w:t>
      </w:r>
      <w:r>
        <w:rPr>
          <w:sz w:val="20"/>
        </w:rPr>
        <w:t>(no</w:t>
      </w:r>
      <w:r>
        <w:rPr>
          <w:spacing w:val="-2"/>
          <w:sz w:val="20"/>
        </w:rPr>
        <w:t xml:space="preserve"> </w:t>
      </w:r>
      <w:r>
        <w:rPr>
          <w:sz w:val="20"/>
        </w:rPr>
        <w:t>more</w:t>
      </w:r>
      <w:r>
        <w:rPr>
          <w:spacing w:val="-2"/>
          <w:sz w:val="20"/>
        </w:rPr>
        <w:t xml:space="preserve"> </w:t>
      </w:r>
      <w:r>
        <w:rPr>
          <w:sz w:val="20"/>
        </w:rPr>
        <w:t>than 14</w:t>
      </w:r>
      <w:r>
        <w:rPr>
          <w:spacing w:val="-2"/>
          <w:sz w:val="20"/>
        </w:rPr>
        <w:t xml:space="preserve"> </w:t>
      </w:r>
      <w:r>
        <w:rPr>
          <w:sz w:val="20"/>
        </w:rPr>
        <w:t>calendar</w:t>
      </w:r>
      <w:r>
        <w:rPr>
          <w:spacing w:val="-1"/>
          <w:sz w:val="20"/>
        </w:rPr>
        <w:t xml:space="preserve"> </w:t>
      </w:r>
      <w:r>
        <w:rPr>
          <w:sz w:val="20"/>
        </w:rPr>
        <w:t>months following</w:t>
      </w:r>
      <w:r>
        <w:rPr>
          <w:spacing w:val="-2"/>
          <w:sz w:val="20"/>
        </w:rPr>
        <w:t xml:space="preserve"> </w:t>
      </w:r>
      <w:r>
        <w:rPr>
          <w:sz w:val="20"/>
        </w:rPr>
        <w:t>the previous performance</w:t>
      </w:r>
      <w:r>
        <w:rPr>
          <w:spacing w:val="-2"/>
          <w:sz w:val="20"/>
        </w:rPr>
        <w:t xml:space="preserve"> </w:t>
      </w:r>
      <w:r>
        <w:rPr>
          <w:sz w:val="20"/>
        </w:rPr>
        <w:t>test) in</w:t>
      </w:r>
      <w:r>
        <w:rPr>
          <w:spacing w:val="-2"/>
          <w:sz w:val="20"/>
        </w:rPr>
        <w:t xml:space="preserve"> </w:t>
      </w:r>
      <w:r>
        <w:rPr>
          <w:sz w:val="20"/>
        </w:rPr>
        <w:t>accordance</w:t>
      </w:r>
      <w:r>
        <w:rPr>
          <w:spacing w:val="-2"/>
          <w:sz w:val="20"/>
        </w:rPr>
        <w:t xml:space="preserve"> </w:t>
      </w:r>
      <w:r>
        <w:rPr>
          <w:sz w:val="20"/>
        </w:rPr>
        <w:t xml:space="preserve">with </w:t>
      </w:r>
      <w:r>
        <w:rPr>
          <w:position w:val="1"/>
          <w:sz w:val="20"/>
        </w:rPr>
        <w:t>40 CFR</w:t>
      </w:r>
      <w:r>
        <w:rPr>
          <w:spacing w:val="-4"/>
          <w:position w:val="1"/>
          <w:sz w:val="20"/>
        </w:rPr>
        <w:t xml:space="preserve"> </w:t>
      </w:r>
      <w:r>
        <w:rPr>
          <w:position w:val="1"/>
          <w:sz w:val="20"/>
        </w:rPr>
        <w:t>60.4400 to demonstration continuous compliance.</w:t>
      </w:r>
      <w:r w:rsidR="008B57A4">
        <w:rPr>
          <w:position w:val="1"/>
          <w:sz w:val="20"/>
        </w:rPr>
        <w:t xml:space="preserve"> </w:t>
      </w:r>
      <w:r>
        <w:rPr>
          <w:position w:val="1"/>
          <w:sz w:val="20"/>
        </w:rPr>
        <w:t xml:space="preserve"> If the NO</w:t>
      </w:r>
      <w:r w:rsidR="005E10F9">
        <w:rPr>
          <w:position w:val="1"/>
          <w:sz w:val="20"/>
        </w:rPr>
        <w:t>x</w:t>
      </w:r>
      <w:r>
        <w:rPr>
          <w:spacing w:val="27"/>
          <w:sz w:val="13"/>
        </w:rPr>
        <w:t xml:space="preserve"> </w:t>
      </w:r>
      <w:r>
        <w:rPr>
          <w:position w:val="1"/>
          <w:sz w:val="20"/>
        </w:rPr>
        <w:t>emission result from the performance test</w:t>
      </w:r>
      <w:r>
        <w:rPr>
          <w:spacing w:val="-8"/>
          <w:position w:val="1"/>
          <w:sz w:val="20"/>
        </w:rPr>
        <w:t xml:space="preserve"> </w:t>
      </w:r>
      <w:r>
        <w:rPr>
          <w:position w:val="1"/>
          <w:sz w:val="20"/>
        </w:rPr>
        <w:t>is</w:t>
      </w:r>
      <w:r>
        <w:rPr>
          <w:spacing w:val="-4"/>
          <w:position w:val="1"/>
          <w:sz w:val="20"/>
        </w:rPr>
        <w:t xml:space="preserve"> </w:t>
      </w:r>
      <w:r>
        <w:rPr>
          <w:position w:val="1"/>
          <w:sz w:val="20"/>
        </w:rPr>
        <w:t>less</w:t>
      </w:r>
      <w:r>
        <w:rPr>
          <w:spacing w:val="-6"/>
          <w:position w:val="1"/>
          <w:sz w:val="20"/>
        </w:rPr>
        <w:t xml:space="preserve"> </w:t>
      </w:r>
      <w:r>
        <w:rPr>
          <w:position w:val="1"/>
          <w:sz w:val="20"/>
        </w:rPr>
        <w:t>than</w:t>
      </w:r>
      <w:r>
        <w:rPr>
          <w:spacing w:val="-6"/>
          <w:position w:val="1"/>
          <w:sz w:val="20"/>
        </w:rPr>
        <w:t xml:space="preserve"> </w:t>
      </w:r>
      <w:r>
        <w:rPr>
          <w:position w:val="1"/>
          <w:sz w:val="20"/>
        </w:rPr>
        <w:t>or</w:t>
      </w:r>
      <w:r>
        <w:rPr>
          <w:spacing w:val="-4"/>
          <w:position w:val="1"/>
          <w:sz w:val="20"/>
        </w:rPr>
        <w:t xml:space="preserve"> </w:t>
      </w:r>
      <w:r>
        <w:rPr>
          <w:position w:val="1"/>
          <w:sz w:val="20"/>
        </w:rPr>
        <w:t>equal</w:t>
      </w:r>
      <w:r>
        <w:rPr>
          <w:spacing w:val="-9"/>
          <w:position w:val="1"/>
          <w:sz w:val="20"/>
        </w:rPr>
        <w:t xml:space="preserve"> </w:t>
      </w:r>
      <w:r>
        <w:rPr>
          <w:position w:val="1"/>
          <w:sz w:val="20"/>
        </w:rPr>
        <w:t>to</w:t>
      </w:r>
      <w:r>
        <w:rPr>
          <w:spacing w:val="-6"/>
          <w:position w:val="1"/>
          <w:sz w:val="20"/>
        </w:rPr>
        <w:t xml:space="preserve"> </w:t>
      </w:r>
      <w:r>
        <w:rPr>
          <w:position w:val="1"/>
          <w:sz w:val="20"/>
        </w:rPr>
        <w:t>75</w:t>
      </w:r>
      <w:r>
        <w:rPr>
          <w:spacing w:val="-6"/>
          <w:position w:val="1"/>
          <w:sz w:val="20"/>
        </w:rPr>
        <w:t xml:space="preserve"> </w:t>
      </w:r>
      <w:r>
        <w:rPr>
          <w:position w:val="1"/>
          <w:sz w:val="20"/>
        </w:rPr>
        <w:t>percent</w:t>
      </w:r>
      <w:r>
        <w:rPr>
          <w:spacing w:val="-5"/>
          <w:position w:val="1"/>
          <w:sz w:val="20"/>
        </w:rPr>
        <w:t xml:space="preserve"> </w:t>
      </w:r>
      <w:r>
        <w:rPr>
          <w:position w:val="1"/>
          <w:sz w:val="20"/>
        </w:rPr>
        <w:t>of</w:t>
      </w:r>
      <w:r>
        <w:rPr>
          <w:spacing w:val="-5"/>
          <w:position w:val="1"/>
          <w:sz w:val="20"/>
        </w:rPr>
        <w:t xml:space="preserve"> </w:t>
      </w:r>
      <w:r>
        <w:rPr>
          <w:position w:val="1"/>
          <w:sz w:val="20"/>
        </w:rPr>
        <w:t>the</w:t>
      </w:r>
      <w:r>
        <w:rPr>
          <w:spacing w:val="-8"/>
          <w:position w:val="1"/>
          <w:sz w:val="20"/>
        </w:rPr>
        <w:t xml:space="preserve"> </w:t>
      </w:r>
      <w:r>
        <w:rPr>
          <w:position w:val="1"/>
          <w:sz w:val="20"/>
        </w:rPr>
        <w:t>NO</w:t>
      </w:r>
      <w:r w:rsidR="005E10F9">
        <w:rPr>
          <w:position w:val="1"/>
          <w:sz w:val="20"/>
        </w:rPr>
        <w:t>x</w:t>
      </w:r>
      <w:r>
        <w:rPr>
          <w:spacing w:val="14"/>
          <w:sz w:val="13"/>
        </w:rPr>
        <w:t xml:space="preserve"> </w:t>
      </w:r>
      <w:r>
        <w:rPr>
          <w:position w:val="1"/>
          <w:sz w:val="20"/>
        </w:rPr>
        <w:t>emission</w:t>
      </w:r>
      <w:r>
        <w:rPr>
          <w:spacing w:val="-6"/>
          <w:position w:val="1"/>
          <w:sz w:val="20"/>
        </w:rPr>
        <w:t xml:space="preserve"> </w:t>
      </w:r>
      <w:r>
        <w:rPr>
          <w:position w:val="1"/>
          <w:sz w:val="20"/>
        </w:rPr>
        <w:t>limit</w:t>
      </w:r>
      <w:r>
        <w:rPr>
          <w:spacing w:val="-8"/>
          <w:position w:val="1"/>
          <w:sz w:val="20"/>
        </w:rPr>
        <w:t xml:space="preserve"> </w:t>
      </w:r>
      <w:r>
        <w:rPr>
          <w:position w:val="1"/>
          <w:sz w:val="20"/>
        </w:rPr>
        <w:t>specified</w:t>
      </w:r>
      <w:r>
        <w:rPr>
          <w:spacing w:val="-6"/>
          <w:position w:val="1"/>
          <w:sz w:val="20"/>
        </w:rPr>
        <w:t xml:space="preserve"> </w:t>
      </w:r>
      <w:r>
        <w:rPr>
          <w:position w:val="1"/>
          <w:sz w:val="20"/>
        </w:rPr>
        <w:t>in</w:t>
      </w:r>
      <w:r>
        <w:rPr>
          <w:spacing w:val="-6"/>
          <w:position w:val="1"/>
          <w:sz w:val="20"/>
        </w:rPr>
        <w:t xml:space="preserve"> </w:t>
      </w:r>
      <w:r>
        <w:rPr>
          <w:position w:val="1"/>
          <w:sz w:val="20"/>
        </w:rPr>
        <w:t>SC</w:t>
      </w:r>
      <w:r>
        <w:rPr>
          <w:spacing w:val="-8"/>
          <w:position w:val="1"/>
          <w:sz w:val="20"/>
        </w:rPr>
        <w:t xml:space="preserve"> </w:t>
      </w:r>
      <w:r>
        <w:rPr>
          <w:position w:val="1"/>
          <w:sz w:val="20"/>
        </w:rPr>
        <w:t>I.1,</w:t>
      </w:r>
      <w:r>
        <w:rPr>
          <w:spacing w:val="-8"/>
          <w:position w:val="1"/>
          <w:sz w:val="20"/>
        </w:rPr>
        <w:t xml:space="preserve"> </w:t>
      </w:r>
      <w:r>
        <w:rPr>
          <w:position w:val="1"/>
          <w:sz w:val="20"/>
        </w:rPr>
        <w:t>the</w:t>
      </w:r>
      <w:r>
        <w:rPr>
          <w:spacing w:val="-8"/>
          <w:position w:val="1"/>
          <w:sz w:val="20"/>
        </w:rPr>
        <w:t xml:space="preserve"> </w:t>
      </w:r>
      <w:r>
        <w:rPr>
          <w:position w:val="1"/>
          <w:sz w:val="20"/>
        </w:rPr>
        <w:t>permittee</w:t>
      </w:r>
      <w:r>
        <w:rPr>
          <w:spacing w:val="-6"/>
          <w:position w:val="1"/>
          <w:sz w:val="20"/>
        </w:rPr>
        <w:t xml:space="preserve"> </w:t>
      </w:r>
      <w:r>
        <w:rPr>
          <w:position w:val="1"/>
          <w:sz w:val="20"/>
        </w:rPr>
        <w:t>may</w:t>
      </w:r>
      <w:r>
        <w:rPr>
          <w:spacing w:val="-6"/>
          <w:position w:val="1"/>
          <w:sz w:val="20"/>
        </w:rPr>
        <w:t xml:space="preserve"> </w:t>
      </w:r>
      <w:r>
        <w:rPr>
          <w:position w:val="1"/>
          <w:sz w:val="20"/>
        </w:rPr>
        <w:t xml:space="preserve">reduce </w:t>
      </w:r>
      <w:r>
        <w:rPr>
          <w:sz w:val="20"/>
        </w:rPr>
        <w:t>the frequency of subsequent performance tests to once every 2 years (no more than 26 calendar months following</w:t>
      </w:r>
      <w:r>
        <w:rPr>
          <w:spacing w:val="-12"/>
          <w:sz w:val="20"/>
        </w:rPr>
        <w:t xml:space="preserve"> </w:t>
      </w:r>
      <w:r>
        <w:rPr>
          <w:sz w:val="20"/>
        </w:rPr>
        <w:t>the</w:t>
      </w:r>
      <w:r>
        <w:rPr>
          <w:spacing w:val="-12"/>
          <w:sz w:val="20"/>
        </w:rPr>
        <w:t xml:space="preserve"> </w:t>
      </w:r>
      <w:r>
        <w:rPr>
          <w:sz w:val="20"/>
        </w:rPr>
        <w:t>previous</w:t>
      </w:r>
      <w:r>
        <w:rPr>
          <w:spacing w:val="-10"/>
          <w:sz w:val="20"/>
        </w:rPr>
        <w:t xml:space="preserve"> </w:t>
      </w:r>
      <w:r>
        <w:rPr>
          <w:sz w:val="20"/>
        </w:rPr>
        <w:t>performance</w:t>
      </w:r>
      <w:r>
        <w:rPr>
          <w:spacing w:val="-12"/>
          <w:sz w:val="20"/>
        </w:rPr>
        <w:t xml:space="preserve"> </w:t>
      </w:r>
      <w:r>
        <w:rPr>
          <w:sz w:val="20"/>
        </w:rPr>
        <w:t>test).</w:t>
      </w:r>
      <w:r>
        <w:rPr>
          <w:spacing w:val="-11"/>
          <w:sz w:val="20"/>
        </w:rPr>
        <w:t xml:space="preserve"> </w:t>
      </w:r>
      <w:r w:rsidR="005E10F9">
        <w:rPr>
          <w:spacing w:val="-11"/>
          <w:sz w:val="20"/>
        </w:rPr>
        <w:t xml:space="preserve"> </w:t>
      </w:r>
      <w:r>
        <w:rPr>
          <w:sz w:val="20"/>
        </w:rPr>
        <w:t>If</w:t>
      </w:r>
      <w:r>
        <w:rPr>
          <w:spacing w:val="-11"/>
          <w:sz w:val="20"/>
        </w:rPr>
        <w:t xml:space="preserve"> </w:t>
      </w:r>
      <w:r>
        <w:rPr>
          <w:sz w:val="20"/>
        </w:rPr>
        <w:t>the</w:t>
      </w:r>
      <w:r>
        <w:rPr>
          <w:spacing w:val="-12"/>
          <w:sz w:val="20"/>
        </w:rPr>
        <w:t xml:space="preserve"> </w:t>
      </w:r>
      <w:r>
        <w:rPr>
          <w:sz w:val="20"/>
        </w:rPr>
        <w:t>results</w:t>
      </w:r>
      <w:r>
        <w:rPr>
          <w:spacing w:val="-10"/>
          <w:sz w:val="20"/>
        </w:rPr>
        <w:t xml:space="preserve"> </w:t>
      </w:r>
      <w:r>
        <w:rPr>
          <w:sz w:val="20"/>
        </w:rPr>
        <w:t>of</w:t>
      </w:r>
      <w:r>
        <w:rPr>
          <w:spacing w:val="-11"/>
          <w:sz w:val="20"/>
        </w:rPr>
        <w:t xml:space="preserve"> </w:t>
      </w:r>
      <w:r>
        <w:rPr>
          <w:sz w:val="20"/>
        </w:rPr>
        <w:t>any</w:t>
      </w:r>
      <w:r>
        <w:rPr>
          <w:spacing w:val="-10"/>
          <w:sz w:val="20"/>
        </w:rPr>
        <w:t xml:space="preserve"> </w:t>
      </w:r>
      <w:r>
        <w:rPr>
          <w:sz w:val="20"/>
        </w:rPr>
        <w:t>subsequent</w:t>
      </w:r>
      <w:r>
        <w:rPr>
          <w:spacing w:val="-11"/>
          <w:sz w:val="20"/>
        </w:rPr>
        <w:t xml:space="preserve"> </w:t>
      </w:r>
      <w:r>
        <w:rPr>
          <w:sz w:val="20"/>
        </w:rPr>
        <w:t>performance</w:t>
      </w:r>
      <w:r>
        <w:rPr>
          <w:spacing w:val="-12"/>
          <w:sz w:val="20"/>
        </w:rPr>
        <w:t xml:space="preserve"> </w:t>
      </w:r>
      <w:r>
        <w:rPr>
          <w:sz w:val="20"/>
        </w:rPr>
        <w:t>test</w:t>
      </w:r>
      <w:r>
        <w:rPr>
          <w:spacing w:val="-11"/>
          <w:sz w:val="20"/>
        </w:rPr>
        <w:t xml:space="preserve"> </w:t>
      </w:r>
      <w:r>
        <w:rPr>
          <w:sz w:val="20"/>
        </w:rPr>
        <w:t>exceed</w:t>
      </w:r>
      <w:r>
        <w:rPr>
          <w:spacing w:val="-12"/>
          <w:sz w:val="20"/>
        </w:rPr>
        <w:t xml:space="preserve"> </w:t>
      </w:r>
      <w:r>
        <w:rPr>
          <w:sz w:val="20"/>
        </w:rPr>
        <w:t>75</w:t>
      </w:r>
      <w:r>
        <w:rPr>
          <w:spacing w:val="-12"/>
          <w:sz w:val="20"/>
        </w:rPr>
        <w:t xml:space="preserve"> </w:t>
      </w:r>
      <w:r>
        <w:rPr>
          <w:sz w:val="20"/>
        </w:rPr>
        <w:t xml:space="preserve">percent </w:t>
      </w:r>
      <w:r>
        <w:rPr>
          <w:position w:val="1"/>
          <w:sz w:val="20"/>
        </w:rPr>
        <w:t>of</w:t>
      </w:r>
      <w:r>
        <w:rPr>
          <w:spacing w:val="80"/>
          <w:position w:val="1"/>
          <w:sz w:val="20"/>
        </w:rPr>
        <w:t xml:space="preserve"> </w:t>
      </w:r>
      <w:r>
        <w:rPr>
          <w:position w:val="1"/>
          <w:sz w:val="20"/>
        </w:rPr>
        <w:t>the</w:t>
      </w:r>
      <w:r>
        <w:rPr>
          <w:spacing w:val="80"/>
          <w:position w:val="1"/>
          <w:sz w:val="20"/>
        </w:rPr>
        <w:t xml:space="preserve"> </w:t>
      </w:r>
      <w:r>
        <w:rPr>
          <w:position w:val="1"/>
          <w:sz w:val="20"/>
        </w:rPr>
        <w:t>NO</w:t>
      </w:r>
      <w:r w:rsidR="005E10F9">
        <w:rPr>
          <w:position w:val="1"/>
          <w:sz w:val="20"/>
        </w:rPr>
        <w:t>x</w:t>
      </w:r>
      <w:r>
        <w:rPr>
          <w:spacing w:val="80"/>
          <w:w w:val="150"/>
          <w:sz w:val="13"/>
        </w:rPr>
        <w:t xml:space="preserve"> </w:t>
      </w:r>
      <w:r>
        <w:rPr>
          <w:position w:val="1"/>
          <w:sz w:val="20"/>
        </w:rPr>
        <w:t>emission</w:t>
      </w:r>
      <w:r>
        <w:rPr>
          <w:spacing w:val="80"/>
          <w:position w:val="1"/>
          <w:sz w:val="20"/>
        </w:rPr>
        <w:t xml:space="preserve"> </w:t>
      </w:r>
      <w:r>
        <w:rPr>
          <w:position w:val="1"/>
          <w:sz w:val="20"/>
        </w:rPr>
        <w:t>limit</w:t>
      </w:r>
      <w:r>
        <w:rPr>
          <w:spacing w:val="80"/>
          <w:position w:val="1"/>
          <w:sz w:val="20"/>
        </w:rPr>
        <w:t xml:space="preserve"> </w:t>
      </w:r>
      <w:r>
        <w:rPr>
          <w:position w:val="1"/>
          <w:sz w:val="20"/>
        </w:rPr>
        <w:t>for</w:t>
      </w:r>
      <w:r>
        <w:rPr>
          <w:spacing w:val="80"/>
          <w:position w:val="1"/>
          <w:sz w:val="20"/>
        </w:rPr>
        <w:t xml:space="preserve"> </w:t>
      </w:r>
      <w:r>
        <w:rPr>
          <w:position w:val="1"/>
          <w:sz w:val="20"/>
        </w:rPr>
        <w:t>the</w:t>
      </w:r>
      <w:r>
        <w:rPr>
          <w:spacing w:val="80"/>
          <w:position w:val="1"/>
          <w:sz w:val="20"/>
        </w:rPr>
        <w:t xml:space="preserve"> </w:t>
      </w:r>
      <w:r>
        <w:rPr>
          <w:position w:val="1"/>
          <w:sz w:val="20"/>
        </w:rPr>
        <w:t>turbine,</w:t>
      </w:r>
      <w:r>
        <w:rPr>
          <w:spacing w:val="80"/>
          <w:position w:val="1"/>
          <w:sz w:val="20"/>
        </w:rPr>
        <w:t xml:space="preserve"> </w:t>
      </w:r>
      <w:r w:rsidRPr="007239B5">
        <w:rPr>
          <w:position w:val="1"/>
          <w:sz w:val="20"/>
        </w:rPr>
        <w:t>the</w:t>
      </w:r>
      <w:r w:rsidRPr="007239B5">
        <w:rPr>
          <w:spacing w:val="80"/>
          <w:position w:val="1"/>
          <w:sz w:val="20"/>
        </w:rPr>
        <w:t xml:space="preserve"> </w:t>
      </w:r>
      <w:r w:rsidRPr="007239B5">
        <w:rPr>
          <w:position w:val="1"/>
          <w:sz w:val="20"/>
        </w:rPr>
        <w:t>permittee</w:t>
      </w:r>
      <w:r w:rsidRPr="007239B5">
        <w:rPr>
          <w:spacing w:val="80"/>
          <w:position w:val="1"/>
          <w:sz w:val="20"/>
        </w:rPr>
        <w:t xml:space="preserve"> </w:t>
      </w:r>
      <w:r w:rsidRPr="007239B5">
        <w:rPr>
          <w:position w:val="1"/>
          <w:sz w:val="20"/>
        </w:rPr>
        <w:t>must</w:t>
      </w:r>
      <w:r w:rsidRPr="007239B5">
        <w:rPr>
          <w:spacing w:val="80"/>
          <w:position w:val="1"/>
          <w:sz w:val="20"/>
        </w:rPr>
        <w:t xml:space="preserve"> </w:t>
      </w:r>
      <w:r w:rsidRPr="007239B5">
        <w:rPr>
          <w:position w:val="1"/>
          <w:sz w:val="20"/>
        </w:rPr>
        <w:t>resume</w:t>
      </w:r>
      <w:r w:rsidRPr="007239B5">
        <w:rPr>
          <w:spacing w:val="80"/>
          <w:position w:val="1"/>
          <w:sz w:val="20"/>
        </w:rPr>
        <w:t xml:space="preserve"> </w:t>
      </w:r>
      <w:r w:rsidRPr="007239B5">
        <w:rPr>
          <w:position w:val="1"/>
          <w:sz w:val="20"/>
        </w:rPr>
        <w:t>annual</w:t>
      </w:r>
      <w:r w:rsidRPr="007239B5">
        <w:rPr>
          <w:spacing w:val="80"/>
          <w:position w:val="1"/>
          <w:sz w:val="20"/>
        </w:rPr>
        <w:t xml:space="preserve"> </w:t>
      </w:r>
      <w:r w:rsidRPr="007239B5">
        <w:rPr>
          <w:position w:val="1"/>
          <w:sz w:val="20"/>
        </w:rPr>
        <w:t>performance</w:t>
      </w:r>
      <w:r w:rsidRPr="007239B5">
        <w:rPr>
          <w:spacing w:val="80"/>
          <w:position w:val="1"/>
          <w:sz w:val="20"/>
        </w:rPr>
        <w:t xml:space="preserve"> </w:t>
      </w:r>
      <w:r w:rsidRPr="007239B5">
        <w:rPr>
          <w:position w:val="1"/>
          <w:sz w:val="20"/>
        </w:rPr>
        <w:t>tests.</w:t>
      </w:r>
      <w:r w:rsidR="00FB03D5" w:rsidRPr="007239B5">
        <w:rPr>
          <w:rFonts w:cs="Arial"/>
          <w:sz w:val="20"/>
          <w:vertAlign w:val="superscript"/>
        </w:rPr>
        <w:t>2</w:t>
      </w:r>
      <w:r w:rsidR="008B57A4">
        <w:rPr>
          <w:position w:val="1"/>
          <w:sz w:val="20"/>
        </w:rPr>
        <w:t xml:space="preserve"> </w:t>
      </w:r>
      <w:r>
        <w:rPr>
          <w:position w:val="1"/>
          <w:sz w:val="20"/>
        </w:rPr>
        <w:t xml:space="preserve"> </w:t>
      </w:r>
      <w:r>
        <w:rPr>
          <w:b/>
          <w:sz w:val="20"/>
        </w:rPr>
        <w:t>(40 CFR 60.4340(a), 40 CFR 60.4400(a))</w:t>
      </w:r>
    </w:p>
    <w:p w14:paraId="3CEA2502" w14:textId="77777777" w:rsidR="00557415" w:rsidRPr="000A51B9" w:rsidRDefault="00557415" w:rsidP="005938BD">
      <w:pPr>
        <w:pStyle w:val="ListParagraph"/>
        <w:widowControl w:val="0"/>
        <w:tabs>
          <w:tab w:val="left" w:pos="632"/>
        </w:tabs>
        <w:autoSpaceDE w:val="0"/>
        <w:autoSpaceDN w:val="0"/>
        <w:ind w:left="360" w:right="550"/>
        <w:jc w:val="both"/>
        <w:rPr>
          <w:b/>
          <w:sz w:val="20"/>
        </w:rPr>
      </w:pPr>
    </w:p>
    <w:p w14:paraId="4F7B7FE4" w14:textId="47C28222" w:rsidR="00557415" w:rsidRDefault="00FB03D5" w:rsidP="00F75F5C">
      <w:pPr>
        <w:ind w:left="360" w:hanging="360"/>
        <w:jc w:val="both"/>
        <w:rPr>
          <w:b/>
          <w:bCs/>
          <w:sz w:val="20"/>
        </w:rPr>
      </w:pPr>
      <w:r>
        <w:rPr>
          <w:sz w:val="20"/>
        </w:rPr>
        <w:t xml:space="preserve">3.   </w:t>
      </w:r>
      <w:r w:rsidR="00557415" w:rsidRPr="005938BD">
        <w:rPr>
          <w:sz w:val="20"/>
        </w:rPr>
        <w:t xml:space="preserve">The performance test required under SC V.2 must be done at any load conditions within plus or minus 25 percent of 100 percent peak load. </w:t>
      </w:r>
      <w:r w:rsidR="008B57A4" w:rsidRPr="005938BD">
        <w:rPr>
          <w:sz w:val="20"/>
        </w:rPr>
        <w:t xml:space="preserve"> </w:t>
      </w:r>
      <w:r w:rsidR="00557415" w:rsidRPr="005938BD">
        <w:rPr>
          <w:sz w:val="20"/>
        </w:rPr>
        <w:t xml:space="preserve">The permittee may perform testing at the highest achievable load point, if at least 75 percent of peak load cannot be achieved in practice. </w:t>
      </w:r>
      <w:r w:rsidR="005E10F9">
        <w:rPr>
          <w:sz w:val="20"/>
        </w:rPr>
        <w:t xml:space="preserve"> </w:t>
      </w:r>
      <w:r w:rsidR="00557415" w:rsidRPr="005938BD">
        <w:rPr>
          <w:sz w:val="20"/>
        </w:rPr>
        <w:t xml:space="preserve">The permittee must conduct three separate test runs for each performance test. </w:t>
      </w:r>
      <w:r w:rsidR="005E10F9">
        <w:rPr>
          <w:sz w:val="20"/>
        </w:rPr>
        <w:t xml:space="preserve"> </w:t>
      </w:r>
      <w:r w:rsidR="00557415" w:rsidRPr="005938BD">
        <w:rPr>
          <w:sz w:val="20"/>
        </w:rPr>
        <w:t xml:space="preserve">The minimum time per run is 20 minutes. </w:t>
      </w:r>
      <w:r w:rsidR="008B57A4" w:rsidRPr="005938BD">
        <w:rPr>
          <w:sz w:val="20"/>
        </w:rPr>
        <w:t xml:space="preserve"> </w:t>
      </w:r>
      <w:r w:rsidR="00557415" w:rsidRPr="005938BD">
        <w:rPr>
          <w:sz w:val="20"/>
        </w:rPr>
        <w:t xml:space="preserve">No less than 30 days prior to testing, the </w:t>
      </w:r>
      <w:r w:rsidR="00557415" w:rsidRPr="005938BD">
        <w:rPr>
          <w:sz w:val="20"/>
        </w:rPr>
        <w:lastRenderedPageBreak/>
        <w:t xml:space="preserve">permittee shall submit a complete test plan to the AQD Technical Programs Unit and District Office. </w:t>
      </w:r>
      <w:r w:rsidR="008B57A4" w:rsidRPr="005938BD">
        <w:rPr>
          <w:sz w:val="20"/>
        </w:rPr>
        <w:t xml:space="preserve"> </w:t>
      </w:r>
      <w:r w:rsidR="00557415" w:rsidRPr="005938BD">
        <w:rPr>
          <w:sz w:val="20"/>
        </w:rPr>
        <w:t xml:space="preserve">The AQD must approve the final plan prior to testing, including any modifications to the method in the test protocol that are proposed after initial submittal. </w:t>
      </w:r>
      <w:r w:rsidR="008B57A4" w:rsidRPr="005938BD">
        <w:rPr>
          <w:sz w:val="20"/>
        </w:rPr>
        <w:t xml:space="preserve"> </w:t>
      </w:r>
      <w:r w:rsidR="00557415" w:rsidRPr="005938BD">
        <w:rPr>
          <w:sz w:val="20"/>
        </w:rPr>
        <w:t xml:space="preserve">The permittee must submit a complete report of the test results to the AQD Technical Programs Unit and District Office within 60 days following the last date of the </w:t>
      </w:r>
      <w:r w:rsidR="00557415" w:rsidRPr="006710CC">
        <w:rPr>
          <w:sz w:val="20"/>
        </w:rPr>
        <w:t>tes</w:t>
      </w:r>
      <w:r w:rsidR="00557415" w:rsidRPr="007239B5">
        <w:rPr>
          <w:sz w:val="20"/>
        </w:rPr>
        <w:t>t.</w:t>
      </w:r>
      <w:r w:rsidRPr="007239B5">
        <w:rPr>
          <w:rFonts w:cs="Arial"/>
          <w:sz w:val="20"/>
          <w:vertAlign w:val="superscript"/>
        </w:rPr>
        <w:t>2</w:t>
      </w:r>
      <w:r w:rsidR="008B57A4" w:rsidRPr="005938BD">
        <w:rPr>
          <w:sz w:val="20"/>
        </w:rPr>
        <w:t xml:space="preserve"> </w:t>
      </w:r>
      <w:r w:rsidR="00557415" w:rsidRPr="005938BD">
        <w:rPr>
          <w:b/>
          <w:bCs/>
          <w:sz w:val="20"/>
        </w:rPr>
        <w:t xml:space="preserve"> (R</w:t>
      </w:r>
      <w:r>
        <w:rPr>
          <w:b/>
          <w:bCs/>
          <w:sz w:val="20"/>
        </w:rPr>
        <w:t> </w:t>
      </w:r>
      <w:r w:rsidR="00557415" w:rsidRPr="005938BD">
        <w:rPr>
          <w:b/>
          <w:bCs/>
          <w:sz w:val="20"/>
        </w:rPr>
        <w:t>336.2001, R</w:t>
      </w:r>
      <w:r>
        <w:rPr>
          <w:b/>
          <w:bCs/>
          <w:sz w:val="20"/>
        </w:rPr>
        <w:t> </w:t>
      </w:r>
      <w:r w:rsidR="00557415" w:rsidRPr="005938BD">
        <w:rPr>
          <w:b/>
          <w:bCs/>
          <w:sz w:val="20"/>
        </w:rPr>
        <w:t>336.2003, R 336.2004, 40 CFR 60.4375(b), 40 CFR 60.4400(b))</w:t>
      </w:r>
    </w:p>
    <w:p w14:paraId="679A87A6" w14:textId="77777777" w:rsidR="00793FB6" w:rsidRDefault="00793FB6" w:rsidP="00F62984">
      <w:pPr>
        <w:jc w:val="both"/>
        <w:rPr>
          <w:sz w:val="20"/>
        </w:rPr>
      </w:pPr>
    </w:p>
    <w:p w14:paraId="49D7E88E" w14:textId="019B9F15" w:rsidR="00AE1D84" w:rsidRPr="00E7046D" w:rsidRDefault="00AE1D84" w:rsidP="00BD04D6">
      <w:pPr>
        <w:numPr>
          <w:ilvl w:val="0"/>
          <w:numId w:val="58"/>
        </w:numPr>
        <w:jc w:val="both"/>
        <w:rPr>
          <w:rFonts w:cs="Arial"/>
          <w:sz w:val="20"/>
        </w:rPr>
      </w:pPr>
      <w:r w:rsidRPr="00E7046D">
        <w:rPr>
          <w:rFonts w:cs="Arial"/>
          <w:sz w:val="20"/>
        </w:rPr>
        <w:t xml:space="preserve">The permittee shall verify the </w:t>
      </w:r>
      <w:r w:rsidR="0021112D">
        <w:rPr>
          <w:sz w:val="20"/>
        </w:rPr>
        <w:t xml:space="preserve">CO and NOx </w:t>
      </w:r>
      <w:r w:rsidRPr="00E7046D">
        <w:rPr>
          <w:rFonts w:cs="Arial"/>
          <w:sz w:val="20"/>
        </w:rPr>
        <w:t xml:space="preserve">emission rates from </w:t>
      </w:r>
      <w:r w:rsidRPr="00262AF7">
        <w:rPr>
          <w:rFonts w:cs="Arial"/>
          <w:sz w:val="20"/>
        </w:rPr>
        <w:t>FG</w:t>
      </w:r>
      <w:r w:rsidR="0021112D" w:rsidRPr="00262AF7">
        <w:rPr>
          <w:rFonts w:cs="Arial"/>
          <w:sz w:val="20"/>
        </w:rPr>
        <w:t>TURBINES</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7B0160A8" w14:textId="77777777" w:rsidR="00AE1D84" w:rsidRPr="00E111A8" w:rsidRDefault="00AE1D84" w:rsidP="00F62984">
      <w:pPr>
        <w:jc w:val="both"/>
        <w:rPr>
          <w:sz w:val="20"/>
        </w:rPr>
      </w:pPr>
    </w:p>
    <w:p w14:paraId="7EE5FB66" w14:textId="77777777" w:rsidR="00AE1D84" w:rsidRPr="002A2FAE" w:rsidRDefault="00AE1D84" w:rsidP="00BD04D6">
      <w:pPr>
        <w:numPr>
          <w:ilvl w:val="0"/>
          <w:numId w:val="58"/>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20CD1747" w14:textId="77777777" w:rsidR="00AE1D84" w:rsidRPr="00FE0AD0" w:rsidRDefault="00AE1D84" w:rsidP="00F62984">
      <w:pPr>
        <w:jc w:val="both"/>
        <w:rPr>
          <w:sz w:val="20"/>
        </w:rPr>
      </w:pPr>
    </w:p>
    <w:p w14:paraId="7702C0F4" w14:textId="77777777" w:rsidR="00AE1D84" w:rsidRDefault="00AE1D84" w:rsidP="00F62984">
      <w:pPr>
        <w:jc w:val="both"/>
      </w:pPr>
      <w:r>
        <w:rPr>
          <w:b/>
        </w:rPr>
        <w:t xml:space="preserve">VI.  </w:t>
      </w:r>
      <w:r>
        <w:rPr>
          <w:b/>
          <w:u w:val="single"/>
        </w:rPr>
        <w:t>MONITORING/RECORDKEEPING</w:t>
      </w:r>
    </w:p>
    <w:p w14:paraId="3FB1396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514CD6" w14:textId="77777777" w:rsidR="008B57A4" w:rsidRPr="005938BD" w:rsidRDefault="008B57A4" w:rsidP="00D4579F">
      <w:pPr>
        <w:pStyle w:val="BodyText"/>
        <w:spacing w:after="0"/>
        <w:rPr>
          <w:b/>
          <w:sz w:val="20"/>
        </w:rPr>
      </w:pPr>
    </w:p>
    <w:p w14:paraId="7BFD82C8" w14:textId="5F95C1E3" w:rsidR="008B57A4" w:rsidRDefault="008B57A4" w:rsidP="005E10F9">
      <w:pPr>
        <w:pStyle w:val="ListParagraph"/>
        <w:widowControl w:val="0"/>
        <w:numPr>
          <w:ilvl w:val="0"/>
          <w:numId w:val="42"/>
        </w:numPr>
        <w:tabs>
          <w:tab w:val="left" w:pos="632"/>
        </w:tabs>
        <w:autoSpaceDE w:val="0"/>
        <w:autoSpaceDN w:val="0"/>
        <w:ind w:right="54"/>
        <w:jc w:val="both"/>
        <w:rPr>
          <w:b/>
          <w:sz w:val="20"/>
        </w:rPr>
      </w:pPr>
      <w:r>
        <w:rPr>
          <w:sz w:val="20"/>
        </w:rPr>
        <w:t>The permittee shall complete all required calculations in a format acceptable to the AQD District Supervisor by the 30</w:t>
      </w:r>
      <w:r w:rsidRPr="005938BD">
        <w:rPr>
          <w:sz w:val="20"/>
          <w:vertAlign w:val="superscript"/>
        </w:rPr>
        <w:t>th</w:t>
      </w:r>
      <w:r>
        <w:rPr>
          <w:sz w:val="20"/>
        </w:rPr>
        <w:t xml:space="preserve"> day of the calendar month, for the previous calendar month, unless otherwise specified in any monitoring/recordkeeping special condition.</w:t>
      </w:r>
      <w:r w:rsidR="00FB03D5">
        <w:rPr>
          <w:rFonts w:cs="Arial"/>
          <w:sz w:val="20"/>
          <w:vertAlign w:val="superscript"/>
        </w:rPr>
        <w:t>2</w:t>
      </w:r>
      <w:r>
        <w:rPr>
          <w:spacing w:val="40"/>
          <w:sz w:val="20"/>
        </w:rPr>
        <w:t xml:space="preserve"> </w:t>
      </w:r>
      <w:r w:rsidR="007C0DFA">
        <w:rPr>
          <w:spacing w:val="40"/>
          <w:sz w:val="20"/>
        </w:rPr>
        <w:t xml:space="preserve"> </w:t>
      </w:r>
      <w:r>
        <w:rPr>
          <w:b/>
          <w:sz w:val="20"/>
        </w:rPr>
        <w:t>(R 336.1205(1)(a) &amp; (3), 40 CFR 60.4345)</w:t>
      </w:r>
    </w:p>
    <w:p w14:paraId="478F3914" w14:textId="77777777" w:rsidR="008B57A4" w:rsidRDefault="008B57A4" w:rsidP="005E10F9">
      <w:pPr>
        <w:pStyle w:val="BodyText"/>
        <w:spacing w:after="0"/>
        <w:ind w:right="54"/>
        <w:rPr>
          <w:b/>
        </w:rPr>
      </w:pPr>
    </w:p>
    <w:p w14:paraId="5C8D8902" w14:textId="0F3C141C" w:rsidR="008B57A4" w:rsidRDefault="008B57A4" w:rsidP="005E10F9">
      <w:pPr>
        <w:pStyle w:val="ListParagraph"/>
        <w:widowControl w:val="0"/>
        <w:numPr>
          <w:ilvl w:val="0"/>
          <w:numId w:val="42"/>
        </w:numPr>
        <w:tabs>
          <w:tab w:val="left" w:pos="632"/>
        </w:tabs>
        <w:autoSpaceDE w:val="0"/>
        <w:autoSpaceDN w:val="0"/>
        <w:ind w:right="54"/>
        <w:jc w:val="both"/>
        <w:rPr>
          <w:b/>
          <w:sz w:val="20"/>
        </w:rPr>
      </w:pPr>
      <w:r>
        <w:rPr>
          <w:sz w:val="20"/>
        </w:rPr>
        <w:t>The permittee shall monitor and record, in a satisfactory manner, the natural gas usage for each turbine in FGTURBINES on an hourly and monthly basis.</w:t>
      </w:r>
      <w:r w:rsidR="00FB03D5">
        <w:rPr>
          <w:sz w:val="20"/>
        </w:rPr>
        <w:t xml:space="preserve"> </w:t>
      </w:r>
      <w:r>
        <w:rPr>
          <w:spacing w:val="40"/>
          <w:sz w:val="20"/>
        </w:rPr>
        <w:t xml:space="preserve"> </w:t>
      </w:r>
      <w:r>
        <w:rPr>
          <w:sz w:val="20"/>
        </w:rPr>
        <w:t>The permittee shall keep all records on file and make them available to the Department upon request.</w:t>
      </w:r>
      <w:r w:rsidR="00FB03D5">
        <w:rPr>
          <w:rFonts w:cs="Arial"/>
          <w:sz w:val="20"/>
          <w:vertAlign w:val="superscript"/>
        </w:rPr>
        <w:t>2</w:t>
      </w:r>
      <w:r>
        <w:rPr>
          <w:spacing w:val="40"/>
          <w:sz w:val="20"/>
        </w:rPr>
        <w:t xml:space="preserve"> </w:t>
      </w:r>
      <w:r w:rsidR="007C0DFA">
        <w:rPr>
          <w:spacing w:val="40"/>
          <w:sz w:val="20"/>
        </w:rPr>
        <w:t xml:space="preserve"> </w:t>
      </w:r>
      <w:r>
        <w:rPr>
          <w:b/>
          <w:sz w:val="20"/>
        </w:rPr>
        <w:t>(R 336.1205(1)(a) &amp; (3))</w:t>
      </w:r>
    </w:p>
    <w:p w14:paraId="3CCDFC46" w14:textId="77777777" w:rsidR="008B57A4" w:rsidRDefault="008B57A4" w:rsidP="005E10F9">
      <w:pPr>
        <w:pStyle w:val="BodyText"/>
        <w:spacing w:after="0"/>
        <w:ind w:right="54"/>
        <w:rPr>
          <w:b/>
        </w:rPr>
      </w:pPr>
    </w:p>
    <w:p w14:paraId="4553EE82" w14:textId="652B1346" w:rsidR="008B57A4" w:rsidRDefault="008B57A4" w:rsidP="005E10F9">
      <w:pPr>
        <w:pStyle w:val="ListParagraph"/>
        <w:widowControl w:val="0"/>
        <w:numPr>
          <w:ilvl w:val="0"/>
          <w:numId w:val="42"/>
        </w:numPr>
        <w:tabs>
          <w:tab w:val="left" w:pos="632"/>
        </w:tabs>
        <w:autoSpaceDE w:val="0"/>
        <w:autoSpaceDN w:val="0"/>
        <w:ind w:right="54"/>
        <w:jc w:val="both"/>
        <w:rPr>
          <w:b/>
          <w:sz w:val="20"/>
        </w:rPr>
      </w:pPr>
      <w:r>
        <w:rPr>
          <w:sz w:val="20"/>
        </w:rPr>
        <w:t>The permittee shall keep, in a satisfactory manner, a record of the monthly and 12-month rolling total hours of startup and shutdown, cold weather operation, and low-load for each turbine in FGTURBINES.</w:t>
      </w:r>
      <w:r w:rsidR="00FB03D5">
        <w:rPr>
          <w:sz w:val="20"/>
        </w:rPr>
        <w:t xml:space="preserve"> </w:t>
      </w:r>
      <w:r>
        <w:rPr>
          <w:sz w:val="20"/>
        </w:rPr>
        <w:t xml:space="preserve"> The permittee</w:t>
      </w:r>
      <w:r>
        <w:rPr>
          <w:spacing w:val="63"/>
          <w:sz w:val="20"/>
        </w:rPr>
        <w:t xml:space="preserve"> </w:t>
      </w:r>
      <w:r>
        <w:rPr>
          <w:sz w:val="20"/>
        </w:rPr>
        <w:t>shall</w:t>
      </w:r>
      <w:r>
        <w:rPr>
          <w:spacing w:val="63"/>
          <w:sz w:val="20"/>
        </w:rPr>
        <w:t xml:space="preserve"> </w:t>
      </w:r>
      <w:r>
        <w:rPr>
          <w:sz w:val="20"/>
        </w:rPr>
        <w:t>keep</w:t>
      </w:r>
      <w:r>
        <w:rPr>
          <w:spacing w:val="63"/>
          <w:sz w:val="20"/>
        </w:rPr>
        <w:t xml:space="preserve"> </w:t>
      </w:r>
      <w:r>
        <w:rPr>
          <w:sz w:val="20"/>
        </w:rPr>
        <w:t>all</w:t>
      </w:r>
      <w:r>
        <w:rPr>
          <w:spacing w:val="63"/>
          <w:sz w:val="20"/>
        </w:rPr>
        <w:t xml:space="preserve"> </w:t>
      </w:r>
      <w:r>
        <w:rPr>
          <w:sz w:val="20"/>
        </w:rPr>
        <w:t>records</w:t>
      </w:r>
      <w:r>
        <w:rPr>
          <w:spacing w:val="65"/>
          <w:sz w:val="20"/>
        </w:rPr>
        <w:t xml:space="preserve"> </w:t>
      </w:r>
      <w:r>
        <w:rPr>
          <w:sz w:val="20"/>
        </w:rPr>
        <w:t>on</w:t>
      </w:r>
      <w:r>
        <w:rPr>
          <w:spacing w:val="63"/>
          <w:sz w:val="20"/>
        </w:rPr>
        <w:t xml:space="preserve"> </w:t>
      </w:r>
      <w:r>
        <w:rPr>
          <w:sz w:val="20"/>
        </w:rPr>
        <w:t>file</w:t>
      </w:r>
      <w:r>
        <w:rPr>
          <w:spacing w:val="66"/>
          <w:sz w:val="20"/>
        </w:rPr>
        <w:t xml:space="preserve"> </w:t>
      </w:r>
      <w:r>
        <w:rPr>
          <w:sz w:val="20"/>
        </w:rPr>
        <w:t>and</w:t>
      </w:r>
      <w:r>
        <w:rPr>
          <w:spacing w:val="63"/>
          <w:sz w:val="20"/>
        </w:rPr>
        <w:t xml:space="preserve"> </w:t>
      </w:r>
      <w:r>
        <w:rPr>
          <w:sz w:val="20"/>
        </w:rPr>
        <w:t>make</w:t>
      </w:r>
      <w:r>
        <w:rPr>
          <w:spacing w:val="66"/>
          <w:sz w:val="20"/>
        </w:rPr>
        <w:t xml:space="preserve"> </w:t>
      </w:r>
      <w:r>
        <w:rPr>
          <w:sz w:val="20"/>
        </w:rPr>
        <w:t>them</w:t>
      </w:r>
      <w:r>
        <w:rPr>
          <w:spacing w:val="66"/>
          <w:sz w:val="20"/>
        </w:rPr>
        <w:t xml:space="preserve"> </w:t>
      </w:r>
      <w:r>
        <w:rPr>
          <w:sz w:val="20"/>
        </w:rPr>
        <w:t>available</w:t>
      </w:r>
      <w:r>
        <w:rPr>
          <w:spacing w:val="66"/>
          <w:sz w:val="20"/>
        </w:rPr>
        <w:t xml:space="preserve"> </w:t>
      </w:r>
      <w:r>
        <w:rPr>
          <w:sz w:val="20"/>
        </w:rPr>
        <w:t>to</w:t>
      </w:r>
      <w:r>
        <w:rPr>
          <w:spacing w:val="63"/>
          <w:sz w:val="20"/>
        </w:rPr>
        <w:t xml:space="preserve"> </w:t>
      </w:r>
      <w:r>
        <w:rPr>
          <w:sz w:val="20"/>
        </w:rPr>
        <w:t>the</w:t>
      </w:r>
      <w:r>
        <w:rPr>
          <w:spacing w:val="63"/>
          <w:sz w:val="20"/>
        </w:rPr>
        <w:t xml:space="preserve"> </w:t>
      </w:r>
      <w:r>
        <w:rPr>
          <w:sz w:val="20"/>
        </w:rPr>
        <w:t>Department</w:t>
      </w:r>
      <w:r>
        <w:rPr>
          <w:spacing w:val="66"/>
          <w:sz w:val="20"/>
        </w:rPr>
        <w:t xml:space="preserve"> </w:t>
      </w:r>
      <w:r>
        <w:rPr>
          <w:sz w:val="20"/>
        </w:rPr>
        <w:t>upon</w:t>
      </w:r>
      <w:r>
        <w:rPr>
          <w:spacing w:val="63"/>
          <w:sz w:val="20"/>
        </w:rPr>
        <w:t xml:space="preserve"> </w:t>
      </w:r>
      <w:r>
        <w:rPr>
          <w:sz w:val="20"/>
        </w:rPr>
        <w:t>request.</w:t>
      </w:r>
      <w:r w:rsidR="006710CC" w:rsidRPr="00262AF7">
        <w:rPr>
          <w:sz w:val="20"/>
          <w:vertAlign w:val="superscript"/>
        </w:rPr>
        <w:t>2</w:t>
      </w:r>
      <w:r>
        <w:rPr>
          <w:sz w:val="20"/>
        </w:rPr>
        <w:t xml:space="preserve"> </w:t>
      </w:r>
      <w:r>
        <w:rPr>
          <w:b/>
          <w:sz w:val="20"/>
        </w:rPr>
        <w:t>(R</w:t>
      </w:r>
      <w:r w:rsidR="005E10F9">
        <w:rPr>
          <w:b/>
          <w:sz w:val="20"/>
        </w:rPr>
        <w:t> </w:t>
      </w:r>
      <w:r>
        <w:rPr>
          <w:b/>
          <w:sz w:val="20"/>
        </w:rPr>
        <w:t>336.1205(1)(a) &amp; (3), 40 CFR 52.21(c) &amp; (d))</w:t>
      </w:r>
    </w:p>
    <w:p w14:paraId="3FF1CC57" w14:textId="77777777" w:rsidR="008B57A4" w:rsidRDefault="008B57A4" w:rsidP="005E10F9">
      <w:pPr>
        <w:pStyle w:val="BodyText"/>
        <w:spacing w:after="0"/>
        <w:ind w:right="54"/>
        <w:rPr>
          <w:b/>
        </w:rPr>
      </w:pPr>
    </w:p>
    <w:p w14:paraId="3A38FAA6" w14:textId="36FC160E" w:rsidR="008B57A4" w:rsidRDefault="008B57A4" w:rsidP="005E10F9">
      <w:pPr>
        <w:pStyle w:val="ListParagraph"/>
        <w:widowControl w:val="0"/>
        <w:numPr>
          <w:ilvl w:val="0"/>
          <w:numId w:val="42"/>
        </w:numPr>
        <w:tabs>
          <w:tab w:val="left" w:pos="632"/>
        </w:tabs>
        <w:autoSpaceDE w:val="0"/>
        <w:autoSpaceDN w:val="0"/>
        <w:ind w:right="54"/>
        <w:jc w:val="both"/>
        <w:rPr>
          <w:b/>
          <w:sz w:val="20"/>
        </w:rPr>
      </w:pPr>
      <w:r>
        <w:rPr>
          <w:sz w:val="20"/>
        </w:rPr>
        <w:t>The permittee shall calculate and keep, in a satisfactory manner, records of monthly and 12-month rolling NOx and CO mass emissions for FGTURBINES</w:t>
      </w:r>
      <w:r w:rsidRPr="007C0DFA">
        <w:rPr>
          <w:bCs/>
          <w:sz w:val="20"/>
        </w:rPr>
        <w:t xml:space="preserve">. </w:t>
      </w:r>
      <w:r w:rsidR="00FB03D5" w:rsidRPr="007C0DFA">
        <w:rPr>
          <w:bCs/>
          <w:sz w:val="20"/>
        </w:rPr>
        <w:t xml:space="preserve"> </w:t>
      </w:r>
      <w:r>
        <w:rPr>
          <w:sz w:val="20"/>
        </w:rPr>
        <w:t>The permittee shall keep records of the basis of the calculations,</w:t>
      </w:r>
      <w:r>
        <w:rPr>
          <w:spacing w:val="-14"/>
          <w:sz w:val="20"/>
        </w:rPr>
        <w:t xml:space="preserve"> </w:t>
      </w:r>
      <w:r>
        <w:rPr>
          <w:sz w:val="20"/>
        </w:rPr>
        <w:t>including</w:t>
      </w:r>
      <w:r>
        <w:rPr>
          <w:spacing w:val="-14"/>
          <w:sz w:val="20"/>
        </w:rPr>
        <w:t xml:space="preserve"> </w:t>
      </w:r>
      <w:r>
        <w:rPr>
          <w:sz w:val="20"/>
        </w:rPr>
        <w:t>any</w:t>
      </w:r>
      <w:r>
        <w:rPr>
          <w:spacing w:val="-14"/>
          <w:sz w:val="20"/>
        </w:rPr>
        <w:t xml:space="preserve"> </w:t>
      </w:r>
      <w:r>
        <w:rPr>
          <w:sz w:val="20"/>
        </w:rPr>
        <w:t>product</w:t>
      </w:r>
      <w:r>
        <w:rPr>
          <w:spacing w:val="-14"/>
          <w:sz w:val="20"/>
        </w:rPr>
        <w:t xml:space="preserve"> </w:t>
      </w:r>
      <w:r>
        <w:rPr>
          <w:sz w:val="20"/>
        </w:rPr>
        <w:t>documentation</w:t>
      </w:r>
      <w:r>
        <w:rPr>
          <w:spacing w:val="-14"/>
          <w:sz w:val="20"/>
        </w:rPr>
        <w:t xml:space="preserve"> </w:t>
      </w:r>
      <w:r>
        <w:rPr>
          <w:sz w:val="20"/>
        </w:rPr>
        <w:t>from</w:t>
      </w:r>
      <w:r>
        <w:rPr>
          <w:spacing w:val="-14"/>
          <w:sz w:val="20"/>
        </w:rPr>
        <w:t xml:space="preserve"> </w:t>
      </w:r>
      <w:r>
        <w:rPr>
          <w:sz w:val="20"/>
        </w:rPr>
        <w:t>the</w:t>
      </w:r>
      <w:r>
        <w:rPr>
          <w:spacing w:val="-14"/>
          <w:sz w:val="20"/>
        </w:rPr>
        <w:t xml:space="preserve"> </w:t>
      </w:r>
      <w:r>
        <w:rPr>
          <w:sz w:val="20"/>
        </w:rPr>
        <w:t>turbine</w:t>
      </w:r>
      <w:r>
        <w:rPr>
          <w:spacing w:val="-14"/>
          <w:sz w:val="20"/>
        </w:rPr>
        <w:t xml:space="preserve"> </w:t>
      </w:r>
      <w:r>
        <w:rPr>
          <w:sz w:val="20"/>
        </w:rPr>
        <w:t>manufacturer</w:t>
      </w:r>
      <w:r>
        <w:rPr>
          <w:spacing w:val="-12"/>
          <w:sz w:val="20"/>
        </w:rPr>
        <w:t xml:space="preserve"> </w:t>
      </w:r>
      <w:r>
        <w:rPr>
          <w:sz w:val="20"/>
        </w:rPr>
        <w:t>used</w:t>
      </w:r>
      <w:r>
        <w:rPr>
          <w:spacing w:val="-14"/>
          <w:sz w:val="20"/>
        </w:rPr>
        <w:t xml:space="preserve"> </w:t>
      </w:r>
      <w:r>
        <w:rPr>
          <w:sz w:val="20"/>
        </w:rPr>
        <w:t>to</w:t>
      </w:r>
      <w:r>
        <w:rPr>
          <w:spacing w:val="-14"/>
          <w:sz w:val="20"/>
        </w:rPr>
        <w:t xml:space="preserve"> </w:t>
      </w:r>
      <w:r>
        <w:rPr>
          <w:sz w:val="20"/>
        </w:rPr>
        <w:t>determine</w:t>
      </w:r>
      <w:r>
        <w:rPr>
          <w:spacing w:val="-14"/>
          <w:sz w:val="20"/>
        </w:rPr>
        <w:t xml:space="preserve"> </w:t>
      </w:r>
      <w:r>
        <w:rPr>
          <w:sz w:val="20"/>
        </w:rPr>
        <w:t>emissions during</w:t>
      </w:r>
      <w:r>
        <w:rPr>
          <w:spacing w:val="40"/>
          <w:sz w:val="20"/>
        </w:rPr>
        <w:t xml:space="preserve"> </w:t>
      </w:r>
      <w:r>
        <w:rPr>
          <w:sz w:val="20"/>
        </w:rPr>
        <w:t>startup</w:t>
      </w:r>
      <w:r>
        <w:rPr>
          <w:spacing w:val="40"/>
          <w:sz w:val="20"/>
        </w:rPr>
        <w:t xml:space="preserve"> </w:t>
      </w:r>
      <w:r>
        <w:rPr>
          <w:sz w:val="20"/>
        </w:rPr>
        <w:t>and</w:t>
      </w:r>
      <w:r>
        <w:rPr>
          <w:spacing w:val="40"/>
          <w:sz w:val="20"/>
        </w:rPr>
        <w:t xml:space="preserve"> </w:t>
      </w:r>
      <w:r>
        <w:rPr>
          <w:sz w:val="20"/>
        </w:rPr>
        <w:t>shutdown,</w:t>
      </w:r>
      <w:r>
        <w:rPr>
          <w:spacing w:val="40"/>
          <w:sz w:val="20"/>
        </w:rPr>
        <w:t xml:space="preserve"> </w:t>
      </w:r>
      <w:r>
        <w:rPr>
          <w:sz w:val="20"/>
        </w:rPr>
        <w:t>cold</w:t>
      </w:r>
      <w:r>
        <w:rPr>
          <w:spacing w:val="40"/>
          <w:sz w:val="20"/>
        </w:rPr>
        <w:t xml:space="preserve"> </w:t>
      </w:r>
      <w:r>
        <w:rPr>
          <w:sz w:val="20"/>
        </w:rPr>
        <w:t>weather</w:t>
      </w:r>
      <w:r>
        <w:rPr>
          <w:spacing w:val="40"/>
          <w:sz w:val="20"/>
        </w:rPr>
        <w:t xml:space="preserve"> </w:t>
      </w:r>
      <w:r>
        <w:rPr>
          <w:sz w:val="20"/>
        </w:rPr>
        <w:t>operation,</w:t>
      </w:r>
      <w:r>
        <w:rPr>
          <w:spacing w:val="40"/>
          <w:sz w:val="20"/>
        </w:rPr>
        <w:t xml:space="preserve"> </w:t>
      </w:r>
      <w:r>
        <w:rPr>
          <w:sz w:val="20"/>
        </w:rPr>
        <w:t>and</w:t>
      </w:r>
      <w:r>
        <w:rPr>
          <w:spacing w:val="40"/>
          <w:sz w:val="20"/>
        </w:rPr>
        <w:t xml:space="preserve"> </w:t>
      </w:r>
      <w:r>
        <w:rPr>
          <w:sz w:val="20"/>
        </w:rPr>
        <w:t>low-load.</w:t>
      </w:r>
      <w:r w:rsidR="004E3B30">
        <w:rPr>
          <w:rFonts w:cs="Arial"/>
          <w:sz w:val="20"/>
          <w:vertAlign w:val="superscript"/>
        </w:rPr>
        <w:t>2</w:t>
      </w:r>
      <w:r>
        <w:rPr>
          <w:spacing w:val="40"/>
          <w:sz w:val="20"/>
        </w:rPr>
        <w:t xml:space="preserve">  </w:t>
      </w:r>
      <w:r>
        <w:rPr>
          <w:b/>
          <w:sz w:val="20"/>
        </w:rPr>
        <w:t>(R</w:t>
      </w:r>
      <w:r>
        <w:rPr>
          <w:b/>
          <w:spacing w:val="-2"/>
          <w:sz w:val="20"/>
        </w:rPr>
        <w:t xml:space="preserve"> </w:t>
      </w:r>
      <w:r>
        <w:rPr>
          <w:b/>
          <w:sz w:val="20"/>
        </w:rPr>
        <w:t>336.1205(1)(a) &amp;</w:t>
      </w:r>
      <w:r>
        <w:rPr>
          <w:b/>
          <w:spacing w:val="-2"/>
          <w:sz w:val="20"/>
        </w:rPr>
        <w:t xml:space="preserve"> </w:t>
      </w:r>
      <w:r>
        <w:rPr>
          <w:b/>
          <w:sz w:val="20"/>
        </w:rPr>
        <w:t>(3), 40 CFR 52.21(c) &amp; (d))</w:t>
      </w:r>
    </w:p>
    <w:p w14:paraId="36F4925D" w14:textId="77777777" w:rsidR="008B57A4" w:rsidRDefault="008B57A4" w:rsidP="005E10F9">
      <w:pPr>
        <w:pStyle w:val="BodyText"/>
        <w:spacing w:after="0"/>
        <w:ind w:right="54"/>
        <w:rPr>
          <w:b/>
          <w:sz w:val="19"/>
        </w:rPr>
      </w:pPr>
    </w:p>
    <w:p w14:paraId="5F9FCE61" w14:textId="348B0571" w:rsidR="008B57A4" w:rsidRDefault="008B57A4" w:rsidP="005E10F9">
      <w:pPr>
        <w:pStyle w:val="ListParagraph"/>
        <w:widowControl w:val="0"/>
        <w:numPr>
          <w:ilvl w:val="0"/>
          <w:numId w:val="42"/>
        </w:numPr>
        <w:tabs>
          <w:tab w:val="left" w:pos="632"/>
        </w:tabs>
        <w:autoSpaceDE w:val="0"/>
        <w:autoSpaceDN w:val="0"/>
        <w:spacing w:after="120"/>
        <w:ind w:right="54"/>
        <w:jc w:val="both"/>
        <w:rPr>
          <w:sz w:val="20"/>
        </w:rPr>
      </w:pPr>
      <w:r>
        <w:rPr>
          <w:sz w:val="20"/>
        </w:rPr>
        <w:t>The</w:t>
      </w:r>
      <w:r>
        <w:rPr>
          <w:spacing w:val="-1"/>
          <w:sz w:val="20"/>
        </w:rPr>
        <w:t xml:space="preserve"> </w:t>
      </w:r>
      <w:r>
        <w:rPr>
          <w:sz w:val="20"/>
        </w:rPr>
        <w:t>permittee</w:t>
      </w:r>
      <w:r>
        <w:rPr>
          <w:spacing w:val="-3"/>
          <w:sz w:val="20"/>
        </w:rPr>
        <w:t xml:space="preserve"> </w:t>
      </w:r>
      <w:r>
        <w:rPr>
          <w:sz w:val="20"/>
        </w:rPr>
        <w:t>shall</w:t>
      </w:r>
      <w:r>
        <w:rPr>
          <w:spacing w:val="-2"/>
          <w:sz w:val="20"/>
        </w:rPr>
        <w:t xml:space="preserve"> </w:t>
      </w:r>
      <w:r>
        <w:rPr>
          <w:sz w:val="20"/>
        </w:rPr>
        <w:t>maintain</w:t>
      </w:r>
      <w:r>
        <w:rPr>
          <w:spacing w:val="-3"/>
          <w:sz w:val="20"/>
        </w:rPr>
        <w:t xml:space="preserve"> </w:t>
      </w:r>
      <w:r>
        <w:rPr>
          <w:sz w:val="20"/>
        </w:rPr>
        <w:t>records of</w:t>
      </w:r>
      <w:r>
        <w:rPr>
          <w:spacing w:val="-1"/>
          <w:sz w:val="20"/>
        </w:rPr>
        <w:t xml:space="preserve"> </w:t>
      </w:r>
      <w:r>
        <w:rPr>
          <w:sz w:val="20"/>
        </w:rPr>
        <w:t>all</w:t>
      </w:r>
      <w:r>
        <w:rPr>
          <w:spacing w:val="-2"/>
          <w:sz w:val="20"/>
        </w:rPr>
        <w:t xml:space="preserve"> </w:t>
      </w:r>
      <w:r>
        <w:rPr>
          <w:sz w:val="20"/>
        </w:rPr>
        <w:t>information</w:t>
      </w:r>
      <w:r>
        <w:rPr>
          <w:spacing w:val="-1"/>
          <w:sz w:val="20"/>
        </w:rPr>
        <w:t xml:space="preserve"> </w:t>
      </w:r>
      <w:r>
        <w:rPr>
          <w:sz w:val="20"/>
        </w:rPr>
        <w:t>necessary</w:t>
      </w:r>
      <w:r>
        <w:rPr>
          <w:spacing w:val="-2"/>
          <w:sz w:val="20"/>
        </w:rPr>
        <w:t xml:space="preserve"> </w:t>
      </w:r>
      <w:r>
        <w:rPr>
          <w:sz w:val="20"/>
        </w:rPr>
        <w:t>for all</w:t>
      </w:r>
      <w:r>
        <w:rPr>
          <w:spacing w:val="-2"/>
          <w:sz w:val="20"/>
        </w:rPr>
        <w:t xml:space="preserve"> </w:t>
      </w:r>
      <w:r>
        <w:rPr>
          <w:sz w:val="20"/>
        </w:rPr>
        <w:t>notifications</w:t>
      </w:r>
      <w:r>
        <w:rPr>
          <w:spacing w:val="-2"/>
          <w:sz w:val="20"/>
        </w:rPr>
        <w:t xml:space="preserve"> </w:t>
      </w:r>
      <w:r>
        <w:rPr>
          <w:sz w:val="20"/>
        </w:rPr>
        <w:t>and</w:t>
      </w:r>
      <w:r>
        <w:rPr>
          <w:spacing w:val="-3"/>
          <w:sz w:val="20"/>
        </w:rPr>
        <w:t xml:space="preserve"> </w:t>
      </w:r>
      <w:r>
        <w:rPr>
          <w:sz w:val="20"/>
        </w:rPr>
        <w:t>reports as</w:t>
      </w:r>
      <w:r>
        <w:rPr>
          <w:spacing w:val="-2"/>
          <w:sz w:val="20"/>
        </w:rPr>
        <w:t xml:space="preserve"> </w:t>
      </w:r>
      <w:r>
        <w:rPr>
          <w:sz w:val="20"/>
        </w:rPr>
        <w:t>specified in</w:t>
      </w:r>
      <w:r>
        <w:rPr>
          <w:spacing w:val="-13"/>
          <w:sz w:val="20"/>
        </w:rPr>
        <w:t xml:space="preserve"> </w:t>
      </w:r>
      <w:r>
        <w:rPr>
          <w:sz w:val="20"/>
        </w:rPr>
        <w:t>these</w:t>
      </w:r>
      <w:r>
        <w:rPr>
          <w:spacing w:val="-13"/>
          <w:sz w:val="20"/>
        </w:rPr>
        <w:t xml:space="preserve"> </w:t>
      </w:r>
      <w:r>
        <w:rPr>
          <w:sz w:val="20"/>
        </w:rPr>
        <w:t>special</w:t>
      </w:r>
      <w:r>
        <w:rPr>
          <w:spacing w:val="-13"/>
          <w:sz w:val="20"/>
        </w:rPr>
        <w:t xml:space="preserve"> </w:t>
      </w:r>
      <w:r>
        <w:rPr>
          <w:sz w:val="20"/>
        </w:rPr>
        <w:t>conditions</w:t>
      </w:r>
      <w:r>
        <w:rPr>
          <w:spacing w:val="-11"/>
          <w:sz w:val="20"/>
        </w:rPr>
        <w:t xml:space="preserve"> </w:t>
      </w:r>
      <w:r>
        <w:rPr>
          <w:sz w:val="20"/>
        </w:rPr>
        <w:t>as</w:t>
      </w:r>
      <w:r>
        <w:rPr>
          <w:spacing w:val="-11"/>
          <w:sz w:val="20"/>
        </w:rPr>
        <w:t xml:space="preserve"> </w:t>
      </w:r>
      <w:r>
        <w:rPr>
          <w:sz w:val="20"/>
        </w:rPr>
        <w:t>well</w:t>
      </w:r>
      <w:r>
        <w:rPr>
          <w:spacing w:val="-14"/>
          <w:sz w:val="20"/>
        </w:rPr>
        <w:t xml:space="preserve"> </w:t>
      </w:r>
      <w:r>
        <w:rPr>
          <w:sz w:val="20"/>
        </w:rPr>
        <w:t>as</w:t>
      </w:r>
      <w:r>
        <w:rPr>
          <w:spacing w:val="-9"/>
          <w:sz w:val="20"/>
        </w:rPr>
        <w:t xml:space="preserve"> </w:t>
      </w:r>
      <w:r>
        <w:rPr>
          <w:sz w:val="20"/>
        </w:rPr>
        <w:t>that</w:t>
      </w:r>
      <w:r>
        <w:rPr>
          <w:spacing w:val="-10"/>
          <w:sz w:val="20"/>
        </w:rPr>
        <w:t xml:space="preserve"> </w:t>
      </w:r>
      <w:r>
        <w:rPr>
          <w:sz w:val="20"/>
        </w:rPr>
        <w:t>information</w:t>
      </w:r>
      <w:r>
        <w:rPr>
          <w:spacing w:val="-11"/>
          <w:sz w:val="20"/>
        </w:rPr>
        <w:t xml:space="preserve"> </w:t>
      </w:r>
      <w:r>
        <w:rPr>
          <w:sz w:val="20"/>
        </w:rPr>
        <w:t>necessary</w:t>
      </w:r>
      <w:r>
        <w:rPr>
          <w:spacing w:val="-11"/>
          <w:sz w:val="20"/>
        </w:rPr>
        <w:t xml:space="preserve"> </w:t>
      </w:r>
      <w:r>
        <w:rPr>
          <w:sz w:val="20"/>
        </w:rPr>
        <w:t>to</w:t>
      </w:r>
      <w:r>
        <w:rPr>
          <w:spacing w:val="-13"/>
          <w:sz w:val="20"/>
        </w:rPr>
        <w:t xml:space="preserve"> </w:t>
      </w:r>
      <w:r>
        <w:rPr>
          <w:sz w:val="20"/>
        </w:rPr>
        <w:t>demonstrate</w:t>
      </w:r>
      <w:r>
        <w:rPr>
          <w:spacing w:val="-13"/>
          <w:sz w:val="20"/>
        </w:rPr>
        <w:t xml:space="preserve"> </w:t>
      </w:r>
      <w:r>
        <w:rPr>
          <w:sz w:val="20"/>
        </w:rPr>
        <w:t>compliance</w:t>
      </w:r>
      <w:r>
        <w:rPr>
          <w:spacing w:val="-13"/>
          <w:sz w:val="20"/>
        </w:rPr>
        <w:t xml:space="preserve"> </w:t>
      </w:r>
      <w:r>
        <w:rPr>
          <w:sz w:val="20"/>
        </w:rPr>
        <w:t>with</w:t>
      </w:r>
      <w:r>
        <w:rPr>
          <w:spacing w:val="-13"/>
          <w:sz w:val="20"/>
        </w:rPr>
        <w:t xml:space="preserve"> </w:t>
      </w:r>
      <w:r>
        <w:rPr>
          <w:sz w:val="20"/>
        </w:rPr>
        <w:t>the</w:t>
      </w:r>
      <w:r>
        <w:rPr>
          <w:spacing w:val="-11"/>
          <w:sz w:val="20"/>
        </w:rPr>
        <w:t xml:space="preserve"> </w:t>
      </w:r>
      <w:r>
        <w:rPr>
          <w:sz w:val="20"/>
        </w:rPr>
        <w:t>emission limits of this permit for each turbine within FGTURBINES.</w:t>
      </w:r>
      <w:r>
        <w:rPr>
          <w:spacing w:val="40"/>
          <w:sz w:val="20"/>
        </w:rPr>
        <w:t xml:space="preserve"> </w:t>
      </w:r>
      <w:r w:rsidR="004E3B30">
        <w:rPr>
          <w:spacing w:val="40"/>
          <w:sz w:val="20"/>
        </w:rPr>
        <w:t xml:space="preserve"> </w:t>
      </w:r>
      <w:r>
        <w:rPr>
          <w:sz w:val="20"/>
        </w:rPr>
        <w:t>This information shall include, but shall not be limited to the following:</w:t>
      </w:r>
    </w:p>
    <w:p w14:paraId="10BD3BDA" w14:textId="77777777" w:rsidR="008B57A4" w:rsidRDefault="008B57A4" w:rsidP="005E10F9">
      <w:pPr>
        <w:pStyle w:val="ListParagraph"/>
        <w:widowControl w:val="0"/>
        <w:numPr>
          <w:ilvl w:val="2"/>
          <w:numId w:val="37"/>
        </w:numPr>
        <w:autoSpaceDE w:val="0"/>
        <w:autoSpaceDN w:val="0"/>
        <w:spacing w:after="120" w:line="230" w:lineRule="exact"/>
        <w:ind w:left="720" w:right="54"/>
        <w:rPr>
          <w:sz w:val="20"/>
        </w:rPr>
      </w:pPr>
      <w:r>
        <w:rPr>
          <w:sz w:val="20"/>
        </w:rPr>
        <w:t>Compliance</w:t>
      </w:r>
      <w:r>
        <w:rPr>
          <w:spacing w:val="-8"/>
          <w:sz w:val="20"/>
        </w:rPr>
        <w:t xml:space="preserve"> </w:t>
      </w:r>
      <w:r>
        <w:rPr>
          <w:sz w:val="20"/>
        </w:rPr>
        <w:t>tests</w:t>
      </w:r>
      <w:r>
        <w:rPr>
          <w:spacing w:val="-6"/>
          <w:sz w:val="20"/>
        </w:rPr>
        <w:t xml:space="preserve"> </w:t>
      </w:r>
      <w:r>
        <w:rPr>
          <w:sz w:val="20"/>
        </w:rPr>
        <w:t>and</w:t>
      </w:r>
      <w:r>
        <w:rPr>
          <w:spacing w:val="-5"/>
          <w:sz w:val="20"/>
        </w:rPr>
        <w:t xml:space="preserve"> </w:t>
      </w:r>
      <w:r>
        <w:rPr>
          <w:sz w:val="20"/>
        </w:rPr>
        <w:t>any</w:t>
      </w:r>
      <w:r>
        <w:rPr>
          <w:spacing w:val="-6"/>
          <w:sz w:val="20"/>
        </w:rPr>
        <w:t xml:space="preserve"> </w:t>
      </w:r>
      <w:r>
        <w:rPr>
          <w:sz w:val="20"/>
        </w:rPr>
        <w:t>testing</w:t>
      </w:r>
      <w:r>
        <w:rPr>
          <w:spacing w:val="-6"/>
          <w:sz w:val="20"/>
        </w:rPr>
        <w:t xml:space="preserve"> </w:t>
      </w:r>
      <w:r>
        <w:rPr>
          <w:sz w:val="20"/>
        </w:rPr>
        <w:t>required</w:t>
      </w:r>
      <w:r>
        <w:rPr>
          <w:spacing w:val="-5"/>
          <w:sz w:val="20"/>
        </w:rPr>
        <w:t xml:space="preserve"> </w:t>
      </w:r>
      <w:r>
        <w:rPr>
          <w:sz w:val="20"/>
        </w:rPr>
        <w:t>under</w:t>
      </w:r>
      <w:r>
        <w:rPr>
          <w:spacing w:val="-6"/>
          <w:sz w:val="20"/>
        </w:rPr>
        <w:t xml:space="preserve"> </w:t>
      </w:r>
      <w:r>
        <w:rPr>
          <w:sz w:val="20"/>
        </w:rPr>
        <w:t>the</w:t>
      </w:r>
      <w:r>
        <w:rPr>
          <w:spacing w:val="-7"/>
          <w:sz w:val="20"/>
        </w:rPr>
        <w:t xml:space="preserve"> </w:t>
      </w:r>
      <w:r>
        <w:rPr>
          <w:sz w:val="20"/>
        </w:rPr>
        <w:t>special</w:t>
      </w:r>
      <w:r>
        <w:rPr>
          <w:spacing w:val="-8"/>
          <w:sz w:val="20"/>
        </w:rPr>
        <w:t xml:space="preserve"> </w:t>
      </w:r>
      <w:r>
        <w:rPr>
          <w:sz w:val="20"/>
        </w:rPr>
        <w:t>conditions</w:t>
      </w:r>
      <w:r>
        <w:rPr>
          <w:spacing w:val="-7"/>
          <w:sz w:val="20"/>
        </w:rPr>
        <w:t xml:space="preserve"> </w:t>
      </w:r>
      <w:r>
        <w:rPr>
          <w:sz w:val="20"/>
        </w:rPr>
        <w:t>of</w:t>
      </w:r>
      <w:r>
        <w:rPr>
          <w:spacing w:val="-7"/>
          <w:sz w:val="20"/>
        </w:rPr>
        <w:t xml:space="preserve"> </w:t>
      </w:r>
      <w:r>
        <w:rPr>
          <w:sz w:val="20"/>
        </w:rPr>
        <w:t>this</w:t>
      </w:r>
      <w:r>
        <w:rPr>
          <w:spacing w:val="-6"/>
          <w:sz w:val="20"/>
        </w:rPr>
        <w:t xml:space="preserve"> </w:t>
      </w:r>
      <w:r>
        <w:rPr>
          <w:spacing w:val="-2"/>
          <w:sz w:val="20"/>
        </w:rPr>
        <w:t>permit;</w:t>
      </w:r>
    </w:p>
    <w:p w14:paraId="46ADE127" w14:textId="561A8349" w:rsidR="008B57A4" w:rsidRDefault="008B57A4" w:rsidP="00B8567E">
      <w:pPr>
        <w:pStyle w:val="ListParagraph"/>
        <w:widowControl w:val="0"/>
        <w:numPr>
          <w:ilvl w:val="0"/>
          <w:numId w:val="64"/>
        </w:numPr>
        <w:autoSpaceDE w:val="0"/>
        <w:autoSpaceDN w:val="0"/>
        <w:spacing w:after="120"/>
        <w:ind w:right="54"/>
        <w:rPr>
          <w:sz w:val="20"/>
        </w:rPr>
      </w:pPr>
      <w:r>
        <w:rPr>
          <w:sz w:val="20"/>
        </w:rPr>
        <w:t>Total</w:t>
      </w:r>
      <w:r>
        <w:rPr>
          <w:spacing w:val="33"/>
          <w:sz w:val="20"/>
        </w:rPr>
        <w:t xml:space="preserve"> </w:t>
      </w:r>
      <w:r>
        <w:rPr>
          <w:sz w:val="20"/>
        </w:rPr>
        <w:t>sulfur</w:t>
      </w:r>
      <w:r>
        <w:rPr>
          <w:spacing w:val="35"/>
          <w:sz w:val="20"/>
        </w:rPr>
        <w:t xml:space="preserve"> </w:t>
      </w:r>
      <w:r>
        <w:rPr>
          <w:sz w:val="20"/>
        </w:rPr>
        <w:t>content</w:t>
      </w:r>
      <w:r>
        <w:rPr>
          <w:spacing w:val="34"/>
          <w:sz w:val="20"/>
        </w:rPr>
        <w:t xml:space="preserve"> </w:t>
      </w:r>
      <w:r>
        <w:rPr>
          <w:sz w:val="20"/>
        </w:rPr>
        <w:t>and</w:t>
      </w:r>
      <w:r>
        <w:rPr>
          <w:spacing w:val="34"/>
          <w:sz w:val="20"/>
        </w:rPr>
        <w:t xml:space="preserve"> </w:t>
      </w:r>
      <w:r>
        <w:rPr>
          <w:sz w:val="20"/>
        </w:rPr>
        <w:t>potential</w:t>
      </w:r>
      <w:r>
        <w:rPr>
          <w:spacing w:val="33"/>
          <w:sz w:val="20"/>
        </w:rPr>
        <w:t xml:space="preserve"> </w:t>
      </w:r>
      <w:r>
        <w:rPr>
          <w:sz w:val="20"/>
        </w:rPr>
        <w:t>sulfur</w:t>
      </w:r>
      <w:r>
        <w:rPr>
          <w:spacing w:val="35"/>
          <w:sz w:val="20"/>
        </w:rPr>
        <w:t xml:space="preserve"> </w:t>
      </w:r>
      <w:r>
        <w:rPr>
          <w:sz w:val="20"/>
        </w:rPr>
        <w:t>emissions,</w:t>
      </w:r>
      <w:r>
        <w:rPr>
          <w:spacing w:val="36"/>
          <w:sz w:val="20"/>
        </w:rPr>
        <w:t xml:space="preserve"> </w:t>
      </w:r>
      <w:r>
        <w:rPr>
          <w:sz w:val="20"/>
        </w:rPr>
        <w:t>as</w:t>
      </w:r>
      <w:r>
        <w:rPr>
          <w:spacing w:val="35"/>
          <w:sz w:val="20"/>
        </w:rPr>
        <w:t xml:space="preserve"> </w:t>
      </w:r>
      <w:r>
        <w:rPr>
          <w:sz w:val="20"/>
        </w:rPr>
        <w:t>applicable,</w:t>
      </w:r>
      <w:r>
        <w:rPr>
          <w:spacing w:val="36"/>
          <w:sz w:val="20"/>
        </w:rPr>
        <w:t xml:space="preserve"> </w:t>
      </w:r>
      <w:r>
        <w:rPr>
          <w:sz w:val="20"/>
        </w:rPr>
        <w:t>of</w:t>
      </w:r>
      <w:r>
        <w:rPr>
          <w:spacing w:val="34"/>
          <w:sz w:val="20"/>
        </w:rPr>
        <w:t xml:space="preserve"> </w:t>
      </w:r>
      <w:r>
        <w:rPr>
          <w:sz w:val="20"/>
        </w:rPr>
        <w:t>the</w:t>
      </w:r>
      <w:r>
        <w:rPr>
          <w:spacing w:val="34"/>
          <w:sz w:val="20"/>
        </w:rPr>
        <w:t xml:space="preserve"> </w:t>
      </w:r>
      <w:r>
        <w:rPr>
          <w:sz w:val="20"/>
        </w:rPr>
        <w:t>natural</w:t>
      </w:r>
      <w:r>
        <w:rPr>
          <w:spacing w:val="33"/>
          <w:sz w:val="20"/>
        </w:rPr>
        <w:t xml:space="preserve"> </w:t>
      </w:r>
      <w:r>
        <w:rPr>
          <w:sz w:val="20"/>
        </w:rPr>
        <w:t>gas</w:t>
      </w:r>
      <w:r>
        <w:rPr>
          <w:spacing w:val="35"/>
          <w:sz w:val="20"/>
        </w:rPr>
        <w:t xml:space="preserve"> </w:t>
      </w:r>
      <w:r>
        <w:rPr>
          <w:sz w:val="20"/>
        </w:rPr>
        <w:t>as</w:t>
      </w:r>
      <w:r>
        <w:rPr>
          <w:spacing w:val="35"/>
          <w:sz w:val="20"/>
        </w:rPr>
        <w:t xml:space="preserve"> </w:t>
      </w:r>
      <w:r>
        <w:rPr>
          <w:sz w:val="20"/>
        </w:rPr>
        <w:t>required</w:t>
      </w:r>
      <w:r>
        <w:rPr>
          <w:spacing w:val="34"/>
          <w:sz w:val="20"/>
        </w:rPr>
        <w:t xml:space="preserve"> </w:t>
      </w:r>
      <w:r>
        <w:rPr>
          <w:sz w:val="20"/>
        </w:rPr>
        <w:t>by 40</w:t>
      </w:r>
      <w:r w:rsidR="005E10F9">
        <w:rPr>
          <w:sz w:val="20"/>
        </w:rPr>
        <w:t> </w:t>
      </w:r>
      <w:r>
        <w:rPr>
          <w:sz w:val="20"/>
        </w:rPr>
        <w:t>CFR 60.4365(a) or (b);</w:t>
      </w:r>
    </w:p>
    <w:p w14:paraId="17A36F89" w14:textId="77777777" w:rsidR="008B57A4" w:rsidRDefault="008B57A4" w:rsidP="00B8567E">
      <w:pPr>
        <w:pStyle w:val="ListParagraph"/>
        <w:widowControl w:val="0"/>
        <w:numPr>
          <w:ilvl w:val="0"/>
          <w:numId w:val="64"/>
        </w:numPr>
        <w:autoSpaceDE w:val="0"/>
        <w:autoSpaceDN w:val="0"/>
        <w:spacing w:after="120"/>
        <w:ind w:right="54"/>
        <w:rPr>
          <w:sz w:val="20"/>
        </w:rPr>
      </w:pPr>
      <w:r>
        <w:rPr>
          <w:sz w:val="20"/>
        </w:rPr>
        <w:t>Verification</w:t>
      </w:r>
      <w:r>
        <w:rPr>
          <w:spacing w:val="-5"/>
          <w:sz w:val="20"/>
        </w:rPr>
        <w:t xml:space="preserve"> </w:t>
      </w:r>
      <w:r>
        <w:rPr>
          <w:sz w:val="20"/>
        </w:rPr>
        <w:t>of</w:t>
      </w:r>
      <w:r>
        <w:rPr>
          <w:spacing w:val="-7"/>
          <w:sz w:val="20"/>
        </w:rPr>
        <w:t xml:space="preserve"> </w:t>
      </w:r>
      <w:r>
        <w:rPr>
          <w:sz w:val="20"/>
        </w:rPr>
        <w:t>heat</w:t>
      </w:r>
      <w:r>
        <w:rPr>
          <w:spacing w:val="-5"/>
          <w:sz w:val="20"/>
        </w:rPr>
        <w:t xml:space="preserve"> </w:t>
      </w:r>
      <w:r>
        <w:rPr>
          <w:sz w:val="20"/>
        </w:rPr>
        <w:t>input</w:t>
      </w:r>
      <w:r>
        <w:rPr>
          <w:spacing w:val="-7"/>
          <w:sz w:val="20"/>
        </w:rPr>
        <w:t xml:space="preserve"> </w:t>
      </w:r>
      <w:r>
        <w:rPr>
          <w:sz w:val="20"/>
        </w:rPr>
        <w:t>capacity</w:t>
      </w:r>
      <w:r>
        <w:rPr>
          <w:spacing w:val="-6"/>
          <w:sz w:val="20"/>
        </w:rPr>
        <w:t xml:space="preserve"> </w:t>
      </w:r>
      <w:r>
        <w:rPr>
          <w:sz w:val="20"/>
        </w:rPr>
        <w:t>as</w:t>
      </w:r>
      <w:r>
        <w:rPr>
          <w:spacing w:val="-5"/>
          <w:sz w:val="20"/>
        </w:rPr>
        <w:t xml:space="preserve"> </w:t>
      </w:r>
      <w:r>
        <w:rPr>
          <w:sz w:val="20"/>
        </w:rPr>
        <w:t>required</w:t>
      </w:r>
      <w:r>
        <w:rPr>
          <w:spacing w:val="-7"/>
          <w:sz w:val="20"/>
        </w:rPr>
        <w:t xml:space="preserve"> </w:t>
      </w:r>
      <w:r>
        <w:rPr>
          <w:sz w:val="20"/>
        </w:rPr>
        <w:t>by</w:t>
      </w:r>
      <w:r>
        <w:rPr>
          <w:spacing w:val="-3"/>
          <w:sz w:val="20"/>
        </w:rPr>
        <w:t xml:space="preserve"> </w:t>
      </w:r>
      <w:r>
        <w:rPr>
          <w:sz w:val="20"/>
        </w:rPr>
        <w:t>SC</w:t>
      </w:r>
      <w:r>
        <w:rPr>
          <w:spacing w:val="-7"/>
          <w:sz w:val="20"/>
        </w:rPr>
        <w:t xml:space="preserve"> </w:t>
      </w:r>
      <w:r>
        <w:rPr>
          <w:spacing w:val="-4"/>
          <w:sz w:val="20"/>
        </w:rPr>
        <w:t>IV.1;</w:t>
      </w:r>
    </w:p>
    <w:p w14:paraId="73FA907E" w14:textId="77777777" w:rsidR="008B57A4" w:rsidRDefault="008B57A4" w:rsidP="00B8567E">
      <w:pPr>
        <w:pStyle w:val="ListParagraph"/>
        <w:widowControl w:val="0"/>
        <w:numPr>
          <w:ilvl w:val="0"/>
          <w:numId w:val="64"/>
        </w:numPr>
        <w:autoSpaceDE w:val="0"/>
        <w:autoSpaceDN w:val="0"/>
        <w:spacing w:after="120" w:line="229" w:lineRule="exact"/>
        <w:rPr>
          <w:sz w:val="20"/>
        </w:rPr>
      </w:pPr>
      <w:r>
        <w:rPr>
          <w:sz w:val="20"/>
        </w:rPr>
        <w:t>Identification,</w:t>
      </w:r>
      <w:r>
        <w:rPr>
          <w:spacing w:val="-8"/>
          <w:sz w:val="20"/>
        </w:rPr>
        <w:t xml:space="preserve"> </w:t>
      </w:r>
      <w:r>
        <w:rPr>
          <w:sz w:val="20"/>
        </w:rPr>
        <w:t>type,</w:t>
      </w:r>
      <w:r>
        <w:rPr>
          <w:spacing w:val="-7"/>
          <w:sz w:val="20"/>
        </w:rPr>
        <w:t xml:space="preserve"> </w:t>
      </w:r>
      <w:r>
        <w:rPr>
          <w:sz w:val="20"/>
        </w:rPr>
        <w:t>and</w:t>
      </w:r>
      <w:r>
        <w:rPr>
          <w:spacing w:val="-6"/>
          <w:sz w:val="20"/>
        </w:rPr>
        <w:t xml:space="preserve"> </w:t>
      </w:r>
      <w:r>
        <w:rPr>
          <w:sz w:val="20"/>
        </w:rPr>
        <w:t>amount</w:t>
      </w:r>
      <w:r>
        <w:rPr>
          <w:spacing w:val="-5"/>
          <w:sz w:val="20"/>
        </w:rPr>
        <w:t xml:space="preserve"> </w:t>
      </w:r>
      <w:r>
        <w:rPr>
          <w:sz w:val="20"/>
        </w:rPr>
        <w:t>of</w:t>
      </w:r>
      <w:r>
        <w:rPr>
          <w:spacing w:val="-7"/>
          <w:sz w:val="20"/>
        </w:rPr>
        <w:t xml:space="preserve"> </w:t>
      </w:r>
      <w:r>
        <w:rPr>
          <w:sz w:val="20"/>
        </w:rPr>
        <w:t>fuel</w:t>
      </w:r>
      <w:r>
        <w:rPr>
          <w:spacing w:val="-7"/>
          <w:sz w:val="20"/>
        </w:rPr>
        <w:t xml:space="preserve"> </w:t>
      </w:r>
      <w:r>
        <w:rPr>
          <w:sz w:val="20"/>
        </w:rPr>
        <w:t>combusted</w:t>
      </w:r>
      <w:r>
        <w:rPr>
          <w:spacing w:val="-5"/>
          <w:sz w:val="20"/>
        </w:rPr>
        <w:t xml:space="preserve"> </w:t>
      </w:r>
      <w:r>
        <w:rPr>
          <w:sz w:val="20"/>
        </w:rPr>
        <w:t>on</w:t>
      </w:r>
      <w:r>
        <w:rPr>
          <w:spacing w:val="-6"/>
          <w:sz w:val="20"/>
        </w:rPr>
        <w:t xml:space="preserve"> </w:t>
      </w:r>
      <w:r>
        <w:rPr>
          <w:sz w:val="20"/>
        </w:rPr>
        <w:t>a</w:t>
      </w:r>
      <w:r>
        <w:rPr>
          <w:spacing w:val="-7"/>
          <w:sz w:val="20"/>
        </w:rPr>
        <w:t xml:space="preserve"> </w:t>
      </w:r>
      <w:r>
        <w:rPr>
          <w:sz w:val="20"/>
        </w:rPr>
        <w:t>calendar</w:t>
      </w:r>
      <w:r>
        <w:rPr>
          <w:spacing w:val="-5"/>
          <w:sz w:val="20"/>
        </w:rPr>
        <w:t xml:space="preserve"> </w:t>
      </w:r>
      <w:r>
        <w:rPr>
          <w:sz w:val="20"/>
        </w:rPr>
        <w:t>month</w:t>
      </w:r>
      <w:r>
        <w:rPr>
          <w:spacing w:val="-7"/>
          <w:sz w:val="20"/>
        </w:rPr>
        <w:t xml:space="preserve"> </w:t>
      </w:r>
      <w:r>
        <w:rPr>
          <w:spacing w:val="-2"/>
          <w:sz w:val="20"/>
        </w:rPr>
        <w:t>basis;</w:t>
      </w:r>
    </w:p>
    <w:p w14:paraId="6E8614AD" w14:textId="77777777" w:rsidR="008B57A4" w:rsidRDefault="008B57A4" w:rsidP="00B8567E">
      <w:pPr>
        <w:pStyle w:val="ListParagraph"/>
        <w:widowControl w:val="0"/>
        <w:numPr>
          <w:ilvl w:val="0"/>
          <w:numId w:val="64"/>
        </w:numPr>
        <w:autoSpaceDE w:val="0"/>
        <w:autoSpaceDN w:val="0"/>
        <w:spacing w:after="120" w:line="229" w:lineRule="exact"/>
        <w:rPr>
          <w:sz w:val="20"/>
        </w:rPr>
      </w:pPr>
      <w:r>
        <w:rPr>
          <w:sz w:val="20"/>
        </w:rPr>
        <w:t>All</w:t>
      </w:r>
      <w:r>
        <w:rPr>
          <w:spacing w:val="-7"/>
          <w:sz w:val="20"/>
        </w:rPr>
        <w:t xml:space="preserve"> </w:t>
      </w:r>
      <w:r>
        <w:rPr>
          <w:sz w:val="20"/>
        </w:rPr>
        <w:t>records</w:t>
      </w:r>
      <w:r>
        <w:rPr>
          <w:spacing w:val="-4"/>
          <w:sz w:val="20"/>
        </w:rPr>
        <w:t xml:space="preserve"> </w:t>
      </w:r>
      <w:r>
        <w:rPr>
          <w:sz w:val="20"/>
        </w:rPr>
        <w:t>required</w:t>
      </w:r>
      <w:r>
        <w:rPr>
          <w:spacing w:val="-5"/>
          <w:sz w:val="20"/>
        </w:rPr>
        <w:t xml:space="preserve"> </w:t>
      </w:r>
      <w:r>
        <w:rPr>
          <w:sz w:val="20"/>
        </w:rPr>
        <w:t>by</w:t>
      </w:r>
      <w:r>
        <w:rPr>
          <w:spacing w:val="-5"/>
          <w:sz w:val="20"/>
        </w:rPr>
        <w:t xml:space="preserve"> </w:t>
      </w:r>
      <w:r>
        <w:rPr>
          <w:sz w:val="20"/>
        </w:rPr>
        <w:t>40</w:t>
      </w:r>
      <w:r>
        <w:rPr>
          <w:spacing w:val="-3"/>
          <w:sz w:val="20"/>
        </w:rPr>
        <w:t xml:space="preserve"> </w:t>
      </w:r>
      <w:r>
        <w:rPr>
          <w:sz w:val="20"/>
        </w:rPr>
        <w:t>CFR</w:t>
      </w:r>
      <w:r>
        <w:rPr>
          <w:spacing w:val="-5"/>
          <w:sz w:val="20"/>
        </w:rPr>
        <w:t xml:space="preserve"> </w:t>
      </w:r>
      <w:r>
        <w:rPr>
          <w:spacing w:val="-4"/>
          <w:sz w:val="20"/>
        </w:rPr>
        <w:t>60.7;</w:t>
      </w:r>
    </w:p>
    <w:p w14:paraId="28D4280F" w14:textId="77777777" w:rsidR="008B57A4" w:rsidRDefault="008B57A4" w:rsidP="00B8567E">
      <w:pPr>
        <w:pStyle w:val="ListParagraph"/>
        <w:widowControl w:val="0"/>
        <w:numPr>
          <w:ilvl w:val="0"/>
          <w:numId w:val="64"/>
        </w:numPr>
        <w:autoSpaceDE w:val="0"/>
        <w:autoSpaceDN w:val="0"/>
        <w:spacing w:after="120"/>
        <w:rPr>
          <w:sz w:val="20"/>
        </w:rPr>
      </w:pPr>
      <w:r>
        <w:rPr>
          <w:sz w:val="20"/>
        </w:rPr>
        <w:t>Records</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duration</w:t>
      </w:r>
      <w:r>
        <w:rPr>
          <w:spacing w:val="-4"/>
          <w:sz w:val="20"/>
        </w:rPr>
        <w:t xml:space="preserve"> </w:t>
      </w:r>
      <w:r>
        <w:rPr>
          <w:sz w:val="20"/>
        </w:rPr>
        <w:t>of</w:t>
      </w:r>
      <w:r>
        <w:rPr>
          <w:spacing w:val="-4"/>
          <w:sz w:val="20"/>
        </w:rPr>
        <w:t xml:space="preserve"> </w:t>
      </w:r>
      <w:r>
        <w:rPr>
          <w:sz w:val="20"/>
        </w:rPr>
        <w:t>all</w:t>
      </w:r>
      <w:r>
        <w:rPr>
          <w:spacing w:val="-4"/>
          <w:sz w:val="20"/>
        </w:rPr>
        <w:t xml:space="preserve"> </w:t>
      </w:r>
      <w:r>
        <w:rPr>
          <w:sz w:val="20"/>
        </w:rPr>
        <w:t>dates</w:t>
      </w:r>
      <w:r>
        <w:rPr>
          <w:spacing w:val="-5"/>
          <w:sz w:val="20"/>
        </w:rPr>
        <w:t xml:space="preserve"> </w:t>
      </w:r>
      <w:r>
        <w:rPr>
          <w:sz w:val="20"/>
        </w:rPr>
        <w:t>and</w:t>
      </w:r>
      <w:r>
        <w:rPr>
          <w:spacing w:val="-6"/>
          <w:sz w:val="20"/>
        </w:rPr>
        <w:t xml:space="preserve"> </w:t>
      </w:r>
      <w:r>
        <w:rPr>
          <w:sz w:val="20"/>
        </w:rPr>
        <w:t>times</w:t>
      </w:r>
      <w:r>
        <w:rPr>
          <w:spacing w:val="-5"/>
          <w:sz w:val="20"/>
        </w:rPr>
        <w:t xml:space="preserve"> </w:t>
      </w:r>
      <w:r>
        <w:rPr>
          <w:sz w:val="20"/>
        </w:rPr>
        <w:t>of</w:t>
      </w:r>
      <w:r>
        <w:rPr>
          <w:spacing w:val="-6"/>
          <w:sz w:val="20"/>
        </w:rPr>
        <w:t xml:space="preserve"> </w:t>
      </w:r>
      <w:r>
        <w:rPr>
          <w:sz w:val="20"/>
        </w:rPr>
        <w:t>startup</w:t>
      </w:r>
      <w:r>
        <w:rPr>
          <w:spacing w:val="-5"/>
          <w:sz w:val="20"/>
        </w:rPr>
        <w:t xml:space="preserve"> </w:t>
      </w:r>
      <w:r>
        <w:rPr>
          <w:sz w:val="20"/>
        </w:rPr>
        <w:t>and</w:t>
      </w:r>
      <w:r>
        <w:rPr>
          <w:spacing w:val="-6"/>
          <w:sz w:val="20"/>
        </w:rPr>
        <w:t xml:space="preserve"> </w:t>
      </w:r>
      <w:r>
        <w:rPr>
          <w:sz w:val="20"/>
        </w:rPr>
        <w:t>shutdown</w:t>
      </w:r>
      <w:r>
        <w:rPr>
          <w:spacing w:val="-4"/>
          <w:sz w:val="20"/>
        </w:rPr>
        <w:t xml:space="preserve"> </w:t>
      </w:r>
      <w:r>
        <w:rPr>
          <w:spacing w:val="-2"/>
          <w:sz w:val="20"/>
        </w:rPr>
        <w:t>events;</w:t>
      </w:r>
    </w:p>
    <w:p w14:paraId="6E11A0FC" w14:textId="77777777" w:rsidR="008B57A4" w:rsidRDefault="008B57A4" w:rsidP="00B8567E">
      <w:pPr>
        <w:pStyle w:val="ListParagraph"/>
        <w:widowControl w:val="0"/>
        <w:numPr>
          <w:ilvl w:val="0"/>
          <w:numId w:val="64"/>
        </w:numPr>
        <w:autoSpaceDE w:val="0"/>
        <w:autoSpaceDN w:val="0"/>
        <w:spacing w:after="120"/>
        <w:rPr>
          <w:sz w:val="20"/>
        </w:rPr>
      </w:pPr>
      <w:r>
        <w:rPr>
          <w:sz w:val="20"/>
        </w:rPr>
        <w:t>Records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duration</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dates</w:t>
      </w:r>
      <w:r>
        <w:rPr>
          <w:spacing w:val="-4"/>
          <w:sz w:val="20"/>
        </w:rPr>
        <w:t xml:space="preserve"> </w:t>
      </w:r>
      <w:r>
        <w:rPr>
          <w:sz w:val="20"/>
        </w:rPr>
        <w:t>and</w:t>
      </w:r>
      <w:r>
        <w:rPr>
          <w:spacing w:val="-5"/>
          <w:sz w:val="20"/>
        </w:rPr>
        <w:t xml:space="preserve"> </w:t>
      </w:r>
      <w:r>
        <w:rPr>
          <w:sz w:val="20"/>
        </w:rPr>
        <w:t>times</w:t>
      </w:r>
      <w:r>
        <w:rPr>
          <w:spacing w:val="-5"/>
          <w:sz w:val="20"/>
        </w:rPr>
        <w:t xml:space="preserve"> </w:t>
      </w:r>
      <w:r>
        <w:rPr>
          <w:sz w:val="20"/>
        </w:rPr>
        <w:t>of</w:t>
      </w:r>
      <w:r>
        <w:rPr>
          <w:spacing w:val="-5"/>
          <w:sz w:val="20"/>
        </w:rPr>
        <w:t xml:space="preserve"> </w:t>
      </w:r>
      <w:r>
        <w:rPr>
          <w:sz w:val="20"/>
        </w:rPr>
        <w:t>low</w:t>
      </w:r>
      <w:r>
        <w:rPr>
          <w:spacing w:val="-5"/>
          <w:sz w:val="20"/>
        </w:rPr>
        <w:t xml:space="preserve"> </w:t>
      </w:r>
      <w:r>
        <w:rPr>
          <w:sz w:val="20"/>
        </w:rPr>
        <w:t>load</w:t>
      </w:r>
      <w:r>
        <w:rPr>
          <w:spacing w:val="-4"/>
          <w:sz w:val="20"/>
        </w:rPr>
        <w:t xml:space="preserve"> </w:t>
      </w:r>
      <w:r>
        <w:rPr>
          <w:spacing w:val="-2"/>
          <w:sz w:val="20"/>
        </w:rPr>
        <w:t>operations;</w:t>
      </w:r>
    </w:p>
    <w:p w14:paraId="3559E613" w14:textId="77777777" w:rsidR="008B57A4" w:rsidRDefault="008B57A4" w:rsidP="00B8567E">
      <w:pPr>
        <w:pStyle w:val="ListParagraph"/>
        <w:widowControl w:val="0"/>
        <w:numPr>
          <w:ilvl w:val="0"/>
          <w:numId w:val="64"/>
        </w:numPr>
        <w:autoSpaceDE w:val="0"/>
        <w:autoSpaceDN w:val="0"/>
        <w:spacing w:after="120"/>
        <w:rPr>
          <w:sz w:val="20"/>
        </w:rPr>
      </w:pPr>
      <w:r>
        <w:rPr>
          <w:sz w:val="20"/>
        </w:rPr>
        <w:t>Records</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duration</w:t>
      </w:r>
      <w:r>
        <w:rPr>
          <w:spacing w:val="-4"/>
          <w:sz w:val="20"/>
        </w:rPr>
        <w:t xml:space="preserve"> </w:t>
      </w:r>
      <w:r>
        <w:rPr>
          <w:sz w:val="20"/>
        </w:rPr>
        <w:t>of</w:t>
      </w:r>
      <w:r>
        <w:rPr>
          <w:spacing w:val="-4"/>
          <w:sz w:val="20"/>
        </w:rPr>
        <w:t xml:space="preserve"> </w:t>
      </w:r>
      <w:r>
        <w:rPr>
          <w:sz w:val="20"/>
        </w:rPr>
        <w:t>all</w:t>
      </w:r>
      <w:r>
        <w:rPr>
          <w:spacing w:val="-5"/>
          <w:sz w:val="20"/>
        </w:rPr>
        <w:t xml:space="preserve"> </w:t>
      </w:r>
      <w:r>
        <w:rPr>
          <w:sz w:val="20"/>
        </w:rPr>
        <w:t>dates</w:t>
      </w:r>
      <w:r>
        <w:rPr>
          <w:spacing w:val="-4"/>
          <w:sz w:val="20"/>
        </w:rPr>
        <w:t xml:space="preserve"> </w:t>
      </w:r>
      <w:r>
        <w:rPr>
          <w:sz w:val="20"/>
        </w:rPr>
        <w:t>and</w:t>
      </w:r>
      <w:r>
        <w:rPr>
          <w:spacing w:val="-6"/>
          <w:sz w:val="20"/>
        </w:rPr>
        <w:t xml:space="preserve"> </w:t>
      </w:r>
      <w:r>
        <w:rPr>
          <w:sz w:val="20"/>
        </w:rPr>
        <w:t>times</w:t>
      </w:r>
      <w:r>
        <w:rPr>
          <w:spacing w:val="-5"/>
          <w:sz w:val="20"/>
        </w:rPr>
        <w:t xml:space="preserve"> </w:t>
      </w:r>
      <w:r>
        <w:rPr>
          <w:sz w:val="20"/>
        </w:rPr>
        <w:t>of</w:t>
      </w:r>
      <w:r>
        <w:rPr>
          <w:spacing w:val="-5"/>
          <w:sz w:val="20"/>
        </w:rPr>
        <w:t xml:space="preserve"> </w:t>
      </w:r>
      <w:r>
        <w:rPr>
          <w:sz w:val="20"/>
        </w:rPr>
        <w:t>cold</w:t>
      </w:r>
      <w:r>
        <w:rPr>
          <w:spacing w:val="-4"/>
          <w:sz w:val="20"/>
        </w:rPr>
        <w:t xml:space="preserve"> </w:t>
      </w:r>
      <w:r>
        <w:rPr>
          <w:sz w:val="20"/>
        </w:rPr>
        <w:t>weather</w:t>
      </w:r>
      <w:r>
        <w:rPr>
          <w:spacing w:val="-5"/>
          <w:sz w:val="20"/>
        </w:rPr>
        <w:t xml:space="preserve"> </w:t>
      </w:r>
      <w:r>
        <w:rPr>
          <w:spacing w:val="-2"/>
          <w:sz w:val="20"/>
        </w:rPr>
        <w:t>operations;</w:t>
      </w:r>
    </w:p>
    <w:p w14:paraId="54DC2A90" w14:textId="77777777" w:rsidR="008B57A4" w:rsidRDefault="008B57A4" w:rsidP="00B8567E">
      <w:pPr>
        <w:pStyle w:val="ListParagraph"/>
        <w:widowControl w:val="0"/>
        <w:numPr>
          <w:ilvl w:val="0"/>
          <w:numId w:val="64"/>
        </w:numPr>
        <w:autoSpaceDE w:val="0"/>
        <w:autoSpaceDN w:val="0"/>
        <w:spacing w:after="120"/>
        <w:rPr>
          <w:sz w:val="20"/>
        </w:rPr>
      </w:pPr>
      <w:r>
        <w:rPr>
          <w:sz w:val="20"/>
        </w:rPr>
        <w:t>All</w:t>
      </w:r>
      <w:r>
        <w:rPr>
          <w:spacing w:val="-8"/>
          <w:sz w:val="20"/>
        </w:rPr>
        <w:t xml:space="preserve"> </w:t>
      </w:r>
      <w:r>
        <w:rPr>
          <w:sz w:val="20"/>
        </w:rPr>
        <w:t>calculations</w:t>
      </w:r>
      <w:r>
        <w:rPr>
          <w:spacing w:val="-5"/>
          <w:sz w:val="20"/>
        </w:rPr>
        <w:t xml:space="preserve"> </w:t>
      </w:r>
      <w:r>
        <w:rPr>
          <w:sz w:val="20"/>
        </w:rPr>
        <w:t>necessary</w:t>
      </w:r>
      <w:r>
        <w:rPr>
          <w:spacing w:val="-6"/>
          <w:sz w:val="20"/>
        </w:rPr>
        <w:t xml:space="preserve"> </w:t>
      </w:r>
      <w:r>
        <w:rPr>
          <w:sz w:val="20"/>
        </w:rPr>
        <w:t>to</w:t>
      </w:r>
      <w:r>
        <w:rPr>
          <w:spacing w:val="-6"/>
          <w:sz w:val="20"/>
        </w:rPr>
        <w:t xml:space="preserve"> </w:t>
      </w:r>
      <w:r>
        <w:rPr>
          <w:sz w:val="20"/>
        </w:rPr>
        <w:t>show</w:t>
      </w:r>
      <w:r>
        <w:rPr>
          <w:spacing w:val="-6"/>
          <w:sz w:val="20"/>
        </w:rPr>
        <w:t xml:space="preserve"> </w:t>
      </w:r>
      <w:r>
        <w:rPr>
          <w:sz w:val="20"/>
        </w:rPr>
        <w:t>compliance</w:t>
      </w:r>
      <w:r>
        <w:rPr>
          <w:spacing w:val="-7"/>
          <w:sz w:val="20"/>
        </w:rPr>
        <w:t xml:space="preserve"> </w:t>
      </w:r>
      <w:r>
        <w:rPr>
          <w:sz w:val="20"/>
        </w:rPr>
        <w:t>with</w:t>
      </w:r>
      <w:r>
        <w:rPr>
          <w:spacing w:val="-6"/>
          <w:sz w:val="20"/>
        </w:rPr>
        <w:t xml:space="preserve"> </w:t>
      </w:r>
      <w:r>
        <w:rPr>
          <w:sz w:val="20"/>
        </w:rPr>
        <w:t>the</w:t>
      </w:r>
      <w:r>
        <w:rPr>
          <w:spacing w:val="-4"/>
          <w:sz w:val="20"/>
        </w:rPr>
        <w:t xml:space="preserve"> </w:t>
      </w:r>
      <w:r>
        <w:rPr>
          <w:sz w:val="20"/>
        </w:rPr>
        <w:t>limits</w:t>
      </w:r>
      <w:r>
        <w:rPr>
          <w:spacing w:val="-6"/>
          <w:sz w:val="20"/>
        </w:rPr>
        <w:t xml:space="preserve"> </w:t>
      </w:r>
      <w:r>
        <w:rPr>
          <w:sz w:val="20"/>
        </w:rPr>
        <w:t>contained</w:t>
      </w:r>
      <w:r>
        <w:rPr>
          <w:spacing w:val="-6"/>
          <w:sz w:val="20"/>
        </w:rPr>
        <w:t xml:space="preserve"> </w:t>
      </w:r>
      <w:r>
        <w:rPr>
          <w:sz w:val="20"/>
        </w:rPr>
        <w:t>in</w:t>
      </w:r>
      <w:r>
        <w:rPr>
          <w:spacing w:val="-7"/>
          <w:sz w:val="20"/>
        </w:rPr>
        <w:t xml:space="preserve"> </w:t>
      </w:r>
      <w:r>
        <w:rPr>
          <w:sz w:val="20"/>
        </w:rPr>
        <w:t>this</w:t>
      </w:r>
      <w:r>
        <w:rPr>
          <w:spacing w:val="-5"/>
          <w:sz w:val="20"/>
        </w:rPr>
        <w:t xml:space="preserve"> </w:t>
      </w:r>
      <w:r>
        <w:rPr>
          <w:spacing w:val="-2"/>
          <w:sz w:val="20"/>
        </w:rPr>
        <w:t>permit;</w:t>
      </w:r>
    </w:p>
    <w:p w14:paraId="1D59B0FA" w14:textId="77777777" w:rsidR="008B57A4" w:rsidRDefault="008B57A4" w:rsidP="00B8567E">
      <w:pPr>
        <w:pStyle w:val="ListParagraph"/>
        <w:widowControl w:val="0"/>
        <w:numPr>
          <w:ilvl w:val="0"/>
          <w:numId w:val="64"/>
        </w:numPr>
        <w:autoSpaceDE w:val="0"/>
        <w:autoSpaceDN w:val="0"/>
        <w:rPr>
          <w:sz w:val="20"/>
        </w:rPr>
      </w:pPr>
      <w:r>
        <w:rPr>
          <w:sz w:val="20"/>
        </w:rPr>
        <w:t>All</w:t>
      </w:r>
      <w:r>
        <w:rPr>
          <w:spacing w:val="-7"/>
          <w:sz w:val="20"/>
        </w:rPr>
        <w:t xml:space="preserve"> </w:t>
      </w:r>
      <w:r>
        <w:rPr>
          <w:sz w:val="20"/>
        </w:rPr>
        <w:t>records</w:t>
      </w:r>
      <w:r>
        <w:rPr>
          <w:spacing w:val="-4"/>
          <w:sz w:val="20"/>
        </w:rPr>
        <w:t xml:space="preserve"> </w:t>
      </w:r>
      <w:r>
        <w:rPr>
          <w:sz w:val="20"/>
        </w:rPr>
        <w:t>related</w:t>
      </w:r>
      <w:r>
        <w:rPr>
          <w:spacing w:val="-6"/>
          <w:sz w:val="20"/>
        </w:rPr>
        <w:t xml:space="preserve"> </w:t>
      </w:r>
      <w:r>
        <w:rPr>
          <w:sz w:val="20"/>
        </w:rPr>
        <w:t>to,</w:t>
      </w:r>
      <w:r>
        <w:rPr>
          <w:spacing w:val="-3"/>
          <w:sz w:val="20"/>
        </w:rPr>
        <w:t xml:space="preserve"> </w:t>
      </w:r>
      <w:r>
        <w:rPr>
          <w:sz w:val="20"/>
        </w:rPr>
        <w:t>or</w:t>
      </w:r>
      <w:r>
        <w:rPr>
          <w:spacing w:val="-5"/>
          <w:sz w:val="20"/>
        </w:rPr>
        <w:t xml:space="preserve"> </w:t>
      </w:r>
      <w:r>
        <w:rPr>
          <w:sz w:val="20"/>
        </w:rPr>
        <w:t>as</w:t>
      </w:r>
      <w:r>
        <w:rPr>
          <w:spacing w:val="-1"/>
          <w:sz w:val="20"/>
        </w:rPr>
        <w:t xml:space="preserve"> </w:t>
      </w:r>
      <w:r>
        <w:rPr>
          <w:sz w:val="20"/>
        </w:rPr>
        <w:t>required</w:t>
      </w:r>
      <w:r>
        <w:rPr>
          <w:spacing w:val="-6"/>
          <w:sz w:val="20"/>
        </w:rPr>
        <w:t xml:space="preserve"> </w:t>
      </w:r>
      <w:r>
        <w:rPr>
          <w:sz w:val="20"/>
        </w:rPr>
        <w:t>by,</w:t>
      </w:r>
      <w:r>
        <w:rPr>
          <w:spacing w:val="-5"/>
          <w:sz w:val="20"/>
        </w:rPr>
        <w:t xml:space="preserve"> </w:t>
      </w:r>
      <w:r>
        <w:rPr>
          <w:sz w:val="20"/>
        </w:rPr>
        <w:t>the</w:t>
      </w:r>
      <w:r>
        <w:rPr>
          <w:spacing w:val="-4"/>
          <w:sz w:val="20"/>
        </w:rPr>
        <w:t xml:space="preserve"> </w:t>
      </w:r>
      <w:r>
        <w:rPr>
          <w:sz w:val="20"/>
        </w:rPr>
        <w:t>MAP</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z w:val="20"/>
        </w:rPr>
        <w:t>startup</w:t>
      </w:r>
      <w:r>
        <w:rPr>
          <w:spacing w:val="-5"/>
          <w:sz w:val="20"/>
        </w:rPr>
        <w:t xml:space="preserve"> </w:t>
      </w:r>
      <w:r>
        <w:rPr>
          <w:sz w:val="20"/>
        </w:rPr>
        <w:t>and</w:t>
      </w:r>
      <w:r>
        <w:rPr>
          <w:spacing w:val="-5"/>
          <w:sz w:val="20"/>
        </w:rPr>
        <w:t xml:space="preserve"> </w:t>
      </w:r>
      <w:r>
        <w:rPr>
          <w:sz w:val="20"/>
        </w:rPr>
        <w:t>shutdown</w:t>
      </w:r>
      <w:r>
        <w:rPr>
          <w:spacing w:val="-6"/>
          <w:sz w:val="20"/>
        </w:rPr>
        <w:t xml:space="preserve"> </w:t>
      </w:r>
      <w:r>
        <w:rPr>
          <w:spacing w:val="-2"/>
          <w:sz w:val="20"/>
        </w:rPr>
        <w:t>plan.</w:t>
      </w:r>
    </w:p>
    <w:p w14:paraId="14E7386C" w14:textId="77777777" w:rsidR="008B57A4" w:rsidRDefault="008B57A4" w:rsidP="004E3B30">
      <w:pPr>
        <w:pStyle w:val="BodyText"/>
        <w:spacing w:after="0"/>
        <w:ind w:left="720" w:hanging="360"/>
        <w:rPr>
          <w:sz w:val="19"/>
        </w:rPr>
      </w:pPr>
    </w:p>
    <w:p w14:paraId="056C334C" w14:textId="0B63F6F9" w:rsidR="008B57A4" w:rsidRPr="00FE0AD0" w:rsidRDefault="008B57A4" w:rsidP="00D4579F">
      <w:pPr>
        <w:ind w:left="360"/>
        <w:jc w:val="both"/>
        <w:rPr>
          <w:b/>
          <w:sz w:val="20"/>
        </w:rPr>
      </w:pPr>
      <w:r>
        <w:rPr>
          <w:sz w:val="20"/>
        </w:rPr>
        <w:lastRenderedPageBreak/>
        <w:t>All</w:t>
      </w:r>
      <w:r>
        <w:rPr>
          <w:spacing w:val="58"/>
          <w:sz w:val="20"/>
        </w:rPr>
        <w:t xml:space="preserve"> </w:t>
      </w:r>
      <w:r>
        <w:rPr>
          <w:sz w:val="20"/>
        </w:rPr>
        <w:t>of</w:t>
      </w:r>
      <w:r>
        <w:rPr>
          <w:spacing w:val="59"/>
          <w:sz w:val="20"/>
        </w:rPr>
        <w:t xml:space="preserve"> </w:t>
      </w:r>
      <w:r>
        <w:rPr>
          <w:sz w:val="20"/>
        </w:rPr>
        <w:t>the</w:t>
      </w:r>
      <w:r>
        <w:rPr>
          <w:spacing w:val="59"/>
          <w:sz w:val="20"/>
        </w:rPr>
        <w:t xml:space="preserve"> </w:t>
      </w:r>
      <w:r>
        <w:rPr>
          <w:sz w:val="20"/>
        </w:rPr>
        <w:t>above</w:t>
      </w:r>
      <w:r>
        <w:rPr>
          <w:spacing w:val="61"/>
          <w:sz w:val="20"/>
        </w:rPr>
        <w:t xml:space="preserve"> </w:t>
      </w:r>
      <w:r>
        <w:rPr>
          <w:sz w:val="20"/>
        </w:rPr>
        <w:t>information</w:t>
      </w:r>
      <w:r>
        <w:rPr>
          <w:spacing w:val="59"/>
          <w:sz w:val="20"/>
        </w:rPr>
        <w:t xml:space="preserve"> </w:t>
      </w:r>
      <w:r>
        <w:rPr>
          <w:sz w:val="20"/>
        </w:rPr>
        <w:t>shall</w:t>
      </w:r>
      <w:r>
        <w:rPr>
          <w:spacing w:val="60"/>
          <w:sz w:val="20"/>
        </w:rPr>
        <w:t xml:space="preserve"> </w:t>
      </w:r>
      <w:r>
        <w:rPr>
          <w:sz w:val="20"/>
        </w:rPr>
        <w:t>be</w:t>
      </w:r>
      <w:r>
        <w:rPr>
          <w:spacing w:val="59"/>
          <w:sz w:val="20"/>
        </w:rPr>
        <w:t xml:space="preserve"> </w:t>
      </w:r>
      <w:r>
        <w:rPr>
          <w:sz w:val="20"/>
        </w:rPr>
        <w:t>stored</w:t>
      </w:r>
      <w:r>
        <w:rPr>
          <w:spacing w:val="59"/>
          <w:sz w:val="20"/>
        </w:rPr>
        <w:t xml:space="preserve"> </w:t>
      </w:r>
      <w:r>
        <w:rPr>
          <w:sz w:val="20"/>
        </w:rPr>
        <w:t>in</w:t>
      </w:r>
      <w:r>
        <w:rPr>
          <w:spacing w:val="61"/>
          <w:sz w:val="20"/>
        </w:rPr>
        <w:t xml:space="preserve"> </w:t>
      </w:r>
      <w:r>
        <w:rPr>
          <w:sz w:val="20"/>
        </w:rPr>
        <w:t>a</w:t>
      </w:r>
      <w:r>
        <w:rPr>
          <w:spacing w:val="59"/>
          <w:sz w:val="20"/>
        </w:rPr>
        <w:t xml:space="preserve"> </w:t>
      </w:r>
      <w:r>
        <w:rPr>
          <w:sz w:val="20"/>
        </w:rPr>
        <w:t>format</w:t>
      </w:r>
      <w:r>
        <w:rPr>
          <w:spacing w:val="59"/>
          <w:sz w:val="20"/>
        </w:rPr>
        <w:t xml:space="preserve"> </w:t>
      </w:r>
      <w:r>
        <w:rPr>
          <w:sz w:val="20"/>
        </w:rPr>
        <w:t>acceptable</w:t>
      </w:r>
      <w:r>
        <w:rPr>
          <w:spacing w:val="59"/>
          <w:sz w:val="20"/>
        </w:rPr>
        <w:t xml:space="preserve"> </w:t>
      </w:r>
      <w:r>
        <w:rPr>
          <w:sz w:val="20"/>
        </w:rPr>
        <w:t>to</w:t>
      </w:r>
      <w:r>
        <w:rPr>
          <w:spacing w:val="59"/>
          <w:sz w:val="20"/>
        </w:rPr>
        <w:t xml:space="preserve"> </w:t>
      </w:r>
      <w:r>
        <w:rPr>
          <w:sz w:val="20"/>
        </w:rPr>
        <w:t>the</w:t>
      </w:r>
      <w:r>
        <w:rPr>
          <w:spacing w:val="61"/>
          <w:sz w:val="20"/>
        </w:rPr>
        <w:t xml:space="preserve"> </w:t>
      </w:r>
      <w:r>
        <w:rPr>
          <w:sz w:val="20"/>
        </w:rPr>
        <w:t>AQD</w:t>
      </w:r>
      <w:r>
        <w:rPr>
          <w:spacing w:val="59"/>
          <w:sz w:val="20"/>
        </w:rPr>
        <w:t xml:space="preserve"> </w:t>
      </w:r>
      <w:r>
        <w:rPr>
          <w:sz w:val="20"/>
        </w:rPr>
        <w:t>District</w:t>
      </w:r>
      <w:r>
        <w:rPr>
          <w:spacing w:val="61"/>
          <w:sz w:val="20"/>
        </w:rPr>
        <w:t xml:space="preserve"> </w:t>
      </w:r>
      <w:r>
        <w:rPr>
          <w:sz w:val="20"/>
        </w:rPr>
        <w:t>Supervisor.</w:t>
      </w:r>
      <w:r w:rsidR="004E3B30">
        <w:rPr>
          <w:rFonts w:cs="Arial"/>
          <w:sz w:val="20"/>
          <w:vertAlign w:val="superscript"/>
        </w:rPr>
        <w:t>2</w:t>
      </w:r>
      <w:r w:rsidR="00D4579F">
        <w:rPr>
          <w:sz w:val="20"/>
        </w:rPr>
        <w:t xml:space="preserve"> </w:t>
      </w:r>
      <w:r>
        <w:rPr>
          <w:sz w:val="20"/>
        </w:rPr>
        <w:t xml:space="preserve"> </w:t>
      </w:r>
      <w:r>
        <w:rPr>
          <w:b/>
          <w:sz w:val="20"/>
        </w:rPr>
        <w:t>(R</w:t>
      </w:r>
      <w:r w:rsidR="00D4579F">
        <w:rPr>
          <w:b/>
          <w:sz w:val="20"/>
        </w:rPr>
        <w:t> </w:t>
      </w:r>
      <w:r>
        <w:rPr>
          <w:b/>
          <w:sz w:val="20"/>
        </w:rPr>
        <w:t>336.1205(1)(a)</w:t>
      </w:r>
      <w:r>
        <w:rPr>
          <w:b/>
          <w:spacing w:val="-2"/>
          <w:sz w:val="20"/>
        </w:rPr>
        <w:t xml:space="preserve"> </w:t>
      </w:r>
      <w:r>
        <w:rPr>
          <w:b/>
          <w:sz w:val="20"/>
        </w:rPr>
        <w:t>&amp;</w:t>
      </w:r>
      <w:r>
        <w:rPr>
          <w:b/>
          <w:spacing w:val="-3"/>
          <w:sz w:val="20"/>
        </w:rPr>
        <w:t xml:space="preserve"> </w:t>
      </w:r>
      <w:r>
        <w:rPr>
          <w:b/>
          <w:sz w:val="20"/>
        </w:rPr>
        <w:t>(3),</w:t>
      </w:r>
      <w:r>
        <w:rPr>
          <w:b/>
          <w:spacing w:val="67"/>
          <w:sz w:val="20"/>
        </w:rPr>
        <w:t xml:space="preserve"> </w:t>
      </w:r>
      <w:r>
        <w:rPr>
          <w:b/>
          <w:sz w:val="20"/>
        </w:rPr>
        <w:t>R</w:t>
      </w:r>
      <w:r>
        <w:rPr>
          <w:b/>
          <w:spacing w:val="-3"/>
          <w:sz w:val="20"/>
        </w:rPr>
        <w:t xml:space="preserve"> </w:t>
      </w:r>
      <w:r>
        <w:rPr>
          <w:b/>
          <w:sz w:val="20"/>
        </w:rPr>
        <w:t>336.1224,</w:t>
      </w:r>
      <w:r>
        <w:rPr>
          <w:b/>
          <w:spacing w:val="65"/>
          <w:sz w:val="20"/>
        </w:rPr>
        <w:t xml:space="preserve"> </w:t>
      </w:r>
      <w:r>
        <w:rPr>
          <w:b/>
          <w:sz w:val="20"/>
        </w:rPr>
        <w:t>R 336.1225,</w:t>
      </w:r>
      <w:r>
        <w:rPr>
          <w:b/>
          <w:spacing w:val="66"/>
          <w:sz w:val="20"/>
        </w:rPr>
        <w:t xml:space="preserve"> </w:t>
      </w:r>
      <w:r>
        <w:rPr>
          <w:b/>
          <w:sz w:val="20"/>
        </w:rPr>
        <w:t>R</w:t>
      </w:r>
      <w:r>
        <w:rPr>
          <w:b/>
          <w:spacing w:val="-2"/>
          <w:sz w:val="20"/>
        </w:rPr>
        <w:t xml:space="preserve"> </w:t>
      </w:r>
      <w:r>
        <w:rPr>
          <w:b/>
          <w:sz w:val="20"/>
        </w:rPr>
        <w:t>336.1331(1)(c),</w:t>
      </w:r>
      <w:r>
        <w:rPr>
          <w:b/>
          <w:spacing w:val="65"/>
          <w:sz w:val="20"/>
        </w:rPr>
        <w:t xml:space="preserve"> </w:t>
      </w:r>
      <w:r>
        <w:rPr>
          <w:b/>
          <w:sz w:val="20"/>
        </w:rPr>
        <w:t>R 336.1702(a),</w:t>
      </w:r>
      <w:r>
        <w:rPr>
          <w:b/>
          <w:spacing w:val="67"/>
          <w:sz w:val="20"/>
        </w:rPr>
        <w:t xml:space="preserve"> </w:t>
      </w:r>
      <w:r>
        <w:rPr>
          <w:b/>
          <w:sz w:val="20"/>
        </w:rPr>
        <w:t>R</w:t>
      </w:r>
      <w:r>
        <w:rPr>
          <w:b/>
          <w:spacing w:val="-3"/>
          <w:sz w:val="20"/>
        </w:rPr>
        <w:t xml:space="preserve"> </w:t>
      </w:r>
      <w:r>
        <w:rPr>
          <w:b/>
          <w:sz w:val="20"/>
        </w:rPr>
        <w:t>336.1912, 40 CFR 60.7, 40 CFR 60.4365, 40 CFR Part 60</w:t>
      </w:r>
      <w:r w:rsidR="00D4579F">
        <w:rPr>
          <w:b/>
          <w:sz w:val="20"/>
        </w:rPr>
        <w:t>,</w:t>
      </w:r>
      <w:r>
        <w:rPr>
          <w:b/>
          <w:sz w:val="20"/>
        </w:rPr>
        <w:t xml:space="preserve"> Subpart KKKK)</w:t>
      </w:r>
    </w:p>
    <w:p w14:paraId="5EEF2DDD" w14:textId="77777777" w:rsidR="00AE1D84" w:rsidRPr="008B5C27" w:rsidRDefault="00AE1D84" w:rsidP="00F62984">
      <w:pPr>
        <w:jc w:val="both"/>
        <w:rPr>
          <w:sz w:val="20"/>
        </w:rPr>
      </w:pPr>
    </w:p>
    <w:p w14:paraId="18BF6CB3" w14:textId="77777777" w:rsidR="00AE1D84" w:rsidRPr="00FC1F2C" w:rsidRDefault="00AE1D84" w:rsidP="00F62984">
      <w:pPr>
        <w:jc w:val="both"/>
      </w:pPr>
      <w:r>
        <w:rPr>
          <w:b/>
        </w:rPr>
        <w:t xml:space="preserve">VII.  </w:t>
      </w:r>
      <w:r>
        <w:rPr>
          <w:b/>
          <w:u w:val="single"/>
        </w:rPr>
        <w:t>REPORTING</w:t>
      </w:r>
    </w:p>
    <w:p w14:paraId="02B9DAB6" w14:textId="77777777" w:rsidR="00AE1D84" w:rsidRPr="008B5C27" w:rsidRDefault="00AE1D84" w:rsidP="00F62984">
      <w:pPr>
        <w:jc w:val="both"/>
        <w:rPr>
          <w:sz w:val="20"/>
        </w:rPr>
      </w:pPr>
    </w:p>
    <w:p w14:paraId="2F0816C4"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45E1BD8" w14:textId="77777777" w:rsidR="00AE1D84" w:rsidRPr="00C0388E" w:rsidRDefault="00AE1D84" w:rsidP="00F62984">
      <w:pPr>
        <w:ind w:left="360" w:hanging="360"/>
        <w:jc w:val="both"/>
        <w:rPr>
          <w:sz w:val="20"/>
        </w:rPr>
      </w:pPr>
    </w:p>
    <w:p w14:paraId="095F189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0403580" w14:textId="77777777" w:rsidR="00AE1D84" w:rsidRPr="00C0388E" w:rsidRDefault="00AE1D84" w:rsidP="00F62984">
      <w:pPr>
        <w:ind w:left="360" w:hanging="360"/>
        <w:jc w:val="both"/>
        <w:rPr>
          <w:sz w:val="20"/>
        </w:rPr>
      </w:pPr>
    </w:p>
    <w:p w14:paraId="63E6652B" w14:textId="18C40FDF" w:rsidR="006710CC" w:rsidRPr="00262AF7" w:rsidRDefault="00AE1D84" w:rsidP="006710CC">
      <w:pPr>
        <w:ind w:left="360" w:hanging="360"/>
        <w:jc w:val="both"/>
        <w:rPr>
          <w:b/>
          <w:sz w:val="20"/>
        </w:rPr>
      </w:pPr>
      <w:r w:rsidRPr="00262AF7">
        <w:rPr>
          <w:sz w:val="20"/>
        </w:rPr>
        <w:t>3.</w:t>
      </w:r>
      <w:r w:rsidRPr="00262AF7">
        <w:rPr>
          <w:sz w:val="20"/>
        </w:rPr>
        <w:tab/>
        <w:t>Annual certification of compliance pursuant to General Conditions 19 and 20 of Part A.  The report shall be postmarked or</w:t>
      </w:r>
      <w:r w:rsidRPr="00262AF7">
        <w:rPr>
          <w:b/>
          <w:i/>
          <w:sz w:val="20"/>
        </w:rPr>
        <w:t xml:space="preserve"> </w:t>
      </w:r>
      <w:r w:rsidRPr="00262AF7">
        <w:rPr>
          <w:sz w:val="20"/>
        </w:rPr>
        <w:t xml:space="preserve">received by the appropriate AQD District Office by March 15 for the previous calendar year.  </w:t>
      </w:r>
      <w:r w:rsidRPr="00262AF7">
        <w:rPr>
          <w:b/>
          <w:sz w:val="20"/>
        </w:rPr>
        <w:t>(R 336.1213(4)(c</w:t>
      </w:r>
      <w:r w:rsidR="006710CC" w:rsidRPr="00262AF7">
        <w:rPr>
          <w:b/>
          <w:sz w:val="20"/>
        </w:rPr>
        <w:t>)</w:t>
      </w:r>
    </w:p>
    <w:p w14:paraId="16DC6284" w14:textId="77777777" w:rsidR="006710CC" w:rsidRDefault="006710CC" w:rsidP="00262AF7">
      <w:pPr>
        <w:pStyle w:val="ListParagraph"/>
        <w:ind w:left="631"/>
        <w:jc w:val="both"/>
        <w:rPr>
          <w:rFonts w:cs="Arial"/>
          <w:sz w:val="20"/>
        </w:rPr>
      </w:pPr>
    </w:p>
    <w:p w14:paraId="2EAC1CAE" w14:textId="3AB7F72D" w:rsidR="00AE1D84" w:rsidRPr="00262AF7" w:rsidRDefault="006710CC" w:rsidP="006710CC">
      <w:pPr>
        <w:ind w:left="360" w:hanging="360"/>
        <w:jc w:val="both"/>
        <w:rPr>
          <w:rFonts w:cs="Arial"/>
          <w:sz w:val="20"/>
        </w:rPr>
      </w:pPr>
      <w:r>
        <w:rPr>
          <w:rFonts w:cs="Arial"/>
          <w:sz w:val="20"/>
        </w:rPr>
        <w:t>4.</w:t>
      </w:r>
      <w:r>
        <w:rPr>
          <w:rFonts w:cs="Arial"/>
          <w:sz w:val="20"/>
        </w:rPr>
        <w:tab/>
      </w:r>
      <w:r w:rsidR="00AE1D84" w:rsidRPr="00262AF7">
        <w:rPr>
          <w:rFonts w:cs="Arial"/>
          <w:sz w:val="20"/>
        </w:rPr>
        <w:t xml:space="preserve">The permittee shall submit any performance test reports </w:t>
      </w:r>
      <w:r w:rsidR="00AE1D84" w:rsidRPr="00262AF7">
        <w:rPr>
          <w:color w:val="FF0000"/>
          <w:sz w:val="20"/>
        </w:rPr>
        <w:t xml:space="preserve"> </w:t>
      </w:r>
      <w:r w:rsidR="00AE1D84" w:rsidRPr="00262AF7">
        <w:rPr>
          <w:color w:val="000000"/>
          <w:sz w:val="20"/>
        </w:rPr>
        <w:t xml:space="preserve">to the AQD Technical Programs Unit and </w:t>
      </w:r>
      <w:r w:rsidR="00AE1D84" w:rsidRPr="00262AF7">
        <w:rPr>
          <w:sz w:val="20"/>
        </w:rPr>
        <w:t xml:space="preserve">District Office, in a format approved by the AQD.  </w:t>
      </w:r>
      <w:r w:rsidR="00AE1D84" w:rsidRPr="00262AF7">
        <w:rPr>
          <w:rFonts w:cs="Arial"/>
          <w:b/>
          <w:sz w:val="20"/>
        </w:rPr>
        <w:t>(</w:t>
      </w:r>
      <w:r w:rsidR="00AE1D84" w:rsidRPr="00262AF7">
        <w:rPr>
          <w:b/>
          <w:sz w:val="20"/>
        </w:rPr>
        <w:t>R 336.1213(3)(c),</w:t>
      </w:r>
      <w:r w:rsidR="00AE1D84" w:rsidRPr="00262AF7">
        <w:rPr>
          <w:rFonts w:cs="Arial"/>
          <w:b/>
          <w:sz w:val="20"/>
        </w:rPr>
        <w:t xml:space="preserve"> R 336.2001(5))</w:t>
      </w:r>
    </w:p>
    <w:p w14:paraId="42E331EB" w14:textId="77777777" w:rsidR="00D4579F" w:rsidRPr="00FC1F2C" w:rsidRDefault="00D4579F" w:rsidP="00D4579F">
      <w:pPr>
        <w:ind w:left="360"/>
        <w:jc w:val="both"/>
        <w:rPr>
          <w:rFonts w:cs="Arial"/>
          <w:sz w:val="20"/>
        </w:rPr>
      </w:pPr>
    </w:p>
    <w:p w14:paraId="5831E4C6" w14:textId="77777777" w:rsidR="00AE1D84" w:rsidRPr="00FC1F2C" w:rsidRDefault="00AE1D84" w:rsidP="00F62984">
      <w:pPr>
        <w:jc w:val="both"/>
        <w:rPr>
          <w:rFonts w:cs="Arial"/>
          <w:sz w:val="20"/>
        </w:rPr>
      </w:pPr>
      <w:r w:rsidRPr="00FE0AD0">
        <w:rPr>
          <w:rFonts w:cs="Arial"/>
          <w:b/>
          <w:sz w:val="20"/>
        </w:rPr>
        <w:t>See Appendix 8</w:t>
      </w:r>
    </w:p>
    <w:p w14:paraId="0D226AB5" w14:textId="77777777" w:rsidR="00AE1D84" w:rsidRPr="00E111A8" w:rsidRDefault="00AE1D84" w:rsidP="00F62984">
      <w:pPr>
        <w:jc w:val="both"/>
        <w:rPr>
          <w:rFonts w:cs="Arial"/>
          <w:sz w:val="20"/>
        </w:rPr>
      </w:pPr>
    </w:p>
    <w:p w14:paraId="7C644F02" w14:textId="77777777" w:rsidR="00AE1D84" w:rsidRDefault="00AE1D84" w:rsidP="00F62984">
      <w:pPr>
        <w:jc w:val="both"/>
      </w:pPr>
      <w:r>
        <w:rPr>
          <w:b/>
        </w:rPr>
        <w:t xml:space="preserve">VIII.  </w:t>
      </w:r>
      <w:r>
        <w:rPr>
          <w:b/>
          <w:u w:val="single"/>
        </w:rPr>
        <w:t>STACK/VENT RESTRICTION(S)</w:t>
      </w:r>
    </w:p>
    <w:p w14:paraId="2F37F4D7" w14:textId="77777777" w:rsidR="00AE1D84" w:rsidRDefault="00AE1D84" w:rsidP="00F62984">
      <w:pPr>
        <w:jc w:val="both"/>
        <w:rPr>
          <w:sz w:val="20"/>
        </w:rPr>
      </w:pPr>
    </w:p>
    <w:p w14:paraId="10B8B25A"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89EDCCC" w14:textId="77777777" w:rsidR="00AE1D84" w:rsidRDefault="00AE1D84" w:rsidP="00F62984">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430"/>
        <w:gridCol w:w="2700"/>
      </w:tblGrid>
      <w:tr w:rsidR="00AE1D84" w14:paraId="49704B53" w14:textId="77777777" w:rsidTr="00B8567E">
        <w:trPr>
          <w:cantSplit/>
          <w:tblHeader/>
        </w:trPr>
        <w:tc>
          <w:tcPr>
            <w:tcW w:w="2723" w:type="dxa"/>
            <w:tcBorders>
              <w:bottom w:val="single" w:sz="4" w:space="0" w:color="auto"/>
            </w:tcBorders>
          </w:tcPr>
          <w:p w14:paraId="21893722"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2814CF98"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16CD58E"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749928A" w14:textId="77777777" w:rsidR="00AE1D84" w:rsidRPr="00BD3DE3" w:rsidRDefault="00AE1D84" w:rsidP="00F62984">
            <w:pPr>
              <w:jc w:val="center"/>
              <w:rPr>
                <w:b/>
                <w:sz w:val="20"/>
              </w:rPr>
            </w:pPr>
            <w:r w:rsidRPr="00BD3DE3">
              <w:rPr>
                <w:b/>
                <w:sz w:val="20"/>
              </w:rPr>
              <w:t>M</w:t>
            </w:r>
            <w:r>
              <w:rPr>
                <w:b/>
                <w:sz w:val="20"/>
              </w:rPr>
              <w:t>inimum Height Above Ground</w:t>
            </w:r>
          </w:p>
          <w:p w14:paraId="2C876577"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14C5BF2" w14:textId="77777777" w:rsidR="00AE1D84" w:rsidRPr="00BD3DE3" w:rsidRDefault="00AE1D84" w:rsidP="002D3BFA">
            <w:pPr>
              <w:jc w:val="center"/>
              <w:rPr>
                <w:b/>
                <w:sz w:val="20"/>
              </w:rPr>
            </w:pPr>
            <w:r w:rsidRPr="00BD3DE3">
              <w:rPr>
                <w:b/>
                <w:sz w:val="20"/>
              </w:rPr>
              <w:t>Underlying Applicable Requirements</w:t>
            </w:r>
          </w:p>
        </w:tc>
      </w:tr>
      <w:tr w:rsidR="008B57A4" w14:paraId="78822B65" w14:textId="77777777" w:rsidTr="00B8567E">
        <w:trPr>
          <w:cantSplit/>
        </w:trPr>
        <w:tc>
          <w:tcPr>
            <w:tcW w:w="2723" w:type="dxa"/>
            <w:tcBorders>
              <w:top w:val="single" w:sz="4" w:space="0" w:color="auto"/>
              <w:bottom w:val="single" w:sz="4" w:space="0" w:color="auto"/>
            </w:tcBorders>
          </w:tcPr>
          <w:p w14:paraId="74068504" w14:textId="6BA7A1EA" w:rsidR="008B57A4" w:rsidRPr="00C0388E" w:rsidRDefault="00F33990" w:rsidP="00BD04D6">
            <w:pPr>
              <w:numPr>
                <w:ilvl w:val="0"/>
                <w:numId w:val="31"/>
              </w:numPr>
              <w:ind w:left="342" w:hanging="342"/>
              <w:rPr>
                <w:sz w:val="20"/>
              </w:rPr>
            </w:pPr>
            <w:r>
              <w:rPr>
                <w:spacing w:val="-2"/>
                <w:sz w:val="20"/>
              </w:rPr>
              <w:t>EUHMTURBINE11</w:t>
            </w:r>
          </w:p>
        </w:tc>
        <w:tc>
          <w:tcPr>
            <w:tcW w:w="2520" w:type="dxa"/>
            <w:tcBorders>
              <w:top w:val="single" w:sz="4" w:space="0" w:color="auto"/>
              <w:bottom w:val="single" w:sz="4" w:space="0" w:color="auto"/>
            </w:tcBorders>
          </w:tcPr>
          <w:p w14:paraId="3929F0CD" w14:textId="536BC5FD" w:rsidR="008B57A4" w:rsidRPr="004E3B30" w:rsidRDefault="008B57A4" w:rsidP="008B57A4">
            <w:pPr>
              <w:jc w:val="center"/>
              <w:rPr>
                <w:rFonts w:cs="Arial"/>
                <w:sz w:val="20"/>
              </w:rPr>
            </w:pPr>
            <w:r>
              <w:rPr>
                <w:sz w:val="20"/>
              </w:rPr>
              <w:t>108</w:t>
            </w:r>
            <w:r>
              <w:rPr>
                <w:spacing w:val="-5"/>
                <w:sz w:val="20"/>
              </w:rPr>
              <w:t xml:space="preserve"> </w:t>
            </w:r>
            <w:r>
              <w:rPr>
                <w:sz w:val="20"/>
              </w:rPr>
              <w:t>x</w:t>
            </w:r>
            <w:r>
              <w:rPr>
                <w:spacing w:val="-3"/>
                <w:sz w:val="20"/>
              </w:rPr>
              <w:t xml:space="preserve"> </w:t>
            </w:r>
            <w:r>
              <w:rPr>
                <w:spacing w:val="-5"/>
                <w:sz w:val="20"/>
              </w:rPr>
              <w:t>108</w:t>
            </w:r>
            <w:r w:rsidR="004E3B30">
              <w:rPr>
                <w:rFonts w:cs="Arial"/>
                <w:sz w:val="20"/>
                <w:vertAlign w:val="superscript"/>
              </w:rPr>
              <w:t>2</w:t>
            </w:r>
          </w:p>
        </w:tc>
        <w:tc>
          <w:tcPr>
            <w:tcW w:w="2430" w:type="dxa"/>
            <w:tcBorders>
              <w:top w:val="single" w:sz="4" w:space="0" w:color="auto"/>
              <w:bottom w:val="single" w:sz="4" w:space="0" w:color="auto"/>
            </w:tcBorders>
          </w:tcPr>
          <w:p w14:paraId="1907B62D" w14:textId="529DE02D" w:rsidR="008B57A4" w:rsidRPr="004E3B30" w:rsidRDefault="008B57A4" w:rsidP="008B57A4">
            <w:pPr>
              <w:jc w:val="center"/>
              <w:rPr>
                <w:rFonts w:cs="Arial"/>
                <w:sz w:val="20"/>
              </w:rPr>
            </w:pPr>
            <w:r>
              <w:rPr>
                <w:spacing w:val="-4"/>
                <w:sz w:val="20"/>
              </w:rPr>
              <w:t>58.5</w:t>
            </w:r>
            <w:r w:rsidR="004E3B30">
              <w:rPr>
                <w:rFonts w:cs="Arial"/>
                <w:sz w:val="20"/>
                <w:vertAlign w:val="superscript"/>
              </w:rPr>
              <w:t>2</w:t>
            </w:r>
          </w:p>
        </w:tc>
        <w:tc>
          <w:tcPr>
            <w:tcW w:w="2700" w:type="dxa"/>
            <w:tcBorders>
              <w:top w:val="single" w:sz="4" w:space="0" w:color="auto"/>
              <w:bottom w:val="single" w:sz="4" w:space="0" w:color="auto"/>
            </w:tcBorders>
          </w:tcPr>
          <w:p w14:paraId="705E194C" w14:textId="77777777" w:rsidR="008B57A4" w:rsidRPr="008B57A4" w:rsidRDefault="008B57A4" w:rsidP="008B57A4">
            <w:pPr>
              <w:pStyle w:val="TableParagraph"/>
              <w:spacing w:line="229" w:lineRule="exact"/>
              <w:ind w:left="56" w:right="52"/>
              <w:jc w:val="center"/>
              <w:rPr>
                <w:b/>
                <w:bCs/>
                <w:sz w:val="20"/>
              </w:rPr>
            </w:pPr>
            <w:r w:rsidRPr="008B57A4">
              <w:rPr>
                <w:b/>
                <w:bCs/>
                <w:sz w:val="20"/>
              </w:rPr>
              <w:t>R</w:t>
            </w:r>
            <w:r w:rsidRPr="008B57A4">
              <w:rPr>
                <w:b/>
                <w:bCs/>
                <w:spacing w:val="-3"/>
                <w:sz w:val="20"/>
              </w:rPr>
              <w:t xml:space="preserve"> </w:t>
            </w:r>
            <w:r w:rsidRPr="008B57A4">
              <w:rPr>
                <w:b/>
                <w:bCs/>
                <w:spacing w:val="-2"/>
                <w:sz w:val="20"/>
              </w:rPr>
              <w:t>336.1225,</w:t>
            </w:r>
          </w:p>
          <w:p w14:paraId="57E49DAF" w14:textId="4306DAA9" w:rsidR="008B57A4" w:rsidRPr="008B57A4" w:rsidRDefault="008B57A4" w:rsidP="008B57A4">
            <w:pPr>
              <w:jc w:val="center"/>
              <w:rPr>
                <w:b/>
                <w:bCs/>
                <w:sz w:val="20"/>
              </w:rPr>
            </w:pPr>
            <w:r w:rsidRPr="008B57A4">
              <w:rPr>
                <w:b/>
                <w:bCs/>
                <w:sz w:val="20"/>
              </w:rPr>
              <w:t>40</w:t>
            </w:r>
            <w:r w:rsidRPr="008B57A4">
              <w:rPr>
                <w:b/>
                <w:bCs/>
                <w:spacing w:val="-8"/>
                <w:sz w:val="20"/>
              </w:rPr>
              <w:t xml:space="preserve"> </w:t>
            </w:r>
            <w:r w:rsidRPr="008B57A4">
              <w:rPr>
                <w:b/>
                <w:bCs/>
                <w:sz w:val="20"/>
              </w:rPr>
              <w:t>CFR</w:t>
            </w:r>
            <w:r w:rsidRPr="008B57A4">
              <w:rPr>
                <w:b/>
                <w:bCs/>
                <w:spacing w:val="-2"/>
                <w:sz w:val="20"/>
              </w:rPr>
              <w:t xml:space="preserve"> </w:t>
            </w:r>
            <w:r w:rsidRPr="008B57A4">
              <w:rPr>
                <w:b/>
                <w:bCs/>
                <w:sz w:val="20"/>
              </w:rPr>
              <w:t>52.21(c)</w:t>
            </w:r>
            <w:r w:rsidRPr="008B57A4">
              <w:rPr>
                <w:b/>
                <w:bCs/>
                <w:spacing w:val="-4"/>
                <w:sz w:val="20"/>
              </w:rPr>
              <w:t xml:space="preserve"> </w:t>
            </w:r>
            <w:r w:rsidRPr="008B57A4">
              <w:rPr>
                <w:b/>
                <w:bCs/>
                <w:sz w:val="20"/>
              </w:rPr>
              <w:t>&amp;</w:t>
            </w:r>
            <w:r w:rsidRPr="008B57A4">
              <w:rPr>
                <w:b/>
                <w:bCs/>
                <w:spacing w:val="-6"/>
                <w:sz w:val="20"/>
              </w:rPr>
              <w:t xml:space="preserve"> </w:t>
            </w:r>
            <w:r w:rsidRPr="008B57A4">
              <w:rPr>
                <w:b/>
                <w:bCs/>
                <w:spacing w:val="-5"/>
                <w:sz w:val="20"/>
              </w:rPr>
              <w:t>(d)</w:t>
            </w:r>
          </w:p>
        </w:tc>
      </w:tr>
      <w:tr w:rsidR="008B57A4" w14:paraId="114EF428" w14:textId="77777777" w:rsidTr="00B8567E">
        <w:trPr>
          <w:cantSplit/>
        </w:trPr>
        <w:tc>
          <w:tcPr>
            <w:tcW w:w="2723" w:type="dxa"/>
            <w:tcBorders>
              <w:top w:val="single" w:sz="4" w:space="0" w:color="auto"/>
            </w:tcBorders>
          </w:tcPr>
          <w:p w14:paraId="465C9670" w14:textId="3AADB1DA" w:rsidR="008B57A4" w:rsidRPr="00C0388E" w:rsidRDefault="00F33990" w:rsidP="00BD04D6">
            <w:pPr>
              <w:numPr>
                <w:ilvl w:val="0"/>
                <w:numId w:val="31"/>
              </w:numPr>
              <w:ind w:left="342" w:hanging="342"/>
              <w:rPr>
                <w:sz w:val="20"/>
              </w:rPr>
            </w:pPr>
            <w:r>
              <w:rPr>
                <w:spacing w:val="-2"/>
                <w:sz w:val="20"/>
              </w:rPr>
              <w:t>EUHMTURBINE12</w:t>
            </w:r>
          </w:p>
        </w:tc>
        <w:tc>
          <w:tcPr>
            <w:tcW w:w="2520" w:type="dxa"/>
            <w:tcBorders>
              <w:top w:val="single" w:sz="4" w:space="0" w:color="auto"/>
            </w:tcBorders>
          </w:tcPr>
          <w:p w14:paraId="69040E04" w14:textId="08E4C532" w:rsidR="008B57A4" w:rsidRPr="004E3B30" w:rsidRDefault="008B57A4" w:rsidP="008B57A4">
            <w:pPr>
              <w:jc w:val="center"/>
              <w:rPr>
                <w:rFonts w:cs="Arial"/>
                <w:sz w:val="20"/>
              </w:rPr>
            </w:pPr>
            <w:r>
              <w:rPr>
                <w:sz w:val="20"/>
              </w:rPr>
              <w:t>108</w:t>
            </w:r>
            <w:r>
              <w:rPr>
                <w:spacing w:val="-5"/>
                <w:sz w:val="20"/>
              </w:rPr>
              <w:t xml:space="preserve"> </w:t>
            </w:r>
            <w:r>
              <w:rPr>
                <w:sz w:val="20"/>
              </w:rPr>
              <w:t>x</w:t>
            </w:r>
            <w:r>
              <w:rPr>
                <w:spacing w:val="-3"/>
                <w:sz w:val="20"/>
              </w:rPr>
              <w:t xml:space="preserve"> </w:t>
            </w:r>
            <w:r>
              <w:rPr>
                <w:spacing w:val="-5"/>
                <w:sz w:val="20"/>
              </w:rPr>
              <w:t>108</w:t>
            </w:r>
            <w:r w:rsidR="004E3B30">
              <w:rPr>
                <w:rFonts w:cs="Arial"/>
                <w:sz w:val="20"/>
                <w:vertAlign w:val="superscript"/>
              </w:rPr>
              <w:t>2</w:t>
            </w:r>
          </w:p>
        </w:tc>
        <w:tc>
          <w:tcPr>
            <w:tcW w:w="2430" w:type="dxa"/>
            <w:tcBorders>
              <w:top w:val="single" w:sz="4" w:space="0" w:color="auto"/>
            </w:tcBorders>
          </w:tcPr>
          <w:p w14:paraId="5B9AACA8" w14:textId="079C8089" w:rsidR="008B57A4" w:rsidRPr="004E3B30" w:rsidRDefault="008B57A4" w:rsidP="008B57A4">
            <w:pPr>
              <w:jc w:val="center"/>
              <w:rPr>
                <w:rFonts w:cs="Arial"/>
                <w:sz w:val="20"/>
              </w:rPr>
            </w:pPr>
            <w:r>
              <w:rPr>
                <w:spacing w:val="-4"/>
                <w:sz w:val="20"/>
              </w:rPr>
              <w:t>58.5</w:t>
            </w:r>
            <w:r w:rsidR="004E3B30">
              <w:rPr>
                <w:rFonts w:cs="Arial"/>
                <w:sz w:val="20"/>
                <w:vertAlign w:val="superscript"/>
              </w:rPr>
              <w:t>2</w:t>
            </w:r>
          </w:p>
        </w:tc>
        <w:tc>
          <w:tcPr>
            <w:tcW w:w="2700" w:type="dxa"/>
            <w:tcBorders>
              <w:top w:val="single" w:sz="4" w:space="0" w:color="auto"/>
            </w:tcBorders>
          </w:tcPr>
          <w:p w14:paraId="4E1E3474" w14:textId="77777777" w:rsidR="008B57A4" w:rsidRPr="008B57A4" w:rsidRDefault="008B57A4" w:rsidP="008B57A4">
            <w:pPr>
              <w:pStyle w:val="TableParagraph"/>
              <w:spacing w:line="228" w:lineRule="exact"/>
              <w:ind w:left="56" w:right="52"/>
              <w:jc w:val="center"/>
              <w:rPr>
                <w:b/>
                <w:bCs/>
                <w:sz w:val="20"/>
              </w:rPr>
            </w:pPr>
            <w:r w:rsidRPr="008B57A4">
              <w:rPr>
                <w:b/>
                <w:bCs/>
                <w:sz w:val="20"/>
              </w:rPr>
              <w:t>R</w:t>
            </w:r>
            <w:r w:rsidRPr="008B57A4">
              <w:rPr>
                <w:b/>
                <w:bCs/>
                <w:spacing w:val="-3"/>
                <w:sz w:val="20"/>
              </w:rPr>
              <w:t xml:space="preserve"> </w:t>
            </w:r>
            <w:r w:rsidRPr="008B57A4">
              <w:rPr>
                <w:b/>
                <w:bCs/>
                <w:spacing w:val="-2"/>
                <w:sz w:val="20"/>
              </w:rPr>
              <w:t>336.1225,</w:t>
            </w:r>
          </w:p>
          <w:p w14:paraId="57DE96E0" w14:textId="77CF33C2" w:rsidR="008B57A4" w:rsidRPr="008B57A4" w:rsidRDefault="008B57A4" w:rsidP="008B57A4">
            <w:pPr>
              <w:jc w:val="center"/>
              <w:rPr>
                <w:b/>
                <w:bCs/>
                <w:sz w:val="20"/>
              </w:rPr>
            </w:pPr>
            <w:r w:rsidRPr="008B57A4">
              <w:rPr>
                <w:b/>
                <w:bCs/>
                <w:sz w:val="20"/>
              </w:rPr>
              <w:t>40</w:t>
            </w:r>
            <w:r w:rsidRPr="008B57A4">
              <w:rPr>
                <w:b/>
                <w:bCs/>
                <w:spacing w:val="-8"/>
                <w:sz w:val="20"/>
              </w:rPr>
              <w:t xml:space="preserve"> </w:t>
            </w:r>
            <w:r w:rsidRPr="008B57A4">
              <w:rPr>
                <w:b/>
                <w:bCs/>
                <w:sz w:val="20"/>
              </w:rPr>
              <w:t>CFR</w:t>
            </w:r>
            <w:r w:rsidRPr="008B57A4">
              <w:rPr>
                <w:b/>
                <w:bCs/>
                <w:spacing w:val="-2"/>
                <w:sz w:val="20"/>
              </w:rPr>
              <w:t xml:space="preserve"> </w:t>
            </w:r>
            <w:r w:rsidRPr="008B57A4">
              <w:rPr>
                <w:b/>
                <w:bCs/>
                <w:sz w:val="20"/>
              </w:rPr>
              <w:t>52.21(c)</w:t>
            </w:r>
            <w:r w:rsidRPr="008B57A4">
              <w:rPr>
                <w:b/>
                <w:bCs/>
                <w:spacing w:val="-4"/>
                <w:sz w:val="20"/>
              </w:rPr>
              <w:t xml:space="preserve"> </w:t>
            </w:r>
            <w:r w:rsidRPr="008B57A4">
              <w:rPr>
                <w:b/>
                <w:bCs/>
                <w:sz w:val="20"/>
              </w:rPr>
              <w:t>&amp;</w:t>
            </w:r>
            <w:r w:rsidRPr="008B57A4">
              <w:rPr>
                <w:b/>
                <w:bCs/>
                <w:spacing w:val="-6"/>
                <w:sz w:val="20"/>
              </w:rPr>
              <w:t xml:space="preserve"> </w:t>
            </w:r>
            <w:r w:rsidRPr="008B57A4">
              <w:rPr>
                <w:b/>
                <w:bCs/>
                <w:spacing w:val="-5"/>
                <w:sz w:val="20"/>
              </w:rPr>
              <w:t>(d)</w:t>
            </w:r>
          </w:p>
        </w:tc>
      </w:tr>
    </w:tbl>
    <w:p w14:paraId="34C7C651" w14:textId="77777777" w:rsidR="00AE1D84" w:rsidRDefault="00AE1D84" w:rsidP="002B7D5B">
      <w:pPr>
        <w:rPr>
          <w:rFonts w:cs="Arial"/>
          <w:sz w:val="20"/>
        </w:rPr>
      </w:pPr>
    </w:p>
    <w:p w14:paraId="18713CF8" w14:textId="77777777" w:rsidR="00AE1D84" w:rsidRDefault="00AE1D84" w:rsidP="00F62984">
      <w:pPr>
        <w:jc w:val="both"/>
      </w:pPr>
      <w:r>
        <w:rPr>
          <w:b/>
        </w:rPr>
        <w:t xml:space="preserve">IX.  </w:t>
      </w:r>
      <w:r>
        <w:rPr>
          <w:b/>
          <w:u w:val="single"/>
        </w:rPr>
        <w:t>OTHER REQUIREMENT(S)</w:t>
      </w:r>
    </w:p>
    <w:p w14:paraId="4C4FE3E0" w14:textId="77777777" w:rsidR="008B57A4" w:rsidRPr="00FE0AD0" w:rsidRDefault="008B57A4" w:rsidP="008B57A4">
      <w:pPr>
        <w:jc w:val="both"/>
        <w:rPr>
          <w:sz w:val="20"/>
        </w:rPr>
      </w:pPr>
    </w:p>
    <w:p w14:paraId="42B0C9B3" w14:textId="2EB25CED" w:rsidR="000662AD" w:rsidRPr="008B57A4" w:rsidRDefault="008B57A4" w:rsidP="00BD04D6">
      <w:pPr>
        <w:pStyle w:val="ListParagraph"/>
        <w:numPr>
          <w:ilvl w:val="0"/>
          <w:numId w:val="43"/>
        </w:numPr>
        <w:jc w:val="both"/>
        <w:rPr>
          <w:b/>
          <w:sz w:val="20"/>
        </w:rPr>
      </w:pPr>
      <w:r w:rsidRPr="008B57A4">
        <w:rPr>
          <w:sz w:val="20"/>
        </w:rPr>
        <w:t>The permittee shall comply with all provisions of the federal Standards of Performance for New Stationary Sources</w:t>
      </w:r>
      <w:r w:rsidRPr="008B57A4">
        <w:rPr>
          <w:spacing w:val="69"/>
          <w:sz w:val="20"/>
        </w:rPr>
        <w:t xml:space="preserve"> </w:t>
      </w:r>
      <w:r w:rsidRPr="008B57A4">
        <w:rPr>
          <w:sz w:val="20"/>
        </w:rPr>
        <w:t>as</w:t>
      </w:r>
      <w:r w:rsidRPr="008B57A4">
        <w:rPr>
          <w:spacing w:val="69"/>
          <w:sz w:val="20"/>
        </w:rPr>
        <w:t xml:space="preserve"> </w:t>
      </w:r>
      <w:r w:rsidRPr="008B57A4">
        <w:rPr>
          <w:sz w:val="20"/>
        </w:rPr>
        <w:t>specified</w:t>
      </w:r>
      <w:r w:rsidRPr="008B57A4">
        <w:rPr>
          <w:spacing w:val="70"/>
          <w:sz w:val="20"/>
        </w:rPr>
        <w:t xml:space="preserve"> </w:t>
      </w:r>
      <w:r w:rsidRPr="008B57A4">
        <w:rPr>
          <w:sz w:val="20"/>
        </w:rPr>
        <w:t>in</w:t>
      </w:r>
      <w:r w:rsidRPr="008B57A4">
        <w:rPr>
          <w:spacing w:val="70"/>
          <w:sz w:val="20"/>
        </w:rPr>
        <w:t xml:space="preserve"> </w:t>
      </w:r>
      <w:r w:rsidRPr="008B57A4">
        <w:rPr>
          <w:sz w:val="20"/>
        </w:rPr>
        <w:t>40</w:t>
      </w:r>
      <w:r w:rsidRPr="008B57A4">
        <w:rPr>
          <w:spacing w:val="67"/>
          <w:sz w:val="20"/>
        </w:rPr>
        <w:t xml:space="preserve"> </w:t>
      </w:r>
      <w:r w:rsidRPr="008B57A4">
        <w:rPr>
          <w:sz w:val="20"/>
        </w:rPr>
        <w:t>CFR</w:t>
      </w:r>
      <w:r w:rsidRPr="008B57A4">
        <w:rPr>
          <w:spacing w:val="68"/>
          <w:sz w:val="20"/>
        </w:rPr>
        <w:t xml:space="preserve"> </w:t>
      </w:r>
      <w:r w:rsidRPr="008B57A4">
        <w:rPr>
          <w:sz w:val="20"/>
        </w:rPr>
        <w:t>Part</w:t>
      </w:r>
      <w:r w:rsidRPr="008B57A4">
        <w:rPr>
          <w:spacing w:val="68"/>
          <w:sz w:val="20"/>
        </w:rPr>
        <w:t xml:space="preserve"> </w:t>
      </w:r>
      <w:r w:rsidRPr="008B57A4">
        <w:rPr>
          <w:sz w:val="20"/>
        </w:rPr>
        <w:t>60</w:t>
      </w:r>
      <w:r w:rsidR="007C0DFA">
        <w:rPr>
          <w:sz w:val="20"/>
        </w:rPr>
        <w:t>,</w:t>
      </w:r>
      <w:r w:rsidRPr="008B57A4">
        <w:rPr>
          <w:spacing w:val="67"/>
          <w:sz w:val="20"/>
        </w:rPr>
        <w:t xml:space="preserve"> </w:t>
      </w:r>
      <w:r w:rsidRPr="008B57A4">
        <w:rPr>
          <w:sz w:val="20"/>
        </w:rPr>
        <w:t>Subparts</w:t>
      </w:r>
      <w:r w:rsidRPr="008B57A4">
        <w:rPr>
          <w:spacing w:val="69"/>
          <w:sz w:val="20"/>
        </w:rPr>
        <w:t xml:space="preserve"> </w:t>
      </w:r>
      <w:r w:rsidRPr="008B57A4">
        <w:rPr>
          <w:sz w:val="20"/>
        </w:rPr>
        <w:t>A</w:t>
      </w:r>
      <w:r w:rsidRPr="008B57A4">
        <w:rPr>
          <w:spacing w:val="67"/>
          <w:sz w:val="20"/>
        </w:rPr>
        <w:t xml:space="preserve"> </w:t>
      </w:r>
      <w:r w:rsidRPr="008B57A4">
        <w:rPr>
          <w:sz w:val="20"/>
        </w:rPr>
        <w:t>and</w:t>
      </w:r>
      <w:r w:rsidRPr="008B57A4">
        <w:rPr>
          <w:spacing w:val="67"/>
          <w:sz w:val="20"/>
        </w:rPr>
        <w:t xml:space="preserve"> </w:t>
      </w:r>
      <w:r w:rsidRPr="008B57A4">
        <w:rPr>
          <w:sz w:val="20"/>
        </w:rPr>
        <w:t>KKKK,</w:t>
      </w:r>
      <w:r w:rsidRPr="008B57A4">
        <w:rPr>
          <w:spacing w:val="68"/>
          <w:sz w:val="20"/>
        </w:rPr>
        <w:t xml:space="preserve"> </w:t>
      </w:r>
      <w:r w:rsidRPr="008B57A4">
        <w:rPr>
          <w:sz w:val="20"/>
        </w:rPr>
        <w:t>as</w:t>
      </w:r>
      <w:r w:rsidRPr="008B57A4">
        <w:rPr>
          <w:spacing w:val="69"/>
          <w:sz w:val="20"/>
        </w:rPr>
        <w:t xml:space="preserve"> </w:t>
      </w:r>
      <w:r w:rsidRPr="008B57A4">
        <w:rPr>
          <w:sz w:val="20"/>
        </w:rPr>
        <w:t>they</w:t>
      </w:r>
      <w:r w:rsidRPr="008B57A4">
        <w:rPr>
          <w:spacing w:val="69"/>
          <w:sz w:val="20"/>
        </w:rPr>
        <w:t xml:space="preserve"> </w:t>
      </w:r>
      <w:r w:rsidRPr="008B57A4">
        <w:rPr>
          <w:sz w:val="20"/>
        </w:rPr>
        <w:t>apply</w:t>
      </w:r>
      <w:r w:rsidRPr="008B57A4">
        <w:rPr>
          <w:spacing w:val="69"/>
          <w:sz w:val="20"/>
        </w:rPr>
        <w:t xml:space="preserve"> </w:t>
      </w:r>
      <w:r w:rsidRPr="008B57A4">
        <w:rPr>
          <w:sz w:val="20"/>
        </w:rPr>
        <w:t>to</w:t>
      </w:r>
      <w:r w:rsidRPr="008B57A4">
        <w:rPr>
          <w:spacing w:val="67"/>
          <w:sz w:val="20"/>
        </w:rPr>
        <w:t xml:space="preserve"> </w:t>
      </w:r>
      <w:r w:rsidRPr="008B57A4">
        <w:rPr>
          <w:sz w:val="20"/>
        </w:rPr>
        <w:t>FGTURBINES.</w:t>
      </w:r>
      <w:r w:rsidR="004E3B30">
        <w:rPr>
          <w:rFonts w:cs="Arial"/>
          <w:sz w:val="20"/>
          <w:vertAlign w:val="superscript"/>
        </w:rPr>
        <w:t>2</w:t>
      </w:r>
      <w:r w:rsidR="004E3B30">
        <w:rPr>
          <w:sz w:val="20"/>
        </w:rPr>
        <w:t xml:space="preserve"> </w:t>
      </w:r>
      <w:r w:rsidRPr="008B57A4">
        <w:rPr>
          <w:sz w:val="20"/>
        </w:rPr>
        <w:t xml:space="preserve"> </w:t>
      </w:r>
      <w:r w:rsidRPr="008B57A4">
        <w:rPr>
          <w:b/>
          <w:sz w:val="20"/>
        </w:rPr>
        <w:t>(40</w:t>
      </w:r>
      <w:r w:rsidR="004E3B30">
        <w:rPr>
          <w:b/>
          <w:sz w:val="20"/>
        </w:rPr>
        <w:t> </w:t>
      </w:r>
      <w:r w:rsidRPr="008B57A4">
        <w:rPr>
          <w:b/>
          <w:sz w:val="20"/>
        </w:rPr>
        <w:t>CFR Part 60</w:t>
      </w:r>
      <w:r w:rsidR="007C0DFA">
        <w:rPr>
          <w:b/>
          <w:sz w:val="20"/>
        </w:rPr>
        <w:t>,</w:t>
      </w:r>
      <w:r w:rsidRPr="008B57A4">
        <w:rPr>
          <w:b/>
          <w:sz w:val="20"/>
        </w:rPr>
        <w:t xml:space="preserve"> Subparts A </w:t>
      </w:r>
      <w:r w:rsidR="006710CC">
        <w:rPr>
          <w:b/>
          <w:sz w:val="20"/>
        </w:rPr>
        <w:t>and</w:t>
      </w:r>
      <w:r w:rsidR="006710CC" w:rsidRPr="008B57A4">
        <w:rPr>
          <w:b/>
          <w:sz w:val="20"/>
        </w:rPr>
        <w:t xml:space="preserve"> </w:t>
      </w:r>
      <w:r w:rsidRPr="008B57A4">
        <w:rPr>
          <w:b/>
          <w:sz w:val="20"/>
        </w:rPr>
        <w:t>KKKK)</w:t>
      </w:r>
    </w:p>
    <w:p w14:paraId="5DCE2324" w14:textId="11BEAE18" w:rsidR="008B57A4" w:rsidRDefault="008B57A4" w:rsidP="008B57A4">
      <w:pPr>
        <w:jc w:val="both"/>
        <w:rPr>
          <w:b/>
          <w:sz w:val="20"/>
        </w:rPr>
      </w:pPr>
    </w:p>
    <w:p w14:paraId="5B298DE2" w14:textId="77777777" w:rsidR="008B57A4" w:rsidRPr="00FE0AD0" w:rsidRDefault="008B57A4" w:rsidP="008B57A4">
      <w:pPr>
        <w:jc w:val="both"/>
        <w:rPr>
          <w:sz w:val="20"/>
        </w:rPr>
      </w:pPr>
    </w:p>
    <w:p w14:paraId="1336C32E" w14:textId="77777777" w:rsidR="00AE1D84" w:rsidRPr="00B90185" w:rsidRDefault="00AE1D84" w:rsidP="00F62984">
      <w:pPr>
        <w:jc w:val="both"/>
        <w:rPr>
          <w:b/>
          <w:sz w:val="20"/>
        </w:rPr>
      </w:pPr>
      <w:r w:rsidRPr="00B90185">
        <w:rPr>
          <w:b/>
          <w:sz w:val="20"/>
          <w:u w:val="single"/>
        </w:rPr>
        <w:t>Footnotes</w:t>
      </w:r>
      <w:r w:rsidRPr="00B90185">
        <w:rPr>
          <w:b/>
          <w:sz w:val="20"/>
        </w:rPr>
        <w:t>:</w:t>
      </w:r>
    </w:p>
    <w:p w14:paraId="36EA6572"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942A6EC"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51F5284" w14:textId="77777777" w:rsidR="007C0DFA" w:rsidRDefault="007C0DFA">
      <w:pPr>
        <w:rPr>
          <w:sz w:val="20"/>
        </w:rPr>
      </w:pPr>
    </w:p>
    <w:p w14:paraId="403865FD" w14:textId="4EAD725A" w:rsidR="007C0DFA" w:rsidRDefault="007C0DFA">
      <w:pPr>
        <w:rPr>
          <w:sz w:val="20"/>
        </w:rPr>
      </w:pPr>
      <w:r>
        <w:rPr>
          <w:sz w:val="20"/>
        </w:rPr>
        <w:br w:type="page"/>
      </w:r>
    </w:p>
    <w:p w14:paraId="6F08BF8F" w14:textId="77777777" w:rsidR="007C0DFA" w:rsidRDefault="007C0DFA">
      <w:pPr>
        <w:rPr>
          <w:sz w:val="20"/>
        </w:rPr>
      </w:pPr>
    </w:p>
    <w:p w14:paraId="6ECB4987" w14:textId="77777777" w:rsidR="008B57A4" w:rsidRPr="00DD2024" w:rsidRDefault="008B57A4" w:rsidP="008B57A4">
      <w:pPr>
        <w:pStyle w:val="Heading2"/>
        <w:pBdr>
          <w:top w:val="single" w:sz="4" w:space="0" w:color="auto"/>
          <w:left w:val="single" w:sz="4" w:space="4" w:color="auto"/>
          <w:bottom w:val="single" w:sz="4" w:space="1" w:color="auto"/>
          <w:right w:val="single" w:sz="4" w:space="4" w:color="auto"/>
        </w:pBdr>
        <w:rPr>
          <w:i/>
        </w:rPr>
      </w:pPr>
      <w:bookmarkStart w:id="94" w:name="_Toc160094236"/>
      <w:r>
        <w:rPr>
          <w:spacing w:val="-2"/>
        </w:rPr>
        <w:t>FGHEATERS</w:t>
      </w:r>
      <w:bookmarkEnd w:id="94"/>
    </w:p>
    <w:p w14:paraId="07D0A400" w14:textId="77777777" w:rsidR="008B57A4" w:rsidRPr="00DD2024" w:rsidRDefault="008B57A4" w:rsidP="008B57A4">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6A305376" w14:textId="77777777" w:rsidR="008B57A4" w:rsidRPr="00DD2024" w:rsidRDefault="008B57A4" w:rsidP="008B57A4">
      <w:pPr>
        <w:rPr>
          <w:sz w:val="20"/>
        </w:rPr>
      </w:pPr>
    </w:p>
    <w:p w14:paraId="5AFED04C" w14:textId="77777777" w:rsidR="008B57A4" w:rsidRPr="00C130E1" w:rsidRDefault="008B57A4" w:rsidP="008B57A4">
      <w:pPr>
        <w:jc w:val="both"/>
        <w:rPr>
          <w:u w:val="single"/>
        </w:rPr>
      </w:pPr>
      <w:r w:rsidRPr="00DD2024">
        <w:rPr>
          <w:b/>
          <w:u w:val="single"/>
        </w:rPr>
        <w:t>DESCRIPTION</w:t>
      </w:r>
    </w:p>
    <w:p w14:paraId="7C89EC2A" w14:textId="77777777" w:rsidR="008B57A4" w:rsidRPr="00DD2024" w:rsidRDefault="008B57A4" w:rsidP="008B57A4">
      <w:pPr>
        <w:jc w:val="both"/>
      </w:pPr>
    </w:p>
    <w:p w14:paraId="5236116D" w14:textId="3A0DDC68" w:rsidR="008B57A4" w:rsidRPr="005938BD" w:rsidRDefault="007017B0" w:rsidP="005938BD">
      <w:pPr>
        <w:pStyle w:val="BodyText"/>
        <w:spacing w:after="0"/>
        <w:jc w:val="both"/>
        <w:rPr>
          <w:sz w:val="20"/>
        </w:rPr>
      </w:pPr>
      <w:r>
        <w:rPr>
          <w:sz w:val="20"/>
        </w:rPr>
        <w:t xml:space="preserve">Various natural gas-fueled </w:t>
      </w:r>
      <w:r w:rsidR="008B57A4" w:rsidRPr="005938BD">
        <w:rPr>
          <w:sz w:val="20"/>
        </w:rPr>
        <w:t>heating</w:t>
      </w:r>
      <w:r w:rsidR="008B57A4" w:rsidRPr="005938BD">
        <w:rPr>
          <w:spacing w:val="-4"/>
          <w:sz w:val="20"/>
        </w:rPr>
        <w:t xml:space="preserve"> </w:t>
      </w:r>
      <w:r w:rsidR="008B57A4" w:rsidRPr="005938BD">
        <w:rPr>
          <w:sz w:val="20"/>
        </w:rPr>
        <w:t>units</w:t>
      </w:r>
      <w:r w:rsidR="008B57A4" w:rsidRPr="005938BD">
        <w:rPr>
          <w:spacing w:val="-3"/>
          <w:sz w:val="20"/>
        </w:rPr>
        <w:t xml:space="preserve"> </w:t>
      </w:r>
      <w:r w:rsidR="008B57A4" w:rsidRPr="005938BD">
        <w:rPr>
          <w:sz w:val="20"/>
        </w:rPr>
        <w:t>with</w:t>
      </w:r>
      <w:r w:rsidR="008B57A4" w:rsidRPr="005938BD">
        <w:rPr>
          <w:spacing w:val="-2"/>
          <w:sz w:val="20"/>
        </w:rPr>
        <w:t xml:space="preserve"> </w:t>
      </w:r>
      <w:r w:rsidR="008B57A4" w:rsidRPr="005938BD">
        <w:rPr>
          <w:sz w:val="20"/>
        </w:rPr>
        <w:t>a</w:t>
      </w:r>
      <w:r w:rsidR="008B57A4" w:rsidRPr="005938BD">
        <w:rPr>
          <w:spacing w:val="-2"/>
          <w:sz w:val="20"/>
        </w:rPr>
        <w:t xml:space="preserve"> </w:t>
      </w:r>
      <w:r w:rsidR="008B57A4" w:rsidRPr="005938BD">
        <w:rPr>
          <w:sz w:val="20"/>
        </w:rPr>
        <w:t>maximum</w:t>
      </w:r>
      <w:r w:rsidR="008B57A4" w:rsidRPr="005938BD">
        <w:rPr>
          <w:spacing w:val="-4"/>
          <w:sz w:val="20"/>
        </w:rPr>
        <w:t xml:space="preserve"> </w:t>
      </w:r>
      <w:r w:rsidR="008B57A4" w:rsidRPr="005938BD">
        <w:rPr>
          <w:sz w:val="20"/>
        </w:rPr>
        <w:t>combined</w:t>
      </w:r>
      <w:r w:rsidR="008B57A4" w:rsidRPr="005938BD">
        <w:rPr>
          <w:spacing w:val="-4"/>
          <w:sz w:val="20"/>
        </w:rPr>
        <w:t xml:space="preserve"> </w:t>
      </w:r>
      <w:r w:rsidR="008B57A4" w:rsidRPr="005938BD">
        <w:rPr>
          <w:sz w:val="20"/>
        </w:rPr>
        <w:t>heat</w:t>
      </w:r>
      <w:r w:rsidR="008B57A4" w:rsidRPr="005938BD">
        <w:rPr>
          <w:spacing w:val="-2"/>
          <w:sz w:val="20"/>
        </w:rPr>
        <w:t xml:space="preserve"> </w:t>
      </w:r>
      <w:r w:rsidR="008B57A4" w:rsidRPr="005938BD">
        <w:rPr>
          <w:sz w:val="20"/>
        </w:rPr>
        <w:t>input</w:t>
      </w:r>
      <w:r w:rsidR="008B57A4" w:rsidRPr="005938BD">
        <w:rPr>
          <w:spacing w:val="-4"/>
          <w:sz w:val="20"/>
        </w:rPr>
        <w:t xml:space="preserve"> </w:t>
      </w:r>
      <w:r w:rsidR="008B57A4" w:rsidRPr="005938BD">
        <w:rPr>
          <w:sz w:val="20"/>
        </w:rPr>
        <w:t>rating</w:t>
      </w:r>
      <w:r w:rsidR="008B57A4" w:rsidRPr="005938BD">
        <w:rPr>
          <w:spacing w:val="-2"/>
          <w:sz w:val="20"/>
        </w:rPr>
        <w:t xml:space="preserve"> </w:t>
      </w:r>
      <w:r>
        <w:rPr>
          <w:sz w:val="20"/>
        </w:rPr>
        <w:t>not to exceed</w:t>
      </w:r>
      <w:r>
        <w:rPr>
          <w:spacing w:val="-6"/>
          <w:sz w:val="20"/>
        </w:rPr>
        <w:t xml:space="preserve"> </w:t>
      </w:r>
      <w:r>
        <w:rPr>
          <w:sz w:val="20"/>
        </w:rPr>
        <w:t>3.6</w:t>
      </w:r>
      <w:r>
        <w:rPr>
          <w:spacing w:val="-6"/>
          <w:sz w:val="20"/>
        </w:rPr>
        <w:t xml:space="preserve"> </w:t>
      </w:r>
      <w:r>
        <w:rPr>
          <w:sz w:val="20"/>
        </w:rPr>
        <w:t>MMBTU/hr</w:t>
      </w:r>
      <w:r w:rsidR="008B57A4" w:rsidRPr="005938BD">
        <w:rPr>
          <w:spacing w:val="-2"/>
          <w:sz w:val="20"/>
        </w:rPr>
        <w:t>.</w:t>
      </w:r>
    </w:p>
    <w:p w14:paraId="7F475A56" w14:textId="77777777" w:rsidR="008B57A4" w:rsidRPr="005938BD" w:rsidRDefault="008B57A4" w:rsidP="005938BD">
      <w:pPr>
        <w:pStyle w:val="BodyText"/>
        <w:spacing w:after="0"/>
        <w:rPr>
          <w:sz w:val="20"/>
        </w:rPr>
      </w:pPr>
    </w:p>
    <w:p w14:paraId="6F6189FA" w14:textId="337C7CF0" w:rsidR="008B57A4" w:rsidRPr="005938BD" w:rsidRDefault="008B57A4" w:rsidP="005938BD">
      <w:pPr>
        <w:pStyle w:val="BodyText"/>
        <w:spacing w:after="0"/>
        <w:ind w:left="1"/>
        <w:rPr>
          <w:sz w:val="20"/>
        </w:rPr>
      </w:pPr>
      <w:r w:rsidRPr="005938BD">
        <w:rPr>
          <w:b/>
          <w:sz w:val="20"/>
        </w:rPr>
        <w:t>Emission</w:t>
      </w:r>
      <w:r w:rsidRPr="005938BD">
        <w:rPr>
          <w:b/>
          <w:spacing w:val="-12"/>
          <w:sz w:val="20"/>
        </w:rPr>
        <w:t xml:space="preserve"> </w:t>
      </w:r>
      <w:r w:rsidRPr="005938BD">
        <w:rPr>
          <w:b/>
          <w:sz w:val="20"/>
        </w:rPr>
        <w:t>Unit</w:t>
      </w:r>
      <w:r>
        <w:rPr>
          <w:b/>
          <w:sz w:val="20"/>
        </w:rPr>
        <w:t>s</w:t>
      </w:r>
      <w:r w:rsidRPr="005938BD">
        <w:rPr>
          <w:b/>
          <w:sz w:val="20"/>
        </w:rPr>
        <w:t>:</w:t>
      </w:r>
      <w:r w:rsidRPr="005938BD">
        <w:rPr>
          <w:b/>
          <w:spacing w:val="42"/>
          <w:sz w:val="20"/>
        </w:rPr>
        <w:t xml:space="preserve"> </w:t>
      </w:r>
      <w:r w:rsidR="007C0DFA">
        <w:rPr>
          <w:b/>
          <w:spacing w:val="42"/>
          <w:sz w:val="20"/>
        </w:rPr>
        <w:t xml:space="preserve"> </w:t>
      </w:r>
      <w:r w:rsidRPr="005938BD">
        <w:rPr>
          <w:sz w:val="20"/>
        </w:rPr>
        <w:t>EUFUELGASHEATER,</w:t>
      </w:r>
      <w:r w:rsidRPr="005938BD">
        <w:rPr>
          <w:spacing w:val="-10"/>
          <w:sz w:val="20"/>
        </w:rPr>
        <w:t xml:space="preserve"> </w:t>
      </w:r>
      <w:r w:rsidRPr="005938BD">
        <w:rPr>
          <w:sz w:val="20"/>
        </w:rPr>
        <w:t>EUUTILITYHEATER,</w:t>
      </w:r>
      <w:r w:rsidRPr="005938BD">
        <w:rPr>
          <w:spacing w:val="-11"/>
          <w:sz w:val="20"/>
        </w:rPr>
        <w:t xml:space="preserve"> </w:t>
      </w:r>
      <w:r w:rsidRPr="005938BD">
        <w:rPr>
          <w:sz w:val="20"/>
        </w:rPr>
        <w:t>EUWAREHOUSEHEAT,</w:t>
      </w:r>
      <w:r w:rsidRPr="005938BD">
        <w:rPr>
          <w:spacing w:val="-11"/>
          <w:sz w:val="20"/>
        </w:rPr>
        <w:t xml:space="preserve"> </w:t>
      </w:r>
      <w:r w:rsidRPr="007239B5">
        <w:rPr>
          <w:spacing w:val="-2"/>
          <w:sz w:val="20"/>
        </w:rPr>
        <w:t>EUSPACEHEATER</w:t>
      </w:r>
    </w:p>
    <w:p w14:paraId="0BF73C07" w14:textId="77777777" w:rsidR="008B57A4" w:rsidRPr="00814563" w:rsidRDefault="008B57A4" w:rsidP="008B57A4">
      <w:pPr>
        <w:jc w:val="both"/>
        <w:rPr>
          <w:sz w:val="20"/>
        </w:rPr>
      </w:pPr>
    </w:p>
    <w:p w14:paraId="26C683EE" w14:textId="77777777" w:rsidR="008B57A4" w:rsidRPr="00DD2024" w:rsidRDefault="008B57A4" w:rsidP="008B57A4">
      <w:pPr>
        <w:jc w:val="both"/>
        <w:rPr>
          <w:b/>
          <w:sz w:val="20"/>
          <w:u w:val="single"/>
        </w:rPr>
      </w:pPr>
      <w:r w:rsidRPr="00DD2024">
        <w:rPr>
          <w:b/>
          <w:u w:val="single"/>
        </w:rPr>
        <w:t>POLLUTION CONTROL EQUIPMENT</w:t>
      </w:r>
    </w:p>
    <w:p w14:paraId="28BFFB75" w14:textId="77777777" w:rsidR="008B57A4" w:rsidRPr="00DD2024" w:rsidRDefault="008B57A4" w:rsidP="008B57A4">
      <w:pPr>
        <w:jc w:val="both"/>
        <w:rPr>
          <w:sz w:val="20"/>
        </w:rPr>
      </w:pPr>
    </w:p>
    <w:p w14:paraId="681E819B" w14:textId="77777777" w:rsidR="008B57A4" w:rsidRPr="00DD2024" w:rsidRDefault="008B57A4" w:rsidP="008B57A4">
      <w:pPr>
        <w:jc w:val="both"/>
        <w:rPr>
          <w:sz w:val="20"/>
        </w:rPr>
      </w:pPr>
      <w:r w:rsidRPr="00DD2024">
        <w:rPr>
          <w:sz w:val="20"/>
        </w:rPr>
        <w:t>NA</w:t>
      </w:r>
    </w:p>
    <w:p w14:paraId="755F09CC" w14:textId="77777777" w:rsidR="008B57A4" w:rsidRPr="00DD2024" w:rsidRDefault="008B57A4" w:rsidP="008B57A4">
      <w:pPr>
        <w:jc w:val="both"/>
        <w:rPr>
          <w:sz w:val="20"/>
        </w:rPr>
      </w:pPr>
    </w:p>
    <w:p w14:paraId="5A07C5ED" w14:textId="77777777" w:rsidR="008B57A4" w:rsidRPr="00DD2024" w:rsidRDefault="008B57A4" w:rsidP="008B57A4">
      <w:pPr>
        <w:jc w:val="both"/>
        <w:rPr>
          <w:b/>
          <w:sz w:val="20"/>
          <w:u w:val="single"/>
        </w:rPr>
      </w:pPr>
      <w:r w:rsidRPr="00DD2024">
        <w:rPr>
          <w:b/>
        </w:rPr>
        <w:t xml:space="preserve">I.  </w:t>
      </w:r>
      <w:r w:rsidRPr="00DD2024">
        <w:rPr>
          <w:b/>
          <w:u w:val="single"/>
        </w:rPr>
        <w:t>EMISSION LIMIT(S)</w:t>
      </w:r>
    </w:p>
    <w:p w14:paraId="774107CF" w14:textId="77777777" w:rsidR="008B57A4" w:rsidRPr="00DD2024" w:rsidRDefault="008B57A4" w:rsidP="008B57A4">
      <w:pPr>
        <w:jc w:val="both"/>
        <w:rPr>
          <w:sz w:val="20"/>
        </w:rPr>
      </w:pPr>
    </w:p>
    <w:p w14:paraId="14D593ED" w14:textId="77777777" w:rsidR="008B57A4" w:rsidRPr="00DD2024" w:rsidRDefault="008B57A4" w:rsidP="008B57A4">
      <w:pPr>
        <w:jc w:val="both"/>
        <w:rPr>
          <w:sz w:val="20"/>
        </w:rPr>
      </w:pPr>
      <w:r w:rsidRPr="00DD2024">
        <w:rPr>
          <w:sz w:val="20"/>
        </w:rPr>
        <w:t>NA</w:t>
      </w:r>
    </w:p>
    <w:p w14:paraId="6098AB29" w14:textId="77777777" w:rsidR="008B57A4" w:rsidRPr="00DD2024" w:rsidRDefault="008B57A4" w:rsidP="008B57A4">
      <w:pPr>
        <w:jc w:val="both"/>
        <w:rPr>
          <w:sz w:val="20"/>
        </w:rPr>
      </w:pPr>
    </w:p>
    <w:p w14:paraId="5BEB2959" w14:textId="77777777" w:rsidR="008B57A4" w:rsidRPr="00DD2024" w:rsidRDefault="008B57A4" w:rsidP="008B57A4">
      <w:pPr>
        <w:jc w:val="both"/>
        <w:rPr>
          <w:b/>
          <w:u w:val="single"/>
        </w:rPr>
      </w:pPr>
      <w:r w:rsidRPr="00DD2024">
        <w:rPr>
          <w:b/>
        </w:rPr>
        <w:t xml:space="preserve">II.  </w:t>
      </w:r>
      <w:r w:rsidRPr="00DD2024">
        <w:rPr>
          <w:b/>
          <w:u w:val="single"/>
        </w:rPr>
        <w:t>MATERIAL LIMIT(S)</w:t>
      </w:r>
    </w:p>
    <w:p w14:paraId="11AC17A4" w14:textId="77777777" w:rsidR="007C0DFA" w:rsidRPr="007C0DFA" w:rsidRDefault="007C0DFA" w:rsidP="007C0DFA">
      <w:pPr>
        <w:widowControl w:val="0"/>
        <w:tabs>
          <w:tab w:val="left" w:pos="632"/>
          <w:tab w:val="left" w:pos="8062"/>
        </w:tabs>
        <w:autoSpaceDE w:val="0"/>
        <w:autoSpaceDN w:val="0"/>
        <w:jc w:val="both"/>
        <w:rPr>
          <w:bCs/>
          <w:sz w:val="20"/>
        </w:rPr>
      </w:pPr>
    </w:p>
    <w:p w14:paraId="679E12EC" w14:textId="49D1D383" w:rsidR="008B57A4" w:rsidRPr="005938BD" w:rsidRDefault="008B57A4" w:rsidP="007C0DFA">
      <w:pPr>
        <w:pStyle w:val="ListParagraph"/>
        <w:widowControl w:val="0"/>
        <w:numPr>
          <w:ilvl w:val="0"/>
          <w:numId w:val="45"/>
        </w:numPr>
        <w:tabs>
          <w:tab w:val="left" w:pos="632"/>
          <w:tab w:val="left" w:pos="8062"/>
        </w:tabs>
        <w:autoSpaceDE w:val="0"/>
        <w:autoSpaceDN w:val="0"/>
        <w:jc w:val="both"/>
        <w:rPr>
          <w:b/>
          <w:sz w:val="20"/>
        </w:rPr>
      </w:pPr>
      <w:r w:rsidRPr="005938BD">
        <w:rPr>
          <w:sz w:val="20"/>
        </w:rPr>
        <w:t>The</w:t>
      </w:r>
      <w:r w:rsidRPr="005938BD">
        <w:rPr>
          <w:spacing w:val="40"/>
          <w:sz w:val="20"/>
        </w:rPr>
        <w:t xml:space="preserve"> </w:t>
      </w:r>
      <w:r w:rsidRPr="005938BD">
        <w:rPr>
          <w:sz w:val="20"/>
        </w:rPr>
        <w:t>permittee</w:t>
      </w:r>
      <w:r w:rsidRPr="005938BD">
        <w:rPr>
          <w:spacing w:val="40"/>
          <w:sz w:val="20"/>
        </w:rPr>
        <w:t xml:space="preserve"> </w:t>
      </w:r>
      <w:r w:rsidRPr="005938BD">
        <w:rPr>
          <w:sz w:val="20"/>
        </w:rPr>
        <w:t>shall</w:t>
      </w:r>
      <w:r w:rsidRPr="005938BD">
        <w:rPr>
          <w:spacing w:val="40"/>
          <w:sz w:val="20"/>
        </w:rPr>
        <w:t xml:space="preserve"> </w:t>
      </w:r>
      <w:r w:rsidRPr="005938BD">
        <w:rPr>
          <w:sz w:val="20"/>
        </w:rPr>
        <w:t>only</w:t>
      </w:r>
      <w:r w:rsidRPr="005938BD">
        <w:rPr>
          <w:spacing w:val="40"/>
          <w:sz w:val="20"/>
        </w:rPr>
        <w:t xml:space="preserve"> </w:t>
      </w:r>
      <w:r w:rsidRPr="005938BD">
        <w:rPr>
          <w:sz w:val="20"/>
        </w:rPr>
        <w:t>burn</w:t>
      </w:r>
      <w:r w:rsidRPr="005938BD">
        <w:rPr>
          <w:spacing w:val="40"/>
          <w:sz w:val="20"/>
        </w:rPr>
        <w:t xml:space="preserve"> </w:t>
      </w:r>
      <w:r w:rsidRPr="005938BD">
        <w:rPr>
          <w:sz w:val="20"/>
        </w:rPr>
        <w:t>pipeline</w:t>
      </w:r>
      <w:r w:rsidRPr="005938BD">
        <w:rPr>
          <w:spacing w:val="40"/>
          <w:sz w:val="20"/>
        </w:rPr>
        <w:t xml:space="preserve"> </w:t>
      </w:r>
      <w:r w:rsidRPr="005938BD">
        <w:rPr>
          <w:sz w:val="20"/>
        </w:rPr>
        <w:t>quality</w:t>
      </w:r>
      <w:r w:rsidRPr="005938BD">
        <w:rPr>
          <w:spacing w:val="40"/>
          <w:sz w:val="20"/>
        </w:rPr>
        <w:t xml:space="preserve"> </w:t>
      </w:r>
      <w:r w:rsidRPr="005938BD">
        <w:rPr>
          <w:sz w:val="20"/>
        </w:rPr>
        <w:t>natural</w:t>
      </w:r>
      <w:r w:rsidRPr="005938BD">
        <w:rPr>
          <w:spacing w:val="40"/>
          <w:sz w:val="20"/>
        </w:rPr>
        <w:t xml:space="preserve"> </w:t>
      </w:r>
      <w:r w:rsidRPr="005938BD">
        <w:rPr>
          <w:sz w:val="20"/>
        </w:rPr>
        <w:t>gas</w:t>
      </w:r>
      <w:r w:rsidRPr="005938BD">
        <w:rPr>
          <w:spacing w:val="40"/>
          <w:sz w:val="20"/>
        </w:rPr>
        <w:t xml:space="preserve"> </w:t>
      </w:r>
      <w:r w:rsidRPr="005938BD">
        <w:rPr>
          <w:sz w:val="20"/>
        </w:rPr>
        <w:t>in</w:t>
      </w:r>
      <w:r w:rsidRPr="005938BD">
        <w:rPr>
          <w:spacing w:val="40"/>
          <w:sz w:val="20"/>
        </w:rPr>
        <w:t xml:space="preserve"> </w:t>
      </w:r>
      <w:r w:rsidRPr="005938BD">
        <w:rPr>
          <w:sz w:val="20"/>
        </w:rPr>
        <w:t>FGHEATERS.</w:t>
      </w:r>
      <w:r w:rsidR="004E3B30">
        <w:rPr>
          <w:rFonts w:cs="Arial"/>
          <w:sz w:val="20"/>
          <w:vertAlign w:val="superscript"/>
        </w:rPr>
        <w:t>2</w:t>
      </w:r>
      <w:r w:rsidRPr="005938BD">
        <w:rPr>
          <w:sz w:val="20"/>
        </w:rPr>
        <w:t xml:space="preserve"> </w:t>
      </w:r>
      <w:r>
        <w:rPr>
          <w:sz w:val="20"/>
        </w:rPr>
        <w:t xml:space="preserve"> </w:t>
      </w:r>
      <w:r w:rsidRPr="005938BD">
        <w:rPr>
          <w:b/>
          <w:sz w:val="20"/>
        </w:rPr>
        <w:t>(R</w:t>
      </w:r>
      <w:r w:rsidRPr="005938BD">
        <w:rPr>
          <w:b/>
          <w:spacing w:val="-14"/>
          <w:sz w:val="20"/>
        </w:rPr>
        <w:t xml:space="preserve"> </w:t>
      </w:r>
      <w:r w:rsidRPr="005938BD">
        <w:rPr>
          <w:b/>
          <w:sz w:val="20"/>
        </w:rPr>
        <w:t>336.1205(1)(a)</w:t>
      </w:r>
      <w:r w:rsidRPr="005938BD">
        <w:rPr>
          <w:b/>
          <w:spacing w:val="-12"/>
          <w:sz w:val="20"/>
        </w:rPr>
        <w:t xml:space="preserve"> </w:t>
      </w:r>
      <w:r w:rsidRPr="005938BD">
        <w:rPr>
          <w:b/>
          <w:sz w:val="20"/>
        </w:rPr>
        <w:t>&amp;</w:t>
      </w:r>
      <w:r w:rsidRPr="005938BD">
        <w:rPr>
          <w:b/>
          <w:spacing w:val="-14"/>
          <w:sz w:val="20"/>
        </w:rPr>
        <w:t xml:space="preserve"> </w:t>
      </w:r>
      <w:r w:rsidRPr="005938BD">
        <w:rPr>
          <w:b/>
          <w:sz w:val="20"/>
        </w:rPr>
        <w:t>(3), R</w:t>
      </w:r>
      <w:r>
        <w:rPr>
          <w:b/>
          <w:sz w:val="20"/>
        </w:rPr>
        <w:t> </w:t>
      </w:r>
      <w:r w:rsidRPr="005938BD">
        <w:rPr>
          <w:b/>
          <w:sz w:val="20"/>
        </w:rPr>
        <w:t>336.1225, R 336.1702(a))</w:t>
      </w:r>
    </w:p>
    <w:p w14:paraId="3648CE89" w14:textId="77777777" w:rsidR="008B57A4" w:rsidRPr="00DD2024" w:rsidRDefault="008B57A4" w:rsidP="007C0DFA">
      <w:pPr>
        <w:jc w:val="both"/>
        <w:rPr>
          <w:sz w:val="20"/>
        </w:rPr>
      </w:pPr>
    </w:p>
    <w:p w14:paraId="22283FB4" w14:textId="77777777" w:rsidR="008B57A4" w:rsidRPr="00DD2024" w:rsidRDefault="008B57A4" w:rsidP="008B57A4">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4494CD4B" w14:textId="77777777" w:rsidR="007C0DFA" w:rsidRPr="007C0DFA" w:rsidRDefault="007C0DFA" w:rsidP="007C0DFA">
      <w:pPr>
        <w:widowControl w:val="0"/>
        <w:tabs>
          <w:tab w:val="left" w:pos="632"/>
        </w:tabs>
        <w:autoSpaceDE w:val="0"/>
        <w:autoSpaceDN w:val="0"/>
        <w:jc w:val="both"/>
        <w:rPr>
          <w:bCs/>
          <w:spacing w:val="-4"/>
          <w:sz w:val="20"/>
        </w:rPr>
      </w:pPr>
    </w:p>
    <w:p w14:paraId="678F0E8C" w14:textId="29A8F661" w:rsidR="008B57A4" w:rsidRPr="008B57A4" w:rsidRDefault="008B57A4" w:rsidP="007C0DFA">
      <w:pPr>
        <w:pStyle w:val="ListParagraph"/>
        <w:widowControl w:val="0"/>
        <w:numPr>
          <w:ilvl w:val="1"/>
          <w:numId w:val="44"/>
        </w:numPr>
        <w:tabs>
          <w:tab w:val="left" w:pos="632"/>
        </w:tabs>
        <w:autoSpaceDE w:val="0"/>
        <w:autoSpaceDN w:val="0"/>
        <w:jc w:val="both"/>
        <w:rPr>
          <w:b/>
          <w:spacing w:val="-4"/>
          <w:sz w:val="20"/>
        </w:rPr>
      </w:pPr>
      <w:r w:rsidRPr="008B57A4">
        <w:rPr>
          <w:sz w:val="20"/>
        </w:rPr>
        <w:t>The</w:t>
      </w:r>
      <w:r w:rsidRPr="008B57A4">
        <w:rPr>
          <w:spacing w:val="43"/>
          <w:sz w:val="20"/>
        </w:rPr>
        <w:t xml:space="preserve"> </w:t>
      </w:r>
      <w:r w:rsidRPr="008B57A4">
        <w:rPr>
          <w:sz w:val="20"/>
        </w:rPr>
        <w:t>maximum</w:t>
      </w:r>
      <w:r w:rsidRPr="008B57A4">
        <w:rPr>
          <w:spacing w:val="44"/>
          <w:sz w:val="20"/>
        </w:rPr>
        <w:t xml:space="preserve"> </w:t>
      </w:r>
      <w:r w:rsidRPr="008B57A4">
        <w:rPr>
          <w:sz w:val="20"/>
        </w:rPr>
        <w:t>heat</w:t>
      </w:r>
      <w:r w:rsidRPr="008B57A4">
        <w:rPr>
          <w:spacing w:val="44"/>
          <w:sz w:val="20"/>
        </w:rPr>
        <w:t xml:space="preserve"> </w:t>
      </w:r>
      <w:r w:rsidRPr="008B57A4">
        <w:rPr>
          <w:sz w:val="20"/>
        </w:rPr>
        <w:t>input</w:t>
      </w:r>
      <w:r w:rsidRPr="008B57A4">
        <w:rPr>
          <w:spacing w:val="46"/>
          <w:sz w:val="20"/>
        </w:rPr>
        <w:t xml:space="preserve"> </w:t>
      </w:r>
      <w:r w:rsidRPr="008B57A4">
        <w:rPr>
          <w:sz w:val="20"/>
        </w:rPr>
        <w:t>of</w:t>
      </w:r>
      <w:r w:rsidRPr="008B57A4">
        <w:rPr>
          <w:spacing w:val="41"/>
          <w:sz w:val="20"/>
        </w:rPr>
        <w:t xml:space="preserve"> </w:t>
      </w:r>
      <w:r w:rsidRPr="008B57A4">
        <w:rPr>
          <w:sz w:val="20"/>
        </w:rPr>
        <w:t>all</w:t>
      </w:r>
      <w:r w:rsidRPr="008B57A4">
        <w:rPr>
          <w:spacing w:val="43"/>
          <w:sz w:val="20"/>
        </w:rPr>
        <w:t xml:space="preserve"> </w:t>
      </w:r>
      <w:r w:rsidRPr="008B57A4">
        <w:rPr>
          <w:sz w:val="20"/>
        </w:rPr>
        <w:t>equipment</w:t>
      </w:r>
      <w:r w:rsidRPr="008B57A4">
        <w:rPr>
          <w:spacing w:val="44"/>
          <w:sz w:val="20"/>
        </w:rPr>
        <w:t xml:space="preserve"> </w:t>
      </w:r>
      <w:r w:rsidRPr="008B57A4">
        <w:rPr>
          <w:sz w:val="20"/>
        </w:rPr>
        <w:t>in</w:t>
      </w:r>
      <w:r w:rsidRPr="008B57A4">
        <w:rPr>
          <w:spacing w:val="44"/>
          <w:sz w:val="20"/>
        </w:rPr>
        <w:t xml:space="preserve"> </w:t>
      </w:r>
      <w:r w:rsidRPr="008B57A4">
        <w:rPr>
          <w:sz w:val="20"/>
        </w:rPr>
        <w:t>FGHEATERS</w:t>
      </w:r>
      <w:r w:rsidRPr="008B57A4">
        <w:rPr>
          <w:spacing w:val="41"/>
          <w:sz w:val="20"/>
        </w:rPr>
        <w:t xml:space="preserve"> </w:t>
      </w:r>
      <w:r w:rsidRPr="008B57A4">
        <w:rPr>
          <w:sz w:val="20"/>
        </w:rPr>
        <w:t>combined</w:t>
      </w:r>
      <w:r w:rsidRPr="008B57A4">
        <w:rPr>
          <w:spacing w:val="41"/>
          <w:sz w:val="20"/>
        </w:rPr>
        <w:t xml:space="preserve"> </w:t>
      </w:r>
      <w:r w:rsidRPr="008B57A4">
        <w:rPr>
          <w:sz w:val="20"/>
        </w:rPr>
        <w:t>shall</w:t>
      </w:r>
      <w:r w:rsidRPr="008B57A4">
        <w:rPr>
          <w:spacing w:val="40"/>
          <w:sz w:val="20"/>
        </w:rPr>
        <w:t xml:space="preserve"> </w:t>
      </w:r>
      <w:r w:rsidRPr="008B57A4">
        <w:rPr>
          <w:sz w:val="20"/>
        </w:rPr>
        <w:t>not</w:t>
      </w:r>
      <w:r w:rsidRPr="008B57A4">
        <w:rPr>
          <w:spacing w:val="41"/>
          <w:sz w:val="20"/>
        </w:rPr>
        <w:t xml:space="preserve"> </w:t>
      </w:r>
      <w:r w:rsidRPr="008B57A4">
        <w:rPr>
          <w:sz w:val="20"/>
        </w:rPr>
        <w:t>exceed</w:t>
      </w:r>
      <w:r w:rsidRPr="008B57A4">
        <w:rPr>
          <w:spacing w:val="45"/>
          <w:sz w:val="20"/>
        </w:rPr>
        <w:t xml:space="preserve"> </w:t>
      </w:r>
      <w:r w:rsidRPr="008B57A4">
        <w:rPr>
          <w:sz w:val="20"/>
        </w:rPr>
        <w:t>3.6</w:t>
      </w:r>
      <w:r w:rsidRPr="008B57A4">
        <w:rPr>
          <w:spacing w:val="44"/>
          <w:sz w:val="20"/>
        </w:rPr>
        <w:t xml:space="preserve"> </w:t>
      </w:r>
      <w:r w:rsidRPr="008B57A4">
        <w:rPr>
          <w:spacing w:val="-2"/>
          <w:sz w:val="20"/>
        </w:rPr>
        <w:t>MMB</w:t>
      </w:r>
      <w:r>
        <w:rPr>
          <w:spacing w:val="-2"/>
          <w:sz w:val="20"/>
        </w:rPr>
        <w:t>TU</w:t>
      </w:r>
      <w:r w:rsidRPr="008B57A4">
        <w:rPr>
          <w:spacing w:val="-2"/>
          <w:sz w:val="20"/>
        </w:rPr>
        <w:t>/hr.</w:t>
      </w:r>
      <w:r w:rsidR="004E3B30">
        <w:rPr>
          <w:rFonts w:cs="Arial"/>
          <w:sz w:val="20"/>
          <w:vertAlign w:val="superscript"/>
        </w:rPr>
        <w:t>2</w:t>
      </w:r>
      <w:r w:rsidRPr="008B57A4">
        <w:rPr>
          <w:spacing w:val="-2"/>
          <w:sz w:val="20"/>
        </w:rPr>
        <w:t xml:space="preserve"> </w:t>
      </w:r>
      <w:r w:rsidRPr="008B57A4">
        <w:rPr>
          <w:b/>
          <w:sz w:val="20"/>
        </w:rPr>
        <w:t>(R</w:t>
      </w:r>
      <w:r>
        <w:rPr>
          <w:b/>
          <w:sz w:val="20"/>
        </w:rPr>
        <w:t> </w:t>
      </w:r>
      <w:r w:rsidRPr="008B57A4">
        <w:rPr>
          <w:b/>
          <w:sz w:val="20"/>
        </w:rPr>
        <w:t>336.1205(1)(a)</w:t>
      </w:r>
      <w:r w:rsidRPr="008B57A4">
        <w:rPr>
          <w:b/>
          <w:spacing w:val="-4"/>
          <w:sz w:val="20"/>
        </w:rPr>
        <w:t xml:space="preserve"> </w:t>
      </w:r>
      <w:r w:rsidRPr="008B57A4">
        <w:rPr>
          <w:b/>
          <w:sz w:val="20"/>
        </w:rPr>
        <w:t>&amp;</w:t>
      </w:r>
      <w:r w:rsidRPr="008B57A4">
        <w:rPr>
          <w:b/>
          <w:spacing w:val="-6"/>
          <w:sz w:val="20"/>
        </w:rPr>
        <w:t xml:space="preserve"> </w:t>
      </w:r>
      <w:r w:rsidRPr="008B57A4">
        <w:rPr>
          <w:b/>
          <w:sz w:val="20"/>
        </w:rPr>
        <w:t>(3),</w:t>
      </w:r>
      <w:r w:rsidRPr="008B57A4">
        <w:rPr>
          <w:b/>
          <w:spacing w:val="-7"/>
          <w:sz w:val="20"/>
        </w:rPr>
        <w:t xml:space="preserve"> </w:t>
      </w:r>
      <w:r w:rsidRPr="008B57A4">
        <w:rPr>
          <w:b/>
          <w:sz w:val="20"/>
        </w:rPr>
        <w:t>R</w:t>
      </w:r>
      <w:r w:rsidRPr="008B57A4">
        <w:rPr>
          <w:b/>
          <w:spacing w:val="-3"/>
          <w:sz w:val="20"/>
        </w:rPr>
        <w:t xml:space="preserve"> </w:t>
      </w:r>
      <w:r w:rsidRPr="008B57A4">
        <w:rPr>
          <w:b/>
          <w:sz w:val="20"/>
        </w:rPr>
        <w:t>336.1225,</w:t>
      </w:r>
      <w:r w:rsidRPr="008B57A4">
        <w:rPr>
          <w:b/>
          <w:spacing w:val="-6"/>
          <w:sz w:val="20"/>
        </w:rPr>
        <w:t xml:space="preserve"> </w:t>
      </w:r>
      <w:r w:rsidRPr="008B57A4">
        <w:rPr>
          <w:b/>
          <w:sz w:val="20"/>
        </w:rPr>
        <w:t>40</w:t>
      </w:r>
      <w:r w:rsidRPr="008B57A4">
        <w:rPr>
          <w:b/>
          <w:spacing w:val="-7"/>
          <w:sz w:val="20"/>
        </w:rPr>
        <w:t xml:space="preserve"> </w:t>
      </w:r>
      <w:r w:rsidRPr="008B57A4">
        <w:rPr>
          <w:b/>
          <w:sz w:val="20"/>
        </w:rPr>
        <w:t>CFR</w:t>
      </w:r>
      <w:r w:rsidRPr="008B57A4">
        <w:rPr>
          <w:b/>
          <w:spacing w:val="-3"/>
          <w:sz w:val="20"/>
        </w:rPr>
        <w:t xml:space="preserve"> </w:t>
      </w:r>
      <w:r w:rsidRPr="008B57A4">
        <w:rPr>
          <w:b/>
          <w:sz w:val="20"/>
        </w:rPr>
        <w:t>52.21(c)</w:t>
      </w:r>
      <w:r w:rsidRPr="008B57A4">
        <w:rPr>
          <w:b/>
          <w:spacing w:val="-3"/>
          <w:sz w:val="20"/>
        </w:rPr>
        <w:t xml:space="preserve"> </w:t>
      </w:r>
      <w:r w:rsidRPr="008B57A4">
        <w:rPr>
          <w:b/>
          <w:sz w:val="20"/>
        </w:rPr>
        <w:t>&amp;</w:t>
      </w:r>
      <w:r w:rsidRPr="008B57A4">
        <w:rPr>
          <w:b/>
          <w:spacing w:val="-6"/>
          <w:sz w:val="20"/>
        </w:rPr>
        <w:t xml:space="preserve"> </w:t>
      </w:r>
      <w:r w:rsidRPr="008B57A4">
        <w:rPr>
          <w:b/>
          <w:spacing w:val="-4"/>
          <w:sz w:val="20"/>
        </w:rPr>
        <w:t>(d))</w:t>
      </w:r>
    </w:p>
    <w:p w14:paraId="762E079E" w14:textId="77777777" w:rsidR="008B57A4" w:rsidRPr="00DD2024" w:rsidRDefault="008B57A4" w:rsidP="008B57A4">
      <w:pPr>
        <w:jc w:val="both"/>
        <w:rPr>
          <w:sz w:val="20"/>
        </w:rPr>
      </w:pPr>
    </w:p>
    <w:p w14:paraId="5EE734C7" w14:textId="77777777" w:rsidR="008B57A4" w:rsidRPr="00DD2024" w:rsidRDefault="008B57A4" w:rsidP="008B57A4">
      <w:pPr>
        <w:jc w:val="both"/>
        <w:rPr>
          <w:b/>
          <w:sz w:val="20"/>
          <w:u w:val="single"/>
        </w:rPr>
      </w:pPr>
      <w:r w:rsidRPr="00DD2024">
        <w:rPr>
          <w:b/>
        </w:rPr>
        <w:t xml:space="preserve">IV.  </w:t>
      </w:r>
      <w:r w:rsidRPr="00DD2024">
        <w:rPr>
          <w:b/>
          <w:u w:val="single"/>
        </w:rPr>
        <w:t>DESIGN/EQUIPMENT PARAMETER(S)</w:t>
      </w:r>
    </w:p>
    <w:p w14:paraId="66E0A436" w14:textId="77777777" w:rsidR="008B57A4" w:rsidRPr="00814563" w:rsidRDefault="008B57A4" w:rsidP="008B57A4">
      <w:pPr>
        <w:jc w:val="both"/>
        <w:rPr>
          <w:i/>
          <w:sz w:val="20"/>
          <w:u w:val="single"/>
        </w:rPr>
      </w:pPr>
    </w:p>
    <w:p w14:paraId="5308975D" w14:textId="77777777" w:rsidR="008B57A4" w:rsidRPr="00DD2024" w:rsidRDefault="008B57A4" w:rsidP="008B57A4">
      <w:pPr>
        <w:jc w:val="both"/>
        <w:rPr>
          <w:sz w:val="20"/>
        </w:rPr>
      </w:pPr>
      <w:r w:rsidRPr="00DD2024">
        <w:rPr>
          <w:sz w:val="20"/>
        </w:rPr>
        <w:t>NA</w:t>
      </w:r>
    </w:p>
    <w:p w14:paraId="0BA3AC45" w14:textId="77777777" w:rsidR="008B57A4" w:rsidRPr="00DD2024" w:rsidRDefault="008B57A4" w:rsidP="008B57A4">
      <w:pPr>
        <w:jc w:val="both"/>
        <w:rPr>
          <w:sz w:val="20"/>
        </w:rPr>
      </w:pPr>
    </w:p>
    <w:p w14:paraId="2114929C" w14:textId="77777777" w:rsidR="008B57A4" w:rsidRPr="00DD2024" w:rsidRDefault="008B57A4" w:rsidP="008B57A4">
      <w:pPr>
        <w:jc w:val="both"/>
        <w:rPr>
          <w:b/>
          <w:sz w:val="20"/>
          <w:u w:val="single"/>
        </w:rPr>
      </w:pPr>
      <w:r w:rsidRPr="00DD2024">
        <w:rPr>
          <w:b/>
        </w:rPr>
        <w:t xml:space="preserve">V.  </w:t>
      </w:r>
      <w:r w:rsidRPr="00DD2024">
        <w:rPr>
          <w:b/>
          <w:u w:val="single"/>
        </w:rPr>
        <w:t>TESTING/SAMPLING</w:t>
      </w:r>
    </w:p>
    <w:p w14:paraId="48416FCE" w14:textId="77777777" w:rsidR="007A3E9C" w:rsidRPr="00DD2024" w:rsidRDefault="007A3E9C" w:rsidP="007A3E9C">
      <w:pPr>
        <w:jc w:val="both"/>
        <w:rPr>
          <w:sz w:val="20"/>
        </w:rPr>
      </w:pPr>
      <w:r w:rsidRPr="00DD2024">
        <w:rPr>
          <w:sz w:val="20"/>
        </w:rPr>
        <w:t xml:space="preserve">Records shall be maintained on file for a period of five years.  </w:t>
      </w:r>
      <w:r w:rsidRPr="00DD2024">
        <w:rPr>
          <w:b/>
          <w:sz w:val="20"/>
        </w:rPr>
        <w:t>(R 336.1213(3)(b)(ii))</w:t>
      </w:r>
    </w:p>
    <w:p w14:paraId="2D491F59" w14:textId="77777777" w:rsidR="008B57A4" w:rsidRPr="00DD2024" w:rsidRDefault="008B57A4" w:rsidP="008B57A4">
      <w:pPr>
        <w:jc w:val="both"/>
        <w:rPr>
          <w:sz w:val="20"/>
        </w:rPr>
      </w:pPr>
    </w:p>
    <w:p w14:paraId="69446768" w14:textId="77777777" w:rsidR="008B57A4" w:rsidRPr="00DD2024" w:rsidRDefault="008B57A4" w:rsidP="008B57A4">
      <w:pPr>
        <w:jc w:val="both"/>
        <w:rPr>
          <w:sz w:val="20"/>
        </w:rPr>
      </w:pPr>
      <w:r w:rsidRPr="00DD2024">
        <w:rPr>
          <w:sz w:val="20"/>
        </w:rPr>
        <w:t>NA</w:t>
      </w:r>
    </w:p>
    <w:p w14:paraId="003FE4F7" w14:textId="77777777" w:rsidR="008B57A4" w:rsidRPr="00DD2024" w:rsidRDefault="008B57A4" w:rsidP="008B57A4">
      <w:pPr>
        <w:jc w:val="both"/>
      </w:pPr>
    </w:p>
    <w:p w14:paraId="2E3F8597" w14:textId="77777777" w:rsidR="008B57A4" w:rsidRPr="00DD2024" w:rsidRDefault="008B57A4" w:rsidP="008B57A4">
      <w:pPr>
        <w:jc w:val="both"/>
        <w:rPr>
          <w:b/>
          <w:u w:val="single"/>
        </w:rPr>
      </w:pPr>
      <w:r w:rsidRPr="00DD2024">
        <w:rPr>
          <w:b/>
        </w:rPr>
        <w:t xml:space="preserve">VI.  </w:t>
      </w:r>
      <w:r w:rsidRPr="00DD2024">
        <w:rPr>
          <w:b/>
          <w:u w:val="single"/>
        </w:rPr>
        <w:t>MONITORING/RECORDKEEPING</w:t>
      </w:r>
    </w:p>
    <w:p w14:paraId="55F4ABA0" w14:textId="77777777" w:rsidR="008B57A4" w:rsidRPr="00DD2024" w:rsidRDefault="008B57A4" w:rsidP="008B57A4">
      <w:pPr>
        <w:jc w:val="both"/>
        <w:rPr>
          <w:sz w:val="20"/>
        </w:rPr>
      </w:pPr>
      <w:r w:rsidRPr="00DD2024">
        <w:rPr>
          <w:sz w:val="20"/>
        </w:rPr>
        <w:t xml:space="preserve">Records shall be maintained on file for a period of five years.  </w:t>
      </w:r>
      <w:r w:rsidRPr="00DD2024">
        <w:rPr>
          <w:b/>
          <w:sz w:val="20"/>
        </w:rPr>
        <w:t>(R 336.1213(3)(b)(ii))</w:t>
      </w:r>
    </w:p>
    <w:p w14:paraId="26690313" w14:textId="77777777" w:rsidR="008B57A4" w:rsidRPr="00DD2024" w:rsidRDefault="008B57A4" w:rsidP="008B57A4">
      <w:pPr>
        <w:jc w:val="both"/>
        <w:rPr>
          <w:sz w:val="20"/>
        </w:rPr>
      </w:pPr>
    </w:p>
    <w:p w14:paraId="25A7C399" w14:textId="40C7D9E1" w:rsidR="008B57A4" w:rsidRPr="008B57A4" w:rsidRDefault="008B57A4" w:rsidP="00BD04D6">
      <w:pPr>
        <w:pStyle w:val="ListParagraph"/>
        <w:numPr>
          <w:ilvl w:val="0"/>
          <w:numId w:val="46"/>
        </w:numPr>
        <w:jc w:val="both"/>
        <w:rPr>
          <w:b/>
          <w:sz w:val="20"/>
        </w:rPr>
      </w:pPr>
      <w:r w:rsidRPr="008B57A4">
        <w:rPr>
          <w:sz w:val="20"/>
        </w:rPr>
        <w:t>The permittee shall maintain records showing the maximum heat input capacity of all equipment in FGHEATERS.</w:t>
      </w:r>
      <w:r>
        <w:rPr>
          <w:sz w:val="20"/>
        </w:rPr>
        <w:t xml:space="preserve"> </w:t>
      </w:r>
      <w:r w:rsidRPr="008B57A4">
        <w:rPr>
          <w:spacing w:val="40"/>
          <w:sz w:val="20"/>
        </w:rPr>
        <w:t xml:space="preserve"> </w:t>
      </w:r>
      <w:r w:rsidRPr="008B57A4">
        <w:rPr>
          <w:sz w:val="20"/>
        </w:rPr>
        <w:t>The</w:t>
      </w:r>
      <w:r w:rsidRPr="008B57A4">
        <w:rPr>
          <w:spacing w:val="-3"/>
          <w:sz w:val="20"/>
        </w:rPr>
        <w:t xml:space="preserve"> </w:t>
      </w:r>
      <w:r w:rsidRPr="008B57A4">
        <w:rPr>
          <w:sz w:val="20"/>
        </w:rPr>
        <w:t>permittee</w:t>
      </w:r>
      <w:r w:rsidRPr="008B57A4">
        <w:rPr>
          <w:spacing w:val="-3"/>
          <w:sz w:val="20"/>
        </w:rPr>
        <w:t xml:space="preserve"> </w:t>
      </w:r>
      <w:r w:rsidRPr="008B57A4">
        <w:rPr>
          <w:sz w:val="20"/>
        </w:rPr>
        <w:t>shall</w:t>
      </w:r>
      <w:r w:rsidRPr="008B57A4">
        <w:rPr>
          <w:spacing w:val="-4"/>
          <w:sz w:val="20"/>
        </w:rPr>
        <w:t xml:space="preserve"> </w:t>
      </w:r>
      <w:r w:rsidRPr="008B57A4">
        <w:rPr>
          <w:sz w:val="20"/>
        </w:rPr>
        <w:t>keep</w:t>
      </w:r>
      <w:r w:rsidRPr="008B57A4">
        <w:rPr>
          <w:spacing w:val="-3"/>
          <w:sz w:val="20"/>
        </w:rPr>
        <w:t xml:space="preserve"> </w:t>
      </w:r>
      <w:r w:rsidRPr="008B57A4">
        <w:rPr>
          <w:sz w:val="20"/>
        </w:rPr>
        <w:t>all</w:t>
      </w:r>
      <w:r w:rsidRPr="008B57A4">
        <w:rPr>
          <w:spacing w:val="-4"/>
          <w:sz w:val="20"/>
        </w:rPr>
        <w:t xml:space="preserve"> </w:t>
      </w:r>
      <w:r w:rsidRPr="008B57A4">
        <w:rPr>
          <w:sz w:val="20"/>
        </w:rPr>
        <w:t>records</w:t>
      </w:r>
      <w:r w:rsidRPr="008B57A4">
        <w:rPr>
          <w:spacing w:val="-3"/>
          <w:sz w:val="20"/>
        </w:rPr>
        <w:t xml:space="preserve"> </w:t>
      </w:r>
      <w:r w:rsidRPr="008B57A4">
        <w:rPr>
          <w:sz w:val="20"/>
        </w:rPr>
        <w:t>on</w:t>
      </w:r>
      <w:r w:rsidRPr="008B57A4">
        <w:rPr>
          <w:spacing w:val="-2"/>
          <w:sz w:val="20"/>
        </w:rPr>
        <w:t xml:space="preserve"> </w:t>
      </w:r>
      <w:r w:rsidRPr="008B57A4">
        <w:rPr>
          <w:sz w:val="20"/>
        </w:rPr>
        <w:t>file</w:t>
      </w:r>
      <w:r w:rsidRPr="008B57A4">
        <w:rPr>
          <w:spacing w:val="-3"/>
          <w:sz w:val="20"/>
        </w:rPr>
        <w:t xml:space="preserve"> </w:t>
      </w:r>
      <w:r w:rsidRPr="008B57A4">
        <w:rPr>
          <w:sz w:val="20"/>
        </w:rPr>
        <w:t>and</w:t>
      </w:r>
      <w:r w:rsidRPr="008B57A4">
        <w:rPr>
          <w:spacing w:val="-3"/>
          <w:sz w:val="20"/>
        </w:rPr>
        <w:t xml:space="preserve"> </w:t>
      </w:r>
      <w:r w:rsidRPr="008B57A4">
        <w:rPr>
          <w:sz w:val="20"/>
        </w:rPr>
        <w:t>make</w:t>
      </w:r>
      <w:r w:rsidRPr="008B57A4">
        <w:rPr>
          <w:spacing w:val="-2"/>
          <w:sz w:val="20"/>
        </w:rPr>
        <w:t xml:space="preserve"> </w:t>
      </w:r>
      <w:r w:rsidRPr="008B57A4">
        <w:rPr>
          <w:sz w:val="20"/>
        </w:rPr>
        <w:t>them</w:t>
      </w:r>
      <w:r w:rsidRPr="008B57A4">
        <w:rPr>
          <w:spacing w:val="-3"/>
          <w:sz w:val="20"/>
        </w:rPr>
        <w:t xml:space="preserve"> </w:t>
      </w:r>
      <w:r w:rsidRPr="008B57A4">
        <w:rPr>
          <w:sz w:val="20"/>
        </w:rPr>
        <w:t>available</w:t>
      </w:r>
      <w:r w:rsidRPr="008B57A4">
        <w:rPr>
          <w:spacing w:val="-3"/>
          <w:sz w:val="20"/>
        </w:rPr>
        <w:t xml:space="preserve"> </w:t>
      </w:r>
      <w:r w:rsidRPr="008B57A4">
        <w:rPr>
          <w:sz w:val="20"/>
        </w:rPr>
        <w:t>to</w:t>
      </w:r>
      <w:r w:rsidRPr="008B57A4">
        <w:rPr>
          <w:spacing w:val="-2"/>
          <w:sz w:val="20"/>
        </w:rPr>
        <w:t xml:space="preserve"> </w:t>
      </w:r>
      <w:r w:rsidRPr="008B57A4">
        <w:rPr>
          <w:sz w:val="20"/>
        </w:rPr>
        <w:t>the</w:t>
      </w:r>
      <w:r w:rsidRPr="008B57A4">
        <w:rPr>
          <w:spacing w:val="-3"/>
          <w:sz w:val="20"/>
        </w:rPr>
        <w:t xml:space="preserve"> </w:t>
      </w:r>
      <w:r w:rsidRPr="008B57A4">
        <w:rPr>
          <w:sz w:val="20"/>
        </w:rPr>
        <w:t>Department</w:t>
      </w:r>
      <w:r w:rsidRPr="008B57A4">
        <w:rPr>
          <w:spacing w:val="-3"/>
          <w:sz w:val="20"/>
        </w:rPr>
        <w:t xml:space="preserve"> </w:t>
      </w:r>
      <w:r w:rsidRPr="008B57A4">
        <w:rPr>
          <w:sz w:val="20"/>
        </w:rPr>
        <w:t>upon request.</w:t>
      </w:r>
      <w:r w:rsidR="004E3B30">
        <w:rPr>
          <w:rFonts w:cs="Arial"/>
          <w:sz w:val="20"/>
          <w:vertAlign w:val="superscript"/>
        </w:rPr>
        <w:t>2</w:t>
      </w:r>
      <w:r w:rsidRPr="008B57A4">
        <w:rPr>
          <w:spacing w:val="40"/>
          <w:sz w:val="20"/>
        </w:rPr>
        <w:t xml:space="preserve"> </w:t>
      </w:r>
      <w:r w:rsidRPr="008B57A4">
        <w:rPr>
          <w:b/>
          <w:sz w:val="20"/>
        </w:rPr>
        <w:t>(R 336.1205(1)(a) &amp; (3), R 336.1224, R 336.1225, R 336.1702)</w:t>
      </w:r>
    </w:p>
    <w:p w14:paraId="30079A4D" w14:textId="77777777" w:rsidR="008B57A4" w:rsidRPr="00633438" w:rsidRDefault="008B57A4" w:rsidP="008B57A4">
      <w:pPr>
        <w:jc w:val="both"/>
      </w:pPr>
    </w:p>
    <w:p w14:paraId="2EB74E05" w14:textId="77777777" w:rsidR="008B57A4" w:rsidRPr="00DD2024" w:rsidRDefault="008B57A4" w:rsidP="008B57A4">
      <w:pPr>
        <w:jc w:val="both"/>
        <w:rPr>
          <w:b/>
          <w:sz w:val="20"/>
          <w:u w:val="single"/>
        </w:rPr>
      </w:pPr>
      <w:r w:rsidRPr="00DD2024">
        <w:rPr>
          <w:b/>
        </w:rPr>
        <w:t xml:space="preserve">VII.  </w:t>
      </w:r>
      <w:r w:rsidRPr="00DD2024">
        <w:rPr>
          <w:b/>
          <w:u w:val="single"/>
        </w:rPr>
        <w:t>REPORTING</w:t>
      </w:r>
    </w:p>
    <w:p w14:paraId="425A5A42" w14:textId="77777777" w:rsidR="008B57A4" w:rsidRPr="008B5C27" w:rsidRDefault="008B57A4" w:rsidP="008B57A4">
      <w:pPr>
        <w:jc w:val="both"/>
        <w:rPr>
          <w:sz w:val="20"/>
        </w:rPr>
      </w:pPr>
    </w:p>
    <w:p w14:paraId="1F455E23" w14:textId="77777777" w:rsidR="008B57A4" w:rsidRPr="00FC1F2C" w:rsidRDefault="008B57A4" w:rsidP="008B57A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339151E" w14:textId="77777777" w:rsidR="008B57A4" w:rsidRPr="00C0388E" w:rsidRDefault="008B57A4" w:rsidP="008B57A4">
      <w:pPr>
        <w:ind w:left="360" w:hanging="360"/>
        <w:jc w:val="both"/>
        <w:rPr>
          <w:sz w:val="20"/>
        </w:rPr>
      </w:pPr>
    </w:p>
    <w:p w14:paraId="7FEC06C5" w14:textId="77777777" w:rsidR="008B57A4" w:rsidRPr="00FC1F2C" w:rsidRDefault="008B57A4" w:rsidP="008B57A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CCCC2D5" w14:textId="77777777" w:rsidR="008B57A4" w:rsidRPr="00C0388E" w:rsidRDefault="008B57A4" w:rsidP="008B57A4">
      <w:pPr>
        <w:ind w:left="360" w:hanging="360"/>
        <w:jc w:val="both"/>
        <w:rPr>
          <w:sz w:val="20"/>
        </w:rPr>
      </w:pPr>
    </w:p>
    <w:p w14:paraId="765B243E" w14:textId="77777777" w:rsidR="008B57A4" w:rsidRPr="00C0388E" w:rsidRDefault="008B57A4" w:rsidP="008B57A4">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E3BD394" w14:textId="77777777" w:rsidR="008B57A4" w:rsidRPr="00814563" w:rsidRDefault="008B57A4" w:rsidP="008B57A4"/>
    <w:p w14:paraId="78308F22" w14:textId="77777777" w:rsidR="008B57A4" w:rsidRPr="00DD2024" w:rsidRDefault="008B57A4" w:rsidP="008B57A4">
      <w:pPr>
        <w:rPr>
          <w:sz w:val="20"/>
        </w:rPr>
      </w:pPr>
      <w:r w:rsidRPr="00DD2024">
        <w:rPr>
          <w:b/>
        </w:rPr>
        <w:t xml:space="preserve">VIII.  </w:t>
      </w:r>
      <w:r w:rsidRPr="00DD2024">
        <w:rPr>
          <w:b/>
          <w:u w:val="single"/>
        </w:rPr>
        <w:t>STACK/VENT RESTRICTION(S)</w:t>
      </w:r>
    </w:p>
    <w:p w14:paraId="79EFF84B" w14:textId="77777777" w:rsidR="008B57A4" w:rsidRPr="00DD2024" w:rsidRDefault="008B57A4" w:rsidP="008B57A4">
      <w:pPr>
        <w:rPr>
          <w:sz w:val="20"/>
        </w:rPr>
      </w:pPr>
    </w:p>
    <w:p w14:paraId="061559A6" w14:textId="77777777" w:rsidR="008B57A4" w:rsidRDefault="008B57A4" w:rsidP="008B57A4">
      <w:pPr>
        <w:jc w:val="both"/>
        <w:rPr>
          <w:sz w:val="20"/>
        </w:rPr>
      </w:pPr>
      <w:r>
        <w:rPr>
          <w:sz w:val="20"/>
        </w:rPr>
        <w:t>NA</w:t>
      </w:r>
    </w:p>
    <w:p w14:paraId="7C1CE747" w14:textId="77777777" w:rsidR="008B57A4" w:rsidRPr="00DD2024" w:rsidRDefault="008B57A4" w:rsidP="008B57A4">
      <w:pPr>
        <w:jc w:val="both"/>
        <w:rPr>
          <w:sz w:val="20"/>
        </w:rPr>
      </w:pPr>
    </w:p>
    <w:p w14:paraId="7BE194E9" w14:textId="77777777" w:rsidR="008B57A4" w:rsidRPr="00DD2024" w:rsidRDefault="008B57A4" w:rsidP="008B57A4">
      <w:pPr>
        <w:jc w:val="both"/>
        <w:rPr>
          <w:sz w:val="20"/>
        </w:rPr>
      </w:pPr>
      <w:r w:rsidRPr="00DD2024">
        <w:rPr>
          <w:b/>
        </w:rPr>
        <w:t xml:space="preserve">IX.  </w:t>
      </w:r>
      <w:r w:rsidRPr="00DD2024">
        <w:rPr>
          <w:b/>
          <w:u w:val="single"/>
        </w:rPr>
        <w:t>OTHER REQUIREMENT(S)</w:t>
      </w:r>
    </w:p>
    <w:p w14:paraId="181AB43F" w14:textId="77777777" w:rsidR="008B57A4" w:rsidRPr="00DD2024" w:rsidRDefault="008B57A4" w:rsidP="008B57A4">
      <w:pPr>
        <w:jc w:val="both"/>
        <w:rPr>
          <w:sz w:val="20"/>
        </w:rPr>
      </w:pPr>
    </w:p>
    <w:p w14:paraId="53818344" w14:textId="77777777" w:rsidR="008B57A4" w:rsidRPr="00DD2024" w:rsidRDefault="008B57A4" w:rsidP="008B57A4">
      <w:pPr>
        <w:jc w:val="both"/>
        <w:rPr>
          <w:sz w:val="20"/>
        </w:rPr>
      </w:pPr>
      <w:r w:rsidRPr="00DD2024">
        <w:rPr>
          <w:sz w:val="20"/>
        </w:rPr>
        <w:t>NA</w:t>
      </w:r>
    </w:p>
    <w:p w14:paraId="5DA8A308" w14:textId="77777777" w:rsidR="004E3B30" w:rsidRDefault="004E3B30">
      <w:pPr>
        <w:rPr>
          <w:sz w:val="20"/>
        </w:rPr>
      </w:pPr>
    </w:p>
    <w:p w14:paraId="2E8548A2" w14:textId="77777777" w:rsidR="004E3B30" w:rsidRDefault="004E3B30">
      <w:pPr>
        <w:rPr>
          <w:sz w:val="20"/>
        </w:rPr>
      </w:pPr>
    </w:p>
    <w:p w14:paraId="308D62FC" w14:textId="77777777" w:rsidR="007D2D47" w:rsidRPr="00B90185" w:rsidRDefault="007D2D47" w:rsidP="007D2D47">
      <w:pPr>
        <w:jc w:val="both"/>
        <w:rPr>
          <w:b/>
          <w:sz w:val="20"/>
        </w:rPr>
      </w:pPr>
      <w:r w:rsidRPr="00B90185">
        <w:rPr>
          <w:b/>
          <w:sz w:val="20"/>
          <w:u w:val="single"/>
        </w:rPr>
        <w:t>Footnotes</w:t>
      </w:r>
      <w:r w:rsidRPr="00B90185">
        <w:rPr>
          <w:b/>
          <w:sz w:val="20"/>
        </w:rPr>
        <w:t>:</w:t>
      </w:r>
    </w:p>
    <w:p w14:paraId="3B1B1F8F" w14:textId="77777777" w:rsidR="007D2D47" w:rsidRDefault="007D2D47" w:rsidP="007D2D4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A968BC4" w14:textId="77777777" w:rsidR="007D2D47" w:rsidRPr="003A4A19" w:rsidRDefault="007D2D47" w:rsidP="007D2D4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D7FC182" w14:textId="77777777" w:rsidR="007D2D47" w:rsidRDefault="007D2D47">
      <w:pPr>
        <w:rPr>
          <w:sz w:val="20"/>
        </w:rPr>
      </w:pPr>
    </w:p>
    <w:p w14:paraId="00528115" w14:textId="782EB1C1" w:rsidR="007C0DFA" w:rsidRDefault="007C0DFA">
      <w:pPr>
        <w:rPr>
          <w:sz w:val="20"/>
        </w:rPr>
      </w:pPr>
      <w:r>
        <w:rPr>
          <w:sz w:val="20"/>
        </w:rPr>
        <w:br w:type="page"/>
      </w:r>
    </w:p>
    <w:p w14:paraId="326642FC" w14:textId="77777777" w:rsidR="007C0DFA" w:rsidRDefault="007C0DFA">
      <w:pPr>
        <w:rPr>
          <w:sz w:val="20"/>
        </w:rPr>
      </w:pPr>
    </w:p>
    <w:p w14:paraId="523BE17B" w14:textId="77777777" w:rsidR="007A3E9C" w:rsidRPr="00DD2024" w:rsidRDefault="007A3E9C" w:rsidP="007A3E9C">
      <w:pPr>
        <w:pStyle w:val="Heading2"/>
        <w:pBdr>
          <w:top w:val="single" w:sz="4" w:space="0" w:color="auto"/>
          <w:left w:val="single" w:sz="4" w:space="4" w:color="auto"/>
          <w:bottom w:val="single" w:sz="4" w:space="1" w:color="auto"/>
          <w:right w:val="single" w:sz="4" w:space="4" w:color="auto"/>
        </w:pBdr>
        <w:rPr>
          <w:i/>
        </w:rPr>
      </w:pPr>
      <w:bookmarkStart w:id="95" w:name="_Toc160094237"/>
      <w:r>
        <w:rPr>
          <w:spacing w:val="-2"/>
        </w:rPr>
        <w:t>FGTANKS</w:t>
      </w:r>
      <w:bookmarkEnd w:id="95"/>
    </w:p>
    <w:p w14:paraId="5E4610D6" w14:textId="77777777" w:rsidR="007A3E9C" w:rsidRPr="00DD2024" w:rsidRDefault="007A3E9C" w:rsidP="007A3E9C">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4100C3D3" w14:textId="77777777" w:rsidR="007A3E9C" w:rsidRPr="00DD2024" w:rsidRDefault="007A3E9C" w:rsidP="007A3E9C">
      <w:pPr>
        <w:rPr>
          <w:sz w:val="20"/>
        </w:rPr>
      </w:pPr>
    </w:p>
    <w:p w14:paraId="55654693" w14:textId="77777777" w:rsidR="007A3E9C" w:rsidRPr="00C130E1" w:rsidRDefault="007A3E9C" w:rsidP="007A3E9C">
      <w:pPr>
        <w:jc w:val="both"/>
        <w:rPr>
          <w:u w:val="single"/>
        </w:rPr>
      </w:pPr>
      <w:r w:rsidRPr="00DD2024">
        <w:rPr>
          <w:b/>
          <w:u w:val="single"/>
        </w:rPr>
        <w:t>DESCRIPTION</w:t>
      </w:r>
    </w:p>
    <w:p w14:paraId="295155D6" w14:textId="77777777" w:rsidR="007A3E9C" w:rsidRPr="00DD2024" w:rsidRDefault="007A3E9C" w:rsidP="007A3E9C">
      <w:pPr>
        <w:jc w:val="both"/>
      </w:pPr>
    </w:p>
    <w:p w14:paraId="3056C3D1" w14:textId="2244A81B" w:rsidR="007A3E9C" w:rsidRPr="005938BD" w:rsidRDefault="007A3E9C" w:rsidP="005938BD">
      <w:pPr>
        <w:pStyle w:val="BodyText"/>
        <w:spacing w:after="0"/>
        <w:rPr>
          <w:sz w:val="20"/>
        </w:rPr>
      </w:pPr>
      <w:r w:rsidRPr="005938BD">
        <w:rPr>
          <w:sz w:val="20"/>
        </w:rPr>
        <w:t>Two</w:t>
      </w:r>
      <w:r w:rsidRPr="005938BD">
        <w:rPr>
          <w:spacing w:val="-9"/>
          <w:sz w:val="20"/>
        </w:rPr>
        <w:t xml:space="preserve"> </w:t>
      </w:r>
      <w:r w:rsidRPr="005938BD">
        <w:rPr>
          <w:sz w:val="20"/>
        </w:rPr>
        <w:t>(2)</w:t>
      </w:r>
      <w:r w:rsidRPr="005938BD">
        <w:rPr>
          <w:spacing w:val="-7"/>
          <w:sz w:val="20"/>
        </w:rPr>
        <w:t xml:space="preserve"> </w:t>
      </w:r>
      <w:r w:rsidRPr="005938BD">
        <w:rPr>
          <w:spacing w:val="-4"/>
          <w:sz w:val="20"/>
        </w:rPr>
        <w:t>tanks</w:t>
      </w:r>
      <w:r w:rsidR="00BE4B82">
        <w:rPr>
          <w:spacing w:val="-4"/>
          <w:sz w:val="20"/>
        </w:rPr>
        <w:t xml:space="preserve">, </w:t>
      </w:r>
      <w:r w:rsidR="00BE4B82">
        <w:rPr>
          <w:spacing w:val="-2"/>
          <w:sz w:val="20"/>
        </w:rPr>
        <w:t>one (1) for pipeline liquids and one (1) for wastewater.</w:t>
      </w:r>
    </w:p>
    <w:p w14:paraId="0BA2F0EF" w14:textId="77777777" w:rsidR="007A3E9C" w:rsidRPr="005938BD" w:rsidRDefault="007A3E9C" w:rsidP="005938BD">
      <w:pPr>
        <w:pStyle w:val="BodyText"/>
        <w:spacing w:after="0"/>
        <w:rPr>
          <w:sz w:val="20"/>
        </w:rPr>
      </w:pPr>
    </w:p>
    <w:p w14:paraId="0501C9A9" w14:textId="5D39484C" w:rsidR="007A3E9C" w:rsidRPr="00CA5BEC" w:rsidRDefault="007A3E9C" w:rsidP="007A3E9C">
      <w:pPr>
        <w:jc w:val="both"/>
        <w:rPr>
          <w:spacing w:val="-2"/>
          <w:sz w:val="20"/>
        </w:rPr>
      </w:pPr>
      <w:r w:rsidRPr="003C20AD">
        <w:rPr>
          <w:b/>
          <w:sz w:val="20"/>
        </w:rPr>
        <w:t>Emission</w:t>
      </w:r>
      <w:r w:rsidRPr="003C20AD">
        <w:rPr>
          <w:b/>
          <w:spacing w:val="-7"/>
          <w:sz w:val="20"/>
        </w:rPr>
        <w:t xml:space="preserve"> </w:t>
      </w:r>
      <w:r w:rsidRPr="003C20AD">
        <w:rPr>
          <w:b/>
          <w:sz w:val="20"/>
        </w:rPr>
        <w:t>Unit</w:t>
      </w:r>
      <w:r>
        <w:rPr>
          <w:b/>
          <w:sz w:val="20"/>
        </w:rPr>
        <w:t>s</w:t>
      </w:r>
      <w:r w:rsidRPr="003C20AD">
        <w:rPr>
          <w:b/>
          <w:sz w:val="20"/>
        </w:rPr>
        <w:t>:</w:t>
      </w:r>
      <w:r w:rsidRPr="003C20AD">
        <w:rPr>
          <w:b/>
          <w:spacing w:val="55"/>
          <w:sz w:val="20"/>
        </w:rPr>
        <w:t xml:space="preserve"> </w:t>
      </w:r>
      <w:r w:rsidR="00B8567E">
        <w:rPr>
          <w:b/>
          <w:spacing w:val="55"/>
          <w:sz w:val="20"/>
        </w:rPr>
        <w:t xml:space="preserve"> </w:t>
      </w:r>
      <w:r w:rsidR="00F33990">
        <w:rPr>
          <w:sz w:val="20"/>
        </w:rPr>
        <w:t>EUPIPELINELIQUIDSTANK</w:t>
      </w:r>
      <w:r w:rsidRPr="003C20AD">
        <w:rPr>
          <w:sz w:val="20"/>
        </w:rPr>
        <w:t>,</w:t>
      </w:r>
      <w:r w:rsidRPr="003C20AD">
        <w:rPr>
          <w:spacing w:val="-8"/>
          <w:sz w:val="20"/>
        </w:rPr>
        <w:t xml:space="preserve"> </w:t>
      </w:r>
      <w:r w:rsidR="00F33990">
        <w:rPr>
          <w:spacing w:val="-2"/>
          <w:sz w:val="20"/>
        </w:rPr>
        <w:t>EUWASTEWATERTANK</w:t>
      </w:r>
    </w:p>
    <w:p w14:paraId="30A1FACA" w14:textId="77777777" w:rsidR="007A3E9C" w:rsidRPr="00814563" w:rsidRDefault="007A3E9C" w:rsidP="007A3E9C">
      <w:pPr>
        <w:jc w:val="both"/>
        <w:rPr>
          <w:sz w:val="20"/>
        </w:rPr>
      </w:pPr>
    </w:p>
    <w:p w14:paraId="511ED92B" w14:textId="77777777" w:rsidR="007A3E9C" w:rsidRPr="00DD2024" w:rsidRDefault="007A3E9C" w:rsidP="007A3E9C">
      <w:pPr>
        <w:jc w:val="both"/>
        <w:rPr>
          <w:b/>
          <w:sz w:val="20"/>
          <w:u w:val="single"/>
        </w:rPr>
      </w:pPr>
      <w:r w:rsidRPr="00DD2024">
        <w:rPr>
          <w:b/>
          <w:u w:val="single"/>
        </w:rPr>
        <w:t>POLLUTION CONTROL EQUIPMENT</w:t>
      </w:r>
    </w:p>
    <w:p w14:paraId="277E32E5" w14:textId="77777777" w:rsidR="007A3E9C" w:rsidRPr="00DD2024" w:rsidRDefault="007A3E9C" w:rsidP="007A3E9C">
      <w:pPr>
        <w:jc w:val="both"/>
        <w:rPr>
          <w:sz w:val="20"/>
        </w:rPr>
      </w:pPr>
    </w:p>
    <w:p w14:paraId="2F7340BA" w14:textId="77777777" w:rsidR="007A3E9C" w:rsidRPr="00DD2024" w:rsidRDefault="007A3E9C" w:rsidP="007A3E9C">
      <w:pPr>
        <w:jc w:val="both"/>
        <w:rPr>
          <w:sz w:val="20"/>
        </w:rPr>
      </w:pPr>
      <w:r w:rsidRPr="00DD2024">
        <w:rPr>
          <w:sz w:val="20"/>
        </w:rPr>
        <w:t>NA</w:t>
      </w:r>
    </w:p>
    <w:p w14:paraId="7386E89F" w14:textId="77777777" w:rsidR="007A3E9C" w:rsidRPr="00DD2024" w:rsidRDefault="007A3E9C" w:rsidP="007A3E9C">
      <w:pPr>
        <w:jc w:val="both"/>
        <w:rPr>
          <w:sz w:val="20"/>
        </w:rPr>
      </w:pPr>
    </w:p>
    <w:p w14:paraId="19971FCA" w14:textId="77777777" w:rsidR="007A3E9C" w:rsidRPr="00DD2024" w:rsidRDefault="007A3E9C" w:rsidP="007A3E9C">
      <w:pPr>
        <w:jc w:val="both"/>
        <w:rPr>
          <w:b/>
          <w:sz w:val="20"/>
          <w:u w:val="single"/>
        </w:rPr>
      </w:pPr>
      <w:r w:rsidRPr="00DD2024">
        <w:rPr>
          <w:b/>
        </w:rPr>
        <w:t xml:space="preserve">I.  </w:t>
      </w:r>
      <w:r w:rsidRPr="00DD2024">
        <w:rPr>
          <w:b/>
          <w:u w:val="single"/>
        </w:rPr>
        <w:t>EMISSION LIMIT(S)</w:t>
      </w:r>
    </w:p>
    <w:p w14:paraId="55AB3DF5" w14:textId="77777777" w:rsidR="007A3E9C" w:rsidRPr="00DD2024" w:rsidRDefault="007A3E9C" w:rsidP="007A3E9C">
      <w:pPr>
        <w:jc w:val="both"/>
        <w:rPr>
          <w:sz w:val="20"/>
        </w:rPr>
      </w:pPr>
    </w:p>
    <w:p w14:paraId="2574B4F9" w14:textId="77777777" w:rsidR="007A3E9C" w:rsidRPr="00DD2024" w:rsidRDefault="007A3E9C" w:rsidP="007A3E9C">
      <w:pPr>
        <w:jc w:val="both"/>
        <w:rPr>
          <w:sz w:val="20"/>
        </w:rPr>
      </w:pPr>
      <w:r w:rsidRPr="00DD2024">
        <w:rPr>
          <w:sz w:val="20"/>
        </w:rPr>
        <w:t>NA</w:t>
      </w:r>
    </w:p>
    <w:p w14:paraId="094F8D8D" w14:textId="77777777" w:rsidR="007A3E9C" w:rsidRPr="00DD2024" w:rsidRDefault="007A3E9C" w:rsidP="007A3E9C">
      <w:pPr>
        <w:jc w:val="both"/>
        <w:rPr>
          <w:sz w:val="20"/>
        </w:rPr>
      </w:pPr>
    </w:p>
    <w:p w14:paraId="4BF60C93" w14:textId="77777777" w:rsidR="007A3E9C" w:rsidRPr="00DD2024" w:rsidRDefault="007A3E9C" w:rsidP="007A3E9C">
      <w:pPr>
        <w:jc w:val="both"/>
        <w:rPr>
          <w:b/>
          <w:u w:val="single"/>
        </w:rPr>
      </w:pPr>
      <w:r w:rsidRPr="00DD2024">
        <w:rPr>
          <w:b/>
        </w:rPr>
        <w:t xml:space="preserve">II.  </w:t>
      </w:r>
      <w:r w:rsidRPr="00DD2024">
        <w:rPr>
          <w:b/>
          <w:u w:val="single"/>
        </w:rPr>
        <w:t>MATERIAL LIMIT(S)</w:t>
      </w:r>
    </w:p>
    <w:p w14:paraId="394D3FA4" w14:textId="77777777" w:rsidR="007A3E9C" w:rsidRPr="00DD2024" w:rsidRDefault="007A3E9C" w:rsidP="007A3E9C">
      <w:pPr>
        <w:jc w:val="both"/>
        <w:rPr>
          <w:sz w:val="20"/>
        </w:rPr>
      </w:pPr>
    </w:p>
    <w:p w14:paraId="638F410E" w14:textId="77777777" w:rsidR="007A3E9C" w:rsidRPr="005938BD" w:rsidRDefault="007A3E9C" w:rsidP="005938BD">
      <w:pPr>
        <w:widowControl w:val="0"/>
        <w:tabs>
          <w:tab w:val="left" w:pos="632"/>
          <w:tab w:val="left" w:pos="8062"/>
        </w:tabs>
        <w:autoSpaceDE w:val="0"/>
        <w:autoSpaceDN w:val="0"/>
        <w:spacing w:before="93"/>
        <w:ind w:right="551"/>
        <w:rPr>
          <w:bCs/>
          <w:sz w:val="20"/>
        </w:rPr>
      </w:pPr>
      <w:r w:rsidRPr="005938BD">
        <w:rPr>
          <w:bCs/>
          <w:sz w:val="20"/>
        </w:rPr>
        <w:t>NA</w:t>
      </w:r>
    </w:p>
    <w:p w14:paraId="09BFA50F" w14:textId="77777777" w:rsidR="007A3E9C" w:rsidRPr="00DD2024" w:rsidRDefault="007A3E9C" w:rsidP="007A3E9C">
      <w:pPr>
        <w:jc w:val="both"/>
        <w:rPr>
          <w:sz w:val="20"/>
        </w:rPr>
      </w:pPr>
    </w:p>
    <w:p w14:paraId="182BE44D" w14:textId="77777777" w:rsidR="007A3E9C" w:rsidRPr="00DD2024" w:rsidRDefault="007A3E9C" w:rsidP="007A3E9C">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66E22C1F" w14:textId="77777777" w:rsidR="007A3E9C" w:rsidRPr="00814563" w:rsidRDefault="007A3E9C" w:rsidP="007A3E9C">
      <w:pPr>
        <w:jc w:val="both"/>
        <w:rPr>
          <w:sz w:val="20"/>
        </w:rPr>
      </w:pPr>
    </w:p>
    <w:p w14:paraId="0DC38C6A" w14:textId="77777777" w:rsidR="007A3E9C" w:rsidRDefault="007A3E9C" w:rsidP="007A3E9C">
      <w:pPr>
        <w:jc w:val="both"/>
        <w:rPr>
          <w:sz w:val="20"/>
        </w:rPr>
      </w:pPr>
      <w:r>
        <w:rPr>
          <w:sz w:val="20"/>
        </w:rPr>
        <w:t>NA</w:t>
      </w:r>
    </w:p>
    <w:p w14:paraId="21EE683F" w14:textId="77777777" w:rsidR="007A3E9C" w:rsidRPr="00DD2024" w:rsidRDefault="007A3E9C" w:rsidP="007A3E9C">
      <w:pPr>
        <w:jc w:val="both"/>
        <w:rPr>
          <w:sz w:val="20"/>
        </w:rPr>
      </w:pPr>
    </w:p>
    <w:p w14:paraId="5221F308" w14:textId="77777777" w:rsidR="007A3E9C" w:rsidRPr="00DD2024" w:rsidRDefault="007A3E9C" w:rsidP="007A3E9C">
      <w:pPr>
        <w:jc w:val="both"/>
        <w:rPr>
          <w:b/>
          <w:sz w:val="20"/>
          <w:u w:val="single"/>
        </w:rPr>
      </w:pPr>
      <w:r w:rsidRPr="00DD2024">
        <w:rPr>
          <w:b/>
        </w:rPr>
        <w:t xml:space="preserve">IV.  </w:t>
      </w:r>
      <w:r w:rsidRPr="00DD2024">
        <w:rPr>
          <w:b/>
          <w:u w:val="single"/>
        </w:rPr>
        <w:t>DESIGN/EQUIPMENT PARAMETER(S)</w:t>
      </w:r>
    </w:p>
    <w:p w14:paraId="510B41FF" w14:textId="77777777" w:rsidR="005B4620" w:rsidRPr="005B4620" w:rsidRDefault="005B4620" w:rsidP="005B4620">
      <w:pPr>
        <w:widowControl w:val="0"/>
        <w:tabs>
          <w:tab w:val="left" w:pos="632"/>
        </w:tabs>
        <w:autoSpaceDE w:val="0"/>
        <w:autoSpaceDN w:val="0"/>
        <w:ind w:right="58"/>
        <w:rPr>
          <w:bCs/>
          <w:sz w:val="20"/>
        </w:rPr>
      </w:pPr>
    </w:p>
    <w:p w14:paraId="7B7551F2" w14:textId="063C440C" w:rsidR="007A3E9C" w:rsidRDefault="007A3E9C" w:rsidP="007C0DFA">
      <w:pPr>
        <w:pStyle w:val="ListParagraph"/>
        <w:widowControl w:val="0"/>
        <w:numPr>
          <w:ilvl w:val="1"/>
          <w:numId w:val="47"/>
        </w:numPr>
        <w:tabs>
          <w:tab w:val="left" w:pos="632"/>
        </w:tabs>
        <w:autoSpaceDE w:val="0"/>
        <w:autoSpaceDN w:val="0"/>
        <w:spacing w:after="120"/>
        <w:ind w:right="58"/>
        <w:rPr>
          <w:b/>
          <w:sz w:val="20"/>
        </w:rPr>
      </w:pPr>
      <w:r>
        <w:rPr>
          <w:sz w:val="20"/>
        </w:rPr>
        <w:t>The</w:t>
      </w:r>
      <w:r>
        <w:rPr>
          <w:spacing w:val="39"/>
          <w:sz w:val="20"/>
        </w:rPr>
        <w:t xml:space="preserve"> </w:t>
      </w:r>
      <w:r>
        <w:rPr>
          <w:sz w:val="20"/>
        </w:rPr>
        <w:t>design</w:t>
      </w:r>
      <w:r>
        <w:rPr>
          <w:spacing w:val="39"/>
          <w:sz w:val="20"/>
        </w:rPr>
        <w:t xml:space="preserve"> </w:t>
      </w:r>
      <w:r>
        <w:rPr>
          <w:sz w:val="20"/>
        </w:rPr>
        <w:t>capacity</w:t>
      </w:r>
      <w:r>
        <w:rPr>
          <w:spacing w:val="40"/>
          <w:sz w:val="20"/>
        </w:rPr>
        <w:t xml:space="preserve"> </w:t>
      </w:r>
      <w:r>
        <w:rPr>
          <w:sz w:val="20"/>
        </w:rPr>
        <w:t>of</w:t>
      </w:r>
      <w:r>
        <w:rPr>
          <w:spacing w:val="40"/>
          <w:sz w:val="20"/>
        </w:rPr>
        <w:t xml:space="preserve"> </w:t>
      </w:r>
      <w:r>
        <w:rPr>
          <w:sz w:val="20"/>
        </w:rPr>
        <w:t>the</w:t>
      </w:r>
      <w:r>
        <w:rPr>
          <w:spacing w:val="39"/>
          <w:sz w:val="20"/>
        </w:rPr>
        <w:t xml:space="preserve"> </w:t>
      </w:r>
      <w:r>
        <w:rPr>
          <w:sz w:val="20"/>
        </w:rPr>
        <w:t>tanks</w:t>
      </w:r>
      <w:r>
        <w:rPr>
          <w:spacing w:val="40"/>
          <w:sz w:val="20"/>
        </w:rPr>
        <w:t xml:space="preserve"> </w:t>
      </w:r>
      <w:r>
        <w:rPr>
          <w:sz w:val="20"/>
        </w:rPr>
        <w:t>in</w:t>
      </w:r>
      <w:r>
        <w:rPr>
          <w:spacing w:val="40"/>
          <w:sz w:val="20"/>
        </w:rPr>
        <w:t xml:space="preserve"> </w:t>
      </w:r>
      <w:r>
        <w:rPr>
          <w:sz w:val="20"/>
        </w:rPr>
        <w:t>FGTANKS</w:t>
      </w:r>
      <w:r>
        <w:rPr>
          <w:spacing w:val="40"/>
          <w:sz w:val="20"/>
        </w:rPr>
        <w:t xml:space="preserve"> </w:t>
      </w:r>
      <w:r>
        <w:rPr>
          <w:sz w:val="20"/>
        </w:rPr>
        <w:t>shall</w:t>
      </w:r>
      <w:r>
        <w:rPr>
          <w:spacing w:val="39"/>
          <w:sz w:val="20"/>
        </w:rPr>
        <w:t xml:space="preserve"> </w:t>
      </w:r>
      <w:r>
        <w:rPr>
          <w:sz w:val="20"/>
        </w:rPr>
        <w:t>not</w:t>
      </w:r>
      <w:r>
        <w:rPr>
          <w:spacing w:val="40"/>
          <w:sz w:val="20"/>
        </w:rPr>
        <w:t xml:space="preserve"> </w:t>
      </w:r>
      <w:r>
        <w:rPr>
          <w:sz w:val="20"/>
        </w:rPr>
        <w:t>exceed</w:t>
      </w:r>
      <w:r>
        <w:rPr>
          <w:spacing w:val="40"/>
          <w:sz w:val="20"/>
        </w:rPr>
        <w:t xml:space="preserve"> </w:t>
      </w:r>
      <w:r>
        <w:rPr>
          <w:sz w:val="20"/>
        </w:rPr>
        <w:t>the</w:t>
      </w:r>
      <w:r>
        <w:rPr>
          <w:spacing w:val="40"/>
          <w:sz w:val="20"/>
        </w:rPr>
        <w:t xml:space="preserve"> </w:t>
      </w:r>
      <w:r>
        <w:rPr>
          <w:sz w:val="20"/>
        </w:rPr>
        <w:t>following:</w:t>
      </w:r>
      <w:r w:rsidR="007D2D47">
        <w:rPr>
          <w:rFonts w:cs="Arial"/>
          <w:sz w:val="20"/>
          <w:vertAlign w:val="superscript"/>
        </w:rPr>
        <w:t>2</w:t>
      </w:r>
      <w:r>
        <w:rPr>
          <w:spacing w:val="40"/>
          <w:sz w:val="20"/>
        </w:rPr>
        <w:t xml:space="preserve">  </w:t>
      </w:r>
      <w:r>
        <w:rPr>
          <w:b/>
          <w:sz w:val="20"/>
        </w:rPr>
        <w:t>(R</w:t>
      </w:r>
      <w:r>
        <w:rPr>
          <w:b/>
          <w:spacing w:val="-1"/>
          <w:sz w:val="20"/>
        </w:rPr>
        <w:t xml:space="preserve"> </w:t>
      </w:r>
      <w:r>
        <w:rPr>
          <w:b/>
          <w:sz w:val="20"/>
        </w:rPr>
        <w:t>336.1205(1)(a)</w:t>
      </w:r>
      <w:r>
        <w:rPr>
          <w:b/>
          <w:spacing w:val="-1"/>
          <w:sz w:val="20"/>
        </w:rPr>
        <w:t xml:space="preserve"> </w:t>
      </w:r>
      <w:r>
        <w:rPr>
          <w:b/>
          <w:sz w:val="20"/>
        </w:rPr>
        <w:t>&amp; (3), R 336.1224, R 336.1225, R 336.1702(a))</w:t>
      </w:r>
    </w:p>
    <w:p w14:paraId="5ED59B29" w14:textId="3F4A8656" w:rsidR="007A3E9C" w:rsidRDefault="00F33990" w:rsidP="007C0DFA">
      <w:pPr>
        <w:pStyle w:val="ListParagraph"/>
        <w:widowControl w:val="0"/>
        <w:numPr>
          <w:ilvl w:val="2"/>
          <w:numId w:val="47"/>
        </w:numPr>
        <w:tabs>
          <w:tab w:val="left" w:pos="993"/>
        </w:tabs>
        <w:autoSpaceDE w:val="0"/>
        <w:autoSpaceDN w:val="0"/>
        <w:spacing w:after="120"/>
        <w:ind w:right="58" w:hanging="362"/>
        <w:rPr>
          <w:sz w:val="20"/>
        </w:rPr>
      </w:pPr>
      <w:r>
        <w:rPr>
          <w:sz w:val="20"/>
        </w:rPr>
        <w:t>EUPIPELINELIQUIDSTANK</w:t>
      </w:r>
      <w:r w:rsidR="007A3E9C">
        <w:rPr>
          <w:sz w:val="20"/>
        </w:rPr>
        <w:t>:</w:t>
      </w:r>
      <w:r w:rsidR="007A3E9C">
        <w:rPr>
          <w:spacing w:val="-8"/>
          <w:sz w:val="20"/>
        </w:rPr>
        <w:t xml:space="preserve"> </w:t>
      </w:r>
      <w:r w:rsidR="007A3E9C">
        <w:rPr>
          <w:sz w:val="20"/>
        </w:rPr>
        <w:t>4,100</w:t>
      </w:r>
      <w:r w:rsidR="007A3E9C">
        <w:rPr>
          <w:spacing w:val="-8"/>
          <w:sz w:val="20"/>
        </w:rPr>
        <w:t xml:space="preserve"> </w:t>
      </w:r>
      <w:r w:rsidR="007A3E9C">
        <w:rPr>
          <w:spacing w:val="-2"/>
          <w:sz w:val="20"/>
        </w:rPr>
        <w:t>Gallons</w:t>
      </w:r>
    </w:p>
    <w:p w14:paraId="43AE639D" w14:textId="232B86D1" w:rsidR="007A3E9C" w:rsidRPr="005938BD" w:rsidRDefault="00F33990" w:rsidP="00BD04D6">
      <w:pPr>
        <w:pStyle w:val="ListParagraph"/>
        <w:numPr>
          <w:ilvl w:val="2"/>
          <w:numId w:val="47"/>
        </w:numPr>
        <w:ind w:right="54"/>
        <w:rPr>
          <w:spacing w:val="-2"/>
          <w:sz w:val="20"/>
        </w:rPr>
      </w:pPr>
      <w:r>
        <w:rPr>
          <w:sz w:val="20"/>
        </w:rPr>
        <w:t>EUWASTEWATERTANK</w:t>
      </w:r>
      <w:r w:rsidR="007A3E9C" w:rsidRPr="005938BD">
        <w:rPr>
          <w:sz w:val="20"/>
        </w:rPr>
        <w:t>:</w:t>
      </w:r>
      <w:r w:rsidR="007A3E9C" w:rsidRPr="005938BD">
        <w:rPr>
          <w:spacing w:val="-9"/>
          <w:sz w:val="20"/>
        </w:rPr>
        <w:t xml:space="preserve"> </w:t>
      </w:r>
      <w:r w:rsidR="007A3E9C" w:rsidRPr="005938BD">
        <w:rPr>
          <w:sz w:val="20"/>
        </w:rPr>
        <w:t>1,500</w:t>
      </w:r>
      <w:r w:rsidR="007A3E9C" w:rsidRPr="005938BD">
        <w:rPr>
          <w:spacing w:val="-8"/>
          <w:sz w:val="20"/>
        </w:rPr>
        <w:t xml:space="preserve"> </w:t>
      </w:r>
      <w:r w:rsidR="007A3E9C" w:rsidRPr="005938BD">
        <w:rPr>
          <w:spacing w:val="-2"/>
          <w:sz w:val="20"/>
        </w:rPr>
        <w:t>Gallons</w:t>
      </w:r>
    </w:p>
    <w:p w14:paraId="14305135" w14:textId="77777777" w:rsidR="007A3E9C" w:rsidRPr="00DD2024" w:rsidRDefault="007A3E9C" w:rsidP="007A3E9C">
      <w:pPr>
        <w:ind w:right="54"/>
        <w:jc w:val="both"/>
        <w:rPr>
          <w:sz w:val="20"/>
        </w:rPr>
      </w:pPr>
    </w:p>
    <w:p w14:paraId="1CA8298F" w14:textId="77777777" w:rsidR="007A3E9C" w:rsidRPr="00DD2024" w:rsidRDefault="007A3E9C" w:rsidP="007A3E9C">
      <w:pPr>
        <w:jc w:val="both"/>
        <w:rPr>
          <w:b/>
          <w:sz w:val="20"/>
          <w:u w:val="single"/>
        </w:rPr>
      </w:pPr>
      <w:r w:rsidRPr="00DD2024">
        <w:rPr>
          <w:b/>
        </w:rPr>
        <w:t xml:space="preserve">V.  </w:t>
      </w:r>
      <w:r w:rsidRPr="00DD2024">
        <w:rPr>
          <w:b/>
          <w:u w:val="single"/>
        </w:rPr>
        <w:t>TESTING/SAMPLING</w:t>
      </w:r>
    </w:p>
    <w:p w14:paraId="5FFAE214" w14:textId="77777777" w:rsidR="007A3E9C" w:rsidRPr="00DD2024" w:rsidRDefault="007A3E9C" w:rsidP="007A3E9C">
      <w:pPr>
        <w:jc w:val="both"/>
        <w:rPr>
          <w:sz w:val="20"/>
        </w:rPr>
      </w:pPr>
      <w:r w:rsidRPr="00DD2024">
        <w:rPr>
          <w:sz w:val="20"/>
        </w:rPr>
        <w:t xml:space="preserve">Records shall be maintained on file for a period of five years.  </w:t>
      </w:r>
      <w:r w:rsidRPr="00DD2024">
        <w:rPr>
          <w:b/>
          <w:sz w:val="20"/>
        </w:rPr>
        <w:t>(R 336.1213(3)(b)(ii))</w:t>
      </w:r>
    </w:p>
    <w:p w14:paraId="7A4F1B7A" w14:textId="77777777" w:rsidR="007A3E9C" w:rsidRPr="00DD2024" w:rsidRDefault="007A3E9C" w:rsidP="007A3E9C">
      <w:pPr>
        <w:jc w:val="both"/>
        <w:rPr>
          <w:sz w:val="20"/>
        </w:rPr>
      </w:pPr>
    </w:p>
    <w:p w14:paraId="47DE10EE" w14:textId="77777777" w:rsidR="007A3E9C" w:rsidRPr="00DD2024" w:rsidRDefault="007A3E9C" w:rsidP="007A3E9C">
      <w:pPr>
        <w:jc w:val="both"/>
        <w:rPr>
          <w:sz w:val="20"/>
        </w:rPr>
      </w:pPr>
      <w:r w:rsidRPr="00DD2024">
        <w:rPr>
          <w:sz w:val="20"/>
        </w:rPr>
        <w:t>NA</w:t>
      </w:r>
    </w:p>
    <w:p w14:paraId="2D3C4CCF" w14:textId="77777777" w:rsidR="007A3E9C" w:rsidRPr="00DD2024" w:rsidRDefault="007A3E9C" w:rsidP="007A3E9C">
      <w:pPr>
        <w:jc w:val="both"/>
      </w:pPr>
    </w:p>
    <w:p w14:paraId="7D5B6C93" w14:textId="77777777" w:rsidR="007A3E9C" w:rsidRPr="00DD2024" w:rsidRDefault="007A3E9C" w:rsidP="007A3E9C">
      <w:pPr>
        <w:jc w:val="both"/>
        <w:rPr>
          <w:b/>
          <w:u w:val="single"/>
        </w:rPr>
      </w:pPr>
      <w:r w:rsidRPr="00DD2024">
        <w:rPr>
          <w:b/>
        </w:rPr>
        <w:t xml:space="preserve">VI.  </w:t>
      </w:r>
      <w:r w:rsidRPr="00DD2024">
        <w:rPr>
          <w:b/>
          <w:u w:val="single"/>
        </w:rPr>
        <w:t>MONITORING/RECORDKEEPING</w:t>
      </w:r>
    </w:p>
    <w:p w14:paraId="37613944" w14:textId="77777777" w:rsidR="007A3E9C" w:rsidRPr="00DD2024" w:rsidRDefault="007A3E9C" w:rsidP="007A3E9C">
      <w:pPr>
        <w:jc w:val="both"/>
        <w:rPr>
          <w:sz w:val="20"/>
        </w:rPr>
      </w:pPr>
      <w:r w:rsidRPr="00DD2024">
        <w:rPr>
          <w:sz w:val="20"/>
        </w:rPr>
        <w:t xml:space="preserve">Records shall be maintained on file for a period of five years.  </w:t>
      </w:r>
      <w:r w:rsidRPr="00DD2024">
        <w:rPr>
          <w:b/>
          <w:sz w:val="20"/>
        </w:rPr>
        <w:t>(R 336.1213(3)(b)(ii))</w:t>
      </w:r>
    </w:p>
    <w:p w14:paraId="27DEB4E7" w14:textId="77777777" w:rsidR="007A3E9C" w:rsidRPr="00DD2024" w:rsidRDefault="007A3E9C" w:rsidP="007A3E9C">
      <w:pPr>
        <w:jc w:val="both"/>
        <w:rPr>
          <w:sz w:val="20"/>
        </w:rPr>
      </w:pPr>
    </w:p>
    <w:p w14:paraId="25CEDB89" w14:textId="56B474F3" w:rsidR="007A3E9C" w:rsidRDefault="007A3E9C" w:rsidP="00BD04D6">
      <w:pPr>
        <w:pStyle w:val="ListParagraph"/>
        <w:widowControl w:val="0"/>
        <w:numPr>
          <w:ilvl w:val="0"/>
          <w:numId w:val="48"/>
        </w:numPr>
        <w:tabs>
          <w:tab w:val="left" w:pos="632"/>
        </w:tabs>
        <w:autoSpaceDE w:val="0"/>
        <w:autoSpaceDN w:val="0"/>
        <w:ind w:right="54"/>
        <w:jc w:val="both"/>
        <w:rPr>
          <w:b/>
          <w:sz w:val="20"/>
        </w:rPr>
      </w:pPr>
      <w:r>
        <w:rPr>
          <w:sz w:val="20"/>
        </w:rPr>
        <w:t>The permittee shall keep, in a satisfactory manner, records of the storage capacity and general contents of each tank in FGTANKS.</w:t>
      </w:r>
      <w:r w:rsidR="007D2D47">
        <w:rPr>
          <w:rFonts w:cs="Arial"/>
          <w:sz w:val="20"/>
          <w:vertAlign w:val="superscript"/>
        </w:rPr>
        <w:t>2</w:t>
      </w:r>
      <w:r>
        <w:rPr>
          <w:spacing w:val="40"/>
          <w:sz w:val="20"/>
        </w:rPr>
        <w:t xml:space="preserve">  </w:t>
      </w:r>
      <w:r>
        <w:rPr>
          <w:b/>
          <w:sz w:val="20"/>
        </w:rPr>
        <w:t>(R 336.1205(1)(a) &amp; (3), R 336.1224, R 336.1225, R 336.1702(a))</w:t>
      </w:r>
    </w:p>
    <w:p w14:paraId="0BC8D38A" w14:textId="77777777" w:rsidR="007A3E9C" w:rsidRPr="00633438" w:rsidRDefault="007A3E9C" w:rsidP="007A3E9C">
      <w:pPr>
        <w:ind w:right="54"/>
        <w:jc w:val="both"/>
      </w:pPr>
    </w:p>
    <w:p w14:paraId="32681486" w14:textId="77777777" w:rsidR="007A3E9C" w:rsidRPr="00DD2024" w:rsidRDefault="007A3E9C" w:rsidP="007A3E9C">
      <w:pPr>
        <w:jc w:val="both"/>
        <w:rPr>
          <w:b/>
          <w:sz w:val="20"/>
          <w:u w:val="single"/>
        </w:rPr>
      </w:pPr>
      <w:r w:rsidRPr="00DD2024">
        <w:rPr>
          <w:b/>
        </w:rPr>
        <w:t xml:space="preserve">VII.  </w:t>
      </w:r>
      <w:r w:rsidRPr="00DD2024">
        <w:rPr>
          <w:b/>
          <w:u w:val="single"/>
        </w:rPr>
        <w:t>REPORTING</w:t>
      </w:r>
    </w:p>
    <w:p w14:paraId="186B6956" w14:textId="77777777" w:rsidR="007A3E9C" w:rsidRPr="008B5C27" w:rsidRDefault="007A3E9C" w:rsidP="007A3E9C">
      <w:pPr>
        <w:jc w:val="both"/>
        <w:rPr>
          <w:sz w:val="20"/>
        </w:rPr>
      </w:pPr>
    </w:p>
    <w:p w14:paraId="6BB4B5B9" w14:textId="77777777" w:rsidR="007A3E9C" w:rsidRPr="00FC1F2C" w:rsidRDefault="007A3E9C" w:rsidP="007A3E9C">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EAC5DDD" w14:textId="77777777" w:rsidR="007A3E9C" w:rsidRPr="00C0388E" w:rsidRDefault="007A3E9C" w:rsidP="007A3E9C">
      <w:pPr>
        <w:ind w:left="360" w:hanging="360"/>
        <w:jc w:val="both"/>
        <w:rPr>
          <w:sz w:val="20"/>
        </w:rPr>
      </w:pPr>
    </w:p>
    <w:p w14:paraId="0599B13E" w14:textId="77777777" w:rsidR="007A3E9C" w:rsidRPr="00FC1F2C" w:rsidRDefault="007A3E9C" w:rsidP="007A3E9C">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43155B6" w14:textId="77777777" w:rsidR="007A3E9C" w:rsidRPr="00C0388E" w:rsidRDefault="007A3E9C" w:rsidP="007A3E9C">
      <w:pPr>
        <w:ind w:left="360" w:hanging="360"/>
        <w:jc w:val="both"/>
        <w:rPr>
          <w:sz w:val="20"/>
        </w:rPr>
      </w:pPr>
    </w:p>
    <w:p w14:paraId="23B21E2E" w14:textId="77777777" w:rsidR="007A3E9C" w:rsidRPr="00C0388E" w:rsidRDefault="007A3E9C" w:rsidP="007A3E9C">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sidRPr="005B4620">
        <w:rPr>
          <w:i/>
          <w:sz w:val="20"/>
        </w:rPr>
        <w:t xml:space="preserve"> </w:t>
      </w:r>
      <w:r w:rsidRPr="005B4620">
        <w:rPr>
          <w:sz w:val="20"/>
        </w:rPr>
        <w:t>r</w:t>
      </w:r>
      <w:r w:rsidRPr="00C0388E">
        <w:rPr>
          <w:sz w:val="20"/>
        </w:rPr>
        <w:t xml:space="preserve">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33C9651" w14:textId="77777777" w:rsidR="007A3E9C" w:rsidRDefault="007A3E9C" w:rsidP="007A3E9C">
      <w:pPr>
        <w:jc w:val="both"/>
        <w:rPr>
          <w:rFonts w:cs="Arial"/>
          <w:sz w:val="20"/>
        </w:rPr>
      </w:pPr>
    </w:p>
    <w:p w14:paraId="465F5F77" w14:textId="77777777" w:rsidR="007A3E9C" w:rsidRPr="007A3E9C" w:rsidRDefault="007A3E9C" w:rsidP="007A3E9C">
      <w:pPr>
        <w:jc w:val="both"/>
        <w:rPr>
          <w:rFonts w:cs="Arial"/>
          <w:b/>
          <w:bCs/>
          <w:sz w:val="20"/>
        </w:rPr>
      </w:pPr>
      <w:r w:rsidRPr="007A3E9C">
        <w:rPr>
          <w:rFonts w:cs="Arial"/>
          <w:b/>
          <w:bCs/>
          <w:sz w:val="20"/>
        </w:rPr>
        <w:t>See Appendix 8</w:t>
      </w:r>
    </w:p>
    <w:p w14:paraId="53DE415B" w14:textId="77777777" w:rsidR="007A3E9C" w:rsidRPr="00814563" w:rsidRDefault="007A3E9C" w:rsidP="007A3E9C"/>
    <w:p w14:paraId="421FDDBA" w14:textId="77777777" w:rsidR="007A3E9C" w:rsidRPr="00DD2024" w:rsidRDefault="007A3E9C" w:rsidP="007A3E9C">
      <w:pPr>
        <w:rPr>
          <w:sz w:val="20"/>
        </w:rPr>
      </w:pPr>
      <w:r w:rsidRPr="00DD2024">
        <w:rPr>
          <w:b/>
        </w:rPr>
        <w:t xml:space="preserve">VIII.  </w:t>
      </w:r>
      <w:r w:rsidRPr="00DD2024">
        <w:rPr>
          <w:b/>
          <w:u w:val="single"/>
        </w:rPr>
        <w:t>STACK/VENT RESTRICTION(S)</w:t>
      </w:r>
    </w:p>
    <w:p w14:paraId="5B8A0B8D" w14:textId="77777777" w:rsidR="007A3E9C" w:rsidRPr="00DD2024" w:rsidRDefault="007A3E9C" w:rsidP="007A3E9C">
      <w:pPr>
        <w:rPr>
          <w:sz w:val="20"/>
        </w:rPr>
      </w:pPr>
    </w:p>
    <w:p w14:paraId="59E9F80A" w14:textId="77777777" w:rsidR="007A3E9C" w:rsidRDefault="007A3E9C" w:rsidP="007A3E9C">
      <w:pPr>
        <w:jc w:val="both"/>
        <w:rPr>
          <w:sz w:val="20"/>
        </w:rPr>
      </w:pPr>
      <w:r>
        <w:rPr>
          <w:sz w:val="20"/>
        </w:rPr>
        <w:t>NA</w:t>
      </w:r>
    </w:p>
    <w:p w14:paraId="7FDD6CF9" w14:textId="77777777" w:rsidR="007A3E9C" w:rsidRPr="00DD2024" w:rsidRDefault="007A3E9C" w:rsidP="007A3E9C">
      <w:pPr>
        <w:jc w:val="both"/>
        <w:rPr>
          <w:sz w:val="20"/>
        </w:rPr>
      </w:pPr>
    </w:p>
    <w:p w14:paraId="6CAA8863" w14:textId="77777777" w:rsidR="007A3E9C" w:rsidRPr="00DD2024" w:rsidRDefault="007A3E9C" w:rsidP="007A3E9C">
      <w:pPr>
        <w:jc w:val="both"/>
        <w:rPr>
          <w:sz w:val="20"/>
        </w:rPr>
      </w:pPr>
      <w:r w:rsidRPr="00DD2024">
        <w:rPr>
          <w:b/>
        </w:rPr>
        <w:t xml:space="preserve">IX.  </w:t>
      </w:r>
      <w:r w:rsidRPr="00DD2024">
        <w:rPr>
          <w:b/>
          <w:u w:val="single"/>
        </w:rPr>
        <w:t>OTHER REQUIREMENT(S)</w:t>
      </w:r>
    </w:p>
    <w:p w14:paraId="653F2896" w14:textId="77777777" w:rsidR="007A3E9C" w:rsidRPr="00DD2024" w:rsidRDefault="007A3E9C" w:rsidP="007A3E9C">
      <w:pPr>
        <w:jc w:val="both"/>
        <w:rPr>
          <w:sz w:val="20"/>
        </w:rPr>
      </w:pPr>
    </w:p>
    <w:p w14:paraId="4304EE9D" w14:textId="77777777" w:rsidR="007A3E9C" w:rsidRPr="00DD2024" w:rsidRDefault="007A3E9C" w:rsidP="007A3E9C">
      <w:pPr>
        <w:jc w:val="both"/>
        <w:rPr>
          <w:sz w:val="20"/>
        </w:rPr>
      </w:pPr>
      <w:r w:rsidRPr="00DD2024">
        <w:rPr>
          <w:sz w:val="20"/>
        </w:rPr>
        <w:t>NA</w:t>
      </w:r>
    </w:p>
    <w:p w14:paraId="2F42DAFF" w14:textId="77777777" w:rsidR="007A3E9C" w:rsidRPr="00DD2024" w:rsidRDefault="007A3E9C" w:rsidP="007A3E9C">
      <w:pPr>
        <w:jc w:val="both"/>
        <w:rPr>
          <w:sz w:val="20"/>
        </w:rPr>
      </w:pPr>
    </w:p>
    <w:p w14:paraId="620BF855" w14:textId="77777777" w:rsidR="004167A2" w:rsidRDefault="004167A2">
      <w:pPr>
        <w:rPr>
          <w:sz w:val="20"/>
        </w:rPr>
      </w:pPr>
    </w:p>
    <w:p w14:paraId="23FAAC1A" w14:textId="77777777" w:rsidR="004167A2" w:rsidRPr="00B90185" w:rsidRDefault="004167A2" w:rsidP="004167A2">
      <w:pPr>
        <w:jc w:val="both"/>
        <w:rPr>
          <w:b/>
          <w:sz w:val="20"/>
        </w:rPr>
      </w:pPr>
      <w:r w:rsidRPr="00B90185">
        <w:rPr>
          <w:b/>
          <w:sz w:val="20"/>
          <w:u w:val="single"/>
        </w:rPr>
        <w:t>Footnotes</w:t>
      </w:r>
      <w:r w:rsidRPr="00B90185">
        <w:rPr>
          <w:b/>
          <w:sz w:val="20"/>
        </w:rPr>
        <w:t>:</w:t>
      </w:r>
    </w:p>
    <w:p w14:paraId="62A9222E" w14:textId="77777777" w:rsidR="004167A2" w:rsidRDefault="004167A2" w:rsidP="004167A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D913C85" w14:textId="77777777" w:rsidR="004167A2" w:rsidRPr="003A4A19" w:rsidRDefault="004167A2" w:rsidP="004167A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7CB6CD2" w14:textId="77777777" w:rsidR="004167A2" w:rsidRDefault="004167A2" w:rsidP="004167A2">
      <w:pPr>
        <w:rPr>
          <w:sz w:val="20"/>
        </w:rPr>
      </w:pPr>
    </w:p>
    <w:p w14:paraId="55682B1A" w14:textId="129B11F1" w:rsidR="007A3E9C" w:rsidRDefault="007A3E9C">
      <w:pPr>
        <w:rPr>
          <w:sz w:val="20"/>
        </w:rPr>
      </w:pPr>
      <w:r>
        <w:rPr>
          <w:sz w:val="20"/>
        </w:rPr>
        <w:br w:type="page"/>
      </w:r>
    </w:p>
    <w:p w14:paraId="5FD4A915" w14:textId="7905B843" w:rsidR="009524A9" w:rsidRPr="00347387" w:rsidRDefault="009524A9"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6" w:name="_Toc160094238"/>
      <w:proofErr w:type="spellStart"/>
      <w:r>
        <w:rPr>
          <w:bCs/>
          <w:iCs/>
          <w:szCs w:val="28"/>
        </w:rPr>
        <w:lastRenderedPageBreak/>
        <w:t>F</w:t>
      </w:r>
      <w:r w:rsidRPr="00347387">
        <w:rPr>
          <w:bCs/>
          <w:iCs/>
          <w:szCs w:val="28"/>
        </w:rPr>
        <w:t>G</w:t>
      </w:r>
      <w:r>
        <w:rPr>
          <w:spacing w:val="-2"/>
        </w:rPr>
        <w:t>NSPSOOOOa</w:t>
      </w:r>
      <w:bookmarkEnd w:id="96"/>
      <w:proofErr w:type="spellEnd"/>
    </w:p>
    <w:p w14:paraId="7C67831C" w14:textId="77777777" w:rsidR="009524A9" w:rsidRPr="00EE02F9" w:rsidRDefault="009524A9"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A1DCC5F" w14:textId="77777777" w:rsidR="009524A9" w:rsidRPr="00F30023" w:rsidRDefault="009524A9" w:rsidP="00863721">
      <w:pPr>
        <w:rPr>
          <w:sz w:val="20"/>
        </w:rPr>
      </w:pPr>
    </w:p>
    <w:p w14:paraId="54363473" w14:textId="77777777" w:rsidR="009524A9" w:rsidRDefault="009524A9" w:rsidP="00863721">
      <w:pPr>
        <w:jc w:val="both"/>
        <w:rPr>
          <w:b/>
          <w:u w:val="single"/>
        </w:rPr>
      </w:pPr>
      <w:r>
        <w:rPr>
          <w:b/>
          <w:u w:val="single"/>
        </w:rPr>
        <w:t>DESCRIPTION</w:t>
      </w:r>
    </w:p>
    <w:p w14:paraId="3E86F4BF" w14:textId="77777777" w:rsidR="009524A9" w:rsidRPr="00C3424D" w:rsidRDefault="009524A9" w:rsidP="00863721">
      <w:pPr>
        <w:jc w:val="both"/>
        <w:rPr>
          <w:sz w:val="20"/>
        </w:rPr>
      </w:pPr>
    </w:p>
    <w:p w14:paraId="050694B8" w14:textId="07FF4282" w:rsidR="002F4A98" w:rsidRDefault="00895E0F" w:rsidP="009524A9">
      <w:pPr>
        <w:jc w:val="both"/>
        <w:rPr>
          <w:rFonts w:cs="Arial"/>
          <w:bCs/>
          <w:sz w:val="20"/>
        </w:rPr>
      </w:pPr>
      <w:r w:rsidRPr="00895E0F">
        <w:rPr>
          <w:rFonts w:cs="Arial"/>
          <w:bCs/>
          <w:sz w:val="20"/>
        </w:rPr>
        <w:t xml:space="preserve">The collection of fugitive emissions components at a compressor station subject to requirements in 40 CFR Part 60, Subpart </w:t>
      </w:r>
      <w:proofErr w:type="spellStart"/>
      <w:r w:rsidRPr="00895E0F">
        <w:rPr>
          <w:rFonts w:cs="Arial"/>
          <w:bCs/>
          <w:sz w:val="20"/>
        </w:rPr>
        <w:t>OOOOa</w:t>
      </w:r>
      <w:proofErr w:type="spellEnd"/>
      <w:r w:rsidRPr="00895E0F">
        <w:rPr>
          <w:rFonts w:cs="Arial"/>
          <w:bCs/>
          <w:sz w:val="20"/>
        </w:rPr>
        <w:t>.</w:t>
      </w:r>
      <w:r w:rsidRPr="00895E0F" w:rsidDel="00895E0F">
        <w:rPr>
          <w:rFonts w:cs="Arial"/>
          <w:bCs/>
          <w:sz w:val="20"/>
        </w:rPr>
        <w:t xml:space="preserve"> </w:t>
      </w:r>
    </w:p>
    <w:p w14:paraId="67194D09" w14:textId="77777777" w:rsidR="009524A9" w:rsidRPr="00C3424D" w:rsidRDefault="009524A9" w:rsidP="00863721">
      <w:pPr>
        <w:jc w:val="both"/>
        <w:rPr>
          <w:sz w:val="20"/>
        </w:rPr>
      </w:pPr>
    </w:p>
    <w:p w14:paraId="50AD2E81" w14:textId="260CF6FA" w:rsidR="009524A9" w:rsidRPr="00A86D8D" w:rsidRDefault="009524A9" w:rsidP="00B2156D">
      <w:pPr>
        <w:jc w:val="both"/>
        <w:rPr>
          <w:sz w:val="20"/>
        </w:rPr>
      </w:pPr>
      <w:r w:rsidRPr="00FE0AD0">
        <w:rPr>
          <w:b/>
          <w:sz w:val="20"/>
        </w:rPr>
        <w:t>Emission Unit</w:t>
      </w:r>
      <w:r>
        <w:rPr>
          <w:b/>
          <w:sz w:val="20"/>
        </w:rPr>
        <w:t>:</w:t>
      </w:r>
      <w:r>
        <w:rPr>
          <w:sz w:val="20"/>
        </w:rPr>
        <w:t xml:space="preserve"> </w:t>
      </w:r>
      <w:r w:rsidR="005B4620">
        <w:rPr>
          <w:sz w:val="20"/>
        </w:rPr>
        <w:t xml:space="preserve"> </w:t>
      </w:r>
      <w:r w:rsidRPr="003C20AD">
        <w:rPr>
          <w:sz w:val="20"/>
        </w:rPr>
        <w:t>EU</w:t>
      </w:r>
      <w:r>
        <w:rPr>
          <w:sz w:val="20"/>
        </w:rPr>
        <w:t>PIPECOMPONENTS</w:t>
      </w:r>
    </w:p>
    <w:p w14:paraId="1EDDFBB5" w14:textId="77777777" w:rsidR="009524A9" w:rsidRPr="00F30023" w:rsidRDefault="009524A9" w:rsidP="00606D22">
      <w:pPr>
        <w:jc w:val="both"/>
        <w:rPr>
          <w:sz w:val="20"/>
        </w:rPr>
      </w:pPr>
    </w:p>
    <w:p w14:paraId="450E175C" w14:textId="77777777" w:rsidR="009524A9" w:rsidRDefault="009524A9" w:rsidP="00606D22">
      <w:pPr>
        <w:jc w:val="both"/>
        <w:rPr>
          <w:b/>
          <w:u w:val="single"/>
        </w:rPr>
      </w:pPr>
      <w:r>
        <w:rPr>
          <w:b/>
          <w:u w:val="single"/>
        </w:rPr>
        <w:t>POLLUTION CONTROL EQUIPMENT</w:t>
      </w:r>
    </w:p>
    <w:p w14:paraId="48A2FEA3" w14:textId="77777777" w:rsidR="009524A9" w:rsidRPr="0074351C" w:rsidRDefault="009524A9" w:rsidP="00606D22">
      <w:pPr>
        <w:jc w:val="both"/>
      </w:pPr>
    </w:p>
    <w:p w14:paraId="300F815E" w14:textId="184A4984" w:rsidR="009524A9" w:rsidRPr="009524A9" w:rsidRDefault="009524A9" w:rsidP="00B2156D">
      <w:pPr>
        <w:jc w:val="both"/>
        <w:rPr>
          <w:sz w:val="20"/>
        </w:rPr>
      </w:pPr>
      <w:r>
        <w:rPr>
          <w:sz w:val="20"/>
        </w:rPr>
        <w:t>NA</w:t>
      </w:r>
    </w:p>
    <w:p w14:paraId="5DE2B7EE" w14:textId="77777777" w:rsidR="009524A9" w:rsidRPr="008B5C27" w:rsidRDefault="009524A9" w:rsidP="001A652A">
      <w:pPr>
        <w:rPr>
          <w:sz w:val="20"/>
        </w:rPr>
      </w:pPr>
    </w:p>
    <w:p w14:paraId="5DB71BEC" w14:textId="77777777" w:rsidR="009524A9" w:rsidRDefault="009524A9" w:rsidP="001A652A">
      <w:pPr>
        <w:jc w:val="both"/>
        <w:rPr>
          <w:b/>
          <w:u w:val="single"/>
        </w:rPr>
      </w:pPr>
      <w:r>
        <w:rPr>
          <w:b/>
        </w:rPr>
        <w:t xml:space="preserve">I.  </w:t>
      </w:r>
      <w:r>
        <w:rPr>
          <w:b/>
          <w:u w:val="single"/>
        </w:rPr>
        <w:t>EMISSION LIMIT(S)</w:t>
      </w:r>
    </w:p>
    <w:p w14:paraId="54B70D3E" w14:textId="77777777" w:rsidR="009524A9" w:rsidRPr="00FE0AD0" w:rsidRDefault="009524A9" w:rsidP="001A652A">
      <w:pPr>
        <w:jc w:val="both"/>
        <w:rPr>
          <w:sz w:val="20"/>
        </w:rPr>
      </w:pPr>
    </w:p>
    <w:p w14:paraId="789EA4CF" w14:textId="51040DEE" w:rsidR="009524A9" w:rsidRDefault="009524A9" w:rsidP="001A652A">
      <w:pPr>
        <w:jc w:val="both"/>
        <w:rPr>
          <w:sz w:val="20"/>
        </w:rPr>
      </w:pPr>
      <w:r>
        <w:rPr>
          <w:sz w:val="20"/>
        </w:rPr>
        <w:t>NA</w:t>
      </w:r>
    </w:p>
    <w:p w14:paraId="2F7B589F" w14:textId="77777777" w:rsidR="009524A9" w:rsidRPr="0007707C" w:rsidRDefault="009524A9" w:rsidP="001A652A">
      <w:pPr>
        <w:jc w:val="both"/>
        <w:rPr>
          <w:sz w:val="20"/>
        </w:rPr>
      </w:pPr>
    </w:p>
    <w:p w14:paraId="2A039904" w14:textId="77777777" w:rsidR="009524A9" w:rsidRDefault="009524A9" w:rsidP="001A652A">
      <w:pPr>
        <w:jc w:val="both"/>
        <w:rPr>
          <w:b/>
          <w:u w:val="single"/>
        </w:rPr>
      </w:pPr>
      <w:r>
        <w:rPr>
          <w:b/>
        </w:rPr>
        <w:t xml:space="preserve">II.  </w:t>
      </w:r>
      <w:r>
        <w:rPr>
          <w:b/>
          <w:u w:val="single"/>
        </w:rPr>
        <w:t>MATERIAL LIMIT(S)</w:t>
      </w:r>
    </w:p>
    <w:p w14:paraId="6711EC58" w14:textId="77777777" w:rsidR="009524A9" w:rsidRPr="00FE0AD0" w:rsidRDefault="009524A9" w:rsidP="001A652A">
      <w:pPr>
        <w:jc w:val="both"/>
        <w:rPr>
          <w:sz w:val="20"/>
        </w:rPr>
      </w:pPr>
    </w:p>
    <w:p w14:paraId="6723D525" w14:textId="0135E38B" w:rsidR="009524A9" w:rsidRDefault="009524A9" w:rsidP="001A652A">
      <w:pPr>
        <w:jc w:val="both"/>
        <w:rPr>
          <w:sz w:val="20"/>
        </w:rPr>
      </w:pPr>
      <w:r>
        <w:rPr>
          <w:sz w:val="20"/>
        </w:rPr>
        <w:t>NA</w:t>
      </w:r>
    </w:p>
    <w:p w14:paraId="094F457E" w14:textId="77777777" w:rsidR="009524A9" w:rsidRPr="0007707C" w:rsidRDefault="009524A9" w:rsidP="001A652A">
      <w:pPr>
        <w:jc w:val="both"/>
        <w:rPr>
          <w:sz w:val="20"/>
        </w:rPr>
      </w:pPr>
    </w:p>
    <w:p w14:paraId="41299EAF" w14:textId="77777777" w:rsidR="009524A9" w:rsidRDefault="009524A9" w:rsidP="001A652A">
      <w:pPr>
        <w:jc w:val="both"/>
        <w:rPr>
          <w:b/>
          <w:u w:val="single"/>
        </w:rPr>
      </w:pPr>
      <w:r>
        <w:rPr>
          <w:b/>
        </w:rPr>
        <w:t xml:space="preserve">III.  </w:t>
      </w:r>
      <w:r>
        <w:rPr>
          <w:b/>
          <w:u w:val="single"/>
        </w:rPr>
        <w:t>PROCESS/OPERATIONAL RESTRICTION(S)</w:t>
      </w:r>
      <w:r w:rsidDel="001C614B">
        <w:rPr>
          <w:b/>
          <w:u w:val="single"/>
        </w:rPr>
        <w:t xml:space="preserve"> </w:t>
      </w:r>
    </w:p>
    <w:p w14:paraId="74B963FB" w14:textId="77777777" w:rsidR="009524A9" w:rsidRPr="00FB6071" w:rsidRDefault="009524A9" w:rsidP="001A652A">
      <w:pPr>
        <w:jc w:val="both"/>
        <w:rPr>
          <w:sz w:val="20"/>
        </w:rPr>
      </w:pPr>
    </w:p>
    <w:p w14:paraId="073D8E2C" w14:textId="64191454" w:rsidR="009524A9" w:rsidRPr="00C0388E" w:rsidRDefault="009524A9" w:rsidP="009524A9">
      <w:pPr>
        <w:jc w:val="both"/>
        <w:rPr>
          <w:sz w:val="20"/>
        </w:rPr>
      </w:pPr>
      <w:r>
        <w:rPr>
          <w:sz w:val="20"/>
        </w:rPr>
        <w:t>NA</w:t>
      </w:r>
    </w:p>
    <w:p w14:paraId="5F83D65E" w14:textId="77777777" w:rsidR="009524A9" w:rsidRPr="00FB6071" w:rsidRDefault="009524A9" w:rsidP="001A652A">
      <w:pPr>
        <w:jc w:val="both"/>
        <w:rPr>
          <w:sz w:val="20"/>
        </w:rPr>
      </w:pPr>
    </w:p>
    <w:p w14:paraId="5FC3D0AD" w14:textId="77777777" w:rsidR="009524A9" w:rsidRDefault="009524A9" w:rsidP="001A652A">
      <w:pPr>
        <w:jc w:val="both"/>
        <w:rPr>
          <w:b/>
          <w:u w:val="single"/>
        </w:rPr>
      </w:pPr>
      <w:r w:rsidRPr="00FB6071">
        <w:rPr>
          <w:b/>
        </w:rPr>
        <w:t xml:space="preserve">IV.  </w:t>
      </w:r>
      <w:r w:rsidRPr="00FB6071">
        <w:rPr>
          <w:b/>
          <w:u w:val="single"/>
        </w:rPr>
        <w:t>DESIGN</w:t>
      </w:r>
      <w:r>
        <w:rPr>
          <w:b/>
          <w:u w:val="single"/>
        </w:rPr>
        <w:t>/EQUIPMENT PARAMETER(S)</w:t>
      </w:r>
    </w:p>
    <w:p w14:paraId="762978B3" w14:textId="77777777" w:rsidR="009524A9" w:rsidRPr="00C3424D" w:rsidRDefault="009524A9" w:rsidP="001A652A">
      <w:pPr>
        <w:jc w:val="both"/>
        <w:rPr>
          <w:sz w:val="20"/>
        </w:rPr>
      </w:pPr>
    </w:p>
    <w:p w14:paraId="300874E6" w14:textId="1EB5F060" w:rsidR="009524A9" w:rsidRPr="00C0388E" w:rsidRDefault="009524A9" w:rsidP="009524A9">
      <w:pPr>
        <w:jc w:val="both"/>
        <w:rPr>
          <w:sz w:val="20"/>
        </w:rPr>
      </w:pPr>
      <w:r>
        <w:rPr>
          <w:sz w:val="20"/>
        </w:rPr>
        <w:t>NA</w:t>
      </w:r>
    </w:p>
    <w:p w14:paraId="4F79576C" w14:textId="77777777" w:rsidR="009524A9" w:rsidRPr="00FE0AD0" w:rsidRDefault="009524A9" w:rsidP="001A652A">
      <w:pPr>
        <w:jc w:val="both"/>
        <w:rPr>
          <w:sz w:val="20"/>
        </w:rPr>
      </w:pPr>
    </w:p>
    <w:p w14:paraId="7D1BA917" w14:textId="77777777" w:rsidR="009524A9" w:rsidRDefault="009524A9" w:rsidP="001A652A">
      <w:pPr>
        <w:jc w:val="both"/>
        <w:rPr>
          <w:b/>
          <w:u w:val="single"/>
        </w:rPr>
      </w:pPr>
      <w:r>
        <w:rPr>
          <w:b/>
        </w:rPr>
        <w:t xml:space="preserve">V.  </w:t>
      </w:r>
      <w:r>
        <w:rPr>
          <w:b/>
          <w:u w:val="single"/>
        </w:rPr>
        <w:t>TESTING/SAMPLING</w:t>
      </w:r>
    </w:p>
    <w:p w14:paraId="2932D5E9" w14:textId="77777777" w:rsidR="009524A9" w:rsidRPr="00FE0AD0" w:rsidRDefault="009524A9"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451D8B" w14:textId="52C72567" w:rsidR="009524A9" w:rsidRDefault="009524A9" w:rsidP="001A652A">
      <w:pPr>
        <w:jc w:val="both"/>
        <w:rPr>
          <w:sz w:val="20"/>
        </w:rPr>
      </w:pPr>
    </w:p>
    <w:p w14:paraId="3CF2D070" w14:textId="693F5958" w:rsidR="009524A9" w:rsidRDefault="009524A9" w:rsidP="001A652A">
      <w:pPr>
        <w:jc w:val="both"/>
        <w:rPr>
          <w:sz w:val="20"/>
        </w:rPr>
      </w:pPr>
      <w:r w:rsidRPr="00340711">
        <w:rPr>
          <w:sz w:val="20"/>
        </w:rPr>
        <w:t>NA</w:t>
      </w:r>
    </w:p>
    <w:p w14:paraId="4AF86BC1" w14:textId="77777777" w:rsidR="009524A9" w:rsidRPr="00FE0AD0" w:rsidRDefault="009524A9" w:rsidP="001A652A">
      <w:pPr>
        <w:jc w:val="both"/>
        <w:rPr>
          <w:sz w:val="20"/>
        </w:rPr>
      </w:pPr>
    </w:p>
    <w:p w14:paraId="374AA447" w14:textId="77777777" w:rsidR="009524A9" w:rsidRDefault="009524A9" w:rsidP="001A652A">
      <w:pPr>
        <w:jc w:val="both"/>
      </w:pPr>
      <w:r>
        <w:rPr>
          <w:b/>
        </w:rPr>
        <w:t xml:space="preserve">VI.  </w:t>
      </w:r>
      <w:r>
        <w:rPr>
          <w:b/>
          <w:u w:val="single"/>
        </w:rPr>
        <w:t>MONITORING/RECORDKEEPING</w:t>
      </w:r>
    </w:p>
    <w:p w14:paraId="458D177A" w14:textId="4BDB7D78" w:rsidR="009524A9" w:rsidRDefault="009524A9"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694015" w14:textId="77777777" w:rsidR="00B034AC" w:rsidRPr="00FE0AD0" w:rsidRDefault="00B034AC" w:rsidP="001A652A">
      <w:pPr>
        <w:jc w:val="both"/>
        <w:rPr>
          <w:sz w:val="20"/>
        </w:rPr>
      </w:pPr>
    </w:p>
    <w:p w14:paraId="1FB49F08" w14:textId="6F88A188" w:rsidR="009524A9" w:rsidRPr="00D60D0A" w:rsidRDefault="005276C6" w:rsidP="005B4620">
      <w:pPr>
        <w:pStyle w:val="ListParagraph"/>
        <w:numPr>
          <w:ilvl w:val="0"/>
          <w:numId w:val="49"/>
        </w:numPr>
        <w:spacing w:after="120"/>
        <w:jc w:val="both"/>
        <w:rPr>
          <w:sz w:val="20"/>
        </w:rPr>
      </w:pPr>
      <w:r>
        <w:rPr>
          <w:sz w:val="20"/>
        </w:rPr>
        <w:t>The permittee must d</w:t>
      </w:r>
      <w:r w:rsidR="009524A9" w:rsidRPr="00C53AF6">
        <w:rPr>
          <w:sz w:val="20"/>
        </w:rPr>
        <w:t xml:space="preserve">evelop an emissions monitoring plan that covers the collection of fugitive emissions components at compressor stations within each company-defined area </w:t>
      </w:r>
      <w:r>
        <w:rPr>
          <w:sz w:val="20"/>
        </w:rPr>
        <w:t>as follows:</w:t>
      </w:r>
      <w:r w:rsidR="009524A9" w:rsidRPr="00C53AF6">
        <w:rPr>
          <w:sz w:val="20"/>
        </w:rPr>
        <w:t xml:space="preserve"> </w:t>
      </w:r>
      <w:r w:rsidR="009524A9">
        <w:rPr>
          <w:sz w:val="20"/>
        </w:rPr>
        <w:t xml:space="preserve"> </w:t>
      </w:r>
      <w:r w:rsidR="009524A9" w:rsidRPr="009524A9">
        <w:rPr>
          <w:b/>
          <w:bCs/>
          <w:sz w:val="20"/>
        </w:rPr>
        <w:t>(40 CFR 60.5397a(b)</w:t>
      </w:r>
      <w:r w:rsidR="00724BC7">
        <w:rPr>
          <w:b/>
          <w:bCs/>
          <w:sz w:val="20"/>
        </w:rPr>
        <w:t xml:space="preserve">, </w:t>
      </w:r>
      <w:r w:rsidR="00724BC7" w:rsidRPr="00592788">
        <w:rPr>
          <w:b/>
          <w:bCs/>
          <w:sz w:val="20"/>
        </w:rPr>
        <w:t>40</w:t>
      </w:r>
      <w:r w:rsidR="005B4620">
        <w:rPr>
          <w:b/>
          <w:bCs/>
          <w:sz w:val="20"/>
        </w:rPr>
        <w:t> </w:t>
      </w:r>
      <w:r w:rsidR="00724BC7" w:rsidRPr="00592788">
        <w:rPr>
          <w:b/>
          <w:bCs/>
          <w:sz w:val="20"/>
        </w:rPr>
        <w:t>CFR 60.5397a(c)</w:t>
      </w:r>
      <w:r w:rsidR="009524A9" w:rsidRPr="009524A9">
        <w:rPr>
          <w:b/>
          <w:bCs/>
          <w:sz w:val="20"/>
        </w:rPr>
        <w:t>)</w:t>
      </w:r>
    </w:p>
    <w:p w14:paraId="5E51E857" w14:textId="4E4E4AA6" w:rsidR="009524A9" w:rsidRPr="00D60D0A" w:rsidRDefault="005276C6" w:rsidP="005B4620">
      <w:pPr>
        <w:spacing w:after="120"/>
        <w:ind w:left="720" w:hanging="360"/>
        <w:rPr>
          <w:sz w:val="20"/>
        </w:rPr>
      </w:pPr>
      <w:r w:rsidRPr="00D60D0A">
        <w:rPr>
          <w:sz w:val="20"/>
        </w:rPr>
        <w:t>a.</w:t>
      </w:r>
      <w:r>
        <w:rPr>
          <w:sz w:val="20"/>
        </w:rPr>
        <w:tab/>
      </w:r>
      <w:r w:rsidRPr="00D60D0A">
        <w:rPr>
          <w:sz w:val="20"/>
        </w:rPr>
        <w:t>F</w:t>
      </w:r>
      <w:r w:rsidR="009524A9" w:rsidRPr="00D60D0A">
        <w:rPr>
          <w:sz w:val="20"/>
        </w:rPr>
        <w:t xml:space="preserve">ugitive emission monitoring plans </w:t>
      </w:r>
      <w:r w:rsidRPr="00D60D0A">
        <w:rPr>
          <w:sz w:val="20"/>
        </w:rPr>
        <w:t xml:space="preserve">must include </w:t>
      </w:r>
      <w:r w:rsidR="009524A9" w:rsidRPr="00D60D0A">
        <w:rPr>
          <w:sz w:val="20"/>
        </w:rPr>
        <w:t xml:space="preserve">the elements specified in </w:t>
      </w:r>
      <w:r w:rsidR="00223A38" w:rsidRPr="00C02FB2">
        <w:rPr>
          <w:sz w:val="20"/>
        </w:rPr>
        <w:t>40 CFR 60.5397a</w:t>
      </w:r>
      <w:r w:rsidR="00223A38">
        <w:rPr>
          <w:sz w:val="20"/>
        </w:rPr>
        <w:t>(c)(1)</w:t>
      </w:r>
      <w:r w:rsidRPr="00D60D0A">
        <w:rPr>
          <w:sz w:val="20"/>
        </w:rPr>
        <w:t xml:space="preserve"> through</w:t>
      </w:r>
      <w:r w:rsidR="00223A38">
        <w:rPr>
          <w:sz w:val="20"/>
        </w:rPr>
        <w:t xml:space="preserve"> </w:t>
      </w:r>
      <w:r w:rsidR="00E37404">
        <w:rPr>
          <w:sz w:val="20"/>
        </w:rPr>
        <w:t>(8)</w:t>
      </w:r>
      <w:r w:rsidR="009524A9" w:rsidRPr="00D60D0A">
        <w:rPr>
          <w:sz w:val="20"/>
        </w:rPr>
        <w:t>, at a minimum</w:t>
      </w:r>
      <w:r w:rsidRPr="00D60D0A">
        <w:rPr>
          <w:sz w:val="20"/>
        </w:rPr>
        <w:t>:</w:t>
      </w:r>
      <w:r w:rsidR="005B4620">
        <w:rPr>
          <w:sz w:val="20"/>
        </w:rPr>
        <w:t xml:space="preserve"> </w:t>
      </w:r>
      <w:r w:rsidR="009524A9" w:rsidRPr="00D60D0A">
        <w:rPr>
          <w:sz w:val="20"/>
        </w:rPr>
        <w:t xml:space="preserve"> </w:t>
      </w:r>
      <w:r w:rsidR="009524A9" w:rsidRPr="00D60D0A">
        <w:rPr>
          <w:b/>
          <w:bCs/>
          <w:sz w:val="20"/>
        </w:rPr>
        <w:t>(40 CFR 60.5397a(c))</w:t>
      </w:r>
    </w:p>
    <w:p w14:paraId="4B2927FE" w14:textId="10EA18B1" w:rsidR="00C02FB2" w:rsidRDefault="005276C6" w:rsidP="005B4620">
      <w:pPr>
        <w:spacing w:after="120"/>
        <w:ind w:left="1080" w:hanging="360"/>
        <w:jc w:val="both"/>
        <w:rPr>
          <w:b/>
          <w:bCs/>
          <w:sz w:val="20"/>
        </w:rPr>
      </w:pPr>
      <w:proofErr w:type="spellStart"/>
      <w:r>
        <w:rPr>
          <w:sz w:val="20"/>
        </w:rPr>
        <w:t>i</w:t>
      </w:r>
      <w:proofErr w:type="spellEnd"/>
      <w:r>
        <w:rPr>
          <w:sz w:val="20"/>
        </w:rPr>
        <w:t>.</w:t>
      </w:r>
      <w:r>
        <w:rPr>
          <w:sz w:val="20"/>
        </w:rPr>
        <w:tab/>
        <w:t>A</w:t>
      </w:r>
      <w:r w:rsidRPr="005276C6">
        <w:rPr>
          <w:sz w:val="20"/>
        </w:rPr>
        <w:t xml:space="preserve"> monitoring survey of the collection of fugitive emissions components at a compressor station must be conducted at least semiannually after the initial survey. </w:t>
      </w:r>
      <w:r w:rsidR="005B4620">
        <w:rPr>
          <w:sz w:val="20"/>
        </w:rPr>
        <w:t xml:space="preserve"> </w:t>
      </w:r>
      <w:r w:rsidRPr="005276C6">
        <w:rPr>
          <w:sz w:val="20"/>
        </w:rPr>
        <w:t>Consecutive semiannual monitoring surveys must be conducted at least 4 months apart and no more than 7 months apart.</w:t>
      </w:r>
      <w:r w:rsidR="00C02FB2">
        <w:rPr>
          <w:sz w:val="20"/>
        </w:rPr>
        <w:t xml:space="preserve"> </w:t>
      </w:r>
      <w:r w:rsidR="005B4620">
        <w:rPr>
          <w:sz w:val="20"/>
        </w:rPr>
        <w:t xml:space="preserve"> </w:t>
      </w:r>
      <w:r w:rsidR="00C02FB2" w:rsidRPr="0090082C">
        <w:rPr>
          <w:b/>
          <w:bCs/>
          <w:sz w:val="20"/>
        </w:rPr>
        <w:t>(40 CFR 60.5397a(c)</w:t>
      </w:r>
      <w:r w:rsidR="00947966">
        <w:rPr>
          <w:b/>
          <w:bCs/>
          <w:sz w:val="20"/>
        </w:rPr>
        <w:t>(1)</w:t>
      </w:r>
      <w:r w:rsidR="00C02FB2">
        <w:rPr>
          <w:b/>
          <w:bCs/>
          <w:sz w:val="20"/>
        </w:rPr>
        <w:t xml:space="preserve">, </w:t>
      </w:r>
      <w:r w:rsidR="00C02FB2" w:rsidRPr="0090082C">
        <w:rPr>
          <w:b/>
          <w:bCs/>
          <w:sz w:val="20"/>
        </w:rPr>
        <w:t>40 CFR 60.5397a(</w:t>
      </w:r>
      <w:r w:rsidR="00C02FB2">
        <w:rPr>
          <w:b/>
          <w:bCs/>
          <w:sz w:val="20"/>
        </w:rPr>
        <w:t>g</w:t>
      </w:r>
      <w:r w:rsidR="00C02FB2" w:rsidRPr="0090082C">
        <w:rPr>
          <w:b/>
          <w:bCs/>
          <w:sz w:val="20"/>
        </w:rPr>
        <w:t>)</w:t>
      </w:r>
      <w:r w:rsidR="00C02FB2">
        <w:rPr>
          <w:b/>
          <w:bCs/>
          <w:sz w:val="20"/>
        </w:rPr>
        <w:t>(2)</w:t>
      </w:r>
      <w:r w:rsidR="00C02FB2" w:rsidRPr="0090082C">
        <w:rPr>
          <w:b/>
          <w:bCs/>
          <w:sz w:val="20"/>
        </w:rPr>
        <w:t>)</w:t>
      </w:r>
    </w:p>
    <w:p w14:paraId="64B9F356" w14:textId="59C383D7" w:rsidR="009524A9" w:rsidRDefault="00C02FB2" w:rsidP="005B4620">
      <w:pPr>
        <w:pStyle w:val="ListParagraph"/>
        <w:spacing w:after="120"/>
        <w:ind w:left="1080" w:hanging="360"/>
        <w:jc w:val="both"/>
        <w:rPr>
          <w:b/>
          <w:bCs/>
          <w:sz w:val="20"/>
        </w:rPr>
      </w:pPr>
      <w:r>
        <w:rPr>
          <w:sz w:val="20"/>
        </w:rPr>
        <w:t>ii.</w:t>
      </w:r>
      <w:r>
        <w:rPr>
          <w:sz w:val="20"/>
        </w:rPr>
        <w:tab/>
      </w:r>
      <w:r w:rsidR="009524A9" w:rsidRPr="00C53AF6">
        <w:rPr>
          <w:sz w:val="20"/>
        </w:rPr>
        <w:t xml:space="preserve">Fugitive emissions components that cannot be monitored without elevating the monitoring personnel more than 2 meters above the surface may be designated as difficult-to-monitor. </w:t>
      </w:r>
      <w:r w:rsidR="005B4620">
        <w:rPr>
          <w:sz w:val="20"/>
        </w:rPr>
        <w:t xml:space="preserve"> </w:t>
      </w:r>
      <w:r w:rsidR="009524A9" w:rsidRPr="00C53AF6">
        <w:rPr>
          <w:sz w:val="20"/>
        </w:rPr>
        <w:t>Ensure that fugitive emissions components that are designated difficult-to-monitor meet the specifications of 40 CFR 60.5397a(g)(3)(</w:t>
      </w:r>
      <w:proofErr w:type="spellStart"/>
      <w:r w:rsidR="009524A9" w:rsidRPr="00C53AF6">
        <w:rPr>
          <w:sz w:val="20"/>
        </w:rPr>
        <w:t>i</w:t>
      </w:r>
      <w:proofErr w:type="spellEnd"/>
      <w:r w:rsidR="009524A9" w:rsidRPr="00C53AF6">
        <w:rPr>
          <w:sz w:val="20"/>
        </w:rPr>
        <w:t>) through (g)(3)(iv).</w:t>
      </w:r>
      <w:r w:rsidR="005B4620">
        <w:rPr>
          <w:sz w:val="20"/>
        </w:rPr>
        <w:t xml:space="preserve"> </w:t>
      </w:r>
      <w:r w:rsidR="009524A9" w:rsidRPr="00C53AF6">
        <w:rPr>
          <w:sz w:val="20"/>
        </w:rPr>
        <w:t xml:space="preserve"> </w:t>
      </w:r>
      <w:r w:rsidR="00592F8C" w:rsidRPr="00592F8C">
        <w:rPr>
          <w:b/>
          <w:bCs/>
          <w:sz w:val="20"/>
        </w:rPr>
        <w:t>(</w:t>
      </w:r>
      <w:r w:rsidRPr="0090082C">
        <w:rPr>
          <w:b/>
          <w:bCs/>
          <w:sz w:val="20"/>
        </w:rPr>
        <w:t>40 CFR 60.5397a(c)</w:t>
      </w:r>
      <w:r w:rsidR="00947966">
        <w:rPr>
          <w:b/>
          <w:bCs/>
          <w:sz w:val="20"/>
        </w:rPr>
        <w:t>(1)</w:t>
      </w:r>
      <w:r>
        <w:rPr>
          <w:b/>
          <w:bCs/>
          <w:sz w:val="20"/>
        </w:rPr>
        <w:t xml:space="preserve">, </w:t>
      </w:r>
      <w:r w:rsidR="009524A9" w:rsidRPr="00592F8C">
        <w:rPr>
          <w:b/>
          <w:bCs/>
          <w:sz w:val="20"/>
        </w:rPr>
        <w:t>40 CFR 60.5397a(g)(3)</w:t>
      </w:r>
      <w:r w:rsidR="00592F8C" w:rsidRPr="00592F8C">
        <w:rPr>
          <w:b/>
          <w:bCs/>
          <w:sz w:val="20"/>
        </w:rPr>
        <w:t>)</w:t>
      </w:r>
    </w:p>
    <w:p w14:paraId="7505FB72" w14:textId="3CA5C03F" w:rsidR="009524A9" w:rsidRDefault="00C02FB2" w:rsidP="005B4620">
      <w:pPr>
        <w:pStyle w:val="ListParagraph"/>
        <w:spacing w:after="120"/>
        <w:ind w:left="1080" w:hanging="360"/>
        <w:jc w:val="both"/>
        <w:rPr>
          <w:b/>
          <w:bCs/>
          <w:sz w:val="20"/>
        </w:rPr>
      </w:pPr>
      <w:r w:rsidRPr="00D60D0A">
        <w:rPr>
          <w:sz w:val="20"/>
        </w:rPr>
        <w:t>iii.</w:t>
      </w:r>
      <w:r w:rsidRPr="00D60D0A">
        <w:rPr>
          <w:sz w:val="20"/>
        </w:rPr>
        <w:tab/>
      </w:r>
      <w:r w:rsidR="009524A9" w:rsidRPr="00C02FB2">
        <w:rPr>
          <w:sz w:val="20"/>
        </w:rPr>
        <w:t>Fugitive emissions components that cannot be monitored because monitoring personnel would be exposed to immediate danger while conducting a monitoring survey  may be designated as unsafe-to-</w:t>
      </w:r>
      <w:r w:rsidR="009524A9" w:rsidRPr="00C02FB2">
        <w:rPr>
          <w:sz w:val="20"/>
        </w:rPr>
        <w:lastRenderedPageBreak/>
        <w:t xml:space="preserve">monitor. </w:t>
      </w:r>
      <w:r w:rsidR="005B4620">
        <w:rPr>
          <w:sz w:val="20"/>
        </w:rPr>
        <w:t xml:space="preserve"> </w:t>
      </w:r>
      <w:r w:rsidR="009524A9" w:rsidRPr="00C02FB2">
        <w:rPr>
          <w:sz w:val="20"/>
        </w:rPr>
        <w:t>Ensure that fugitive emissions components that are designated unsafe-to-monitor meet the specifications of 40 CFR 60.5397a(g)(4)(</w:t>
      </w:r>
      <w:proofErr w:type="spellStart"/>
      <w:r w:rsidR="009524A9" w:rsidRPr="00C02FB2">
        <w:rPr>
          <w:sz w:val="20"/>
        </w:rPr>
        <w:t>i</w:t>
      </w:r>
      <w:proofErr w:type="spellEnd"/>
      <w:r w:rsidR="009524A9" w:rsidRPr="00C02FB2">
        <w:rPr>
          <w:sz w:val="20"/>
        </w:rPr>
        <w:t xml:space="preserve">) through (g)(4)(iv). </w:t>
      </w:r>
      <w:r w:rsidR="00592F8C" w:rsidRPr="00C02FB2">
        <w:rPr>
          <w:sz w:val="20"/>
        </w:rPr>
        <w:t xml:space="preserve"> </w:t>
      </w:r>
      <w:r w:rsidR="00592F8C" w:rsidRPr="00C02FB2">
        <w:rPr>
          <w:b/>
          <w:bCs/>
          <w:sz w:val="20"/>
        </w:rPr>
        <w:t>(</w:t>
      </w:r>
      <w:r w:rsidRPr="0090082C">
        <w:rPr>
          <w:b/>
          <w:bCs/>
          <w:sz w:val="20"/>
        </w:rPr>
        <w:t>40 CFR 60.5397a(c)</w:t>
      </w:r>
      <w:r w:rsidR="00947966">
        <w:rPr>
          <w:b/>
          <w:bCs/>
          <w:sz w:val="20"/>
        </w:rPr>
        <w:t>(1)</w:t>
      </w:r>
      <w:r>
        <w:rPr>
          <w:b/>
          <w:bCs/>
          <w:sz w:val="20"/>
        </w:rPr>
        <w:t xml:space="preserve">, </w:t>
      </w:r>
      <w:r w:rsidR="009524A9" w:rsidRPr="00C02FB2">
        <w:rPr>
          <w:b/>
          <w:bCs/>
          <w:sz w:val="20"/>
        </w:rPr>
        <w:t>40 CFR 60.5397a(g)(4)</w:t>
      </w:r>
      <w:r w:rsidR="00592F8C" w:rsidRPr="00C02FB2">
        <w:rPr>
          <w:b/>
          <w:bCs/>
          <w:sz w:val="20"/>
        </w:rPr>
        <w:t>)</w:t>
      </w:r>
    </w:p>
    <w:p w14:paraId="3057CB3D" w14:textId="61011A8B" w:rsidR="009E07FA" w:rsidRDefault="009E07FA" w:rsidP="005B4620">
      <w:pPr>
        <w:pStyle w:val="ListParagraph"/>
        <w:numPr>
          <w:ilvl w:val="0"/>
          <w:numId w:val="59"/>
        </w:numPr>
        <w:spacing w:after="120"/>
        <w:jc w:val="both"/>
        <w:rPr>
          <w:b/>
          <w:bCs/>
          <w:sz w:val="20"/>
        </w:rPr>
      </w:pPr>
      <w:r w:rsidRPr="00D60D0A">
        <w:rPr>
          <w:sz w:val="20"/>
        </w:rPr>
        <w:t>Technique for determining fugitive emissions (i.e., Method 21 of Appendix A–7 to 40 CFR Part 60, or optical gas imaging</w:t>
      </w:r>
      <w:r w:rsidR="00155D2F">
        <w:rPr>
          <w:sz w:val="20"/>
        </w:rPr>
        <w:t>.</w:t>
      </w:r>
      <w:r w:rsidR="0084437A">
        <w:rPr>
          <w:sz w:val="20"/>
        </w:rPr>
        <w:t xml:space="preserve"> </w:t>
      </w:r>
      <w:r w:rsidRPr="00D60D0A">
        <w:rPr>
          <w:sz w:val="20"/>
        </w:rPr>
        <w:t xml:space="preserve"> </w:t>
      </w:r>
      <w:r w:rsidR="00155D2F" w:rsidRPr="00D60D0A">
        <w:rPr>
          <w:b/>
          <w:bCs/>
          <w:sz w:val="20"/>
        </w:rPr>
        <w:t>(</w:t>
      </w:r>
      <w:r w:rsidR="00155D2F" w:rsidRPr="0090082C">
        <w:rPr>
          <w:b/>
          <w:bCs/>
          <w:sz w:val="20"/>
        </w:rPr>
        <w:t>40 CFR 60.5397a</w:t>
      </w:r>
      <w:r w:rsidR="008D143B" w:rsidRPr="00D60D0A">
        <w:rPr>
          <w:b/>
          <w:bCs/>
          <w:sz w:val="20"/>
        </w:rPr>
        <w:t>(c)(</w:t>
      </w:r>
      <w:r w:rsidR="00223A38" w:rsidRPr="00D60D0A">
        <w:rPr>
          <w:b/>
          <w:bCs/>
          <w:sz w:val="20"/>
        </w:rPr>
        <w:t>2</w:t>
      </w:r>
      <w:r w:rsidR="008D143B" w:rsidRPr="00D60D0A">
        <w:rPr>
          <w:b/>
          <w:bCs/>
          <w:sz w:val="20"/>
        </w:rPr>
        <w:t>))</w:t>
      </w:r>
    </w:p>
    <w:p w14:paraId="1D52A719" w14:textId="0264371E" w:rsidR="004167A2" w:rsidRPr="00D60D0A" w:rsidRDefault="00223A38" w:rsidP="005B4620">
      <w:pPr>
        <w:pStyle w:val="ListParagraph"/>
        <w:numPr>
          <w:ilvl w:val="0"/>
          <w:numId w:val="59"/>
        </w:numPr>
        <w:spacing w:after="120"/>
        <w:jc w:val="both"/>
        <w:rPr>
          <w:sz w:val="20"/>
        </w:rPr>
      </w:pPr>
      <w:r w:rsidRPr="00D60D0A">
        <w:rPr>
          <w:sz w:val="20"/>
        </w:rPr>
        <w:t>Manufacturer and model number of fugitive emissions detection equipment to be used.</w:t>
      </w:r>
      <w:r>
        <w:rPr>
          <w:sz w:val="20"/>
        </w:rPr>
        <w:t xml:space="preserve"> </w:t>
      </w:r>
      <w:r w:rsidR="0084437A">
        <w:rPr>
          <w:sz w:val="20"/>
        </w:rPr>
        <w:t xml:space="preserve"> </w:t>
      </w:r>
      <w:r w:rsidRPr="0090082C">
        <w:rPr>
          <w:b/>
          <w:bCs/>
          <w:sz w:val="20"/>
        </w:rPr>
        <w:t>(40 CFR 60.5397a(c)(</w:t>
      </w:r>
      <w:r>
        <w:rPr>
          <w:b/>
          <w:bCs/>
          <w:sz w:val="20"/>
        </w:rPr>
        <w:t>3))</w:t>
      </w:r>
    </w:p>
    <w:p w14:paraId="464FEDE8" w14:textId="64192D29" w:rsidR="00E37404" w:rsidRPr="00D60D0A" w:rsidRDefault="00E37404" w:rsidP="005B4620">
      <w:pPr>
        <w:pStyle w:val="ListParagraph"/>
        <w:numPr>
          <w:ilvl w:val="0"/>
          <w:numId w:val="59"/>
        </w:numPr>
        <w:spacing w:after="120"/>
        <w:jc w:val="both"/>
        <w:rPr>
          <w:sz w:val="20"/>
        </w:rPr>
      </w:pPr>
      <w:r w:rsidRPr="00E37404">
        <w:rPr>
          <w:sz w:val="20"/>
        </w:rPr>
        <w:t xml:space="preserve">Procedures and timeframes for identifying and repairing fugitive emissions components from which fugitive emissions are detected, including timeframes for fugitive emission components that are unsafe to repair. </w:t>
      </w:r>
      <w:r w:rsidR="0084437A">
        <w:rPr>
          <w:sz w:val="20"/>
        </w:rPr>
        <w:t xml:space="preserve"> </w:t>
      </w:r>
      <w:r>
        <w:rPr>
          <w:sz w:val="20"/>
        </w:rPr>
        <w:t>The</w:t>
      </w:r>
      <w:r w:rsidRPr="00E37404">
        <w:rPr>
          <w:sz w:val="20"/>
        </w:rPr>
        <w:t xml:space="preserve"> repair schedule must meet the requirements </w:t>
      </w:r>
      <w:r>
        <w:rPr>
          <w:sz w:val="20"/>
        </w:rPr>
        <w:t>in</w:t>
      </w:r>
      <w:r w:rsidRPr="00E37404">
        <w:rPr>
          <w:sz w:val="20"/>
        </w:rPr>
        <w:t xml:space="preserve"> </w:t>
      </w:r>
      <w:r>
        <w:rPr>
          <w:sz w:val="20"/>
        </w:rPr>
        <w:t>SC VI.</w:t>
      </w:r>
      <w:r w:rsidR="00894251">
        <w:rPr>
          <w:sz w:val="20"/>
        </w:rPr>
        <w:t>3</w:t>
      </w:r>
      <w:r w:rsidRPr="00E37404">
        <w:rPr>
          <w:sz w:val="20"/>
        </w:rPr>
        <w:t xml:space="preserve"> at a minimum.</w:t>
      </w:r>
      <w:r w:rsidR="0084437A">
        <w:rPr>
          <w:sz w:val="20"/>
        </w:rPr>
        <w:t xml:space="preserve"> </w:t>
      </w:r>
      <w:r>
        <w:rPr>
          <w:sz w:val="20"/>
        </w:rPr>
        <w:t xml:space="preserve"> </w:t>
      </w:r>
      <w:r w:rsidRPr="0090082C">
        <w:rPr>
          <w:b/>
          <w:bCs/>
          <w:sz w:val="20"/>
        </w:rPr>
        <w:t>(40 CFR 60.5397a(c)(</w:t>
      </w:r>
      <w:r>
        <w:rPr>
          <w:b/>
          <w:bCs/>
          <w:sz w:val="20"/>
        </w:rPr>
        <w:t>4))</w:t>
      </w:r>
    </w:p>
    <w:p w14:paraId="125E3F14" w14:textId="34E661ED" w:rsidR="004167A2" w:rsidRPr="00D60D0A" w:rsidRDefault="00155D2F" w:rsidP="005B4620">
      <w:pPr>
        <w:pStyle w:val="ListParagraph"/>
        <w:numPr>
          <w:ilvl w:val="0"/>
          <w:numId w:val="59"/>
        </w:numPr>
        <w:spacing w:after="120"/>
        <w:jc w:val="both"/>
        <w:rPr>
          <w:sz w:val="20"/>
        </w:rPr>
      </w:pPr>
      <w:r w:rsidRPr="00155D2F">
        <w:rPr>
          <w:sz w:val="20"/>
        </w:rPr>
        <w:t>Procedures and timeframes for verifying fugitive emission component repairs</w:t>
      </w:r>
      <w:r w:rsidRPr="00E37404">
        <w:rPr>
          <w:sz w:val="20"/>
        </w:rPr>
        <w:t>.</w:t>
      </w:r>
      <w:r>
        <w:rPr>
          <w:sz w:val="20"/>
        </w:rPr>
        <w:t xml:space="preserve"> </w:t>
      </w:r>
      <w:r w:rsidR="0084437A">
        <w:rPr>
          <w:sz w:val="20"/>
        </w:rPr>
        <w:t xml:space="preserve"> </w:t>
      </w:r>
      <w:r w:rsidRPr="0090082C">
        <w:rPr>
          <w:b/>
          <w:bCs/>
          <w:sz w:val="20"/>
        </w:rPr>
        <w:t>(40 CFR 60.5397a(c)(</w:t>
      </w:r>
      <w:r>
        <w:rPr>
          <w:b/>
          <w:bCs/>
          <w:sz w:val="20"/>
        </w:rPr>
        <w:t>5))</w:t>
      </w:r>
    </w:p>
    <w:p w14:paraId="6BC488F8" w14:textId="05478762" w:rsidR="00155D2F" w:rsidRDefault="00155D2F" w:rsidP="005B4620">
      <w:pPr>
        <w:pStyle w:val="ListParagraph"/>
        <w:numPr>
          <w:ilvl w:val="0"/>
          <w:numId w:val="59"/>
        </w:numPr>
        <w:spacing w:after="120"/>
        <w:jc w:val="both"/>
        <w:rPr>
          <w:sz w:val="20"/>
        </w:rPr>
      </w:pPr>
      <w:r w:rsidRPr="00155D2F">
        <w:rPr>
          <w:sz w:val="20"/>
        </w:rPr>
        <w:t>Records that will be kept and the length of time records will be kept</w:t>
      </w:r>
      <w:r w:rsidRPr="00E37404">
        <w:rPr>
          <w:sz w:val="20"/>
        </w:rPr>
        <w:t>.</w:t>
      </w:r>
      <w:r>
        <w:rPr>
          <w:sz w:val="20"/>
        </w:rPr>
        <w:t xml:space="preserve"> </w:t>
      </w:r>
      <w:r w:rsidR="0084437A">
        <w:rPr>
          <w:sz w:val="20"/>
        </w:rPr>
        <w:t xml:space="preserve"> </w:t>
      </w:r>
      <w:r w:rsidRPr="0090082C">
        <w:rPr>
          <w:b/>
          <w:bCs/>
          <w:sz w:val="20"/>
        </w:rPr>
        <w:t>(40 CFR 60.5397a(c)(</w:t>
      </w:r>
      <w:r>
        <w:rPr>
          <w:b/>
          <w:bCs/>
          <w:sz w:val="20"/>
        </w:rPr>
        <w:t>6))</w:t>
      </w:r>
      <w:r w:rsidRPr="00155D2F">
        <w:rPr>
          <w:sz w:val="20"/>
        </w:rPr>
        <w:t xml:space="preserve"> </w:t>
      </w:r>
    </w:p>
    <w:p w14:paraId="3899F289" w14:textId="24217C9E" w:rsidR="00E37404" w:rsidRPr="00D60D0A" w:rsidRDefault="00155D2F" w:rsidP="005B4620">
      <w:pPr>
        <w:pStyle w:val="ListParagraph"/>
        <w:numPr>
          <w:ilvl w:val="0"/>
          <w:numId w:val="59"/>
        </w:numPr>
        <w:spacing w:after="120"/>
        <w:jc w:val="both"/>
        <w:rPr>
          <w:sz w:val="20"/>
        </w:rPr>
      </w:pPr>
      <w:r w:rsidRPr="00155D2F">
        <w:rPr>
          <w:sz w:val="20"/>
        </w:rPr>
        <w:t xml:space="preserve">If using optical gas imaging, </w:t>
      </w:r>
      <w:r>
        <w:rPr>
          <w:sz w:val="20"/>
        </w:rPr>
        <w:t>the</w:t>
      </w:r>
      <w:r w:rsidRPr="00155D2F">
        <w:rPr>
          <w:sz w:val="20"/>
        </w:rPr>
        <w:t xml:space="preserve"> plan must also include the elements specified in </w:t>
      </w:r>
      <w:r w:rsidRPr="0090082C">
        <w:rPr>
          <w:sz w:val="20"/>
        </w:rPr>
        <w:t>40 CFR 60.5397a</w:t>
      </w:r>
      <w:r w:rsidRPr="00155D2F">
        <w:rPr>
          <w:sz w:val="20"/>
        </w:rPr>
        <w:t>(c)(7)(</w:t>
      </w:r>
      <w:proofErr w:type="spellStart"/>
      <w:r w:rsidRPr="00155D2F">
        <w:rPr>
          <w:sz w:val="20"/>
        </w:rPr>
        <w:t>i</w:t>
      </w:r>
      <w:proofErr w:type="spellEnd"/>
      <w:r w:rsidRPr="00155D2F">
        <w:rPr>
          <w:sz w:val="20"/>
        </w:rPr>
        <w:t>) through (vii)</w:t>
      </w:r>
      <w:r>
        <w:rPr>
          <w:sz w:val="20"/>
        </w:rPr>
        <w:t>.</w:t>
      </w:r>
      <w:r w:rsidR="0084437A">
        <w:rPr>
          <w:sz w:val="20"/>
        </w:rPr>
        <w:t xml:space="preserve"> </w:t>
      </w:r>
      <w:r>
        <w:rPr>
          <w:sz w:val="20"/>
        </w:rPr>
        <w:t xml:space="preserve"> </w:t>
      </w:r>
      <w:r w:rsidRPr="0090082C">
        <w:rPr>
          <w:b/>
          <w:bCs/>
          <w:sz w:val="20"/>
        </w:rPr>
        <w:t>(40 CFR 60.5397a(c)(</w:t>
      </w:r>
      <w:r>
        <w:rPr>
          <w:b/>
          <w:bCs/>
          <w:sz w:val="20"/>
        </w:rPr>
        <w:t>7))</w:t>
      </w:r>
    </w:p>
    <w:p w14:paraId="3E3B18A8" w14:textId="5324C954" w:rsidR="008D143B" w:rsidRPr="00D60D0A" w:rsidRDefault="00894251" w:rsidP="00D60D0A">
      <w:pPr>
        <w:ind w:left="720" w:hanging="360"/>
        <w:contextualSpacing/>
        <w:jc w:val="both"/>
        <w:rPr>
          <w:sz w:val="20"/>
        </w:rPr>
      </w:pPr>
      <w:r>
        <w:rPr>
          <w:sz w:val="20"/>
        </w:rPr>
        <w:t>h</w:t>
      </w:r>
      <w:r w:rsidR="008D143B" w:rsidRPr="00D60D0A">
        <w:rPr>
          <w:sz w:val="20"/>
        </w:rPr>
        <w:t>.</w:t>
      </w:r>
      <w:r w:rsidR="008D143B" w:rsidRPr="008D143B">
        <w:t xml:space="preserve"> </w:t>
      </w:r>
      <w:r w:rsidR="008D143B">
        <w:rPr>
          <w:sz w:val="20"/>
        </w:rPr>
        <w:tab/>
      </w:r>
      <w:r w:rsidR="008D143B" w:rsidRPr="00D60D0A">
        <w:rPr>
          <w:sz w:val="20"/>
        </w:rPr>
        <w:t xml:space="preserve">If using Method 21 of </w:t>
      </w:r>
      <w:r w:rsidR="00223A38">
        <w:rPr>
          <w:sz w:val="20"/>
        </w:rPr>
        <w:t>A</w:t>
      </w:r>
      <w:r w:rsidR="008D143B" w:rsidRPr="00D60D0A">
        <w:rPr>
          <w:sz w:val="20"/>
        </w:rPr>
        <w:t xml:space="preserve">ppendix A–7 </w:t>
      </w:r>
      <w:r w:rsidR="00223A38">
        <w:rPr>
          <w:sz w:val="20"/>
        </w:rPr>
        <w:t>to 40 CFR P</w:t>
      </w:r>
      <w:r w:rsidR="008D143B" w:rsidRPr="00D60D0A">
        <w:rPr>
          <w:sz w:val="20"/>
        </w:rPr>
        <w:t>art</w:t>
      </w:r>
      <w:r w:rsidR="00223A38">
        <w:rPr>
          <w:sz w:val="20"/>
        </w:rPr>
        <w:t xml:space="preserve"> 60</w:t>
      </w:r>
      <w:r w:rsidR="008D143B" w:rsidRPr="00D60D0A">
        <w:rPr>
          <w:sz w:val="20"/>
        </w:rPr>
        <w:t xml:space="preserve">, </w:t>
      </w:r>
      <w:r w:rsidR="00223A38">
        <w:rPr>
          <w:sz w:val="20"/>
        </w:rPr>
        <w:t>the</w:t>
      </w:r>
      <w:r w:rsidR="008D143B" w:rsidRPr="00D60D0A">
        <w:rPr>
          <w:sz w:val="20"/>
        </w:rPr>
        <w:t xml:space="preserve"> plan must also include the elements specified in </w:t>
      </w:r>
      <w:r w:rsidR="00223A38" w:rsidRPr="00C02FB2">
        <w:rPr>
          <w:sz w:val="20"/>
        </w:rPr>
        <w:t>40 CFR 60.5397a</w:t>
      </w:r>
      <w:r w:rsidR="008D143B" w:rsidRPr="00D60D0A">
        <w:rPr>
          <w:sz w:val="20"/>
        </w:rPr>
        <w:t>(c)(8)(</w:t>
      </w:r>
      <w:proofErr w:type="spellStart"/>
      <w:r w:rsidR="008D143B" w:rsidRPr="00D60D0A">
        <w:rPr>
          <w:sz w:val="20"/>
        </w:rPr>
        <w:t>i</w:t>
      </w:r>
      <w:proofErr w:type="spellEnd"/>
      <w:r w:rsidR="008D143B" w:rsidRPr="00D60D0A">
        <w:rPr>
          <w:sz w:val="20"/>
        </w:rPr>
        <w:t xml:space="preserve">) through (iii). </w:t>
      </w:r>
      <w:r w:rsidR="0084437A">
        <w:rPr>
          <w:sz w:val="20"/>
        </w:rPr>
        <w:t xml:space="preserve"> </w:t>
      </w:r>
      <w:r w:rsidR="008D143B" w:rsidRPr="00D60D0A">
        <w:rPr>
          <w:sz w:val="20"/>
        </w:rPr>
        <w:t xml:space="preserve">For the purposes of complying with the fugitive emissions monitoring program using Method 21 of </w:t>
      </w:r>
      <w:r w:rsidR="00223A38">
        <w:rPr>
          <w:sz w:val="20"/>
        </w:rPr>
        <w:t>A</w:t>
      </w:r>
      <w:r w:rsidR="008D143B" w:rsidRPr="00D60D0A">
        <w:rPr>
          <w:sz w:val="20"/>
        </w:rPr>
        <w:t xml:space="preserve">ppendix A–7 </w:t>
      </w:r>
      <w:r w:rsidR="00223A38">
        <w:rPr>
          <w:sz w:val="20"/>
        </w:rPr>
        <w:t>to 40 CFR P</w:t>
      </w:r>
      <w:r w:rsidR="00223A38" w:rsidRPr="0090082C">
        <w:rPr>
          <w:sz w:val="20"/>
        </w:rPr>
        <w:t>art</w:t>
      </w:r>
      <w:r w:rsidR="00223A38">
        <w:rPr>
          <w:sz w:val="20"/>
        </w:rPr>
        <w:t xml:space="preserve"> 60</w:t>
      </w:r>
      <w:r w:rsidR="00892432">
        <w:rPr>
          <w:sz w:val="20"/>
        </w:rPr>
        <w:t>,</w:t>
      </w:r>
      <w:r w:rsidR="00223A38">
        <w:rPr>
          <w:sz w:val="20"/>
        </w:rPr>
        <w:t xml:space="preserve"> </w:t>
      </w:r>
      <w:r w:rsidR="008D143B" w:rsidRPr="00D60D0A">
        <w:rPr>
          <w:sz w:val="20"/>
        </w:rPr>
        <w:t>a fugitive emission is defined as an instrument reading of 500 ppm or greater.</w:t>
      </w:r>
      <w:r w:rsidR="00223A38">
        <w:rPr>
          <w:sz w:val="20"/>
        </w:rPr>
        <w:t xml:space="preserve"> </w:t>
      </w:r>
      <w:r w:rsidR="0084437A">
        <w:rPr>
          <w:sz w:val="20"/>
        </w:rPr>
        <w:t xml:space="preserve"> </w:t>
      </w:r>
      <w:r w:rsidR="00223A38" w:rsidRPr="00C02FB2">
        <w:rPr>
          <w:b/>
          <w:bCs/>
          <w:sz w:val="20"/>
        </w:rPr>
        <w:t>(</w:t>
      </w:r>
      <w:r w:rsidR="00223A38" w:rsidRPr="0090082C">
        <w:rPr>
          <w:b/>
          <w:bCs/>
          <w:sz w:val="20"/>
        </w:rPr>
        <w:t>40 CFR 60.5397a(c)</w:t>
      </w:r>
      <w:r w:rsidR="00223A38">
        <w:rPr>
          <w:b/>
          <w:bCs/>
          <w:sz w:val="20"/>
        </w:rPr>
        <w:t>(8))</w:t>
      </w:r>
    </w:p>
    <w:p w14:paraId="018C4DE9" w14:textId="77777777" w:rsidR="009524A9" w:rsidRPr="00C53AF6" w:rsidRDefault="009524A9" w:rsidP="009E07FA">
      <w:pPr>
        <w:jc w:val="both"/>
        <w:rPr>
          <w:sz w:val="20"/>
        </w:rPr>
      </w:pPr>
    </w:p>
    <w:p w14:paraId="774F152A" w14:textId="78A0FD5D" w:rsidR="00894251" w:rsidRPr="00D60D0A" w:rsidRDefault="00894251" w:rsidP="0084437A">
      <w:pPr>
        <w:pStyle w:val="ListParagraph"/>
        <w:numPr>
          <w:ilvl w:val="0"/>
          <w:numId w:val="49"/>
        </w:numPr>
        <w:spacing w:after="120"/>
        <w:jc w:val="both"/>
        <w:rPr>
          <w:sz w:val="20"/>
        </w:rPr>
      </w:pPr>
      <w:r w:rsidRPr="00894251">
        <w:rPr>
          <w:sz w:val="20"/>
        </w:rPr>
        <w:t xml:space="preserve">Each fugitive emissions monitoring plan must include the elements specified in </w:t>
      </w:r>
      <w:r w:rsidR="00472C04">
        <w:rPr>
          <w:sz w:val="20"/>
        </w:rPr>
        <w:t>SC VI.2.a</w:t>
      </w:r>
      <w:r w:rsidRPr="00894251">
        <w:rPr>
          <w:sz w:val="20"/>
        </w:rPr>
        <w:t xml:space="preserve"> through </w:t>
      </w:r>
      <w:r w:rsidR="00472C04">
        <w:rPr>
          <w:sz w:val="20"/>
        </w:rPr>
        <w:t>c</w:t>
      </w:r>
      <w:r w:rsidRPr="00894251">
        <w:rPr>
          <w:sz w:val="20"/>
        </w:rPr>
        <w:t>, at a minimum, as applicable.</w:t>
      </w:r>
      <w:r w:rsidR="0084437A">
        <w:rPr>
          <w:sz w:val="20"/>
        </w:rPr>
        <w:t xml:space="preserve"> </w:t>
      </w:r>
      <w:r w:rsidRPr="00894251">
        <w:rPr>
          <w:sz w:val="20"/>
        </w:rPr>
        <w:t xml:space="preserve"> </w:t>
      </w:r>
      <w:r w:rsidR="00472C04" w:rsidRPr="0090082C">
        <w:rPr>
          <w:b/>
          <w:bCs/>
          <w:sz w:val="20"/>
        </w:rPr>
        <w:t>(</w:t>
      </w:r>
      <w:r w:rsidR="00C80ED3" w:rsidRPr="009524A9">
        <w:rPr>
          <w:b/>
          <w:bCs/>
          <w:sz w:val="20"/>
        </w:rPr>
        <w:t>40 CFR 60.5397a(b)</w:t>
      </w:r>
      <w:r w:rsidR="00C80ED3">
        <w:rPr>
          <w:b/>
          <w:bCs/>
          <w:sz w:val="20"/>
        </w:rPr>
        <w:t xml:space="preserve">, </w:t>
      </w:r>
      <w:r w:rsidR="00472C04" w:rsidRPr="0090082C">
        <w:rPr>
          <w:b/>
          <w:bCs/>
          <w:sz w:val="20"/>
        </w:rPr>
        <w:t>40 CFR 60.5397a(</w:t>
      </w:r>
      <w:r w:rsidR="00472C04">
        <w:rPr>
          <w:b/>
          <w:bCs/>
          <w:sz w:val="20"/>
        </w:rPr>
        <w:t>d</w:t>
      </w:r>
      <w:r w:rsidR="00472C04" w:rsidRPr="0090082C">
        <w:rPr>
          <w:b/>
          <w:bCs/>
          <w:sz w:val="20"/>
        </w:rPr>
        <w:t>)</w:t>
      </w:r>
      <w:r w:rsidR="00472C04">
        <w:rPr>
          <w:b/>
          <w:bCs/>
          <w:sz w:val="20"/>
        </w:rPr>
        <w:t>)</w:t>
      </w:r>
    </w:p>
    <w:p w14:paraId="60148BE2" w14:textId="16CB9476" w:rsidR="00894251" w:rsidRPr="00D60D0A" w:rsidRDefault="00894251" w:rsidP="0084437A">
      <w:pPr>
        <w:pStyle w:val="ListParagraph"/>
        <w:spacing w:after="120"/>
        <w:ind w:hanging="360"/>
        <w:jc w:val="both"/>
        <w:rPr>
          <w:sz w:val="20"/>
        </w:rPr>
      </w:pPr>
      <w:r>
        <w:rPr>
          <w:sz w:val="20"/>
        </w:rPr>
        <w:t>a.</w:t>
      </w:r>
      <w:r w:rsidR="00C80ED3">
        <w:rPr>
          <w:sz w:val="20"/>
        </w:rPr>
        <w:tab/>
      </w:r>
      <w:r w:rsidRPr="00894251">
        <w:rPr>
          <w:sz w:val="20"/>
        </w:rPr>
        <w:t xml:space="preserve">If using optical gas imaging, </w:t>
      </w:r>
      <w:r w:rsidR="00472C04">
        <w:rPr>
          <w:sz w:val="20"/>
        </w:rPr>
        <w:t>the</w:t>
      </w:r>
      <w:r w:rsidRPr="00894251">
        <w:rPr>
          <w:sz w:val="20"/>
        </w:rPr>
        <w:t xml:space="preserve"> plan must include procedures to ensure that all fugitive emissions components are monitored during each survey.</w:t>
      </w:r>
      <w:r w:rsidR="0084437A">
        <w:rPr>
          <w:sz w:val="20"/>
        </w:rPr>
        <w:t xml:space="preserve"> </w:t>
      </w:r>
      <w:r w:rsidRPr="00894251">
        <w:rPr>
          <w:sz w:val="20"/>
        </w:rPr>
        <w:t xml:space="preserve"> Example procedures include, but are not limited to, a sitemap with an observation path, a written narrative of where the fugitive emissions components are located and how they will be monitored, or an inventory of fugitive emissions components.</w:t>
      </w:r>
      <w:r w:rsidR="0084437A">
        <w:rPr>
          <w:sz w:val="20"/>
        </w:rPr>
        <w:t xml:space="preserve"> </w:t>
      </w:r>
      <w:r w:rsidRPr="00894251">
        <w:rPr>
          <w:sz w:val="20"/>
        </w:rPr>
        <w:t xml:space="preserve"> </w:t>
      </w:r>
      <w:r w:rsidR="00472C04" w:rsidRPr="0090082C">
        <w:rPr>
          <w:b/>
          <w:bCs/>
          <w:sz w:val="20"/>
        </w:rPr>
        <w:t>(40 CFR 60.5397a(</w:t>
      </w:r>
      <w:r w:rsidR="00472C04">
        <w:rPr>
          <w:b/>
          <w:bCs/>
          <w:sz w:val="20"/>
        </w:rPr>
        <w:t>d</w:t>
      </w:r>
      <w:r w:rsidR="00472C04" w:rsidRPr="0090082C">
        <w:rPr>
          <w:b/>
          <w:bCs/>
          <w:sz w:val="20"/>
        </w:rPr>
        <w:t>)</w:t>
      </w:r>
      <w:r w:rsidR="00472C04">
        <w:rPr>
          <w:b/>
          <w:bCs/>
          <w:sz w:val="20"/>
        </w:rPr>
        <w:t>(1))</w:t>
      </w:r>
    </w:p>
    <w:p w14:paraId="0F474661" w14:textId="6160F4E4" w:rsidR="00894251" w:rsidRDefault="00894251" w:rsidP="0084437A">
      <w:pPr>
        <w:spacing w:after="120"/>
        <w:ind w:left="720" w:hanging="360"/>
        <w:jc w:val="both"/>
        <w:rPr>
          <w:b/>
          <w:bCs/>
          <w:sz w:val="20"/>
        </w:rPr>
      </w:pPr>
      <w:r>
        <w:rPr>
          <w:sz w:val="20"/>
        </w:rPr>
        <w:t>b.</w:t>
      </w:r>
      <w:r w:rsidR="00C80ED3">
        <w:rPr>
          <w:sz w:val="20"/>
        </w:rPr>
        <w:tab/>
      </w:r>
      <w:r w:rsidRPr="00D60D0A">
        <w:rPr>
          <w:sz w:val="20"/>
        </w:rPr>
        <w:t xml:space="preserve">If using Method 21 of </w:t>
      </w:r>
      <w:r w:rsidR="00472C04">
        <w:rPr>
          <w:sz w:val="20"/>
        </w:rPr>
        <w:t>A</w:t>
      </w:r>
      <w:r w:rsidRPr="00D60D0A">
        <w:rPr>
          <w:sz w:val="20"/>
        </w:rPr>
        <w:t xml:space="preserve">ppendix A–7 </w:t>
      </w:r>
      <w:r w:rsidR="00472C04">
        <w:rPr>
          <w:sz w:val="20"/>
        </w:rPr>
        <w:t>to 40 CFR P</w:t>
      </w:r>
      <w:r w:rsidR="00472C04" w:rsidRPr="0090082C">
        <w:rPr>
          <w:sz w:val="20"/>
        </w:rPr>
        <w:t>art</w:t>
      </w:r>
      <w:r w:rsidR="00472C04">
        <w:rPr>
          <w:sz w:val="20"/>
        </w:rPr>
        <w:t xml:space="preserve"> 60</w:t>
      </w:r>
      <w:r w:rsidRPr="00D60D0A">
        <w:rPr>
          <w:sz w:val="20"/>
        </w:rPr>
        <w:t xml:space="preserve">, </w:t>
      </w:r>
      <w:r w:rsidR="00472C04">
        <w:rPr>
          <w:sz w:val="20"/>
        </w:rPr>
        <w:t>the</w:t>
      </w:r>
      <w:r w:rsidRPr="00D60D0A">
        <w:rPr>
          <w:sz w:val="20"/>
        </w:rPr>
        <w:t xml:space="preserve"> plan must include a list of fugitive emissions components to be monitored and method for determining the location of fugitive emissions components to be monitored in the field (e.g., tagging, identification on a process and instrumentation diagram, etc.). </w:t>
      </w:r>
      <w:r w:rsidR="0084437A">
        <w:rPr>
          <w:sz w:val="20"/>
        </w:rPr>
        <w:t xml:space="preserve"> </w:t>
      </w:r>
      <w:r w:rsidR="00472C04" w:rsidRPr="0090082C">
        <w:rPr>
          <w:b/>
          <w:bCs/>
          <w:sz w:val="20"/>
        </w:rPr>
        <w:t>(40</w:t>
      </w:r>
      <w:r w:rsidR="0084437A">
        <w:rPr>
          <w:b/>
          <w:bCs/>
          <w:sz w:val="20"/>
        </w:rPr>
        <w:t> </w:t>
      </w:r>
      <w:r w:rsidR="00472C04" w:rsidRPr="0090082C">
        <w:rPr>
          <w:b/>
          <w:bCs/>
          <w:sz w:val="20"/>
        </w:rPr>
        <w:t>CFR 60.5397a(</w:t>
      </w:r>
      <w:r w:rsidR="00472C04">
        <w:rPr>
          <w:b/>
          <w:bCs/>
          <w:sz w:val="20"/>
        </w:rPr>
        <w:t>d</w:t>
      </w:r>
      <w:r w:rsidR="00472C04" w:rsidRPr="0090082C">
        <w:rPr>
          <w:b/>
          <w:bCs/>
          <w:sz w:val="20"/>
        </w:rPr>
        <w:t>)</w:t>
      </w:r>
      <w:r w:rsidR="00472C04">
        <w:rPr>
          <w:b/>
          <w:bCs/>
          <w:sz w:val="20"/>
        </w:rPr>
        <w:t>(2))</w:t>
      </w:r>
    </w:p>
    <w:p w14:paraId="6A29A502" w14:textId="5F9FBC26" w:rsidR="00894251" w:rsidRDefault="00C80ED3">
      <w:pPr>
        <w:ind w:left="720" w:hanging="360"/>
        <w:contextualSpacing/>
        <w:jc w:val="both"/>
        <w:rPr>
          <w:b/>
          <w:bCs/>
          <w:sz w:val="20"/>
        </w:rPr>
      </w:pPr>
      <w:r>
        <w:rPr>
          <w:sz w:val="20"/>
        </w:rPr>
        <w:t>c.</w:t>
      </w:r>
      <w:r>
        <w:rPr>
          <w:sz w:val="20"/>
        </w:rPr>
        <w:tab/>
      </w:r>
      <w:r w:rsidR="00472C04">
        <w:rPr>
          <w:sz w:val="20"/>
        </w:rPr>
        <w:t>The</w:t>
      </w:r>
      <w:r w:rsidR="00894251" w:rsidRPr="00D60D0A">
        <w:rPr>
          <w:sz w:val="20"/>
        </w:rPr>
        <w:t xml:space="preserve"> fugitive emissions monitoring plan must include the written plan developed for all of the fugitive emissions components designated as difficult-to-monitor in accordance with </w:t>
      </w:r>
      <w:r w:rsidR="00472C04" w:rsidRPr="00C02FB2">
        <w:rPr>
          <w:sz w:val="20"/>
        </w:rPr>
        <w:t>40 CFR 60.5397a</w:t>
      </w:r>
      <w:r w:rsidR="00894251" w:rsidRPr="00D60D0A">
        <w:rPr>
          <w:sz w:val="20"/>
        </w:rPr>
        <w:t xml:space="preserve">(g)(3), and the written plan for fugitive emissions components designated as unsafe-to-monitor in accordance with </w:t>
      </w:r>
      <w:r w:rsidR="00472C04" w:rsidRPr="00C02FB2">
        <w:rPr>
          <w:sz w:val="20"/>
        </w:rPr>
        <w:t>40 CFR 60.5397a</w:t>
      </w:r>
      <w:r w:rsidR="00894251" w:rsidRPr="00D60D0A">
        <w:rPr>
          <w:sz w:val="20"/>
        </w:rPr>
        <w:t>(g)(4).</w:t>
      </w:r>
      <w:r>
        <w:rPr>
          <w:sz w:val="20"/>
        </w:rPr>
        <w:t xml:space="preserve"> </w:t>
      </w:r>
      <w:r w:rsidR="0084437A">
        <w:rPr>
          <w:sz w:val="20"/>
        </w:rPr>
        <w:t xml:space="preserve"> </w:t>
      </w:r>
      <w:r w:rsidRPr="0090082C">
        <w:rPr>
          <w:b/>
          <w:bCs/>
          <w:sz w:val="20"/>
        </w:rPr>
        <w:t>(40 CFR 60.5397a(</w:t>
      </w:r>
      <w:r>
        <w:rPr>
          <w:b/>
          <w:bCs/>
          <w:sz w:val="20"/>
        </w:rPr>
        <w:t>d</w:t>
      </w:r>
      <w:r w:rsidRPr="0090082C">
        <w:rPr>
          <w:b/>
          <w:bCs/>
          <w:sz w:val="20"/>
        </w:rPr>
        <w:t>)</w:t>
      </w:r>
      <w:r>
        <w:rPr>
          <w:b/>
          <w:bCs/>
          <w:sz w:val="20"/>
        </w:rPr>
        <w:t>(3))</w:t>
      </w:r>
    </w:p>
    <w:p w14:paraId="3C46D2F4" w14:textId="77777777" w:rsidR="00DB60CD" w:rsidRDefault="00DB60CD">
      <w:pPr>
        <w:ind w:left="720" w:hanging="360"/>
        <w:contextualSpacing/>
        <w:jc w:val="both"/>
        <w:rPr>
          <w:b/>
          <w:bCs/>
          <w:sz w:val="20"/>
        </w:rPr>
      </w:pPr>
    </w:p>
    <w:p w14:paraId="2C9C67AD" w14:textId="0E01D82C" w:rsidR="00DB60CD" w:rsidRPr="00D60D0A" w:rsidRDefault="00DB60CD" w:rsidP="00BD04D6">
      <w:pPr>
        <w:pStyle w:val="ListParagraph"/>
        <w:numPr>
          <w:ilvl w:val="0"/>
          <w:numId w:val="49"/>
        </w:numPr>
        <w:contextualSpacing/>
        <w:jc w:val="both"/>
        <w:rPr>
          <w:sz w:val="20"/>
        </w:rPr>
      </w:pPr>
      <w:r w:rsidRPr="00D60D0A">
        <w:rPr>
          <w:sz w:val="20"/>
        </w:rPr>
        <w:t xml:space="preserve">Each monitoring survey shall observe each fugitive emissions component, as defined in </w:t>
      </w:r>
      <w:r>
        <w:rPr>
          <w:sz w:val="20"/>
        </w:rPr>
        <w:t>40 CFR</w:t>
      </w:r>
      <w:r w:rsidRPr="00D60D0A">
        <w:rPr>
          <w:sz w:val="20"/>
        </w:rPr>
        <w:t xml:space="preserve"> 60.5430a, for fugitive emissions.</w:t>
      </w:r>
      <w:r w:rsidR="0084437A">
        <w:rPr>
          <w:sz w:val="20"/>
        </w:rPr>
        <w:t xml:space="preserve"> </w:t>
      </w:r>
      <w:r>
        <w:rPr>
          <w:sz w:val="20"/>
        </w:rPr>
        <w:t xml:space="preserve"> </w:t>
      </w:r>
      <w:r w:rsidRPr="0090082C">
        <w:rPr>
          <w:b/>
          <w:bCs/>
          <w:sz w:val="20"/>
        </w:rPr>
        <w:t>(40 CFR 60.5397a(</w:t>
      </w:r>
      <w:r>
        <w:rPr>
          <w:b/>
          <w:bCs/>
          <w:sz w:val="20"/>
        </w:rPr>
        <w:t>e</w:t>
      </w:r>
      <w:r w:rsidRPr="0090082C">
        <w:rPr>
          <w:b/>
          <w:bCs/>
          <w:sz w:val="20"/>
        </w:rPr>
        <w:t>)</w:t>
      </w:r>
      <w:r>
        <w:rPr>
          <w:b/>
          <w:bCs/>
          <w:sz w:val="20"/>
        </w:rPr>
        <w:t>)</w:t>
      </w:r>
    </w:p>
    <w:p w14:paraId="2440ED56" w14:textId="77777777" w:rsidR="00894251" w:rsidRDefault="00894251" w:rsidP="00894251">
      <w:pPr>
        <w:contextualSpacing/>
        <w:jc w:val="both"/>
        <w:rPr>
          <w:sz w:val="20"/>
        </w:rPr>
      </w:pPr>
    </w:p>
    <w:p w14:paraId="5B5914C2" w14:textId="77CEC5B4" w:rsidR="004167A2" w:rsidRDefault="00DB46B8" w:rsidP="0084437A">
      <w:pPr>
        <w:pStyle w:val="ListParagraph"/>
        <w:numPr>
          <w:ilvl w:val="0"/>
          <w:numId w:val="49"/>
        </w:numPr>
        <w:spacing w:after="120"/>
        <w:jc w:val="both"/>
        <w:rPr>
          <w:b/>
          <w:bCs/>
          <w:sz w:val="20"/>
        </w:rPr>
      </w:pPr>
      <w:r w:rsidRPr="00DB46B8">
        <w:rPr>
          <w:sz w:val="20"/>
        </w:rPr>
        <w:t xml:space="preserve">Each identified source of fugitive emissions shall be repaired, in accordance with </w:t>
      </w:r>
      <w:r>
        <w:rPr>
          <w:sz w:val="20"/>
        </w:rPr>
        <w:t>the following:</w:t>
      </w:r>
      <w:r w:rsidRPr="00DB46B8">
        <w:rPr>
          <w:sz w:val="20"/>
        </w:rPr>
        <w:t xml:space="preserve"> </w:t>
      </w:r>
      <w:r w:rsidR="0084437A">
        <w:rPr>
          <w:sz w:val="20"/>
        </w:rPr>
        <w:t xml:space="preserve"> </w:t>
      </w:r>
      <w:r w:rsidRPr="0090082C">
        <w:rPr>
          <w:b/>
          <w:bCs/>
          <w:sz w:val="20"/>
        </w:rPr>
        <w:t>(40 CFR 60.5397a(</w:t>
      </w:r>
      <w:r>
        <w:rPr>
          <w:b/>
          <w:bCs/>
          <w:sz w:val="20"/>
        </w:rPr>
        <w:t>h))</w:t>
      </w:r>
    </w:p>
    <w:p w14:paraId="7E95A31B" w14:textId="50D84E92" w:rsidR="009524A9" w:rsidRDefault="00DB46B8" w:rsidP="0084437A">
      <w:pPr>
        <w:pStyle w:val="ListParagraph"/>
        <w:spacing w:after="120"/>
        <w:ind w:hanging="360"/>
        <w:jc w:val="both"/>
        <w:rPr>
          <w:b/>
          <w:bCs/>
          <w:sz w:val="20"/>
        </w:rPr>
      </w:pPr>
      <w:r>
        <w:rPr>
          <w:sz w:val="20"/>
        </w:rPr>
        <w:t>a.</w:t>
      </w:r>
      <w:r>
        <w:rPr>
          <w:sz w:val="20"/>
        </w:rPr>
        <w:tab/>
      </w:r>
      <w:r w:rsidRPr="00DB46B8">
        <w:rPr>
          <w:sz w:val="20"/>
        </w:rPr>
        <w:t>A first attempt at repair shall be made no later than 30 calendar days after detection of the fugitive emissions.</w:t>
      </w:r>
      <w:r>
        <w:rPr>
          <w:sz w:val="20"/>
        </w:rPr>
        <w:t xml:space="preserve"> </w:t>
      </w:r>
      <w:r w:rsidR="0084437A">
        <w:rPr>
          <w:sz w:val="20"/>
        </w:rPr>
        <w:t xml:space="preserve"> </w:t>
      </w:r>
      <w:r w:rsidR="00592F8C" w:rsidRPr="00592F8C">
        <w:rPr>
          <w:b/>
          <w:bCs/>
          <w:sz w:val="20"/>
        </w:rPr>
        <w:t>(</w:t>
      </w:r>
      <w:r w:rsidR="009524A9" w:rsidRPr="00592F8C">
        <w:rPr>
          <w:b/>
          <w:bCs/>
          <w:sz w:val="20"/>
        </w:rPr>
        <w:t>40</w:t>
      </w:r>
      <w:r w:rsidR="00592F8C" w:rsidRPr="00592F8C">
        <w:rPr>
          <w:b/>
          <w:bCs/>
          <w:sz w:val="20"/>
        </w:rPr>
        <w:t> </w:t>
      </w:r>
      <w:r w:rsidR="009524A9" w:rsidRPr="00592F8C">
        <w:rPr>
          <w:b/>
          <w:bCs/>
          <w:sz w:val="20"/>
        </w:rPr>
        <w:t>CFR 60.5397a(h)(1)</w:t>
      </w:r>
      <w:r w:rsidR="00592F8C" w:rsidRPr="00592F8C">
        <w:rPr>
          <w:b/>
          <w:bCs/>
          <w:sz w:val="20"/>
        </w:rPr>
        <w:t>)</w:t>
      </w:r>
    </w:p>
    <w:p w14:paraId="5FEDE506" w14:textId="154B1BD2" w:rsidR="00DB46B8" w:rsidRDefault="00DB46B8" w:rsidP="0084437A">
      <w:pPr>
        <w:pStyle w:val="ListParagraph"/>
        <w:numPr>
          <w:ilvl w:val="0"/>
          <w:numId w:val="61"/>
        </w:numPr>
        <w:spacing w:after="120"/>
        <w:jc w:val="both"/>
        <w:rPr>
          <w:b/>
          <w:bCs/>
          <w:sz w:val="20"/>
        </w:rPr>
      </w:pPr>
      <w:r w:rsidRPr="00DB46B8">
        <w:rPr>
          <w:sz w:val="20"/>
        </w:rPr>
        <w:t>Repair shall be completed as soon as practicable, but no later than 30 calendar days after the first attempt at repair as required in</w:t>
      </w:r>
      <w:r>
        <w:rPr>
          <w:sz w:val="20"/>
        </w:rPr>
        <w:t xml:space="preserve"> SC VI.3.a.</w:t>
      </w:r>
      <w:r w:rsidR="0084437A">
        <w:rPr>
          <w:sz w:val="20"/>
        </w:rPr>
        <w:t xml:space="preserve"> </w:t>
      </w:r>
      <w:r>
        <w:rPr>
          <w:sz w:val="20"/>
        </w:rPr>
        <w:t xml:space="preserve"> </w:t>
      </w:r>
      <w:r w:rsidRPr="00592F8C">
        <w:rPr>
          <w:b/>
          <w:bCs/>
          <w:sz w:val="20"/>
        </w:rPr>
        <w:t>(40 CFR 60.5397a(h)(</w:t>
      </w:r>
      <w:r>
        <w:rPr>
          <w:b/>
          <w:bCs/>
          <w:sz w:val="20"/>
        </w:rPr>
        <w:t>2</w:t>
      </w:r>
      <w:r w:rsidRPr="00592F8C">
        <w:rPr>
          <w:b/>
          <w:bCs/>
          <w:sz w:val="20"/>
        </w:rPr>
        <w:t>))</w:t>
      </w:r>
    </w:p>
    <w:p w14:paraId="7A8DDEE5" w14:textId="7D770686" w:rsidR="00DB46B8" w:rsidRDefault="00DB46B8" w:rsidP="0084437A">
      <w:pPr>
        <w:pStyle w:val="ListParagraph"/>
        <w:numPr>
          <w:ilvl w:val="0"/>
          <w:numId w:val="61"/>
        </w:numPr>
        <w:spacing w:after="120"/>
        <w:jc w:val="both"/>
        <w:rPr>
          <w:b/>
          <w:bCs/>
          <w:sz w:val="20"/>
        </w:rPr>
      </w:pPr>
      <w:r w:rsidRPr="00D60D0A">
        <w:rPr>
          <w:sz w:val="20"/>
        </w:rPr>
        <w:t xml:space="preserve">If the repair is technically infeasible, would require a vent blowdown, a compressor station shutdown, a well shutdown or well shut-in, or would be unsafe to repair during operation of the unit, the repair must be completed during the next scheduled compressor station </w:t>
      </w:r>
      <w:proofErr w:type="spellStart"/>
      <w:r w:rsidRPr="00D60D0A">
        <w:rPr>
          <w:sz w:val="20"/>
        </w:rPr>
        <w:t>shutdown</w:t>
      </w:r>
      <w:proofErr w:type="spellEnd"/>
      <w:r w:rsidRPr="00D60D0A">
        <w:rPr>
          <w:sz w:val="20"/>
        </w:rPr>
        <w:t xml:space="preserve"> for maintenance, scheduled well shutdown, scheduled well shut-in, after a scheduled vent blowdown, or within 2 years, whichever is earliest. </w:t>
      </w:r>
      <w:r w:rsidR="0084437A">
        <w:rPr>
          <w:sz w:val="20"/>
        </w:rPr>
        <w:t xml:space="preserve"> </w:t>
      </w:r>
      <w:r w:rsidRPr="00592F8C">
        <w:rPr>
          <w:b/>
          <w:bCs/>
          <w:sz w:val="20"/>
        </w:rPr>
        <w:t>(40 CFR 60.5397a(h)(</w:t>
      </w:r>
      <w:r>
        <w:rPr>
          <w:b/>
          <w:bCs/>
          <w:sz w:val="20"/>
        </w:rPr>
        <w:t>3</w:t>
      </w:r>
      <w:r w:rsidRPr="00592F8C">
        <w:rPr>
          <w:b/>
          <w:bCs/>
          <w:sz w:val="20"/>
        </w:rPr>
        <w:t>))</w:t>
      </w:r>
    </w:p>
    <w:p w14:paraId="34D94EEE" w14:textId="5A424E92" w:rsidR="00DB46B8" w:rsidRDefault="00DB46B8" w:rsidP="0084437A">
      <w:pPr>
        <w:pStyle w:val="ListParagraph"/>
        <w:numPr>
          <w:ilvl w:val="0"/>
          <w:numId w:val="61"/>
        </w:numPr>
        <w:spacing w:after="120"/>
        <w:jc w:val="both"/>
        <w:rPr>
          <w:b/>
          <w:bCs/>
          <w:sz w:val="20"/>
        </w:rPr>
      </w:pPr>
      <w:r w:rsidRPr="00DB46B8">
        <w:rPr>
          <w:sz w:val="20"/>
        </w:rPr>
        <w:lastRenderedPageBreak/>
        <w:t xml:space="preserve">Each identified source of fugitive emissions must be resurveyed to complete repair according to the requirements in </w:t>
      </w:r>
      <w:r>
        <w:rPr>
          <w:sz w:val="20"/>
        </w:rPr>
        <w:t>SC VI.</w:t>
      </w:r>
      <w:r w:rsidR="00DB60CD">
        <w:rPr>
          <w:sz w:val="20"/>
        </w:rPr>
        <w:t>4</w:t>
      </w:r>
      <w:r>
        <w:rPr>
          <w:sz w:val="20"/>
        </w:rPr>
        <w:t>.d.</w:t>
      </w:r>
      <w:r w:rsidRPr="00DB46B8">
        <w:rPr>
          <w:sz w:val="20"/>
        </w:rPr>
        <w:t>i through iv, to ensure that there are no fugitive emissions.</w:t>
      </w:r>
      <w:r w:rsidR="00D612F5">
        <w:rPr>
          <w:sz w:val="20"/>
        </w:rPr>
        <w:t xml:space="preserve"> </w:t>
      </w:r>
      <w:r w:rsidR="0084437A">
        <w:rPr>
          <w:sz w:val="20"/>
        </w:rPr>
        <w:t xml:space="preserve"> </w:t>
      </w:r>
      <w:r w:rsidR="00D612F5" w:rsidRPr="00592F8C">
        <w:rPr>
          <w:b/>
          <w:bCs/>
          <w:sz w:val="20"/>
        </w:rPr>
        <w:t>(40 CFR 60.5397a(h)(</w:t>
      </w:r>
      <w:r w:rsidR="00D612F5">
        <w:rPr>
          <w:b/>
          <w:bCs/>
          <w:sz w:val="20"/>
        </w:rPr>
        <w:t>4</w:t>
      </w:r>
      <w:r w:rsidR="00D612F5" w:rsidRPr="00592F8C">
        <w:rPr>
          <w:b/>
          <w:bCs/>
          <w:sz w:val="20"/>
        </w:rPr>
        <w:t>))</w:t>
      </w:r>
    </w:p>
    <w:p w14:paraId="6761CE50" w14:textId="3CCD15AD" w:rsidR="00D612F5" w:rsidRPr="00D612F5" w:rsidRDefault="00D612F5" w:rsidP="0084437A">
      <w:pPr>
        <w:pStyle w:val="ListParagraph"/>
        <w:spacing w:after="120"/>
        <w:ind w:left="1080" w:hanging="360"/>
        <w:jc w:val="both"/>
        <w:rPr>
          <w:sz w:val="20"/>
        </w:rPr>
      </w:pPr>
      <w:proofErr w:type="spellStart"/>
      <w:r w:rsidRPr="00D60D0A">
        <w:rPr>
          <w:sz w:val="20"/>
        </w:rPr>
        <w:t>i</w:t>
      </w:r>
      <w:proofErr w:type="spellEnd"/>
      <w:r w:rsidRPr="00D60D0A">
        <w:rPr>
          <w:sz w:val="20"/>
        </w:rPr>
        <w:t>.</w:t>
      </w:r>
      <w:r w:rsidRPr="00D612F5">
        <w:t xml:space="preserve"> </w:t>
      </w:r>
      <w:r>
        <w:tab/>
      </w:r>
      <w:r w:rsidRPr="00D612F5">
        <w:rPr>
          <w:sz w:val="20"/>
        </w:rPr>
        <w:t xml:space="preserve">The </w:t>
      </w:r>
      <w:r>
        <w:rPr>
          <w:sz w:val="20"/>
        </w:rPr>
        <w:t>permittee</w:t>
      </w:r>
      <w:r w:rsidRPr="00D612F5">
        <w:rPr>
          <w:sz w:val="20"/>
        </w:rPr>
        <w:t xml:space="preserve"> may resurvey the fugitive emissions components to verify repair using either Method 21 of </w:t>
      </w:r>
      <w:r w:rsidR="00724BC7">
        <w:rPr>
          <w:sz w:val="20"/>
        </w:rPr>
        <w:t>A</w:t>
      </w:r>
      <w:r w:rsidRPr="00D612F5">
        <w:rPr>
          <w:sz w:val="20"/>
        </w:rPr>
        <w:t xml:space="preserve">ppendix A–7 of </w:t>
      </w:r>
      <w:r w:rsidR="00724BC7">
        <w:rPr>
          <w:sz w:val="20"/>
        </w:rPr>
        <w:t>40 CFR P</w:t>
      </w:r>
      <w:r w:rsidRPr="00D612F5">
        <w:rPr>
          <w:sz w:val="20"/>
        </w:rPr>
        <w:t xml:space="preserve">art </w:t>
      </w:r>
      <w:r w:rsidR="00724BC7">
        <w:rPr>
          <w:sz w:val="20"/>
        </w:rPr>
        <w:t xml:space="preserve">60 </w:t>
      </w:r>
      <w:r w:rsidRPr="00D612F5">
        <w:rPr>
          <w:sz w:val="20"/>
        </w:rPr>
        <w:t>or optical gas imaging.</w:t>
      </w:r>
      <w:r w:rsidR="0084437A">
        <w:rPr>
          <w:sz w:val="20"/>
        </w:rPr>
        <w:t xml:space="preserve"> </w:t>
      </w:r>
      <w:r w:rsidRPr="00D612F5">
        <w:rPr>
          <w:sz w:val="20"/>
        </w:rPr>
        <w:t xml:space="preserve"> </w:t>
      </w:r>
      <w:r w:rsidR="00724BC7" w:rsidRPr="00592F8C">
        <w:rPr>
          <w:b/>
          <w:bCs/>
          <w:sz w:val="20"/>
        </w:rPr>
        <w:t>(40 CFR 60.5397a(h)(</w:t>
      </w:r>
      <w:r w:rsidR="00724BC7">
        <w:rPr>
          <w:b/>
          <w:bCs/>
          <w:sz w:val="20"/>
        </w:rPr>
        <w:t>4</w:t>
      </w:r>
      <w:r w:rsidR="00724BC7" w:rsidRPr="00592F8C">
        <w:rPr>
          <w:b/>
          <w:bCs/>
          <w:sz w:val="20"/>
        </w:rPr>
        <w:t>)</w:t>
      </w:r>
      <w:r w:rsidR="00724BC7">
        <w:rPr>
          <w:b/>
          <w:bCs/>
          <w:sz w:val="20"/>
        </w:rPr>
        <w:t>(</w:t>
      </w:r>
      <w:proofErr w:type="spellStart"/>
      <w:r w:rsidR="00724BC7">
        <w:rPr>
          <w:b/>
          <w:bCs/>
          <w:sz w:val="20"/>
        </w:rPr>
        <w:t>i</w:t>
      </w:r>
      <w:proofErr w:type="spellEnd"/>
      <w:r w:rsidR="00724BC7">
        <w:rPr>
          <w:b/>
          <w:bCs/>
          <w:sz w:val="20"/>
        </w:rPr>
        <w:t>)</w:t>
      </w:r>
      <w:r w:rsidR="00724BC7" w:rsidRPr="00592F8C">
        <w:rPr>
          <w:b/>
          <w:bCs/>
          <w:sz w:val="20"/>
        </w:rPr>
        <w:t>)</w:t>
      </w:r>
    </w:p>
    <w:p w14:paraId="72E4CA9C" w14:textId="06C6638A" w:rsidR="00724BC7" w:rsidRPr="00D612F5" w:rsidRDefault="00D612F5" w:rsidP="0084437A">
      <w:pPr>
        <w:pStyle w:val="ListParagraph"/>
        <w:spacing w:after="120"/>
        <w:ind w:left="1080" w:hanging="360"/>
        <w:jc w:val="both"/>
        <w:rPr>
          <w:sz w:val="20"/>
        </w:rPr>
      </w:pPr>
      <w:r w:rsidRPr="00D612F5">
        <w:rPr>
          <w:sz w:val="20"/>
        </w:rPr>
        <w:t>ii</w:t>
      </w:r>
      <w:r>
        <w:rPr>
          <w:sz w:val="20"/>
        </w:rPr>
        <w:t>.</w:t>
      </w:r>
      <w:r>
        <w:rPr>
          <w:sz w:val="20"/>
        </w:rPr>
        <w:tab/>
      </w:r>
      <w:r w:rsidRPr="00D612F5">
        <w:rPr>
          <w:sz w:val="20"/>
        </w:rPr>
        <w:t xml:space="preserve">For each repair that cannot be made during the monitoring survey when the fugitive emissions are initially found, a digital photograph must be taken of that component or the component must be tagged during the monitoring survey when the fugitives were initially found for identification purposes and subsequent repair. </w:t>
      </w:r>
      <w:r w:rsidR="0084437A">
        <w:rPr>
          <w:sz w:val="20"/>
        </w:rPr>
        <w:t xml:space="preserve"> </w:t>
      </w:r>
      <w:r w:rsidRPr="00D612F5">
        <w:rPr>
          <w:sz w:val="20"/>
        </w:rPr>
        <w:t xml:space="preserve">The digital photograph must include the date that the photograph was taken and must clearly identify the component by location within the site (e.g., the latitude and longitude of the component or by other descriptive landmarks visible in the picture). </w:t>
      </w:r>
      <w:r w:rsidR="0084437A">
        <w:rPr>
          <w:sz w:val="20"/>
        </w:rPr>
        <w:t xml:space="preserve"> </w:t>
      </w:r>
      <w:r w:rsidR="00724BC7" w:rsidRPr="00592F8C">
        <w:rPr>
          <w:b/>
          <w:bCs/>
          <w:sz w:val="20"/>
        </w:rPr>
        <w:t>(40 CFR 60.5397a(h)(</w:t>
      </w:r>
      <w:r w:rsidR="00724BC7">
        <w:rPr>
          <w:b/>
          <w:bCs/>
          <w:sz w:val="20"/>
        </w:rPr>
        <w:t>4</w:t>
      </w:r>
      <w:r w:rsidR="00724BC7" w:rsidRPr="00592F8C">
        <w:rPr>
          <w:b/>
          <w:bCs/>
          <w:sz w:val="20"/>
        </w:rPr>
        <w:t>)</w:t>
      </w:r>
      <w:r w:rsidR="00724BC7">
        <w:rPr>
          <w:b/>
          <w:bCs/>
          <w:sz w:val="20"/>
        </w:rPr>
        <w:t>(ii)</w:t>
      </w:r>
      <w:r w:rsidR="00724BC7" w:rsidRPr="00592F8C">
        <w:rPr>
          <w:b/>
          <w:bCs/>
          <w:sz w:val="20"/>
        </w:rPr>
        <w:t>)</w:t>
      </w:r>
    </w:p>
    <w:p w14:paraId="5830EC3A" w14:textId="03E564FA" w:rsidR="007B2CDB" w:rsidRDefault="00D612F5" w:rsidP="0084437A">
      <w:pPr>
        <w:pStyle w:val="ListParagraph"/>
        <w:spacing w:after="120"/>
        <w:ind w:left="1080" w:hanging="360"/>
        <w:jc w:val="both"/>
        <w:rPr>
          <w:b/>
          <w:bCs/>
          <w:sz w:val="20"/>
        </w:rPr>
      </w:pPr>
      <w:r w:rsidRPr="00D612F5">
        <w:rPr>
          <w:sz w:val="20"/>
        </w:rPr>
        <w:t>iii</w:t>
      </w:r>
      <w:r>
        <w:rPr>
          <w:sz w:val="20"/>
        </w:rPr>
        <w:t>.</w:t>
      </w:r>
      <w:r>
        <w:rPr>
          <w:sz w:val="20"/>
        </w:rPr>
        <w:tab/>
      </w:r>
      <w:r w:rsidRPr="00D612F5">
        <w:rPr>
          <w:sz w:val="20"/>
        </w:rPr>
        <w:t xml:space="preserve">Operators that use Method 21 of </w:t>
      </w:r>
      <w:r w:rsidR="007B2CDB">
        <w:rPr>
          <w:sz w:val="20"/>
        </w:rPr>
        <w:t>A</w:t>
      </w:r>
      <w:r w:rsidRPr="00D612F5">
        <w:rPr>
          <w:sz w:val="20"/>
        </w:rPr>
        <w:t xml:space="preserve">ppendix A–7 of </w:t>
      </w:r>
      <w:r w:rsidR="002B2B3D">
        <w:rPr>
          <w:sz w:val="20"/>
        </w:rPr>
        <w:t xml:space="preserve">40 </w:t>
      </w:r>
      <w:r w:rsidR="007B2CDB">
        <w:rPr>
          <w:sz w:val="20"/>
        </w:rPr>
        <w:t>CFR P</w:t>
      </w:r>
      <w:r w:rsidR="007B2CDB" w:rsidRPr="00D612F5">
        <w:rPr>
          <w:sz w:val="20"/>
        </w:rPr>
        <w:t xml:space="preserve">art </w:t>
      </w:r>
      <w:r w:rsidR="007B2CDB">
        <w:rPr>
          <w:sz w:val="20"/>
        </w:rPr>
        <w:t>60</w:t>
      </w:r>
      <w:r w:rsidRPr="00D612F5">
        <w:rPr>
          <w:sz w:val="20"/>
        </w:rPr>
        <w:t xml:space="preserve"> to resurvey the repaired fugitive emissions components are subject to the resurvey provisions specified </w:t>
      </w:r>
      <w:r w:rsidR="002B2B3D">
        <w:rPr>
          <w:sz w:val="20"/>
        </w:rPr>
        <w:t>as follows:</w:t>
      </w:r>
      <w:r w:rsidR="0084437A">
        <w:rPr>
          <w:sz w:val="20"/>
        </w:rPr>
        <w:t xml:space="preserve"> </w:t>
      </w:r>
      <w:r w:rsidR="007B2CDB">
        <w:rPr>
          <w:sz w:val="20"/>
        </w:rPr>
        <w:t xml:space="preserve"> </w:t>
      </w:r>
      <w:r w:rsidR="007B2CDB" w:rsidRPr="00592F8C">
        <w:rPr>
          <w:b/>
          <w:bCs/>
          <w:sz w:val="20"/>
        </w:rPr>
        <w:t>(40 CFR 60.5397a(h)(</w:t>
      </w:r>
      <w:r w:rsidR="007B2CDB">
        <w:rPr>
          <w:b/>
          <w:bCs/>
          <w:sz w:val="20"/>
        </w:rPr>
        <w:t>4</w:t>
      </w:r>
      <w:r w:rsidR="007B2CDB" w:rsidRPr="00592F8C">
        <w:rPr>
          <w:b/>
          <w:bCs/>
          <w:sz w:val="20"/>
        </w:rPr>
        <w:t>)</w:t>
      </w:r>
      <w:r w:rsidR="007B2CDB">
        <w:rPr>
          <w:b/>
          <w:bCs/>
          <w:sz w:val="20"/>
        </w:rPr>
        <w:t>(iii)</w:t>
      </w:r>
      <w:r w:rsidR="007B2CDB" w:rsidRPr="00592F8C">
        <w:rPr>
          <w:b/>
          <w:bCs/>
          <w:sz w:val="20"/>
        </w:rPr>
        <w:t>)</w:t>
      </w:r>
    </w:p>
    <w:p w14:paraId="746A6D77" w14:textId="125F7502" w:rsidR="007B2CDB" w:rsidRPr="007B2CDB" w:rsidRDefault="007B2CDB" w:rsidP="0084437A">
      <w:pPr>
        <w:pStyle w:val="ListParagraph"/>
        <w:numPr>
          <w:ilvl w:val="3"/>
          <w:numId w:val="21"/>
        </w:numPr>
        <w:spacing w:after="120"/>
        <w:jc w:val="both"/>
        <w:rPr>
          <w:sz w:val="20"/>
        </w:rPr>
      </w:pPr>
      <w:r w:rsidRPr="007B2CDB">
        <w:rPr>
          <w:sz w:val="20"/>
        </w:rPr>
        <w:t xml:space="preserve">A fugitive emissions component is repaired when the Method 21 instrument indicates a concentration of less than 500 ppm above background or when no soap bubbles are observed when the alternative screening procedures specified in section 8.3.3 of Method 21 of </w:t>
      </w:r>
      <w:r w:rsidR="002B2B3D">
        <w:rPr>
          <w:sz w:val="20"/>
        </w:rPr>
        <w:t>A</w:t>
      </w:r>
      <w:r w:rsidRPr="007B2CDB">
        <w:rPr>
          <w:sz w:val="20"/>
        </w:rPr>
        <w:t xml:space="preserve">ppendix A–7 of </w:t>
      </w:r>
      <w:r w:rsidR="002B2B3D">
        <w:rPr>
          <w:sz w:val="20"/>
        </w:rPr>
        <w:t>40 CFR P</w:t>
      </w:r>
      <w:r w:rsidR="002B2B3D" w:rsidRPr="00D612F5">
        <w:rPr>
          <w:sz w:val="20"/>
        </w:rPr>
        <w:t xml:space="preserve">art </w:t>
      </w:r>
      <w:r w:rsidR="002B2B3D">
        <w:rPr>
          <w:sz w:val="20"/>
        </w:rPr>
        <w:t>60</w:t>
      </w:r>
      <w:r w:rsidR="002B2B3D" w:rsidRPr="00D612F5">
        <w:rPr>
          <w:sz w:val="20"/>
        </w:rPr>
        <w:t xml:space="preserve"> </w:t>
      </w:r>
      <w:r w:rsidRPr="007B2CDB">
        <w:rPr>
          <w:sz w:val="20"/>
        </w:rPr>
        <w:t>are used.</w:t>
      </w:r>
      <w:r w:rsidR="0084437A">
        <w:rPr>
          <w:sz w:val="20"/>
        </w:rPr>
        <w:t xml:space="preserve"> </w:t>
      </w:r>
      <w:r w:rsidRPr="007B2CDB">
        <w:rPr>
          <w:sz w:val="20"/>
        </w:rPr>
        <w:t xml:space="preserve"> </w:t>
      </w:r>
      <w:r w:rsidR="002B2B3D" w:rsidRPr="00592F8C">
        <w:rPr>
          <w:b/>
          <w:bCs/>
          <w:sz w:val="20"/>
        </w:rPr>
        <w:t>(40 CFR 60.5397a(h)(</w:t>
      </w:r>
      <w:r w:rsidR="002B2B3D">
        <w:rPr>
          <w:b/>
          <w:bCs/>
          <w:sz w:val="20"/>
        </w:rPr>
        <w:t>4</w:t>
      </w:r>
      <w:r w:rsidR="002B2B3D" w:rsidRPr="00592F8C">
        <w:rPr>
          <w:b/>
          <w:bCs/>
          <w:sz w:val="20"/>
        </w:rPr>
        <w:t>)</w:t>
      </w:r>
      <w:r w:rsidR="002B2B3D">
        <w:rPr>
          <w:b/>
          <w:bCs/>
          <w:sz w:val="20"/>
        </w:rPr>
        <w:t>(iii)(A)</w:t>
      </w:r>
      <w:r w:rsidR="002B2B3D" w:rsidRPr="00592F8C">
        <w:rPr>
          <w:b/>
          <w:bCs/>
          <w:sz w:val="20"/>
        </w:rPr>
        <w:t>)</w:t>
      </w:r>
    </w:p>
    <w:p w14:paraId="71583DB5" w14:textId="267C51B3" w:rsidR="00D612F5" w:rsidRPr="00D60D0A" w:rsidRDefault="007B2CDB" w:rsidP="0084437A">
      <w:pPr>
        <w:pStyle w:val="ListParagraph"/>
        <w:numPr>
          <w:ilvl w:val="3"/>
          <w:numId w:val="21"/>
        </w:numPr>
        <w:spacing w:after="120"/>
        <w:jc w:val="both"/>
        <w:rPr>
          <w:sz w:val="20"/>
        </w:rPr>
      </w:pPr>
      <w:r w:rsidRPr="007B2CDB">
        <w:rPr>
          <w:sz w:val="20"/>
        </w:rPr>
        <w:t xml:space="preserve">Operators must use the Method 21 monitoring requirements specified in </w:t>
      </w:r>
      <w:r w:rsidR="002B2B3D" w:rsidRPr="00D60D0A">
        <w:rPr>
          <w:sz w:val="20"/>
        </w:rPr>
        <w:t>40 CFR 60.5397a</w:t>
      </w:r>
      <w:r w:rsidRPr="007B2CDB">
        <w:rPr>
          <w:sz w:val="20"/>
        </w:rPr>
        <w:t xml:space="preserve">(c)(8)(ii) or the alternative screening procedures specified in section 8.3.3 of Method 21 of </w:t>
      </w:r>
      <w:r w:rsidR="002B2B3D">
        <w:rPr>
          <w:sz w:val="20"/>
        </w:rPr>
        <w:t>A</w:t>
      </w:r>
      <w:r w:rsidRPr="007B2CDB">
        <w:rPr>
          <w:sz w:val="20"/>
        </w:rPr>
        <w:t xml:space="preserve">ppendix A–7 of </w:t>
      </w:r>
      <w:r w:rsidR="002B2B3D">
        <w:rPr>
          <w:sz w:val="20"/>
        </w:rPr>
        <w:t>40 CFR P</w:t>
      </w:r>
      <w:r w:rsidR="002B2B3D" w:rsidRPr="00D612F5">
        <w:rPr>
          <w:sz w:val="20"/>
        </w:rPr>
        <w:t xml:space="preserve">art </w:t>
      </w:r>
      <w:r w:rsidR="002B2B3D">
        <w:rPr>
          <w:sz w:val="20"/>
        </w:rPr>
        <w:t>60</w:t>
      </w:r>
      <w:r w:rsidRPr="007B2CDB">
        <w:rPr>
          <w:sz w:val="20"/>
        </w:rPr>
        <w:t>.</w:t>
      </w:r>
      <w:r w:rsidR="002B2B3D">
        <w:rPr>
          <w:sz w:val="20"/>
        </w:rPr>
        <w:t xml:space="preserve"> </w:t>
      </w:r>
      <w:r w:rsidR="00E9207F">
        <w:rPr>
          <w:sz w:val="20"/>
        </w:rPr>
        <w:t xml:space="preserve"> </w:t>
      </w:r>
      <w:r w:rsidR="002B2B3D" w:rsidRPr="00592F8C">
        <w:rPr>
          <w:b/>
          <w:bCs/>
          <w:sz w:val="20"/>
        </w:rPr>
        <w:t>(40 CFR 60.5397a(h)(</w:t>
      </w:r>
      <w:r w:rsidR="002B2B3D">
        <w:rPr>
          <w:b/>
          <w:bCs/>
          <w:sz w:val="20"/>
        </w:rPr>
        <w:t>4</w:t>
      </w:r>
      <w:r w:rsidR="002B2B3D" w:rsidRPr="00592F8C">
        <w:rPr>
          <w:b/>
          <w:bCs/>
          <w:sz w:val="20"/>
        </w:rPr>
        <w:t>)</w:t>
      </w:r>
      <w:r w:rsidR="002B2B3D">
        <w:rPr>
          <w:b/>
          <w:bCs/>
          <w:sz w:val="20"/>
        </w:rPr>
        <w:t>(iii)(B)</w:t>
      </w:r>
      <w:r w:rsidR="002B2B3D" w:rsidRPr="00592F8C">
        <w:rPr>
          <w:b/>
          <w:bCs/>
          <w:sz w:val="20"/>
        </w:rPr>
        <w:t>)</w:t>
      </w:r>
    </w:p>
    <w:p w14:paraId="1584F41F" w14:textId="0A57111A" w:rsidR="002B2B3D" w:rsidRDefault="002B2B3D" w:rsidP="0084437A">
      <w:pPr>
        <w:pStyle w:val="ListParagraph"/>
        <w:spacing w:after="120"/>
        <w:ind w:left="1080" w:hanging="360"/>
        <w:jc w:val="both"/>
        <w:rPr>
          <w:b/>
          <w:bCs/>
          <w:sz w:val="20"/>
        </w:rPr>
      </w:pPr>
      <w:r w:rsidRPr="002B2B3D">
        <w:rPr>
          <w:sz w:val="20"/>
        </w:rPr>
        <w:t>iv</w:t>
      </w:r>
      <w:r>
        <w:rPr>
          <w:sz w:val="20"/>
        </w:rPr>
        <w:t>.</w:t>
      </w:r>
      <w:r>
        <w:rPr>
          <w:sz w:val="20"/>
        </w:rPr>
        <w:tab/>
      </w:r>
      <w:r w:rsidRPr="002B2B3D">
        <w:rPr>
          <w:sz w:val="20"/>
        </w:rPr>
        <w:t xml:space="preserve">Operators that use optical gas imaging to resurvey the repaired fugitive emissions components, are subject to the resurvey provisions specified </w:t>
      </w:r>
      <w:r>
        <w:rPr>
          <w:sz w:val="20"/>
        </w:rPr>
        <w:t>as follows:</w:t>
      </w:r>
      <w:r w:rsidR="00E9207F">
        <w:rPr>
          <w:sz w:val="20"/>
        </w:rPr>
        <w:t xml:space="preserve"> </w:t>
      </w:r>
      <w:r>
        <w:rPr>
          <w:sz w:val="20"/>
        </w:rPr>
        <w:t xml:space="preserve"> </w:t>
      </w:r>
      <w:r w:rsidRPr="00592F8C">
        <w:rPr>
          <w:b/>
          <w:bCs/>
          <w:sz w:val="20"/>
        </w:rPr>
        <w:t>(40 CFR 60.5397a(h)(</w:t>
      </w:r>
      <w:r>
        <w:rPr>
          <w:b/>
          <w:bCs/>
          <w:sz w:val="20"/>
        </w:rPr>
        <w:t>4</w:t>
      </w:r>
      <w:r w:rsidRPr="00592F8C">
        <w:rPr>
          <w:b/>
          <w:bCs/>
          <w:sz w:val="20"/>
        </w:rPr>
        <w:t>)</w:t>
      </w:r>
      <w:r>
        <w:rPr>
          <w:b/>
          <w:bCs/>
          <w:sz w:val="20"/>
        </w:rPr>
        <w:t>(iv)</w:t>
      </w:r>
      <w:r w:rsidRPr="00592F8C">
        <w:rPr>
          <w:b/>
          <w:bCs/>
          <w:sz w:val="20"/>
        </w:rPr>
        <w:t>)</w:t>
      </w:r>
    </w:p>
    <w:p w14:paraId="34D6EFB1" w14:textId="4937DA73" w:rsidR="002B2B3D" w:rsidRPr="002B2B3D" w:rsidRDefault="002B2B3D" w:rsidP="0084437A">
      <w:pPr>
        <w:pStyle w:val="ListParagraph"/>
        <w:numPr>
          <w:ilvl w:val="3"/>
          <w:numId w:val="20"/>
        </w:numPr>
        <w:tabs>
          <w:tab w:val="clear" w:pos="1440"/>
        </w:tabs>
        <w:spacing w:after="120"/>
        <w:jc w:val="both"/>
        <w:rPr>
          <w:sz w:val="20"/>
        </w:rPr>
      </w:pPr>
      <w:r w:rsidRPr="002B2B3D">
        <w:rPr>
          <w:sz w:val="20"/>
        </w:rPr>
        <w:t>A fugitive emissions component is repaired when the optical gas imaging instrument shows no indication of visible emissions.</w:t>
      </w:r>
      <w:r w:rsidR="00E9207F">
        <w:rPr>
          <w:sz w:val="20"/>
        </w:rPr>
        <w:t xml:space="preserve"> </w:t>
      </w:r>
      <w:r w:rsidRPr="002B2B3D">
        <w:rPr>
          <w:sz w:val="20"/>
        </w:rPr>
        <w:t xml:space="preserve"> </w:t>
      </w:r>
      <w:r w:rsidRPr="00592F8C">
        <w:rPr>
          <w:b/>
          <w:bCs/>
          <w:sz w:val="20"/>
        </w:rPr>
        <w:t>(40 CFR 60.5397a(h)(</w:t>
      </w:r>
      <w:r>
        <w:rPr>
          <w:b/>
          <w:bCs/>
          <w:sz w:val="20"/>
        </w:rPr>
        <w:t>4</w:t>
      </w:r>
      <w:r w:rsidRPr="00592F8C">
        <w:rPr>
          <w:b/>
          <w:bCs/>
          <w:sz w:val="20"/>
        </w:rPr>
        <w:t>)</w:t>
      </w:r>
      <w:r>
        <w:rPr>
          <w:b/>
          <w:bCs/>
          <w:sz w:val="20"/>
        </w:rPr>
        <w:t>(iv)(A)</w:t>
      </w:r>
      <w:r w:rsidRPr="00592F8C">
        <w:rPr>
          <w:b/>
          <w:bCs/>
          <w:sz w:val="20"/>
        </w:rPr>
        <w:t>)</w:t>
      </w:r>
    </w:p>
    <w:p w14:paraId="1B8089A6" w14:textId="7EC45CF8" w:rsidR="00DB46B8" w:rsidRDefault="002B2B3D" w:rsidP="002B2B3D">
      <w:pPr>
        <w:pStyle w:val="ListParagraph"/>
        <w:numPr>
          <w:ilvl w:val="3"/>
          <w:numId w:val="20"/>
        </w:numPr>
        <w:contextualSpacing/>
        <w:jc w:val="both"/>
        <w:rPr>
          <w:sz w:val="20"/>
        </w:rPr>
      </w:pPr>
      <w:r w:rsidRPr="002B2B3D">
        <w:rPr>
          <w:sz w:val="20"/>
        </w:rPr>
        <w:t xml:space="preserve">Operators must use the optical gas imaging monitoring requirements specified in </w:t>
      </w:r>
      <w:r w:rsidR="00DB60CD" w:rsidRPr="00592788">
        <w:rPr>
          <w:sz w:val="20"/>
        </w:rPr>
        <w:t>40 CFR 60.5397a</w:t>
      </w:r>
      <w:r w:rsidR="00DB60CD" w:rsidRPr="002B2B3D">
        <w:rPr>
          <w:sz w:val="20"/>
        </w:rPr>
        <w:t xml:space="preserve"> </w:t>
      </w:r>
      <w:r w:rsidRPr="002B2B3D">
        <w:rPr>
          <w:sz w:val="20"/>
        </w:rPr>
        <w:t>(c)(7)</w:t>
      </w:r>
      <w:r>
        <w:rPr>
          <w:sz w:val="20"/>
        </w:rPr>
        <w:t>.</w:t>
      </w:r>
      <w:r w:rsidR="00DB60CD">
        <w:rPr>
          <w:sz w:val="20"/>
        </w:rPr>
        <w:t xml:space="preserve"> </w:t>
      </w:r>
      <w:r w:rsidR="00E9207F">
        <w:rPr>
          <w:sz w:val="20"/>
        </w:rPr>
        <w:t xml:space="preserve"> </w:t>
      </w:r>
      <w:r w:rsidR="00DB60CD" w:rsidRPr="00592F8C">
        <w:rPr>
          <w:b/>
          <w:bCs/>
          <w:sz w:val="20"/>
        </w:rPr>
        <w:t>(40 CFR 60.5397a(h)(</w:t>
      </w:r>
      <w:r w:rsidR="00DB60CD">
        <w:rPr>
          <w:b/>
          <w:bCs/>
          <w:sz w:val="20"/>
        </w:rPr>
        <w:t>4</w:t>
      </w:r>
      <w:r w:rsidR="00DB60CD" w:rsidRPr="00592F8C">
        <w:rPr>
          <w:b/>
          <w:bCs/>
          <w:sz w:val="20"/>
        </w:rPr>
        <w:t>)</w:t>
      </w:r>
      <w:r w:rsidR="00DB60CD">
        <w:rPr>
          <w:b/>
          <w:bCs/>
          <w:sz w:val="20"/>
        </w:rPr>
        <w:t>(iv)(B)</w:t>
      </w:r>
      <w:r w:rsidR="00DB60CD" w:rsidRPr="00592F8C">
        <w:rPr>
          <w:b/>
          <w:bCs/>
          <w:sz w:val="20"/>
        </w:rPr>
        <w:t>)</w:t>
      </w:r>
    </w:p>
    <w:p w14:paraId="18B00AD2" w14:textId="77777777" w:rsidR="002B2B3D" w:rsidRPr="00C53AF6" w:rsidRDefault="002B2B3D" w:rsidP="00D60D0A">
      <w:pPr>
        <w:pStyle w:val="ListParagraph"/>
        <w:ind w:left="1440"/>
        <w:contextualSpacing/>
        <w:jc w:val="both"/>
        <w:rPr>
          <w:sz w:val="20"/>
        </w:rPr>
      </w:pPr>
    </w:p>
    <w:p w14:paraId="3AC1B0E1" w14:textId="4E2F8536" w:rsidR="009524A9" w:rsidRPr="00D60D0A" w:rsidRDefault="007E0C57" w:rsidP="00E9207F">
      <w:pPr>
        <w:spacing w:after="120"/>
        <w:ind w:left="360" w:hanging="360"/>
        <w:jc w:val="both"/>
        <w:rPr>
          <w:sz w:val="20"/>
        </w:rPr>
      </w:pPr>
      <w:r w:rsidRPr="007E0C57">
        <w:rPr>
          <w:sz w:val="20"/>
        </w:rPr>
        <w:t>5.</w:t>
      </w:r>
      <w:r w:rsidRPr="007E0C57">
        <w:rPr>
          <w:sz w:val="20"/>
        </w:rPr>
        <w:tab/>
      </w:r>
      <w:r>
        <w:rPr>
          <w:sz w:val="20"/>
        </w:rPr>
        <w:t xml:space="preserve">For </w:t>
      </w:r>
      <w:r w:rsidRPr="007E0C57">
        <w:rPr>
          <w:sz w:val="20"/>
        </w:rPr>
        <w:t xml:space="preserve">each collection of fugitive emissions components at a compressor station, maintain the </w:t>
      </w:r>
      <w:r>
        <w:rPr>
          <w:sz w:val="20"/>
        </w:rPr>
        <w:t xml:space="preserve">following </w:t>
      </w:r>
      <w:r w:rsidRPr="007E0C57">
        <w:rPr>
          <w:sz w:val="20"/>
        </w:rPr>
        <w:t>records</w:t>
      </w:r>
      <w:r>
        <w:rPr>
          <w:sz w:val="20"/>
        </w:rPr>
        <w:t>:</w:t>
      </w:r>
      <w:r w:rsidR="00E9207F">
        <w:rPr>
          <w:sz w:val="20"/>
        </w:rPr>
        <w:t xml:space="preserve"> </w:t>
      </w:r>
      <w:r w:rsidR="009524A9" w:rsidRPr="00D60D0A">
        <w:rPr>
          <w:sz w:val="20"/>
        </w:rPr>
        <w:t xml:space="preserve"> </w:t>
      </w:r>
      <w:r w:rsidR="003352D1" w:rsidRPr="00D60D0A">
        <w:rPr>
          <w:b/>
          <w:bCs/>
          <w:sz w:val="20"/>
        </w:rPr>
        <w:t>(</w:t>
      </w:r>
      <w:r w:rsidR="009524A9" w:rsidRPr="00D60D0A">
        <w:rPr>
          <w:b/>
          <w:bCs/>
          <w:sz w:val="20"/>
        </w:rPr>
        <w:t>40 CFR 60.5397a(</w:t>
      </w:r>
      <w:proofErr w:type="spellStart"/>
      <w:r w:rsidR="009524A9" w:rsidRPr="00D60D0A">
        <w:rPr>
          <w:b/>
          <w:bCs/>
          <w:sz w:val="20"/>
        </w:rPr>
        <w:t>i</w:t>
      </w:r>
      <w:proofErr w:type="spellEnd"/>
      <w:r w:rsidR="009524A9" w:rsidRPr="00D60D0A">
        <w:rPr>
          <w:b/>
          <w:bCs/>
          <w:sz w:val="20"/>
        </w:rPr>
        <w:t>)</w:t>
      </w:r>
      <w:r w:rsidR="003352D1" w:rsidRPr="00D60D0A">
        <w:rPr>
          <w:b/>
          <w:bCs/>
          <w:sz w:val="20"/>
        </w:rPr>
        <w:t>)</w:t>
      </w:r>
    </w:p>
    <w:p w14:paraId="33AB7F41" w14:textId="649113CE" w:rsidR="009524A9" w:rsidRPr="00D60D0A" w:rsidRDefault="007E0C57" w:rsidP="00E9207F">
      <w:pPr>
        <w:pStyle w:val="ListParagraph"/>
        <w:numPr>
          <w:ilvl w:val="7"/>
          <w:numId w:val="20"/>
        </w:numPr>
        <w:tabs>
          <w:tab w:val="clear" w:pos="2880"/>
        </w:tabs>
        <w:spacing w:after="120"/>
        <w:ind w:left="720"/>
        <w:jc w:val="both"/>
        <w:rPr>
          <w:sz w:val="20"/>
        </w:rPr>
      </w:pPr>
      <w:r w:rsidRPr="00D60D0A">
        <w:rPr>
          <w:sz w:val="20"/>
        </w:rPr>
        <w:t>T</w:t>
      </w:r>
      <w:r w:rsidRPr="007E0C57">
        <w:rPr>
          <w:sz w:val="20"/>
        </w:rPr>
        <w:t>he date of startup or the date of modification for each collection of fugitive emissions components at a compressor station.</w:t>
      </w:r>
      <w:r>
        <w:rPr>
          <w:sz w:val="20"/>
        </w:rPr>
        <w:t xml:space="preserve"> </w:t>
      </w:r>
      <w:r w:rsidR="00E9207F">
        <w:rPr>
          <w:sz w:val="20"/>
        </w:rPr>
        <w:t xml:space="preserve"> </w:t>
      </w:r>
      <w:r w:rsidRPr="00D60D0A">
        <w:rPr>
          <w:b/>
          <w:bCs/>
          <w:sz w:val="20"/>
        </w:rPr>
        <w:t>(40 CFR 60.5420a(c)(15)(</w:t>
      </w:r>
      <w:proofErr w:type="spellStart"/>
      <w:r w:rsidRPr="00D60D0A">
        <w:rPr>
          <w:b/>
          <w:bCs/>
          <w:sz w:val="20"/>
        </w:rPr>
        <w:t>i</w:t>
      </w:r>
      <w:proofErr w:type="spellEnd"/>
      <w:r w:rsidRPr="00D60D0A">
        <w:rPr>
          <w:b/>
          <w:bCs/>
          <w:sz w:val="20"/>
        </w:rPr>
        <w:t>))</w:t>
      </w:r>
    </w:p>
    <w:p w14:paraId="3CCF92AB" w14:textId="2CB1A5E5" w:rsidR="007E0C57" w:rsidRPr="00D60D0A" w:rsidRDefault="00EA3913" w:rsidP="00E9207F">
      <w:pPr>
        <w:pStyle w:val="ListParagraph"/>
        <w:numPr>
          <w:ilvl w:val="7"/>
          <w:numId w:val="20"/>
        </w:numPr>
        <w:tabs>
          <w:tab w:val="clear" w:pos="2880"/>
        </w:tabs>
        <w:spacing w:after="120"/>
        <w:ind w:left="720"/>
        <w:jc w:val="both"/>
        <w:rPr>
          <w:sz w:val="20"/>
        </w:rPr>
      </w:pPr>
      <w:r w:rsidRPr="00EA3913">
        <w:rPr>
          <w:sz w:val="20"/>
        </w:rPr>
        <w:t>The fugitive emissions monitoring plan as required in</w:t>
      </w:r>
      <w:r>
        <w:rPr>
          <w:sz w:val="20"/>
        </w:rPr>
        <w:t xml:space="preserve"> SC VI.1 and 2.</w:t>
      </w:r>
      <w:r w:rsidR="00E9207F">
        <w:rPr>
          <w:sz w:val="20"/>
        </w:rPr>
        <w:t xml:space="preserve"> </w:t>
      </w:r>
      <w:r>
        <w:rPr>
          <w:sz w:val="20"/>
        </w:rPr>
        <w:t xml:space="preserve"> </w:t>
      </w:r>
      <w:r w:rsidRPr="0035000A">
        <w:rPr>
          <w:b/>
          <w:bCs/>
          <w:sz w:val="20"/>
        </w:rPr>
        <w:t>(40 CFR 60.5420a(c)(15)(</w:t>
      </w:r>
      <w:r>
        <w:rPr>
          <w:b/>
          <w:bCs/>
          <w:sz w:val="20"/>
        </w:rPr>
        <w:t>v</w:t>
      </w:r>
      <w:r w:rsidRPr="0035000A">
        <w:rPr>
          <w:b/>
          <w:bCs/>
          <w:sz w:val="20"/>
        </w:rPr>
        <w:t>i))</w:t>
      </w:r>
    </w:p>
    <w:p w14:paraId="6A2D97F6" w14:textId="363616C9" w:rsidR="00EA3913" w:rsidRPr="0035000A" w:rsidRDefault="00EA3913" w:rsidP="00E9207F">
      <w:pPr>
        <w:pStyle w:val="ListParagraph"/>
        <w:numPr>
          <w:ilvl w:val="7"/>
          <w:numId w:val="20"/>
        </w:numPr>
        <w:tabs>
          <w:tab w:val="clear" w:pos="2880"/>
        </w:tabs>
        <w:spacing w:after="120"/>
        <w:ind w:left="720"/>
        <w:jc w:val="both"/>
        <w:rPr>
          <w:sz w:val="20"/>
        </w:rPr>
      </w:pPr>
      <w:r w:rsidRPr="00EA3913">
        <w:rPr>
          <w:sz w:val="20"/>
        </w:rPr>
        <w:t>The records of each monitoring survey as</w:t>
      </w:r>
      <w:r>
        <w:rPr>
          <w:sz w:val="20"/>
        </w:rPr>
        <w:t xml:space="preserve"> follows:</w:t>
      </w:r>
      <w:r w:rsidR="00E9207F">
        <w:rPr>
          <w:sz w:val="20"/>
        </w:rPr>
        <w:t xml:space="preserve"> </w:t>
      </w:r>
      <w:r>
        <w:rPr>
          <w:sz w:val="20"/>
        </w:rPr>
        <w:t xml:space="preserve"> </w:t>
      </w:r>
      <w:r w:rsidRPr="0035000A">
        <w:rPr>
          <w:b/>
          <w:bCs/>
          <w:sz w:val="20"/>
        </w:rPr>
        <w:t>(40 CFR 60.5420a(c)(15)(</w:t>
      </w:r>
      <w:r>
        <w:rPr>
          <w:b/>
          <w:bCs/>
          <w:sz w:val="20"/>
        </w:rPr>
        <w:t>v</w:t>
      </w:r>
      <w:r w:rsidRPr="0035000A">
        <w:rPr>
          <w:b/>
          <w:bCs/>
          <w:sz w:val="20"/>
        </w:rPr>
        <w:t>i</w:t>
      </w:r>
      <w:r>
        <w:rPr>
          <w:b/>
          <w:bCs/>
          <w:sz w:val="20"/>
        </w:rPr>
        <w:t>i</w:t>
      </w:r>
      <w:r w:rsidRPr="0035000A">
        <w:rPr>
          <w:b/>
          <w:bCs/>
          <w:sz w:val="20"/>
        </w:rPr>
        <w:t>))</w:t>
      </w:r>
    </w:p>
    <w:p w14:paraId="7FF7777D" w14:textId="5414F9A1" w:rsidR="00EA3913" w:rsidRPr="00C3600D" w:rsidRDefault="00EA3913" w:rsidP="00E9207F">
      <w:pPr>
        <w:pStyle w:val="ListParagraph"/>
        <w:numPr>
          <w:ilvl w:val="8"/>
          <w:numId w:val="20"/>
        </w:numPr>
        <w:tabs>
          <w:tab w:val="clear" w:pos="3240"/>
        </w:tabs>
        <w:spacing w:after="120"/>
        <w:ind w:left="1080"/>
        <w:jc w:val="both"/>
        <w:rPr>
          <w:sz w:val="20"/>
        </w:rPr>
      </w:pPr>
      <w:r w:rsidRPr="00EA3913">
        <w:rPr>
          <w:sz w:val="20"/>
        </w:rPr>
        <w:t xml:space="preserve">Date of the survey. </w:t>
      </w:r>
      <w:r w:rsidR="00E9207F">
        <w:rPr>
          <w:sz w:val="20"/>
        </w:rPr>
        <w:t xml:space="preserve"> </w:t>
      </w:r>
      <w:r w:rsidRPr="00C3600D">
        <w:rPr>
          <w:b/>
          <w:bCs/>
          <w:sz w:val="20"/>
        </w:rPr>
        <w:t>(40 CFR 60.5420a(c)(15)(vii)(A))</w:t>
      </w:r>
    </w:p>
    <w:p w14:paraId="5E9B758B" w14:textId="43B982CF" w:rsidR="00EA3913" w:rsidRPr="00EA3913" w:rsidRDefault="00EA3913" w:rsidP="00E9207F">
      <w:pPr>
        <w:pStyle w:val="ListParagraph"/>
        <w:spacing w:after="120"/>
        <w:ind w:left="1080" w:hanging="360"/>
        <w:jc w:val="both"/>
        <w:rPr>
          <w:sz w:val="20"/>
        </w:rPr>
      </w:pPr>
      <w:r w:rsidRPr="00EA3913">
        <w:rPr>
          <w:sz w:val="20"/>
        </w:rPr>
        <w:t>ii.</w:t>
      </w:r>
      <w:r>
        <w:rPr>
          <w:sz w:val="20"/>
        </w:rPr>
        <w:tab/>
      </w:r>
      <w:r w:rsidRPr="00EA3913">
        <w:rPr>
          <w:sz w:val="20"/>
        </w:rPr>
        <w:t>Beginning and end time of the survey.</w:t>
      </w:r>
      <w:r w:rsidR="00E9207F">
        <w:rPr>
          <w:sz w:val="20"/>
        </w:rPr>
        <w:t xml:space="preserve"> </w:t>
      </w:r>
      <w:r w:rsidRPr="00EA3913">
        <w:rPr>
          <w:sz w:val="20"/>
        </w:rPr>
        <w:t xml:space="preserve"> </w:t>
      </w:r>
      <w:r w:rsidRPr="00D60D0A">
        <w:rPr>
          <w:b/>
          <w:bCs/>
          <w:sz w:val="20"/>
        </w:rPr>
        <w:t>(40 CFR 60.5420a(c)(15)(vii)(B))</w:t>
      </w:r>
    </w:p>
    <w:p w14:paraId="0CF944D8" w14:textId="3EDC1990" w:rsidR="00EA3913" w:rsidRPr="00EA3913" w:rsidRDefault="00275E90" w:rsidP="00E9207F">
      <w:pPr>
        <w:pStyle w:val="ListParagraph"/>
        <w:spacing w:after="120"/>
        <w:ind w:left="1080" w:hanging="360"/>
        <w:jc w:val="both"/>
        <w:rPr>
          <w:sz w:val="20"/>
        </w:rPr>
      </w:pPr>
      <w:r>
        <w:rPr>
          <w:sz w:val="20"/>
        </w:rPr>
        <w:t>iii.</w:t>
      </w:r>
      <w:r>
        <w:rPr>
          <w:sz w:val="20"/>
        </w:rPr>
        <w:tab/>
      </w:r>
      <w:r w:rsidR="00EA3913" w:rsidRPr="00EA3913">
        <w:rPr>
          <w:sz w:val="20"/>
        </w:rPr>
        <w:t xml:space="preserve">Name of operator(s), training, and experience of the operator(s) performing the survey. </w:t>
      </w:r>
      <w:r w:rsidR="00E9207F">
        <w:rPr>
          <w:sz w:val="20"/>
        </w:rPr>
        <w:t xml:space="preserve"> </w:t>
      </w:r>
      <w:r w:rsidR="00EA3913" w:rsidRPr="0035000A">
        <w:rPr>
          <w:b/>
          <w:bCs/>
          <w:sz w:val="20"/>
        </w:rPr>
        <w:t>(40 CFR 60.5420a(c)(15)(vii)(</w:t>
      </w:r>
      <w:r w:rsidR="00EA3913">
        <w:rPr>
          <w:b/>
          <w:bCs/>
          <w:sz w:val="20"/>
        </w:rPr>
        <w:t>C</w:t>
      </w:r>
      <w:r w:rsidR="00EA3913" w:rsidRPr="0035000A">
        <w:rPr>
          <w:b/>
          <w:bCs/>
          <w:sz w:val="20"/>
        </w:rPr>
        <w:t>))</w:t>
      </w:r>
    </w:p>
    <w:p w14:paraId="51D2C2CC" w14:textId="1CCD8567" w:rsidR="00EA3913" w:rsidRPr="00EA3913" w:rsidRDefault="00275E90" w:rsidP="00E9207F">
      <w:pPr>
        <w:pStyle w:val="ListParagraph"/>
        <w:spacing w:after="120"/>
        <w:ind w:left="1080" w:hanging="360"/>
        <w:jc w:val="both"/>
        <w:rPr>
          <w:sz w:val="20"/>
        </w:rPr>
      </w:pPr>
      <w:r>
        <w:rPr>
          <w:sz w:val="20"/>
        </w:rPr>
        <w:t>iv.</w:t>
      </w:r>
      <w:r>
        <w:rPr>
          <w:sz w:val="20"/>
        </w:rPr>
        <w:tab/>
      </w:r>
      <w:r w:rsidR="00EA3913" w:rsidRPr="00EA3913">
        <w:rPr>
          <w:sz w:val="20"/>
        </w:rPr>
        <w:t>Monitoring instrument used.</w:t>
      </w:r>
      <w:r w:rsidR="00E9207F">
        <w:rPr>
          <w:sz w:val="20"/>
        </w:rPr>
        <w:t xml:space="preserve"> </w:t>
      </w:r>
      <w:r w:rsidR="00EA3913" w:rsidRPr="00EA3913">
        <w:rPr>
          <w:sz w:val="20"/>
        </w:rPr>
        <w:t xml:space="preserve"> </w:t>
      </w:r>
      <w:r w:rsidR="00EA3913" w:rsidRPr="0035000A">
        <w:rPr>
          <w:b/>
          <w:bCs/>
          <w:sz w:val="20"/>
        </w:rPr>
        <w:t>(40 CFR 60.5420a(c)(15)(vii)(</w:t>
      </w:r>
      <w:r w:rsidR="00EA3913">
        <w:rPr>
          <w:b/>
          <w:bCs/>
          <w:sz w:val="20"/>
        </w:rPr>
        <w:t>D</w:t>
      </w:r>
      <w:r w:rsidR="00EA3913" w:rsidRPr="0035000A">
        <w:rPr>
          <w:b/>
          <w:bCs/>
          <w:sz w:val="20"/>
        </w:rPr>
        <w:t>))</w:t>
      </w:r>
    </w:p>
    <w:p w14:paraId="1D87EC05" w14:textId="13837CF7" w:rsidR="00EA3913" w:rsidRPr="00EA3913" w:rsidRDefault="00275E90" w:rsidP="00E9207F">
      <w:pPr>
        <w:pStyle w:val="ListParagraph"/>
        <w:spacing w:after="120"/>
        <w:ind w:left="1080" w:hanging="360"/>
        <w:jc w:val="both"/>
        <w:rPr>
          <w:sz w:val="20"/>
        </w:rPr>
      </w:pPr>
      <w:r>
        <w:rPr>
          <w:sz w:val="20"/>
        </w:rPr>
        <w:t>v.</w:t>
      </w:r>
      <w:r>
        <w:rPr>
          <w:sz w:val="20"/>
        </w:rPr>
        <w:tab/>
      </w:r>
      <w:r w:rsidR="00EA3913" w:rsidRPr="00EA3913">
        <w:rPr>
          <w:sz w:val="20"/>
        </w:rPr>
        <w:t xml:space="preserve">Fugitive emissions component identification when Method 21 of </w:t>
      </w:r>
      <w:r>
        <w:rPr>
          <w:sz w:val="20"/>
        </w:rPr>
        <w:t>A</w:t>
      </w:r>
      <w:r w:rsidR="00EA3913" w:rsidRPr="00EA3913">
        <w:rPr>
          <w:sz w:val="20"/>
        </w:rPr>
        <w:t xml:space="preserve">ppendix A–7 of </w:t>
      </w:r>
      <w:r>
        <w:rPr>
          <w:sz w:val="20"/>
        </w:rPr>
        <w:t>40 CFR P</w:t>
      </w:r>
      <w:r w:rsidR="00EA3913" w:rsidRPr="00EA3913">
        <w:rPr>
          <w:sz w:val="20"/>
        </w:rPr>
        <w:t xml:space="preserve">art </w:t>
      </w:r>
      <w:r>
        <w:rPr>
          <w:sz w:val="20"/>
        </w:rPr>
        <w:t xml:space="preserve">60 </w:t>
      </w:r>
      <w:r w:rsidR="00EA3913" w:rsidRPr="00EA3913">
        <w:rPr>
          <w:sz w:val="20"/>
        </w:rPr>
        <w:t xml:space="preserve">is used to perform the monitoring survey. </w:t>
      </w:r>
      <w:r w:rsidR="00E9207F">
        <w:rPr>
          <w:sz w:val="20"/>
        </w:rPr>
        <w:t xml:space="preserve"> </w:t>
      </w:r>
      <w:r w:rsidR="00EA3913" w:rsidRPr="0035000A">
        <w:rPr>
          <w:b/>
          <w:bCs/>
          <w:sz w:val="20"/>
        </w:rPr>
        <w:t>(40 CFR 60.5420a(c)(15)(vii)(</w:t>
      </w:r>
      <w:r w:rsidR="00EA3913">
        <w:rPr>
          <w:b/>
          <w:bCs/>
          <w:sz w:val="20"/>
        </w:rPr>
        <w:t>E</w:t>
      </w:r>
      <w:r w:rsidR="00EA3913" w:rsidRPr="0035000A">
        <w:rPr>
          <w:b/>
          <w:bCs/>
          <w:sz w:val="20"/>
        </w:rPr>
        <w:t>))</w:t>
      </w:r>
    </w:p>
    <w:p w14:paraId="0276427A" w14:textId="1E67F5C2" w:rsidR="00EA3913" w:rsidRPr="00EA3913" w:rsidRDefault="00275E90" w:rsidP="00E9207F">
      <w:pPr>
        <w:pStyle w:val="ListParagraph"/>
        <w:spacing w:after="120"/>
        <w:ind w:left="1080" w:hanging="360"/>
        <w:jc w:val="both"/>
        <w:rPr>
          <w:sz w:val="20"/>
        </w:rPr>
      </w:pPr>
      <w:r>
        <w:rPr>
          <w:sz w:val="20"/>
        </w:rPr>
        <w:t>vi.</w:t>
      </w:r>
      <w:r>
        <w:rPr>
          <w:sz w:val="20"/>
        </w:rPr>
        <w:tab/>
      </w:r>
      <w:r w:rsidR="00EA3913" w:rsidRPr="00EA3913">
        <w:rPr>
          <w:sz w:val="20"/>
        </w:rPr>
        <w:t xml:space="preserve">Ambient temperature, sky conditions, and maximum wind speed at the time of the survey. </w:t>
      </w:r>
      <w:r w:rsidR="00E9207F">
        <w:rPr>
          <w:sz w:val="20"/>
        </w:rPr>
        <w:t xml:space="preserve"> </w:t>
      </w:r>
      <w:r w:rsidR="00EA3913" w:rsidRPr="00EA3913">
        <w:rPr>
          <w:sz w:val="20"/>
        </w:rPr>
        <w:t>For compressor stations, operating mode of each compressor (</w:t>
      </w:r>
      <w:r w:rsidR="00EA3913" w:rsidRPr="00EA3913">
        <w:rPr>
          <w:i/>
          <w:iCs/>
          <w:sz w:val="20"/>
        </w:rPr>
        <w:t>i.e.,</w:t>
      </w:r>
      <w:r w:rsidR="00EA3913" w:rsidRPr="00EA3913">
        <w:rPr>
          <w:sz w:val="20"/>
        </w:rPr>
        <w:t xml:space="preserve"> operating, standby pressurized, and not operating-depressurized modes) at the station at the time of the survey.</w:t>
      </w:r>
      <w:r w:rsidR="00E9207F">
        <w:rPr>
          <w:sz w:val="20"/>
        </w:rPr>
        <w:t xml:space="preserve"> </w:t>
      </w:r>
      <w:r w:rsidR="00EA3913" w:rsidRPr="0035000A">
        <w:rPr>
          <w:b/>
          <w:bCs/>
          <w:sz w:val="20"/>
        </w:rPr>
        <w:t>(40 CFR 60.5420a(c)(15)(vii)(</w:t>
      </w:r>
      <w:r w:rsidR="00EA3913">
        <w:rPr>
          <w:b/>
          <w:bCs/>
          <w:sz w:val="20"/>
        </w:rPr>
        <w:t>F</w:t>
      </w:r>
      <w:r w:rsidR="00EA3913" w:rsidRPr="0035000A">
        <w:rPr>
          <w:b/>
          <w:bCs/>
          <w:sz w:val="20"/>
        </w:rPr>
        <w:t>))</w:t>
      </w:r>
    </w:p>
    <w:p w14:paraId="0DE100D0" w14:textId="3B1A4F9C" w:rsidR="00EA3913" w:rsidRPr="00EA3913" w:rsidRDefault="00275E90" w:rsidP="00E9207F">
      <w:pPr>
        <w:pStyle w:val="ListParagraph"/>
        <w:spacing w:after="120"/>
        <w:ind w:left="1080" w:hanging="360"/>
        <w:jc w:val="both"/>
        <w:rPr>
          <w:sz w:val="20"/>
        </w:rPr>
      </w:pPr>
      <w:r>
        <w:rPr>
          <w:sz w:val="20"/>
        </w:rPr>
        <w:t>vii.</w:t>
      </w:r>
      <w:r>
        <w:rPr>
          <w:sz w:val="20"/>
        </w:rPr>
        <w:tab/>
      </w:r>
      <w:r w:rsidR="00EA3913" w:rsidRPr="00EA3913">
        <w:rPr>
          <w:sz w:val="20"/>
        </w:rPr>
        <w:t>Any deviations from the monitoring plan or a statement that there were no deviations from the monitoring plan.</w:t>
      </w:r>
      <w:r w:rsidR="00E9207F">
        <w:rPr>
          <w:sz w:val="20"/>
        </w:rPr>
        <w:t xml:space="preserve"> </w:t>
      </w:r>
      <w:r w:rsidR="00EA3913" w:rsidRPr="00EA3913">
        <w:rPr>
          <w:sz w:val="20"/>
        </w:rPr>
        <w:t xml:space="preserve"> </w:t>
      </w:r>
      <w:r w:rsidR="00EA3913" w:rsidRPr="0035000A">
        <w:rPr>
          <w:b/>
          <w:bCs/>
          <w:sz w:val="20"/>
        </w:rPr>
        <w:t>(40 CFR 60.5420a(c)(15)(vii)(</w:t>
      </w:r>
      <w:r w:rsidR="00EA3913">
        <w:rPr>
          <w:b/>
          <w:bCs/>
          <w:sz w:val="20"/>
        </w:rPr>
        <w:t>G</w:t>
      </w:r>
      <w:r w:rsidR="00EA3913" w:rsidRPr="0035000A">
        <w:rPr>
          <w:b/>
          <w:bCs/>
          <w:sz w:val="20"/>
        </w:rPr>
        <w:t>))</w:t>
      </w:r>
    </w:p>
    <w:p w14:paraId="0BE8F1C7" w14:textId="154BE6E0" w:rsidR="00EA3913" w:rsidRPr="00EA3913" w:rsidRDefault="00275E90" w:rsidP="00E9207F">
      <w:pPr>
        <w:pStyle w:val="ListParagraph"/>
        <w:spacing w:after="120"/>
        <w:ind w:left="1080" w:hanging="360"/>
        <w:jc w:val="both"/>
        <w:rPr>
          <w:sz w:val="20"/>
        </w:rPr>
      </w:pPr>
      <w:r>
        <w:rPr>
          <w:sz w:val="20"/>
        </w:rPr>
        <w:lastRenderedPageBreak/>
        <w:t>viii.</w:t>
      </w:r>
      <w:r>
        <w:rPr>
          <w:sz w:val="20"/>
        </w:rPr>
        <w:tab/>
      </w:r>
      <w:r w:rsidR="00EA3913" w:rsidRPr="00EA3913">
        <w:rPr>
          <w:sz w:val="20"/>
        </w:rPr>
        <w:t xml:space="preserve">Records of calibrations for the instrument used during the monitoring survey. </w:t>
      </w:r>
      <w:r w:rsidR="00E9207F">
        <w:rPr>
          <w:sz w:val="20"/>
        </w:rPr>
        <w:t xml:space="preserve"> </w:t>
      </w:r>
      <w:r w:rsidRPr="0035000A">
        <w:rPr>
          <w:b/>
          <w:bCs/>
          <w:sz w:val="20"/>
        </w:rPr>
        <w:t>(40 CFR 60.5420a(c)(15)(vii)(</w:t>
      </w:r>
      <w:r>
        <w:rPr>
          <w:b/>
          <w:bCs/>
          <w:sz w:val="20"/>
        </w:rPr>
        <w:t>H</w:t>
      </w:r>
      <w:r w:rsidRPr="0035000A">
        <w:rPr>
          <w:b/>
          <w:bCs/>
          <w:sz w:val="20"/>
        </w:rPr>
        <w:t>))</w:t>
      </w:r>
    </w:p>
    <w:p w14:paraId="02900AFB" w14:textId="1BE4D939" w:rsidR="00EA3913" w:rsidRPr="00EA3913" w:rsidRDefault="00275E90" w:rsidP="00E9207F">
      <w:pPr>
        <w:pStyle w:val="ListParagraph"/>
        <w:spacing w:after="120"/>
        <w:ind w:left="1080" w:hanging="360"/>
        <w:jc w:val="both"/>
        <w:rPr>
          <w:sz w:val="20"/>
        </w:rPr>
      </w:pPr>
      <w:r>
        <w:rPr>
          <w:sz w:val="20"/>
        </w:rPr>
        <w:t>ix.</w:t>
      </w:r>
      <w:r>
        <w:rPr>
          <w:sz w:val="20"/>
        </w:rPr>
        <w:tab/>
      </w:r>
      <w:r w:rsidR="00EA3913" w:rsidRPr="00EA3913">
        <w:rPr>
          <w:sz w:val="20"/>
        </w:rPr>
        <w:t>Documentation of each fugitive emission detected during the monitoring survey, including the information specified</w:t>
      </w:r>
      <w:r>
        <w:rPr>
          <w:sz w:val="20"/>
        </w:rPr>
        <w:t xml:space="preserve"> as follows:</w:t>
      </w:r>
      <w:r w:rsidR="00E9207F">
        <w:rPr>
          <w:sz w:val="20"/>
        </w:rPr>
        <w:t xml:space="preserve"> </w:t>
      </w:r>
      <w:r>
        <w:rPr>
          <w:sz w:val="20"/>
        </w:rPr>
        <w:t xml:space="preserve"> </w:t>
      </w:r>
      <w:r w:rsidRPr="0035000A">
        <w:rPr>
          <w:b/>
          <w:bCs/>
          <w:sz w:val="20"/>
        </w:rPr>
        <w:t>(40 CFR 60.5420a(c)(15)(vii)(</w:t>
      </w:r>
      <w:r>
        <w:rPr>
          <w:b/>
          <w:bCs/>
          <w:sz w:val="20"/>
        </w:rPr>
        <w:t>I</w:t>
      </w:r>
      <w:r w:rsidRPr="0035000A">
        <w:rPr>
          <w:b/>
          <w:bCs/>
          <w:sz w:val="20"/>
        </w:rPr>
        <w:t>))</w:t>
      </w:r>
    </w:p>
    <w:p w14:paraId="0574747D" w14:textId="356E1BE0" w:rsidR="00275E90" w:rsidRPr="00EA3913" w:rsidRDefault="00275E90" w:rsidP="00E9207F">
      <w:pPr>
        <w:pStyle w:val="ListParagraph"/>
        <w:spacing w:after="120"/>
        <w:ind w:left="1440" w:hanging="360"/>
        <w:jc w:val="both"/>
        <w:rPr>
          <w:sz w:val="20"/>
        </w:rPr>
      </w:pPr>
      <w:r>
        <w:rPr>
          <w:sz w:val="20"/>
        </w:rPr>
        <w:t>A.</w:t>
      </w:r>
      <w:r>
        <w:rPr>
          <w:sz w:val="20"/>
        </w:rPr>
        <w:tab/>
      </w:r>
      <w:r w:rsidRPr="00275E90">
        <w:rPr>
          <w:sz w:val="20"/>
        </w:rPr>
        <w:t xml:space="preserve">Location of each fugitive emission identified. </w:t>
      </w:r>
      <w:r w:rsidR="00E9207F">
        <w:rPr>
          <w:sz w:val="20"/>
        </w:rPr>
        <w:t xml:space="preserve"> </w:t>
      </w:r>
      <w:r w:rsidRPr="0035000A">
        <w:rPr>
          <w:b/>
          <w:bCs/>
          <w:sz w:val="20"/>
        </w:rPr>
        <w:t>(40 CFR 60.5420a(c)(15)(vii)(</w:t>
      </w:r>
      <w:r>
        <w:rPr>
          <w:b/>
          <w:bCs/>
          <w:sz w:val="20"/>
        </w:rPr>
        <w:t>I</w:t>
      </w:r>
      <w:r w:rsidRPr="0035000A">
        <w:rPr>
          <w:b/>
          <w:bCs/>
          <w:sz w:val="20"/>
        </w:rPr>
        <w:t>)</w:t>
      </w:r>
      <w:r>
        <w:rPr>
          <w:b/>
          <w:bCs/>
          <w:sz w:val="20"/>
        </w:rPr>
        <w:t>(1)</w:t>
      </w:r>
      <w:r w:rsidRPr="0035000A">
        <w:rPr>
          <w:b/>
          <w:bCs/>
          <w:sz w:val="20"/>
        </w:rPr>
        <w:t>)</w:t>
      </w:r>
    </w:p>
    <w:p w14:paraId="58275309" w14:textId="5C3034BE" w:rsidR="00275E90" w:rsidRPr="00275E90" w:rsidRDefault="00A21337" w:rsidP="00E9207F">
      <w:pPr>
        <w:pStyle w:val="ListParagraph"/>
        <w:spacing w:after="120"/>
        <w:ind w:left="1440" w:hanging="360"/>
        <w:jc w:val="both"/>
        <w:rPr>
          <w:sz w:val="20"/>
        </w:rPr>
      </w:pPr>
      <w:r>
        <w:rPr>
          <w:sz w:val="20"/>
        </w:rPr>
        <w:t>B.</w:t>
      </w:r>
      <w:r>
        <w:rPr>
          <w:sz w:val="20"/>
        </w:rPr>
        <w:tab/>
      </w:r>
      <w:r w:rsidR="00275E90" w:rsidRPr="00275E90">
        <w:rPr>
          <w:sz w:val="20"/>
        </w:rPr>
        <w:t xml:space="preserve">Type of fugitive emissions component, including designation as difficult-to-monitor or unsafe-to-monitor, if applicable. </w:t>
      </w:r>
      <w:r w:rsidR="00E9207F">
        <w:rPr>
          <w:sz w:val="20"/>
        </w:rPr>
        <w:t xml:space="preserve"> </w:t>
      </w:r>
      <w:r w:rsidRPr="0035000A">
        <w:rPr>
          <w:b/>
          <w:bCs/>
          <w:sz w:val="20"/>
        </w:rPr>
        <w:t>(40 CFR 60.5420a(c)(15)(vii)(</w:t>
      </w:r>
      <w:r>
        <w:rPr>
          <w:b/>
          <w:bCs/>
          <w:sz w:val="20"/>
        </w:rPr>
        <w:t>I</w:t>
      </w:r>
      <w:r w:rsidRPr="0035000A">
        <w:rPr>
          <w:b/>
          <w:bCs/>
          <w:sz w:val="20"/>
        </w:rPr>
        <w:t>)</w:t>
      </w:r>
      <w:r>
        <w:rPr>
          <w:b/>
          <w:bCs/>
          <w:sz w:val="20"/>
        </w:rPr>
        <w:t>(3)</w:t>
      </w:r>
      <w:r w:rsidRPr="0035000A">
        <w:rPr>
          <w:b/>
          <w:bCs/>
          <w:sz w:val="20"/>
        </w:rPr>
        <w:t>)</w:t>
      </w:r>
    </w:p>
    <w:p w14:paraId="514EBE3F" w14:textId="40644B18" w:rsidR="00A21337" w:rsidRPr="00EA3913" w:rsidRDefault="00A21337" w:rsidP="00E9207F">
      <w:pPr>
        <w:pStyle w:val="ListParagraph"/>
        <w:spacing w:after="120"/>
        <w:ind w:left="1440" w:hanging="360"/>
        <w:jc w:val="both"/>
        <w:rPr>
          <w:sz w:val="20"/>
        </w:rPr>
      </w:pPr>
      <w:r>
        <w:rPr>
          <w:sz w:val="20"/>
        </w:rPr>
        <w:t>C.</w:t>
      </w:r>
      <w:r>
        <w:rPr>
          <w:sz w:val="20"/>
        </w:rPr>
        <w:tab/>
      </w:r>
      <w:r w:rsidR="00275E90" w:rsidRPr="00275E90">
        <w:rPr>
          <w:sz w:val="20"/>
        </w:rPr>
        <w:t xml:space="preserve">If Method 21 of </w:t>
      </w:r>
      <w:r>
        <w:rPr>
          <w:sz w:val="20"/>
        </w:rPr>
        <w:t>A</w:t>
      </w:r>
      <w:r w:rsidR="00275E90" w:rsidRPr="00275E90">
        <w:rPr>
          <w:sz w:val="20"/>
        </w:rPr>
        <w:t xml:space="preserve">ppendix A–7 of </w:t>
      </w:r>
      <w:r>
        <w:rPr>
          <w:sz w:val="20"/>
        </w:rPr>
        <w:t>40 CFR</w:t>
      </w:r>
      <w:r w:rsidR="00275E90" w:rsidRPr="00275E90">
        <w:rPr>
          <w:sz w:val="20"/>
        </w:rPr>
        <w:t xml:space="preserve"> </w:t>
      </w:r>
      <w:r>
        <w:rPr>
          <w:sz w:val="20"/>
        </w:rPr>
        <w:t>P</w:t>
      </w:r>
      <w:r w:rsidR="00275E90" w:rsidRPr="00275E90">
        <w:rPr>
          <w:sz w:val="20"/>
        </w:rPr>
        <w:t xml:space="preserve">art </w:t>
      </w:r>
      <w:r>
        <w:rPr>
          <w:sz w:val="20"/>
        </w:rPr>
        <w:t xml:space="preserve">60 </w:t>
      </w:r>
      <w:r w:rsidR="00275E90" w:rsidRPr="00275E90">
        <w:rPr>
          <w:sz w:val="20"/>
        </w:rPr>
        <w:t xml:space="preserve">is used for detection, record the component ID and instrument reading. </w:t>
      </w:r>
      <w:r w:rsidR="00E9207F">
        <w:rPr>
          <w:sz w:val="20"/>
        </w:rPr>
        <w:t xml:space="preserve"> </w:t>
      </w:r>
      <w:r w:rsidRPr="0035000A">
        <w:rPr>
          <w:b/>
          <w:bCs/>
          <w:sz w:val="20"/>
        </w:rPr>
        <w:t>(40 CFR 60.5420a(c)(15)(vii)(</w:t>
      </w:r>
      <w:r>
        <w:rPr>
          <w:b/>
          <w:bCs/>
          <w:sz w:val="20"/>
        </w:rPr>
        <w:t>I</w:t>
      </w:r>
      <w:r w:rsidRPr="0035000A">
        <w:rPr>
          <w:b/>
          <w:bCs/>
          <w:sz w:val="20"/>
        </w:rPr>
        <w:t>)</w:t>
      </w:r>
      <w:r>
        <w:rPr>
          <w:b/>
          <w:bCs/>
          <w:sz w:val="20"/>
        </w:rPr>
        <w:t>(3)</w:t>
      </w:r>
      <w:r w:rsidRPr="0035000A">
        <w:rPr>
          <w:b/>
          <w:bCs/>
          <w:sz w:val="20"/>
        </w:rPr>
        <w:t>)</w:t>
      </w:r>
    </w:p>
    <w:p w14:paraId="3731F300" w14:textId="71A28CA9" w:rsidR="00275E90" w:rsidRPr="00275E90" w:rsidRDefault="00A21337" w:rsidP="00E9207F">
      <w:pPr>
        <w:pStyle w:val="ListParagraph"/>
        <w:spacing w:after="120"/>
        <w:ind w:left="1440" w:hanging="360"/>
        <w:jc w:val="both"/>
        <w:rPr>
          <w:sz w:val="20"/>
        </w:rPr>
      </w:pPr>
      <w:r>
        <w:rPr>
          <w:sz w:val="20"/>
        </w:rPr>
        <w:t>D.</w:t>
      </w:r>
      <w:r>
        <w:rPr>
          <w:sz w:val="20"/>
        </w:rPr>
        <w:tab/>
      </w:r>
      <w:r w:rsidR="00275E90" w:rsidRPr="00275E90">
        <w:rPr>
          <w:sz w:val="20"/>
        </w:rPr>
        <w:t xml:space="preserve">For each repair that cannot be made during the monitoring survey when the fugitive emissions are initially found, a digital photograph or video must be taken of that component or the component must be tagged for identification purposes. </w:t>
      </w:r>
      <w:r w:rsidR="00E9207F">
        <w:rPr>
          <w:sz w:val="20"/>
        </w:rPr>
        <w:t xml:space="preserve"> </w:t>
      </w:r>
      <w:r w:rsidR="00275E90" w:rsidRPr="00275E90">
        <w:rPr>
          <w:sz w:val="20"/>
        </w:rPr>
        <w:t>The digital photograph must include the date that the photograph was taken and must clearly identify the component by location within the site (</w:t>
      </w:r>
      <w:r w:rsidR="00275E90" w:rsidRPr="00275E90">
        <w:rPr>
          <w:i/>
          <w:iCs/>
          <w:sz w:val="20"/>
        </w:rPr>
        <w:t>e.g.,</w:t>
      </w:r>
      <w:r w:rsidR="00275E90" w:rsidRPr="00275E90">
        <w:rPr>
          <w:sz w:val="20"/>
        </w:rPr>
        <w:t xml:space="preserve"> the latitude and longitude of the component or by other descriptive landmarks visible in the picture). </w:t>
      </w:r>
      <w:r w:rsidR="00E9207F">
        <w:rPr>
          <w:sz w:val="20"/>
        </w:rPr>
        <w:t xml:space="preserve"> </w:t>
      </w:r>
      <w:r w:rsidR="00275E90" w:rsidRPr="00275E90">
        <w:rPr>
          <w:sz w:val="20"/>
        </w:rPr>
        <w:t>The digital photograph or identification (</w:t>
      </w:r>
      <w:r w:rsidR="00275E90" w:rsidRPr="00275E90">
        <w:rPr>
          <w:i/>
          <w:iCs/>
          <w:sz w:val="20"/>
        </w:rPr>
        <w:t>e.g.,</w:t>
      </w:r>
      <w:r w:rsidR="00275E90" w:rsidRPr="00275E90">
        <w:rPr>
          <w:sz w:val="20"/>
        </w:rPr>
        <w:t xml:space="preserve"> tag) may be removed after the repair is completed, including verification of repair with the resurvey. </w:t>
      </w:r>
      <w:r w:rsidR="00E9207F">
        <w:rPr>
          <w:sz w:val="20"/>
        </w:rPr>
        <w:t xml:space="preserve"> </w:t>
      </w:r>
      <w:r w:rsidRPr="0035000A">
        <w:rPr>
          <w:b/>
          <w:bCs/>
          <w:sz w:val="20"/>
        </w:rPr>
        <w:t>(40 CFR 60.5420a(c)(15)(vii)(</w:t>
      </w:r>
      <w:r>
        <w:rPr>
          <w:b/>
          <w:bCs/>
          <w:sz w:val="20"/>
        </w:rPr>
        <w:t>I</w:t>
      </w:r>
      <w:r w:rsidRPr="0035000A">
        <w:rPr>
          <w:b/>
          <w:bCs/>
          <w:sz w:val="20"/>
        </w:rPr>
        <w:t>)</w:t>
      </w:r>
      <w:r>
        <w:rPr>
          <w:b/>
          <w:bCs/>
          <w:sz w:val="20"/>
        </w:rPr>
        <w:t>(4)</w:t>
      </w:r>
      <w:r w:rsidRPr="0035000A">
        <w:rPr>
          <w:b/>
          <w:bCs/>
          <w:sz w:val="20"/>
        </w:rPr>
        <w:t>)</w:t>
      </w:r>
    </w:p>
    <w:p w14:paraId="12441275" w14:textId="03FB29E8" w:rsidR="00275E90" w:rsidRPr="00D60D0A" w:rsidRDefault="00A21337" w:rsidP="00E9207F">
      <w:pPr>
        <w:pStyle w:val="ListParagraph"/>
        <w:spacing w:after="120"/>
        <w:ind w:left="1440" w:hanging="360"/>
        <w:jc w:val="both"/>
        <w:rPr>
          <w:sz w:val="20"/>
        </w:rPr>
      </w:pPr>
      <w:r>
        <w:rPr>
          <w:sz w:val="20"/>
        </w:rPr>
        <w:t>E.</w:t>
      </w:r>
      <w:r>
        <w:rPr>
          <w:sz w:val="20"/>
        </w:rPr>
        <w:tab/>
      </w:r>
      <w:r w:rsidR="00275E90" w:rsidRPr="00275E90">
        <w:rPr>
          <w:sz w:val="20"/>
        </w:rPr>
        <w:t>The date of first attempt at repair of the fugitive emissions component(s).</w:t>
      </w:r>
      <w:r w:rsidR="00E9207F">
        <w:rPr>
          <w:sz w:val="20"/>
        </w:rPr>
        <w:t xml:space="preserve"> </w:t>
      </w:r>
      <w:r w:rsidR="00275E90" w:rsidRPr="00275E90">
        <w:rPr>
          <w:sz w:val="20"/>
        </w:rPr>
        <w:t xml:space="preserve"> </w:t>
      </w:r>
      <w:r w:rsidRPr="0035000A">
        <w:rPr>
          <w:b/>
          <w:bCs/>
          <w:sz w:val="20"/>
        </w:rPr>
        <w:t>(40 CFR 60.5420a(c)(15)(vii)(</w:t>
      </w:r>
      <w:r>
        <w:rPr>
          <w:b/>
          <w:bCs/>
          <w:sz w:val="20"/>
        </w:rPr>
        <w:t>I</w:t>
      </w:r>
      <w:r w:rsidRPr="0035000A">
        <w:rPr>
          <w:b/>
          <w:bCs/>
          <w:sz w:val="20"/>
        </w:rPr>
        <w:t>)</w:t>
      </w:r>
      <w:r>
        <w:rPr>
          <w:b/>
          <w:bCs/>
          <w:sz w:val="20"/>
        </w:rPr>
        <w:t>(5)</w:t>
      </w:r>
      <w:r w:rsidRPr="0035000A">
        <w:rPr>
          <w:b/>
          <w:bCs/>
          <w:sz w:val="20"/>
        </w:rPr>
        <w:t>)</w:t>
      </w:r>
    </w:p>
    <w:p w14:paraId="5884C29B" w14:textId="55835C28" w:rsidR="00275E90" w:rsidRPr="00D60D0A" w:rsidRDefault="00A21337" w:rsidP="00E9207F">
      <w:pPr>
        <w:pStyle w:val="ListParagraph"/>
        <w:spacing w:after="120"/>
        <w:ind w:left="1440" w:hanging="360"/>
        <w:jc w:val="both"/>
        <w:rPr>
          <w:sz w:val="20"/>
        </w:rPr>
      </w:pPr>
      <w:r>
        <w:rPr>
          <w:sz w:val="20"/>
        </w:rPr>
        <w:t>F.</w:t>
      </w:r>
      <w:r>
        <w:rPr>
          <w:sz w:val="20"/>
        </w:rPr>
        <w:tab/>
      </w:r>
      <w:r w:rsidR="00275E90" w:rsidRPr="00275E90">
        <w:rPr>
          <w:sz w:val="20"/>
        </w:rPr>
        <w:t>The date of successful repair of the fugitive emissions component, including the resurvey to verify repair and instrument used for the resurvey.</w:t>
      </w:r>
      <w:r w:rsidR="00E9207F">
        <w:rPr>
          <w:sz w:val="20"/>
        </w:rPr>
        <w:t xml:space="preserve"> </w:t>
      </w:r>
      <w:r>
        <w:rPr>
          <w:sz w:val="20"/>
        </w:rPr>
        <w:t xml:space="preserve"> </w:t>
      </w:r>
      <w:r w:rsidRPr="0035000A">
        <w:rPr>
          <w:b/>
          <w:bCs/>
          <w:sz w:val="20"/>
        </w:rPr>
        <w:t>(40 CFR 60.5420a(c)(15)(vii)(</w:t>
      </w:r>
      <w:r>
        <w:rPr>
          <w:b/>
          <w:bCs/>
          <w:sz w:val="20"/>
        </w:rPr>
        <w:t>I</w:t>
      </w:r>
      <w:r w:rsidRPr="0035000A">
        <w:rPr>
          <w:b/>
          <w:bCs/>
          <w:sz w:val="20"/>
        </w:rPr>
        <w:t>)</w:t>
      </w:r>
      <w:r>
        <w:rPr>
          <w:b/>
          <w:bCs/>
          <w:sz w:val="20"/>
        </w:rPr>
        <w:t>(6)</w:t>
      </w:r>
      <w:r w:rsidRPr="0035000A">
        <w:rPr>
          <w:b/>
          <w:bCs/>
          <w:sz w:val="20"/>
        </w:rPr>
        <w:t>)</w:t>
      </w:r>
    </w:p>
    <w:p w14:paraId="782AA5AC" w14:textId="2B73512F" w:rsidR="00275E90" w:rsidRPr="00D60D0A" w:rsidRDefault="00A21337" w:rsidP="00E9207F">
      <w:pPr>
        <w:pStyle w:val="ListParagraph"/>
        <w:spacing w:after="120"/>
        <w:ind w:left="1440" w:hanging="360"/>
        <w:jc w:val="both"/>
        <w:rPr>
          <w:sz w:val="20"/>
        </w:rPr>
      </w:pPr>
      <w:r>
        <w:rPr>
          <w:sz w:val="20"/>
        </w:rPr>
        <w:t>G.</w:t>
      </w:r>
      <w:r>
        <w:rPr>
          <w:sz w:val="20"/>
        </w:rPr>
        <w:tab/>
      </w:r>
      <w:r w:rsidR="00275E90" w:rsidRPr="00275E90">
        <w:rPr>
          <w:sz w:val="20"/>
        </w:rPr>
        <w:t>Identification of each fugitive emission component placed on delay of repair and explanation for each delay of repair</w:t>
      </w:r>
      <w:r>
        <w:rPr>
          <w:sz w:val="20"/>
        </w:rPr>
        <w:t xml:space="preserve">. </w:t>
      </w:r>
      <w:r w:rsidR="00E9207F">
        <w:rPr>
          <w:sz w:val="20"/>
        </w:rPr>
        <w:t xml:space="preserve"> </w:t>
      </w:r>
      <w:r w:rsidRPr="0035000A">
        <w:rPr>
          <w:b/>
          <w:bCs/>
          <w:sz w:val="20"/>
        </w:rPr>
        <w:t>(40 CFR 60.5420a(c)(15)(vii)(</w:t>
      </w:r>
      <w:r>
        <w:rPr>
          <w:b/>
          <w:bCs/>
          <w:sz w:val="20"/>
        </w:rPr>
        <w:t>I</w:t>
      </w:r>
      <w:r w:rsidRPr="0035000A">
        <w:rPr>
          <w:b/>
          <w:bCs/>
          <w:sz w:val="20"/>
        </w:rPr>
        <w:t>)</w:t>
      </w:r>
      <w:r>
        <w:rPr>
          <w:b/>
          <w:bCs/>
          <w:sz w:val="20"/>
        </w:rPr>
        <w:t>(7)</w:t>
      </w:r>
      <w:r w:rsidRPr="0035000A">
        <w:rPr>
          <w:b/>
          <w:bCs/>
          <w:sz w:val="20"/>
        </w:rPr>
        <w:t>)</w:t>
      </w:r>
      <w:r w:rsidR="00275E90" w:rsidRPr="00D60D0A">
        <w:rPr>
          <w:sz w:val="20"/>
        </w:rPr>
        <w:t xml:space="preserve"> </w:t>
      </w:r>
    </w:p>
    <w:p w14:paraId="46830FA6" w14:textId="01FE4C13" w:rsidR="00A21337" w:rsidRPr="00EA3913" w:rsidRDefault="00A21337" w:rsidP="00D60D0A">
      <w:pPr>
        <w:pStyle w:val="ListParagraph"/>
        <w:ind w:left="1440" w:hanging="360"/>
        <w:jc w:val="both"/>
        <w:rPr>
          <w:sz w:val="20"/>
        </w:rPr>
      </w:pPr>
      <w:r>
        <w:rPr>
          <w:sz w:val="20"/>
        </w:rPr>
        <w:t>H.</w:t>
      </w:r>
      <w:r>
        <w:rPr>
          <w:sz w:val="20"/>
        </w:rPr>
        <w:tab/>
      </w:r>
      <w:r w:rsidR="00275E90" w:rsidRPr="00275E90">
        <w:rPr>
          <w:sz w:val="20"/>
        </w:rPr>
        <w:t>Date of planned shutdowns that occur while there are any components that have been placed on delay of repair.</w:t>
      </w:r>
      <w:r>
        <w:rPr>
          <w:sz w:val="20"/>
        </w:rPr>
        <w:t xml:space="preserve"> </w:t>
      </w:r>
      <w:r w:rsidR="00E9207F">
        <w:rPr>
          <w:sz w:val="20"/>
        </w:rPr>
        <w:t xml:space="preserve"> </w:t>
      </w:r>
      <w:r w:rsidRPr="0035000A">
        <w:rPr>
          <w:b/>
          <w:bCs/>
          <w:sz w:val="20"/>
        </w:rPr>
        <w:t>(40 CFR 60.5420a(c)(15)(vii)(</w:t>
      </w:r>
      <w:r>
        <w:rPr>
          <w:b/>
          <w:bCs/>
          <w:sz w:val="20"/>
        </w:rPr>
        <w:t>I</w:t>
      </w:r>
      <w:r w:rsidRPr="0035000A">
        <w:rPr>
          <w:b/>
          <w:bCs/>
          <w:sz w:val="20"/>
        </w:rPr>
        <w:t>)</w:t>
      </w:r>
      <w:r>
        <w:rPr>
          <w:b/>
          <w:bCs/>
          <w:sz w:val="20"/>
        </w:rPr>
        <w:t>(8)</w:t>
      </w:r>
      <w:r w:rsidRPr="0035000A">
        <w:rPr>
          <w:b/>
          <w:bCs/>
          <w:sz w:val="20"/>
        </w:rPr>
        <w:t>)</w:t>
      </w:r>
    </w:p>
    <w:p w14:paraId="126F230B" w14:textId="77777777" w:rsidR="007E0C57" w:rsidRDefault="007E0C57" w:rsidP="00E9207F">
      <w:pPr>
        <w:ind w:right="72"/>
        <w:contextualSpacing/>
        <w:jc w:val="both"/>
        <w:rPr>
          <w:rFonts w:cs="Arial"/>
          <w:sz w:val="20"/>
        </w:rPr>
      </w:pPr>
    </w:p>
    <w:p w14:paraId="553DC072" w14:textId="573A9B89" w:rsidR="009524A9" w:rsidRPr="00D60D0A" w:rsidRDefault="00B95867" w:rsidP="00BD04D6">
      <w:pPr>
        <w:pStyle w:val="ListParagraph"/>
        <w:numPr>
          <w:ilvl w:val="0"/>
          <w:numId w:val="42"/>
        </w:numPr>
        <w:ind w:right="72"/>
        <w:contextualSpacing/>
        <w:jc w:val="both"/>
        <w:rPr>
          <w:rFonts w:cs="Arial"/>
          <w:b/>
          <w:bCs/>
          <w:sz w:val="20"/>
        </w:rPr>
      </w:pPr>
      <w:r w:rsidRPr="00D60D0A">
        <w:rPr>
          <w:rFonts w:cs="Arial"/>
          <w:sz w:val="20"/>
        </w:rPr>
        <w:t>The permittee must m</w:t>
      </w:r>
      <w:r w:rsidR="009524A9" w:rsidRPr="00D60D0A">
        <w:rPr>
          <w:rFonts w:cs="Arial"/>
          <w:sz w:val="20"/>
        </w:rPr>
        <w:t xml:space="preserve">aintain all records required by 40 CFR Subpart </w:t>
      </w:r>
      <w:proofErr w:type="spellStart"/>
      <w:r w:rsidR="009524A9" w:rsidRPr="00D60D0A">
        <w:rPr>
          <w:rFonts w:cs="Arial"/>
          <w:sz w:val="20"/>
        </w:rPr>
        <w:t>OOOOa</w:t>
      </w:r>
      <w:proofErr w:type="spellEnd"/>
      <w:r w:rsidR="009524A9" w:rsidRPr="00D60D0A">
        <w:rPr>
          <w:rFonts w:cs="Arial"/>
          <w:sz w:val="20"/>
        </w:rPr>
        <w:t xml:space="preserve"> either onsite or at the nearest local field office for at least 5 years. </w:t>
      </w:r>
      <w:r w:rsidR="003352D1" w:rsidRPr="00D60D0A">
        <w:rPr>
          <w:rFonts w:cs="Arial"/>
          <w:sz w:val="20"/>
        </w:rPr>
        <w:t xml:space="preserve"> </w:t>
      </w:r>
      <w:r w:rsidR="009524A9" w:rsidRPr="00D60D0A">
        <w:rPr>
          <w:rFonts w:cs="Arial"/>
          <w:sz w:val="20"/>
        </w:rPr>
        <w:t xml:space="preserve">Any records required to be maintained by 40 CFR </w:t>
      </w:r>
      <w:r w:rsidR="003352D1" w:rsidRPr="00D60D0A">
        <w:rPr>
          <w:rFonts w:cs="Arial"/>
          <w:sz w:val="20"/>
        </w:rPr>
        <w:t xml:space="preserve">Part </w:t>
      </w:r>
      <w:r w:rsidR="009524A9" w:rsidRPr="00D60D0A">
        <w:rPr>
          <w:rFonts w:cs="Arial"/>
          <w:sz w:val="20"/>
        </w:rPr>
        <w:t>60</w:t>
      </w:r>
      <w:r w:rsidR="003352D1" w:rsidRPr="00D60D0A">
        <w:rPr>
          <w:rFonts w:cs="Arial"/>
          <w:sz w:val="20"/>
        </w:rPr>
        <w:t>,</w:t>
      </w:r>
      <w:r w:rsidR="009524A9" w:rsidRPr="00D60D0A">
        <w:rPr>
          <w:rFonts w:cs="Arial"/>
          <w:sz w:val="20"/>
        </w:rPr>
        <w:t xml:space="preserve"> Subpart </w:t>
      </w:r>
      <w:proofErr w:type="spellStart"/>
      <w:r w:rsidR="009524A9" w:rsidRPr="00D60D0A">
        <w:rPr>
          <w:rFonts w:cs="Arial"/>
          <w:sz w:val="20"/>
        </w:rPr>
        <w:t>OOOOa</w:t>
      </w:r>
      <w:proofErr w:type="spellEnd"/>
      <w:r w:rsidR="009524A9" w:rsidRPr="00D60D0A">
        <w:rPr>
          <w:rFonts w:cs="Arial"/>
          <w:sz w:val="20"/>
        </w:rPr>
        <w:t xml:space="preserve"> that are submitted electronically via the EPA's </w:t>
      </w:r>
      <w:r w:rsidR="00525353" w:rsidRPr="00D60D0A">
        <w:rPr>
          <w:sz w:val="20"/>
        </w:rPr>
        <w:t>Central Data Exchange (</w:t>
      </w:r>
      <w:r w:rsidR="009524A9" w:rsidRPr="00D60D0A">
        <w:rPr>
          <w:rFonts w:cs="Arial"/>
          <w:sz w:val="20"/>
        </w:rPr>
        <w:t>CDX</w:t>
      </w:r>
      <w:r w:rsidR="00525353" w:rsidRPr="00525353">
        <w:rPr>
          <w:rFonts w:cs="Arial"/>
          <w:sz w:val="20"/>
        </w:rPr>
        <w:t>)</w:t>
      </w:r>
      <w:r w:rsidR="009524A9" w:rsidRPr="00D60D0A">
        <w:rPr>
          <w:rFonts w:cs="Arial"/>
          <w:sz w:val="20"/>
        </w:rPr>
        <w:t xml:space="preserve"> may be maintained in electronic format. </w:t>
      </w:r>
      <w:r w:rsidR="003352D1" w:rsidRPr="00D60D0A">
        <w:rPr>
          <w:rFonts w:cs="Arial"/>
          <w:sz w:val="20"/>
        </w:rPr>
        <w:t xml:space="preserve"> </w:t>
      </w:r>
      <w:r w:rsidR="003352D1" w:rsidRPr="00D60D0A">
        <w:rPr>
          <w:rFonts w:cs="Arial"/>
          <w:b/>
          <w:bCs/>
          <w:sz w:val="20"/>
        </w:rPr>
        <w:t>(</w:t>
      </w:r>
      <w:r w:rsidR="009524A9" w:rsidRPr="00D60D0A">
        <w:rPr>
          <w:rFonts w:cs="Arial"/>
          <w:b/>
          <w:bCs/>
          <w:sz w:val="20"/>
        </w:rPr>
        <w:t>40 CFR 60.5420a(c)</w:t>
      </w:r>
      <w:r w:rsidR="003352D1" w:rsidRPr="00D60D0A">
        <w:rPr>
          <w:rFonts w:cs="Arial"/>
          <w:b/>
          <w:bCs/>
          <w:sz w:val="20"/>
        </w:rPr>
        <w:t>)</w:t>
      </w:r>
    </w:p>
    <w:p w14:paraId="097B9395" w14:textId="77777777" w:rsidR="009524A9" w:rsidRPr="00FE0AD0" w:rsidRDefault="009524A9" w:rsidP="001A652A">
      <w:pPr>
        <w:jc w:val="both"/>
        <w:rPr>
          <w:sz w:val="20"/>
        </w:rPr>
      </w:pPr>
    </w:p>
    <w:p w14:paraId="59DC0966" w14:textId="77777777" w:rsidR="009524A9" w:rsidRDefault="009524A9" w:rsidP="001A652A">
      <w:pPr>
        <w:jc w:val="both"/>
        <w:rPr>
          <w:b/>
          <w:u w:val="single"/>
        </w:rPr>
      </w:pPr>
      <w:r>
        <w:rPr>
          <w:b/>
        </w:rPr>
        <w:t xml:space="preserve">VII.  </w:t>
      </w:r>
      <w:r>
        <w:rPr>
          <w:b/>
          <w:u w:val="single"/>
        </w:rPr>
        <w:t>REPORTING</w:t>
      </w:r>
    </w:p>
    <w:p w14:paraId="696168F1" w14:textId="77777777" w:rsidR="009524A9" w:rsidRPr="008B5C27" w:rsidRDefault="009524A9" w:rsidP="001A652A">
      <w:pPr>
        <w:jc w:val="both"/>
        <w:rPr>
          <w:sz w:val="20"/>
        </w:rPr>
      </w:pPr>
    </w:p>
    <w:p w14:paraId="5903CC0D" w14:textId="77777777" w:rsidR="009524A9" w:rsidRDefault="009524A9"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1B7FB26" w14:textId="77777777" w:rsidR="009524A9" w:rsidRPr="00C0388E" w:rsidRDefault="009524A9" w:rsidP="00F30023">
      <w:pPr>
        <w:ind w:left="360" w:hanging="360"/>
        <w:jc w:val="both"/>
        <w:rPr>
          <w:sz w:val="20"/>
        </w:rPr>
      </w:pPr>
    </w:p>
    <w:p w14:paraId="0A2A8DEA" w14:textId="77777777" w:rsidR="009524A9" w:rsidRDefault="009524A9"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D930AD3" w14:textId="77777777" w:rsidR="009524A9" w:rsidRPr="00C0388E" w:rsidRDefault="009524A9" w:rsidP="00F30023">
      <w:pPr>
        <w:ind w:left="360" w:hanging="360"/>
        <w:jc w:val="both"/>
        <w:rPr>
          <w:sz w:val="20"/>
        </w:rPr>
      </w:pPr>
    </w:p>
    <w:p w14:paraId="2D130FB2" w14:textId="77777777" w:rsidR="009524A9" w:rsidRPr="00C0388E" w:rsidRDefault="009524A9"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F4DDC18" w14:textId="77777777" w:rsidR="009524A9" w:rsidRPr="0007707C" w:rsidRDefault="009524A9" w:rsidP="000D28AE">
      <w:pPr>
        <w:ind w:right="72"/>
        <w:jc w:val="both"/>
        <w:rPr>
          <w:rFonts w:cs="Arial"/>
          <w:sz w:val="20"/>
        </w:rPr>
      </w:pPr>
    </w:p>
    <w:p w14:paraId="466CF933" w14:textId="2DB748FB" w:rsidR="003352D1" w:rsidRPr="00D60D0A" w:rsidRDefault="00F65CFA" w:rsidP="00E9207F">
      <w:pPr>
        <w:spacing w:after="120"/>
        <w:ind w:left="360" w:hanging="360"/>
        <w:jc w:val="both"/>
        <w:rPr>
          <w:b/>
          <w:sz w:val="20"/>
        </w:rPr>
      </w:pPr>
      <w:r w:rsidRPr="00F65CFA">
        <w:rPr>
          <w:rFonts w:cs="Arial"/>
          <w:bCs/>
          <w:sz w:val="20"/>
        </w:rPr>
        <w:t>4.</w:t>
      </w:r>
      <w:r w:rsidRPr="00F65CFA">
        <w:rPr>
          <w:rFonts w:cs="Arial"/>
          <w:bCs/>
          <w:sz w:val="20"/>
        </w:rPr>
        <w:tab/>
      </w:r>
      <w:r w:rsidR="00293D63" w:rsidRPr="00D60D0A">
        <w:rPr>
          <w:rFonts w:cs="Arial"/>
          <w:bCs/>
          <w:sz w:val="20"/>
        </w:rPr>
        <w:t xml:space="preserve">The permittee must submit annual reports </w:t>
      </w:r>
      <w:r w:rsidR="009A6BE2" w:rsidRPr="00D60D0A">
        <w:rPr>
          <w:sz w:val="20"/>
        </w:rPr>
        <w:t xml:space="preserve">for each collection of fugitive emissions components at a compressor station </w:t>
      </w:r>
      <w:r w:rsidR="003352D1" w:rsidRPr="00D60D0A">
        <w:rPr>
          <w:sz w:val="20"/>
        </w:rPr>
        <w:t>that include</w:t>
      </w:r>
      <w:r w:rsidR="00957918" w:rsidRPr="00D60D0A">
        <w:rPr>
          <w:sz w:val="20"/>
        </w:rPr>
        <w:t>s</w:t>
      </w:r>
      <w:r w:rsidR="003352D1" w:rsidRPr="00D60D0A">
        <w:rPr>
          <w:sz w:val="20"/>
        </w:rPr>
        <w:t xml:space="preserve"> </w:t>
      </w:r>
      <w:r w:rsidR="007730EE" w:rsidRPr="00D60D0A">
        <w:rPr>
          <w:sz w:val="20"/>
        </w:rPr>
        <w:t>each fugitive emissions monitoring survey performed during the annual reporting period</w:t>
      </w:r>
      <w:r w:rsidR="003352D1" w:rsidRPr="00D60D0A">
        <w:rPr>
          <w:sz w:val="20"/>
        </w:rPr>
        <w:t>.</w:t>
      </w:r>
      <w:r w:rsidR="00E9207F">
        <w:rPr>
          <w:sz w:val="20"/>
        </w:rPr>
        <w:t xml:space="preserve"> </w:t>
      </w:r>
      <w:r w:rsidR="003352D1" w:rsidRPr="00D60D0A">
        <w:rPr>
          <w:sz w:val="20"/>
        </w:rPr>
        <w:t xml:space="preserve"> Multiple collection of fugitive emissions components at a compressor station may be included in a single annual report.</w:t>
      </w:r>
      <w:r w:rsidR="0057163C" w:rsidRPr="00D60D0A">
        <w:rPr>
          <w:sz w:val="20"/>
        </w:rPr>
        <w:t xml:space="preserve"> </w:t>
      </w:r>
      <w:r w:rsidR="00E9207F">
        <w:rPr>
          <w:sz w:val="20"/>
        </w:rPr>
        <w:t xml:space="preserve"> </w:t>
      </w:r>
      <w:r w:rsidR="0057163C" w:rsidRPr="00D60D0A">
        <w:rPr>
          <w:sz w:val="20"/>
        </w:rPr>
        <w:t>Annual reports may coincide with title V reports (</w:t>
      </w:r>
      <w:r w:rsidR="00F84A1B" w:rsidRPr="00D60D0A">
        <w:rPr>
          <w:sz w:val="20"/>
        </w:rPr>
        <w:t xml:space="preserve">in </w:t>
      </w:r>
      <w:r w:rsidR="0057163C" w:rsidRPr="00D60D0A">
        <w:rPr>
          <w:sz w:val="20"/>
        </w:rPr>
        <w:t xml:space="preserve">SC VII.3) as long as all the required elements of the annual report are included. </w:t>
      </w:r>
      <w:r w:rsidR="003352D1" w:rsidRPr="00D60D0A">
        <w:rPr>
          <w:sz w:val="20"/>
        </w:rPr>
        <w:t xml:space="preserve"> </w:t>
      </w:r>
      <w:r w:rsidR="003352D1" w:rsidRPr="00D60D0A">
        <w:rPr>
          <w:b/>
          <w:sz w:val="20"/>
        </w:rPr>
        <w:t>(40 CFR 60.5397a(j)</w:t>
      </w:r>
      <w:r w:rsidR="0057163C" w:rsidRPr="00D60D0A">
        <w:rPr>
          <w:b/>
          <w:sz w:val="20"/>
        </w:rPr>
        <w:t>, 40 CFR 60.5420a(b)</w:t>
      </w:r>
      <w:r w:rsidR="003352D1" w:rsidRPr="00D60D0A">
        <w:rPr>
          <w:b/>
          <w:sz w:val="20"/>
        </w:rPr>
        <w:t>)</w:t>
      </w:r>
    </w:p>
    <w:p w14:paraId="5C73D8E4" w14:textId="71948B76" w:rsidR="00B77DE5" w:rsidRPr="00B77DE5" w:rsidRDefault="00B77DE5" w:rsidP="00E9207F">
      <w:pPr>
        <w:pStyle w:val="ListParagraph"/>
        <w:numPr>
          <w:ilvl w:val="7"/>
          <w:numId w:val="21"/>
        </w:numPr>
        <w:tabs>
          <w:tab w:val="clear" w:pos="2880"/>
        </w:tabs>
        <w:spacing w:after="120"/>
        <w:ind w:left="720" w:right="72"/>
        <w:jc w:val="both"/>
        <w:rPr>
          <w:rFonts w:cs="Arial"/>
          <w:sz w:val="20"/>
        </w:rPr>
      </w:pPr>
      <w:r w:rsidRPr="00B77DE5">
        <w:rPr>
          <w:rFonts w:cs="Arial"/>
          <w:sz w:val="20"/>
        </w:rPr>
        <w:t xml:space="preserve">The general information specified </w:t>
      </w:r>
      <w:r>
        <w:rPr>
          <w:rFonts w:cs="Arial"/>
          <w:sz w:val="20"/>
        </w:rPr>
        <w:t>as follows</w:t>
      </w:r>
      <w:r w:rsidRPr="00B77DE5">
        <w:rPr>
          <w:rFonts w:cs="Arial"/>
          <w:sz w:val="20"/>
        </w:rPr>
        <w:t xml:space="preserve"> is required for all reports. </w:t>
      </w:r>
      <w:r w:rsidR="00E9207F">
        <w:rPr>
          <w:rFonts w:cs="Arial"/>
          <w:sz w:val="20"/>
        </w:rPr>
        <w:t xml:space="preserve"> </w:t>
      </w:r>
      <w:r w:rsidR="00F84A1B" w:rsidRPr="00D60D0A">
        <w:rPr>
          <w:rFonts w:cs="Arial"/>
          <w:b/>
          <w:bCs/>
          <w:sz w:val="20"/>
        </w:rPr>
        <w:t>(</w:t>
      </w:r>
      <w:r>
        <w:rPr>
          <w:rFonts w:cs="Arial"/>
          <w:b/>
          <w:bCs/>
          <w:sz w:val="20"/>
        </w:rPr>
        <w:t>40 CFR 60.5420a(b)(1)</w:t>
      </w:r>
      <w:r w:rsidRPr="0035000A">
        <w:rPr>
          <w:b/>
          <w:sz w:val="20"/>
          <w:szCs w:val="18"/>
        </w:rPr>
        <w:t>)</w:t>
      </w:r>
    </w:p>
    <w:p w14:paraId="4D95B0E8" w14:textId="1118D2BC" w:rsidR="00B77DE5" w:rsidRPr="00B77DE5" w:rsidRDefault="00B77DE5" w:rsidP="00E9207F">
      <w:pPr>
        <w:pStyle w:val="ListParagraph"/>
        <w:numPr>
          <w:ilvl w:val="2"/>
          <w:numId w:val="60"/>
        </w:numPr>
        <w:spacing w:after="120"/>
        <w:ind w:right="72"/>
        <w:jc w:val="both"/>
        <w:rPr>
          <w:rFonts w:cs="Arial"/>
          <w:sz w:val="20"/>
        </w:rPr>
      </w:pPr>
      <w:r w:rsidRPr="00D60D0A">
        <w:rPr>
          <w:rFonts w:cs="Arial"/>
          <w:sz w:val="20"/>
        </w:rPr>
        <w:t>The company name, facility site name associated with the affected facility, U.S. Well ID or U.S. Well ID associated with the affected facility, if applicable, and address of the affected facility.</w:t>
      </w:r>
      <w:r w:rsidR="00E9207F">
        <w:rPr>
          <w:rFonts w:cs="Arial"/>
          <w:sz w:val="20"/>
        </w:rPr>
        <w:t xml:space="preserve"> </w:t>
      </w:r>
      <w:r w:rsidRPr="00D60D0A">
        <w:rPr>
          <w:rFonts w:cs="Arial"/>
          <w:sz w:val="20"/>
        </w:rPr>
        <w:t xml:space="preserve"> If an address is not available for the site, include a description of the site location and provide the latitude and longitude </w:t>
      </w:r>
      <w:r w:rsidRPr="00D60D0A">
        <w:rPr>
          <w:rFonts w:cs="Arial"/>
          <w:sz w:val="20"/>
        </w:rPr>
        <w:lastRenderedPageBreak/>
        <w:t xml:space="preserve">coordinates of the site in decimal degrees to an accuracy and precision of five (5) decimals of a degree using the North American Datum of 1983. </w:t>
      </w:r>
      <w:r w:rsidR="00E9207F">
        <w:rPr>
          <w:rFonts w:cs="Arial"/>
          <w:sz w:val="20"/>
        </w:rPr>
        <w:t xml:space="preserve"> </w:t>
      </w:r>
      <w:r w:rsidRPr="00D60D0A">
        <w:rPr>
          <w:rFonts w:cs="Arial"/>
          <w:b/>
          <w:bCs/>
          <w:sz w:val="20"/>
        </w:rPr>
        <w:t>(</w:t>
      </w:r>
      <w:r>
        <w:rPr>
          <w:rFonts w:cs="Arial"/>
          <w:b/>
          <w:bCs/>
          <w:sz w:val="20"/>
        </w:rPr>
        <w:t>40 CFR 60.5420a(b)(1)(</w:t>
      </w:r>
      <w:proofErr w:type="spellStart"/>
      <w:r>
        <w:rPr>
          <w:rFonts w:cs="Arial"/>
          <w:b/>
          <w:bCs/>
          <w:sz w:val="20"/>
        </w:rPr>
        <w:t>i</w:t>
      </w:r>
      <w:proofErr w:type="spellEnd"/>
      <w:r>
        <w:rPr>
          <w:rFonts w:cs="Arial"/>
          <w:b/>
          <w:bCs/>
          <w:sz w:val="20"/>
        </w:rPr>
        <w:t>)</w:t>
      </w:r>
      <w:r w:rsidRPr="0035000A">
        <w:rPr>
          <w:b/>
          <w:sz w:val="20"/>
          <w:szCs w:val="18"/>
        </w:rPr>
        <w:t>)</w:t>
      </w:r>
    </w:p>
    <w:p w14:paraId="3207BEAA" w14:textId="00592A4D" w:rsidR="00B77DE5" w:rsidRPr="00D60D0A" w:rsidRDefault="00B77DE5" w:rsidP="00E9207F">
      <w:pPr>
        <w:pStyle w:val="ListParagraph"/>
        <w:numPr>
          <w:ilvl w:val="2"/>
          <w:numId w:val="60"/>
        </w:numPr>
        <w:spacing w:after="120"/>
        <w:ind w:right="72"/>
        <w:jc w:val="both"/>
        <w:rPr>
          <w:rFonts w:cs="Arial"/>
          <w:sz w:val="20"/>
        </w:rPr>
      </w:pPr>
      <w:r w:rsidRPr="00D60D0A">
        <w:rPr>
          <w:rFonts w:cs="Arial"/>
          <w:sz w:val="20"/>
        </w:rPr>
        <w:t>An identification of each affected facility being included in the annual report.</w:t>
      </w:r>
      <w:r w:rsidR="00E9207F">
        <w:rPr>
          <w:rFonts w:cs="Arial"/>
          <w:sz w:val="20"/>
        </w:rPr>
        <w:t xml:space="preserve"> </w:t>
      </w:r>
      <w:r w:rsidRPr="00D60D0A">
        <w:rPr>
          <w:rFonts w:cs="Arial"/>
          <w:sz w:val="20"/>
        </w:rPr>
        <w:t xml:space="preserve"> </w:t>
      </w:r>
      <w:r w:rsidRPr="0035000A">
        <w:rPr>
          <w:rFonts w:cs="Arial"/>
          <w:b/>
          <w:bCs/>
          <w:sz w:val="20"/>
        </w:rPr>
        <w:t>(</w:t>
      </w:r>
      <w:r>
        <w:rPr>
          <w:rFonts w:cs="Arial"/>
          <w:b/>
          <w:bCs/>
          <w:sz w:val="20"/>
        </w:rPr>
        <w:t>40 CFR 60.5420a(b)(1)(ii)</w:t>
      </w:r>
      <w:r w:rsidRPr="0035000A">
        <w:rPr>
          <w:b/>
          <w:sz w:val="20"/>
          <w:szCs w:val="18"/>
        </w:rPr>
        <w:t>)</w:t>
      </w:r>
    </w:p>
    <w:p w14:paraId="6E2A3EFF" w14:textId="77B881B1" w:rsidR="00B77DE5" w:rsidRPr="00D60D0A" w:rsidRDefault="00B77DE5" w:rsidP="00E9207F">
      <w:pPr>
        <w:pStyle w:val="ListParagraph"/>
        <w:numPr>
          <w:ilvl w:val="2"/>
          <w:numId w:val="60"/>
        </w:numPr>
        <w:spacing w:after="120"/>
        <w:ind w:right="72"/>
        <w:jc w:val="both"/>
        <w:rPr>
          <w:rFonts w:cs="Arial"/>
          <w:sz w:val="20"/>
        </w:rPr>
      </w:pPr>
      <w:r w:rsidRPr="00D60D0A">
        <w:rPr>
          <w:rFonts w:cs="Arial"/>
          <w:sz w:val="20"/>
        </w:rPr>
        <w:t xml:space="preserve">Beginning and ending dates of the reporting period. </w:t>
      </w:r>
      <w:r w:rsidR="00E9207F">
        <w:rPr>
          <w:rFonts w:cs="Arial"/>
          <w:sz w:val="20"/>
        </w:rPr>
        <w:t xml:space="preserve"> </w:t>
      </w:r>
      <w:r w:rsidR="00B84800" w:rsidRPr="0035000A">
        <w:rPr>
          <w:rFonts w:cs="Arial"/>
          <w:b/>
          <w:bCs/>
          <w:sz w:val="20"/>
        </w:rPr>
        <w:t>(</w:t>
      </w:r>
      <w:r w:rsidR="00B84800">
        <w:rPr>
          <w:rFonts w:cs="Arial"/>
          <w:b/>
          <w:bCs/>
          <w:sz w:val="20"/>
        </w:rPr>
        <w:t>40 CFR 60.5420a(b)(1)(iii)</w:t>
      </w:r>
      <w:r w:rsidR="00B84800" w:rsidRPr="0035000A">
        <w:rPr>
          <w:b/>
          <w:sz w:val="20"/>
          <w:szCs w:val="18"/>
        </w:rPr>
        <w:t>)</w:t>
      </w:r>
    </w:p>
    <w:p w14:paraId="597A9EAA" w14:textId="661A57EF" w:rsidR="0057163C" w:rsidRPr="00D60D0A" w:rsidRDefault="00B77DE5" w:rsidP="00E9207F">
      <w:pPr>
        <w:pStyle w:val="ListParagraph"/>
        <w:numPr>
          <w:ilvl w:val="2"/>
          <w:numId w:val="60"/>
        </w:numPr>
        <w:spacing w:after="120"/>
        <w:ind w:right="72"/>
        <w:jc w:val="both"/>
        <w:rPr>
          <w:rFonts w:cs="Arial"/>
          <w:sz w:val="20"/>
        </w:rPr>
      </w:pPr>
      <w:r w:rsidRPr="00D60D0A">
        <w:rPr>
          <w:rFonts w:cs="Arial"/>
          <w:sz w:val="20"/>
        </w:rPr>
        <w:t xml:space="preserve">A certification by a certifying official of truth, accuracy, and completeness. </w:t>
      </w:r>
      <w:r w:rsidR="00EB0D43">
        <w:rPr>
          <w:rFonts w:cs="Arial"/>
          <w:sz w:val="20"/>
        </w:rPr>
        <w:t xml:space="preserve"> </w:t>
      </w:r>
      <w:r w:rsidRPr="00D60D0A">
        <w:rPr>
          <w:rFonts w:cs="Arial"/>
          <w:sz w:val="20"/>
        </w:rPr>
        <w:t>This certification shall state that, based on information and belief formed after reasonable inquiry, the statements and information in the document are true, accurate, and complete.</w:t>
      </w:r>
      <w:r w:rsidR="00B84800">
        <w:rPr>
          <w:rFonts w:cs="Arial"/>
          <w:sz w:val="20"/>
        </w:rPr>
        <w:t xml:space="preserve"> </w:t>
      </w:r>
      <w:r w:rsidR="00E9207F">
        <w:rPr>
          <w:rFonts w:cs="Arial"/>
          <w:sz w:val="20"/>
        </w:rPr>
        <w:t xml:space="preserve"> </w:t>
      </w:r>
      <w:r w:rsidR="00B84800" w:rsidRPr="0035000A">
        <w:rPr>
          <w:rFonts w:cs="Arial"/>
          <w:b/>
          <w:bCs/>
          <w:sz w:val="20"/>
        </w:rPr>
        <w:t>(</w:t>
      </w:r>
      <w:r w:rsidR="00B84800">
        <w:rPr>
          <w:rFonts w:cs="Arial"/>
          <w:b/>
          <w:bCs/>
          <w:sz w:val="20"/>
        </w:rPr>
        <w:t>40 CFR 60.5420a(b)(1)(iv)</w:t>
      </w:r>
      <w:r w:rsidR="00B84800" w:rsidRPr="0035000A">
        <w:rPr>
          <w:b/>
          <w:sz w:val="20"/>
          <w:szCs w:val="18"/>
        </w:rPr>
        <w:t>)</w:t>
      </w:r>
    </w:p>
    <w:p w14:paraId="6B2AB60B" w14:textId="4DD5FC46" w:rsidR="0057163C" w:rsidRPr="00D60D0A" w:rsidRDefault="00B84800" w:rsidP="00E9207F">
      <w:pPr>
        <w:spacing w:after="120"/>
        <w:ind w:left="720" w:right="72" w:hanging="360"/>
        <w:jc w:val="both"/>
        <w:rPr>
          <w:rFonts w:cs="Arial"/>
          <w:sz w:val="20"/>
        </w:rPr>
      </w:pPr>
      <w:r>
        <w:rPr>
          <w:sz w:val="20"/>
          <w:szCs w:val="18"/>
        </w:rPr>
        <w:t>b.</w:t>
      </w:r>
      <w:r>
        <w:rPr>
          <w:sz w:val="20"/>
          <w:szCs w:val="18"/>
        </w:rPr>
        <w:tab/>
      </w:r>
      <w:r w:rsidRPr="00D60D0A">
        <w:rPr>
          <w:sz w:val="20"/>
          <w:szCs w:val="18"/>
        </w:rPr>
        <w:t xml:space="preserve">For each fugitive emissions monitoring survey, report </w:t>
      </w:r>
      <w:r w:rsidR="0057163C" w:rsidRPr="00D60D0A">
        <w:rPr>
          <w:sz w:val="20"/>
          <w:szCs w:val="18"/>
        </w:rPr>
        <w:t xml:space="preserve">the </w:t>
      </w:r>
      <w:r w:rsidRPr="00D60D0A">
        <w:rPr>
          <w:sz w:val="20"/>
          <w:szCs w:val="18"/>
        </w:rPr>
        <w:t xml:space="preserve">following </w:t>
      </w:r>
      <w:r w:rsidR="0057163C" w:rsidRPr="00D60D0A">
        <w:rPr>
          <w:sz w:val="20"/>
          <w:szCs w:val="18"/>
        </w:rPr>
        <w:t>information</w:t>
      </w:r>
      <w:r w:rsidRPr="00D60D0A">
        <w:rPr>
          <w:sz w:val="20"/>
          <w:szCs w:val="18"/>
        </w:rPr>
        <w:t>:</w:t>
      </w:r>
      <w:r w:rsidR="00E9207F">
        <w:rPr>
          <w:sz w:val="20"/>
          <w:szCs w:val="18"/>
        </w:rPr>
        <w:t xml:space="preserve"> </w:t>
      </w:r>
      <w:r w:rsidR="0057163C" w:rsidRPr="00D60D0A">
        <w:rPr>
          <w:sz w:val="20"/>
          <w:szCs w:val="18"/>
        </w:rPr>
        <w:t xml:space="preserve"> </w:t>
      </w:r>
      <w:r w:rsidRPr="00D60D0A">
        <w:rPr>
          <w:rFonts w:cs="Arial"/>
          <w:b/>
          <w:bCs/>
          <w:sz w:val="20"/>
        </w:rPr>
        <w:t>(40 CFR 60.5420a(b)(7))</w:t>
      </w:r>
    </w:p>
    <w:p w14:paraId="004455BF" w14:textId="253BDE2D" w:rsidR="007730EE" w:rsidRPr="00D60D0A" w:rsidRDefault="00264068" w:rsidP="00E9207F">
      <w:pPr>
        <w:spacing w:after="120"/>
        <w:ind w:left="1080" w:right="72" w:hanging="360"/>
        <w:jc w:val="both"/>
        <w:rPr>
          <w:rFonts w:cs="Arial"/>
          <w:sz w:val="20"/>
        </w:rPr>
      </w:pPr>
      <w:proofErr w:type="spellStart"/>
      <w:r>
        <w:rPr>
          <w:rFonts w:cs="Arial"/>
          <w:sz w:val="20"/>
        </w:rPr>
        <w:t>i</w:t>
      </w:r>
      <w:proofErr w:type="spellEnd"/>
      <w:r>
        <w:rPr>
          <w:rFonts w:cs="Arial"/>
          <w:sz w:val="20"/>
        </w:rPr>
        <w:t>.</w:t>
      </w:r>
      <w:r>
        <w:rPr>
          <w:rFonts w:cs="Arial"/>
          <w:sz w:val="20"/>
        </w:rPr>
        <w:tab/>
      </w:r>
      <w:r w:rsidR="007730EE" w:rsidRPr="00D60D0A">
        <w:rPr>
          <w:rFonts w:cs="Arial"/>
          <w:sz w:val="20"/>
        </w:rPr>
        <w:t xml:space="preserve">Date of the survey. </w:t>
      </w:r>
      <w:r w:rsidR="00E9207F">
        <w:rPr>
          <w:rFonts w:cs="Arial"/>
          <w:sz w:val="20"/>
        </w:rPr>
        <w:t xml:space="preserve"> </w:t>
      </w:r>
      <w:r w:rsidR="00E3693F" w:rsidRPr="00D60D0A">
        <w:rPr>
          <w:rFonts w:cs="Arial"/>
          <w:b/>
          <w:bCs/>
          <w:sz w:val="20"/>
        </w:rPr>
        <w:t>(40 CFR 60.5420a(b)(7)(ii)(A))</w:t>
      </w:r>
    </w:p>
    <w:p w14:paraId="2E0C7F3D" w14:textId="04C72889" w:rsidR="007730EE" w:rsidRPr="00D60D0A" w:rsidRDefault="00264068" w:rsidP="00E9207F">
      <w:pPr>
        <w:spacing w:after="120"/>
        <w:ind w:left="1080" w:right="72" w:hanging="360"/>
        <w:jc w:val="both"/>
        <w:rPr>
          <w:rFonts w:cs="Arial"/>
          <w:sz w:val="20"/>
        </w:rPr>
      </w:pPr>
      <w:r>
        <w:rPr>
          <w:rFonts w:cs="Arial"/>
          <w:sz w:val="20"/>
        </w:rPr>
        <w:t>ii.</w:t>
      </w:r>
      <w:r>
        <w:rPr>
          <w:rFonts w:cs="Arial"/>
          <w:sz w:val="20"/>
        </w:rPr>
        <w:tab/>
      </w:r>
      <w:r w:rsidR="007730EE" w:rsidRPr="00D60D0A">
        <w:rPr>
          <w:rFonts w:cs="Arial"/>
          <w:sz w:val="20"/>
        </w:rPr>
        <w:t>Monitoring instrument used.</w:t>
      </w:r>
      <w:r w:rsidR="00E9207F">
        <w:rPr>
          <w:rFonts w:cs="Arial"/>
          <w:sz w:val="20"/>
        </w:rPr>
        <w:t xml:space="preserve"> </w:t>
      </w:r>
      <w:r w:rsidR="007730EE" w:rsidRPr="00D60D0A">
        <w:rPr>
          <w:rFonts w:cs="Arial"/>
          <w:sz w:val="20"/>
        </w:rPr>
        <w:t xml:space="preserve"> </w:t>
      </w:r>
      <w:r w:rsidR="00E3693F" w:rsidRPr="00D60D0A">
        <w:rPr>
          <w:rFonts w:cs="Arial"/>
          <w:b/>
          <w:bCs/>
          <w:sz w:val="20"/>
        </w:rPr>
        <w:t>(40 CFR 60.5420a(b)(7)(ii)(B))</w:t>
      </w:r>
    </w:p>
    <w:p w14:paraId="53EFC11C" w14:textId="676ACE7C" w:rsidR="007730EE" w:rsidRPr="00D60D0A" w:rsidRDefault="00264068" w:rsidP="00E9207F">
      <w:pPr>
        <w:spacing w:after="120"/>
        <w:ind w:left="1080" w:right="72" w:hanging="360"/>
        <w:jc w:val="both"/>
        <w:rPr>
          <w:rFonts w:cs="Arial"/>
          <w:sz w:val="20"/>
        </w:rPr>
      </w:pPr>
      <w:r>
        <w:rPr>
          <w:rFonts w:cs="Arial"/>
          <w:sz w:val="20"/>
        </w:rPr>
        <w:t>iii.</w:t>
      </w:r>
      <w:r>
        <w:rPr>
          <w:rFonts w:cs="Arial"/>
          <w:sz w:val="20"/>
        </w:rPr>
        <w:tab/>
      </w:r>
      <w:r w:rsidR="007730EE" w:rsidRPr="00D60D0A">
        <w:rPr>
          <w:rFonts w:cs="Arial"/>
          <w:sz w:val="20"/>
        </w:rPr>
        <w:t xml:space="preserve">Any deviations from the monitoring plan elements under </w:t>
      </w:r>
      <w:r w:rsidR="00E3693F" w:rsidRPr="00D60D0A">
        <w:rPr>
          <w:rFonts w:cs="Arial"/>
          <w:sz w:val="20"/>
        </w:rPr>
        <w:t>40 CFR</w:t>
      </w:r>
      <w:r w:rsidR="007730EE" w:rsidRPr="00D60D0A">
        <w:rPr>
          <w:rFonts w:cs="Arial"/>
          <w:sz w:val="20"/>
        </w:rPr>
        <w:t xml:space="preserve"> 60.5397a(c)(1), (2), and (7) and (c)(8)(</w:t>
      </w:r>
      <w:proofErr w:type="spellStart"/>
      <w:r w:rsidR="007730EE" w:rsidRPr="00D60D0A">
        <w:rPr>
          <w:rFonts w:cs="Arial"/>
          <w:sz w:val="20"/>
        </w:rPr>
        <w:t>i</w:t>
      </w:r>
      <w:proofErr w:type="spellEnd"/>
      <w:r w:rsidR="007730EE" w:rsidRPr="00D60D0A">
        <w:rPr>
          <w:rFonts w:cs="Arial"/>
          <w:sz w:val="20"/>
        </w:rPr>
        <w:t xml:space="preserve">) or a statement that there were no deviations from these elements of the monitoring plan. </w:t>
      </w:r>
      <w:r w:rsidR="00E9207F">
        <w:rPr>
          <w:rFonts w:cs="Arial"/>
          <w:sz w:val="20"/>
        </w:rPr>
        <w:t xml:space="preserve"> </w:t>
      </w:r>
      <w:r w:rsidR="00E3693F" w:rsidRPr="00D60D0A">
        <w:rPr>
          <w:rFonts w:cs="Arial"/>
          <w:b/>
          <w:bCs/>
          <w:sz w:val="20"/>
        </w:rPr>
        <w:t>(40 CFR 60.5420a(b)(7)(ii)(C))</w:t>
      </w:r>
    </w:p>
    <w:p w14:paraId="5F15B185" w14:textId="0780462A" w:rsidR="007730EE" w:rsidRPr="00D60D0A" w:rsidRDefault="00264068" w:rsidP="00E9207F">
      <w:pPr>
        <w:spacing w:after="120"/>
        <w:ind w:left="1080" w:right="72" w:hanging="360"/>
        <w:jc w:val="both"/>
        <w:rPr>
          <w:rFonts w:cs="Arial"/>
          <w:sz w:val="20"/>
        </w:rPr>
      </w:pPr>
      <w:r>
        <w:rPr>
          <w:rFonts w:cs="Arial"/>
          <w:sz w:val="20"/>
        </w:rPr>
        <w:t>iv.</w:t>
      </w:r>
      <w:r>
        <w:rPr>
          <w:rFonts w:cs="Arial"/>
          <w:sz w:val="20"/>
        </w:rPr>
        <w:tab/>
      </w:r>
      <w:r w:rsidR="007730EE" w:rsidRPr="00D60D0A">
        <w:rPr>
          <w:rFonts w:cs="Arial"/>
          <w:sz w:val="20"/>
        </w:rPr>
        <w:t xml:space="preserve">Number and type of components for which fugitive emissions were detected. </w:t>
      </w:r>
      <w:r w:rsidR="00E9207F">
        <w:rPr>
          <w:rFonts w:cs="Arial"/>
          <w:sz w:val="20"/>
        </w:rPr>
        <w:t xml:space="preserve"> </w:t>
      </w:r>
      <w:r w:rsidR="00D94EF9" w:rsidRPr="00D60D0A">
        <w:rPr>
          <w:rFonts w:cs="Arial"/>
          <w:b/>
          <w:bCs/>
          <w:sz w:val="20"/>
        </w:rPr>
        <w:t>(40 CFR 60.5420a(b)(7)(ii)(D))</w:t>
      </w:r>
    </w:p>
    <w:p w14:paraId="10DE947F" w14:textId="5F1067F0" w:rsidR="007730EE" w:rsidRPr="00D60D0A" w:rsidRDefault="007730EE" w:rsidP="00E9207F">
      <w:pPr>
        <w:pStyle w:val="ListParagraph"/>
        <w:numPr>
          <w:ilvl w:val="2"/>
          <w:numId w:val="60"/>
        </w:numPr>
        <w:spacing w:after="120"/>
        <w:ind w:right="72"/>
        <w:jc w:val="both"/>
        <w:rPr>
          <w:rFonts w:cs="Arial"/>
          <w:sz w:val="20"/>
        </w:rPr>
      </w:pPr>
      <w:r w:rsidRPr="00D60D0A">
        <w:rPr>
          <w:rFonts w:cs="Arial"/>
          <w:sz w:val="20"/>
        </w:rPr>
        <w:t xml:space="preserve">Number and type of fugitive emissions components that were not repaired as required in </w:t>
      </w:r>
      <w:r w:rsidR="00D94EF9" w:rsidRPr="00D60D0A">
        <w:rPr>
          <w:rFonts w:cs="Arial"/>
          <w:sz w:val="20"/>
        </w:rPr>
        <w:t xml:space="preserve">40 CFR </w:t>
      </w:r>
      <w:r w:rsidRPr="00D60D0A">
        <w:rPr>
          <w:rFonts w:cs="Arial"/>
          <w:sz w:val="20"/>
        </w:rPr>
        <w:t>60.5397a(h).</w:t>
      </w:r>
      <w:r w:rsidR="00E9207F">
        <w:rPr>
          <w:rFonts w:cs="Arial"/>
          <w:sz w:val="20"/>
        </w:rPr>
        <w:t xml:space="preserve"> </w:t>
      </w:r>
      <w:r w:rsidRPr="00D60D0A">
        <w:rPr>
          <w:rFonts w:cs="Arial"/>
          <w:sz w:val="20"/>
        </w:rPr>
        <w:t xml:space="preserve"> </w:t>
      </w:r>
      <w:r w:rsidR="00D94EF9" w:rsidRPr="00D60D0A">
        <w:rPr>
          <w:rFonts w:cs="Arial"/>
          <w:b/>
          <w:bCs/>
          <w:sz w:val="20"/>
        </w:rPr>
        <w:t>(40 CFR 60.5420a(b)(7)(ii)(E))</w:t>
      </w:r>
    </w:p>
    <w:p w14:paraId="2A427266" w14:textId="13704240" w:rsidR="007730EE" w:rsidRPr="00D60D0A" w:rsidRDefault="007730EE" w:rsidP="00E9207F">
      <w:pPr>
        <w:pStyle w:val="ListParagraph"/>
        <w:numPr>
          <w:ilvl w:val="2"/>
          <w:numId w:val="60"/>
        </w:numPr>
        <w:spacing w:after="120"/>
        <w:ind w:right="72"/>
        <w:jc w:val="both"/>
        <w:rPr>
          <w:rFonts w:cs="Arial"/>
          <w:sz w:val="20"/>
        </w:rPr>
      </w:pPr>
      <w:r w:rsidRPr="00D60D0A">
        <w:rPr>
          <w:rFonts w:cs="Arial"/>
          <w:sz w:val="20"/>
        </w:rPr>
        <w:t>Number and type of fugitive emission components (including designation as difficult-to-monitor or unsafe-to-monitor, if applicable) on delay of repair and explanation for each delay of repair.</w:t>
      </w:r>
      <w:r w:rsidR="00E9207F">
        <w:rPr>
          <w:rFonts w:cs="Arial"/>
          <w:sz w:val="20"/>
        </w:rPr>
        <w:t xml:space="preserve"> </w:t>
      </w:r>
      <w:r w:rsidRPr="00D60D0A">
        <w:rPr>
          <w:rFonts w:cs="Arial"/>
          <w:sz w:val="20"/>
        </w:rPr>
        <w:t xml:space="preserve"> </w:t>
      </w:r>
      <w:r w:rsidR="00D94EF9" w:rsidRPr="00D60D0A">
        <w:rPr>
          <w:rFonts w:cs="Arial"/>
          <w:b/>
          <w:bCs/>
          <w:sz w:val="20"/>
        </w:rPr>
        <w:t>(40 CFR 60.5420a(b)(7)(ii)(F))</w:t>
      </w:r>
    </w:p>
    <w:p w14:paraId="5DA0EF78" w14:textId="54AA3F7B" w:rsidR="003352D1" w:rsidRPr="00D60D0A" w:rsidRDefault="007730EE" w:rsidP="00BD04D6">
      <w:pPr>
        <w:pStyle w:val="ListParagraph"/>
        <w:numPr>
          <w:ilvl w:val="2"/>
          <w:numId w:val="60"/>
        </w:numPr>
        <w:ind w:right="72"/>
        <w:jc w:val="both"/>
        <w:rPr>
          <w:rFonts w:cs="Arial"/>
          <w:sz w:val="20"/>
        </w:rPr>
      </w:pPr>
      <w:r w:rsidRPr="00D60D0A">
        <w:rPr>
          <w:rFonts w:cs="Arial"/>
          <w:sz w:val="20"/>
        </w:rPr>
        <w:t>Date of planned shutdown(s) that occurred during the reporting period if there are any components that have been placed on delay of repair.</w:t>
      </w:r>
      <w:r w:rsidR="00E9207F">
        <w:rPr>
          <w:rFonts w:cs="Arial"/>
          <w:sz w:val="20"/>
        </w:rPr>
        <w:t xml:space="preserve"> </w:t>
      </w:r>
      <w:r w:rsidR="00D94EF9" w:rsidRPr="00D60D0A">
        <w:rPr>
          <w:rFonts w:cs="Arial"/>
          <w:sz w:val="20"/>
        </w:rPr>
        <w:t xml:space="preserve"> </w:t>
      </w:r>
      <w:r w:rsidR="00D94EF9" w:rsidRPr="00D60D0A">
        <w:rPr>
          <w:rFonts w:cs="Arial"/>
          <w:b/>
          <w:bCs/>
          <w:sz w:val="20"/>
        </w:rPr>
        <w:t>(40 CFR 60.5420a(b)(7)(ii)(G))</w:t>
      </w:r>
    </w:p>
    <w:p w14:paraId="30305209" w14:textId="77777777" w:rsidR="00E3693F" w:rsidRPr="00D60D0A" w:rsidRDefault="00E3693F" w:rsidP="00D60D0A">
      <w:pPr>
        <w:pStyle w:val="ListParagraph"/>
        <w:ind w:right="72"/>
        <w:jc w:val="both"/>
        <w:rPr>
          <w:rFonts w:cs="Arial"/>
          <w:sz w:val="20"/>
        </w:rPr>
      </w:pPr>
    </w:p>
    <w:p w14:paraId="3B6D21E5" w14:textId="61AB8971" w:rsidR="003352D1" w:rsidRDefault="00B95867" w:rsidP="00590E81">
      <w:pPr>
        <w:pStyle w:val="ListParagraph"/>
        <w:numPr>
          <w:ilvl w:val="0"/>
          <w:numId w:val="65"/>
        </w:numPr>
        <w:ind w:right="72"/>
        <w:contextualSpacing/>
        <w:jc w:val="both"/>
        <w:rPr>
          <w:rFonts w:cs="Arial"/>
          <w:sz w:val="20"/>
        </w:rPr>
      </w:pPr>
      <w:r>
        <w:rPr>
          <w:rFonts w:cs="Arial"/>
          <w:sz w:val="20"/>
        </w:rPr>
        <w:t xml:space="preserve">The permittee </w:t>
      </w:r>
      <w:r w:rsidRPr="00B95867">
        <w:rPr>
          <w:rFonts w:cs="Arial"/>
          <w:sz w:val="20"/>
        </w:rPr>
        <w:t>must submit reports to the EPA via</w:t>
      </w:r>
      <w:r w:rsidR="00525353">
        <w:rPr>
          <w:rFonts w:cs="Arial"/>
          <w:sz w:val="20"/>
        </w:rPr>
        <w:t xml:space="preserve"> </w:t>
      </w:r>
      <w:r w:rsidR="00525353" w:rsidRPr="00525353">
        <w:rPr>
          <w:rFonts w:cs="Arial"/>
          <w:sz w:val="20"/>
        </w:rPr>
        <w:t xml:space="preserve">the Compliance and Emissions Data Reporting Interface </w:t>
      </w:r>
      <w:r w:rsidR="00525353">
        <w:rPr>
          <w:rFonts w:cs="Arial"/>
          <w:sz w:val="20"/>
        </w:rPr>
        <w:t>(</w:t>
      </w:r>
      <w:r w:rsidRPr="00B95867">
        <w:rPr>
          <w:rFonts w:cs="Arial"/>
          <w:sz w:val="20"/>
        </w:rPr>
        <w:t>CEDRI</w:t>
      </w:r>
      <w:r w:rsidR="00525353">
        <w:rPr>
          <w:rFonts w:cs="Arial"/>
          <w:sz w:val="20"/>
        </w:rPr>
        <w:t>)</w:t>
      </w:r>
      <w:r w:rsidRPr="00B95867">
        <w:rPr>
          <w:rFonts w:cs="Arial"/>
          <w:sz w:val="20"/>
        </w:rPr>
        <w:t>.</w:t>
      </w:r>
      <w:r w:rsidR="00EB0D43">
        <w:rPr>
          <w:rFonts w:cs="Arial"/>
          <w:sz w:val="20"/>
        </w:rPr>
        <w:t xml:space="preserve"> </w:t>
      </w:r>
      <w:r w:rsidRPr="00B95867">
        <w:rPr>
          <w:rFonts w:cs="Arial"/>
          <w:sz w:val="20"/>
        </w:rPr>
        <w:t xml:space="preserve"> (CEDRI can be accessed through the EPA's CDX (</w:t>
      </w:r>
      <w:hyperlink r:id="rId9" w:tgtFrame="_blank" w:history="1">
        <w:r w:rsidRPr="00D60D0A">
          <w:rPr>
            <w:rStyle w:val="Hyperlink"/>
            <w:rFonts w:cs="Arial"/>
            <w:sz w:val="20"/>
          </w:rPr>
          <w:t>https://cdx.epa.gov/</w:t>
        </w:r>
      </w:hyperlink>
      <w:r w:rsidRPr="00B95867">
        <w:rPr>
          <w:rFonts w:cs="Arial"/>
          <w:sz w:val="20"/>
        </w:rPr>
        <w:t>)</w:t>
      </w:r>
      <w:r w:rsidR="00EB0D43">
        <w:rPr>
          <w:rFonts w:cs="Arial"/>
          <w:sz w:val="20"/>
        </w:rPr>
        <w:t xml:space="preserve">. </w:t>
      </w:r>
      <w:r w:rsidRPr="00B95867">
        <w:rPr>
          <w:rFonts w:cs="Arial"/>
          <w:sz w:val="20"/>
        </w:rPr>
        <w:t xml:space="preserve"> The permittee must use the appropriate electronic report in CEDRI for 40 CFR </w:t>
      </w:r>
      <w:r w:rsidR="00EB0D43">
        <w:rPr>
          <w:rFonts w:cs="Arial"/>
          <w:sz w:val="20"/>
        </w:rPr>
        <w:t xml:space="preserve">Part </w:t>
      </w:r>
      <w:r w:rsidRPr="00B95867">
        <w:rPr>
          <w:rFonts w:cs="Arial"/>
          <w:sz w:val="20"/>
        </w:rPr>
        <w:t xml:space="preserve">60, Subpart </w:t>
      </w:r>
      <w:proofErr w:type="spellStart"/>
      <w:r w:rsidRPr="00B95867">
        <w:rPr>
          <w:rFonts w:cs="Arial"/>
          <w:sz w:val="20"/>
        </w:rPr>
        <w:t>OOOOa</w:t>
      </w:r>
      <w:proofErr w:type="spellEnd"/>
      <w:r w:rsidRPr="00B95867">
        <w:rPr>
          <w:rFonts w:cs="Arial"/>
          <w:sz w:val="20"/>
        </w:rPr>
        <w:t xml:space="preserve"> or an alternate electronic file format consistent with the extensible markup language (XML) schema listed on the CEDRI website (</w:t>
      </w:r>
      <w:hyperlink r:id="rId10" w:tgtFrame="_blank" w:history="1">
        <w:r w:rsidRPr="00D60D0A">
          <w:rPr>
            <w:rStyle w:val="Hyperlink"/>
            <w:rFonts w:cs="Arial"/>
            <w:sz w:val="20"/>
          </w:rPr>
          <w:t>https://www.epa.gov/electronic-reporting-air-emissions/cedri/</w:t>
        </w:r>
      </w:hyperlink>
      <w:r w:rsidRPr="00B95867">
        <w:rPr>
          <w:rFonts w:cs="Arial"/>
          <w:sz w:val="20"/>
        </w:rPr>
        <w:t xml:space="preserve">). </w:t>
      </w:r>
      <w:r w:rsidR="00EB0D43">
        <w:rPr>
          <w:rFonts w:cs="Arial"/>
          <w:sz w:val="20"/>
        </w:rPr>
        <w:t xml:space="preserve"> </w:t>
      </w:r>
      <w:r w:rsidRPr="00B95867">
        <w:rPr>
          <w:rFonts w:cs="Arial"/>
          <w:sz w:val="20"/>
        </w:rPr>
        <w:t xml:space="preserve">If the reporting form specific to 40 CFR </w:t>
      </w:r>
      <w:r w:rsidR="00EB0D43">
        <w:rPr>
          <w:rFonts w:cs="Arial"/>
          <w:sz w:val="20"/>
        </w:rPr>
        <w:t xml:space="preserve">Part </w:t>
      </w:r>
      <w:r w:rsidRPr="00B95867">
        <w:rPr>
          <w:rFonts w:cs="Arial"/>
          <w:sz w:val="20"/>
        </w:rPr>
        <w:t xml:space="preserve">60, Subpart </w:t>
      </w:r>
      <w:proofErr w:type="spellStart"/>
      <w:r w:rsidRPr="00B95867">
        <w:rPr>
          <w:rFonts w:cs="Arial"/>
          <w:sz w:val="20"/>
        </w:rPr>
        <w:t>OOOOa</w:t>
      </w:r>
      <w:proofErr w:type="spellEnd"/>
      <w:r w:rsidRPr="00B95867">
        <w:rPr>
          <w:rFonts w:cs="Arial"/>
          <w:sz w:val="20"/>
        </w:rPr>
        <w:t xml:space="preserve"> is not available in CEDRI at the time that the report is due, submit the report to </w:t>
      </w:r>
      <w:r>
        <w:rPr>
          <w:rFonts w:cs="Arial"/>
          <w:sz w:val="20"/>
        </w:rPr>
        <w:t>EPA</w:t>
      </w:r>
      <w:r w:rsidRPr="00B95867">
        <w:rPr>
          <w:rFonts w:cs="Arial"/>
          <w:sz w:val="20"/>
        </w:rPr>
        <w:t xml:space="preserve"> at the appropriate address listed in </w:t>
      </w:r>
      <w:r>
        <w:rPr>
          <w:rFonts w:cs="Arial"/>
          <w:sz w:val="20"/>
        </w:rPr>
        <w:t>40 CFR 60.4</w:t>
      </w:r>
      <w:r w:rsidRPr="00B95867">
        <w:rPr>
          <w:rFonts w:cs="Arial"/>
          <w:sz w:val="20"/>
        </w:rPr>
        <w:t xml:space="preserve">. </w:t>
      </w:r>
      <w:r w:rsidR="00EB0D43">
        <w:rPr>
          <w:rFonts w:cs="Arial"/>
          <w:sz w:val="20"/>
        </w:rPr>
        <w:t xml:space="preserve"> </w:t>
      </w:r>
      <w:r w:rsidRPr="00B95867">
        <w:rPr>
          <w:rFonts w:cs="Arial"/>
          <w:sz w:val="20"/>
        </w:rPr>
        <w:t xml:space="preserve">Once the form has been available in CEDRI for at least 90 calendar days, </w:t>
      </w:r>
      <w:r>
        <w:rPr>
          <w:rFonts w:cs="Arial"/>
          <w:sz w:val="20"/>
        </w:rPr>
        <w:t>the permittee</w:t>
      </w:r>
      <w:r w:rsidRPr="00B95867">
        <w:rPr>
          <w:rFonts w:cs="Arial"/>
          <w:sz w:val="20"/>
        </w:rPr>
        <w:t xml:space="preserve"> must begin submitting all subsequent reports via CEDRI. </w:t>
      </w:r>
      <w:r w:rsidR="003352D1">
        <w:rPr>
          <w:rFonts w:cs="Arial"/>
          <w:sz w:val="20"/>
        </w:rPr>
        <w:t xml:space="preserve">  </w:t>
      </w:r>
      <w:r w:rsidR="003352D1">
        <w:rPr>
          <w:rFonts w:cs="Arial"/>
          <w:b/>
          <w:bCs/>
          <w:sz w:val="20"/>
        </w:rPr>
        <w:t>(40 CFR 60.5420a(b)</w:t>
      </w:r>
      <w:r>
        <w:rPr>
          <w:rFonts w:cs="Arial"/>
          <w:b/>
          <w:bCs/>
          <w:sz w:val="20"/>
        </w:rPr>
        <w:t>(11)</w:t>
      </w:r>
      <w:r w:rsidR="003352D1">
        <w:rPr>
          <w:rFonts w:cs="Arial"/>
          <w:b/>
          <w:bCs/>
          <w:sz w:val="20"/>
        </w:rPr>
        <w:t>)</w:t>
      </w:r>
    </w:p>
    <w:p w14:paraId="30707B9A" w14:textId="77777777" w:rsidR="009524A9" w:rsidRPr="00FE0AD0" w:rsidRDefault="009524A9" w:rsidP="001A652A">
      <w:pPr>
        <w:ind w:right="72"/>
        <w:jc w:val="both"/>
        <w:rPr>
          <w:rFonts w:cs="Arial"/>
          <w:sz w:val="20"/>
        </w:rPr>
      </w:pPr>
    </w:p>
    <w:p w14:paraId="66427EBC" w14:textId="77777777" w:rsidR="009524A9" w:rsidRPr="00FE0AD0" w:rsidRDefault="009524A9" w:rsidP="001A652A">
      <w:pPr>
        <w:jc w:val="both"/>
        <w:rPr>
          <w:rFonts w:cs="Arial"/>
          <w:b/>
          <w:sz w:val="20"/>
        </w:rPr>
      </w:pPr>
      <w:r w:rsidRPr="00FE0AD0">
        <w:rPr>
          <w:rFonts w:cs="Arial"/>
          <w:b/>
          <w:sz w:val="20"/>
        </w:rPr>
        <w:t>See Appendix 8</w:t>
      </w:r>
    </w:p>
    <w:p w14:paraId="2004F08E" w14:textId="77777777" w:rsidR="009524A9" w:rsidRPr="00E111A8" w:rsidRDefault="009524A9" w:rsidP="001A652A">
      <w:pPr>
        <w:jc w:val="both"/>
        <w:rPr>
          <w:rFonts w:cs="Arial"/>
          <w:sz w:val="20"/>
        </w:rPr>
      </w:pPr>
    </w:p>
    <w:p w14:paraId="788D2D88" w14:textId="77777777" w:rsidR="009524A9" w:rsidRDefault="009524A9" w:rsidP="001A652A">
      <w:pPr>
        <w:jc w:val="both"/>
      </w:pPr>
      <w:r>
        <w:rPr>
          <w:b/>
        </w:rPr>
        <w:t xml:space="preserve">VIII.  </w:t>
      </w:r>
      <w:r>
        <w:rPr>
          <w:b/>
          <w:u w:val="single"/>
        </w:rPr>
        <w:t>STACK/VENT RESTRICTION(S)</w:t>
      </w:r>
    </w:p>
    <w:p w14:paraId="5B18B237" w14:textId="77777777" w:rsidR="009524A9" w:rsidRDefault="009524A9" w:rsidP="001A652A">
      <w:pPr>
        <w:jc w:val="both"/>
        <w:rPr>
          <w:sz w:val="20"/>
        </w:rPr>
      </w:pPr>
    </w:p>
    <w:p w14:paraId="4A470014" w14:textId="2A906DB8" w:rsidR="009524A9" w:rsidRPr="00D60D0A" w:rsidRDefault="003352D1" w:rsidP="00421959">
      <w:pPr>
        <w:jc w:val="both"/>
        <w:rPr>
          <w:sz w:val="20"/>
        </w:rPr>
      </w:pPr>
      <w:r w:rsidRPr="00D60D0A">
        <w:rPr>
          <w:sz w:val="20"/>
        </w:rPr>
        <w:t>NA</w:t>
      </w:r>
    </w:p>
    <w:p w14:paraId="20DAD12A" w14:textId="77777777" w:rsidR="009524A9" w:rsidRPr="0007707C" w:rsidRDefault="009524A9" w:rsidP="00421959">
      <w:pPr>
        <w:jc w:val="both"/>
        <w:rPr>
          <w:sz w:val="20"/>
        </w:rPr>
      </w:pPr>
    </w:p>
    <w:p w14:paraId="05970031" w14:textId="77777777" w:rsidR="009524A9" w:rsidRDefault="009524A9" w:rsidP="001A652A">
      <w:pPr>
        <w:jc w:val="both"/>
      </w:pPr>
      <w:r>
        <w:rPr>
          <w:b/>
        </w:rPr>
        <w:t xml:space="preserve">IX.  </w:t>
      </w:r>
      <w:r>
        <w:rPr>
          <w:b/>
          <w:u w:val="single"/>
        </w:rPr>
        <w:t>OTHER REQUIREMENT(S)</w:t>
      </w:r>
    </w:p>
    <w:p w14:paraId="0CEF19AB" w14:textId="77777777" w:rsidR="009524A9" w:rsidRPr="00FE0AD0" w:rsidRDefault="009524A9" w:rsidP="001A652A">
      <w:pPr>
        <w:jc w:val="both"/>
        <w:rPr>
          <w:sz w:val="20"/>
        </w:rPr>
      </w:pPr>
    </w:p>
    <w:p w14:paraId="7AA03DA0" w14:textId="6FD45C6C" w:rsidR="009524A9" w:rsidRDefault="00FF5530" w:rsidP="00BD04D6">
      <w:pPr>
        <w:pStyle w:val="ListParagraph"/>
        <w:numPr>
          <w:ilvl w:val="1"/>
          <w:numId w:val="35"/>
        </w:numPr>
        <w:ind w:left="360"/>
        <w:jc w:val="both"/>
      </w:pPr>
      <w:r w:rsidRPr="00D60D0A">
        <w:rPr>
          <w:sz w:val="20"/>
        </w:rPr>
        <w:t xml:space="preserve">The permittee must comply with all applicable provisions of </w:t>
      </w:r>
      <w:r w:rsidRPr="00D60D0A">
        <w:rPr>
          <w:rFonts w:cs="Arial"/>
          <w:sz w:val="20"/>
        </w:rPr>
        <w:t>the federal Standards of Performance for Crude Oil and Natural Gas Facilities for which Construction, Modification or Reconstruction Commenced After September</w:t>
      </w:r>
      <w:r w:rsidR="00EB0D43">
        <w:rPr>
          <w:rFonts w:cs="Arial"/>
          <w:sz w:val="20"/>
        </w:rPr>
        <w:t> </w:t>
      </w:r>
      <w:r w:rsidRPr="00D60D0A">
        <w:rPr>
          <w:rFonts w:cs="Arial"/>
          <w:sz w:val="20"/>
        </w:rPr>
        <w:t xml:space="preserve">18, 2015 as specified in </w:t>
      </w:r>
      <w:r w:rsidRPr="00D60D0A">
        <w:rPr>
          <w:sz w:val="20"/>
        </w:rPr>
        <w:t xml:space="preserve">40 CFR Part 60, Subparts A and </w:t>
      </w:r>
      <w:proofErr w:type="spellStart"/>
      <w:r w:rsidRPr="00D60D0A">
        <w:rPr>
          <w:sz w:val="20"/>
        </w:rPr>
        <w:t>OOOOa</w:t>
      </w:r>
      <w:proofErr w:type="spellEnd"/>
      <w:r w:rsidRPr="00D60D0A">
        <w:rPr>
          <w:color w:val="0000FF"/>
          <w:sz w:val="20"/>
        </w:rPr>
        <w:t xml:space="preserve">.  </w:t>
      </w:r>
      <w:r w:rsidRPr="00D60D0A">
        <w:rPr>
          <w:b/>
          <w:sz w:val="20"/>
        </w:rPr>
        <w:t xml:space="preserve">(40 CFR Part 60, Subparts A and </w:t>
      </w:r>
      <w:proofErr w:type="spellStart"/>
      <w:r>
        <w:rPr>
          <w:b/>
          <w:sz w:val="20"/>
        </w:rPr>
        <w:t>O</w:t>
      </w:r>
      <w:r w:rsidRPr="00D60D0A">
        <w:rPr>
          <w:b/>
          <w:sz w:val="20"/>
        </w:rPr>
        <w:t>OOOa</w:t>
      </w:r>
      <w:proofErr w:type="spellEnd"/>
      <w:r w:rsidRPr="00D60D0A">
        <w:rPr>
          <w:b/>
          <w:sz w:val="20"/>
        </w:rPr>
        <w:t>)</w:t>
      </w:r>
    </w:p>
    <w:p w14:paraId="706912EA" w14:textId="77777777" w:rsidR="009524A9" w:rsidRDefault="009524A9" w:rsidP="001A652A">
      <w:pPr>
        <w:jc w:val="both"/>
        <w:rPr>
          <w:sz w:val="20"/>
        </w:rPr>
      </w:pPr>
    </w:p>
    <w:p w14:paraId="7FA2742A" w14:textId="164F5E01" w:rsidR="00EB0D43" w:rsidRDefault="00EB0D43">
      <w:pPr>
        <w:rPr>
          <w:sz w:val="20"/>
        </w:rPr>
      </w:pPr>
      <w:r>
        <w:rPr>
          <w:sz w:val="20"/>
        </w:rPr>
        <w:br w:type="page"/>
      </w:r>
    </w:p>
    <w:p w14:paraId="7DD611D2" w14:textId="77777777" w:rsidR="00EB0D43" w:rsidRPr="00FE0AD0" w:rsidRDefault="00EB0D43" w:rsidP="001A652A">
      <w:pPr>
        <w:jc w:val="both"/>
        <w:rPr>
          <w:sz w:val="20"/>
        </w:rPr>
      </w:pPr>
    </w:p>
    <w:p w14:paraId="46A8042D" w14:textId="77777777" w:rsidR="003352D1" w:rsidRPr="00DD2024" w:rsidRDefault="003352D1" w:rsidP="00761B60">
      <w:pPr>
        <w:pStyle w:val="Heading2"/>
        <w:pBdr>
          <w:top w:val="single" w:sz="4" w:space="0" w:color="auto"/>
          <w:left w:val="single" w:sz="4" w:space="4" w:color="auto"/>
          <w:bottom w:val="single" w:sz="4" w:space="1" w:color="auto"/>
          <w:right w:val="single" w:sz="4" w:space="4" w:color="auto"/>
        </w:pBdr>
        <w:rPr>
          <w:i/>
        </w:rPr>
      </w:pPr>
      <w:bookmarkStart w:id="97" w:name="_Toc222301479"/>
      <w:bookmarkStart w:id="98" w:name="_Toc160094239"/>
      <w:r w:rsidRPr="00DD2024">
        <w:t>FG</w:t>
      </w:r>
      <w:bookmarkEnd w:id="97"/>
      <w:r w:rsidRPr="00DD2024">
        <w:t>RULE285</w:t>
      </w:r>
      <w:r>
        <w:t>(2)</w:t>
      </w:r>
      <w:r w:rsidRPr="00DD2024">
        <w:t>(m</w:t>
      </w:r>
      <w:r>
        <w:t>m</w:t>
      </w:r>
      <w:r w:rsidRPr="00DD2024">
        <w:t>)</w:t>
      </w:r>
      <w:bookmarkEnd w:id="98"/>
    </w:p>
    <w:p w14:paraId="36B5055E" w14:textId="77777777" w:rsidR="003352D1" w:rsidRPr="00DD2024" w:rsidRDefault="003352D1" w:rsidP="00761B60">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599BCAE0" w14:textId="77777777" w:rsidR="003352D1" w:rsidRPr="00DD2024" w:rsidRDefault="003352D1" w:rsidP="00761B60">
      <w:pPr>
        <w:rPr>
          <w:sz w:val="20"/>
        </w:rPr>
      </w:pPr>
    </w:p>
    <w:p w14:paraId="2ADDF038" w14:textId="77777777" w:rsidR="003352D1" w:rsidRPr="00C130E1" w:rsidRDefault="003352D1" w:rsidP="000B33D3">
      <w:pPr>
        <w:jc w:val="both"/>
        <w:rPr>
          <w:u w:val="single"/>
        </w:rPr>
      </w:pPr>
      <w:r w:rsidRPr="00DD2024">
        <w:rPr>
          <w:b/>
          <w:u w:val="single"/>
        </w:rPr>
        <w:t>DESCRIPTION</w:t>
      </w:r>
    </w:p>
    <w:p w14:paraId="1F55681E" w14:textId="77777777" w:rsidR="003352D1" w:rsidRPr="00DD2024" w:rsidRDefault="003352D1" w:rsidP="000B33D3">
      <w:pPr>
        <w:jc w:val="both"/>
      </w:pPr>
    </w:p>
    <w:p w14:paraId="2A87FD39" w14:textId="4DFD0460" w:rsidR="003352D1" w:rsidRPr="00200A6E" w:rsidRDefault="00E92D82" w:rsidP="00C1333A">
      <w:pPr>
        <w:jc w:val="both"/>
        <w:rPr>
          <w:sz w:val="20"/>
        </w:rPr>
      </w:pPr>
      <w:r w:rsidRPr="002323EE">
        <w:rPr>
          <w:rFonts w:cs="Arial"/>
          <w:sz w:val="20"/>
        </w:rPr>
        <w:t xml:space="preserve">Routine and emergency venting of natural gas from transmission and distribution systems </w:t>
      </w:r>
      <w:r w:rsidR="003352D1" w:rsidRPr="00200A6E">
        <w:rPr>
          <w:sz w:val="20"/>
        </w:rPr>
        <w:t xml:space="preserve">exempt from the requirements of Rule 201 pursuant to Rule 278, </w:t>
      </w:r>
      <w:r w:rsidR="003352D1">
        <w:rPr>
          <w:sz w:val="20"/>
        </w:rPr>
        <w:t xml:space="preserve">Rule </w:t>
      </w:r>
      <w:r w:rsidR="003352D1" w:rsidRPr="00200A6E">
        <w:rPr>
          <w:sz w:val="20"/>
        </w:rPr>
        <w:t xml:space="preserve">278a and </w:t>
      </w:r>
      <w:r w:rsidR="003352D1">
        <w:rPr>
          <w:sz w:val="20"/>
        </w:rPr>
        <w:t xml:space="preserve">Rule </w:t>
      </w:r>
      <w:r w:rsidR="003352D1" w:rsidRPr="00DD2024">
        <w:rPr>
          <w:sz w:val="20"/>
        </w:rPr>
        <w:t>285</w:t>
      </w:r>
      <w:r w:rsidR="003352D1">
        <w:rPr>
          <w:sz w:val="20"/>
        </w:rPr>
        <w:t>(2)</w:t>
      </w:r>
      <w:r w:rsidR="003352D1" w:rsidRPr="00DD2024">
        <w:rPr>
          <w:sz w:val="20"/>
        </w:rPr>
        <w:t>(mm).</w:t>
      </w:r>
    </w:p>
    <w:p w14:paraId="3E0A41A2" w14:textId="77777777" w:rsidR="003352D1" w:rsidRPr="00DD2024" w:rsidRDefault="003352D1" w:rsidP="00A47464">
      <w:pPr>
        <w:jc w:val="both"/>
        <w:rPr>
          <w:sz w:val="20"/>
        </w:rPr>
      </w:pPr>
    </w:p>
    <w:p w14:paraId="40E4072E" w14:textId="0500880E" w:rsidR="003352D1" w:rsidRDefault="003352D1" w:rsidP="000B33D3">
      <w:pPr>
        <w:jc w:val="both"/>
        <w:rPr>
          <w:rFonts w:cs="Arial"/>
          <w:sz w:val="20"/>
        </w:rPr>
      </w:pPr>
      <w:r w:rsidRPr="00DD2024">
        <w:rPr>
          <w:b/>
          <w:sz w:val="20"/>
        </w:rPr>
        <w:t>Emission Unit:</w:t>
      </w:r>
      <w:r w:rsidRPr="00DD2024">
        <w:rPr>
          <w:rFonts w:cs="Arial"/>
          <w:b/>
          <w:color w:val="0000FF"/>
          <w:sz w:val="20"/>
        </w:rPr>
        <w:t xml:space="preserve"> </w:t>
      </w:r>
      <w:r w:rsidRPr="00EB0D43">
        <w:rPr>
          <w:rFonts w:cs="Arial"/>
          <w:bCs/>
          <w:sz w:val="20"/>
        </w:rPr>
        <w:t xml:space="preserve"> </w:t>
      </w:r>
      <w:r w:rsidR="00EB0D43">
        <w:rPr>
          <w:rFonts w:cs="Arial"/>
          <w:sz w:val="20"/>
        </w:rPr>
        <w:t>EUPIPECOMPONENTS</w:t>
      </w:r>
    </w:p>
    <w:p w14:paraId="1AD7E348" w14:textId="77777777" w:rsidR="00EB0D43" w:rsidRPr="00814563" w:rsidRDefault="00EB0D43" w:rsidP="000B33D3">
      <w:pPr>
        <w:jc w:val="both"/>
        <w:rPr>
          <w:sz w:val="20"/>
        </w:rPr>
      </w:pPr>
    </w:p>
    <w:p w14:paraId="06F44F19" w14:textId="77777777" w:rsidR="003352D1" w:rsidRPr="00DD2024" w:rsidRDefault="003352D1" w:rsidP="000B33D3">
      <w:pPr>
        <w:jc w:val="both"/>
        <w:rPr>
          <w:b/>
          <w:sz w:val="20"/>
          <w:u w:val="single"/>
        </w:rPr>
      </w:pPr>
      <w:bookmarkStart w:id="99" w:name="_Toc222301474"/>
      <w:r w:rsidRPr="00DD2024">
        <w:rPr>
          <w:b/>
          <w:u w:val="single"/>
        </w:rPr>
        <w:t>POLLUTION CONTROL EQUIPMENT</w:t>
      </w:r>
    </w:p>
    <w:p w14:paraId="658B2E53" w14:textId="77777777" w:rsidR="003352D1" w:rsidRPr="00DD2024" w:rsidRDefault="003352D1" w:rsidP="000B33D3">
      <w:pPr>
        <w:jc w:val="both"/>
        <w:rPr>
          <w:sz w:val="20"/>
        </w:rPr>
      </w:pPr>
    </w:p>
    <w:p w14:paraId="277D017E" w14:textId="77777777" w:rsidR="003352D1" w:rsidRPr="00DD2024" w:rsidRDefault="003352D1" w:rsidP="00EE6FA5">
      <w:pPr>
        <w:jc w:val="both"/>
        <w:rPr>
          <w:sz w:val="20"/>
        </w:rPr>
      </w:pPr>
      <w:r w:rsidRPr="00DD2024">
        <w:rPr>
          <w:sz w:val="20"/>
        </w:rPr>
        <w:t>NA</w:t>
      </w:r>
    </w:p>
    <w:p w14:paraId="01AF025D" w14:textId="77777777" w:rsidR="003352D1" w:rsidRPr="00DD2024" w:rsidRDefault="003352D1" w:rsidP="000B33D3">
      <w:pPr>
        <w:jc w:val="both"/>
        <w:rPr>
          <w:sz w:val="20"/>
        </w:rPr>
      </w:pPr>
    </w:p>
    <w:p w14:paraId="31FA571E" w14:textId="77777777" w:rsidR="003352D1" w:rsidRPr="00DD2024" w:rsidRDefault="003352D1" w:rsidP="000B33D3">
      <w:pPr>
        <w:jc w:val="both"/>
        <w:rPr>
          <w:b/>
          <w:sz w:val="20"/>
          <w:u w:val="single"/>
        </w:rPr>
      </w:pPr>
      <w:r w:rsidRPr="00DD2024">
        <w:rPr>
          <w:b/>
        </w:rPr>
        <w:t xml:space="preserve">I.  </w:t>
      </w:r>
      <w:r w:rsidRPr="00DD2024">
        <w:rPr>
          <w:b/>
          <w:u w:val="single"/>
        </w:rPr>
        <w:t>EMISSION LIMIT(S)</w:t>
      </w:r>
    </w:p>
    <w:p w14:paraId="6BECEF9E" w14:textId="77777777" w:rsidR="003352D1" w:rsidRPr="00DD2024" w:rsidRDefault="003352D1" w:rsidP="000B33D3">
      <w:pPr>
        <w:jc w:val="both"/>
        <w:rPr>
          <w:sz w:val="20"/>
        </w:rPr>
      </w:pPr>
    </w:p>
    <w:p w14:paraId="7BB16972" w14:textId="77777777" w:rsidR="003352D1" w:rsidRPr="00DD2024" w:rsidRDefault="003352D1" w:rsidP="00EE6FA5">
      <w:pPr>
        <w:jc w:val="both"/>
        <w:rPr>
          <w:sz w:val="20"/>
        </w:rPr>
      </w:pPr>
      <w:r w:rsidRPr="00DD2024">
        <w:rPr>
          <w:sz w:val="20"/>
        </w:rPr>
        <w:t>NA</w:t>
      </w:r>
    </w:p>
    <w:p w14:paraId="60272DBA" w14:textId="77777777" w:rsidR="003352D1" w:rsidRPr="00DD2024" w:rsidRDefault="003352D1" w:rsidP="000B33D3">
      <w:pPr>
        <w:jc w:val="both"/>
        <w:rPr>
          <w:sz w:val="20"/>
        </w:rPr>
      </w:pPr>
    </w:p>
    <w:p w14:paraId="5A122763" w14:textId="77777777" w:rsidR="003352D1" w:rsidRPr="00DD2024" w:rsidRDefault="003352D1" w:rsidP="000B33D3">
      <w:pPr>
        <w:jc w:val="both"/>
        <w:rPr>
          <w:b/>
          <w:u w:val="single"/>
        </w:rPr>
      </w:pPr>
      <w:r w:rsidRPr="00DD2024">
        <w:rPr>
          <w:b/>
        </w:rPr>
        <w:t xml:space="preserve">II.  </w:t>
      </w:r>
      <w:r w:rsidRPr="00DD2024">
        <w:rPr>
          <w:b/>
          <w:u w:val="single"/>
        </w:rPr>
        <w:t>MATERIAL LIMIT(S)</w:t>
      </w:r>
    </w:p>
    <w:p w14:paraId="057DF39C" w14:textId="77777777" w:rsidR="003352D1" w:rsidRPr="00DD2024" w:rsidRDefault="003352D1" w:rsidP="000B33D3">
      <w:pPr>
        <w:jc w:val="both"/>
        <w:rPr>
          <w:sz w:val="20"/>
        </w:rPr>
      </w:pPr>
    </w:p>
    <w:p w14:paraId="4BF757B3" w14:textId="77777777" w:rsidR="003352D1" w:rsidRDefault="003352D1" w:rsidP="00EE6FA5">
      <w:pPr>
        <w:jc w:val="both"/>
        <w:rPr>
          <w:sz w:val="20"/>
        </w:rPr>
      </w:pPr>
      <w:r w:rsidRPr="00DD2024">
        <w:rPr>
          <w:sz w:val="20"/>
        </w:rPr>
        <w:t>NA</w:t>
      </w:r>
    </w:p>
    <w:p w14:paraId="6AEC586C" w14:textId="77777777" w:rsidR="003352D1" w:rsidRPr="00DD2024" w:rsidRDefault="003352D1" w:rsidP="00662D1A">
      <w:pPr>
        <w:jc w:val="both"/>
        <w:rPr>
          <w:sz w:val="20"/>
        </w:rPr>
      </w:pPr>
    </w:p>
    <w:p w14:paraId="080924BE" w14:textId="77777777" w:rsidR="003352D1" w:rsidRPr="00DD2024" w:rsidRDefault="003352D1" w:rsidP="000B33D3">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5E05A361" w14:textId="77777777" w:rsidR="003352D1" w:rsidRPr="00DD2024" w:rsidRDefault="003352D1" w:rsidP="000B33D3">
      <w:pPr>
        <w:jc w:val="both"/>
        <w:rPr>
          <w:sz w:val="20"/>
        </w:rPr>
      </w:pPr>
    </w:p>
    <w:p w14:paraId="1959980F" w14:textId="67370890" w:rsidR="003352D1" w:rsidRPr="00E92D82" w:rsidRDefault="003352D1" w:rsidP="00A246BA">
      <w:pPr>
        <w:numPr>
          <w:ilvl w:val="0"/>
          <w:numId w:val="25"/>
        </w:numPr>
        <w:jc w:val="both"/>
        <w:rPr>
          <w:sz w:val="20"/>
        </w:rPr>
      </w:pPr>
      <w:r w:rsidRPr="00CA6697">
        <w:rPr>
          <w:sz w:val="20"/>
        </w:rPr>
        <w:t xml:space="preserve">For venting of natural gas for routine maintenance or relocation of transmission and distribution systems in amounts greater than 1,000,000 standard cubic feet, </w:t>
      </w:r>
      <w:r w:rsidRPr="001E6F5E">
        <w:rPr>
          <w:sz w:val="20"/>
        </w:rPr>
        <w:t>the permittee shall, at a minimum, implement measures to assure safety of employees and the public and minimize impacts to the environment.</w:t>
      </w:r>
      <w:r w:rsidR="00EB0D43">
        <w:rPr>
          <w:sz w:val="20"/>
        </w:rPr>
        <w:t xml:space="preserve"> </w:t>
      </w:r>
      <w:r w:rsidRPr="001E6F5E">
        <w:rPr>
          <w:sz w:val="20"/>
        </w:rPr>
        <w:t xml:space="preserve"> </w:t>
      </w:r>
      <w:r w:rsidRPr="001E6F5E">
        <w:rPr>
          <w:b/>
          <w:sz w:val="20"/>
        </w:rPr>
        <w:t>(R</w:t>
      </w:r>
      <w:r>
        <w:rPr>
          <w:b/>
          <w:sz w:val="20"/>
        </w:rPr>
        <w:t> </w:t>
      </w:r>
      <w:r w:rsidRPr="001E6F5E">
        <w:rPr>
          <w:b/>
          <w:sz w:val="20"/>
        </w:rPr>
        <w:t>336.1285</w:t>
      </w:r>
      <w:r>
        <w:rPr>
          <w:b/>
          <w:sz w:val="20"/>
        </w:rPr>
        <w:t>(2)</w:t>
      </w:r>
      <w:r w:rsidRPr="001E6F5E">
        <w:rPr>
          <w:b/>
          <w:sz w:val="20"/>
        </w:rPr>
        <w:t>(mm)(ii)(B))</w:t>
      </w:r>
    </w:p>
    <w:p w14:paraId="69B32BF8" w14:textId="77777777" w:rsidR="00E92D82" w:rsidRPr="00E92D82" w:rsidRDefault="00E92D82" w:rsidP="00EB0D43">
      <w:pPr>
        <w:jc w:val="both"/>
        <w:rPr>
          <w:sz w:val="20"/>
        </w:rPr>
      </w:pPr>
    </w:p>
    <w:p w14:paraId="4D869C50" w14:textId="77777777" w:rsidR="003352D1" w:rsidRPr="00DD2024" w:rsidRDefault="003352D1" w:rsidP="000B33D3">
      <w:pPr>
        <w:jc w:val="both"/>
        <w:rPr>
          <w:b/>
          <w:sz w:val="20"/>
          <w:u w:val="single"/>
        </w:rPr>
      </w:pPr>
      <w:r w:rsidRPr="00DD2024">
        <w:rPr>
          <w:b/>
        </w:rPr>
        <w:t xml:space="preserve">IV.  </w:t>
      </w:r>
      <w:r w:rsidRPr="00DD2024">
        <w:rPr>
          <w:b/>
          <w:u w:val="single"/>
        </w:rPr>
        <w:t>DESIGN/EQUIPMENT PARAMETER(S)</w:t>
      </w:r>
    </w:p>
    <w:p w14:paraId="40278154" w14:textId="77777777" w:rsidR="003352D1" w:rsidRPr="00814563" w:rsidRDefault="003352D1" w:rsidP="000B33D3">
      <w:pPr>
        <w:jc w:val="both"/>
        <w:rPr>
          <w:i/>
          <w:sz w:val="20"/>
          <w:u w:val="single"/>
        </w:rPr>
      </w:pPr>
    </w:p>
    <w:p w14:paraId="46994C4E" w14:textId="77777777" w:rsidR="003352D1" w:rsidRPr="00DD2024" w:rsidRDefault="003352D1" w:rsidP="00EE6FA5">
      <w:pPr>
        <w:jc w:val="both"/>
        <w:rPr>
          <w:sz w:val="20"/>
        </w:rPr>
      </w:pPr>
      <w:r w:rsidRPr="00DD2024">
        <w:rPr>
          <w:sz w:val="20"/>
        </w:rPr>
        <w:t>NA</w:t>
      </w:r>
    </w:p>
    <w:p w14:paraId="02112F8C" w14:textId="77777777" w:rsidR="003352D1" w:rsidRPr="00DD2024" w:rsidRDefault="003352D1" w:rsidP="000B33D3">
      <w:pPr>
        <w:jc w:val="both"/>
        <w:rPr>
          <w:sz w:val="20"/>
        </w:rPr>
      </w:pPr>
    </w:p>
    <w:p w14:paraId="6859ADDA" w14:textId="77777777" w:rsidR="003352D1" w:rsidRPr="00DD2024" w:rsidRDefault="003352D1" w:rsidP="000B33D3">
      <w:pPr>
        <w:jc w:val="both"/>
        <w:rPr>
          <w:b/>
          <w:sz w:val="20"/>
          <w:u w:val="single"/>
        </w:rPr>
      </w:pPr>
      <w:r w:rsidRPr="00DD2024">
        <w:rPr>
          <w:b/>
        </w:rPr>
        <w:t xml:space="preserve">V.  </w:t>
      </w:r>
      <w:r w:rsidRPr="00DD2024">
        <w:rPr>
          <w:b/>
          <w:u w:val="single"/>
        </w:rPr>
        <w:t>TESTING/SAMPLING</w:t>
      </w:r>
    </w:p>
    <w:p w14:paraId="536F738A" w14:textId="77777777" w:rsidR="003352D1" w:rsidRPr="00DD2024" w:rsidRDefault="003352D1" w:rsidP="0045607C">
      <w:pPr>
        <w:jc w:val="both"/>
        <w:rPr>
          <w:sz w:val="20"/>
        </w:rPr>
      </w:pPr>
      <w:r w:rsidRPr="00DD2024">
        <w:rPr>
          <w:sz w:val="20"/>
        </w:rPr>
        <w:t xml:space="preserve">Records shall be maintained on file for a period of five years.  </w:t>
      </w:r>
      <w:r w:rsidRPr="00DD2024">
        <w:rPr>
          <w:b/>
          <w:sz w:val="20"/>
        </w:rPr>
        <w:t>(R 336.1213(3)(b)(ii))</w:t>
      </w:r>
    </w:p>
    <w:p w14:paraId="75B062D3" w14:textId="77777777" w:rsidR="003352D1" w:rsidRPr="00DD2024" w:rsidRDefault="003352D1" w:rsidP="000B33D3">
      <w:pPr>
        <w:jc w:val="both"/>
        <w:rPr>
          <w:sz w:val="20"/>
        </w:rPr>
      </w:pPr>
    </w:p>
    <w:p w14:paraId="0ACC35DC" w14:textId="77777777" w:rsidR="003352D1" w:rsidRPr="00DD2024" w:rsidRDefault="003352D1" w:rsidP="00EE6FA5">
      <w:pPr>
        <w:jc w:val="both"/>
        <w:rPr>
          <w:sz w:val="20"/>
        </w:rPr>
      </w:pPr>
      <w:r w:rsidRPr="00DD2024">
        <w:rPr>
          <w:sz w:val="20"/>
        </w:rPr>
        <w:t>NA</w:t>
      </w:r>
    </w:p>
    <w:p w14:paraId="573B007A" w14:textId="77777777" w:rsidR="003352D1" w:rsidRPr="00DD2024" w:rsidRDefault="003352D1" w:rsidP="000B33D3">
      <w:pPr>
        <w:jc w:val="both"/>
      </w:pPr>
    </w:p>
    <w:p w14:paraId="0D8E3412" w14:textId="77777777" w:rsidR="003352D1" w:rsidRPr="00DD2024" w:rsidRDefault="003352D1" w:rsidP="000B33D3">
      <w:pPr>
        <w:jc w:val="both"/>
        <w:rPr>
          <w:b/>
          <w:u w:val="single"/>
        </w:rPr>
      </w:pPr>
      <w:r w:rsidRPr="00DD2024">
        <w:rPr>
          <w:b/>
        </w:rPr>
        <w:t xml:space="preserve">VI.  </w:t>
      </w:r>
      <w:r w:rsidRPr="00DD2024">
        <w:rPr>
          <w:b/>
          <w:u w:val="single"/>
        </w:rPr>
        <w:t>MONITORING/RECORDKEEPING</w:t>
      </w:r>
    </w:p>
    <w:p w14:paraId="237051A9" w14:textId="77777777" w:rsidR="003352D1" w:rsidRPr="00DD2024" w:rsidRDefault="003352D1" w:rsidP="0045607C">
      <w:pPr>
        <w:jc w:val="both"/>
        <w:rPr>
          <w:sz w:val="20"/>
        </w:rPr>
      </w:pPr>
      <w:r w:rsidRPr="00DD2024">
        <w:rPr>
          <w:sz w:val="20"/>
        </w:rPr>
        <w:t xml:space="preserve">Records shall be maintained on file for a period of five years.  </w:t>
      </w:r>
      <w:r w:rsidRPr="00DD2024">
        <w:rPr>
          <w:b/>
          <w:sz w:val="20"/>
        </w:rPr>
        <w:t>(R 336.1213(3)(b)(ii))</w:t>
      </w:r>
    </w:p>
    <w:p w14:paraId="26F97FF0" w14:textId="77777777" w:rsidR="003352D1" w:rsidRPr="00DD2024" w:rsidRDefault="003352D1" w:rsidP="000B33D3">
      <w:pPr>
        <w:jc w:val="both"/>
        <w:rPr>
          <w:sz w:val="20"/>
        </w:rPr>
      </w:pPr>
    </w:p>
    <w:p w14:paraId="4CADCEDD" w14:textId="77777777" w:rsidR="003352D1" w:rsidRPr="00DD2024" w:rsidRDefault="003352D1" w:rsidP="00EE6FA5">
      <w:pPr>
        <w:jc w:val="both"/>
        <w:rPr>
          <w:sz w:val="20"/>
        </w:rPr>
      </w:pPr>
      <w:r w:rsidRPr="00DD2024">
        <w:rPr>
          <w:sz w:val="20"/>
        </w:rPr>
        <w:t>NA</w:t>
      </w:r>
    </w:p>
    <w:p w14:paraId="42E5C25C" w14:textId="77777777" w:rsidR="003352D1" w:rsidRPr="00633438" w:rsidRDefault="003352D1" w:rsidP="000B33D3">
      <w:pPr>
        <w:jc w:val="both"/>
      </w:pPr>
    </w:p>
    <w:p w14:paraId="035E279B" w14:textId="77777777" w:rsidR="003352D1" w:rsidRPr="00DD2024" w:rsidRDefault="003352D1" w:rsidP="000B33D3">
      <w:pPr>
        <w:jc w:val="both"/>
        <w:rPr>
          <w:b/>
          <w:sz w:val="20"/>
          <w:u w:val="single"/>
        </w:rPr>
      </w:pPr>
      <w:r w:rsidRPr="00DD2024">
        <w:rPr>
          <w:b/>
        </w:rPr>
        <w:t xml:space="preserve">VII.  </w:t>
      </w:r>
      <w:r w:rsidRPr="00DD2024">
        <w:rPr>
          <w:b/>
          <w:u w:val="single"/>
        </w:rPr>
        <w:t>REPORTING</w:t>
      </w:r>
    </w:p>
    <w:p w14:paraId="4E22132A" w14:textId="77777777" w:rsidR="003352D1" w:rsidRPr="00DD2024" w:rsidRDefault="003352D1" w:rsidP="000B33D3">
      <w:pPr>
        <w:jc w:val="both"/>
        <w:rPr>
          <w:sz w:val="20"/>
        </w:rPr>
      </w:pPr>
    </w:p>
    <w:p w14:paraId="0C461265" w14:textId="77777777" w:rsidR="003352D1" w:rsidRPr="00DD2024" w:rsidRDefault="003352D1" w:rsidP="000B33D3">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773C61E3" w14:textId="77777777" w:rsidR="003352D1" w:rsidRPr="00DD2024" w:rsidRDefault="003352D1" w:rsidP="000B33D3">
      <w:pPr>
        <w:ind w:left="360" w:hanging="360"/>
        <w:jc w:val="both"/>
        <w:rPr>
          <w:sz w:val="20"/>
        </w:rPr>
      </w:pPr>
    </w:p>
    <w:p w14:paraId="62844051" w14:textId="77777777" w:rsidR="003352D1" w:rsidRPr="00DD2024" w:rsidRDefault="003352D1" w:rsidP="00BD04D6">
      <w:pPr>
        <w:numPr>
          <w:ilvl w:val="0"/>
          <w:numId w:val="50"/>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w:t>
      </w:r>
      <w:proofErr w:type="spellStart"/>
      <w:r w:rsidRPr="00DD2024">
        <w:rPr>
          <w:b/>
          <w:sz w:val="20"/>
        </w:rPr>
        <w:t>i</w:t>
      </w:r>
      <w:proofErr w:type="spellEnd"/>
      <w:r w:rsidRPr="00DD2024">
        <w:rPr>
          <w:b/>
          <w:sz w:val="20"/>
        </w:rPr>
        <w:t>))</w:t>
      </w:r>
    </w:p>
    <w:p w14:paraId="06A45133" w14:textId="77777777" w:rsidR="003352D1" w:rsidRPr="00814563" w:rsidRDefault="003352D1" w:rsidP="000B33D3">
      <w:pPr>
        <w:jc w:val="both"/>
        <w:rPr>
          <w:sz w:val="20"/>
        </w:rPr>
      </w:pPr>
    </w:p>
    <w:p w14:paraId="68CBC8F9" w14:textId="77777777" w:rsidR="003352D1" w:rsidRPr="00DD2024" w:rsidRDefault="003352D1" w:rsidP="00BD04D6">
      <w:pPr>
        <w:numPr>
          <w:ilvl w:val="0"/>
          <w:numId w:val="50"/>
        </w:numPr>
        <w:jc w:val="both"/>
        <w:rPr>
          <w:b/>
          <w:sz w:val="20"/>
        </w:rPr>
      </w:pPr>
      <w:r w:rsidRPr="00DD2024">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6CE9E22E" w14:textId="77777777" w:rsidR="003352D1" w:rsidRPr="00633438" w:rsidRDefault="003352D1" w:rsidP="000B33D3">
      <w:pPr>
        <w:jc w:val="both"/>
        <w:rPr>
          <w:sz w:val="20"/>
        </w:rPr>
      </w:pPr>
    </w:p>
    <w:p w14:paraId="42E5E1D0" w14:textId="45505A1F" w:rsidR="003352D1" w:rsidRPr="00E80E75" w:rsidRDefault="003352D1" w:rsidP="00BD04D6">
      <w:pPr>
        <w:numPr>
          <w:ilvl w:val="0"/>
          <w:numId w:val="50"/>
        </w:numPr>
        <w:jc w:val="both"/>
        <w:rPr>
          <w:sz w:val="20"/>
        </w:rPr>
      </w:pPr>
      <w:r w:rsidRPr="00CA6697">
        <w:rPr>
          <w:sz w:val="20"/>
        </w:rPr>
        <w:t xml:space="preserve">For venting of natural gas for routine maintenance or relocation of transmission and distribution systems in amounts greater than 1,000,000 standard cubic feet, </w:t>
      </w:r>
      <w:r w:rsidRPr="00E80E75">
        <w:rPr>
          <w:sz w:val="20"/>
        </w:rPr>
        <w:t xml:space="preserve">the permittee shall notify the AQD District Supervisor prior to a scheduled pipeline venting.  </w:t>
      </w:r>
      <w:r w:rsidRPr="00E80E75">
        <w:rPr>
          <w:b/>
          <w:sz w:val="20"/>
        </w:rPr>
        <w:t>(R 336.1285(2)(mm)(ii)(A))</w:t>
      </w:r>
    </w:p>
    <w:p w14:paraId="0814C0C2" w14:textId="77777777" w:rsidR="003352D1" w:rsidRPr="00E80E75" w:rsidRDefault="003352D1" w:rsidP="004E1EDE">
      <w:pPr>
        <w:jc w:val="both"/>
        <w:rPr>
          <w:sz w:val="20"/>
        </w:rPr>
      </w:pPr>
    </w:p>
    <w:p w14:paraId="1F337DF0" w14:textId="77777777" w:rsidR="003352D1" w:rsidRPr="00C130E1" w:rsidRDefault="003352D1" w:rsidP="00BD04D6">
      <w:pPr>
        <w:numPr>
          <w:ilvl w:val="0"/>
          <w:numId w:val="50"/>
        </w:numPr>
        <w:jc w:val="both"/>
        <w:rPr>
          <w:sz w:val="20"/>
        </w:rPr>
      </w:pPr>
      <w:r w:rsidRPr="00CA6697">
        <w:rPr>
          <w:sz w:val="20"/>
        </w:rPr>
        <w:t xml:space="preserve">For venting of natural gas for routine maintenance or relocation of transmission and distribution systems in amounts greater than 1,000,000 standard cubic feet, </w:t>
      </w:r>
      <w:r w:rsidRPr="001E6F5E">
        <w:rPr>
          <w:sz w:val="20"/>
        </w:rPr>
        <w:t xml:space="preserve">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1E6F5E">
        <w:rPr>
          <w:b/>
          <w:sz w:val="20"/>
        </w:rPr>
        <w:t>(R 336.1285</w:t>
      </w:r>
      <w:r>
        <w:rPr>
          <w:b/>
          <w:sz w:val="20"/>
        </w:rPr>
        <w:t>(2)</w:t>
      </w:r>
      <w:r w:rsidRPr="001E6F5E">
        <w:rPr>
          <w:b/>
          <w:sz w:val="20"/>
        </w:rPr>
        <w:t>(mm)(ii)(B))</w:t>
      </w:r>
    </w:p>
    <w:p w14:paraId="013F7FDB" w14:textId="77777777" w:rsidR="003352D1" w:rsidRPr="00DD2024" w:rsidRDefault="003352D1" w:rsidP="000B33D3">
      <w:pPr>
        <w:jc w:val="both"/>
        <w:rPr>
          <w:sz w:val="20"/>
        </w:rPr>
      </w:pPr>
    </w:p>
    <w:p w14:paraId="1E6A6FF4" w14:textId="21353515" w:rsidR="003352D1" w:rsidRPr="00CC5940" w:rsidRDefault="003352D1" w:rsidP="00BD04D6">
      <w:pPr>
        <w:numPr>
          <w:ilvl w:val="0"/>
          <w:numId w:val="50"/>
        </w:numPr>
        <w:jc w:val="both"/>
        <w:rPr>
          <w:sz w:val="20"/>
        </w:rPr>
      </w:pPr>
      <w:r w:rsidRPr="00DD2024">
        <w:rPr>
          <w:sz w:val="20"/>
        </w:rPr>
        <w:t xml:space="preserve">For emergency venting of </w:t>
      </w:r>
      <w:r w:rsidRPr="005938BD">
        <w:rPr>
          <w:bCs/>
          <w:sz w:val="20"/>
        </w:rPr>
        <w:t>natural gas</w:t>
      </w:r>
      <w:r w:rsidRPr="00DD2024">
        <w:rPr>
          <w:sz w:val="20"/>
        </w:rPr>
        <w:t xml:space="preserve"> 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66B363A6" w14:textId="77777777" w:rsidR="00CC5940" w:rsidRPr="00CC5940" w:rsidRDefault="00CC5940" w:rsidP="00CC5940">
      <w:pPr>
        <w:ind w:left="360"/>
        <w:jc w:val="both"/>
        <w:rPr>
          <w:sz w:val="20"/>
        </w:rPr>
      </w:pPr>
    </w:p>
    <w:p w14:paraId="150E6EFE" w14:textId="77777777" w:rsidR="003352D1" w:rsidRPr="00DD2024" w:rsidRDefault="003352D1" w:rsidP="000B33D3">
      <w:pPr>
        <w:jc w:val="both"/>
        <w:rPr>
          <w:rFonts w:cs="Arial"/>
          <w:b/>
          <w:sz w:val="20"/>
        </w:rPr>
      </w:pPr>
      <w:r w:rsidRPr="00DD2024">
        <w:rPr>
          <w:rFonts w:cs="Arial"/>
          <w:b/>
          <w:sz w:val="20"/>
        </w:rPr>
        <w:t>See Appendix 8</w:t>
      </w:r>
    </w:p>
    <w:p w14:paraId="65C4C357" w14:textId="77777777" w:rsidR="003352D1" w:rsidRPr="00814563" w:rsidRDefault="003352D1" w:rsidP="000B33D3"/>
    <w:p w14:paraId="4886BBDE" w14:textId="77777777" w:rsidR="003352D1" w:rsidRPr="00DD2024" w:rsidRDefault="003352D1" w:rsidP="000B33D3">
      <w:pPr>
        <w:rPr>
          <w:sz w:val="20"/>
        </w:rPr>
      </w:pPr>
      <w:r w:rsidRPr="00DD2024">
        <w:rPr>
          <w:b/>
        </w:rPr>
        <w:t xml:space="preserve">VIII.  </w:t>
      </w:r>
      <w:r w:rsidRPr="00DD2024">
        <w:rPr>
          <w:b/>
          <w:u w:val="single"/>
        </w:rPr>
        <w:t>STACK/VENT RESTRICTION(S)</w:t>
      </w:r>
    </w:p>
    <w:p w14:paraId="73E216A0" w14:textId="77777777" w:rsidR="003352D1" w:rsidRPr="00DD2024" w:rsidRDefault="003352D1" w:rsidP="000B33D3">
      <w:pPr>
        <w:rPr>
          <w:sz w:val="20"/>
        </w:rPr>
      </w:pPr>
    </w:p>
    <w:p w14:paraId="438AF64E" w14:textId="77777777" w:rsidR="003352D1" w:rsidRDefault="003352D1" w:rsidP="000B33D3">
      <w:pPr>
        <w:jc w:val="both"/>
        <w:rPr>
          <w:sz w:val="20"/>
        </w:rPr>
      </w:pPr>
      <w:r>
        <w:rPr>
          <w:sz w:val="20"/>
        </w:rPr>
        <w:t>NA</w:t>
      </w:r>
    </w:p>
    <w:p w14:paraId="4517E3AE" w14:textId="77777777" w:rsidR="003352D1" w:rsidRPr="00DD2024" w:rsidRDefault="003352D1" w:rsidP="000B33D3">
      <w:pPr>
        <w:jc w:val="both"/>
        <w:rPr>
          <w:sz w:val="20"/>
        </w:rPr>
      </w:pPr>
    </w:p>
    <w:p w14:paraId="40865FC8" w14:textId="77777777" w:rsidR="003352D1" w:rsidRPr="00DD2024" w:rsidRDefault="003352D1" w:rsidP="000B33D3">
      <w:pPr>
        <w:jc w:val="both"/>
        <w:rPr>
          <w:sz w:val="20"/>
        </w:rPr>
      </w:pPr>
      <w:r w:rsidRPr="00DD2024">
        <w:rPr>
          <w:b/>
        </w:rPr>
        <w:t xml:space="preserve">IX.  </w:t>
      </w:r>
      <w:r w:rsidRPr="00DD2024">
        <w:rPr>
          <w:b/>
          <w:u w:val="single"/>
        </w:rPr>
        <w:t>OTHER REQUIREMENT(S)</w:t>
      </w:r>
    </w:p>
    <w:p w14:paraId="7E153FC3" w14:textId="77777777" w:rsidR="003352D1" w:rsidRPr="00DD2024" w:rsidRDefault="003352D1" w:rsidP="000B33D3">
      <w:pPr>
        <w:jc w:val="both"/>
        <w:rPr>
          <w:sz w:val="20"/>
        </w:rPr>
      </w:pPr>
    </w:p>
    <w:p w14:paraId="103C2051" w14:textId="77777777" w:rsidR="003352D1" w:rsidRPr="00DD2024" w:rsidRDefault="003352D1" w:rsidP="00EE6FA5">
      <w:pPr>
        <w:jc w:val="both"/>
        <w:rPr>
          <w:sz w:val="20"/>
        </w:rPr>
      </w:pPr>
      <w:r w:rsidRPr="00DD2024">
        <w:rPr>
          <w:sz w:val="20"/>
        </w:rPr>
        <w:t>NA</w:t>
      </w:r>
    </w:p>
    <w:bookmarkEnd w:id="99"/>
    <w:p w14:paraId="1E298667" w14:textId="77777777" w:rsidR="00456381" w:rsidRDefault="00456381" w:rsidP="007014BE"/>
    <w:p w14:paraId="5E731392" w14:textId="52FFF486" w:rsidR="00456381" w:rsidRDefault="00456381" w:rsidP="00456381">
      <w:pPr>
        <w:rPr>
          <w:b/>
          <w:kern w:val="28"/>
          <w:sz w:val="28"/>
          <w:szCs w:val="28"/>
        </w:rPr>
      </w:pPr>
      <w:r>
        <w:br w:type="page"/>
      </w:r>
    </w:p>
    <w:p w14:paraId="5CC3EA58" w14:textId="166C6574" w:rsidR="005B2191" w:rsidRPr="007239B5" w:rsidRDefault="00FE2A0A" w:rsidP="007239B5">
      <w:pPr>
        <w:pStyle w:val="Heading1"/>
      </w:pPr>
      <w:bookmarkStart w:id="100" w:name="_Toc1453518"/>
      <w:bookmarkStart w:id="101" w:name="_Toc160094240"/>
      <w:bookmarkEnd w:id="63"/>
      <w:bookmarkEnd w:id="64"/>
      <w:bookmarkEnd w:id="65"/>
      <w:r w:rsidRPr="001B5E34">
        <w:lastRenderedPageBreak/>
        <w:t>E</w:t>
      </w:r>
      <w:r w:rsidR="005E5399" w:rsidRPr="001B5E34">
        <w:t>.  NON-APPLICABLE</w:t>
      </w:r>
      <w:r w:rsidR="007239B5">
        <w:t xml:space="preserve"> REQUIREMENTS</w:t>
      </w:r>
      <w:bookmarkEnd w:id="100"/>
      <w:bookmarkEnd w:id="101"/>
    </w:p>
    <w:p w14:paraId="641DECBE" w14:textId="77777777" w:rsidR="005E5399" w:rsidRPr="00FE0AD0" w:rsidRDefault="005E5399">
      <w:pPr>
        <w:rPr>
          <w:sz w:val="20"/>
        </w:rPr>
      </w:pPr>
    </w:p>
    <w:p w14:paraId="30341CCC" w14:textId="77777777" w:rsidR="00EB744E" w:rsidRDefault="00EB744E" w:rsidP="00EB744E">
      <w:pPr>
        <w:jc w:val="both"/>
        <w:rPr>
          <w:sz w:val="20"/>
        </w:rPr>
      </w:pPr>
      <w:bookmarkStart w:id="102" w:name="_Toc366569209"/>
      <w:bookmarkStart w:id="103" w:name="_Toc366642171"/>
      <w:bookmarkStart w:id="104"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bookmarkEnd w:id="102"/>
    <w:bookmarkEnd w:id="103"/>
    <w:bookmarkEnd w:id="104"/>
    <w:p w14:paraId="7FED7950" w14:textId="77777777" w:rsidR="00447D64" w:rsidRDefault="00447D64" w:rsidP="00D10803">
      <w:pPr>
        <w:jc w:val="both"/>
      </w:pPr>
    </w:p>
    <w:p w14:paraId="5453E8A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723E621" w14:textId="77777777" w:rsidTr="00B10CBB">
        <w:trPr>
          <w:cantSplit/>
          <w:trHeight w:val="226"/>
        </w:trPr>
        <w:tc>
          <w:tcPr>
            <w:tcW w:w="10271" w:type="dxa"/>
          </w:tcPr>
          <w:p w14:paraId="3211FD01"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5" w:name="_Toc367698521"/>
            <w:bookmarkStart w:id="106" w:name="_Toc160094241"/>
            <w:r w:rsidRPr="00253A7B">
              <w:rPr>
                <w:b/>
                <w:kern w:val="28"/>
                <w:sz w:val="28"/>
                <w:szCs w:val="28"/>
              </w:rPr>
              <w:t>APPENDICES</w:t>
            </w:r>
            <w:bookmarkEnd w:id="105"/>
            <w:bookmarkEnd w:id="106"/>
          </w:p>
        </w:tc>
      </w:tr>
    </w:tbl>
    <w:p w14:paraId="374066DE" w14:textId="77777777" w:rsidR="00FC3D76" w:rsidRPr="00FC1F2C" w:rsidRDefault="005C07D8" w:rsidP="005C07D8">
      <w:pPr>
        <w:pStyle w:val="Heading2"/>
        <w:numPr>
          <w:ilvl w:val="0"/>
          <w:numId w:val="0"/>
        </w:numPr>
        <w:spacing w:before="0" w:after="0"/>
        <w:jc w:val="left"/>
        <w:rPr>
          <w:b w:val="0"/>
          <w:sz w:val="22"/>
          <w:szCs w:val="22"/>
        </w:rPr>
      </w:pPr>
      <w:bookmarkStart w:id="107" w:name="_Toc160094242"/>
      <w:bookmarkStart w:id="108"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7"/>
    </w:p>
    <w:tbl>
      <w:tblPr>
        <w:tblW w:w="5000" w:type="pct"/>
        <w:jc w:val="center"/>
        <w:tblLook w:val="0000" w:firstRow="0" w:lastRow="0" w:firstColumn="0" w:lastColumn="0" w:noHBand="0" w:noVBand="0"/>
      </w:tblPr>
      <w:tblGrid>
        <w:gridCol w:w="1344"/>
        <w:gridCol w:w="3845"/>
        <w:gridCol w:w="803"/>
        <w:gridCol w:w="4202"/>
      </w:tblGrid>
      <w:tr w:rsidR="00FC3D76" w:rsidRPr="000B6AFE" w14:paraId="567D89E9"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CB7154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6B7712C"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A360080" w14:textId="77777777" w:rsidTr="00232A18">
        <w:trPr>
          <w:cantSplit/>
          <w:trHeight w:val="245"/>
          <w:jc w:val="center"/>
        </w:trPr>
        <w:tc>
          <w:tcPr>
            <w:tcW w:w="659" w:type="pct"/>
            <w:tcBorders>
              <w:top w:val="single" w:sz="4" w:space="0" w:color="auto"/>
              <w:left w:val="double" w:sz="4" w:space="0" w:color="auto"/>
            </w:tcBorders>
          </w:tcPr>
          <w:p w14:paraId="2920A330"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4211F5C"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5BCEBBB"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BAC409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1760D70" w14:textId="77777777" w:rsidTr="00232A18">
        <w:trPr>
          <w:cantSplit/>
          <w:trHeight w:val="245"/>
          <w:jc w:val="center"/>
        </w:trPr>
        <w:tc>
          <w:tcPr>
            <w:tcW w:w="659" w:type="pct"/>
            <w:tcBorders>
              <w:left w:val="double" w:sz="4" w:space="0" w:color="auto"/>
            </w:tcBorders>
          </w:tcPr>
          <w:p w14:paraId="44BDF1B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5EEAA5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0096933"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415C01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35A5D65" w14:textId="77777777" w:rsidTr="00232A18">
        <w:trPr>
          <w:cantSplit/>
          <w:trHeight w:val="245"/>
          <w:jc w:val="center"/>
        </w:trPr>
        <w:tc>
          <w:tcPr>
            <w:tcW w:w="659" w:type="pct"/>
            <w:tcBorders>
              <w:left w:val="double" w:sz="4" w:space="0" w:color="auto"/>
            </w:tcBorders>
          </w:tcPr>
          <w:p w14:paraId="68EE638B"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C6DADE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6B4572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F8102E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0C4A477" w14:textId="77777777" w:rsidTr="00232A18">
        <w:trPr>
          <w:cantSplit/>
          <w:trHeight w:val="245"/>
          <w:jc w:val="center"/>
        </w:trPr>
        <w:tc>
          <w:tcPr>
            <w:tcW w:w="659" w:type="pct"/>
            <w:tcBorders>
              <w:left w:val="double" w:sz="4" w:space="0" w:color="auto"/>
            </w:tcBorders>
          </w:tcPr>
          <w:p w14:paraId="4CBDCBF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846F8F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5C99F41"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2EF48B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ABF390B" w14:textId="77777777" w:rsidTr="00232A18">
        <w:trPr>
          <w:cantSplit/>
          <w:trHeight w:val="245"/>
          <w:jc w:val="center"/>
        </w:trPr>
        <w:tc>
          <w:tcPr>
            <w:tcW w:w="659" w:type="pct"/>
            <w:tcBorders>
              <w:left w:val="double" w:sz="4" w:space="0" w:color="auto"/>
            </w:tcBorders>
          </w:tcPr>
          <w:p w14:paraId="62E62DD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37A5FD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8BA70F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38BF192"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616BCA6" w14:textId="77777777" w:rsidTr="00232A18">
        <w:trPr>
          <w:cantSplit/>
          <w:trHeight w:val="245"/>
          <w:jc w:val="center"/>
        </w:trPr>
        <w:tc>
          <w:tcPr>
            <w:tcW w:w="659" w:type="pct"/>
            <w:tcBorders>
              <w:left w:val="double" w:sz="4" w:space="0" w:color="auto"/>
            </w:tcBorders>
          </w:tcPr>
          <w:p w14:paraId="24FC2E05"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97E332E"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97E62D8"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0A2F17B"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521F371" w14:textId="77777777" w:rsidTr="00232A18">
        <w:trPr>
          <w:cantSplit/>
          <w:trHeight w:val="245"/>
          <w:jc w:val="center"/>
        </w:trPr>
        <w:tc>
          <w:tcPr>
            <w:tcW w:w="659" w:type="pct"/>
            <w:tcBorders>
              <w:left w:val="double" w:sz="4" w:space="0" w:color="auto"/>
            </w:tcBorders>
          </w:tcPr>
          <w:p w14:paraId="314FF24A"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30ED8E1"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BA3220A"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4C5DCA2D"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A384DDD" w14:textId="77777777" w:rsidTr="00232A18">
        <w:trPr>
          <w:cantSplit/>
          <w:trHeight w:val="245"/>
          <w:jc w:val="center"/>
        </w:trPr>
        <w:tc>
          <w:tcPr>
            <w:tcW w:w="659" w:type="pct"/>
            <w:tcBorders>
              <w:left w:val="double" w:sz="4" w:space="0" w:color="auto"/>
            </w:tcBorders>
          </w:tcPr>
          <w:p w14:paraId="428520C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846326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8086C4B"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62F28A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9661623" w14:textId="77777777" w:rsidTr="00232A18">
        <w:trPr>
          <w:cantSplit/>
          <w:trHeight w:val="218"/>
          <w:jc w:val="center"/>
        </w:trPr>
        <w:tc>
          <w:tcPr>
            <w:tcW w:w="659" w:type="pct"/>
            <w:vMerge w:val="restart"/>
            <w:tcBorders>
              <w:left w:val="double" w:sz="4" w:space="0" w:color="auto"/>
            </w:tcBorders>
          </w:tcPr>
          <w:p w14:paraId="7D0FE907" w14:textId="77777777" w:rsidR="002229D7" w:rsidRPr="000B6AFE" w:rsidRDefault="002229D7" w:rsidP="008256F1">
            <w:pPr>
              <w:rPr>
                <w:rFonts w:cs="Arial"/>
                <w:sz w:val="19"/>
                <w:szCs w:val="19"/>
              </w:rPr>
            </w:pPr>
            <w:r w:rsidRPr="000B6AFE">
              <w:rPr>
                <w:rFonts w:cs="Arial"/>
                <w:sz w:val="19"/>
                <w:szCs w:val="19"/>
              </w:rPr>
              <w:t>Department/</w:t>
            </w:r>
          </w:p>
          <w:p w14:paraId="666BB843"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D88D2F5"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511DB12"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90E01C0"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C1ECFE4" w14:textId="77777777" w:rsidTr="00232A18">
        <w:trPr>
          <w:cantSplit/>
          <w:trHeight w:val="217"/>
          <w:jc w:val="center"/>
        </w:trPr>
        <w:tc>
          <w:tcPr>
            <w:tcW w:w="659" w:type="pct"/>
            <w:vMerge/>
            <w:tcBorders>
              <w:left w:val="double" w:sz="4" w:space="0" w:color="auto"/>
            </w:tcBorders>
          </w:tcPr>
          <w:p w14:paraId="3C6C326D" w14:textId="77777777" w:rsidR="002229D7" w:rsidRPr="000B6AFE" w:rsidRDefault="002229D7" w:rsidP="008256F1">
            <w:pPr>
              <w:rPr>
                <w:rFonts w:cs="Arial"/>
                <w:sz w:val="19"/>
                <w:szCs w:val="19"/>
              </w:rPr>
            </w:pPr>
          </w:p>
        </w:tc>
        <w:tc>
          <w:tcPr>
            <w:tcW w:w="1886" w:type="pct"/>
            <w:vMerge/>
            <w:tcBorders>
              <w:right w:val="single" w:sz="4" w:space="0" w:color="auto"/>
            </w:tcBorders>
          </w:tcPr>
          <w:p w14:paraId="1DD76727" w14:textId="77777777" w:rsidR="002229D7" w:rsidRPr="000B6AFE" w:rsidRDefault="002229D7" w:rsidP="00FC3D76">
            <w:pPr>
              <w:rPr>
                <w:rFonts w:cs="Arial"/>
                <w:sz w:val="19"/>
                <w:szCs w:val="19"/>
              </w:rPr>
            </w:pPr>
          </w:p>
        </w:tc>
        <w:tc>
          <w:tcPr>
            <w:tcW w:w="394" w:type="pct"/>
            <w:tcBorders>
              <w:left w:val="single" w:sz="4" w:space="0" w:color="auto"/>
            </w:tcBorders>
          </w:tcPr>
          <w:p w14:paraId="6B9CF7B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FD727CD"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235F071" w14:textId="77777777" w:rsidTr="00232A18">
        <w:trPr>
          <w:cantSplit/>
          <w:trHeight w:val="245"/>
          <w:jc w:val="center"/>
        </w:trPr>
        <w:tc>
          <w:tcPr>
            <w:tcW w:w="659" w:type="pct"/>
            <w:vMerge w:val="restart"/>
            <w:tcBorders>
              <w:left w:val="double" w:sz="4" w:space="0" w:color="auto"/>
            </w:tcBorders>
          </w:tcPr>
          <w:p w14:paraId="451A57BD"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EA4B585"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FD46A36"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2FB6A9E"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810C192" w14:textId="77777777" w:rsidTr="00232A18">
        <w:trPr>
          <w:cantSplit/>
          <w:trHeight w:val="245"/>
          <w:jc w:val="center"/>
        </w:trPr>
        <w:tc>
          <w:tcPr>
            <w:tcW w:w="659" w:type="pct"/>
            <w:vMerge/>
            <w:tcBorders>
              <w:left w:val="double" w:sz="4" w:space="0" w:color="auto"/>
            </w:tcBorders>
          </w:tcPr>
          <w:p w14:paraId="6A55C5A4" w14:textId="77777777" w:rsidR="003B1CC9" w:rsidRDefault="003B1CC9" w:rsidP="003B1CC9">
            <w:pPr>
              <w:rPr>
                <w:rFonts w:cs="Arial"/>
                <w:sz w:val="19"/>
                <w:szCs w:val="19"/>
              </w:rPr>
            </w:pPr>
          </w:p>
        </w:tc>
        <w:tc>
          <w:tcPr>
            <w:tcW w:w="1886" w:type="pct"/>
            <w:vMerge/>
            <w:tcBorders>
              <w:right w:val="single" w:sz="4" w:space="0" w:color="auto"/>
            </w:tcBorders>
          </w:tcPr>
          <w:p w14:paraId="778C03F4" w14:textId="77777777" w:rsidR="003B1CC9" w:rsidRPr="000B6AFE" w:rsidRDefault="003B1CC9" w:rsidP="003B1CC9">
            <w:pPr>
              <w:rPr>
                <w:rFonts w:cs="Arial"/>
                <w:sz w:val="19"/>
                <w:szCs w:val="19"/>
              </w:rPr>
            </w:pPr>
          </w:p>
        </w:tc>
        <w:tc>
          <w:tcPr>
            <w:tcW w:w="394" w:type="pct"/>
            <w:tcBorders>
              <w:left w:val="single" w:sz="4" w:space="0" w:color="auto"/>
            </w:tcBorders>
          </w:tcPr>
          <w:p w14:paraId="5180A8F7"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FDEF95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D611C27" w14:textId="77777777" w:rsidTr="00232A18">
        <w:trPr>
          <w:cantSplit/>
          <w:trHeight w:val="245"/>
          <w:jc w:val="center"/>
        </w:trPr>
        <w:tc>
          <w:tcPr>
            <w:tcW w:w="659" w:type="pct"/>
            <w:tcBorders>
              <w:left w:val="double" w:sz="4" w:space="0" w:color="auto"/>
            </w:tcBorders>
          </w:tcPr>
          <w:p w14:paraId="75DEC9A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EEA7CFB"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4C9925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3FEB48B"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279535E" w14:textId="77777777" w:rsidTr="00232A18">
        <w:trPr>
          <w:cantSplit/>
          <w:trHeight w:val="245"/>
          <w:jc w:val="center"/>
        </w:trPr>
        <w:tc>
          <w:tcPr>
            <w:tcW w:w="659" w:type="pct"/>
            <w:tcBorders>
              <w:left w:val="double" w:sz="4" w:space="0" w:color="auto"/>
            </w:tcBorders>
          </w:tcPr>
          <w:p w14:paraId="3181CDF9"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BC7A013"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454D1D8"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5031640"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87867CE" w14:textId="77777777" w:rsidTr="00232A18">
        <w:trPr>
          <w:cantSplit/>
          <w:trHeight w:val="245"/>
          <w:jc w:val="center"/>
        </w:trPr>
        <w:tc>
          <w:tcPr>
            <w:tcW w:w="659" w:type="pct"/>
            <w:tcBorders>
              <w:left w:val="double" w:sz="4" w:space="0" w:color="auto"/>
            </w:tcBorders>
          </w:tcPr>
          <w:p w14:paraId="738006E0"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194B564"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0FF741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315DAD2"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CAC22D0" w14:textId="77777777" w:rsidTr="00232A18">
        <w:trPr>
          <w:cantSplit/>
          <w:trHeight w:val="245"/>
          <w:jc w:val="center"/>
        </w:trPr>
        <w:tc>
          <w:tcPr>
            <w:tcW w:w="659" w:type="pct"/>
            <w:tcBorders>
              <w:left w:val="double" w:sz="4" w:space="0" w:color="auto"/>
            </w:tcBorders>
          </w:tcPr>
          <w:p w14:paraId="6E33288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BA74D1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C462BAD"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4B065307"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2C58846" w14:textId="77777777" w:rsidTr="00232A18">
        <w:trPr>
          <w:cantSplit/>
          <w:trHeight w:val="245"/>
          <w:jc w:val="center"/>
        </w:trPr>
        <w:tc>
          <w:tcPr>
            <w:tcW w:w="659" w:type="pct"/>
            <w:tcBorders>
              <w:left w:val="double" w:sz="4" w:space="0" w:color="auto"/>
            </w:tcBorders>
          </w:tcPr>
          <w:p w14:paraId="02C0554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794B58D"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F05A88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71E5C3D"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558AD36" w14:textId="77777777" w:rsidTr="00232A18">
        <w:trPr>
          <w:cantSplit/>
          <w:trHeight w:val="245"/>
          <w:jc w:val="center"/>
        </w:trPr>
        <w:tc>
          <w:tcPr>
            <w:tcW w:w="659" w:type="pct"/>
            <w:tcBorders>
              <w:left w:val="double" w:sz="4" w:space="0" w:color="auto"/>
            </w:tcBorders>
          </w:tcPr>
          <w:p w14:paraId="3F099F6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F35E2B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146DF8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6F9B9C6"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2902984" w14:textId="77777777" w:rsidTr="00232A18">
        <w:trPr>
          <w:cantSplit/>
          <w:trHeight w:val="245"/>
          <w:jc w:val="center"/>
        </w:trPr>
        <w:tc>
          <w:tcPr>
            <w:tcW w:w="659" w:type="pct"/>
            <w:tcBorders>
              <w:left w:val="double" w:sz="4" w:space="0" w:color="auto"/>
            </w:tcBorders>
          </w:tcPr>
          <w:p w14:paraId="35F9AC2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64E007D"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97592E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E926DE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CB7501A" w14:textId="77777777" w:rsidTr="00232A18">
        <w:trPr>
          <w:cantSplit/>
          <w:trHeight w:val="245"/>
          <w:jc w:val="center"/>
        </w:trPr>
        <w:tc>
          <w:tcPr>
            <w:tcW w:w="659" w:type="pct"/>
            <w:tcBorders>
              <w:left w:val="double" w:sz="4" w:space="0" w:color="auto"/>
            </w:tcBorders>
          </w:tcPr>
          <w:p w14:paraId="6F956FB6"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2EB934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27CF20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E5D4F47"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5BA62D7" w14:textId="77777777" w:rsidTr="00232A18">
        <w:trPr>
          <w:cantSplit/>
          <w:trHeight w:val="245"/>
          <w:jc w:val="center"/>
        </w:trPr>
        <w:tc>
          <w:tcPr>
            <w:tcW w:w="659" w:type="pct"/>
            <w:tcBorders>
              <w:left w:val="double" w:sz="4" w:space="0" w:color="auto"/>
            </w:tcBorders>
          </w:tcPr>
          <w:p w14:paraId="7F88D24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EF7F00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8BFBDF7"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EE797E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5FCE76D" w14:textId="77777777" w:rsidTr="00232A18">
        <w:trPr>
          <w:cantSplit/>
          <w:trHeight w:val="245"/>
          <w:jc w:val="center"/>
        </w:trPr>
        <w:tc>
          <w:tcPr>
            <w:tcW w:w="659" w:type="pct"/>
            <w:tcBorders>
              <w:left w:val="double" w:sz="4" w:space="0" w:color="auto"/>
            </w:tcBorders>
          </w:tcPr>
          <w:p w14:paraId="2A6E8C5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E0A2B2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726AA0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15571D6"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5E7A960" w14:textId="77777777" w:rsidTr="00232A18">
        <w:trPr>
          <w:cantSplit/>
          <w:trHeight w:val="245"/>
          <w:jc w:val="center"/>
        </w:trPr>
        <w:tc>
          <w:tcPr>
            <w:tcW w:w="659" w:type="pct"/>
            <w:tcBorders>
              <w:left w:val="double" w:sz="4" w:space="0" w:color="auto"/>
            </w:tcBorders>
          </w:tcPr>
          <w:p w14:paraId="5246FB6A"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82801E7"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1DDC01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31E8BD8"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EC936B1" w14:textId="77777777" w:rsidTr="00232A18">
        <w:trPr>
          <w:cantSplit/>
          <w:trHeight w:val="245"/>
          <w:jc w:val="center"/>
        </w:trPr>
        <w:tc>
          <w:tcPr>
            <w:tcW w:w="659" w:type="pct"/>
            <w:tcBorders>
              <w:left w:val="double" w:sz="4" w:space="0" w:color="auto"/>
            </w:tcBorders>
          </w:tcPr>
          <w:p w14:paraId="1359926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E53558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E053ED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A4972E2"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F3E127B" w14:textId="77777777" w:rsidTr="00232A18">
        <w:trPr>
          <w:cantSplit/>
          <w:trHeight w:val="218"/>
          <w:jc w:val="center"/>
        </w:trPr>
        <w:tc>
          <w:tcPr>
            <w:tcW w:w="659" w:type="pct"/>
            <w:tcBorders>
              <w:left w:val="double" w:sz="4" w:space="0" w:color="auto"/>
            </w:tcBorders>
          </w:tcPr>
          <w:p w14:paraId="38442866"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9CEB3E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9D7D557"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8206E8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1C48817" w14:textId="77777777" w:rsidTr="00232A18">
        <w:trPr>
          <w:cantSplit/>
          <w:trHeight w:val="245"/>
          <w:jc w:val="center"/>
        </w:trPr>
        <w:tc>
          <w:tcPr>
            <w:tcW w:w="659" w:type="pct"/>
            <w:tcBorders>
              <w:left w:val="double" w:sz="4" w:space="0" w:color="auto"/>
            </w:tcBorders>
          </w:tcPr>
          <w:p w14:paraId="4B57CAC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20C1DA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5DB2B5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41AC355"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F0D47D2" w14:textId="77777777" w:rsidTr="00232A18">
        <w:trPr>
          <w:cantSplit/>
          <w:trHeight w:val="245"/>
          <w:jc w:val="center"/>
        </w:trPr>
        <w:tc>
          <w:tcPr>
            <w:tcW w:w="659" w:type="pct"/>
            <w:tcBorders>
              <w:left w:val="double" w:sz="4" w:space="0" w:color="auto"/>
            </w:tcBorders>
          </w:tcPr>
          <w:p w14:paraId="1BA5CFFF"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3292402"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C572750" w14:textId="77777777" w:rsidR="002229D7" w:rsidRPr="000B6AFE" w:rsidRDefault="002229D7" w:rsidP="002229D7">
            <w:pPr>
              <w:rPr>
                <w:rFonts w:cs="Arial"/>
                <w:sz w:val="19"/>
                <w:szCs w:val="19"/>
              </w:rPr>
            </w:pPr>
          </w:p>
        </w:tc>
        <w:tc>
          <w:tcPr>
            <w:tcW w:w="2061" w:type="pct"/>
            <w:vMerge/>
            <w:tcBorders>
              <w:right w:val="double" w:sz="4" w:space="0" w:color="auto"/>
            </w:tcBorders>
          </w:tcPr>
          <w:p w14:paraId="568BDF95" w14:textId="77777777" w:rsidR="002229D7" w:rsidRPr="000B6AFE" w:rsidRDefault="002229D7" w:rsidP="002229D7">
            <w:pPr>
              <w:rPr>
                <w:rFonts w:cs="Arial"/>
                <w:sz w:val="19"/>
                <w:szCs w:val="19"/>
              </w:rPr>
            </w:pPr>
          </w:p>
        </w:tc>
      </w:tr>
      <w:tr w:rsidR="002229D7" w:rsidRPr="000B6AFE" w14:paraId="50773F93" w14:textId="77777777" w:rsidTr="00232A18">
        <w:trPr>
          <w:cantSplit/>
          <w:trHeight w:val="218"/>
          <w:jc w:val="center"/>
        </w:trPr>
        <w:tc>
          <w:tcPr>
            <w:tcW w:w="659" w:type="pct"/>
            <w:tcBorders>
              <w:left w:val="double" w:sz="4" w:space="0" w:color="auto"/>
              <w:bottom w:val="nil"/>
            </w:tcBorders>
          </w:tcPr>
          <w:p w14:paraId="4B892452"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743403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A047E4A"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96DA8B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EEE2110"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45FF0F7" w14:textId="77777777" w:rsidTr="00232A18">
        <w:trPr>
          <w:cantSplit/>
          <w:trHeight w:val="218"/>
          <w:jc w:val="center"/>
        </w:trPr>
        <w:tc>
          <w:tcPr>
            <w:tcW w:w="659" w:type="pct"/>
            <w:vMerge w:val="restart"/>
            <w:tcBorders>
              <w:left w:val="double" w:sz="4" w:space="0" w:color="auto"/>
            </w:tcBorders>
          </w:tcPr>
          <w:p w14:paraId="09CEBF4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B8D98BB"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2291AC5"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DF4D36D"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9183F92" w14:textId="77777777" w:rsidTr="00232A18">
        <w:trPr>
          <w:cantSplit/>
          <w:trHeight w:val="217"/>
          <w:jc w:val="center"/>
        </w:trPr>
        <w:tc>
          <w:tcPr>
            <w:tcW w:w="659" w:type="pct"/>
            <w:vMerge/>
            <w:tcBorders>
              <w:left w:val="double" w:sz="4" w:space="0" w:color="auto"/>
              <w:bottom w:val="nil"/>
            </w:tcBorders>
          </w:tcPr>
          <w:p w14:paraId="3FABEA94" w14:textId="77777777" w:rsidR="002229D7" w:rsidRPr="000B6AFE" w:rsidRDefault="002229D7" w:rsidP="002229D7">
            <w:pPr>
              <w:rPr>
                <w:rFonts w:cs="Arial"/>
                <w:sz w:val="19"/>
                <w:szCs w:val="19"/>
              </w:rPr>
            </w:pPr>
          </w:p>
        </w:tc>
        <w:tc>
          <w:tcPr>
            <w:tcW w:w="1886" w:type="pct"/>
            <w:vMerge/>
            <w:tcBorders>
              <w:right w:val="single" w:sz="4" w:space="0" w:color="auto"/>
            </w:tcBorders>
          </w:tcPr>
          <w:p w14:paraId="4153081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96AD392"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24340C4"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C83D146" w14:textId="77777777" w:rsidTr="00232A18">
        <w:trPr>
          <w:cantSplit/>
          <w:trHeight w:val="245"/>
          <w:jc w:val="center"/>
        </w:trPr>
        <w:tc>
          <w:tcPr>
            <w:tcW w:w="659" w:type="pct"/>
            <w:tcBorders>
              <w:left w:val="double" w:sz="4" w:space="0" w:color="auto"/>
            </w:tcBorders>
          </w:tcPr>
          <w:p w14:paraId="624BAFDD"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CA68A6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C175D96"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576E461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B108C79" w14:textId="77777777" w:rsidTr="00232A18">
        <w:trPr>
          <w:cantSplit/>
          <w:trHeight w:val="245"/>
          <w:jc w:val="center"/>
        </w:trPr>
        <w:tc>
          <w:tcPr>
            <w:tcW w:w="659" w:type="pct"/>
            <w:tcBorders>
              <w:left w:val="double" w:sz="4" w:space="0" w:color="auto"/>
            </w:tcBorders>
          </w:tcPr>
          <w:p w14:paraId="28003A01"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BBE0E7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53D6D08"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108C8D2C"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12B8571" w14:textId="77777777" w:rsidTr="00232A18">
        <w:trPr>
          <w:cantSplit/>
          <w:trHeight w:val="245"/>
          <w:jc w:val="center"/>
        </w:trPr>
        <w:tc>
          <w:tcPr>
            <w:tcW w:w="659" w:type="pct"/>
            <w:tcBorders>
              <w:left w:val="double" w:sz="4" w:space="0" w:color="auto"/>
            </w:tcBorders>
          </w:tcPr>
          <w:p w14:paraId="44EA06B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10FEDE5"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B266779"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B5C5B68" w14:textId="77777777" w:rsidR="002229D7" w:rsidRPr="000B6AFE" w:rsidRDefault="002229D7" w:rsidP="002229D7">
            <w:pPr>
              <w:rPr>
                <w:rFonts w:cs="Arial"/>
                <w:sz w:val="19"/>
                <w:szCs w:val="19"/>
              </w:rPr>
            </w:pPr>
            <w:r>
              <w:rPr>
                <w:rFonts w:cs="Arial"/>
                <w:sz w:val="19"/>
                <w:szCs w:val="19"/>
              </w:rPr>
              <w:t>Percent</w:t>
            </w:r>
          </w:p>
        </w:tc>
      </w:tr>
      <w:tr w:rsidR="002229D7" w:rsidRPr="000B6AFE" w14:paraId="7F08BAB0" w14:textId="77777777" w:rsidTr="00232A18">
        <w:trPr>
          <w:cantSplit/>
          <w:trHeight w:val="245"/>
          <w:jc w:val="center"/>
        </w:trPr>
        <w:tc>
          <w:tcPr>
            <w:tcW w:w="659" w:type="pct"/>
            <w:tcBorders>
              <w:left w:val="double" w:sz="4" w:space="0" w:color="auto"/>
            </w:tcBorders>
          </w:tcPr>
          <w:p w14:paraId="6DAAFFA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41EFEC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4206F2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B553616"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753CAB0" w14:textId="77777777" w:rsidTr="00232A18">
        <w:trPr>
          <w:cantSplit/>
          <w:trHeight w:val="245"/>
          <w:jc w:val="center"/>
        </w:trPr>
        <w:tc>
          <w:tcPr>
            <w:tcW w:w="659" w:type="pct"/>
            <w:tcBorders>
              <w:left w:val="double" w:sz="4" w:space="0" w:color="auto"/>
            </w:tcBorders>
          </w:tcPr>
          <w:p w14:paraId="0CEEE3D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3A7197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C883E05"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1C03F9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C84A46E" w14:textId="77777777" w:rsidTr="00232A18">
        <w:trPr>
          <w:cantSplit/>
          <w:trHeight w:val="245"/>
          <w:jc w:val="center"/>
        </w:trPr>
        <w:tc>
          <w:tcPr>
            <w:tcW w:w="659" w:type="pct"/>
            <w:tcBorders>
              <w:left w:val="double" w:sz="4" w:space="0" w:color="auto"/>
            </w:tcBorders>
          </w:tcPr>
          <w:p w14:paraId="04938514"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A64FA2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EDD723F"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1074D10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BBBCBB4" w14:textId="77777777" w:rsidTr="00232A18">
        <w:trPr>
          <w:cantSplit/>
          <w:trHeight w:val="245"/>
          <w:jc w:val="center"/>
        </w:trPr>
        <w:tc>
          <w:tcPr>
            <w:tcW w:w="659" w:type="pct"/>
            <w:tcBorders>
              <w:left w:val="double" w:sz="4" w:space="0" w:color="auto"/>
            </w:tcBorders>
          </w:tcPr>
          <w:p w14:paraId="37A4FF74"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FE8E9C5"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55D023C"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C2B7F3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A270B2B" w14:textId="77777777" w:rsidTr="00232A18">
        <w:trPr>
          <w:cantSplit/>
          <w:trHeight w:val="245"/>
          <w:jc w:val="center"/>
        </w:trPr>
        <w:tc>
          <w:tcPr>
            <w:tcW w:w="659" w:type="pct"/>
            <w:tcBorders>
              <w:left w:val="double" w:sz="4" w:space="0" w:color="auto"/>
            </w:tcBorders>
          </w:tcPr>
          <w:p w14:paraId="2E827BC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ED259E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6CFD500"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E2B31E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CE824DC" w14:textId="77777777" w:rsidTr="00232A18">
        <w:trPr>
          <w:cantSplit/>
          <w:trHeight w:val="245"/>
          <w:jc w:val="center"/>
        </w:trPr>
        <w:tc>
          <w:tcPr>
            <w:tcW w:w="659" w:type="pct"/>
            <w:tcBorders>
              <w:left w:val="double" w:sz="4" w:space="0" w:color="auto"/>
            </w:tcBorders>
          </w:tcPr>
          <w:p w14:paraId="56E441B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DB911AC"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FE7BC51"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830382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77D06C4" w14:textId="77777777" w:rsidTr="00232A18">
        <w:trPr>
          <w:cantSplit/>
          <w:trHeight w:val="245"/>
          <w:jc w:val="center"/>
        </w:trPr>
        <w:tc>
          <w:tcPr>
            <w:tcW w:w="659" w:type="pct"/>
            <w:tcBorders>
              <w:left w:val="double" w:sz="4" w:space="0" w:color="auto"/>
            </w:tcBorders>
          </w:tcPr>
          <w:p w14:paraId="70DAF83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B705BC6"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07D8B0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B4B6C0D"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6B05C90" w14:textId="77777777" w:rsidTr="00232A18">
        <w:trPr>
          <w:cantSplit/>
          <w:trHeight w:val="245"/>
          <w:jc w:val="center"/>
        </w:trPr>
        <w:tc>
          <w:tcPr>
            <w:tcW w:w="659" w:type="pct"/>
            <w:tcBorders>
              <w:left w:val="double" w:sz="4" w:space="0" w:color="auto"/>
            </w:tcBorders>
          </w:tcPr>
          <w:p w14:paraId="62795116"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6328A88F"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9D7618C"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46C60B68"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6BC25C0" w14:textId="77777777" w:rsidTr="00232A18">
        <w:trPr>
          <w:cantSplit/>
          <w:trHeight w:val="245"/>
          <w:jc w:val="center"/>
        </w:trPr>
        <w:tc>
          <w:tcPr>
            <w:tcW w:w="659" w:type="pct"/>
            <w:tcBorders>
              <w:left w:val="double" w:sz="4" w:space="0" w:color="auto"/>
            </w:tcBorders>
          </w:tcPr>
          <w:p w14:paraId="26DBDA9A"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B5E1B10"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4411BD7"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0D5D795"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412CCA6" w14:textId="77777777" w:rsidTr="00232A18">
        <w:trPr>
          <w:cantSplit/>
          <w:trHeight w:val="245"/>
          <w:jc w:val="center"/>
        </w:trPr>
        <w:tc>
          <w:tcPr>
            <w:tcW w:w="659" w:type="pct"/>
            <w:tcBorders>
              <w:left w:val="double" w:sz="4" w:space="0" w:color="auto"/>
            </w:tcBorders>
          </w:tcPr>
          <w:p w14:paraId="2B01208D"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54A86FB"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7292924"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11C41BE"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5E6C6A6" w14:textId="77777777" w:rsidTr="00232A18">
        <w:trPr>
          <w:cantSplit/>
          <w:trHeight w:val="245"/>
          <w:jc w:val="center"/>
        </w:trPr>
        <w:tc>
          <w:tcPr>
            <w:tcW w:w="659" w:type="pct"/>
            <w:tcBorders>
              <w:left w:val="double" w:sz="4" w:space="0" w:color="auto"/>
            </w:tcBorders>
          </w:tcPr>
          <w:p w14:paraId="5041BFBE"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565AD49"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8B58FCE"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85A93D9"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2144AB06" w14:textId="77777777" w:rsidTr="00232A18">
        <w:trPr>
          <w:cantSplit/>
          <w:trHeight w:val="245"/>
          <w:jc w:val="center"/>
        </w:trPr>
        <w:tc>
          <w:tcPr>
            <w:tcW w:w="659" w:type="pct"/>
            <w:vMerge w:val="restart"/>
            <w:tcBorders>
              <w:left w:val="double" w:sz="4" w:space="0" w:color="auto"/>
            </w:tcBorders>
          </w:tcPr>
          <w:p w14:paraId="215F877A"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8DD1D7F"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5C18A99"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CEED3EA"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4C48FED5" w14:textId="77777777" w:rsidTr="007D320F">
        <w:trPr>
          <w:cantSplit/>
          <w:trHeight w:val="315"/>
          <w:jc w:val="center"/>
        </w:trPr>
        <w:tc>
          <w:tcPr>
            <w:tcW w:w="659" w:type="pct"/>
            <w:vMerge/>
            <w:tcBorders>
              <w:left w:val="double" w:sz="4" w:space="0" w:color="auto"/>
            </w:tcBorders>
          </w:tcPr>
          <w:p w14:paraId="6261D820" w14:textId="77777777" w:rsidR="00232A18" w:rsidRPr="000B6AFE" w:rsidRDefault="00232A18" w:rsidP="002229D7">
            <w:pPr>
              <w:rPr>
                <w:rFonts w:cs="Arial"/>
                <w:sz w:val="19"/>
                <w:szCs w:val="19"/>
              </w:rPr>
            </w:pPr>
          </w:p>
        </w:tc>
        <w:tc>
          <w:tcPr>
            <w:tcW w:w="1886" w:type="pct"/>
            <w:vMerge/>
            <w:tcBorders>
              <w:right w:val="single" w:sz="4" w:space="0" w:color="auto"/>
            </w:tcBorders>
          </w:tcPr>
          <w:p w14:paraId="5EAD2062"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2C04ADC"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1604AC0C"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674CB674" w14:textId="77777777" w:rsidTr="007D320F">
        <w:trPr>
          <w:cantSplit/>
          <w:trHeight w:val="70"/>
          <w:jc w:val="center"/>
        </w:trPr>
        <w:tc>
          <w:tcPr>
            <w:tcW w:w="659" w:type="pct"/>
            <w:tcBorders>
              <w:left w:val="double" w:sz="4" w:space="0" w:color="auto"/>
              <w:bottom w:val="double" w:sz="4" w:space="0" w:color="auto"/>
            </w:tcBorders>
          </w:tcPr>
          <w:p w14:paraId="27650D3E"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AB9D186"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5A7DEE3"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41EA92B" w14:textId="77777777" w:rsidR="00232A18" w:rsidRPr="000B6AFE" w:rsidRDefault="00232A18" w:rsidP="002229D7">
            <w:pPr>
              <w:rPr>
                <w:rFonts w:cs="Arial"/>
                <w:sz w:val="19"/>
                <w:szCs w:val="19"/>
              </w:rPr>
            </w:pPr>
          </w:p>
        </w:tc>
      </w:tr>
    </w:tbl>
    <w:p w14:paraId="05006632"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7B5D4EC6" w14:textId="77777777" w:rsidR="00C60E84" w:rsidRPr="00FC1F2C" w:rsidRDefault="00C60E84" w:rsidP="00461D22">
      <w:pPr>
        <w:pStyle w:val="Heading2"/>
        <w:numPr>
          <w:ilvl w:val="0"/>
          <w:numId w:val="0"/>
        </w:numPr>
        <w:jc w:val="left"/>
        <w:rPr>
          <w:b w:val="0"/>
          <w:bCs/>
          <w:sz w:val="22"/>
          <w:szCs w:val="22"/>
        </w:rPr>
      </w:pPr>
      <w:bookmarkStart w:id="109" w:name="_Toc160094243"/>
      <w:bookmarkStart w:id="110" w:name="_Toc390499894"/>
      <w:bookmarkStart w:id="111" w:name="_Toc390500323"/>
      <w:bookmarkStart w:id="112" w:name="_Toc390504376"/>
      <w:bookmarkStart w:id="113" w:name="_Toc390570166"/>
      <w:bookmarkStart w:id="114" w:name="_Toc391182900"/>
      <w:bookmarkStart w:id="115" w:name="_Toc437238964"/>
      <w:bookmarkStart w:id="116" w:name="_Toc451333041"/>
      <w:bookmarkStart w:id="117" w:name="_Toc1453521"/>
      <w:bookmarkEnd w:id="108"/>
      <w:r w:rsidRPr="00461D22">
        <w:rPr>
          <w:bCs/>
          <w:sz w:val="22"/>
          <w:szCs w:val="22"/>
        </w:rPr>
        <w:lastRenderedPageBreak/>
        <w:t>Appendix 2.  Schedule of Compliance</w:t>
      </w:r>
      <w:bookmarkEnd w:id="109"/>
    </w:p>
    <w:p w14:paraId="64EC532C" w14:textId="77777777" w:rsidR="000A3C74" w:rsidRDefault="000A3C74" w:rsidP="004F09CF">
      <w:pPr>
        <w:jc w:val="both"/>
        <w:rPr>
          <w:sz w:val="20"/>
        </w:rPr>
      </w:pPr>
    </w:p>
    <w:p w14:paraId="02A6E9B0" w14:textId="0F530F92" w:rsidR="003844AF" w:rsidRPr="004A053D" w:rsidRDefault="00AC5663" w:rsidP="00B60A44">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w:t>
      </w:r>
      <w:r w:rsidR="00B60A44">
        <w:rPr>
          <w:sz w:val="20"/>
        </w:rPr>
        <w:t>But, o</w:t>
      </w:r>
      <w:r w:rsidR="00B60A44" w:rsidRPr="00B60A44">
        <w:rPr>
          <w:sz w:val="20"/>
        </w:rPr>
        <w:t>n August</w:t>
      </w:r>
      <w:r w:rsidR="00B07682">
        <w:rPr>
          <w:sz w:val="20"/>
        </w:rPr>
        <w:t> </w:t>
      </w:r>
      <w:r w:rsidR="00B60A44" w:rsidRPr="00B60A44">
        <w:rPr>
          <w:sz w:val="20"/>
        </w:rPr>
        <w:t xml:space="preserve">31, 2023, AQD </w:t>
      </w:r>
      <w:r w:rsidR="00B60A44">
        <w:rPr>
          <w:sz w:val="20"/>
        </w:rPr>
        <w:t xml:space="preserve">sent </w:t>
      </w:r>
      <w:r w:rsidR="00B60A44" w:rsidRPr="00B60A44">
        <w:rPr>
          <w:sz w:val="20"/>
        </w:rPr>
        <w:t xml:space="preserve">a </w:t>
      </w:r>
      <w:r w:rsidR="00B60A44">
        <w:rPr>
          <w:sz w:val="20"/>
        </w:rPr>
        <w:t xml:space="preserve">Violation </w:t>
      </w:r>
      <w:r w:rsidR="00B60A44" w:rsidRPr="00B60A44">
        <w:rPr>
          <w:sz w:val="20"/>
        </w:rPr>
        <w:t>N</w:t>
      </w:r>
      <w:r w:rsidR="00B60A44">
        <w:rPr>
          <w:sz w:val="20"/>
        </w:rPr>
        <w:t>otice</w:t>
      </w:r>
      <w:r w:rsidR="00B60A44" w:rsidRPr="00B60A44">
        <w:rPr>
          <w:sz w:val="20"/>
        </w:rPr>
        <w:t xml:space="preserve"> to the ANR Pipeline Company-Hamilton Compressor Station because the facility had the exhaust stack </w:t>
      </w:r>
      <w:r w:rsidR="00B60A44">
        <w:rPr>
          <w:sz w:val="20"/>
        </w:rPr>
        <w:t xml:space="preserve">on </w:t>
      </w:r>
      <w:r w:rsidR="00F33990">
        <w:t>EUHMAPU3</w:t>
      </w:r>
      <w:r w:rsidR="00B60A44" w:rsidRPr="004A053D">
        <w:rPr>
          <w:sz w:val="20"/>
        </w:rPr>
        <w:t xml:space="preserve"> </w:t>
      </w:r>
      <w:r w:rsidR="00B60A44" w:rsidRPr="00B60A44">
        <w:rPr>
          <w:sz w:val="20"/>
        </w:rPr>
        <w:t xml:space="preserve">discharging horizontally. </w:t>
      </w:r>
      <w:r w:rsidR="00B07682">
        <w:rPr>
          <w:sz w:val="20"/>
        </w:rPr>
        <w:t xml:space="preserve"> </w:t>
      </w:r>
      <w:r w:rsidR="00B60A44">
        <w:rPr>
          <w:sz w:val="20"/>
        </w:rPr>
        <w:t>PTI No. 98-20, SC</w:t>
      </w:r>
      <w:r w:rsidR="00B60A44" w:rsidRPr="00B60A44">
        <w:rPr>
          <w:sz w:val="20"/>
        </w:rPr>
        <w:t xml:space="preserve"> VIII.1 requires that the stack be discharged unobstructed vertically. </w:t>
      </w:r>
      <w:r w:rsidR="00B07682">
        <w:rPr>
          <w:sz w:val="20"/>
        </w:rPr>
        <w:t xml:space="preserve"> </w:t>
      </w:r>
      <w:r w:rsidR="003844AF" w:rsidRPr="004A053D">
        <w:rPr>
          <w:sz w:val="20"/>
        </w:rPr>
        <w:t>As a result, the permittee was required to submit a Schedule of Compliance as defined in Rule 119(a), pursuant to Rule 210(2) and Rule 213(4).</w:t>
      </w:r>
    </w:p>
    <w:p w14:paraId="585FB9B0" w14:textId="77777777" w:rsidR="003844AF" w:rsidRPr="004A053D" w:rsidRDefault="003844AF" w:rsidP="003844AF">
      <w:pPr>
        <w:rPr>
          <w:sz w:val="20"/>
        </w:rPr>
      </w:pPr>
    </w:p>
    <w:p w14:paraId="6B6369FB" w14:textId="77777777" w:rsidR="003844AF" w:rsidRPr="004A053D" w:rsidRDefault="003844AF" w:rsidP="009D528E">
      <w:pPr>
        <w:jc w:val="both"/>
        <w:rPr>
          <w:sz w:val="20"/>
        </w:rPr>
      </w:pPr>
      <w:r w:rsidRPr="004A053D">
        <w:rPr>
          <w:sz w:val="20"/>
        </w:rPr>
        <w:t>A Schedule of Compliance for any applicable requirements that the permittee is not in compliance with at the time of the ROP issuance is supplemental to, and shall not sanction non-compliance with, the underlying applicable requirements on which it is based.</w:t>
      </w:r>
    </w:p>
    <w:p w14:paraId="5FE5B93E" w14:textId="77777777" w:rsidR="003844AF" w:rsidRPr="004A053D" w:rsidRDefault="003844AF" w:rsidP="009D528E">
      <w:pPr>
        <w:jc w:val="both"/>
        <w:rPr>
          <w:sz w:val="20"/>
        </w:rPr>
      </w:pPr>
    </w:p>
    <w:p w14:paraId="0B00717E" w14:textId="77777777" w:rsidR="003844AF" w:rsidRPr="004A053D" w:rsidRDefault="003844AF" w:rsidP="009D528E">
      <w:pPr>
        <w:jc w:val="both"/>
        <w:rPr>
          <w:sz w:val="20"/>
        </w:rPr>
      </w:pPr>
      <w:r w:rsidRPr="004A053D">
        <w:rPr>
          <w:sz w:val="20"/>
        </w:rPr>
        <w:t xml:space="preserve">The permittee shall adhere to this schedule of compliance and submit requested certified progress reports accordingly.  </w:t>
      </w:r>
    </w:p>
    <w:p w14:paraId="2B0EACD1" w14:textId="77777777" w:rsidR="003844AF" w:rsidRPr="004A053D" w:rsidRDefault="003844AF" w:rsidP="009D528E">
      <w:pPr>
        <w:jc w:val="both"/>
        <w:rPr>
          <w:sz w:val="20"/>
        </w:rPr>
      </w:pPr>
    </w:p>
    <w:p w14:paraId="6D0890AF" w14:textId="77777777" w:rsidR="003844AF" w:rsidRPr="004A053D" w:rsidRDefault="003844AF" w:rsidP="009D528E">
      <w:pPr>
        <w:jc w:val="both"/>
        <w:rPr>
          <w:sz w:val="20"/>
        </w:rPr>
      </w:pPr>
      <w:r w:rsidRPr="004A053D">
        <w:rPr>
          <w:b/>
          <w:sz w:val="20"/>
          <w:u w:val="single"/>
        </w:rPr>
        <w:t>Schedule of Compliance</w:t>
      </w:r>
    </w:p>
    <w:p w14:paraId="7CA383B4" w14:textId="77777777" w:rsidR="003844AF" w:rsidRPr="004A053D" w:rsidRDefault="003844AF" w:rsidP="009D528E">
      <w:pPr>
        <w:jc w:val="both"/>
        <w:rPr>
          <w:sz w:val="20"/>
        </w:rPr>
      </w:pPr>
    </w:p>
    <w:p w14:paraId="28009398" w14:textId="77777777" w:rsidR="003844AF" w:rsidRPr="004A053D" w:rsidRDefault="003844AF" w:rsidP="009D528E">
      <w:pPr>
        <w:jc w:val="both"/>
        <w:rPr>
          <w:sz w:val="20"/>
        </w:rPr>
      </w:pPr>
      <w:r w:rsidRPr="004A053D">
        <w:rPr>
          <w:sz w:val="20"/>
        </w:rPr>
        <w:t xml:space="preserve">The following schedule of compliance conforms with the provisions of Rule 119(a) and Rule 213(4).  </w:t>
      </w:r>
    </w:p>
    <w:p w14:paraId="392AE3CB" w14:textId="77777777" w:rsidR="003844AF" w:rsidRPr="004A053D" w:rsidRDefault="003844AF" w:rsidP="003844AF">
      <w:pPr>
        <w:rPr>
          <w:sz w:val="20"/>
        </w:rPr>
      </w:pPr>
    </w:p>
    <w:tbl>
      <w:tblPr>
        <w:tblW w:w="10496"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9"/>
        <w:gridCol w:w="1710"/>
        <w:gridCol w:w="1530"/>
        <w:gridCol w:w="1980"/>
        <w:gridCol w:w="1620"/>
        <w:gridCol w:w="1537"/>
      </w:tblGrid>
      <w:tr w:rsidR="003844AF" w:rsidRPr="004A053D" w14:paraId="3F7C07B6" w14:textId="77777777" w:rsidTr="00213E76">
        <w:trPr>
          <w:tblHeader/>
        </w:trPr>
        <w:tc>
          <w:tcPr>
            <w:tcW w:w="2119" w:type="dxa"/>
            <w:tcBorders>
              <w:bottom w:val="single" w:sz="6" w:space="0" w:color="auto"/>
            </w:tcBorders>
            <w:shd w:val="pct10" w:color="auto" w:fill="auto"/>
          </w:tcPr>
          <w:p w14:paraId="3D71B7B7" w14:textId="77777777" w:rsidR="003844AF" w:rsidRPr="004A053D" w:rsidRDefault="003844AF" w:rsidP="00E5355D">
            <w:pPr>
              <w:rPr>
                <w:b/>
                <w:sz w:val="20"/>
              </w:rPr>
            </w:pPr>
            <w:r w:rsidRPr="004A053D">
              <w:rPr>
                <w:b/>
                <w:sz w:val="20"/>
              </w:rPr>
              <w:t>Emission Unit/</w:t>
            </w:r>
          </w:p>
          <w:p w14:paraId="4EA1C092" w14:textId="58214E7A" w:rsidR="003844AF" w:rsidRPr="004A053D" w:rsidRDefault="003844AF" w:rsidP="00E5355D">
            <w:pPr>
              <w:rPr>
                <w:b/>
                <w:sz w:val="20"/>
              </w:rPr>
            </w:pPr>
            <w:r w:rsidRPr="004A053D">
              <w:rPr>
                <w:b/>
                <w:sz w:val="20"/>
              </w:rPr>
              <w:t>Flexible Group ID</w:t>
            </w:r>
            <w:r w:rsidR="00410FBF">
              <w:rPr>
                <w:b/>
                <w:sz w:val="20"/>
              </w:rPr>
              <w:t xml:space="preserve"> and Condition No.</w:t>
            </w:r>
          </w:p>
        </w:tc>
        <w:tc>
          <w:tcPr>
            <w:tcW w:w="1710" w:type="dxa"/>
            <w:tcBorders>
              <w:bottom w:val="single" w:sz="6" w:space="0" w:color="auto"/>
            </w:tcBorders>
            <w:shd w:val="pct10" w:color="auto" w:fill="auto"/>
          </w:tcPr>
          <w:p w14:paraId="2E6579C1" w14:textId="77777777" w:rsidR="003844AF" w:rsidRPr="004A053D" w:rsidRDefault="003844AF" w:rsidP="00E5355D">
            <w:pPr>
              <w:rPr>
                <w:b/>
                <w:sz w:val="20"/>
              </w:rPr>
            </w:pPr>
            <w:r w:rsidRPr="004A053D">
              <w:rPr>
                <w:b/>
                <w:sz w:val="20"/>
              </w:rPr>
              <w:t>Applicable Requirement(s)</w:t>
            </w:r>
          </w:p>
        </w:tc>
        <w:tc>
          <w:tcPr>
            <w:tcW w:w="1530" w:type="dxa"/>
            <w:shd w:val="pct10" w:color="auto" w:fill="auto"/>
          </w:tcPr>
          <w:p w14:paraId="05FCBD5B" w14:textId="77777777" w:rsidR="003844AF" w:rsidRPr="004A053D" w:rsidRDefault="003844AF" w:rsidP="00E5355D">
            <w:pPr>
              <w:rPr>
                <w:b/>
                <w:sz w:val="20"/>
              </w:rPr>
            </w:pPr>
            <w:r w:rsidRPr="004A053D">
              <w:rPr>
                <w:b/>
                <w:sz w:val="20"/>
              </w:rPr>
              <w:t>Remedial Measure</w:t>
            </w:r>
          </w:p>
        </w:tc>
        <w:tc>
          <w:tcPr>
            <w:tcW w:w="1980" w:type="dxa"/>
            <w:shd w:val="pct10" w:color="auto" w:fill="auto"/>
          </w:tcPr>
          <w:p w14:paraId="4BF8F02C" w14:textId="77777777" w:rsidR="003844AF" w:rsidRPr="004A053D" w:rsidRDefault="003844AF" w:rsidP="00E5355D">
            <w:pPr>
              <w:rPr>
                <w:b/>
                <w:sz w:val="20"/>
              </w:rPr>
            </w:pPr>
            <w:r w:rsidRPr="004A053D">
              <w:rPr>
                <w:b/>
                <w:sz w:val="20"/>
              </w:rPr>
              <w:t>Required Action</w:t>
            </w:r>
          </w:p>
        </w:tc>
        <w:tc>
          <w:tcPr>
            <w:tcW w:w="1620" w:type="dxa"/>
            <w:shd w:val="pct10" w:color="auto" w:fill="auto"/>
          </w:tcPr>
          <w:p w14:paraId="2822B6F4" w14:textId="77777777" w:rsidR="003844AF" w:rsidRPr="004A053D" w:rsidRDefault="003844AF" w:rsidP="00E5355D">
            <w:pPr>
              <w:rPr>
                <w:b/>
                <w:sz w:val="20"/>
              </w:rPr>
            </w:pPr>
            <w:r w:rsidRPr="004A053D">
              <w:rPr>
                <w:b/>
                <w:sz w:val="20"/>
              </w:rPr>
              <w:t>Milestone Date</w:t>
            </w:r>
          </w:p>
        </w:tc>
        <w:tc>
          <w:tcPr>
            <w:tcW w:w="1537" w:type="dxa"/>
            <w:shd w:val="pct10" w:color="auto" w:fill="auto"/>
          </w:tcPr>
          <w:p w14:paraId="56D188DA" w14:textId="77777777" w:rsidR="003844AF" w:rsidRPr="004A053D" w:rsidRDefault="003844AF" w:rsidP="00E5355D">
            <w:pPr>
              <w:rPr>
                <w:b/>
                <w:sz w:val="20"/>
              </w:rPr>
            </w:pPr>
            <w:r w:rsidRPr="004A053D">
              <w:rPr>
                <w:b/>
                <w:sz w:val="20"/>
              </w:rPr>
              <w:t>Progress Reports</w:t>
            </w:r>
          </w:p>
        </w:tc>
      </w:tr>
      <w:tr w:rsidR="002E1E20" w:rsidRPr="004A053D" w14:paraId="4B73FCF9" w14:textId="77777777" w:rsidTr="00213E76">
        <w:tc>
          <w:tcPr>
            <w:tcW w:w="2119" w:type="dxa"/>
            <w:tcBorders>
              <w:top w:val="single" w:sz="6" w:space="0" w:color="auto"/>
              <w:bottom w:val="nil"/>
            </w:tcBorders>
          </w:tcPr>
          <w:p w14:paraId="144095E8" w14:textId="2548353D" w:rsidR="002E1E20" w:rsidRPr="00410FBF" w:rsidRDefault="00F33990" w:rsidP="002E1E20">
            <w:pPr>
              <w:rPr>
                <w:sz w:val="20"/>
                <w:lang w:val="it-IT"/>
              </w:rPr>
            </w:pPr>
            <w:r>
              <w:rPr>
                <w:lang w:val="it-IT"/>
              </w:rPr>
              <w:t>EUHMAPU3</w:t>
            </w:r>
            <w:r w:rsidR="00410FBF">
              <w:rPr>
                <w:sz w:val="20"/>
                <w:lang w:val="it-IT"/>
              </w:rPr>
              <w:t xml:space="preserve"> - PTI No. 98-20, SC VIII.1</w:t>
            </w:r>
          </w:p>
        </w:tc>
        <w:tc>
          <w:tcPr>
            <w:tcW w:w="1710" w:type="dxa"/>
            <w:tcBorders>
              <w:top w:val="single" w:sz="6" w:space="0" w:color="auto"/>
              <w:bottom w:val="nil"/>
            </w:tcBorders>
          </w:tcPr>
          <w:p w14:paraId="2BC8D4D5" w14:textId="77777777" w:rsidR="00410FBF" w:rsidRPr="00410FBF" w:rsidRDefault="00410FBF" w:rsidP="00410FBF">
            <w:pPr>
              <w:rPr>
                <w:bCs/>
                <w:sz w:val="20"/>
              </w:rPr>
            </w:pPr>
            <w:r w:rsidRPr="00410FBF">
              <w:rPr>
                <w:bCs/>
                <w:sz w:val="20"/>
              </w:rPr>
              <w:t>R 336.1225,</w:t>
            </w:r>
          </w:p>
          <w:p w14:paraId="45526CF6" w14:textId="24016128" w:rsidR="002E1E20" w:rsidRPr="008D17A4" w:rsidRDefault="00410FBF" w:rsidP="00410FBF">
            <w:pPr>
              <w:rPr>
                <w:sz w:val="20"/>
                <w:lang w:val="it-IT"/>
              </w:rPr>
            </w:pPr>
            <w:r w:rsidRPr="00410FBF">
              <w:rPr>
                <w:bCs/>
                <w:sz w:val="20"/>
              </w:rPr>
              <w:t>40 CFR 52.21(c)&amp;</w:t>
            </w:r>
            <w:r>
              <w:rPr>
                <w:bCs/>
                <w:sz w:val="20"/>
              </w:rPr>
              <w:t xml:space="preserve"> </w:t>
            </w:r>
            <w:r w:rsidRPr="00410FBF">
              <w:rPr>
                <w:bCs/>
                <w:sz w:val="20"/>
              </w:rPr>
              <w:t>(d)</w:t>
            </w:r>
          </w:p>
        </w:tc>
        <w:tc>
          <w:tcPr>
            <w:tcW w:w="1530" w:type="dxa"/>
            <w:vMerge w:val="restart"/>
            <w:shd w:val="clear" w:color="auto" w:fill="auto"/>
          </w:tcPr>
          <w:p w14:paraId="062AF169" w14:textId="3B7042DC" w:rsidR="002E1E20" w:rsidRPr="004A053D" w:rsidRDefault="002E1E20" w:rsidP="002E1E20">
            <w:pPr>
              <w:rPr>
                <w:sz w:val="20"/>
              </w:rPr>
            </w:pPr>
            <w:r w:rsidRPr="004A053D">
              <w:rPr>
                <w:sz w:val="20"/>
              </w:rPr>
              <w:t xml:space="preserve">Obtain </w:t>
            </w:r>
            <w:r>
              <w:rPr>
                <w:sz w:val="20"/>
              </w:rPr>
              <w:t xml:space="preserve">a </w:t>
            </w:r>
            <w:r w:rsidRPr="004A053D">
              <w:rPr>
                <w:sz w:val="20"/>
              </w:rPr>
              <w:t xml:space="preserve">Permit to Install </w:t>
            </w:r>
            <w:r>
              <w:rPr>
                <w:sz w:val="20"/>
              </w:rPr>
              <w:t xml:space="preserve">(PTI) to correct the direction of the stack discharge </w:t>
            </w:r>
            <w:r w:rsidRPr="004A053D">
              <w:rPr>
                <w:sz w:val="20"/>
              </w:rPr>
              <w:t xml:space="preserve">and </w:t>
            </w:r>
            <w:r>
              <w:rPr>
                <w:sz w:val="20"/>
              </w:rPr>
              <w:t>r</w:t>
            </w:r>
            <w:r w:rsidRPr="004A053D">
              <w:rPr>
                <w:sz w:val="20"/>
              </w:rPr>
              <w:t xml:space="preserve">evise </w:t>
            </w:r>
            <w:r>
              <w:rPr>
                <w:sz w:val="20"/>
              </w:rPr>
              <w:t xml:space="preserve">the </w:t>
            </w:r>
            <w:r w:rsidRPr="004A053D">
              <w:rPr>
                <w:sz w:val="20"/>
              </w:rPr>
              <w:t>ROP.</w:t>
            </w:r>
          </w:p>
        </w:tc>
        <w:tc>
          <w:tcPr>
            <w:tcW w:w="1980" w:type="dxa"/>
            <w:vMerge w:val="restart"/>
            <w:shd w:val="clear" w:color="auto" w:fill="auto"/>
          </w:tcPr>
          <w:p w14:paraId="64D884E0" w14:textId="77777777" w:rsidR="00410FBF" w:rsidRDefault="002E1E20" w:rsidP="002E1E20">
            <w:pPr>
              <w:ind w:left="76"/>
              <w:rPr>
                <w:sz w:val="20"/>
              </w:rPr>
            </w:pPr>
            <w:r>
              <w:rPr>
                <w:sz w:val="20"/>
              </w:rPr>
              <w:t xml:space="preserve">Submit a PTI Application </w:t>
            </w:r>
            <w:r w:rsidR="00410FBF">
              <w:rPr>
                <w:sz w:val="20"/>
              </w:rPr>
              <w:t>to modify PTI No. 98-20</w:t>
            </w:r>
            <w:r>
              <w:rPr>
                <w:sz w:val="20"/>
              </w:rPr>
              <w:t xml:space="preserve">. </w:t>
            </w:r>
          </w:p>
          <w:p w14:paraId="674F58B6" w14:textId="77777777" w:rsidR="00410FBF" w:rsidRDefault="00410FBF" w:rsidP="002E1E20">
            <w:pPr>
              <w:ind w:left="76"/>
              <w:rPr>
                <w:sz w:val="20"/>
              </w:rPr>
            </w:pPr>
          </w:p>
          <w:p w14:paraId="387C0D08" w14:textId="616E80C8" w:rsidR="002E1E20" w:rsidRPr="00B60A44" w:rsidRDefault="002E1E20" w:rsidP="002E1E20">
            <w:pPr>
              <w:ind w:left="76"/>
              <w:rPr>
                <w:sz w:val="20"/>
              </w:rPr>
            </w:pPr>
            <w:r w:rsidRPr="00B60A44">
              <w:rPr>
                <w:sz w:val="20"/>
              </w:rPr>
              <w:t>Company shall provide all additional information requested by AQD to process the PTI application.</w:t>
            </w:r>
          </w:p>
          <w:p w14:paraId="0A0CB51D" w14:textId="77777777" w:rsidR="002E1E20" w:rsidRPr="004A053D" w:rsidRDefault="002E1E20" w:rsidP="002E1E20">
            <w:pPr>
              <w:ind w:left="76"/>
              <w:rPr>
                <w:sz w:val="20"/>
              </w:rPr>
            </w:pPr>
          </w:p>
          <w:p w14:paraId="248CDEC5" w14:textId="77777777" w:rsidR="002E1E20" w:rsidRPr="00B60A44" w:rsidRDefault="002E1E20" w:rsidP="002E1E20">
            <w:pPr>
              <w:ind w:left="76"/>
              <w:rPr>
                <w:sz w:val="20"/>
              </w:rPr>
            </w:pPr>
            <w:r w:rsidRPr="00B60A44">
              <w:rPr>
                <w:sz w:val="20"/>
              </w:rPr>
              <w:t>Company shall submit in writing an acceptance of all terms and conditions of the draft PTI.</w:t>
            </w:r>
          </w:p>
          <w:p w14:paraId="4B4AFF1C" w14:textId="77777777" w:rsidR="002E1E20" w:rsidRPr="004A053D" w:rsidRDefault="002E1E20" w:rsidP="002E1E20">
            <w:pPr>
              <w:ind w:left="76"/>
              <w:rPr>
                <w:sz w:val="20"/>
              </w:rPr>
            </w:pPr>
          </w:p>
          <w:p w14:paraId="1729C352" w14:textId="7BDA3ED4" w:rsidR="002E1E20" w:rsidRPr="00B60A44" w:rsidRDefault="002E1E20" w:rsidP="002E1E20">
            <w:pPr>
              <w:ind w:left="76"/>
              <w:rPr>
                <w:sz w:val="20"/>
              </w:rPr>
            </w:pPr>
            <w:r w:rsidRPr="00B60A44">
              <w:rPr>
                <w:sz w:val="20"/>
              </w:rPr>
              <w:t xml:space="preserve">Company shall submit </w:t>
            </w:r>
            <w:r w:rsidR="00293673">
              <w:rPr>
                <w:sz w:val="20"/>
              </w:rPr>
              <w:t xml:space="preserve">an </w:t>
            </w:r>
            <w:r w:rsidRPr="00B60A44">
              <w:rPr>
                <w:sz w:val="20"/>
              </w:rPr>
              <w:t>application to modify the ROP in accordance with the requirements of Rule 216.</w:t>
            </w:r>
          </w:p>
        </w:tc>
        <w:tc>
          <w:tcPr>
            <w:tcW w:w="1620" w:type="dxa"/>
            <w:vMerge w:val="restart"/>
            <w:shd w:val="clear" w:color="auto" w:fill="auto"/>
          </w:tcPr>
          <w:p w14:paraId="32B9322D" w14:textId="66874D98" w:rsidR="00410FBF" w:rsidRDefault="00410FBF" w:rsidP="002E1E20">
            <w:pPr>
              <w:rPr>
                <w:sz w:val="20"/>
              </w:rPr>
            </w:pPr>
            <w:r>
              <w:rPr>
                <w:sz w:val="20"/>
              </w:rPr>
              <w:t xml:space="preserve">November </w:t>
            </w:r>
            <w:r w:rsidR="00213E76">
              <w:rPr>
                <w:sz w:val="20"/>
              </w:rPr>
              <w:t>2</w:t>
            </w:r>
            <w:r>
              <w:rPr>
                <w:sz w:val="20"/>
              </w:rPr>
              <w:t>, 2023</w:t>
            </w:r>
          </w:p>
          <w:p w14:paraId="33375294" w14:textId="77777777" w:rsidR="00410FBF" w:rsidRDefault="00410FBF" w:rsidP="002E1E20">
            <w:pPr>
              <w:rPr>
                <w:sz w:val="20"/>
              </w:rPr>
            </w:pPr>
          </w:p>
          <w:p w14:paraId="4B996A83" w14:textId="77777777" w:rsidR="00410FBF" w:rsidRDefault="00410FBF" w:rsidP="002E1E20">
            <w:pPr>
              <w:rPr>
                <w:sz w:val="20"/>
              </w:rPr>
            </w:pPr>
          </w:p>
          <w:p w14:paraId="7FCD9501" w14:textId="77777777" w:rsidR="00410FBF" w:rsidRDefault="00410FBF" w:rsidP="002E1E20">
            <w:pPr>
              <w:rPr>
                <w:sz w:val="20"/>
              </w:rPr>
            </w:pPr>
          </w:p>
          <w:p w14:paraId="3836D4B7" w14:textId="579810E9" w:rsidR="002E1E20" w:rsidRDefault="002E1E20" w:rsidP="002E1E20">
            <w:pPr>
              <w:rPr>
                <w:sz w:val="20"/>
              </w:rPr>
            </w:pPr>
            <w:r w:rsidRPr="004A053D">
              <w:rPr>
                <w:sz w:val="20"/>
              </w:rPr>
              <w:t>Within thirty (30) calendar days of a written request from the AQD.</w:t>
            </w:r>
          </w:p>
          <w:p w14:paraId="2A8B459A" w14:textId="77777777" w:rsidR="002E1E20" w:rsidRDefault="002E1E20" w:rsidP="002E1E20">
            <w:pPr>
              <w:rPr>
                <w:sz w:val="20"/>
              </w:rPr>
            </w:pPr>
          </w:p>
          <w:p w14:paraId="3BF9E59C" w14:textId="77777777" w:rsidR="002E1E20" w:rsidRDefault="002E1E20" w:rsidP="002E1E20">
            <w:pPr>
              <w:rPr>
                <w:sz w:val="20"/>
              </w:rPr>
            </w:pPr>
          </w:p>
          <w:p w14:paraId="7CEA6224" w14:textId="77777777" w:rsidR="002E1E20" w:rsidRDefault="002E1E20" w:rsidP="002E1E20">
            <w:pPr>
              <w:rPr>
                <w:sz w:val="20"/>
              </w:rPr>
            </w:pPr>
          </w:p>
          <w:p w14:paraId="4E973FAB" w14:textId="252FBDBF" w:rsidR="002E1E20" w:rsidRDefault="002E1E20" w:rsidP="002E1E20">
            <w:pPr>
              <w:rPr>
                <w:sz w:val="20"/>
              </w:rPr>
            </w:pPr>
            <w:r w:rsidRPr="004A053D">
              <w:rPr>
                <w:sz w:val="20"/>
              </w:rPr>
              <w:t>Within thirty (30) calendar days after receipt of the draft PTI.</w:t>
            </w:r>
          </w:p>
          <w:p w14:paraId="1B72753E" w14:textId="77777777" w:rsidR="002E1E20" w:rsidRDefault="002E1E20" w:rsidP="002E1E20">
            <w:pPr>
              <w:rPr>
                <w:sz w:val="20"/>
              </w:rPr>
            </w:pPr>
          </w:p>
          <w:p w14:paraId="11088825" w14:textId="77777777" w:rsidR="002E1E20" w:rsidRDefault="002E1E20" w:rsidP="002E1E20">
            <w:pPr>
              <w:rPr>
                <w:sz w:val="20"/>
              </w:rPr>
            </w:pPr>
          </w:p>
          <w:p w14:paraId="32396A97" w14:textId="63C2464F" w:rsidR="002E1E20" w:rsidRPr="004A053D" w:rsidRDefault="002E1E20" w:rsidP="002E1E20">
            <w:pPr>
              <w:rPr>
                <w:sz w:val="20"/>
              </w:rPr>
            </w:pPr>
            <w:r w:rsidRPr="004A053D">
              <w:rPr>
                <w:sz w:val="20"/>
              </w:rPr>
              <w:t>Within seven (7) calendar days of the effective date of the PTI.</w:t>
            </w:r>
          </w:p>
        </w:tc>
        <w:tc>
          <w:tcPr>
            <w:tcW w:w="1537" w:type="dxa"/>
            <w:vMerge w:val="restart"/>
            <w:shd w:val="clear" w:color="auto" w:fill="auto"/>
          </w:tcPr>
          <w:p w14:paraId="5FBB0216" w14:textId="77777777" w:rsidR="002E1E20" w:rsidRDefault="002E1E20" w:rsidP="002E1E20">
            <w:pPr>
              <w:rPr>
                <w:sz w:val="20"/>
              </w:rPr>
            </w:pPr>
            <w:r w:rsidRPr="004A053D">
              <w:rPr>
                <w:sz w:val="20"/>
              </w:rPr>
              <w:t>Within seven (7) calendar days of a request by the AQD District Supervisor.</w:t>
            </w:r>
          </w:p>
          <w:p w14:paraId="244C0107" w14:textId="77777777" w:rsidR="002E1E20" w:rsidRDefault="002E1E20" w:rsidP="002E1E20">
            <w:pPr>
              <w:rPr>
                <w:sz w:val="20"/>
              </w:rPr>
            </w:pPr>
          </w:p>
          <w:p w14:paraId="12D026C3" w14:textId="77777777" w:rsidR="002E1E20" w:rsidRDefault="002E1E20" w:rsidP="002E1E20">
            <w:pPr>
              <w:rPr>
                <w:sz w:val="20"/>
              </w:rPr>
            </w:pPr>
          </w:p>
          <w:p w14:paraId="566BC9AD" w14:textId="77777777" w:rsidR="002E1E20" w:rsidRDefault="002E1E20" w:rsidP="002E1E20">
            <w:pPr>
              <w:rPr>
                <w:sz w:val="20"/>
              </w:rPr>
            </w:pPr>
          </w:p>
          <w:p w14:paraId="66443FA3" w14:textId="77777777" w:rsidR="002E1E20" w:rsidRDefault="002E1E20" w:rsidP="002E1E20">
            <w:pPr>
              <w:rPr>
                <w:sz w:val="20"/>
              </w:rPr>
            </w:pPr>
          </w:p>
          <w:p w14:paraId="5640E553" w14:textId="77777777" w:rsidR="002E1E20" w:rsidRDefault="002E1E20" w:rsidP="002E1E20">
            <w:pPr>
              <w:rPr>
                <w:sz w:val="20"/>
              </w:rPr>
            </w:pPr>
          </w:p>
          <w:p w14:paraId="224851B9" w14:textId="460FB979" w:rsidR="002E1E20" w:rsidRPr="004A053D" w:rsidRDefault="002E1E20" w:rsidP="002E1E20">
            <w:pPr>
              <w:rPr>
                <w:sz w:val="20"/>
              </w:rPr>
            </w:pPr>
          </w:p>
        </w:tc>
      </w:tr>
      <w:tr w:rsidR="003844AF" w:rsidRPr="004A053D" w14:paraId="6EAD0ADF" w14:textId="77777777" w:rsidTr="002E1E20">
        <w:tc>
          <w:tcPr>
            <w:tcW w:w="2119" w:type="dxa"/>
            <w:tcBorders>
              <w:top w:val="nil"/>
            </w:tcBorders>
            <w:shd w:val="clear" w:color="auto" w:fill="auto"/>
          </w:tcPr>
          <w:p w14:paraId="4BB9BD90" w14:textId="77777777" w:rsidR="003844AF" w:rsidRPr="004A053D" w:rsidRDefault="003844AF" w:rsidP="00E5355D">
            <w:pPr>
              <w:rPr>
                <w:sz w:val="20"/>
              </w:rPr>
            </w:pPr>
          </w:p>
        </w:tc>
        <w:tc>
          <w:tcPr>
            <w:tcW w:w="1710" w:type="dxa"/>
            <w:tcBorders>
              <w:top w:val="nil"/>
            </w:tcBorders>
            <w:shd w:val="clear" w:color="auto" w:fill="auto"/>
          </w:tcPr>
          <w:p w14:paraId="2FAA1F78" w14:textId="77777777" w:rsidR="003844AF" w:rsidRPr="004A053D" w:rsidRDefault="003844AF" w:rsidP="00E5355D">
            <w:pPr>
              <w:rPr>
                <w:sz w:val="20"/>
              </w:rPr>
            </w:pPr>
          </w:p>
        </w:tc>
        <w:tc>
          <w:tcPr>
            <w:tcW w:w="1530" w:type="dxa"/>
            <w:vMerge/>
            <w:shd w:val="clear" w:color="auto" w:fill="auto"/>
          </w:tcPr>
          <w:p w14:paraId="2C86167C" w14:textId="77777777" w:rsidR="003844AF" w:rsidRPr="004A053D" w:rsidRDefault="003844AF" w:rsidP="00E5355D">
            <w:pPr>
              <w:rPr>
                <w:sz w:val="20"/>
              </w:rPr>
            </w:pPr>
          </w:p>
        </w:tc>
        <w:tc>
          <w:tcPr>
            <w:tcW w:w="1980" w:type="dxa"/>
            <w:vMerge/>
            <w:shd w:val="clear" w:color="auto" w:fill="auto"/>
          </w:tcPr>
          <w:p w14:paraId="2F196F5C" w14:textId="77777777" w:rsidR="003844AF" w:rsidRPr="004A053D" w:rsidRDefault="003844AF" w:rsidP="00E5355D">
            <w:pPr>
              <w:rPr>
                <w:sz w:val="20"/>
              </w:rPr>
            </w:pPr>
          </w:p>
        </w:tc>
        <w:tc>
          <w:tcPr>
            <w:tcW w:w="1620" w:type="dxa"/>
            <w:vMerge/>
            <w:shd w:val="clear" w:color="auto" w:fill="auto"/>
          </w:tcPr>
          <w:p w14:paraId="7DD1EDDE" w14:textId="77777777" w:rsidR="003844AF" w:rsidRPr="004A053D" w:rsidRDefault="003844AF" w:rsidP="00E5355D">
            <w:pPr>
              <w:rPr>
                <w:sz w:val="20"/>
              </w:rPr>
            </w:pPr>
          </w:p>
        </w:tc>
        <w:tc>
          <w:tcPr>
            <w:tcW w:w="1537" w:type="dxa"/>
            <w:vMerge/>
            <w:shd w:val="clear" w:color="auto" w:fill="auto"/>
          </w:tcPr>
          <w:p w14:paraId="799F487E" w14:textId="77777777" w:rsidR="003844AF" w:rsidRPr="004A053D" w:rsidRDefault="003844AF" w:rsidP="00E5355D">
            <w:pPr>
              <w:rPr>
                <w:sz w:val="20"/>
              </w:rPr>
            </w:pPr>
          </w:p>
        </w:tc>
      </w:tr>
    </w:tbl>
    <w:p w14:paraId="7F870C03" w14:textId="77777777" w:rsidR="003844AF" w:rsidRPr="004A053D" w:rsidRDefault="003844AF" w:rsidP="003844AF">
      <w:pPr>
        <w:rPr>
          <w:sz w:val="20"/>
        </w:rPr>
      </w:pPr>
    </w:p>
    <w:p w14:paraId="7AE4CACB" w14:textId="77777777" w:rsidR="003844AF" w:rsidRPr="004A053D" w:rsidRDefault="003844AF" w:rsidP="003844AF">
      <w:pPr>
        <w:rPr>
          <w:sz w:val="20"/>
        </w:rPr>
      </w:pPr>
      <w:r w:rsidRPr="004A053D">
        <w:rPr>
          <w:b/>
          <w:sz w:val="20"/>
          <w:u w:val="single"/>
        </w:rPr>
        <w:t>Progress Reports</w:t>
      </w:r>
    </w:p>
    <w:p w14:paraId="3644C9C1" w14:textId="77777777" w:rsidR="003844AF" w:rsidRPr="004A053D" w:rsidRDefault="003844AF" w:rsidP="003844AF">
      <w:pPr>
        <w:rPr>
          <w:sz w:val="20"/>
        </w:rPr>
      </w:pPr>
    </w:p>
    <w:p w14:paraId="07FCBC45" w14:textId="77777777" w:rsidR="003844AF" w:rsidRPr="004A053D" w:rsidRDefault="003844AF" w:rsidP="009D528E">
      <w:pPr>
        <w:jc w:val="both"/>
        <w:rPr>
          <w:sz w:val="20"/>
        </w:rPr>
      </w:pPr>
      <w:r w:rsidRPr="004A053D">
        <w:rPr>
          <w:sz w:val="20"/>
        </w:rPr>
        <w:t>The permittee shall submit Certified Progress Reports to the appropriate AQD District Supervisor using EGLE, AQD, Report Certification form (EQP 5736).  Alternative formats must meet the provisions of Rule 213(4)(c) and Rule 213(3)(c)(</w:t>
      </w:r>
      <w:proofErr w:type="spellStart"/>
      <w:r w:rsidRPr="004A053D">
        <w:rPr>
          <w:sz w:val="20"/>
        </w:rPr>
        <w:t>i</w:t>
      </w:r>
      <w:proofErr w:type="spellEnd"/>
      <w:r w:rsidRPr="004A053D">
        <w:rPr>
          <w:sz w:val="20"/>
        </w:rPr>
        <w:t xml:space="preserve">), respectively, and be approved by the AQD District Supervisor.  </w:t>
      </w:r>
      <w:r w:rsidRPr="004A053D">
        <w:rPr>
          <w:b/>
          <w:sz w:val="20"/>
        </w:rPr>
        <w:t>(R 336.1213(4)(b))</w:t>
      </w:r>
    </w:p>
    <w:p w14:paraId="05CF5DAA" w14:textId="77777777" w:rsidR="003844AF" w:rsidRPr="004A053D" w:rsidRDefault="003844AF" w:rsidP="009D528E">
      <w:pPr>
        <w:jc w:val="both"/>
        <w:rPr>
          <w:sz w:val="20"/>
        </w:rPr>
      </w:pPr>
    </w:p>
    <w:p w14:paraId="7F48F7E1" w14:textId="77777777" w:rsidR="003844AF" w:rsidRPr="004A053D" w:rsidRDefault="003844AF" w:rsidP="009D528E">
      <w:pPr>
        <w:jc w:val="both"/>
        <w:rPr>
          <w:sz w:val="20"/>
        </w:rPr>
      </w:pPr>
      <w:r w:rsidRPr="004A053D">
        <w:rPr>
          <w:sz w:val="20"/>
        </w:rPr>
        <w:t>Progress reports shall contain the following information:</w:t>
      </w:r>
    </w:p>
    <w:p w14:paraId="2D5A6AA0" w14:textId="77777777" w:rsidR="003844AF" w:rsidRPr="004A053D" w:rsidRDefault="003844AF" w:rsidP="009D528E">
      <w:pPr>
        <w:jc w:val="both"/>
        <w:rPr>
          <w:sz w:val="20"/>
        </w:rPr>
      </w:pPr>
    </w:p>
    <w:p w14:paraId="00B94795" w14:textId="77777777" w:rsidR="003844AF" w:rsidRPr="004A053D" w:rsidRDefault="003844AF" w:rsidP="009D528E">
      <w:pPr>
        <w:jc w:val="both"/>
        <w:rPr>
          <w:b/>
          <w:sz w:val="20"/>
        </w:rPr>
      </w:pPr>
      <w:r w:rsidRPr="004A053D">
        <w:rPr>
          <w:sz w:val="20"/>
        </w:rPr>
        <w:t xml:space="preserve">The projected dates for achieving scheduled activities, milestones or compliance as required in the schedule of compliance.  </w:t>
      </w:r>
      <w:r w:rsidRPr="004A053D">
        <w:rPr>
          <w:b/>
          <w:sz w:val="20"/>
        </w:rPr>
        <w:t>(R 336.1213(4)(b)(</w:t>
      </w:r>
      <w:proofErr w:type="spellStart"/>
      <w:r w:rsidRPr="004A053D">
        <w:rPr>
          <w:b/>
          <w:sz w:val="20"/>
        </w:rPr>
        <w:t>i</w:t>
      </w:r>
      <w:proofErr w:type="spellEnd"/>
      <w:r w:rsidRPr="004A053D">
        <w:rPr>
          <w:b/>
          <w:sz w:val="20"/>
        </w:rPr>
        <w:t>))</w:t>
      </w:r>
    </w:p>
    <w:p w14:paraId="5EFBCF3B" w14:textId="77777777" w:rsidR="003844AF" w:rsidRPr="004A053D" w:rsidRDefault="003844AF" w:rsidP="009D528E">
      <w:pPr>
        <w:jc w:val="both"/>
        <w:rPr>
          <w:sz w:val="20"/>
        </w:rPr>
      </w:pPr>
    </w:p>
    <w:p w14:paraId="7D49FBCC" w14:textId="77777777" w:rsidR="003844AF" w:rsidRPr="004A053D" w:rsidRDefault="003844AF" w:rsidP="009D528E">
      <w:pPr>
        <w:jc w:val="both"/>
        <w:rPr>
          <w:sz w:val="20"/>
        </w:rPr>
      </w:pPr>
      <w:r w:rsidRPr="004A053D">
        <w:rPr>
          <w:sz w:val="20"/>
        </w:rPr>
        <w:t xml:space="preserve">The actual dates that the activities, milestones, or compliance are achieved.  </w:t>
      </w:r>
      <w:r w:rsidRPr="004A053D">
        <w:rPr>
          <w:b/>
          <w:sz w:val="20"/>
        </w:rPr>
        <w:t>(R 336.1213(4)(b)(</w:t>
      </w:r>
      <w:proofErr w:type="spellStart"/>
      <w:r w:rsidRPr="004A053D">
        <w:rPr>
          <w:b/>
          <w:sz w:val="20"/>
        </w:rPr>
        <w:t>i</w:t>
      </w:r>
      <w:proofErr w:type="spellEnd"/>
      <w:r w:rsidRPr="004A053D">
        <w:rPr>
          <w:b/>
          <w:sz w:val="20"/>
        </w:rPr>
        <w:t>))</w:t>
      </w:r>
    </w:p>
    <w:p w14:paraId="1A4DC5F6" w14:textId="77777777" w:rsidR="003844AF" w:rsidRPr="004A053D" w:rsidRDefault="003844AF" w:rsidP="009D528E">
      <w:pPr>
        <w:jc w:val="both"/>
        <w:rPr>
          <w:sz w:val="20"/>
        </w:rPr>
      </w:pPr>
    </w:p>
    <w:p w14:paraId="34B023CB" w14:textId="77777777" w:rsidR="003844AF" w:rsidRPr="004A053D" w:rsidRDefault="003844AF" w:rsidP="009D528E">
      <w:pPr>
        <w:jc w:val="both"/>
        <w:rPr>
          <w:sz w:val="20"/>
        </w:rPr>
      </w:pPr>
      <w:r w:rsidRPr="004A053D">
        <w:rPr>
          <w:sz w:val="20"/>
        </w:rPr>
        <w:t xml:space="preserve">An explanation of why any dates in the Schedule of Compliance were not or will not be met.  </w:t>
      </w:r>
      <w:r w:rsidRPr="004A053D">
        <w:rPr>
          <w:b/>
          <w:sz w:val="20"/>
        </w:rPr>
        <w:t>(R 336.1213(4)(b)(ii))</w:t>
      </w:r>
    </w:p>
    <w:p w14:paraId="6459E9C7" w14:textId="77777777" w:rsidR="003844AF" w:rsidRPr="004A053D" w:rsidRDefault="003844AF" w:rsidP="009D528E">
      <w:pPr>
        <w:jc w:val="both"/>
        <w:rPr>
          <w:sz w:val="20"/>
        </w:rPr>
      </w:pPr>
    </w:p>
    <w:p w14:paraId="686A589F" w14:textId="77777777" w:rsidR="003844AF" w:rsidRPr="004A053D" w:rsidRDefault="003844AF" w:rsidP="009D528E">
      <w:pPr>
        <w:jc w:val="both"/>
        <w:rPr>
          <w:b/>
          <w:sz w:val="20"/>
        </w:rPr>
      </w:pPr>
      <w:r w:rsidRPr="004A053D">
        <w:rPr>
          <w:sz w:val="20"/>
        </w:rPr>
        <w:t xml:space="preserve">A description of any preventative or corrective measures adopted in order to ensure that the schedule of compliance is met.  </w:t>
      </w:r>
      <w:r w:rsidRPr="004A053D">
        <w:rPr>
          <w:b/>
          <w:sz w:val="20"/>
        </w:rPr>
        <w:t>(R 336.1213(4)(b)(ii))</w:t>
      </w:r>
    </w:p>
    <w:p w14:paraId="699B3757" w14:textId="77777777" w:rsidR="003844AF" w:rsidRPr="00B77C68" w:rsidRDefault="003844AF" w:rsidP="009D528E">
      <w:pPr>
        <w:jc w:val="both"/>
        <w:rPr>
          <w:sz w:val="20"/>
        </w:rPr>
      </w:pPr>
    </w:p>
    <w:p w14:paraId="66F47C89" w14:textId="77777777" w:rsidR="00C60E84" w:rsidRPr="00FC1F2C" w:rsidRDefault="00C60E84" w:rsidP="004F09CF">
      <w:pPr>
        <w:pStyle w:val="Heading2"/>
        <w:numPr>
          <w:ilvl w:val="0"/>
          <w:numId w:val="0"/>
        </w:numPr>
        <w:jc w:val="both"/>
        <w:rPr>
          <w:b w:val="0"/>
          <w:sz w:val="20"/>
        </w:rPr>
      </w:pPr>
      <w:bookmarkStart w:id="118" w:name="_Toc160094244"/>
      <w:r w:rsidRPr="00461D22">
        <w:rPr>
          <w:sz w:val="22"/>
          <w:szCs w:val="22"/>
        </w:rPr>
        <w:t>Appendix 3.  Monitoring Requirements</w:t>
      </w:r>
      <w:bookmarkEnd w:id="118"/>
    </w:p>
    <w:p w14:paraId="4C5A71CE" w14:textId="77777777" w:rsidR="00C60E84" w:rsidRPr="0080590E" w:rsidRDefault="00C60E84" w:rsidP="004F09CF">
      <w:pPr>
        <w:jc w:val="both"/>
        <w:rPr>
          <w:sz w:val="20"/>
        </w:rPr>
      </w:pPr>
    </w:p>
    <w:p w14:paraId="3AA1E2A3" w14:textId="7796E60E"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F806BFE" w14:textId="77777777" w:rsidR="00C60E84" w:rsidRPr="00B77C68" w:rsidRDefault="00C60E84" w:rsidP="004F09CF">
      <w:pPr>
        <w:jc w:val="both"/>
        <w:rPr>
          <w:sz w:val="20"/>
        </w:rPr>
      </w:pPr>
    </w:p>
    <w:p w14:paraId="3484ACB7" w14:textId="7304A689" w:rsidR="00C60E84" w:rsidRDefault="00C60E84" w:rsidP="00E032E2">
      <w:pPr>
        <w:pStyle w:val="Heading2"/>
        <w:numPr>
          <w:ilvl w:val="0"/>
          <w:numId w:val="0"/>
        </w:numPr>
        <w:jc w:val="both"/>
        <w:rPr>
          <w:sz w:val="22"/>
          <w:szCs w:val="22"/>
        </w:rPr>
      </w:pPr>
      <w:bookmarkStart w:id="119" w:name="_Toc160094245"/>
      <w:r w:rsidRPr="00461D22">
        <w:rPr>
          <w:sz w:val="22"/>
          <w:szCs w:val="22"/>
        </w:rPr>
        <w:t>Appendix 4.  Recordkeeping</w:t>
      </w:r>
      <w:bookmarkEnd w:id="119"/>
    </w:p>
    <w:p w14:paraId="108BDB55" w14:textId="77777777" w:rsidR="00B07682" w:rsidRDefault="00B07682" w:rsidP="004F09CF">
      <w:pPr>
        <w:jc w:val="both"/>
        <w:rPr>
          <w:sz w:val="20"/>
        </w:rPr>
      </w:pPr>
    </w:p>
    <w:p w14:paraId="60E2A5EC" w14:textId="69878F28"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72042679" w14:textId="77777777" w:rsidR="00C60E84" w:rsidRPr="00B77C68" w:rsidRDefault="00C60E84" w:rsidP="00C60E84">
      <w:pPr>
        <w:jc w:val="both"/>
        <w:rPr>
          <w:sz w:val="20"/>
        </w:rPr>
      </w:pPr>
    </w:p>
    <w:p w14:paraId="2444E4B3" w14:textId="77777777" w:rsidR="00C60E84" w:rsidRPr="00FC1F2C" w:rsidRDefault="00C60E84" w:rsidP="004F09CF">
      <w:pPr>
        <w:pStyle w:val="Heading2"/>
        <w:numPr>
          <w:ilvl w:val="0"/>
          <w:numId w:val="0"/>
        </w:numPr>
        <w:jc w:val="both"/>
        <w:rPr>
          <w:b w:val="0"/>
          <w:sz w:val="22"/>
          <w:szCs w:val="22"/>
        </w:rPr>
      </w:pPr>
      <w:bookmarkStart w:id="120" w:name="_Toc160094246"/>
      <w:r w:rsidRPr="00461D22">
        <w:rPr>
          <w:sz w:val="22"/>
          <w:szCs w:val="22"/>
        </w:rPr>
        <w:t>Appendix 5.  Testing Procedures</w:t>
      </w:r>
      <w:bookmarkEnd w:id="120"/>
    </w:p>
    <w:p w14:paraId="02065A82" w14:textId="77777777" w:rsidR="00C60E84" w:rsidRPr="00B77C68" w:rsidRDefault="00C60E84" w:rsidP="004F09CF">
      <w:pPr>
        <w:jc w:val="both"/>
        <w:rPr>
          <w:sz w:val="20"/>
        </w:rPr>
      </w:pPr>
    </w:p>
    <w:p w14:paraId="583BB3E4"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05711111" w14:textId="77777777" w:rsidR="00C60E84" w:rsidRDefault="00C60E84" w:rsidP="004F09CF">
      <w:pPr>
        <w:jc w:val="both"/>
        <w:rPr>
          <w:sz w:val="20"/>
        </w:rPr>
      </w:pPr>
      <w:bookmarkStart w:id="121" w:name="_Hlk105501004"/>
    </w:p>
    <w:p w14:paraId="5DA8677B" w14:textId="77777777" w:rsidR="00EC07BA" w:rsidRPr="00FC1F2C" w:rsidRDefault="00EC07BA" w:rsidP="001838ED">
      <w:pPr>
        <w:pStyle w:val="Heading2"/>
        <w:numPr>
          <w:ilvl w:val="0"/>
          <w:numId w:val="0"/>
        </w:numPr>
        <w:jc w:val="both"/>
        <w:rPr>
          <w:b w:val="0"/>
          <w:sz w:val="20"/>
        </w:rPr>
      </w:pPr>
      <w:bookmarkStart w:id="122" w:name="_Toc160094247"/>
      <w:bookmarkStart w:id="123" w:name="_Hlk105500931"/>
      <w:r w:rsidRPr="00461D22">
        <w:rPr>
          <w:sz w:val="22"/>
          <w:szCs w:val="22"/>
        </w:rPr>
        <w:t>Appendix 6.  Permits to Install</w:t>
      </w:r>
      <w:bookmarkEnd w:id="122"/>
    </w:p>
    <w:p w14:paraId="2096BD44" w14:textId="77777777" w:rsidR="00EC07BA" w:rsidRPr="0080590E" w:rsidRDefault="00EC07BA" w:rsidP="001838ED">
      <w:pPr>
        <w:jc w:val="both"/>
        <w:rPr>
          <w:sz w:val="20"/>
        </w:rPr>
      </w:pPr>
    </w:p>
    <w:bookmarkEnd w:id="121"/>
    <w:bookmarkEnd w:id="123"/>
    <w:p w14:paraId="08F69C5A" w14:textId="13F9F885"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5D4AE8">
        <w:rPr>
          <w:rFonts w:cs="Arial"/>
          <w:sz w:val="20"/>
        </w:rPr>
        <w:t>-</w:t>
      </w:r>
      <w:r w:rsidR="005D4AE8" w:rsidRPr="00E032E2">
        <w:rPr>
          <w:rFonts w:cs="Arial"/>
          <w:sz w:val="20"/>
        </w:rPr>
        <w:t>N5574</w:t>
      </w:r>
      <w:r w:rsidRPr="005D4AE8">
        <w:rPr>
          <w:rFonts w:cs="Arial"/>
          <w:sz w:val="20"/>
        </w:rPr>
        <w:t>-</w:t>
      </w:r>
      <w:r w:rsidR="005D4AE8" w:rsidRPr="005D4AE8">
        <w:rPr>
          <w:rFonts w:cs="Arial"/>
          <w:sz w:val="20"/>
        </w:rPr>
        <w:t>2018</w:t>
      </w:r>
      <w:r w:rsidRPr="00E032E2">
        <w:rPr>
          <w:rFonts w:cs="Arial"/>
          <w:sz w:val="20"/>
        </w:rPr>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7D8D68C" w14:textId="77777777" w:rsidR="00EC07BA" w:rsidRPr="007713F1" w:rsidRDefault="00EC07BA" w:rsidP="001838ED">
      <w:pPr>
        <w:jc w:val="both"/>
        <w:rPr>
          <w:rFonts w:cs="Arial"/>
          <w:sz w:val="20"/>
        </w:rPr>
      </w:pPr>
    </w:p>
    <w:p w14:paraId="54ABBF5B" w14:textId="64C6202C" w:rsidR="00EC07BA" w:rsidRPr="003C19DE" w:rsidRDefault="00EC07BA" w:rsidP="001838ED">
      <w:pPr>
        <w:jc w:val="both"/>
        <w:rPr>
          <w:rFonts w:cs="Arial"/>
          <w:sz w:val="20"/>
        </w:rPr>
      </w:pPr>
      <w:r w:rsidRPr="00903ACF">
        <w:rPr>
          <w:rFonts w:cs="Arial"/>
          <w:sz w:val="20"/>
        </w:rPr>
        <w:t>Source-Wide PTI No MI-PTI-</w:t>
      </w:r>
      <w:r w:rsidR="005D4AE8" w:rsidRPr="00E032E2">
        <w:rPr>
          <w:rFonts w:cs="Arial"/>
          <w:sz w:val="20"/>
        </w:rPr>
        <w:t>N5574</w:t>
      </w:r>
      <w:r w:rsidRPr="005D4AE8">
        <w:rPr>
          <w:rFonts w:cs="Arial"/>
          <w:sz w:val="20"/>
        </w:rPr>
        <w:t>-</w:t>
      </w:r>
      <w:r w:rsidR="005D4AE8" w:rsidRPr="005D4AE8">
        <w:rPr>
          <w:rFonts w:cs="Arial"/>
          <w:sz w:val="20"/>
        </w:rPr>
        <w:t>2018</w:t>
      </w:r>
      <w:r w:rsidRPr="00903ACF">
        <w:rPr>
          <w:rFonts w:cs="Arial"/>
          <w:color w:val="FF0000"/>
          <w:sz w:val="20"/>
        </w:rPr>
        <w:t xml:space="preserve"> </w:t>
      </w:r>
      <w:r w:rsidRPr="00903ACF">
        <w:rPr>
          <w:rFonts w:cs="Arial"/>
          <w:sz w:val="20"/>
        </w:rPr>
        <w:t>is being reissued as Source-Wide PTI No. MI-PTI-</w:t>
      </w:r>
      <w:r w:rsidR="005D4AE8" w:rsidRPr="00CA6697">
        <w:rPr>
          <w:rFonts w:cs="Arial"/>
          <w:sz w:val="20"/>
        </w:rPr>
        <w:t>N5574</w:t>
      </w:r>
      <w:r w:rsidRPr="00504F02">
        <w:rPr>
          <w:rFonts w:cs="Arial"/>
          <w:sz w:val="20"/>
        </w:rPr>
        <w:t>-</w:t>
      </w:r>
      <w:r w:rsidR="005D4AE8">
        <w:rPr>
          <w:rFonts w:cs="Arial"/>
          <w:sz w:val="20"/>
        </w:rPr>
        <w:t>20</w:t>
      </w:r>
      <w:r w:rsidR="00CA3B24">
        <w:rPr>
          <w:rFonts w:cs="Arial"/>
          <w:sz w:val="20"/>
        </w:rPr>
        <w:t>24</w:t>
      </w:r>
      <w:r w:rsidRPr="00B07682">
        <w:rPr>
          <w:rFonts w:cs="Arial"/>
          <w:sz w:val="20"/>
        </w:rPr>
        <w:t>.</w:t>
      </w:r>
    </w:p>
    <w:p w14:paraId="719D13D5" w14:textId="77777777"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2311"/>
        <w:gridCol w:w="3709"/>
        <w:gridCol w:w="2850"/>
      </w:tblGrid>
      <w:tr w:rsidR="00EC07BA" w:rsidRPr="001D53D9" w14:paraId="708FC389" w14:textId="77777777" w:rsidTr="00B07682">
        <w:tc>
          <w:tcPr>
            <w:tcW w:w="718" w:type="pct"/>
            <w:tcBorders>
              <w:top w:val="double" w:sz="6" w:space="0" w:color="auto"/>
              <w:left w:val="double" w:sz="6" w:space="0" w:color="auto"/>
              <w:bottom w:val="double" w:sz="6" w:space="0" w:color="auto"/>
            </w:tcBorders>
            <w:shd w:val="clear" w:color="auto" w:fill="E0E0E0"/>
          </w:tcPr>
          <w:p w14:paraId="320ECFF6" w14:textId="77777777" w:rsidR="00EC07BA" w:rsidRPr="001D53D9" w:rsidRDefault="00EC07BA" w:rsidP="001838ED">
            <w:pPr>
              <w:jc w:val="center"/>
              <w:rPr>
                <w:rFonts w:cs="Arial"/>
                <w:b/>
                <w:sz w:val="20"/>
              </w:rPr>
            </w:pPr>
            <w:bookmarkStart w:id="124" w:name="_Hlk137223574"/>
            <w:r w:rsidRPr="001D53D9">
              <w:rPr>
                <w:rFonts w:cs="Arial"/>
                <w:b/>
                <w:sz w:val="20"/>
              </w:rPr>
              <w:t>Permit to Install Number</w:t>
            </w:r>
          </w:p>
        </w:tc>
        <w:tc>
          <w:tcPr>
            <w:tcW w:w="1211" w:type="pct"/>
            <w:tcBorders>
              <w:top w:val="double" w:sz="6" w:space="0" w:color="auto"/>
              <w:bottom w:val="double" w:sz="6" w:space="0" w:color="auto"/>
            </w:tcBorders>
            <w:shd w:val="clear" w:color="auto" w:fill="E0E0E0"/>
          </w:tcPr>
          <w:p w14:paraId="7D4CD453" w14:textId="77777777" w:rsidR="00EC07BA" w:rsidRPr="001D53D9" w:rsidRDefault="00EC07BA" w:rsidP="001838ED">
            <w:pPr>
              <w:jc w:val="center"/>
              <w:rPr>
                <w:rFonts w:cs="Arial"/>
                <w:b/>
                <w:sz w:val="20"/>
              </w:rPr>
            </w:pPr>
            <w:r w:rsidRPr="001D53D9">
              <w:rPr>
                <w:rFonts w:cs="Arial"/>
                <w:b/>
                <w:sz w:val="20"/>
              </w:rPr>
              <w:t>ROP Revision</w:t>
            </w:r>
          </w:p>
          <w:p w14:paraId="077A6AB1" w14:textId="77777777" w:rsidR="00EC07BA" w:rsidRPr="001D53D9" w:rsidRDefault="00EC07BA" w:rsidP="001838ED">
            <w:pPr>
              <w:jc w:val="center"/>
              <w:rPr>
                <w:rFonts w:cs="Arial"/>
                <w:b/>
                <w:sz w:val="20"/>
              </w:rPr>
            </w:pPr>
            <w:r w:rsidRPr="001D53D9">
              <w:rPr>
                <w:rFonts w:cs="Arial"/>
                <w:b/>
                <w:sz w:val="20"/>
              </w:rPr>
              <w:t>Application Number</w:t>
            </w:r>
          </w:p>
        </w:tc>
        <w:tc>
          <w:tcPr>
            <w:tcW w:w="1897" w:type="pct"/>
            <w:tcBorders>
              <w:top w:val="double" w:sz="6" w:space="0" w:color="auto"/>
              <w:bottom w:val="double" w:sz="6" w:space="0" w:color="auto"/>
            </w:tcBorders>
            <w:shd w:val="clear" w:color="auto" w:fill="E0E0E0"/>
          </w:tcPr>
          <w:p w14:paraId="7E5BC98F"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74" w:type="pct"/>
            <w:tcBorders>
              <w:top w:val="double" w:sz="6" w:space="0" w:color="auto"/>
              <w:bottom w:val="double" w:sz="6" w:space="0" w:color="auto"/>
              <w:right w:val="double" w:sz="6" w:space="0" w:color="auto"/>
            </w:tcBorders>
            <w:shd w:val="clear" w:color="auto" w:fill="E0E0E0"/>
          </w:tcPr>
          <w:p w14:paraId="22507B2C" w14:textId="77777777" w:rsidR="00EC07BA" w:rsidRPr="001D53D9" w:rsidRDefault="00EC07BA" w:rsidP="001838ED">
            <w:pPr>
              <w:jc w:val="center"/>
              <w:rPr>
                <w:rFonts w:cs="Arial"/>
                <w:b/>
                <w:sz w:val="20"/>
              </w:rPr>
            </w:pPr>
            <w:r w:rsidRPr="001D53D9">
              <w:rPr>
                <w:rFonts w:cs="Arial"/>
                <w:b/>
                <w:sz w:val="20"/>
              </w:rPr>
              <w:t>Corresponding Emission Unit(s) or</w:t>
            </w:r>
          </w:p>
          <w:p w14:paraId="04920328"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2995BFE4" w14:textId="77777777" w:rsidTr="00B07682">
        <w:tc>
          <w:tcPr>
            <w:tcW w:w="718" w:type="pct"/>
            <w:tcBorders>
              <w:top w:val="double" w:sz="6" w:space="0" w:color="auto"/>
              <w:left w:val="double" w:sz="6" w:space="0" w:color="auto"/>
            </w:tcBorders>
            <w:shd w:val="clear" w:color="auto" w:fill="auto"/>
          </w:tcPr>
          <w:p w14:paraId="564D4CD7" w14:textId="3095EFEB" w:rsidR="00EC07BA" w:rsidRPr="001D53D9" w:rsidRDefault="005D4AE8" w:rsidP="001838ED">
            <w:pPr>
              <w:rPr>
                <w:rFonts w:cs="Arial"/>
                <w:sz w:val="20"/>
              </w:rPr>
            </w:pPr>
            <w:r>
              <w:rPr>
                <w:rFonts w:cs="Arial"/>
                <w:sz w:val="20"/>
              </w:rPr>
              <w:t>98-20</w:t>
            </w:r>
          </w:p>
        </w:tc>
        <w:tc>
          <w:tcPr>
            <w:tcW w:w="1211" w:type="pct"/>
            <w:tcBorders>
              <w:top w:val="double" w:sz="6" w:space="0" w:color="auto"/>
            </w:tcBorders>
            <w:shd w:val="clear" w:color="auto" w:fill="auto"/>
          </w:tcPr>
          <w:p w14:paraId="6E89A780" w14:textId="618BE067" w:rsidR="00EC07BA" w:rsidRPr="001D53D9" w:rsidRDefault="005D4AE8" w:rsidP="001838ED">
            <w:pPr>
              <w:rPr>
                <w:rFonts w:cs="Arial"/>
                <w:sz w:val="20"/>
              </w:rPr>
            </w:pPr>
            <w:r>
              <w:rPr>
                <w:rFonts w:cs="Arial"/>
                <w:sz w:val="20"/>
              </w:rPr>
              <w:t>NA</w:t>
            </w:r>
          </w:p>
        </w:tc>
        <w:tc>
          <w:tcPr>
            <w:tcW w:w="1897" w:type="pct"/>
            <w:tcBorders>
              <w:top w:val="double" w:sz="6" w:space="0" w:color="auto"/>
            </w:tcBorders>
            <w:shd w:val="clear" w:color="auto" w:fill="auto"/>
          </w:tcPr>
          <w:p w14:paraId="31EBB9B6" w14:textId="3D276EF5" w:rsidR="00EC07BA" w:rsidRPr="001D53D9" w:rsidRDefault="005D4AE8" w:rsidP="008F6D06">
            <w:pPr>
              <w:jc w:val="both"/>
              <w:rPr>
                <w:rFonts w:cs="Arial"/>
                <w:sz w:val="20"/>
              </w:rPr>
            </w:pPr>
            <w:r>
              <w:rPr>
                <w:rFonts w:cs="Arial"/>
                <w:sz w:val="20"/>
              </w:rPr>
              <w:t xml:space="preserve">Installation of </w:t>
            </w:r>
            <w:r w:rsidR="00504F02" w:rsidRPr="00504F02">
              <w:rPr>
                <w:rFonts w:cs="Arial"/>
                <w:sz w:val="20"/>
              </w:rPr>
              <w:t>two (2) natural gas-fired turbines, one (1) emergency generator, one (1) natural gas-fired heater, one (1) utility gas heater, natural gas-fired warehouse heaters, space heaters, and two (2) miscellaneous fluids tanks.</w:t>
            </w:r>
          </w:p>
        </w:tc>
        <w:tc>
          <w:tcPr>
            <w:tcW w:w="1174" w:type="pct"/>
            <w:tcBorders>
              <w:top w:val="double" w:sz="6" w:space="0" w:color="auto"/>
              <w:right w:val="double" w:sz="6" w:space="0" w:color="auto"/>
            </w:tcBorders>
            <w:shd w:val="clear" w:color="auto" w:fill="auto"/>
          </w:tcPr>
          <w:p w14:paraId="279FB9DF" w14:textId="088EEB98" w:rsidR="00EC07BA" w:rsidRDefault="00F33990" w:rsidP="001838ED">
            <w:pPr>
              <w:rPr>
                <w:rFonts w:cs="Arial"/>
                <w:sz w:val="20"/>
              </w:rPr>
            </w:pPr>
            <w:r>
              <w:rPr>
                <w:rFonts w:cs="Arial"/>
                <w:sz w:val="20"/>
              </w:rPr>
              <w:t>EUHMAPU3</w:t>
            </w:r>
            <w:r w:rsidR="00504F02">
              <w:rPr>
                <w:rFonts w:cs="Arial"/>
                <w:sz w:val="20"/>
              </w:rPr>
              <w:t xml:space="preserve">, </w:t>
            </w:r>
            <w:r w:rsidR="005D4AE8">
              <w:rPr>
                <w:rFonts w:cs="Arial"/>
                <w:sz w:val="20"/>
              </w:rPr>
              <w:t>FGTURBINES</w:t>
            </w:r>
            <w:r w:rsidR="00504F02">
              <w:rPr>
                <w:rFonts w:cs="Arial"/>
                <w:sz w:val="20"/>
              </w:rPr>
              <w:t xml:space="preserve"> </w:t>
            </w:r>
            <w:r w:rsidR="00504F02" w:rsidRPr="00504F02">
              <w:rPr>
                <w:rFonts w:cs="Arial"/>
                <w:sz w:val="20"/>
              </w:rPr>
              <w:t>(</w:t>
            </w:r>
            <w:r>
              <w:rPr>
                <w:rFonts w:cs="Arial"/>
                <w:sz w:val="20"/>
              </w:rPr>
              <w:t>EUHMTURBINE11</w:t>
            </w:r>
            <w:r w:rsidR="00504F02" w:rsidRPr="00504F02">
              <w:rPr>
                <w:rFonts w:cs="Arial"/>
                <w:sz w:val="20"/>
              </w:rPr>
              <w:t xml:space="preserve">, </w:t>
            </w:r>
            <w:r>
              <w:rPr>
                <w:rFonts w:cs="Arial"/>
                <w:sz w:val="20"/>
              </w:rPr>
              <w:t>EUHMTURBINE12</w:t>
            </w:r>
            <w:r w:rsidR="00504F02" w:rsidRPr="00504F02">
              <w:rPr>
                <w:rFonts w:cs="Arial"/>
                <w:sz w:val="20"/>
              </w:rPr>
              <w:t>)</w:t>
            </w:r>
            <w:r w:rsidR="005D4AE8">
              <w:rPr>
                <w:rFonts w:cs="Arial"/>
                <w:sz w:val="20"/>
              </w:rPr>
              <w:t>,</w:t>
            </w:r>
            <w:r w:rsidR="00504F02">
              <w:rPr>
                <w:rFonts w:cs="Arial"/>
                <w:sz w:val="20"/>
              </w:rPr>
              <w:t xml:space="preserve"> </w:t>
            </w:r>
            <w:r w:rsidR="00504F02" w:rsidRPr="00E71B98">
              <w:rPr>
                <w:sz w:val="20"/>
              </w:rPr>
              <w:t>FGHEATERS</w:t>
            </w:r>
            <w:r w:rsidR="00504F02">
              <w:rPr>
                <w:sz w:val="20"/>
              </w:rPr>
              <w:t xml:space="preserve"> </w:t>
            </w:r>
            <w:r w:rsidR="00504F02" w:rsidRPr="00504F02">
              <w:rPr>
                <w:rFonts w:cs="Arial"/>
                <w:sz w:val="20"/>
              </w:rPr>
              <w:t>(EUFUELGASHEATER</w:t>
            </w:r>
            <w:r w:rsidR="00504F02">
              <w:rPr>
                <w:rFonts w:cs="Arial"/>
                <w:sz w:val="20"/>
              </w:rPr>
              <w:t xml:space="preserve">, </w:t>
            </w:r>
            <w:r w:rsidR="00504F02" w:rsidRPr="00504F02">
              <w:rPr>
                <w:rFonts w:cs="Arial"/>
                <w:sz w:val="20"/>
              </w:rPr>
              <w:t>EUUTILITYHEATER</w:t>
            </w:r>
            <w:r w:rsidR="00504F02">
              <w:rPr>
                <w:rFonts w:cs="Arial"/>
                <w:sz w:val="20"/>
              </w:rPr>
              <w:t xml:space="preserve">, </w:t>
            </w:r>
            <w:r w:rsidR="00504F02" w:rsidRPr="00504F02">
              <w:rPr>
                <w:rFonts w:cs="Arial"/>
                <w:sz w:val="20"/>
              </w:rPr>
              <w:t>EUWAREHOUSEHEAT</w:t>
            </w:r>
            <w:r w:rsidR="007017B0">
              <w:rPr>
                <w:rFonts w:cs="Arial"/>
                <w:sz w:val="20"/>
              </w:rPr>
              <w:t xml:space="preserve">, </w:t>
            </w:r>
            <w:r w:rsidR="007017B0" w:rsidRPr="00504F02">
              <w:rPr>
                <w:rFonts w:cs="Arial"/>
                <w:sz w:val="20"/>
              </w:rPr>
              <w:t>EUSPACEHEATER</w:t>
            </w:r>
            <w:r w:rsidR="007017B0">
              <w:rPr>
                <w:rFonts w:cs="Arial"/>
                <w:sz w:val="20"/>
              </w:rPr>
              <w:t xml:space="preserve">), </w:t>
            </w:r>
            <w:r w:rsidR="007017B0" w:rsidRPr="00E71B98">
              <w:rPr>
                <w:sz w:val="20"/>
              </w:rPr>
              <w:t>FGTANKS</w:t>
            </w:r>
            <w:r w:rsidR="007017B0">
              <w:rPr>
                <w:sz w:val="20"/>
              </w:rPr>
              <w:t xml:space="preserve"> (</w:t>
            </w:r>
            <w:r>
              <w:rPr>
                <w:rFonts w:cs="Arial"/>
                <w:sz w:val="20"/>
              </w:rPr>
              <w:t>EUPIPELINELIQUIDSTANK</w:t>
            </w:r>
            <w:r w:rsidR="007017B0" w:rsidRPr="00504F02">
              <w:rPr>
                <w:rFonts w:cs="Arial"/>
                <w:sz w:val="20"/>
              </w:rPr>
              <w:t xml:space="preserve">, </w:t>
            </w:r>
            <w:r>
              <w:rPr>
                <w:rFonts w:cs="Arial"/>
                <w:sz w:val="20"/>
              </w:rPr>
              <w:t>EUWASTEWATERTANK</w:t>
            </w:r>
            <w:r w:rsidR="007017B0" w:rsidRPr="00504F02">
              <w:rPr>
                <w:rFonts w:cs="Arial"/>
                <w:sz w:val="20"/>
              </w:rPr>
              <w:t>)</w:t>
            </w:r>
            <w:r w:rsidR="00504F02">
              <w:rPr>
                <w:rFonts w:cs="Arial"/>
                <w:sz w:val="20"/>
              </w:rPr>
              <w:t xml:space="preserve"> </w:t>
            </w:r>
          </w:p>
          <w:p w14:paraId="3B403749" w14:textId="36EAB900" w:rsidR="005D4AE8" w:rsidRPr="001D53D9" w:rsidRDefault="005D4AE8" w:rsidP="001838ED">
            <w:pPr>
              <w:rPr>
                <w:rFonts w:cs="Arial"/>
                <w:sz w:val="20"/>
              </w:rPr>
            </w:pPr>
          </w:p>
        </w:tc>
      </w:tr>
    </w:tbl>
    <w:p w14:paraId="4BC4E3A1" w14:textId="77777777" w:rsidR="00EC07BA" w:rsidRDefault="00EC07BA" w:rsidP="001838ED"/>
    <w:p w14:paraId="5B5D6437" w14:textId="77777777" w:rsidR="00C60E84" w:rsidRPr="00FC1F2C" w:rsidRDefault="00C60E84" w:rsidP="004F09CF">
      <w:pPr>
        <w:pStyle w:val="Heading2"/>
        <w:numPr>
          <w:ilvl w:val="0"/>
          <w:numId w:val="0"/>
        </w:numPr>
        <w:jc w:val="both"/>
        <w:rPr>
          <w:b w:val="0"/>
          <w:sz w:val="20"/>
        </w:rPr>
      </w:pPr>
      <w:bookmarkStart w:id="125" w:name="_Toc160094248"/>
      <w:bookmarkEnd w:id="124"/>
      <w:r w:rsidRPr="00461D22">
        <w:rPr>
          <w:sz w:val="22"/>
          <w:szCs w:val="22"/>
        </w:rPr>
        <w:t>Appendix 7.  Emission Calculations</w:t>
      </w:r>
      <w:bookmarkEnd w:id="125"/>
      <w:r w:rsidRPr="00461D22">
        <w:rPr>
          <w:sz w:val="22"/>
          <w:szCs w:val="22"/>
        </w:rPr>
        <w:t xml:space="preserve"> </w:t>
      </w:r>
    </w:p>
    <w:p w14:paraId="28DA6BD2" w14:textId="77777777" w:rsidR="00C60E84" w:rsidRPr="0080590E" w:rsidRDefault="00C60E84" w:rsidP="004F09CF">
      <w:pPr>
        <w:jc w:val="both"/>
        <w:rPr>
          <w:sz w:val="20"/>
        </w:rPr>
      </w:pPr>
    </w:p>
    <w:p w14:paraId="6467822B" w14:textId="77777777" w:rsidR="00C60E84" w:rsidRDefault="00C60E84" w:rsidP="004F09CF">
      <w:pPr>
        <w:jc w:val="both"/>
        <w:rPr>
          <w:sz w:val="20"/>
        </w:rPr>
      </w:pPr>
      <w:bookmarkStart w:id="126" w:name="_Toc377276143"/>
      <w:bookmarkStart w:id="127" w:name="_Toc377877183"/>
      <w:r w:rsidRPr="00B77C68">
        <w:rPr>
          <w:sz w:val="20"/>
        </w:rPr>
        <w:t>There are no specific emission calculations to be used for this ROP.  Therefore, this appendix is not applicable.</w:t>
      </w:r>
    </w:p>
    <w:p w14:paraId="71F98C5A" w14:textId="77777777" w:rsidR="00A935B0" w:rsidRPr="00B77C68" w:rsidRDefault="00A935B0" w:rsidP="004F09CF">
      <w:pPr>
        <w:jc w:val="both"/>
        <w:rPr>
          <w:sz w:val="20"/>
        </w:rPr>
      </w:pPr>
    </w:p>
    <w:p w14:paraId="0D8A45A5" w14:textId="77777777" w:rsidR="00C60E84" w:rsidRPr="00FC1F2C" w:rsidRDefault="00C60E84" w:rsidP="004F09CF">
      <w:pPr>
        <w:pStyle w:val="Heading2"/>
        <w:numPr>
          <w:ilvl w:val="0"/>
          <w:numId w:val="0"/>
        </w:numPr>
        <w:jc w:val="both"/>
        <w:rPr>
          <w:b w:val="0"/>
          <w:sz w:val="22"/>
          <w:szCs w:val="22"/>
        </w:rPr>
      </w:pPr>
      <w:bookmarkStart w:id="128" w:name="_Toc382035381"/>
      <w:bookmarkStart w:id="129" w:name="_Toc382726630"/>
      <w:bookmarkStart w:id="130" w:name="_Toc382726705"/>
      <w:bookmarkStart w:id="131" w:name="_Toc382726784"/>
      <w:bookmarkStart w:id="132" w:name="_Toc387818190"/>
      <w:bookmarkStart w:id="133" w:name="_Toc390499900"/>
      <w:bookmarkStart w:id="134" w:name="_Toc390500329"/>
      <w:bookmarkStart w:id="135" w:name="_Toc390504382"/>
      <w:bookmarkStart w:id="136" w:name="_Toc390570172"/>
      <w:bookmarkStart w:id="137" w:name="_Toc391182906"/>
      <w:bookmarkStart w:id="138" w:name="_Toc437238970"/>
      <w:bookmarkStart w:id="139" w:name="_Toc451333047"/>
      <w:bookmarkStart w:id="140" w:name="_Toc160094249"/>
      <w:r w:rsidRPr="00461D22">
        <w:rPr>
          <w:sz w:val="22"/>
          <w:szCs w:val="22"/>
        </w:rPr>
        <w:t>Appendix 8.  Reporting</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C9E829E" w14:textId="77777777" w:rsidR="00C60E84" w:rsidRPr="00B77C68" w:rsidRDefault="00C60E84" w:rsidP="004F09CF">
      <w:pPr>
        <w:jc w:val="both"/>
        <w:rPr>
          <w:sz w:val="20"/>
        </w:rPr>
      </w:pPr>
    </w:p>
    <w:p w14:paraId="3805994D"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355F56D" w14:textId="77777777" w:rsidR="00B07682" w:rsidRDefault="00B07682" w:rsidP="004F09CF">
      <w:pPr>
        <w:jc w:val="both"/>
        <w:rPr>
          <w:sz w:val="20"/>
        </w:rPr>
      </w:pPr>
    </w:p>
    <w:p w14:paraId="5F0634D3" w14:textId="6EC8AB06"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C255959" w14:textId="77777777" w:rsidR="00C60E84" w:rsidRPr="00B77C68" w:rsidRDefault="00C60E84" w:rsidP="004F09CF">
      <w:pPr>
        <w:jc w:val="both"/>
        <w:rPr>
          <w:sz w:val="20"/>
        </w:rPr>
      </w:pPr>
    </w:p>
    <w:p w14:paraId="06BC2396" w14:textId="77777777" w:rsidR="00C60E84" w:rsidRPr="00FC1F2C" w:rsidRDefault="00C60E84" w:rsidP="004F09CF">
      <w:pPr>
        <w:jc w:val="both"/>
        <w:rPr>
          <w:sz w:val="20"/>
        </w:rPr>
      </w:pPr>
      <w:r w:rsidRPr="00B77C68">
        <w:rPr>
          <w:b/>
          <w:sz w:val="20"/>
        </w:rPr>
        <w:t>B.  Other Reporting</w:t>
      </w:r>
    </w:p>
    <w:p w14:paraId="4B336634" w14:textId="77777777" w:rsidR="00C60E84" w:rsidRPr="0080590E" w:rsidRDefault="00C60E84" w:rsidP="004F09CF">
      <w:pPr>
        <w:jc w:val="both"/>
        <w:rPr>
          <w:sz w:val="20"/>
        </w:rPr>
      </w:pPr>
    </w:p>
    <w:p w14:paraId="0DE4C637" w14:textId="77777777" w:rsidR="00DC3CDB" w:rsidRDefault="00C60E84" w:rsidP="004F09CF">
      <w:pPr>
        <w:jc w:val="both"/>
        <w:rPr>
          <w:sz w:val="20"/>
        </w:rPr>
      </w:pPr>
      <w:bookmarkStart w:id="141" w:name="_Hlk143086709"/>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0"/>
      <w:bookmarkEnd w:id="111"/>
      <w:bookmarkEnd w:id="112"/>
      <w:bookmarkEnd w:id="113"/>
      <w:bookmarkEnd w:id="114"/>
      <w:bookmarkEnd w:id="115"/>
      <w:bookmarkEnd w:id="116"/>
      <w:bookmarkEnd w:id="117"/>
      <w:bookmarkEnd w:id="141"/>
    </w:p>
    <w:sectPr w:rsidR="00DC3CDB" w:rsidSect="0061621B">
      <w:headerReference w:type="even" r:id="rId11"/>
      <w:headerReference w:type="default" r:id="rId12"/>
      <w:footerReference w:type="even" r:id="rId13"/>
      <w:footerReference w:type="defaul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384B" w14:textId="77777777" w:rsidR="009E4C25" w:rsidRDefault="009E4C25">
      <w:r>
        <w:separator/>
      </w:r>
    </w:p>
    <w:p w14:paraId="7D148A0E" w14:textId="77777777" w:rsidR="009E4C25" w:rsidRDefault="009E4C25"/>
  </w:endnote>
  <w:endnote w:type="continuationSeparator" w:id="0">
    <w:p w14:paraId="0354CBBC" w14:textId="77777777" w:rsidR="009E4C25" w:rsidRDefault="009E4C25">
      <w:r>
        <w:continuationSeparator/>
      </w:r>
    </w:p>
    <w:p w14:paraId="6718A9C9" w14:textId="77777777" w:rsidR="009E4C25" w:rsidRDefault="009E4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EBC2"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92973" w14:textId="77777777" w:rsidR="00F11B78" w:rsidRDefault="00F11B78" w:rsidP="00BD6C4A">
    <w:pPr>
      <w:pStyle w:val="Footer"/>
      <w:ind w:right="360"/>
    </w:pPr>
  </w:p>
  <w:p w14:paraId="63A7EE8D"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6088"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7FB4" w14:textId="77777777" w:rsidR="009E4C25" w:rsidRDefault="009E4C25">
      <w:r>
        <w:separator/>
      </w:r>
    </w:p>
    <w:p w14:paraId="6667E4C5" w14:textId="77777777" w:rsidR="009E4C25" w:rsidRDefault="009E4C25"/>
  </w:footnote>
  <w:footnote w:type="continuationSeparator" w:id="0">
    <w:p w14:paraId="7D2D0FAC" w14:textId="77777777" w:rsidR="009E4C25" w:rsidRDefault="009E4C25">
      <w:r>
        <w:continuationSeparator/>
      </w:r>
    </w:p>
    <w:p w14:paraId="44BF2382" w14:textId="77777777" w:rsidR="009E4C25" w:rsidRDefault="009E4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945" w14:textId="77777777" w:rsidR="00F11B78" w:rsidRDefault="00F11B78">
    <w:pPr>
      <w:pStyle w:val="Header"/>
    </w:pPr>
  </w:p>
  <w:p w14:paraId="23298B93"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F3CF" w14:textId="63C81074" w:rsidR="00F11B78" w:rsidRPr="00514CFC" w:rsidRDefault="00F11B78" w:rsidP="0053709D">
    <w:pPr>
      <w:rPr>
        <w:rFonts w:cs="Arial"/>
        <w:sz w:val="20"/>
      </w:rPr>
    </w:pPr>
    <w:r>
      <w:rPr>
        <w:b/>
        <w:sz w:val="24"/>
        <w:szCs w:val="24"/>
      </w:rPr>
      <w:tab/>
    </w:r>
    <w:r w:rsidR="009E4C25">
      <w:rPr>
        <w:b/>
        <w:sz w:val="24"/>
        <w:szCs w:val="24"/>
      </w:rPr>
      <w:tab/>
    </w:r>
    <w:r w:rsidR="009E4C25">
      <w:rPr>
        <w:b/>
        <w:sz w:val="24"/>
        <w:szCs w:val="24"/>
      </w:rPr>
      <w:tab/>
    </w:r>
    <w:r w:rsidR="0004089D">
      <w:rPr>
        <w:b/>
        <w:sz w:val="24"/>
        <w:szCs w:val="24"/>
      </w:rPr>
      <w:tab/>
    </w:r>
    <w:r w:rsidRPr="00514CFC">
      <w:rPr>
        <w:sz w:val="28"/>
      </w:rPr>
      <w:tab/>
    </w:r>
    <w:r w:rsidR="00CA3B24">
      <w:rPr>
        <w:sz w:val="28"/>
      </w:rPr>
      <w:tab/>
    </w:r>
    <w:r w:rsidR="00CA3B24">
      <w:rPr>
        <w:sz w:val="28"/>
      </w:rPr>
      <w:tab/>
    </w:r>
    <w:r w:rsidR="00CA3B24">
      <w:rPr>
        <w:sz w:val="28"/>
      </w:rPr>
      <w:tab/>
    </w:r>
    <w:r w:rsidR="00CA3B24">
      <w:rPr>
        <w:sz w:val="28"/>
      </w:rPr>
      <w:tab/>
    </w:r>
    <w:r w:rsidRPr="00514CFC">
      <w:rPr>
        <w:rFonts w:cs="Arial"/>
        <w:sz w:val="20"/>
      </w:rPr>
      <w:t>ROP No:  MI-ROP-</w:t>
    </w:r>
    <w:bookmarkStart w:id="142" w:name="bSRN4"/>
    <w:bookmarkEnd w:id="142"/>
    <w:r w:rsidR="009E4C25" w:rsidRPr="00514CFC">
      <w:rPr>
        <w:rFonts w:cs="Arial"/>
        <w:sz w:val="20"/>
      </w:rPr>
      <w:t>N5574</w:t>
    </w:r>
    <w:r w:rsidRPr="00514CFC">
      <w:rPr>
        <w:rFonts w:cs="Arial"/>
        <w:sz w:val="20"/>
      </w:rPr>
      <w:t>-</w:t>
    </w:r>
    <w:bookmarkStart w:id="143" w:name="bIssueYear3"/>
    <w:bookmarkEnd w:id="143"/>
    <w:r w:rsidR="009E4C25" w:rsidRPr="00514CFC">
      <w:rPr>
        <w:rFonts w:cs="Arial"/>
        <w:sz w:val="20"/>
      </w:rPr>
      <w:t>20</w:t>
    </w:r>
    <w:r w:rsidR="00CA3B24">
      <w:rPr>
        <w:rFonts w:cs="Arial"/>
        <w:sz w:val="20"/>
      </w:rPr>
      <w:t>24</w:t>
    </w:r>
  </w:p>
  <w:p w14:paraId="22E60692" w14:textId="21AC1837" w:rsidR="00F11B78" w:rsidRPr="001A379F" w:rsidRDefault="00F11B78" w:rsidP="00CA3B24">
    <w:pPr>
      <w:pStyle w:val="Header"/>
      <w:tabs>
        <w:tab w:val="clear" w:pos="4320"/>
        <w:tab w:val="clear" w:pos="8640"/>
        <w:tab w:val="left" w:pos="6480"/>
      </w:tabs>
      <w:rPr>
        <w:rFonts w:cs="Arial"/>
        <w:sz w:val="20"/>
        <w:lang w:val="it-IT"/>
      </w:rPr>
    </w:pPr>
    <w:r w:rsidRPr="00514CFC">
      <w:rPr>
        <w:rFonts w:cs="Arial"/>
        <w:sz w:val="20"/>
      </w:rPr>
      <w:tab/>
    </w:r>
    <w:r w:rsidRPr="001A379F">
      <w:rPr>
        <w:rFonts w:cs="Arial"/>
        <w:sz w:val="20"/>
        <w:lang w:val="it-IT"/>
      </w:rPr>
      <w:t xml:space="preserve">Expiration Date:  </w:t>
    </w:r>
    <w:bookmarkStart w:id="144" w:name="bExpireDate2"/>
    <w:bookmarkEnd w:id="144"/>
    <w:r w:rsidR="00CA3B24">
      <w:rPr>
        <w:rFonts w:cs="Arial"/>
        <w:sz w:val="20"/>
        <w:lang w:val="it-IT"/>
      </w:rPr>
      <w:t>February 28, 2029</w:t>
    </w:r>
  </w:p>
  <w:p w14:paraId="6D96D59E" w14:textId="6229BAC3" w:rsidR="00F11B78" w:rsidRPr="001A379F" w:rsidRDefault="00F11B78" w:rsidP="00CA3B24">
    <w:pPr>
      <w:pStyle w:val="Header"/>
      <w:tabs>
        <w:tab w:val="clear" w:pos="8640"/>
        <w:tab w:val="left" w:pos="6480"/>
      </w:tabs>
      <w:rPr>
        <w:sz w:val="20"/>
        <w:lang w:val="it-IT"/>
      </w:rPr>
    </w:pPr>
    <w:r w:rsidRPr="001A379F">
      <w:rPr>
        <w:sz w:val="20"/>
        <w:lang w:val="it-IT"/>
      </w:rPr>
      <w:tab/>
    </w:r>
    <w:r w:rsidRPr="001A379F">
      <w:rPr>
        <w:sz w:val="20"/>
        <w:lang w:val="it-IT"/>
      </w:rPr>
      <w:tab/>
      <w:t>PTI No:  MI-PTI</w:t>
    </w:r>
    <w:bookmarkStart w:id="145" w:name="bIssueYear4"/>
    <w:bookmarkStart w:id="146" w:name="bSRN5"/>
    <w:bookmarkEnd w:id="145"/>
    <w:bookmarkEnd w:id="146"/>
    <w:r w:rsidR="009E4C25" w:rsidRPr="001A379F">
      <w:rPr>
        <w:sz w:val="20"/>
        <w:lang w:val="it-IT"/>
      </w:rPr>
      <w:t>-N5574</w:t>
    </w:r>
    <w:r w:rsidR="00541363" w:rsidRPr="001A379F">
      <w:rPr>
        <w:sz w:val="20"/>
        <w:lang w:val="it-IT"/>
      </w:rPr>
      <w:t>-</w:t>
    </w:r>
    <w:r w:rsidR="009E4C25" w:rsidRPr="001A379F">
      <w:rPr>
        <w:sz w:val="20"/>
        <w:lang w:val="it-IT"/>
      </w:rPr>
      <w:t>20</w:t>
    </w:r>
    <w:r w:rsidR="00CA3B24">
      <w:rPr>
        <w:sz w:val="20"/>
        <w:lang w:val="it-IT"/>
      </w:rPr>
      <w:t>24</w:t>
    </w:r>
  </w:p>
  <w:p w14:paraId="4E8E12A5" w14:textId="77777777" w:rsidR="00B63D7A" w:rsidRPr="007239B5" w:rsidRDefault="00B63D7A" w:rsidP="00B63D7A">
    <w:pPr>
      <w:pStyle w:val="Header"/>
      <w:tabs>
        <w:tab w:val="clear" w:pos="8640"/>
        <w:tab w:val="left" w:pos="6660"/>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450"/>
        </w:tabs>
        <w:ind w:left="450" w:hanging="360"/>
      </w:pPr>
    </w:lvl>
  </w:abstractNum>
  <w:abstractNum w:abstractNumId="1" w15:restartNumberingAfterBreak="0">
    <w:nsid w:val="001A0929"/>
    <w:multiLevelType w:val="hybridMultilevel"/>
    <w:tmpl w:val="443AF4C2"/>
    <w:lvl w:ilvl="0" w:tplc="380CAEC2">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C4006"/>
    <w:multiLevelType w:val="hybridMultilevel"/>
    <w:tmpl w:val="F5B24AAA"/>
    <w:lvl w:ilvl="0" w:tplc="C6D0BFE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2E2D0A"/>
    <w:multiLevelType w:val="hybridMultilevel"/>
    <w:tmpl w:val="074AF77E"/>
    <w:lvl w:ilvl="0" w:tplc="912E279A">
      <w:start w:val="2"/>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C29EB"/>
    <w:multiLevelType w:val="hybridMultilevel"/>
    <w:tmpl w:val="919C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E24A0"/>
    <w:multiLevelType w:val="hybridMultilevel"/>
    <w:tmpl w:val="AC6073B0"/>
    <w:lvl w:ilvl="0" w:tplc="BA1C35F4">
      <w:start w:val="7"/>
      <w:numFmt w:val="lowerLetter"/>
      <w:lvlText w:val="%1."/>
      <w:lvlJc w:val="left"/>
      <w:pPr>
        <w:ind w:left="991" w:hanging="360"/>
      </w:pPr>
      <w:rPr>
        <w:rFonts w:ascii="Arial" w:eastAsia="Arial" w:hAnsi="Arial" w:cs="Arial" w:hint="default"/>
        <w:b w:val="0"/>
        <w:bCs w:val="0"/>
        <w:i w:val="0"/>
        <w:iCs w:val="0"/>
        <w:spacing w:val="-1"/>
        <w:w w:val="99"/>
        <w:sz w:val="20"/>
        <w:szCs w:val="20"/>
        <w:lang w:val="en-US" w:eastAsia="en-US" w:bidi="ar-SA"/>
      </w:rPr>
    </w:lvl>
    <w:lvl w:ilvl="1" w:tplc="36C6C71C">
      <w:numFmt w:val="bullet"/>
      <w:lvlText w:val="•"/>
      <w:lvlJc w:val="left"/>
      <w:pPr>
        <w:ind w:left="1976" w:hanging="360"/>
      </w:pPr>
      <w:rPr>
        <w:rFonts w:hint="default"/>
        <w:lang w:val="en-US" w:eastAsia="en-US" w:bidi="ar-SA"/>
      </w:rPr>
    </w:lvl>
    <w:lvl w:ilvl="2" w:tplc="1E7285A2">
      <w:numFmt w:val="bullet"/>
      <w:lvlText w:val="•"/>
      <w:lvlJc w:val="left"/>
      <w:pPr>
        <w:ind w:left="2952" w:hanging="360"/>
      </w:pPr>
      <w:rPr>
        <w:rFonts w:hint="default"/>
        <w:lang w:val="en-US" w:eastAsia="en-US" w:bidi="ar-SA"/>
      </w:rPr>
    </w:lvl>
    <w:lvl w:ilvl="3" w:tplc="258CD00C">
      <w:numFmt w:val="bullet"/>
      <w:lvlText w:val="•"/>
      <w:lvlJc w:val="left"/>
      <w:pPr>
        <w:ind w:left="3928" w:hanging="360"/>
      </w:pPr>
      <w:rPr>
        <w:rFonts w:hint="default"/>
        <w:lang w:val="en-US" w:eastAsia="en-US" w:bidi="ar-SA"/>
      </w:rPr>
    </w:lvl>
    <w:lvl w:ilvl="4" w:tplc="E632BBB0">
      <w:numFmt w:val="bullet"/>
      <w:lvlText w:val="•"/>
      <w:lvlJc w:val="left"/>
      <w:pPr>
        <w:ind w:left="4904" w:hanging="360"/>
      </w:pPr>
      <w:rPr>
        <w:rFonts w:hint="default"/>
        <w:lang w:val="en-US" w:eastAsia="en-US" w:bidi="ar-SA"/>
      </w:rPr>
    </w:lvl>
    <w:lvl w:ilvl="5" w:tplc="C188079A">
      <w:numFmt w:val="bullet"/>
      <w:lvlText w:val="•"/>
      <w:lvlJc w:val="left"/>
      <w:pPr>
        <w:ind w:left="5880" w:hanging="360"/>
      </w:pPr>
      <w:rPr>
        <w:rFonts w:hint="default"/>
        <w:lang w:val="en-US" w:eastAsia="en-US" w:bidi="ar-SA"/>
      </w:rPr>
    </w:lvl>
    <w:lvl w:ilvl="6" w:tplc="DDA0CE46">
      <w:numFmt w:val="bullet"/>
      <w:lvlText w:val="•"/>
      <w:lvlJc w:val="left"/>
      <w:pPr>
        <w:ind w:left="6856" w:hanging="360"/>
      </w:pPr>
      <w:rPr>
        <w:rFonts w:hint="default"/>
        <w:lang w:val="en-US" w:eastAsia="en-US" w:bidi="ar-SA"/>
      </w:rPr>
    </w:lvl>
    <w:lvl w:ilvl="7" w:tplc="DA98B404">
      <w:numFmt w:val="bullet"/>
      <w:lvlText w:val="•"/>
      <w:lvlJc w:val="left"/>
      <w:pPr>
        <w:ind w:left="7832" w:hanging="360"/>
      </w:pPr>
      <w:rPr>
        <w:rFonts w:hint="default"/>
        <w:lang w:val="en-US" w:eastAsia="en-US" w:bidi="ar-SA"/>
      </w:rPr>
    </w:lvl>
    <w:lvl w:ilvl="8" w:tplc="B5FE6916">
      <w:numFmt w:val="bullet"/>
      <w:lvlText w:val="•"/>
      <w:lvlJc w:val="left"/>
      <w:pPr>
        <w:ind w:left="8808" w:hanging="360"/>
      </w:pPr>
      <w:rPr>
        <w:rFonts w:hint="default"/>
        <w:lang w:val="en-US" w:eastAsia="en-US" w:bidi="ar-SA"/>
      </w:rPr>
    </w:lvl>
  </w:abstractNum>
  <w:abstractNum w:abstractNumId="8" w15:restartNumberingAfterBreak="0">
    <w:nsid w:val="0C7359B7"/>
    <w:multiLevelType w:val="hybridMultilevel"/>
    <w:tmpl w:val="F2EE22FE"/>
    <w:lvl w:ilvl="0" w:tplc="F64A2E8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E4B99"/>
    <w:multiLevelType w:val="hybridMultilevel"/>
    <w:tmpl w:val="7D6C3932"/>
    <w:lvl w:ilvl="0" w:tplc="BBEC0596">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8C0DD3"/>
    <w:multiLevelType w:val="hybridMultilevel"/>
    <w:tmpl w:val="218A1982"/>
    <w:lvl w:ilvl="0" w:tplc="EA2A06BA">
      <w:start w:val="1"/>
      <w:numFmt w:val="decimal"/>
      <w:lvlText w:val="%1."/>
      <w:lvlJc w:val="left"/>
      <w:pPr>
        <w:ind w:left="36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37B4E"/>
    <w:multiLevelType w:val="hybridMultilevel"/>
    <w:tmpl w:val="25D26D2A"/>
    <w:lvl w:ilvl="0" w:tplc="53508188">
      <w:start w:val="1"/>
      <w:numFmt w:val="upperRoman"/>
      <w:lvlText w:val="%1."/>
      <w:lvlJc w:val="left"/>
      <w:pPr>
        <w:ind w:left="519" w:hanging="248"/>
      </w:pPr>
      <w:rPr>
        <w:rFonts w:ascii="Arial" w:eastAsia="Arial" w:hAnsi="Arial" w:cs="Arial" w:hint="default"/>
        <w:b/>
        <w:bCs/>
        <w:i w:val="0"/>
        <w:iCs w:val="0"/>
        <w:spacing w:val="0"/>
        <w:w w:val="100"/>
        <w:sz w:val="22"/>
        <w:szCs w:val="22"/>
        <w:lang w:val="en-US" w:eastAsia="en-US" w:bidi="ar-SA"/>
      </w:rPr>
    </w:lvl>
    <w:lvl w:ilvl="1" w:tplc="08E6B8B8">
      <w:start w:val="1"/>
      <w:numFmt w:val="decimal"/>
      <w:lvlText w:val="%2."/>
      <w:lvlJc w:val="left"/>
      <w:pPr>
        <w:ind w:left="360" w:hanging="360"/>
      </w:pPr>
      <w:rPr>
        <w:rFonts w:ascii="Arial" w:eastAsia="Arial" w:hAnsi="Arial" w:cs="Arial" w:hint="default"/>
        <w:b w:val="0"/>
        <w:bCs w:val="0"/>
        <w:i w:val="0"/>
        <w:iCs w:val="0"/>
        <w:spacing w:val="-1"/>
        <w:w w:val="99"/>
        <w:sz w:val="20"/>
        <w:szCs w:val="20"/>
      </w:rPr>
    </w:lvl>
    <w:lvl w:ilvl="2" w:tplc="93D4D360">
      <w:numFmt w:val="bullet"/>
      <w:lvlText w:val="•"/>
      <w:lvlJc w:val="left"/>
      <w:pPr>
        <w:ind w:left="1764" w:hanging="360"/>
      </w:pPr>
      <w:rPr>
        <w:rFonts w:hint="default"/>
        <w:lang w:val="en-US" w:eastAsia="en-US" w:bidi="ar-SA"/>
      </w:rPr>
    </w:lvl>
    <w:lvl w:ilvl="3" w:tplc="C1F09208">
      <w:numFmt w:val="bullet"/>
      <w:lvlText w:val="•"/>
      <w:lvlJc w:val="left"/>
      <w:pPr>
        <w:ind w:left="2888" w:hanging="360"/>
      </w:pPr>
      <w:rPr>
        <w:rFonts w:hint="default"/>
        <w:lang w:val="en-US" w:eastAsia="en-US" w:bidi="ar-SA"/>
      </w:rPr>
    </w:lvl>
    <w:lvl w:ilvl="4" w:tplc="A814A53C">
      <w:numFmt w:val="bullet"/>
      <w:lvlText w:val="•"/>
      <w:lvlJc w:val="left"/>
      <w:pPr>
        <w:ind w:left="4013" w:hanging="360"/>
      </w:pPr>
      <w:rPr>
        <w:rFonts w:hint="default"/>
        <w:lang w:val="en-US" w:eastAsia="en-US" w:bidi="ar-SA"/>
      </w:rPr>
    </w:lvl>
    <w:lvl w:ilvl="5" w:tplc="6EEE3D56">
      <w:numFmt w:val="bullet"/>
      <w:lvlText w:val="•"/>
      <w:lvlJc w:val="left"/>
      <w:pPr>
        <w:ind w:left="5137" w:hanging="360"/>
      </w:pPr>
      <w:rPr>
        <w:rFonts w:hint="default"/>
        <w:lang w:val="en-US" w:eastAsia="en-US" w:bidi="ar-SA"/>
      </w:rPr>
    </w:lvl>
    <w:lvl w:ilvl="6" w:tplc="86F26950">
      <w:numFmt w:val="bullet"/>
      <w:lvlText w:val="•"/>
      <w:lvlJc w:val="left"/>
      <w:pPr>
        <w:ind w:left="6262" w:hanging="360"/>
      </w:pPr>
      <w:rPr>
        <w:rFonts w:hint="default"/>
        <w:lang w:val="en-US" w:eastAsia="en-US" w:bidi="ar-SA"/>
      </w:rPr>
    </w:lvl>
    <w:lvl w:ilvl="7" w:tplc="A906C83C">
      <w:numFmt w:val="bullet"/>
      <w:lvlText w:val="•"/>
      <w:lvlJc w:val="left"/>
      <w:pPr>
        <w:ind w:left="7386" w:hanging="360"/>
      </w:pPr>
      <w:rPr>
        <w:rFonts w:hint="default"/>
        <w:lang w:val="en-US" w:eastAsia="en-US" w:bidi="ar-SA"/>
      </w:rPr>
    </w:lvl>
    <w:lvl w:ilvl="8" w:tplc="55E24BD6">
      <w:numFmt w:val="bullet"/>
      <w:lvlText w:val="•"/>
      <w:lvlJc w:val="left"/>
      <w:pPr>
        <w:ind w:left="8511" w:hanging="360"/>
      </w:pPr>
      <w:rPr>
        <w:rFonts w:hint="default"/>
        <w:lang w:val="en-US" w:eastAsia="en-US" w:bidi="ar-SA"/>
      </w:rPr>
    </w:lvl>
  </w:abstractNum>
  <w:abstractNum w:abstractNumId="12" w15:restartNumberingAfterBreak="0">
    <w:nsid w:val="10EC6B93"/>
    <w:multiLevelType w:val="hybridMultilevel"/>
    <w:tmpl w:val="7D1639BA"/>
    <w:lvl w:ilvl="0" w:tplc="17A8D066">
      <w:start w:val="1"/>
      <w:numFmt w:val="upperRoman"/>
      <w:lvlText w:val="%1."/>
      <w:lvlJc w:val="left"/>
      <w:pPr>
        <w:ind w:left="519" w:hanging="248"/>
      </w:pPr>
      <w:rPr>
        <w:rFonts w:ascii="Arial" w:eastAsia="Arial" w:hAnsi="Arial" w:cs="Arial" w:hint="default"/>
        <w:b/>
        <w:bCs/>
        <w:i w:val="0"/>
        <w:iCs w:val="0"/>
        <w:spacing w:val="0"/>
        <w:w w:val="100"/>
        <w:sz w:val="22"/>
        <w:szCs w:val="22"/>
        <w:lang w:val="en-US" w:eastAsia="en-US" w:bidi="ar-SA"/>
      </w:rPr>
    </w:lvl>
    <w:lvl w:ilvl="1" w:tplc="782E08FA">
      <w:start w:val="1"/>
      <w:numFmt w:val="decimal"/>
      <w:lvlText w:val="%2."/>
      <w:lvlJc w:val="left"/>
      <w:pPr>
        <w:ind w:left="631" w:hanging="360"/>
      </w:pPr>
      <w:rPr>
        <w:rFonts w:ascii="Arial" w:eastAsia="Arial" w:hAnsi="Arial" w:cs="Arial" w:hint="default"/>
        <w:b w:val="0"/>
        <w:bCs w:val="0"/>
        <w:i w:val="0"/>
        <w:iCs w:val="0"/>
        <w:spacing w:val="-1"/>
        <w:w w:val="99"/>
        <w:sz w:val="20"/>
        <w:szCs w:val="20"/>
        <w:lang w:val="en-US" w:eastAsia="en-US" w:bidi="ar-SA"/>
      </w:rPr>
    </w:lvl>
    <w:lvl w:ilvl="2" w:tplc="E1364F54">
      <w:start w:val="1"/>
      <w:numFmt w:val="lowerLetter"/>
      <w:lvlText w:val="%3."/>
      <w:lvlJc w:val="left"/>
      <w:pPr>
        <w:ind w:left="991" w:hanging="360"/>
      </w:pPr>
      <w:rPr>
        <w:rFonts w:ascii="Arial" w:eastAsia="Arial" w:hAnsi="Arial" w:cs="Arial" w:hint="default"/>
        <w:b w:val="0"/>
        <w:bCs w:val="0"/>
        <w:i w:val="0"/>
        <w:iCs w:val="0"/>
        <w:spacing w:val="-1"/>
        <w:w w:val="99"/>
        <w:sz w:val="20"/>
        <w:szCs w:val="20"/>
        <w:lang w:val="en-US" w:eastAsia="en-US" w:bidi="ar-SA"/>
      </w:rPr>
    </w:lvl>
    <w:lvl w:ilvl="3" w:tplc="9A7AC25A">
      <w:numFmt w:val="bullet"/>
      <w:lvlText w:val="•"/>
      <w:lvlJc w:val="left"/>
      <w:pPr>
        <w:ind w:left="2220" w:hanging="360"/>
      </w:pPr>
      <w:rPr>
        <w:rFonts w:hint="default"/>
        <w:lang w:val="en-US" w:eastAsia="en-US" w:bidi="ar-SA"/>
      </w:rPr>
    </w:lvl>
    <w:lvl w:ilvl="4" w:tplc="7D2EDD4E">
      <w:numFmt w:val="bullet"/>
      <w:lvlText w:val="•"/>
      <w:lvlJc w:val="left"/>
      <w:pPr>
        <w:ind w:left="3440" w:hanging="360"/>
      </w:pPr>
      <w:rPr>
        <w:rFonts w:hint="default"/>
        <w:lang w:val="en-US" w:eastAsia="en-US" w:bidi="ar-SA"/>
      </w:rPr>
    </w:lvl>
    <w:lvl w:ilvl="5" w:tplc="BC1E3E20">
      <w:numFmt w:val="bullet"/>
      <w:lvlText w:val="•"/>
      <w:lvlJc w:val="left"/>
      <w:pPr>
        <w:ind w:left="4660" w:hanging="360"/>
      </w:pPr>
      <w:rPr>
        <w:rFonts w:hint="default"/>
        <w:lang w:val="en-US" w:eastAsia="en-US" w:bidi="ar-SA"/>
      </w:rPr>
    </w:lvl>
    <w:lvl w:ilvl="6" w:tplc="D3B420A0">
      <w:numFmt w:val="bullet"/>
      <w:lvlText w:val="•"/>
      <w:lvlJc w:val="left"/>
      <w:pPr>
        <w:ind w:left="5880" w:hanging="360"/>
      </w:pPr>
      <w:rPr>
        <w:rFonts w:hint="default"/>
        <w:lang w:val="en-US" w:eastAsia="en-US" w:bidi="ar-SA"/>
      </w:rPr>
    </w:lvl>
    <w:lvl w:ilvl="7" w:tplc="F7C87046">
      <w:numFmt w:val="bullet"/>
      <w:lvlText w:val="•"/>
      <w:lvlJc w:val="left"/>
      <w:pPr>
        <w:ind w:left="7100" w:hanging="360"/>
      </w:pPr>
      <w:rPr>
        <w:rFonts w:hint="default"/>
        <w:lang w:val="en-US" w:eastAsia="en-US" w:bidi="ar-SA"/>
      </w:rPr>
    </w:lvl>
    <w:lvl w:ilvl="8" w:tplc="89B20CD2">
      <w:numFmt w:val="bullet"/>
      <w:lvlText w:val="•"/>
      <w:lvlJc w:val="left"/>
      <w:pPr>
        <w:ind w:left="8320" w:hanging="360"/>
      </w:pPr>
      <w:rPr>
        <w:rFonts w:hint="default"/>
        <w:lang w:val="en-US" w:eastAsia="en-US" w:bidi="ar-SA"/>
      </w:rPr>
    </w:lvl>
  </w:abstractNum>
  <w:abstractNum w:abstractNumId="13"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7442FD0"/>
    <w:multiLevelType w:val="hybridMultilevel"/>
    <w:tmpl w:val="D99A816A"/>
    <w:lvl w:ilvl="0" w:tplc="B6E042C6">
      <w:start w:val="1"/>
      <w:numFmt w:val="decimal"/>
      <w:lvlText w:val="%1."/>
      <w:lvlJc w:val="left"/>
      <w:pPr>
        <w:tabs>
          <w:tab w:val="num" w:pos="360"/>
        </w:tabs>
        <w:ind w:left="360" w:hanging="360"/>
      </w:pPr>
      <w:rPr>
        <w:rFonts w:hint="default"/>
        <w:b w:val="0"/>
        <w:i w:val="0"/>
        <w:sz w:val="20"/>
        <w:szCs w:val="20"/>
      </w:rPr>
    </w:lvl>
    <w:lvl w:ilvl="1" w:tplc="75C808F0">
      <w:start w:val="1"/>
      <w:numFmt w:val="decimal"/>
      <w:lvlText w:val="%2."/>
      <w:lvlJc w:val="left"/>
      <w:pPr>
        <w:ind w:left="1440" w:hanging="360"/>
      </w:pPr>
      <w:rPr>
        <w:rFonts w:ascii="Arial" w:eastAsia="Arial" w:hAnsi="Arial" w:cs="Arial" w:hint="default"/>
        <w:b w:val="0"/>
        <w:bCs w:val="0"/>
        <w:i w:val="0"/>
        <w:iCs w:val="0"/>
        <w:spacing w:val="-1"/>
        <w:w w:val="99"/>
        <w:sz w:val="20"/>
        <w:szCs w:val="20"/>
        <w:lang w:val="en-US" w:eastAsia="en-US" w:bidi="ar-S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B75643"/>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2D55E8"/>
    <w:multiLevelType w:val="hybridMultilevel"/>
    <w:tmpl w:val="C8EEC7EA"/>
    <w:lvl w:ilvl="0" w:tplc="1F845964">
      <w:start w:val="1"/>
      <w:numFmt w:val="decimal"/>
      <w:lvlText w:val="%1."/>
      <w:lvlJc w:val="left"/>
      <w:pPr>
        <w:ind w:left="360"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1DC7448"/>
    <w:multiLevelType w:val="hybridMultilevel"/>
    <w:tmpl w:val="6144D4DA"/>
    <w:lvl w:ilvl="0" w:tplc="1F845964">
      <w:start w:val="1"/>
      <w:numFmt w:val="decimal"/>
      <w:lvlText w:val="%1."/>
      <w:lvlJc w:val="left"/>
      <w:pPr>
        <w:ind w:left="36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62F2C"/>
    <w:multiLevelType w:val="hybridMultilevel"/>
    <w:tmpl w:val="E4ECC6B8"/>
    <w:lvl w:ilvl="0" w:tplc="5B5A215C">
      <w:start w:val="1"/>
      <w:numFmt w:val="upperRoman"/>
      <w:lvlText w:val="%1."/>
      <w:lvlJc w:val="left"/>
      <w:pPr>
        <w:ind w:left="248" w:hanging="248"/>
      </w:pPr>
      <w:rPr>
        <w:rFonts w:ascii="Arial" w:eastAsia="Arial" w:hAnsi="Arial" w:cs="Arial" w:hint="default"/>
        <w:b/>
        <w:bCs/>
        <w:i w:val="0"/>
        <w:iCs w:val="0"/>
        <w:spacing w:val="0"/>
        <w:w w:val="100"/>
        <w:sz w:val="22"/>
        <w:szCs w:val="22"/>
        <w:lang w:val="en-US" w:eastAsia="en-US" w:bidi="ar-SA"/>
      </w:rPr>
    </w:lvl>
    <w:lvl w:ilvl="1" w:tplc="92CE560E">
      <w:start w:val="1"/>
      <w:numFmt w:val="decimal"/>
      <w:lvlText w:val="%2."/>
      <w:lvlJc w:val="left"/>
      <w:pPr>
        <w:ind w:left="360" w:hanging="360"/>
      </w:pPr>
      <w:rPr>
        <w:rFonts w:ascii="Arial" w:eastAsia="Arial" w:hAnsi="Arial" w:cs="Arial" w:hint="default"/>
        <w:b w:val="0"/>
        <w:bCs w:val="0"/>
        <w:i w:val="0"/>
        <w:iCs w:val="0"/>
        <w:spacing w:val="-1"/>
        <w:w w:val="99"/>
        <w:sz w:val="20"/>
        <w:szCs w:val="20"/>
      </w:rPr>
    </w:lvl>
    <w:lvl w:ilvl="2" w:tplc="EA3EED1C">
      <w:start w:val="1"/>
      <w:numFmt w:val="lowerLetter"/>
      <w:lvlText w:val="%3."/>
      <w:lvlJc w:val="left"/>
      <w:pPr>
        <w:ind w:left="720" w:hanging="360"/>
      </w:pPr>
      <w:rPr>
        <w:rFonts w:hint="default"/>
      </w:rPr>
    </w:lvl>
    <w:lvl w:ilvl="3" w:tplc="26F03AC2">
      <w:numFmt w:val="bullet"/>
      <w:lvlText w:val="•"/>
      <w:lvlJc w:val="left"/>
      <w:pPr>
        <w:ind w:left="1949" w:hanging="361"/>
      </w:pPr>
      <w:rPr>
        <w:rFonts w:hint="default"/>
        <w:lang w:val="en-US" w:eastAsia="en-US" w:bidi="ar-SA"/>
      </w:rPr>
    </w:lvl>
    <w:lvl w:ilvl="4" w:tplc="77A445BE">
      <w:numFmt w:val="bullet"/>
      <w:lvlText w:val="•"/>
      <w:lvlJc w:val="left"/>
      <w:pPr>
        <w:ind w:left="3169" w:hanging="361"/>
      </w:pPr>
      <w:rPr>
        <w:rFonts w:hint="default"/>
        <w:lang w:val="en-US" w:eastAsia="en-US" w:bidi="ar-SA"/>
      </w:rPr>
    </w:lvl>
    <w:lvl w:ilvl="5" w:tplc="E262696E">
      <w:numFmt w:val="bullet"/>
      <w:lvlText w:val="•"/>
      <w:lvlJc w:val="left"/>
      <w:pPr>
        <w:ind w:left="4389" w:hanging="361"/>
      </w:pPr>
      <w:rPr>
        <w:rFonts w:hint="default"/>
        <w:lang w:val="en-US" w:eastAsia="en-US" w:bidi="ar-SA"/>
      </w:rPr>
    </w:lvl>
    <w:lvl w:ilvl="6" w:tplc="FD08B10E">
      <w:numFmt w:val="bullet"/>
      <w:lvlText w:val="•"/>
      <w:lvlJc w:val="left"/>
      <w:pPr>
        <w:ind w:left="5609" w:hanging="361"/>
      </w:pPr>
      <w:rPr>
        <w:rFonts w:hint="default"/>
        <w:lang w:val="en-US" w:eastAsia="en-US" w:bidi="ar-SA"/>
      </w:rPr>
    </w:lvl>
    <w:lvl w:ilvl="7" w:tplc="19CE4CBC">
      <w:numFmt w:val="bullet"/>
      <w:lvlText w:val="•"/>
      <w:lvlJc w:val="left"/>
      <w:pPr>
        <w:ind w:left="6829" w:hanging="361"/>
      </w:pPr>
      <w:rPr>
        <w:rFonts w:hint="default"/>
        <w:lang w:val="en-US" w:eastAsia="en-US" w:bidi="ar-SA"/>
      </w:rPr>
    </w:lvl>
    <w:lvl w:ilvl="8" w:tplc="28B2A0B4">
      <w:numFmt w:val="bullet"/>
      <w:lvlText w:val="•"/>
      <w:lvlJc w:val="left"/>
      <w:pPr>
        <w:ind w:left="8049" w:hanging="361"/>
      </w:pPr>
      <w:rPr>
        <w:rFonts w:hint="default"/>
        <w:lang w:val="en-US" w:eastAsia="en-US" w:bidi="ar-SA"/>
      </w:rPr>
    </w:lvl>
  </w:abstractNum>
  <w:abstractNum w:abstractNumId="26" w15:restartNumberingAfterBreak="0">
    <w:nsid w:val="36D421B0"/>
    <w:multiLevelType w:val="hybridMultilevel"/>
    <w:tmpl w:val="E0165228"/>
    <w:lvl w:ilvl="0" w:tplc="FFFFFFFF">
      <w:start w:val="1"/>
      <w:numFmt w:val="decimal"/>
      <w:lvlText w:val="%1."/>
      <w:lvlJc w:val="left"/>
      <w:pPr>
        <w:ind w:left="360" w:hanging="360"/>
      </w:pPr>
      <w:rPr>
        <w:rFonts w:ascii="Arial" w:eastAsia="Arial" w:hAnsi="Arial" w:cs="Arial" w:hint="default"/>
        <w:b w:val="0"/>
        <w:bCs w:val="0"/>
        <w:i w:val="0"/>
        <w:iCs w:val="0"/>
        <w:spacing w:val="-1"/>
        <w:w w:val="99"/>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AC9730C"/>
    <w:multiLevelType w:val="hybridMultilevel"/>
    <w:tmpl w:val="9AB0E29A"/>
    <w:lvl w:ilvl="0" w:tplc="ADF056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1116D35"/>
    <w:multiLevelType w:val="hybridMultilevel"/>
    <w:tmpl w:val="6A7E045C"/>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44B2D60"/>
    <w:multiLevelType w:val="hybridMultilevel"/>
    <w:tmpl w:val="C7E8AFF2"/>
    <w:lvl w:ilvl="0" w:tplc="9F982096">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992358"/>
    <w:multiLevelType w:val="hybridMultilevel"/>
    <w:tmpl w:val="01BCF3B4"/>
    <w:lvl w:ilvl="0" w:tplc="5AA4D344">
      <w:start w:val="1"/>
      <w:numFmt w:val="decimal"/>
      <w:lvlText w:val="%1."/>
      <w:lvlJc w:val="left"/>
      <w:pPr>
        <w:ind w:left="36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9F92B87"/>
    <w:multiLevelType w:val="hybridMultilevel"/>
    <w:tmpl w:val="F72AC002"/>
    <w:lvl w:ilvl="0" w:tplc="116E0350">
      <w:start w:val="2"/>
      <w:numFmt w:val="lowerLetter"/>
      <w:lvlText w:val="%1."/>
      <w:lvlJc w:val="left"/>
      <w:pPr>
        <w:ind w:left="720" w:hanging="360"/>
      </w:pPr>
      <w:rPr>
        <w:rFonts w:ascii="Arial" w:eastAsia="Arial" w:hAnsi="Arial" w:cs="Arial" w:hint="default"/>
        <w:b w:val="0"/>
        <w:bCs w:val="0"/>
        <w:i w:val="0"/>
        <w:iCs w:val="0"/>
        <w:spacing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FA4269"/>
    <w:multiLevelType w:val="hybridMultilevel"/>
    <w:tmpl w:val="E4E83AA2"/>
    <w:lvl w:ilvl="0" w:tplc="FD92917E">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4B722847"/>
    <w:multiLevelType w:val="hybridMultilevel"/>
    <w:tmpl w:val="5448D34C"/>
    <w:lvl w:ilvl="0" w:tplc="782E08FA">
      <w:start w:val="1"/>
      <w:numFmt w:val="decimal"/>
      <w:lvlText w:val="%1."/>
      <w:lvlJc w:val="left"/>
      <w:pPr>
        <w:ind w:left="36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3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2BC36B5"/>
    <w:multiLevelType w:val="hybridMultilevel"/>
    <w:tmpl w:val="CB66935A"/>
    <w:lvl w:ilvl="0" w:tplc="0409000F">
      <w:start w:val="1"/>
      <w:numFmt w:val="decimal"/>
      <w:lvlText w:val="%1."/>
      <w:lvlJc w:val="left"/>
      <w:pPr>
        <w:ind w:left="1080" w:hanging="360"/>
      </w:pPr>
    </w:lvl>
    <w:lvl w:ilvl="1" w:tplc="681C55A8">
      <w:start w:val="1"/>
      <w:numFmt w:val="lowerLetter"/>
      <w:lvlText w:val="%2."/>
      <w:lvlJc w:val="left"/>
      <w:pPr>
        <w:ind w:left="36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581557B5"/>
    <w:multiLevelType w:val="hybridMultilevel"/>
    <w:tmpl w:val="E0165228"/>
    <w:lvl w:ilvl="0" w:tplc="92CE560E">
      <w:start w:val="1"/>
      <w:numFmt w:val="decimal"/>
      <w:lvlText w:val="%1."/>
      <w:lvlJc w:val="left"/>
      <w:pPr>
        <w:ind w:left="36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88533E6"/>
    <w:multiLevelType w:val="hybridMultilevel"/>
    <w:tmpl w:val="90CA1A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CA1461E"/>
    <w:multiLevelType w:val="hybridMultilevel"/>
    <w:tmpl w:val="09D6C202"/>
    <w:lvl w:ilvl="0" w:tplc="8B5E2C1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46254FC"/>
    <w:multiLevelType w:val="hybridMultilevel"/>
    <w:tmpl w:val="E6C6C5CE"/>
    <w:lvl w:ilvl="0" w:tplc="01D0FF62">
      <w:start w:val="1"/>
      <w:numFmt w:val="decimal"/>
      <w:lvlText w:val="%1."/>
      <w:lvlJc w:val="left"/>
      <w:pPr>
        <w:ind w:left="519" w:hanging="248"/>
      </w:pPr>
      <w:rPr>
        <w:rFonts w:hint="default"/>
        <w:b w:val="0"/>
        <w:bCs w:val="0"/>
        <w:i w:val="0"/>
        <w:iCs w:val="0"/>
        <w:spacing w:val="0"/>
        <w:w w:val="100"/>
        <w:sz w:val="20"/>
        <w:szCs w:val="20"/>
        <w:lang w:val="en-US" w:eastAsia="en-US" w:bidi="ar-SA"/>
      </w:rPr>
    </w:lvl>
    <w:lvl w:ilvl="1" w:tplc="A0C8B4E4">
      <w:start w:val="1"/>
      <w:numFmt w:val="decimal"/>
      <w:lvlText w:val="%2."/>
      <w:lvlJc w:val="left"/>
      <w:pPr>
        <w:ind w:left="360" w:hanging="360"/>
      </w:pPr>
      <w:rPr>
        <w:rFonts w:ascii="Arial" w:eastAsia="Arial" w:hAnsi="Arial" w:cs="Arial" w:hint="default"/>
        <w:b w:val="0"/>
        <w:bCs w:val="0"/>
        <w:i w:val="0"/>
        <w:iCs w:val="0"/>
        <w:spacing w:val="-1"/>
        <w:w w:val="99"/>
        <w:sz w:val="20"/>
        <w:szCs w:val="20"/>
      </w:rPr>
    </w:lvl>
    <w:lvl w:ilvl="2" w:tplc="7714D852">
      <w:start w:val="1"/>
      <w:numFmt w:val="lowerLetter"/>
      <w:lvlText w:val="%3."/>
      <w:lvlJc w:val="left"/>
      <w:pPr>
        <w:ind w:left="720" w:hanging="360"/>
      </w:pPr>
      <w:rPr>
        <w:rFonts w:hint="default"/>
        <w:b w:val="0"/>
        <w:bCs w:val="0"/>
      </w:rPr>
    </w:lvl>
    <w:lvl w:ilvl="3" w:tplc="0BFABDEE">
      <w:numFmt w:val="bullet"/>
      <w:lvlText w:val="•"/>
      <w:lvlJc w:val="left"/>
      <w:pPr>
        <w:ind w:left="2220" w:hanging="361"/>
      </w:pPr>
      <w:rPr>
        <w:rFonts w:hint="default"/>
        <w:lang w:val="en-US" w:eastAsia="en-US" w:bidi="ar-SA"/>
      </w:rPr>
    </w:lvl>
    <w:lvl w:ilvl="4" w:tplc="FF34F452">
      <w:numFmt w:val="bullet"/>
      <w:lvlText w:val="•"/>
      <w:lvlJc w:val="left"/>
      <w:pPr>
        <w:ind w:left="3440" w:hanging="361"/>
      </w:pPr>
      <w:rPr>
        <w:rFonts w:hint="default"/>
        <w:lang w:val="en-US" w:eastAsia="en-US" w:bidi="ar-SA"/>
      </w:rPr>
    </w:lvl>
    <w:lvl w:ilvl="5" w:tplc="B522556A">
      <w:numFmt w:val="bullet"/>
      <w:lvlText w:val="•"/>
      <w:lvlJc w:val="left"/>
      <w:pPr>
        <w:ind w:left="4660" w:hanging="361"/>
      </w:pPr>
      <w:rPr>
        <w:rFonts w:hint="default"/>
        <w:lang w:val="en-US" w:eastAsia="en-US" w:bidi="ar-SA"/>
      </w:rPr>
    </w:lvl>
    <w:lvl w:ilvl="6" w:tplc="37C63746">
      <w:numFmt w:val="bullet"/>
      <w:lvlText w:val="•"/>
      <w:lvlJc w:val="left"/>
      <w:pPr>
        <w:ind w:left="5880" w:hanging="361"/>
      </w:pPr>
      <w:rPr>
        <w:rFonts w:hint="default"/>
        <w:lang w:val="en-US" w:eastAsia="en-US" w:bidi="ar-SA"/>
      </w:rPr>
    </w:lvl>
    <w:lvl w:ilvl="7" w:tplc="E53A8460">
      <w:numFmt w:val="bullet"/>
      <w:lvlText w:val="•"/>
      <w:lvlJc w:val="left"/>
      <w:pPr>
        <w:ind w:left="7100" w:hanging="361"/>
      </w:pPr>
      <w:rPr>
        <w:rFonts w:hint="default"/>
        <w:lang w:val="en-US" w:eastAsia="en-US" w:bidi="ar-SA"/>
      </w:rPr>
    </w:lvl>
    <w:lvl w:ilvl="8" w:tplc="E22A07A8">
      <w:numFmt w:val="bullet"/>
      <w:lvlText w:val="•"/>
      <w:lvlJc w:val="left"/>
      <w:pPr>
        <w:ind w:left="8320" w:hanging="361"/>
      </w:pPr>
      <w:rPr>
        <w:rFonts w:hint="default"/>
        <w:lang w:val="en-US" w:eastAsia="en-US" w:bidi="ar-SA"/>
      </w:rPr>
    </w:lvl>
  </w:abstractNum>
  <w:abstractNum w:abstractNumId="5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D176BD1"/>
    <w:multiLevelType w:val="hybridMultilevel"/>
    <w:tmpl w:val="F918A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E476ED4"/>
    <w:multiLevelType w:val="hybridMultilevel"/>
    <w:tmpl w:val="0D6A018E"/>
    <w:lvl w:ilvl="0" w:tplc="FC8083CE">
      <w:start w:val="3"/>
      <w:numFmt w:val="lowerLetter"/>
      <w:lvlText w:val="%1."/>
      <w:lvlJc w:val="left"/>
      <w:pPr>
        <w:ind w:left="992" w:hanging="360"/>
      </w:pPr>
      <w:rPr>
        <w:rFonts w:ascii="Arial" w:eastAsia="Arial" w:hAnsi="Arial" w:cs="Arial" w:hint="default"/>
        <w:b w:val="0"/>
        <w:bCs w:val="0"/>
        <w:i w:val="0"/>
        <w:iCs w:val="0"/>
        <w:spacing w:val="0"/>
        <w:w w:val="99"/>
        <w:sz w:val="20"/>
        <w:szCs w:val="20"/>
        <w:lang w:val="en-US" w:eastAsia="en-US" w:bidi="ar-SA"/>
      </w:rPr>
    </w:lvl>
    <w:lvl w:ilvl="1" w:tplc="111A6970">
      <w:numFmt w:val="bullet"/>
      <w:lvlText w:val="•"/>
      <w:lvlJc w:val="left"/>
      <w:pPr>
        <w:ind w:left="1976" w:hanging="360"/>
      </w:pPr>
      <w:rPr>
        <w:rFonts w:hint="default"/>
        <w:lang w:val="en-US" w:eastAsia="en-US" w:bidi="ar-SA"/>
      </w:rPr>
    </w:lvl>
    <w:lvl w:ilvl="2" w:tplc="470CF426">
      <w:numFmt w:val="bullet"/>
      <w:lvlText w:val="•"/>
      <w:lvlJc w:val="left"/>
      <w:pPr>
        <w:ind w:left="2952" w:hanging="360"/>
      </w:pPr>
      <w:rPr>
        <w:rFonts w:hint="default"/>
        <w:lang w:val="en-US" w:eastAsia="en-US" w:bidi="ar-SA"/>
      </w:rPr>
    </w:lvl>
    <w:lvl w:ilvl="3" w:tplc="04C8D3D8">
      <w:numFmt w:val="bullet"/>
      <w:lvlText w:val="•"/>
      <w:lvlJc w:val="left"/>
      <w:pPr>
        <w:ind w:left="3928" w:hanging="360"/>
      </w:pPr>
      <w:rPr>
        <w:rFonts w:hint="default"/>
        <w:lang w:val="en-US" w:eastAsia="en-US" w:bidi="ar-SA"/>
      </w:rPr>
    </w:lvl>
    <w:lvl w:ilvl="4" w:tplc="8154FF26">
      <w:numFmt w:val="bullet"/>
      <w:lvlText w:val="•"/>
      <w:lvlJc w:val="left"/>
      <w:pPr>
        <w:ind w:left="4904" w:hanging="360"/>
      </w:pPr>
      <w:rPr>
        <w:rFonts w:hint="default"/>
        <w:lang w:val="en-US" w:eastAsia="en-US" w:bidi="ar-SA"/>
      </w:rPr>
    </w:lvl>
    <w:lvl w:ilvl="5" w:tplc="FD509FEA">
      <w:numFmt w:val="bullet"/>
      <w:lvlText w:val="•"/>
      <w:lvlJc w:val="left"/>
      <w:pPr>
        <w:ind w:left="5880" w:hanging="360"/>
      </w:pPr>
      <w:rPr>
        <w:rFonts w:hint="default"/>
        <w:lang w:val="en-US" w:eastAsia="en-US" w:bidi="ar-SA"/>
      </w:rPr>
    </w:lvl>
    <w:lvl w:ilvl="6" w:tplc="642A1A94">
      <w:numFmt w:val="bullet"/>
      <w:lvlText w:val="•"/>
      <w:lvlJc w:val="left"/>
      <w:pPr>
        <w:ind w:left="6856" w:hanging="360"/>
      </w:pPr>
      <w:rPr>
        <w:rFonts w:hint="default"/>
        <w:lang w:val="en-US" w:eastAsia="en-US" w:bidi="ar-SA"/>
      </w:rPr>
    </w:lvl>
    <w:lvl w:ilvl="7" w:tplc="FCD03DB2">
      <w:numFmt w:val="bullet"/>
      <w:lvlText w:val="•"/>
      <w:lvlJc w:val="left"/>
      <w:pPr>
        <w:ind w:left="7832" w:hanging="360"/>
      </w:pPr>
      <w:rPr>
        <w:rFonts w:hint="default"/>
        <w:lang w:val="en-US" w:eastAsia="en-US" w:bidi="ar-SA"/>
      </w:rPr>
    </w:lvl>
    <w:lvl w:ilvl="8" w:tplc="304428F2">
      <w:numFmt w:val="bullet"/>
      <w:lvlText w:val="•"/>
      <w:lvlJc w:val="left"/>
      <w:pPr>
        <w:ind w:left="8808" w:hanging="360"/>
      </w:pPr>
      <w:rPr>
        <w:rFonts w:hint="default"/>
        <w:lang w:val="en-US" w:eastAsia="en-US" w:bidi="ar-SA"/>
      </w:rPr>
    </w:lvl>
  </w:abstractNum>
  <w:abstractNum w:abstractNumId="57" w15:restartNumberingAfterBreak="0">
    <w:nsid w:val="6E59177E"/>
    <w:multiLevelType w:val="hybridMultilevel"/>
    <w:tmpl w:val="99165ED8"/>
    <w:lvl w:ilvl="0" w:tplc="948EB0A0">
      <w:start w:val="1"/>
      <w:numFmt w:val="decimal"/>
      <w:lvlText w:val="%1."/>
      <w:lvlJc w:val="left"/>
      <w:pPr>
        <w:ind w:left="360" w:hanging="360"/>
      </w:pPr>
      <w:rPr>
        <w:rFonts w:ascii="Arial" w:eastAsia="Arial" w:hAnsi="Arial" w:cs="Arial" w:hint="default"/>
        <w:b w:val="0"/>
        <w:bCs w:val="0"/>
        <w:i w:val="0"/>
        <w:iCs w:val="0"/>
        <w:spacing w:val="-1"/>
        <w:w w:val="99"/>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C64AD"/>
    <w:multiLevelType w:val="hybridMultilevel"/>
    <w:tmpl w:val="30F21976"/>
    <w:lvl w:ilvl="0" w:tplc="BF4C7AA2">
      <w:start w:val="2"/>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D01631C"/>
    <w:multiLevelType w:val="hybridMultilevel"/>
    <w:tmpl w:val="DEB201BC"/>
    <w:lvl w:ilvl="0" w:tplc="DE54F76A">
      <w:start w:val="1"/>
      <w:numFmt w:val="decimal"/>
      <w:lvlText w:val="%1."/>
      <w:lvlJc w:val="left"/>
      <w:pPr>
        <w:ind w:left="1080" w:hanging="360"/>
      </w:pPr>
    </w:lvl>
    <w:lvl w:ilvl="1" w:tplc="3FC82F00">
      <w:start w:val="1"/>
      <w:numFmt w:val="decimal"/>
      <w:lvlText w:val="%2."/>
      <w:lvlJc w:val="left"/>
      <w:pPr>
        <w:ind w:left="1080" w:hanging="360"/>
      </w:pPr>
    </w:lvl>
    <w:lvl w:ilvl="2" w:tplc="61F8CF48">
      <w:start w:val="1"/>
      <w:numFmt w:val="decimal"/>
      <w:lvlText w:val="%3."/>
      <w:lvlJc w:val="left"/>
      <w:pPr>
        <w:ind w:left="1080" w:hanging="360"/>
      </w:pPr>
    </w:lvl>
    <w:lvl w:ilvl="3" w:tplc="94889A4E">
      <w:start w:val="1"/>
      <w:numFmt w:val="decimal"/>
      <w:lvlText w:val="%4."/>
      <w:lvlJc w:val="left"/>
      <w:pPr>
        <w:ind w:left="1080" w:hanging="360"/>
      </w:pPr>
    </w:lvl>
    <w:lvl w:ilvl="4" w:tplc="35124E5C">
      <w:start w:val="1"/>
      <w:numFmt w:val="decimal"/>
      <w:lvlText w:val="%5."/>
      <w:lvlJc w:val="left"/>
      <w:pPr>
        <w:ind w:left="1080" w:hanging="360"/>
      </w:pPr>
    </w:lvl>
    <w:lvl w:ilvl="5" w:tplc="91C4A84E">
      <w:start w:val="1"/>
      <w:numFmt w:val="decimal"/>
      <w:lvlText w:val="%6."/>
      <w:lvlJc w:val="left"/>
      <w:pPr>
        <w:ind w:left="1080" w:hanging="360"/>
      </w:pPr>
    </w:lvl>
    <w:lvl w:ilvl="6" w:tplc="3E7A61D0">
      <w:start w:val="1"/>
      <w:numFmt w:val="decimal"/>
      <w:lvlText w:val="%7."/>
      <w:lvlJc w:val="left"/>
      <w:pPr>
        <w:ind w:left="1080" w:hanging="360"/>
      </w:pPr>
    </w:lvl>
    <w:lvl w:ilvl="7" w:tplc="038A2516">
      <w:start w:val="1"/>
      <w:numFmt w:val="decimal"/>
      <w:lvlText w:val="%8."/>
      <w:lvlJc w:val="left"/>
      <w:pPr>
        <w:ind w:left="1080" w:hanging="360"/>
      </w:pPr>
    </w:lvl>
    <w:lvl w:ilvl="8" w:tplc="3F680DF4">
      <w:start w:val="1"/>
      <w:numFmt w:val="decimal"/>
      <w:lvlText w:val="%9."/>
      <w:lvlJc w:val="left"/>
      <w:pPr>
        <w:ind w:left="1080" w:hanging="360"/>
      </w:pPr>
    </w:lvl>
  </w:abstractNum>
  <w:abstractNum w:abstractNumId="64" w15:restartNumberingAfterBreak="0">
    <w:nsid w:val="7FA24420"/>
    <w:multiLevelType w:val="hybridMultilevel"/>
    <w:tmpl w:val="F3E405C8"/>
    <w:lvl w:ilvl="0" w:tplc="FFFFFFFF">
      <w:start w:val="1"/>
      <w:numFmt w:val="decimal"/>
      <w:lvlText w:val="%1."/>
      <w:lvlJc w:val="left"/>
      <w:pPr>
        <w:ind w:left="360" w:hanging="360"/>
      </w:pPr>
      <w:rPr>
        <w:rFonts w:ascii="Arial" w:eastAsia="Arial" w:hAnsi="Arial" w:cs="Arial" w:hint="default"/>
        <w:b w:val="0"/>
        <w:bCs w:val="0"/>
        <w:i w:val="0"/>
        <w:iCs w:val="0"/>
        <w:spacing w:val="-1"/>
        <w:w w:val="99"/>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91657471">
    <w:abstractNumId w:val="4"/>
  </w:num>
  <w:num w:numId="2" w16cid:durableId="66388094">
    <w:abstractNumId w:val="61"/>
  </w:num>
  <w:num w:numId="3" w16cid:durableId="701125441">
    <w:abstractNumId w:val="20"/>
  </w:num>
  <w:num w:numId="4" w16cid:durableId="1596329474">
    <w:abstractNumId w:val="43"/>
  </w:num>
  <w:num w:numId="5" w16cid:durableId="681468082">
    <w:abstractNumId w:val="3"/>
  </w:num>
  <w:num w:numId="6" w16cid:durableId="276987226">
    <w:abstractNumId w:val="62"/>
  </w:num>
  <w:num w:numId="7" w16cid:durableId="605962881">
    <w:abstractNumId w:val="41"/>
  </w:num>
  <w:num w:numId="8" w16cid:durableId="1622035236">
    <w:abstractNumId w:val="54"/>
  </w:num>
  <w:num w:numId="9" w16cid:durableId="1262029549">
    <w:abstractNumId w:val="19"/>
  </w:num>
  <w:num w:numId="10" w16cid:durableId="1794979644">
    <w:abstractNumId w:val="29"/>
  </w:num>
  <w:num w:numId="11" w16cid:durableId="1491092947">
    <w:abstractNumId w:val="44"/>
  </w:num>
  <w:num w:numId="12" w16cid:durableId="1214926835">
    <w:abstractNumId w:val="60"/>
  </w:num>
  <w:num w:numId="13" w16cid:durableId="1215652413">
    <w:abstractNumId w:val="53"/>
  </w:num>
  <w:num w:numId="14" w16cid:durableId="1925143739">
    <w:abstractNumId w:val="14"/>
  </w:num>
  <w:num w:numId="15" w16cid:durableId="289212217">
    <w:abstractNumId w:val="59"/>
  </w:num>
  <w:num w:numId="16" w16cid:durableId="851992213">
    <w:abstractNumId w:val="23"/>
  </w:num>
  <w:num w:numId="17" w16cid:durableId="941649644">
    <w:abstractNumId w:val="51"/>
  </w:num>
  <w:num w:numId="18" w16cid:durableId="1994868440">
    <w:abstractNumId w:val="50"/>
  </w:num>
  <w:num w:numId="19" w16cid:durableId="2122261019">
    <w:abstractNumId w:val="17"/>
  </w:num>
  <w:num w:numId="20" w16cid:durableId="1854296002">
    <w:abstractNumId w:val="28"/>
  </w:num>
  <w:num w:numId="21" w16cid:durableId="149760572">
    <w:abstractNumId w:val="31"/>
  </w:num>
  <w:num w:numId="22" w16cid:durableId="43452477">
    <w:abstractNumId w:val="0"/>
  </w:num>
  <w:num w:numId="23" w16cid:durableId="408232029">
    <w:abstractNumId w:val="42"/>
  </w:num>
  <w:num w:numId="24" w16cid:durableId="1565528931">
    <w:abstractNumId w:val="35"/>
  </w:num>
  <w:num w:numId="25" w16cid:durableId="2113746983">
    <w:abstractNumId w:val="48"/>
  </w:num>
  <w:num w:numId="26" w16cid:durableId="1058092014">
    <w:abstractNumId w:val="32"/>
  </w:num>
  <w:num w:numId="27" w16cid:durableId="1915508307">
    <w:abstractNumId w:val="39"/>
  </w:num>
  <w:num w:numId="28" w16cid:durableId="974486816">
    <w:abstractNumId w:val="22"/>
  </w:num>
  <w:num w:numId="29" w16cid:durableId="368646701">
    <w:abstractNumId w:val="40"/>
  </w:num>
  <w:num w:numId="30" w16cid:durableId="513804583">
    <w:abstractNumId w:val="13"/>
  </w:num>
  <w:num w:numId="31" w16cid:durableId="1770001857">
    <w:abstractNumId w:val="34"/>
  </w:num>
  <w:num w:numId="32" w16cid:durableId="639923983">
    <w:abstractNumId w:val="21"/>
  </w:num>
  <w:num w:numId="33" w16cid:durableId="101346448">
    <w:abstractNumId w:val="55"/>
  </w:num>
  <w:num w:numId="34" w16cid:durableId="1316882136">
    <w:abstractNumId w:val="25"/>
  </w:num>
  <w:num w:numId="35" w16cid:durableId="1151872568">
    <w:abstractNumId w:val="15"/>
  </w:num>
  <w:num w:numId="36" w16cid:durableId="1237323255">
    <w:abstractNumId w:val="49"/>
  </w:num>
  <w:num w:numId="37" w16cid:durableId="2128575889">
    <w:abstractNumId w:val="12"/>
  </w:num>
  <w:num w:numId="38" w16cid:durableId="1286228148">
    <w:abstractNumId w:val="33"/>
  </w:num>
  <w:num w:numId="39" w16cid:durableId="765225766">
    <w:abstractNumId w:val="46"/>
  </w:num>
  <w:num w:numId="40" w16cid:durableId="939989289">
    <w:abstractNumId w:val="7"/>
  </w:num>
  <w:num w:numId="41" w16cid:durableId="2094819561">
    <w:abstractNumId w:val="56"/>
  </w:num>
  <w:num w:numId="42" w16cid:durableId="83428700">
    <w:abstractNumId w:val="38"/>
  </w:num>
  <w:num w:numId="43" w16cid:durableId="903953225">
    <w:abstractNumId w:val="64"/>
  </w:num>
  <w:num w:numId="44" w16cid:durableId="182943443">
    <w:abstractNumId w:val="11"/>
  </w:num>
  <w:num w:numId="45" w16cid:durableId="672993049">
    <w:abstractNumId w:val="2"/>
  </w:num>
  <w:num w:numId="46" w16cid:durableId="377240841">
    <w:abstractNumId w:val="26"/>
  </w:num>
  <w:num w:numId="47" w16cid:durableId="1240869456">
    <w:abstractNumId w:val="52"/>
  </w:num>
  <w:num w:numId="48" w16cid:durableId="2040352499">
    <w:abstractNumId w:val="57"/>
  </w:num>
  <w:num w:numId="49" w16cid:durableId="1439523682">
    <w:abstractNumId w:val="10"/>
  </w:num>
  <w:num w:numId="50" w16cid:durableId="562373729">
    <w:abstractNumId w:val="30"/>
  </w:num>
  <w:num w:numId="51" w16cid:durableId="428622921">
    <w:abstractNumId w:val="18"/>
  </w:num>
  <w:num w:numId="52" w16cid:durableId="1697001939">
    <w:abstractNumId w:val="24"/>
  </w:num>
  <w:num w:numId="53" w16cid:durableId="180125319">
    <w:abstractNumId w:val="9"/>
  </w:num>
  <w:num w:numId="54" w16cid:durableId="271397477">
    <w:abstractNumId w:val="27"/>
  </w:num>
  <w:num w:numId="55" w16cid:durableId="347945435">
    <w:abstractNumId w:val="45"/>
  </w:num>
  <w:num w:numId="56" w16cid:durableId="28534318">
    <w:abstractNumId w:val="47"/>
  </w:num>
  <w:num w:numId="57" w16cid:durableId="1321495643">
    <w:abstractNumId w:val="37"/>
  </w:num>
  <w:num w:numId="58" w16cid:durableId="2070496817">
    <w:abstractNumId w:val="1"/>
  </w:num>
  <w:num w:numId="59" w16cid:durableId="285237520">
    <w:abstractNumId w:val="58"/>
  </w:num>
  <w:num w:numId="60" w16cid:durableId="397166788">
    <w:abstractNumId w:val="16"/>
  </w:num>
  <w:num w:numId="61" w16cid:durableId="1722702800">
    <w:abstractNumId w:val="5"/>
  </w:num>
  <w:num w:numId="62" w16cid:durableId="1178957237">
    <w:abstractNumId w:val="63"/>
  </w:num>
  <w:num w:numId="63" w16cid:durableId="1027559137">
    <w:abstractNumId w:val="6"/>
  </w:num>
  <w:num w:numId="64" w16cid:durableId="31005869">
    <w:abstractNumId w:val="36"/>
  </w:num>
  <w:num w:numId="65" w16cid:durableId="852887245">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dDSSxi5ih8fDiWahYmH0SypFDkNEPFa3RX8K6olq3SDzbP2wS9Bc1NlL/2mN8q7DP1k+GB9WXDiaRZ28Pl/yA==" w:salt="RGGXTKR7IHFQ5/YOMNgCu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25"/>
    <w:rsid w:val="000000B9"/>
    <w:rsid w:val="00003C7C"/>
    <w:rsid w:val="000041C5"/>
    <w:rsid w:val="000067DD"/>
    <w:rsid w:val="00006871"/>
    <w:rsid w:val="000069B5"/>
    <w:rsid w:val="00006A4E"/>
    <w:rsid w:val="00006F92"/>
    <w:rsid w:val="000112F8"/>
    <w:rsid w:val="00012E33"/>
    <w:rsid w:val="00014082"/>
    <w:rsid w:val="00017E74"/>
    <w:rsid w:val="00020BDF"/>
    <w:rsid w:val="00021E1F"/>
    <w:rsid w:val="00021F93"/>
    <w:rsid w:val="00022E3D"/>
    <w:rsid w:val="00024091"/>
    <w:rsid w:val="000243E8"/>
    <w:rsid w:val="00025A80"/>
    <w:rsid w:val="0002792B"/>
    <w:rsid w:val="000317CC"/>
    <w:rsid w:val="000363C9"/>
    <w:rsid w:val="000363E8"/>
    <w:rsid w:val="000369CC"/>
    <w:rsid w:val="0004089D"/>
    <w:rsid w:val="00040921"/>
    <w:rsid w:val="0004217B"/>
    <w:rsid w:val="000432B0"/>
    <w:rsid w:val="00044CCA"/>
    <w:rsid w:val="000456C3"/>
    <w:rsid w:val="00045EBF"/>
    <w:rsid w:val="000507AD"/>
    <w:rsid w:val="000509C6"/>
    <w:rsid w:val="00054BBF"/>
    <w:rsid w:val="00055028"/>
    <w:rsid w:val="000577A6"/>
    <w:rsid w:val="00057F26"/>
    <w:rsid w:val="00060C42"/>
    <w:rsid w:val="00060E74"/>
    <w:rsid w:val="0006121A"/>
    <w:rsid w:val="00061D61"/>
    <w:rsid w:val="00062649"/>
    <w:rsid w:val="00062A67"/>
    <w:rsid w:val="000630E3"/>
    <w:rsid w:val="000638EC"/>
    <w:rsid w:val="000647E0"/>
    <w:rsid w:val="000662AD"/>
    <w:rsid w:val="0006736C"/>
    <w:rsid w:val="0006750A"/>
    <w:rsid w:val="000675A0"/>
    <w:rsid w:val="0007030E"/>
    <w:rsid w:val="00070ECD"/>
    <w:rsid w:val="00071E41"/>
    <w:rsid w:val="00071E9D"/>
    <w:rsid w:val="00073D09"/>
    <w:rsid w:val="00073F6D"/>
    <w:rsid w:val="00074308"/>
    <w:rsid w:val="00074687"/>
    <w:rsid w:val="00075EF4"/>
    <w:rsid w:val="00077D7C"/>
    <w:rsid w:val="00081762"/>
    <w:rsid w:val="000822B4"/>
    <w:rsid w:val="0008239C"/>
    <w:rsid w:val="00083866"/>
    <w:rsid w:val="0008483F"/>
    <w:rsid w:val="000862E3"/>
    <w:rsid w:val="00086D5F"/>
    <w:rsid w:val="00087CB9"/>
    <w:rsid w:val="00087DDB"/>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5EB7"/>
    <w:rsid w:val="000A66C4"/>
    <w:rsid w:val="000A6D5C"/>
    <w:rsid w:val="000B196D"/>
    <w:rsid w:val="000B3A18"/>
    <w:rsid w:val="000B59E4"/>
    <w:rsid w:val="000B5B9C"/>
    <w:rsid w:val="000B692A"/>
    <w:rsid w:val="000B6ACC"/>
    <w:rsid w:val="000B75E7"/>
    <w:rsid w:val="000C03A7"/>
    <w:rsid w:val="000C1DDB"/>
    <w:rsid w:val="000C30AC"/>
    <w:rsid w:val="000C3C52"/>
    <w:rsid w:val="000C3E2B"/>
    <w:rsid w:val="000C3F1E"/>
    <w:rsid w:val="000C414F"/>
    <w:rsid w:val="000C50E4"/>
    <w:rsid w:val="000C550F"/>
    <w:rsid w:val="000D24F8"/>
    <w:rsid w:val="000D27AE"/>
    <w:rsid w:val="000D3201"/>
    <w:rsid w:val="000D434B"/>
    <w:rsid w:val="000D49F1"/>
    <w:rsid w:val="000D5749"/>
    <w:rsid w:val="000D5F06"/>
    <w:rsid w:val="000D64E5"/>
    <w:rsid w:val="000D6560"/>
    <w:rsid w:val="000D7DC3"/>
    <w:rsid w:val="000E0860"/>
    <w:rsid w:val="000E0A2A"/>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8C3"/>
    <w:rsid w:val="00133F34"/>
    <w:rsid w:val="001375CA"/>
    <w:rsid w:val="00143E55"/>
    <w:rsid w:val="0014500E"/>
    <w:rsid w:val="00146AA5"/>
    <w:rsid w:val="00151027"/>
    <w:rsid w:val="001515E9"/>
    <w:rsid w:val="00152BC7"/>
    <w:rsid w:val="00152C77"/>
    <w:rsid w:val="00153FA5"/>
    <w:rsid w:val="00154BE3"/>
    <w:rsid w:val="00155D2F"/>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25DA"/>
    <w:rsid w:val="001A30DB"/>
    <w:rsid w:val="001A379F"/>
    <w:rsid w:val="001A3AAD"/>
    <w:rsid w:val="001A5FB8"/>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576"/>
    <w:rsid w:val="001E1B5E"/>
    <w:rsid w:val="001E2AF2"/>
    <w:rsid w:val="001E5069"/>
    <w:rsid w:val="001E609F"/>
    <w:rsid w:val="001E714D"/>
    <w:rsid w:val="001F02BE"/>
    <w:rsid w:val="001F1368"/>
    <w:rsid w:val="001F15C6"/>
    <w:rsid w:val="001F25A4"/>
    <w:rsid w:val="001F2F2C"/>
    <w:rsid w:val="001F3E8E"/>
    <w:rsid w:val="001F649E"/>
    <w:rsid w:val="001F7DDD"/>
    <w:rsid w:val="00201C5F"/>
    <w:rsid w:val="00201DE4"/>
    <w:rsid w:val="0021052B"/>
    <w:rsid w:val="0021112D"/>
    <w:rsid w:val="00213E76"/>
    <w:rsid w:val="00216128"/>
    <w:rsid w:val="0022115A"/>
    <w:rsid w:val="00221386"/>
    <w:rsid w:val="0022171F"/>
    <w:rsid w:val="002229D7"/>
    <w:rsid w:val="00223A38"/>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30C"/>
    <w:rsid w:val="00254B38"/>
    <w:rsid w:val="00255675"/>
    <w:rsid w:val="0025601A"/>
    <w:rsid w:val="00256C88"/>
    <w:rsid w:val="0026033F"/>
    <w:rsid w:val="00262AF7"/>
    <w:rsid w:val="002635B0"/>
    <w:rsid w:val="00264068"/>
    <w:rsid w:val="00266EA4"/>
    <w:rsid w:val="00267C45"/>
    <w:rsid w:val="00270B7C"/>
    <w:rsid w:val="00272560"/>
    <w:rsid w:val="002745AE"/>
    <w:rsid w:val="0027572B"/>
    <w:rsid w:val="00275E90"/>
    <w:rsid w:val="00276651"/>
    <w:rsid w:val="00277397"/>
    <w:rsid w:val="002779A5"/>
    <w:rsid w:val="002806DC"/>
    <w:rsid w:val="0028234D"/>
    <w:rsid w:val="00285F21"/>
    <w:rsid w:val="00285FE0"/>
    <w:rsid w:val="00287702"/>
    <w:rsid w:val="00287FE1"/>
    <w:rsid w:val="00291225"/>
    <w:rsid w:val="002916F7"/>
    <w:rsid w:val="002917CF"/>
    <w:rsid w:val="00293673"/>
    <w:rsid w:val="00293D63"/>
    <w:rsid w:val="00294AED"/>
    <w:rsid w:val="00294BEB"/>
    <w:rsid w:val="002974B8"/>
    <w:rsid w:val="00297DB0"/>
    <w:rsid w:val="002A4D24"/>
    <w:rsid w:val="002A4E09"/>
    <w:rsid w:val="002A501D"/>
    <w:rsid w:val="002B1AA8"/>
    <w:rsid w:val="002B2132"/>
    <w:rsid w:val="002B29E9"/>
    <w:rsid w:val="002B2B3D"/>
    <w:rsid w:val="002B5A0D"/>
    <w:rsid w:val="002B5ED5"/>
    <w:rsid w:val="002B5F18"/>
    <w:rsid w:val="002B790A"/>
    <w:rsid w:val="002B7D5B"/>
    <w:rsid w:val="002C152E"/>
    <w:rsid w:val="002C529B"/>
    <w:rsid w:val="002C7CC5"/>
    <w:rsid w:val="002D1EA8"/>
    <w:rsid w:val="002D3BFA"/>
    <w:rsid w:val="002D3F6D"/>
    <w:rsid w:val="002D5F52"/>
    <w:rsid w:val="002D6F00"/>
    <w:rsid w:val="002D6FB7"/>
    <w:rsid w:val="002D710E"/>
    <w:rsid w:val="002E10A6"/>
    <w:rsid w:val="002E1E20"/>
    <w:rsid w:val="002E3875"/>
    <w:rsid w:val="002E4DE5"/>
    <w:rsid w:val="002E6E40"/>
    <w:rsid w:val="002E6E9A"/>
    <w:rsid w:val="002F1A73"/>
    <w:rsid w:val="002F2615"/>
    <w:rsid w:val="002F307C"/>
    <w:rsid w:val="002F4A98"/>
    <w:rsid w:val="002F4C64"/>
    <w:rsid w:val="002F4C9E"/>
    <w:rsid w:val="0030089A"/>
    <w:rsid w:val="003020FC"/>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52D1"/>
    <w:rsid w:val="00336588"/>
    <w:rsid w:val="00336ADE"/>
    <w:rsid w:val="003373CE"/>
    <w:rsid w:val="00337A3D"/>
    <w:rsid w:val="00337A45"/>
    <w:rsid w:val="00340711"/>
    <w:rsid w:val="003412FB"/>
    <w:rsid w:val="003425FD"/>
    <w:rsid w:val="003428F7"/>
    <w:rsid w:val="00344576"/>
    <w:rsid w:val="00346728"/>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4AF"/>
    <w:rsid w:val="00384E08"/>
    <w:rsid w:val="00385F1E"/>
    <w:rsid w:val="00385FF4"/>
    <w:rsid w:val="0039080E"/>
    <w:rsid w:val="003922C1"/>
    <w:rsid w:val="00392956"/>
    <w:rsid w:val="00393A6F"/>
    <w:rsid w:val="00395AB3"/>
    <w:rsid w:val="00395CD3"/>
    <w:rsid w:val="00395F98"/>
    <w:rsid w:val="00396734"/>
    <w:rsid w:val="003968B8"/>
    <w:rsid w:val="003A0E4B"/>
    <w:rsid w:val="003A28DA"/>
    <w:rsid w:val="003A327D"/>
    <w:rsid w:val="003A4268"/>
    <w:rsid w:val="003A52A1"/>
    <w:rsid w:val="003A6802"/>
    <w:rsid w:val="003B1CC9"/>
    <w:rsid w:val="003B30BF"/>
    <w:rsid w:val="003B3AB8"/>
    <w:rsid w:val="003B4A42"/>
    <w:rsid w:val="003B5C33"/>
    <w:rsid w:val="003B5FEF"/>
    <w:rsid w:val="003B773D"/>
    <w:rsid w:val="003C19DE"/>
    <w:rsid w:val="003C2679"/>
    <w:rsid w:val="003C45DB"/>
    <w:rsid w:val="003C4678"/>
    <w:rsid w:val="003C6E52"/>
    <w:rsid w:val="003C71D8"/>
    <w:rsid w:val="003D1052"/>
    <w:rsid w:val="003D1761"/>
    <w:rsid w:val="003D35F5"/>
    <w:rsid w:val="003D3E97"/>
    <w:rsid w:val="003D4835"/>
    <w:rsid w:val="003D4984"/>
    <w:rsid w:val="003D6E3F"/>
    <w:rsid w:val="003D753E"/>
    <w:rsid w:val="003E2836"/>
    <w:rsid w:val="003E4A18"/>
    <w:rsid w:val="003F2BFC"/>
    <w:rsid w:val="003F2C8F"/>
    <w:rsid w:val="003F4905"/>
    <w:rsid w:val="003F5BE8"/>
    <w:rsid w:val="00402F46"/>
    <w:rsid w:val="004032B7"/>
    <w:rsid w:val="004037A2"/>
    <w:rsid w:val="00405462"/>
    <w:rsid w:val="00405CB3"/>
    <w:rsid w:val="00407EFE"/>
    <w:rsid w:val="0041064E"/>
    <w:rsid w:val="00410FBF"/>
    <w:rsid w:val="00412B32"/>
    <w:rsid w:val="004132A7"/>
    <w:rsid w:val="00415A04"/>
    <w:rsid w:val="00415C8A"/>
    <w:rsid w:val="00416304"/>
    <w:rsid w:val="004167A2"/>
    <w:rsid w:val="00420094"/>
    <w:rsid w:val="004249DD"/>
    <w:rsid w:val="00425031"/>
    <w:rsid w:val="004255EC"/>
    <w:rsid w:val="00427427"/>
    <w:rsid w:val="00427891"/>
    <w:rsid w:val="00430A3C"/>
    <w:rsid w:val="00431A42"/>
    <w:rsid w:val="00431EA0"/>
    <w:rsid w:val="0043250B"/>
    <w:rsid w:val="00434344"/>
    <w:rsid w:val="00435A6A"/>
    <w:rsid w:val="00436493"/>
    <w:rsid w:val="004377EE"/>
    <w:rsid w:val="00440957"/>
    <w:rsid w:val="00440C26"/>
    <w:rsid w:val="00442B4A"/>
    <w:rsid w:val="00442BF0"/>
    <w:rsid w:val="00445C28"/>
    <w:rsid w:val="004465A7"/>
    <w:rsid w:val="00446BF1"/>
    <w:rsid w:val="00447D64"/>
    <w:rsid w:val="00447DF3"/>
    <w:rsid w:val="00450590"/>
    <w:rsid w:val="004507AD"/>
    <w:rsid w:val="004544ED"/>
    <w:rsid w:val="00456381"/>
    <w:rsid w:val="004568E6"/>
    <w:rsid w:val="00456F47"/>
    <w:rsid w:val="004579B1"/>
    <w:rsid w:val="004614AC"/>
    <w:rsid w:val="00461D22"/>
    <w:rsid w:val="00461E40"/>
    <w:rsid w:val="00462A82"/>
    <w:rsid w:val="004649EF"/>
    <w:rsid w:val="004651D3"/>
    <w:rsid w:val="00466618"/>
    <w:rsid w:val="00472C04"/>
    <w:rsid w:val="00474174"/>
    <w:rsid w:val="004747E9"/>
    <w:rsid w:val="00477689"/>
    <w:rsid w:val="004825B1"/>
    <w:rsid w:val="00484254"/>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04AA"/>
    <w:rsid w:val="004E101B"/>
    <w:rsid w:val="004E2DF9"/>
    <w:rsid w:val="004E384B"/>
    <w:rsid w:val="004E3B30"/>
    <w:rsid w:val="004F09CF"/>
    <w:rsid w:val="004F0E04"/>
    <w:rsid w:val="004F111B"/>
    <w:rsid w:val="004F1860"/>
    <w:rsid w:val="004F47B3"/>
    <w:rsid w:val="004F5DF2"/>
    <w:rsid w:val="004F6B23"/>
    <w:rsid w:val="004F77DB"/>
    <w:rsid w:val="0050200E"/>
    <w:rsid w:val="005032BF"/>
    <w:rsid w:val="005035AE"/>
    <w:rsid w:val="00504297"/>
    <w:rsid w:val="00504F02"/>
    <w:rsid w:val="0050707C"/>
    <w:rsid w:val="005114C5"/>
    <w:rsid w:val="00511AE2"/>
    <w:rsid w:val="0051355E"/>
    <w:rsid w:val="00514CFC"/>
    <w:rsid w:val="00514F56"/>
    <w:rsid w:val="00515225"/>
    <w:rsid w:val="005161BF"/>
    <w:rsid w:val="00516B00"/>
    <w:rsid w:val="005177E8"/>
    <w:rsid w:val="00517D38"/>
    <w:rsid w:val="00517F80"/>
    <w:rsid w:val="005207F9"/>
    <w:rsid w:val="0052082F"/>
    <w:rsid w:val="0052324C"/>
    <w:rsid w:val="00523B02"/>
    <w:rsid w:val="005242A5"/>
    <w:rsid w:val="005249D0"/>
    <w:rsid w:val="00525353"/>
    <w:rsid w:val="0052583B"/>
    <w:rsid w:val="00526155"/>
    <w:rsid w:val="005276C6"/>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4D9C"/>
    <w:rsid w:val="00545309"/>
    <w:rsid w:val="00545CF1"/>
    <w:rsid w:val="0054654A"/>
    <w:rsid w:val="00552DA6"/>
    <w:rsid w:val="005537F2"/>
    <w:rsid w:val="00553DDF"/>
    <w:rsid w:val="005557AD"/>
    <w:rsid w:val="005562A9"/>
    <w:rsid w:val="00557415"/>
    <w:rsid w:val="005638CA"/>
    <w:rsid w:val="00563986"/>
    <w:rsid w:val="00565415"/>
    <w:rsid w:val="00566E5C"/>
    <w:rsid w:val="00570FD5"/>
    <w:rsid w:val="0057163C"/>
    <w:rsid w:val="0057321C"/>
    <w:rsid w:val="00573DEA"/>
    <w:rsid w:val="00574246"/>
    <w:rsid w:val="00576AAA"/>
    <w:rsid w:val="00577783"/>
    <w:rsid w:val="00580207"/>
    <w:rsid w:val="00583532"/>
    <w:rsid w:val="00583A5D"/>
    <w:rsid w:val="0058429B"/>
    <w:rsid w:val="005870F3"/>
    <w:rsid w:val="00590E81"/>
    <w:rsid w:val="00592F8C"/>
    <w:rsid w:val="005938BD"/>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4620"/>
    <w:rsid w:val="005B508D"/>
    <w:rsid w:val="005B60CF"/>
    <w:rsid w:val="005B7DF9"/>
    <w:rsid w:val="005C07D8"/>
    <w:rsid w:val="005C1928"/>
    <w:rsid w:val="005C4AA0"/>
    <w:rsid w:val="005C5D89"/>
    <w:rsid w:val="005C6844"/>
    <w:rsid w:val="005C6E7E"/>
    <w:rsid w:val="005D1D39"/>
    <w:rsid w:val="005D236B"/>
    <w:rsid w:val="005D2B82"/>
    <w:rsid w:val="005D41CA"/>
    <w:rsid w:val="005D48FB"/>
    <w:rsid w:val="005D4AE8"/>
    <w:rsid w:val="005D5FBE"/>
    <w:rsid w:val="005E0EE9"/>
    <w:rsid w:val="005E10F9"/>
    <w:rsid w:val="005E2E5E"/>
    <w:rsid w:val="005E3E6D"/>
    <w:rsid w:val="005E40D0"/>
    <w:rsid w:val="005E429A"/>
    <w:rsid w:val="005E4774"/>
    <w:rsid w:val="005E5399"/>
    <w:rsid w:val="005E53AB"/>
    <w:rsid w:val="005E6377"/>
    <w:rsid w:val="005E71AE"/>
    <w:rsid w:val="005F071A"/>
    <w:rsid w:val="005F1071"/>
    <w:rsid w:val="005F151E"/>
    <w:rsid w:val="005F2CC2"/>
    <w:rsid w:val="005F3060"/>
    <w:rsid w:val="005F70F5"/>
    <w:rsid w:val="005F7AB4"/>
    <w:rsid w:val="00600524"/>
    <w:rsid w:val="00604FCD"/>
    <w:rsid w:val="006065E2"/>
    <w:rsid w:val="00606A98"/>
    <w:rsid w:val="0060772E"/>
    <w:rsid w:val="00611D4F"/>
    <w:rsid w:val="006148BA"/>
    <w:rsid w:val="00614F3E"/>
    <w:rsid w:val="00616027"/>
    <w:rsid w:val="0061621B"/>
    <w:rsid w:val="006173A1"/>
    <w:rsid w:val="00620183"/>
    <w:rsid w:val="0062119B"/>
    <w:rsid w:val="006216D3"/>
    <w:rsid w:val="0062282D"/>
    <w:rsid w:val="006231CC"/>
    <w:rsid w:val="006239A2"/>
    <w:rsid w:val="00624B73"/>
    <w:rsid w:val="00624C4A"/>
    <w:rsid w:val="0063015F"/>
    <w:rsid w:val="0063132E"/>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1AB5"/>
    <w:rsid w:val="00652842"/>
    <w:rsid w:val="00655DC0"/>
    <w:rsid w:val="00656AC0"/>
    <w:rsid w:val="006615E2"/>
    <w:rsid w:val="00665417"/>
    <w:rsid w:val="00665478"/>
    <w:rsid w:val="0066595D"/>
    <w:rsid w:val="006710CC"/>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4DBE"/>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B0"/>
    <w:rsid w:val="007017D5"/>
    <w:rsid w:val="007021D5"/>
    <w:rsid w:val="00704653"/>
    <w:rsid w:val="00705C70"/>
    <w:rsid w:val="00706959"/>
    <w:rsid w:val="00707254"/>
    <w:rsid w:val="007111CD"/>
    <w:rsid w:val="0071499D"/>
    <w:rsid w:val="007149DE"/>
    <w:rsid w:val="00715CBD"/>
    <w:rsid w:val="00717759"/>
    <w:rsid w:val="00720265"/>
    <w:rsid w:val="007235AE"/>
    <w:rsid w:val="00723774"/>
    <w:rsid w:val="007239B5"/>
    <w:rsid w:val="00723C92"/>
    <w:rsid w:val="00724BA5"/>
    <w:rsid w:val="00724BC7"/>
    <w:rsid w:val="0072540F"/>
    <w:rsid w:val="00730A50"/>
    <w:rsid w:val="00734D35"/>
    <w:rsid w:val="007366EB"/>
    <w:rsid w:val="007369E8"/>
    <w:rsid w:val="00736BDB"/>
    <w:rsid w:val="00736D46"/>
    <w:rsid w:val="00737183"/>
    <w:rsid w:val="0073763E"/>
    <w:rsid w:val="00740FB3"/>
    <w:rsid w:val="00744901"/>
    <w:rsid w:val="00745526"/>
    <w:rsid w:val="00745818"/>
    <w:rsid w:val="007462AC"/>
    <w:rsid w:val="00746B3F"/>
    <w:rsid w:val="00750161"/>
    <w:rsid w:val="007528C0"/>
    <w:rsid w:val="00752D7A"/>
    <w:rsid w:val="0075368E"/>
    <w:rsid w:val="007542B3"/>
    <w:rsid w:val="0075518C"/>
    <w:rsid w:val="00765F02"/>
    <w:rsid w:val="00765F1A"/>
    <w:rsid w:val="00766B07"/>
    <w:rsid w:val="00767A48"/>
    <w:rsid w:val="007701F8"/>
    <w:rsid w:val="00770D74"/>
    <w:rsid w:val="007713F1"/>
    <w:rsid w:val="007718C6"/>
    <w:rsid w:val="007721E9"/>
    <w:rsid w:val="007730EE"/>
    <w:rsid w:val="007743F0"/>
    <w:rsid w:val="00774B98"/>
    <w:rsid w:val="00775BB9"/>
    <w:rsid w:val="00784B66"/>
    <w:rsid w:val="00784CFD"/>
    <w:rsid w:val="00785E06"/>
    <w:rsid w:val="00785EAC"/>
    <w:rsid w:val="00786553"/>
    <w:rsid w:val="00786C09"/>
    <w:rsid w:val="00791C7D"/>
    <w:rsid w:val="00792E97"/>
    <w:rsid w:val="0079344B"/>
    <w:rsid w:val="00793FB6"/>
    <w:rsid w:val="00794966"/>
    <w:rsid w:val="00795A9E"/>
    <w:rsid w:val="00796280"/>
    <w:rsid w:val="00797823"/>
    <w:rsid w:val="00797C10"/>
    <w:rsid w:val="007A01B9"/>
    <w:rsid w:val="007A059E"/>
    <w:rsid w:val="007A0BBC"/>
    <w:rsid w:val="007A10CC"/>
    <w:rsid w:val="007A14E5"/>
    <w:rsid w:val="007A29FC"/>
    <w:rsid w:val="007A32B1"/>
    <w:rsid w:val="007A3E9C"/>
    <w:rsid w:val="007A7056"/>
    <w:rsid w:val="007A7419"/>
    <w:rsid w:val="007B116E"/>
    <w:rsid w:val="007B2CDB"/>
    <w:rsid w:val="007B50A9"/>
    <w:rsid w:val="007B7BB2"/>
    <w:rsid w:val="007C0DFA"/>
    <w:rsid w:val="007C452F"/>
    <w:rsid w:val="007C57A5"/>
    <w:rsid w:val="007C7621"/>
    <w:rsid w:val="007C7828"/>
    <w:rsid w:val="007C7A90"/>
    <w:rsid w:val="007D1729"/>
    <w:rsid w:val="007D2D47"/>
    <w:rsid w:val="007D320F"/>
    <w:rsid w:val="007D348A"/>
    <w:rsid w:val="007D3703"/>
    <w:rsid w:val="007D4237"/>
    <w:rsid w:val="007D6731"/>
    <w:rsid w:val="007E0212"/>
    <w:rsid w:val="007E091E"/>
    <w:rsid w:val="007E0C57"/>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025"/>
    <w:rsid w:val="00831C18"/>
    <w:rsid w:val="00831D57"/>
    <w:rsid w:val="00833182"/>
    <w:rsid w:val="00833269"/>
    <w:rsid w:val="00833994"/>
    <w:rsid w:val="008364E5"/>
    <w:rsid w:val="00837FCC"/>
    <w:rsid w:val="00841EFB"/>
    <w:rsid w:val="008427BE"/>
    <w:rsid w:val="0084437A"/>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7A06"/>
    <w:rsid w:val="00871287"/>
    <w:rsid w:val="00875F04"/>
    <w:rsid w:val="00876F3F"/>
    <w:rsid w:val="008772A6"/>
    <w:rsid w:val="00882BAF"/>
    <w:rsid w:val="00882BE2"/>
    <w:rsid w:val="008834C5"/>
    <w:rsid w:val="00883E9A"/>
    <w:rsid w:val="00885DE4"/>
    <w:rsid w:val="00885E17"/>
    <w:rsid w:val="00887AAA"/>
    <w:rsid w:val="00887CD2"/>
    <w:rsid w:val="00890F4A"/>
    <w:rsid w:val="00891987"/>
    <w:rsid w:val="00892432"/>
    <w:rsid w:val="00893522"/>
    <w:rsid w:val="00893890"/>
    <w:rsid w:val="00893BE8"/>
    <w:rsid w:val="00894251"/>
    <w:rsid w:val="00895E0F"/>
    <w:rsid w:val="00896557"/>
    <w:rsid w:val="008968B6"/>
    <w:rsid w:val="0089691E"/>
    <w:rsid w:val="008969FD"/>
    <w:rsid w:val="00897669"/>
    <w:rsid w:val="008978A0"/>
    <w:rsid w:val="00897D42"/>
    <w:rsid w:val="008A6361"/>
    <w:rsid w:val="008B472F"/>
    <w:rsid w:val="008B4F6A"/>
    <w:rsid w:val="008B57A4"/>
    <w:rsid w:val="008C1140"/>
    <w:rsid w:val="008C114E"/>
    <w:rsid w:val="008C57D2"/>
    <w:rsid w:val="008C728D"/>
    <w:rsid w:val="008D143B"/>
    <w:rsid w:val="008D145E"/>
    <w:rsid w:val="008D1C1B"/>
    <w:rsid w:val="008D2859"/>
    <w:rsid w:val="008D6E4D"/>
    <w:rsid w:val="008E0110"/>
    <w:rsid w:val="008E1244"/>
    <w:rsid w:val="008E1254"/>
    <w:rsid w:val="008E13FC"/>
    <w:rsid w:val="008E1ED5"/>
    <w:rsid w:val="008E2DCE"/>
    <w:rsid w:val="008E2F3D"/>
    <w:rsid w:val="008E3D3C"/>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4EA7"/>
    <w:rsid w:val="00926547"/>
    <w:rsid w:val="00927270"/>
    <w:rsid w:val="00930C1A"/>
    <w:rsid w:val="00932561"/>
    <w:rsid w:val="00934EA9"/>
    <w:rsid w:val="00936739"/>
    <w:rsid w:val="00937179"/>
    <w:rsid w:val="00937463"/>
    <w:rsid w:val="0094194F"/>
    <w:rsid w:val="009448E0"/>
    <w:rsid w:val="0094514E"/>
    <w:rsid w:val="00946B73"/>
    <w:rsid w:val="00946E9F"/>
    <w:rsid w:val="00947357"/>
    <w:rsid w:val="00947966"/>
    <w:rsid w:val="00950BE4"/>
    <w:rsid w:val="00950CB7"/>
    <w:rsid w:val="00951898"/>
    <w:rsid w:val="009524A9"/>
    <w:rsid w:val="009539C8"/>
    <w:rsid w:val="00955616"/>
    <w:rsid w:val="00956139"/>
    <w:rsid w:val="00957918"/>
    <w:rsid w:val="009601C5"/>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2E4"/>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A6BE2"/>
    <w:rsid w:val="009B0F4B"/>
    <w:rsid w:val="009B1BD1"/>
    <w:rsid w:val="009B213B"/>
    <w:rsid w:val="009B2FEE"/>
    <w:rsid w:val="009B70A7"/>
    <w:rsid w:val="009B715D"/>
    <w:rsid w:val="009B716E"/>
    <w:rsid w:val="009C023E"/>
    <w:rsid w:val="009C37B0"/>
    <w:rsid w:val="009C3DE9"/>
    <w:rsid w:val="009D2AF0"/>
    <w:rsid w:val="009D2D4F"/>
    <w:rsid w:val="009D4360"/>
    <w:rsid w:val="009D4F1D"/>
    <w:rsid w:val="009D528E"/>
    <w:rsid w:val="009D52E8"/>
    <w:rsid w:val="009D68B3"/>
    <w:rsid w:val="009D6C93"/>
    <w:rsid w:val="009D79FD"/>
    <w:rsid w:val="009E0535"/>
    <w:rsid w:val="009E07FA"/>
    <w:rsid w:val="009E1CCA"/>
    <w:rsid w:val="009E201C"/>
    <w:rsid w:val="009E4068"/>
    <w:rsid w:val="009E40D6"/>
    <w:rsid w:val="009E4465"/>
    <w:rsid w:val="009E4C25"/>
    <w:rsid w:val="009E55FD"/>
    <w:rsid w:val="009E5B64"/>
    <w:rsid w:val="009F43AB"/>
    <w:rsid w:val="009F50BC"/>
    <w:rsid w:val="009F5282"/>
    <w:rsid w:val="009F5C97"/>
    <w:rsid w:val="009F6A03"/>
    <w:rsid w:val="00A00686"/>
    <w:rsid w:val="00A00C78"/>
    <w:rsid w:val="00A0106D"/>
    <w:rsid w:val="00A018D7"/>
    <w:rsid w:val="00A02310"/>
    <w:rsid w:val="00A038CE"/>
    <w:rsid w:val="00A0408D"/>
    <w:rsid w:val="00A048FB"/>
    <w:rsid w:val="00A07516"/>
    <w:rsid w:val="00A07DF9"/>
    <w:rsid w:val="00A1123E"/>
    <w:rsid w:val="00A1146D"/>
    <w:rsid w:val="00A13378"/>
    <w:rsid w:val="00A13EF6"/>
    <w:rsid w:val="00A1415D"/>
    <w:rsid w:val="00A15295"/>
    <w:rsid w:val="00A155AE"/>
    <w:rsid w:val="00A15BD1"/>
    <w:rsid w:val="00A1768D"/>
    <w:rsid w:val="00A2087B"/>
    <w:rsid w:val="00A21337"/>
    <w:rsid w:val="00A21FA1"/>
    <w:rsid w:val="00A23F19"/>
    <w:rsid w:val="00A23F64"/>
    <w:rsid w:val="00A246BA"/>
    <w:rsid w:val="00A24EF1"/>
    <w:rsid w:val="00A25076"/>
    <w:rsid w:val="00A33BB5"/>
    <w:rsid w:val="00A34B51"/>
    <w:rsid w:val="00A34CC4"/>
    <w:rsid w:val="00A36763"/>
    <w:rsid w:val="00A3752F"/>
    <w:rsid w:val="00A40B9A"/>
    <w:rsid w:val="00A429DA"/>
    <w:rsid w:val="00A42A4F"/>
    <w:rsid w:val="00A476FA"/>
    <w:rsid w:val="00A4776E"/>
    <w:rsid w:val="00A50466"/>
    <w:rsid w:val="00A50ADF"/>
    <w:rsid w:val="00A51A3C"/>
    <w:rsid w:val="00A51EE7"/>
    <w:rsid w:val="00A52BC2"/>
    <w:rsid w:val="00A53DD3"/>
    <w:rsid w:val="00A53F9D"/>
    <w:rsid w:val="00A54283"/>
    <w:rsid w:val="00A556BB"/>
    <w:rsid w:val="00A56F2D"/>
    <w:rsid w:val="00A61A0E"/>
    <w:rsid w:val="00A62908"/>
    <w:rsid w:val="00A63E80"/>
    <w:rsid w:val="00A6410F"/>
    <w:rsid w:val="00A64D68"/>
    <w:rsid w:val="00A6511F"/>
    <w:rsid w:val="00A6536E"/>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6B6B"/>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E74BD"/>
    <w:rsid w:val="00AF2521"/>
    <w:rsid w:val="00AF27E4"/>
    <w:rsid w:val="00AF328D"/>
    <w:rsid w:val="00AF4CF3"/>
    <w:rsid w:val="00AF50A8"/>
    <w:rsid w:val="00AF5D8D"/>
    <w:rsid w:val="00AF7422"/>
    <w:rsid w:val="00AF76DC"/>
    <w:rsid w:val="00AF7E93"/>
    <w:rsid w:val="00B02785"/>
    <w:rsid w:val="00B03066"/>
    <w:rsid w:val="00B034AC"/>
    <w:rsid w:val="00B0558A"/>
    <w:rsid w:val="00B06B9F"/>
    <w:rsid w:val="00B07682"/>
    <w:rsid w:val="00B07828"/>
    <w:rsid w:val="00B10CBB"/>
    <w:rsid w:val="00B1275A"/>
    <w:rsid w:val="00B1370F"/>
    <w:rsid w:val="00B15940"/>
    <w:rsid w:val="00B168EF"/>
    <w:rsid w:val="00B169D9"/>
    <w:rsid w:val="00B17D6F"/>
    <w:rsid w:val="00B21423"/>
    <w:rsid w:val="00B22EFC"/>
    <w:rsid w:val="00B23B96"/>
    <w:rsid w:val="00B25C52"/>
    <w:rsid w:val="00B304AB"/>
    <w:rsid w:val="00B30B0F"/>
    <w:rsid w:val="00B33DF5"/>
    <w:rsid w:val="00B34266"/>
    <w:rsid w:val="00B3469D"/>
    <w:rsid w:val="00B348FA"/>
    <w:rsid w:val="00B35075"/>
    <w:rsid w:val="00B36729"/>
    <w:rsid w:val="00B3696C"/>
    <w:rsid w:val="00B36DCD"/>
    <w:rsid w:val="00B37A7D"/>
    <w:rsid w:val="00B37FF3"/>
    <w:rsid w:val="00B40355"/>
    <w:rsid w:val="00B4254F"/>
    <w:rsid w:val="00B4303B"/>
    <w:rsid w:val="00B447D6"/>
    <w:rsid w:val="00B4545F"/>
    <w:rsid w:val="00B45B5B"/>
    <w:rsid w:val="00B45D76"/>
    <w:rsid w:val="00B461CD"/>
    <w:rsid w:val="00B4709B"/>
    <w:rsid w:val="00B509E8"/>
    <w:rsid w:val="00B50D4E"/>
    <w:rsid w:val="00B519F9"/>
    <w:rsid w:val="00B52466"/>
    <w:rsid w:val="00B52DB2"/>
    <w:rsid w:val="00B5381A"/>
    <w:rsid w:val="00B5447F"/>
    <w:rsid w:val="00B55DC9"/>
    <w:rsid w:val="00B56335"/>
    <w:rsid w:val="00B60A44"/>
    <w:rsid w:val="00B60FAD"/>
    <w:rsid w:val="00B639B1"/>
    <w:rsid w:val="00B63D7A"/>
    <w:rsid w:val="00B646F4"/>
    <w:rsid w:val="00B672B6"/>
    <w:rsid w:val="00B71C24"/>
    <w:rsid w:val="00B71E54"/>
    <w:rsid w:val="00B730C5"/>
    <w:rsid w:val="00B73E47"/>
    <w:rsid w:val="00B7494A"/>
    <w:rsid w:val="00B7523C"/>
    <w:rsid w:val="00B7613C"/>
    <w:rsid w:val="00B77C68"/>
    <w:rsid w:val="00B77DE5"/>
    <w:rsid w:val="00B821FB"/>
    <w:rsid w:val="00B82221"/>
    <w:rsid w:val="00B83D81"/>
    <w:rsid w:val="00B84800"/>
    <w:rsid w:val="00B8547B"/>
    <w:rsid w:val="00B8567E"/>
    <w:rsid w:val="00B85BEA"/>
    <w:rsid w:val="00B862C4"/>
    <w:rsid w:val="00B86A07"/>
    <w:rsid w:val="00B90185"/>
    <w:rsid w:val="00B9050D"/>
    <w:rsid w:val="00B920D2"/>
    <w:rsid w:val="00B93043"/>
    <w:rsid w:val="00B93ED9"/>
    <w:rsid w:val="00B9432A"/>
    <w:rsid w:val="00B95867"/>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37F8"/>
    <w:rsid w:val="00BB49FE"/>
    <w:rsid w:val="00BB6058"/>
    <w:rsid w:val="00BB7895"/>
    <w:rsid w:val="00BB7C9E"/>
    <w:rsid w:val="00BC107D"/>
    <w:rsid w:val="00BC48B8"/>
    <w:rsid w:val="00BC48DF"/>
    <w:rsid w:val="00BD04A1"/>
    <w:rsid w:val="00BD04D6"/>
    <w:rsid w:val="00BD180F"/>
    <w:rsid w:val="00BD6AF5"/>
    <w:rsid w:val="00BD6C4A"/>
    <w:rsid w:val="00BD6F22"/>
    <w:rsid w:val="00BE0766"/>
    <w:rsid w:val="00BE42B9"/>
    <w:rsid w:val="00BE4B82"/>
    <w:rsid w:val="00BE535F"/>
    <w:rsid w:val="00BF3332"/>
    <w:rsid w:val="00BF63B0"/>
    <w:rsid w:val="00BF7CB0"/>
    <w:rsid w:val="00BF7F72"/>
    <w:rsid w:val="00C011AB"/>
    <w:rsid w:val="00C02FB2"/>
    <w:rsid w:val="00C05C56"/>
    <w:rsid w:val="00C063C0"/>
    <w:rsid w:val="00C06ED7"/>
    <w:rsid w:val="00C10D5A"/>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5963"/>
    <w:rsid w:val="00C3600D"/>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577C1"/>
    <w:rsid w:val="00C60E84"/>
    <w:rsid w:val="00C6273C"/>
    <w:rsid w:val="00C62C62"/>
    <w:rsid w:val="00C6419A"/>
    <w:rsid w:val="00C64527"/>
    <w:rsid w:val="00C64DD4"/>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0ED3"/>
    <w:rsid w:val="00C82718"/>
    <w:rsid w:val="00C8324B"/>
    <w:rsid w:val="00C83483"/>
    <w:rsid w:val="00C86CD6"/>
    <w:rsid w:val="00C90601"/>
    <w:rsid w:val="00C919AF"/>
    <w:rsid w:val="00C951DB"/>
    <w:rsid w:val="00C95816"/>
    <w:rsid w:val="00C96CDF"/>
    <w:rsid w:val="00CA231F"/>
    <w:rsid w:val="00CA3179"/>
    <w:rsid w:val="00CA3B24"/>
    <w:rsid w:val="00CA6307"/>
    <w:rsid w:val="00CA665E"/>
    <w:rsid w:val="00CA6697"/>
    <w:rsid w:val="00CB06AA"/>
    <w:rsid w:val="00CB2632"/>
    <w:rsid w:val="00CB7260"/>
    <w:rsid w:val="00CB7F4F"/>
    <w:rsid w:val="00CC02A3"/>
    <w:rsid w:val="00CC0536"/>
    <w:rsid w:val="00CC13E5"/>
    <w:rsid w:val="00CC57F2"/>
    <w:rsid w:val="00CC5940"/>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011"/>
    <w:rsid w:val="00CE5C49"/>
    <w:rsid w:val="00CF1A5E"/>
    <w:rsid w:val="00CF3C14"/>
    <w:rsid w:val="00CF3DB0"/>
    <w:rsid w:val="00CF443E"/>
    <w:rsid w:val="00CF522C"/>
    <w:rsid w:val="00CF6A73"/>
    <w:rsid w:val="00CF6FF0"/>
    <w:rsid w:val="00CF7A04"/>
    <w:rsid w:val="00D00B1A"/>
    <w:rsid w:val="00D0206D"/>
    <w:rsid w:val="00D05BF0"/>
    <w:rsid w:val="00D06DA9"/>
    <w:rsid w:val="00D10803"/>
    <w:rsid w:val="00D1225D"/>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579F"/>
    <w:rsid w:val="00D46E53"/>
    <w:rsid w:val="00D47218"/>
    <w:rsid w:val="00D50DDB"/>
    <w:rsid w:val="00D50F0D"/>
    <w:rsid w:val="00D5293E"/>
    <w:rsid w:val="00D53CE3"/>
    <w:rsid w:val="00D55B2C"/>
    <w:rsid w:val="00D55FFF"/>
    <w:rsid w:val="00D56DE9"/>
    <w:rsid w:val="00D56F5E"/>
    <w:rsid w:val="00D57BB5"/>
    <w:rsid w:val="00D606E3"/>
    <w:rsid w:val="00D60D0A"/>
    <w:rsid w:val="00D612F5"/>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4EF9"/>
    <w:rsid w:val="00D96F22"/>
    <w:rsid w:val="00D97218"/>
    <w:rsid w:val="00D97437"/>
    <w:rsid w:val="00DA20DA"/>
    <w:rsid w:val="00DA6C16"/>
    <w:rsid w:val="00DB1151"/>
    <w:rsid w:val="00DB1513"/>
    <w:rsid w:val="00DB2A79"/>
    <w:rsid w:val="00DB34A2"/>
    <w:rsid w:val="00DB3605"/>
    <w:rsid w:val="00DB46B8"/>
    <w:rsid w:val="00DB4BB4"/>
    <w:rsid w:val="00DB5EB0"/>
    <w:rsid w:val="00DB60CD"/>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2E5B"/>
    <w:rsid w:val="00DE3E0D"/>
    <w:rsid w:val="00DE62B0"/>
    <w:rsid w:val="00DF0078"/>
    <w:rsid w:val="00DF0348"/>
    <w:rsid w:val="00DF42B7"/>
    <w:rsid w:val="00DF47A8"/>
    <w:rsid w:val="00DF5FD6"/>
    <w:rsid w:val="00DF65F0"/>
    <w:rsid w:val="00DF6609"/>
    <w:rsid w:val="00DF71E4"/>
    <w:rsid w:val="00DF7564"/>
    <w:rsid w:val="00E023A3"/>
    <w:rsid w:val="00E03236"/>
    <w:rsid w:val="00E032E2"/>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3693F"/>
    <w:rsid w:val="00E37404"/>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04D"/>
    <w:rsid w:val="00E735E6"/>
    <w:rsid w:val="00E77875"/>
    <w:rsid w:val="00E8021E"/>
    <w:rsid w:val="00E80E75"/>
    <w:rsid w:val="00E8104C"/>
    <w:rsid w:val="00E854AF"/>
    <w:rsid w:val="00E86D67"/>
    <w:rsid w:val="00E8750C"/>
    <w:rsid w:val="00E908E1"/>
    <w:rsid w:val="00E91170"/>
    <w:rsid w:val="00E91673"/>
    <w:rsid w:val="00E9207F"/>
    <w:rsid w:val="00E92D82"/>
    <w:rsid w:val="00E93222"/>
    <w:rsid w:val="00E9403E"/>
    <w:rsid w:val="00E9406D"/>
    <w:rsid w:val="00E96293"/>
    <w:rsid w:val="00E96657"/>
    <w:rsid w:val="00E9713D"/>
    <w:rsid w:val="00EA0295"/>
    <w:rsid w:val="00EA119B"/>
    <w:rsid w:val="00EA2214"/>
    <w:rsid w:val="00EA2D03"/>
    <w:rsid w:val="00EA3673"/>
    <w:rsid w:val="00EA3913"/>
    <w:rsid w:val="00EA5104"/>
    <w:rsid w:val="00EA65AF"/>
    <w:rsid w:val="00EB07C5"/>
    <w:rsid w:val="00EB0D43"/>
    <w:rsid w:val="00EB1238"/>
    <w:rsid w:val="00EB2721"/>
    <w:rsid w:val="00EB3149"/>
    <w:rsid w:val="00EB4D10"/>
    <w:rsid w:val="00EB528C"/>
    <w:rsid w:val="00EB71BA"/>
    <w:rsid w:val="00EB744E"/>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1C6"/>
    <w:rsid w:val="00F20EDE"/>
    <w:rsid w:val="00F21983"/>
    <w:rsid w:val="00F23328"/>
    <w:rsid w:val="00F24287"/>
    <w:rsid w:val="00F25782"/>
    <w:rsid w:val="00F259E4"/>
    <w:rsid w:val="00F26E8C"/>
    <w:rsid w:val="00F2791C"/>
    <w:rsid w:val="00F30EB9"/>
    <w:rsid w:val="00F33990"/>
    <w:rsid w:val="00F34503"/>
    <w:rsid w:val="00F35ADC"/>
    <w:rsid w:val="00F35BF3"/>
    <w:rsid w:val="00F428FA"/>
    <w:rsid w:val="00F4313D"/>
    <w:rsid w:val="00F466A0"/>
    <w:rsid w:val="00F466CC"/>
    <w:rsid w:val="00F5175B"/>
    <w:rsid w:val="00F557DA"/>
    <w:rsid w:val="00F571C8"/>
    <w:rsid w:val="00F6033B"/>
    <w:rsid w:val="00F60902"/>
    <w:rsid w:val="00F60FAF"/>
    <w:rsid w:val="00F62984"/>
    <w:rsid w:val="00F62E0D"/>
    <w:rsid w:val="00F63BA2"/>
    <w:rsid w:val="00F63FF0"/>
    <w:rsid w:val="00F647A0"/>
    <w:rsid w:val="00F654D2"/>
    <w:rsid w:val="00F65CFA"/>
    <w:rsid w:val="00F66296"/>
    <w:rsid w:val="00F6747E"/>
    <w:rsid w:val="00F67D46"/>
    <w:rsid w:val="00F70F98"/>
    <w:rsid w:val="00F711C8"/>
    <w:rsid w:val="00F71803"/>
    <w:rsid w:val="00F71970"/>
    <w:rsid w:val="00F72694"/>
    <w:rsid w:val="00F73D71"/>
    <w:rsid w:val="00F757CE"/>
    <w:rsid w:val="00F75F5C"/>
    <w:rsid w:val="00F76625"/>
    <w:rsid w:val="00F76F98"/>
    <w:rsid w:val="00F84A1B"/>
    <w:rsid w:val="00F85D4F"/>
    <w:rsid w:val="00F861F5"/>
    <w:rsid w:val="00F867B6"/>
    <w:rsid w:val="00F86884"/>
    <w:rsid w:val="00F8690A"/>
    <w:rsid w:val="00F92533"/>
    <w:rsid w:val="00F92F76"/>
    <w:rsid w:val="00F94A3B"/>
    <w:rsid w:val="00F954AB"/>
    <w:rsid w:val="00F978DA"/>
    <w:rsid w:val="00FA0205"/>
    <w:rsid w:val="00FA25C4"/>
    <w:rsid w:val="00FB03D5"/>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5530"/>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5821C"/>
  <w15:chartTrackingRefBased/>
  <w15:docId w15:val="{A559223B-47E1-452F-BDAD-C9CF38C1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891987"/>
    <w:pPr>
      <w:tabs>
        <w:tab w:val="right" w:leader="dot" w:pos="10210"/>
      </w:tabs>
      <w:spacing w:before="120" w:after="120"/>
    </w:pPr>
    <w:rPr>
      <w:b/>
      <w:szCs w:val="22"/>
    </w:rPr>
  </w:style>
  <w:style w:type="paragraph" w:styleId="TOC2">
    <w:name w:val="toc 2"/>
    <w:basedOn w:val="Normal"/>
    <w:next w:val="Normal"/>
    <w:autoRedefine/>
    <w:uiPriority w:val="39"/>
    <w:rsid w:val="00544D9C"/>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9E4C25"/>
    <w:rPr>
      <w:rFonts w:ascii="Arial" w:hAnsi="Arial"/>
      <w:sz w:val="22"/>
    </w:rPr>
  </w:style>
  <w:style w:type="paragraph" w:customStyle="1" w:styleId="TableParagraph">
    <w:name w:val="Table Paragraph"/>
    <w:basedOn w:val="Normal"/>
    <w:uiPriority w:val="1"/>
    <w:qFormat/>
    <w:rsid w:val="009E4C25"/>
    <w:pPr>
      <w:widowControl w:val="0"/>
      <w:autoSpaceDE w:val="0"/>
      <w:autoSpaceDN w:val="0"/>
    </w:pPr>
    <w:rPr>
      <w:rFonts w:eastAsia="Arial" w:cs="Arial"/>
      <w:szCs w:val="22"/>
    </w:rPr>
  </w:style>
  <w:style w:type="paragraph" w:styleId="BodyText">
    <w:name w:val="Body Text"/>
    <w:basedOn w:val="Normal"/>
    <w:link w:val="BodyTextChar"/>
    <w:unhideWhenUsed/>
    <w:rsid w:val="00951898"/>
    <w:pPr>
      <w:spacing w:after="120"/>
    </w:pPr>
  </w:style>
  <w:style w:type="character" w:customStyle="1" w:styleId="BodyTextChar">
    <w:name w:val="Body Text Char"/>
    <w:basedOn w:val="DefaultParagraphFont"/>
    <w:link w:val="BodyText"/>
    <w:rsid w:val="00951898"/>
    <w:rPr>
      <w:rFonts w:ascii="Arial" w:hAnsi="Arial"/>
      <w:sz w:val="22"/>
    </w:rPr>
  </w:style>
  <w:style w:type="character" w:customStyle="1" w:styleId="CommentTextChar">
    <w:name w:val="Comment Text Char"/>
    <w:basedOn w:val="DefaultParagraphFont"/>
    <w:link w:val="CommentText"/>
    <w:semiHidden/>
    <w:rsid w:val="00557415"/>
    <w:rPr>
      <w:rFonts w:ascii="Arial" w:hAnsi="Arial"/>
    </w:rPr>
  </w:style>
  <w:style w:type="paragraph" w:styleId="BodyTextIndent2">
    <w:name w:val="Body Text Indent 2"/>
    <w:basedOn w:val="Normal"/>
    <w:link w:val="BodyTextIndent2Char"/>
    <w:rsid w:val="0061621B"/>
    <w:pPr>
      <w:spacing w:after="120" w:line="480" w:lineRule="auto"/>
      <w:ind w:left="360"/>
    </w:pPr>
  </w:style>
  <w:style w:type="character" w:customStyle="1" w:styleId="BodyTextIndent2Char">
    <w:name w:val="Body Text Indent 2 Char"/>
    <w:basedOn w:val="DefaultParagraphFont"/>
    <w:link w:val="BodyTextIndent2"/>
    <w:rsid w:val="0061621B"/>
    <w:rPr>
      <w:rFonts w:ascii="Arial" w:hAnsi="Arial"/>
      <w:sz w:val="22"/>
    </w:rPr>
  </w:style>
  <w:style w:type="paragraph" w:styleId="BodyTextIndent">
    <w:name w:val="Body Text Indent"/>
    <w:basedOn w:val="Normal"/>
    <w:link w:val="BodyTextIndentChar"/>
    <w:rsid w:val="0061621B"/>
    <w:pPr>
      <w:spacing w:after="120"/>
      <w:ind w:left="360"/>
    </w:pPr>
  </w:style>
  <w:style w:type="character" w:customStyle="1" w:styleId="BodyTextIndentChar">
    <w:name w:val="Body Text Indent Char"/>
    <w:basedOn w:val="DefaultParagraphFont"/>
    <w:link w:val="BodyTextIndent"/>
    <w:rsid w:val="0061621B"/>
    <w:rPr>
      <w:rFonts w:ascii="Arial" w:hAnsi="Arial"/>
      <w:sz w:val="22"/>
    </w:rPr>
  </w:style>
  <w:style w:type="character" w:styleId="UnresolvedMention">
    <w:name w:val="Unresolved Mention"/>
    <w:basedOn w:val="DefaultParagraphFont"/>
    <w:uiPriority w:val="99"/>
    <w:semiHidden/>
    <w:unhideWhenUsed/>
    <w:rsid w:val="00B95867"/>
    <w:rPr>
      <w:color w:val="605E5C"/>
      <w:shd w:val="clear" w:color="auto" w:fill="E1DFDD"/>
    </w:rPr>
  </w:style>
  <w:style w:type="character" w:customStyle="1" w:styleId="ListParagraphChar">
    <w:name w:val="List Paragraph Char"/>
    <w:link w:val="ListParagraph"/>
    <w:uiPriority w:val="34"/>
    <w:rsid w:val="003844A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150">
      <w:bodyDiv w:val="1"/>
      <w:marLeft w:val="0"/>
      <w:marRight w:val="0"/>
      <w:marTop w:val="0"/>
      <w:marBottom w:val="0"/>
      <w:divBdr>
        <w:top w:val="none" w:sz="0" w:space="0" w:color="auto"/>
        <w:left w:val="none" w:sz="0" w:space="0" w:color="auto"/>
        <w:bottom w:val="none" w:sz="0" w:space="0" w:color="auto"/>
        <w:right w:val="none" w:sz="0" w:space="0" w:color="auto"/>
      </w:divBdr>
      <w:divsChild>
        <w:div w:id="1857305182">
          <w:marLeft w:val="0"/>
          <w:marRight w:val="0"/>
          <w:marTop w:val="0"/>
          <w:marBottom w:val="0"/>
          <w:divBdr>
            <w:top w:val="none" w:sz="0" w:space="0" w:color="auto"/>
            <w:left w:val="none" w:sz="0" w:space="0" w:color="auto"/>
            <w:bottom w:val="none" w:sz="0" w:space="0" w:color="auto"/>
            <w:right w:val="none" w:sz="0" w:space="0" w:color="auto"/>
          </w:divBdr>
        </w:div>
        <w:div w:id="1192918623">
          <w:marLeft w:val="0"/>
          <w:marRight w:val="0"/>
          <w:marTop w:val="0"/>
          <w:marBottom w:val="0"/>
          <w:divBdr>
            <w:top w:val="none" w:sz="0" w:space="0" w:color="auto"/>
            <w:left w:val="none" w:sz="0" w:space="0" w:color="auto"/>
            <w:bottom w:val="none" w:sz="0" w:space="0" w:color="auto"/>
            <w:right w:val="none" w:sz="0" w:space="0" w:color="auto"/>
          </w:divBdr>
        </w:div>
        <w:div w:id="531114247">
          <w:marLeft w:val="0"/>
          <w:marRight w:val="0"/>
          <w:marTop w:val="0"/>
          <w:marBottom w:val="0"/>
          <w:divBdr>
            <w:top w:val="none" w:sz="0" w:space="0" w:color="auto"/>
            <w:left w:val="none" w:sz="0" w:space="0" w:color="auto"/>
            <w:bottom w:val="none" w:sz="0" w:space="0" w:color="auto"/>
            <w:right w:val="none" w:sz="0" w:space="0" w:color="auto"/>
          </w:divBdr>
        </w:div>
      </w:divsChild>
    </w:div>
    <w:div w:id="617639748">
      <w:bodyDiv w:val="1"/>
      <w:marLeft w:val="0"/>
      <w:marRight w:val="0"/>
      <w:marTop w:val="0"/>
      <w:marBottom w:val="0"/>
      <w:divBdr>
        <w:top w:val="none" w:sz="0" w:space="0" w:color="auto"/>
        <w:left w:val="none" w:sz="0" w:space="0" w:color="auto"/>
        <w:bottom w:val="none" w:sz="0" w:space="0" w:color="auto"/>
        <w:right w:val="none" w:sz="0" w:space="0" w:color="auto"/>
      </w:divBdr>
      <w:divsChild>
        <w:div w:id="315107241">
          <w:marLeft w:val="0"/>
          <w:marRight w:val="0"/>
          <w:marTop w:val="0"/>
          <w:marBottom w:val="0"/>
          <w:divBdr>
            <w:top w:val="none" w:sz="0" w:space="0" w:color="auto"/>
            <w:left w:val="none" w:sz="0" w:space="0" w:color="auto"/>
            <w:bottom w:val="none" w:sz="0" w:space="0" w:color="auto"/>
            <w:right w:val="none" w:sz="0" w:space="0" w:color="auto"/>
          </w:divBdr>
        </w:div>
        <w:div w:id="10953314">
          <w:marLeft w:val="0"/>
          <w:marRight w:val="0"/>
          <w:marTop w:val="0"/>
          <w:marBottom w:val="0"/>
          <w:divBdr>
            <w:top w:val="none" w:sz="0" w:space="0" w:color="auto"/>
            <w:left w:val="none" w:sz="0" w:space="0" w:color="auto"/>
            <w:bottom w:val="none" w:sz="0" w:space="0" w:color="auto"/>
            <w:right w:val="none" w:sz="0" w:space="0" w:color="auto"/>
          </w:divBdr>
        </w:div>
        <w:div w:id="438139496">
          <w:marLeft w:val="0"/>
          <w:marRight w:val="0"/>
          <w:marTop w:val="0"/>
          <w:marBottom w:val="0"/>
          <w:divBdr>
            <w:top w:val="none" w:sz="0" w:space="0" w:color="auto"/>
            <w:left w:val="none" w:sz="0" w:space="0" w:color="auto"/>
            <w:bottom w:val="none" w:sz="0" w:space="0" w:color="auto"/>
            <w:right w:val="none" w:sz="0" w:space="0" w:color="auto"/>
          </w:divBdr>
        </w:div>
        <w:div w:id="341274783">
          <w:marLeft w:val="0"/>
          <w:marRight w:val="0"/>
          <w:marTop w:val="0"/>
          <w:marBottom w:val="0"/>
          <w:divBdr>
            <w:top w:val="none" w:sz="0" w:space="0" w:color="auto"/>
            <w:left w:val="none" w:sz="0" w:space="0" w:color="auto"/>
            <w:bottom w:val="none" w:sz="0" w:space="0" w:color="auto"/>
            <w:right w:val="none" w:sz="0" w:space="0" w:color="auto"/>
          </w:divBdr>
        </w:div>
      </w:divsChild>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06032105">
      <w:bodyDiv w:val="1"/>
      <w:marLeft w:val="0"/>
      <w:marRight w:val="0"/>
      <w:marTop w:val="0"/>
      <w:marBottom w:val="0"/>
      <w:divBdr>
        <w:top w:val="none" w:sz="0" w:space="0" w:color="auto"/>
        <w:left w:val="none" w:sz="0" w:space="0" w:color="auto"/>
        <w:bottom w:val="none" w:sz="0" w:space="0" w:color="auto"/>
        <w:right w:val="none" w:sz="0" w:space="0" w:color="auto"/>
      </w:divBdr>
      <w:divsChild>
        <w:div w:id="514727615">
          <w:marLeft w:val="0"/>
          <w:marRight w:val="0"/>
          <w:marTop w:val="0"/>
          <w:marBottom w:val="0"/>
          <w:divBdr>
            <w:top w:val="none" w:sz="0" w:space="0" w:color="auto"/>
            <w:left w:val="none" w:sz="0" w:space="0" w:color="auto"/>
            <w:bottom w:val="none" w:sz="0" w:space="0" w:color="auto"/>
            <w:right w:val="none" w:sz="0" w:space="0" w:color="auto"/>
          </w:divBdr>
        </w:div>
        <w:div w:id="143551450">
          <w:marLeft w:val="0"/>
          <w:marRight w:val="0"/>
          <w:marTop w:val="0"/>
          <w:marBottom w:val="0"/>
          <w:divBdr>
            <w:top w:val="none" w:sz="0" w:space="0" w:color="auto"/>
            <w:left w:val="none" w:sz="0" w:space="0" w:color="auto"/>
            <w:bottom w:val="none" w:sz="0" w:space="0" w:color="auto"/>
            <w:right w:val="none" w:sz="0" w:space="0" w:color="auto"/>
          </w:divBdr>
        </w:div>
        <w:div w:id="772164984">
          <w:marLeft w:val="0"/>
          <w:marRight w:val="0"/>
          <w:marTop w:val="0"/>
          <w:marBottom w:val="0"/>
          <w:divBdr>
            <w:top w:val="none" w:sz="0" w:space="0" w:color="auto"/>
            <w:left w:val="none" w:sz="0" w:space="0" w:color="auto"/>
            <w:bottom w:val="none" w:sz="0" w:space="0" w:color="auto"/>
            <w:right w:val="none" w:sz="0" w:space="0" w:color="auto"/>
          </w:divBdr>
        </w:div>
        <w:div w:id="536893744">
          <w:marLeft w:val="0"/>
          <w:marRight w:val="0"/>
          <w:marTop w:val="0"/>
          <w:marBottom w:val="0"/>
          <w:divBdr>
            <w:top w:val="none" w:sz="0" w:space="0" w:color="auto"/>
            <w:left w:val="none" w:sz="0" w:space="0" w:color="auto"/>
            <w:bottom w:val="none" w:sz="0" w:space="0" w:color="auto"/>
            <w:right w:val="none" w:sz="0" w:space="0" w:color="auto"/>
          </w:divBdr>
        </w:div>
        <w:div w:id="651643425">
          <w:marLeft w:val="0"/>
          <w:marRight w:val="0"/>
          <w:marTop w:val="0"/>
          <w:marBottom w:val="0"/>
          <w:divBdr>
            <w:top w:val="none" w:sz="0" w:space="0" w:color="auto"/>
            <w:left w:val="none" w:sz="0" w:space="0" w:color="auto"/>
            <w:bottom w:val="none" w:sz="0" w:space="0" w:color="auto"/>
            <w:right w:val="none" w:sz="0" w:space="0" w:color="auto"/>
          </w:divBdr>
        </w:div>
        <w:div w:id="57092701">
          <w:marLeft w:val="0"/>
          <w:marRight w:val="0"/>
          <w:marTop w:val="0"/>
          <w:marBottom w:val="0"/>
          <w:divBdr>
            <w:top w:val="none" w:sz="0" w:space="0" w:color="auto"/>
            <w:left w:val="none" w:sz="0" w:space="0" w:color="auto"/>
            <w:bottom w:val="none" w:sz="0" w:space="0" w:color="auto"/>
            <w:right w:val="none" w:sz="0" w:space="0" w:color="auto"/>
          </w:divBdr>
        </w:div>
        <w:div w:id="1111514154">
          <w:marLeft w:val="0"/>
          <w:marRight w:val="0"/>
          <w:marTop w:val="0"/>
          <w:marBottom w:val="0"/>
          <w:divBdr>
            <w:top w:val="none" w:sz="0" w:space="0" w:color="auto"/>
            <w:left w:val="none" w:sz="0" w:space="0" w:color="auto"/>
            <w:bottom w:val="none" w:sz="0" w:space="0" w:color="auto"/>
            <w:right w:val="none" w:sz="0" w:space="0" w:color="auto"/>
          </w:divBdr>
        </w:div>
        <w:div w:id="1240409444">
          <w:marLeft w:val="0"/>
          <w:marRight w:val="0"/>
          <w:marTop w:val="0"/>
          <w:marBottom w:val="0"/>
          <w:divBdr>
            <w:top w:val="none" w:sz="0" w:space="0" w:color="auto"/>
            <w:left w:val="none" w:sz="0" w:space="0" w:color="auto"/>
            <w:bottom w:val="none" w:sz="0" w:space="0" w:color="auto"/>
            <w:right w:val="none" w:sz="0" w:space="0" w:color="auto"/>
          </w:divBdr>
        </w:div>
        <w:div w:id="1907759213">
          <w:marLeft w:val="0"/>
          <w:marRight w:val="0"/>
          <w:marTop w:val="0"/>
          <w:marBottom w:val="0"/>
          <w:divBdr>
            <w:top w:val="none" w:sz="0" w:space="0" w:color="auto"/>
            <w:left w:val="none" w:sz="0" w:space="0" w:color="auto"/>
            <w:bottom w:val="none" w:sz="0" w:space="0" w:color="auto"/>
            <w:right w:val="none" w:sz="0" w:space="0" w:color="auto"/>
          </w:divBdr>
        </w:div>
      </w:divsChild>
    </w:div>
    <w:div w:id="720791758">
      <w:bodyDiv w:val="1"/>
      <w:marLeft w:val="0"/>
      <w:marRight w:val="0"/>
      <w:marTop w:val="0"/>
      <w:marBottom w:val="0"/>
      <w:divBdr>
        <w:top w:val="none" w:sz="0" w:space="0" w:color="auto"/>
        <w:left w:val="none" w:sz="0" w:space="0" w:color="auto"/>
        <w:bottom w:val="none" w:sz="0" w:space="0" w:color="auto"/>
        <w:right w:val="none" w:sz="0" w:space="0" w:color="auto"/>
      </w:divBdr>
      <w:divsChild>
        <w:div w:id="1140270426">
          <w:marLeft w:val="0"/>
          <w:marRight w:val="0"/>
          <w:marTop w:val="0"/>
          <w:marBottom w:val="0"/>
          <w:divBdr>
            <w:top w:val="none" w:sz="0" w:space="0" w:color="auto"/>
            <w:left w:val="none" w:sz="0" w:space="0" w:color="auto"/>
            <w:bottom w:val="none" w:sz="0" w:space="0" w:color="auto"/>
            <w:right w:val="none" w:sz="0" w:space="0" w:color="auto"/>
          </w:divBdr>
        </w:div>
        <w:div w:id="2100373274">
          <w:marLeft w:val="0"/>
          <w:marRight w:val="0"/>
          <w:marTop w:val="0"/>
          <w:marBottom w:val="0"/>
          <w:divBdr>
            <w:top w:val="none" w:sz="0" w:space="0" w:color="auto"/>
            <w:left w:val="none" w:sz="0" w:space="0" w:color="auto"/>
            <w:bottom w:val="none" w:sz="0" w:space="0" w:color="auto"/>
            <w:right w:val="none" w:sz="0" w:space="0" w:color="auto"/>
          </w:divBdr>
        </w:div>
        <w:div w:id="309140950">
          <w:marLeft w:val="0"/>
          <w:marRight w:val="0"/>
          <w:marTop w:val="0"/>
          <w:marBottom w:val="0"/>
          <w:divBdr>
            <w:top w:val="none" w:sz="0" w:space="0" w:color="auto"/>
            <w:left w:val="none" w:sz="0" w:space="0" w:color="auto"/>
            <w:bottom w:val="none" w:sz="0" w:space="0" w:color="auto"/>
            <w:right w:val="none" w:sz="0" w:space="0" w:color="auto"/>
          </w:divBdr>
        </w:div>
      </w:divsChild>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97204435">
      <w:bodyDiv w:val="1"/>
      <w:marLeft w:val="0"/>
      <w:marRight w:val="0"/>
      <w:marTop w:val="0"/>
      <w:marBottom w:val="0"/>
      <w:divBdr>
        <w:top w:val="none" w:sz="0" w:space="0" w:color="auto"/>
        <w:left w:val="none" w:sz="0" w:space="0" w:color="auto"/>
        <w:bottom w:val="none" w:sz="0" w:space="0" w:color="auto"/>
        <w:right w:val="none" w:sz="0" w:space="0" w:color="auto"/>
      </w:divBdr>
      <w:divsChild>
        <w:div w:id="1552033348">
          <w:marLeft w:val="0"/>
          <w:marRight w:val="0"/>
          <w:marTop w:val="0"/>
          <w:marBottom w:val="0"/>
          <w:divBdr>
            <w:top w:val="none" w:sz="0" w:space="0" w:color="auto"/>
            <w:left w:val="none" w:sz="0" w:space="0" w:color="auto"/>
            <w:bottom w:val="none" w:sz="0" w:space="0" w:color="auto"/>
            <w:right w:val="none" w:sz="0" w:space="0" w:color="auto"/>
          </w:divBdr>
        </w:div>
        <w:div w:id="21325538">
          <w:marLeft w:val="0"/>
          <w:marRight w:val="0"/>
          <w:marTop w:val="0"/>
          <w:marBottom w:val="0"/>
          <w:divBdr>
            <w:top w:val="none" w:sz="0" w:space="0" w:color="auto"/>
            <w:left w:val="none" w:sz="0" w:space="0" w:color="auto"/>
            <w:bottom w:val="none" w:sz="0" w:space="0" w:color="auto"/>
            <w:right w:val="none" w:sz="0" w:space="0" w:color="auto"/>
          </w:divBdr>
        </w:div>
        <w:div w:id="253364374">
          <w:marLeft w:val="0"/>
          <w:marRight w:val="0"/>
          <w:marTop w:val="0"/>
          <w:marBottom w:val="0"/>
          <w:divBdr>
            <w:top w:val="none" w:sz="0" w:space="0" w:color="auto"/>
            <w:left w:val="none" w:sz="0" w:space="0" w:color="auto"/>
            <w:bottom w:val="none" w:sz="0" w:space="0" w:color="auto"/>
            <w:right w:val="none" w:sz="0" w:space="0" w:color="auto"/>
          </w:divBdr>
        </w:div>
        <w:div w:id="1580674797">
          <w:marLeft w:val="0"/>
          <w:marRight w:val="0"/>
          <w:marTop w:val="0"/>
          <w:marBottom w:val="0"/>
          <w:divBdr>
            <w:top w:val="none" w:sz="0" w:space="0" w:color="auto"/>
            <w:left w:val="none" w:sz="0" w:space="0" w:color="auto"/>
            <w:bottom w:val="none" w:sz="0" w:space="0" w:color="auto"/>
            <w:right w:val="none" w:sz="0" w:space="0" w:color="auto"/>
          </w:divBdr>
        </w:div>
        <w:div w:id="1390224979">
          <w:marLeft w:val="0"/>
          <w:marRight w:val="0"/>
          <w:marTop w:val="0"/>
          <w:marBottom w:val="0"/>
          <w:divBdr>
            <w:top w:val="none" w:sz="0" w:space="0" w:color="auto"/>
            <w:left w:val="none" w:sz="0" w:space="0" w:color="auto"/>
            <w:bottom w:val="none" w:sz="0" w:space="0" w:color="auto"/>
            <w:right w:val="none" w:sz="0" w:space="0" w:color="auto"/>
          </w:divBdr>
        </w:div>
        <w:div w:id="1172183955">
          <w:marLeft w:val="0"/>
          <w:marRight w:val="0"/>
          <w:marTop w:val="0"/>
          <w:marBottom w:val="0"/>
          <w:divBdr>
            <w:top w:val="none" w:sz="0" w:space="0" w:color="auto"/>
            <w:left w:val="none" w:sz="0" w:space="0" w:color="auto"/>
            <w:bottom w:val="none" w:sz="0" w:space="0" w:color="auto"/>
            <w:right w:val="none" w:sz="0" w:space="0" w:color="auto"/>
          </w:divBdr>
        </w:div>
        <w:div w:id="1813715617">
          <w:marLeft w:val="0"/>
          <w:marRight w:val="0"/>
          <w:marTop w:val="0"/>
          <w:marBottom w:val="0"/>
          <w:divBdr>
            <w:top w:val="none" w:sz="0" w:space="0" w:color="auto"/>
            <w:left w:val="none" w:sz="0" w:space="0" w:color="auto"/>
            <w:bottom w:val="none" w:sz="0" w:space="0" w:color="auto"/>
            <w:right w:val="none" w:sz="0" w:space="0" w:color="auto"/>
          </w:divBdr>
        </w:div>
        <w:div w:id="275796216">
          <w:marLeft w:val="0"/>
          <w:marRight w:val="0"/>
          <w:marTop w:val="0"/>
          <w:marBottom w:val="0"/>
          <w:divBdr>
            <w:top w:val="none" w:sz="0" w:space="0" w:color="auto"/>
            <w:left w:val="none" w:sz="0" w:space="0" w:color="auto"/>
            <w:bottom w:val="none" w:sz="0" w:space="0" w:color="auto"/>
            <w:right w:val="none" w:sz="0" w:space="0" w:color="auto"/>
          </w:divBdr>
        </w:div>
        <w:div w:id="1404595953">
          <w:marLeft w:val="0"/>
          <w:marRight w:val="0"/>
          <w:marTop w:val="0"/>
          <w:marBottom w:val="0"/>
          <w:divBdr>
            <w:top w:val="none" w:sz="0" w:space="0" w:color="auto"/>
            <w:left w:val="none" w:sz="0" w:space="0" w:color="auto"/>
            <w:bottom w:val="none" w:sz="0" w:space="0" w:color="auto"/>
            <w:right w:val="none" w:sz="0" w:space="0" w:color="auto"/>
          </w:divBdr>
        </w:div>
      </w:divsChild>
    </w:div>
    <w:div w:id="1033922832">
      <w:bodyDiv w:val="1"/>
      <w:marLeft w:val="0"/>
      <w:marRight w:val="0"/>
      <w:marTop w:val="0"/>
      <w:marBottom w:val="0"/>
      <w:divBdr>
        <w:top w:val="none" w:sz="0" w:space="0" w:color="auto"/>
        <w:left w:val="none" w:sz="0" w:space="0" w:color="auto"/>
        <w:bottom w:val="none" w:sz="0" w:space="0" w:color="auto"/>
        <w:right w:val="none" w:sz="0" w:space="0" w:color="auto"/>
      </w:divBdr>
      <w:divsChild>
        <w:div w:id="260383900">
          <w:marLeft w:val="0"/>
          <w:marRight w:val="0"/>
          <w:marTop w:val="0"/>
          <w:marBottom w:val="0"/>
          <w:divBdr>
            <w:top w:val="none" w:sz="0" w:space="0" w:color="auto"/>
            <w:left w:val="none" w:sz="0" w:space="0" w:color="auto"/>
            <w:bottom w:val="none" w:sz="0" w:space="0" w:color="auto"/>
            <w:right w:val="none" w:sz="0" w:space="0" w:color="auto"/>
          </w:divBdr>
        </w:div>
        <w:div w:id="184250908">
          <w:marLeft w:val="0"/>
          <w:marRight w:val="0"/>
          <w:marTop w:val="0"/>
          <w:marBottom w:val="0"/>
          <w:divBdr>
            <w:top w:val="none" w:sz="0" w:space="0" w:color="auto"/>
            <w:left w:val="none" w:sz="0" w:space="0" w:color="auto"/>
            <w:bottom w:val="none" w:sz="0" w:space="0" w:color="auto"/>
            <w:right w:val="none" w:sz="0" w:space="0" w:color="auto"/>
          </w:divBdr>
        </w:div>
        <w:div w:id="1262375370">
          <w:marLeft w:val="0"/>
          <w:marRight w:val="0"/>
          <w:marTop w:val="0"/>
          <w:marBottom w:val="0"/>
          <w:divBdr>
            <w:top w:val="none" w:sz="0" w:space="0" w:color="auto"/>
            <w:left w:val="none" w:sz="0" w:space="0" w:color="auto"/>
            <w:bottom w:val="none" w:sz="0" w:space="0" w:color="auto"/>
            <w:right w:val="none" w:sz="0" w:space="0" w:color="auto"/>
          </w:divBdr>
        </w:div>
        <w:div w:id="1445540032">
          <w:marLeft w:val="0"/>
          <w:marRight w:val="0"/>
          <w:marTop w:val="0"/>
          <w:marBottom w:val="0"/>
          <w:divBdr>
            <w:top w:val="none" w:sz="0" w:space="0" w:color="auto"/>
            <w:left w:val="none" w:sz="0" w:space="0" w:color="auto"/>
            <w:bottom w:val="none" w:sz="0" w:space="0" w:color="auto"/>
            <w:right w:val="none" w:sz="0" w:space="0" w:color="auto"/>
          </w:divBdr>
        </w:div>
        <w:div w:id="1084380053">
          <w:marLeft w:val="0"/>
          <w:marRight w:val="0"/>
          <w:marTop w:val="0"/>
          <w:marBottom w:val="0"/>
          <w:divBdr>
            <w:top w:val="none" w:sz="0" w:space="0" w:color="auto"/>
            <w:left w:val="none" w:sz="0" w:space="0" w:color="auto"/>
            <w:bottom w:val="none" w:sz="0" w:space="0" w:color="auto"/>
            <w:right w:val="none" w:sz="0" w:space="0" w:color="auto"/>
          </w:divBdr>
        </w:div>
        <w:div w:id="466901808">
          <w:marLeft w:val="0"/>
          <w:marRight w:val="0"/>
          <w:marTop w:val="0"/>
          <w:marBottom w:val="0"/>
          <w:divBdr>
            <w:top w:val="none" w:sz="0" w:space="0" w:color="auto"/>
            <w:left w:val="none" w:sz="0" w:space="0" w:color="auto"/>
            <w:bottom w:val="none" w:sz="0" w:space="0" w:color="auto"/>
            <w:right w:val="none" w:sz="0" w:space="0" w:color="auto"/>
          </w:divBdr>
        </w:div>
        <w:div w:id="1833180216">
          <w:marLeft w:val="0"/>
          <w:marRight w:val="0"/>
          <w:marTop w:val="0"/>
          <w:marBottom w:val="0"/>
          <w:divBdr>
            <w:top w:val="none" w:sz="0" w:space="0" w:color="auto"/>
            <w:left w:val="none" w:sz="0" w:space="0" w:color="auto"/>
            <w:bottom w:val="none" w:sz="0" w:space="0" w:color="auto"/>
            <w:right w:val="none" w:sz="0" w:space="0" w:color="auto"/>
          </w:divBdr>
        </w:div>
        <w:div w:id="398404623">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12336375">
      <w:bodyDiv w:val="1"/>
      <w:marLeft w:val="0"/>
      <w:marRight w:val="0"/>
      <w:marTop w:val="0"/>
      <w:marBottom w:val="0"/>
      <w:divBdr>
        <w:top w:val="none" w:sz="0" w:space="0" w:color="auto"/>
        <w:left w:val="none" w:sz="0" w:space="0" w:color="auto"/>
        <w:bottom w:val="none" w:sz="0" w:space="0" w:color="auto"/>
        <w:right w:val="none" w:sz="0" w:space="0" w:color="auto"/>
      </w:divBdr>
      <w:divsChild>
        <w:div w:id="1518303935">
          <w:marLeft w:val="0"/>
          <w:marRight w:val="0"/>
          <w:marTop w:val="0"/>
          <w:marBottom w:val="0"/>
          <w:divBdr>
            <w:top w:val="none" w:sz="0" w:space="0" w:color="auto"/>
            <w:left w:val="none" w:sz="0" w:space="0" w:color="auto"/>
            <w:bottom w:val="none" w:sz="0" w:space="0" w:color="auto"/>
            <w:right w:val="none" w:sz="0" w:space="0" w:color="auto"/>
          </w:divBdr>
        </w:div>
        <w:div w:id="666636698">
          <w:marLeft w:val="0"/>
          <w:marRight w:val="0"/>
          <w:marTop w:val="0"/>
          <w:marBottom w:val="0"/>
          <w:divBdr>
            <w:top w:val="none" w:sz="0" w:space="0" w:color="auto"/>
            <w:left w:val="none" w:sz="0" w:space="0" w:color="auto"/>
            <w:bottom w:val="none" w:sz="0" w:space="0" w:color="auto"/>
            <w:right w:val="none" w:sz="0" w:space="0" w:color="auto"/>
          </w:divBdr>
        </w:div>
      </w:divsChild>
    </w:div>
    <w:div w:id="1653678442">
      <w:bodyDiv w:val="1"/>
      <w:marLeft w:val="0"/>
      <w:marRight w:val="0"/>
      <w:marTop w:val="0"/>
      <w:marBottom w:val="0"/>
      <w:divBdr>
        <w:top w:val="none" w:sz="0" w:space="0" w:color="auto"/>
        <w:left w:val="none" w:sz="0" w:space="0" w:color="auto"/>
        <w:bottom w:val="none" w:sz="0" w:space="0" w:color="auto"/>
        <w:right w:val="none" w:sz="0" w:space="0" w:color="auto"/>
      </w:divBdr>
      <w:divsChild>
        <w:div w:id="1465463060">
          <w:marLeft w:val="0"/>
          <w:marRight w:val="0"/>
          <w:marTop w:val="0"/>
          <w:marBottom w:val="0"/>
          <w:divBdr>
            <w:top w:val="none" w:sz="0" w:space="0" w:color="auto"/>
            <w:left w:val="none" w:sz="0" w:space="0" w:color="auto"/>
            <w:bottom w:val="none" w:sz="0" w:space="0" w:color="auto"/>
            <w:right w:val="none" w:sz="0" w:space="0" w:color="auto"/>
          </w:divBdr>
        </w:div>
        <w:div w:id="1861040000">
          <w:marLeft w:val="0"/>
          <w:marRight w:val="0"/>
          <w:marTop w:val="0"/>
          <w:marBottom w:val="0"/>
          <w:divBdr>
            <w:top w:val="none" w:sz="0" w:space="0" w:color="auto"/>
            <w:left w:val="none" w:sz="0" w:space="0" w:color="auto"/>
            <w:bottom w:val="none" w:sz="0" w:space="0" w:color="auto"/>
            <w:right w:val="none" w:sz="0" w:space="0" w:color="auto"/>
          </w:divBdr>
        </w:div>
        <w:div w:id="878787236">
          <w:marLeft w:val="0"/>
          <w:marRight w:val="0"/>
          <w:marTop w:val="0"/>
          <w:marBottom w:val="0"/>
          <w:divBdr>
            <w:top w:val="none" w:sz="0" w:space="0" w:color="auto"/>
            <w:left w:val="none" w:sz="0" w:space="0" w:color="auto"/>
            <w:bottom w:val="none" w:sz="0" w:space="0" w:color="auto"/>
            <w:right w:val="none" w:sz="0" w:space="0" w:color="auto"/>
          </w:divBdr>
        </w:div>
        <w:div w:id="742022713">
          <w:marLeft w:val="0"/>
          <w:marRight w:val="0"/>
          <w:marTop w:val="0"/>
          <w:marBottom w:val="0"/>
          <w:divBdr>
            <w:top w:val="none" w:sz="0" w:space="0" w:color="auto"/>
            <w:left w:val="none" w:sz="0" w:space="0" w:color="auto"/>
            <w:bottom w:val="none" w:sz="0" w:space="0" w:color="auto"/>
            <w:right w:val="none" w:sz="0" w:space="0" w:color="auto"/>
          </w:divBdr>
        </w:div>
        <w:div w:id="1104961532">
          <w:marLeft w:val="0"/>
          <w:marRight w:val="0"/>
          <w:marTop w:val="0"/>
          <w:marBottom w:val="0"/>
          <w:divBdr>
            <w:top w:val="none" w:sz="0" w:space="0" w:color="auto"/>
            <w:left w:val="none" w:sz="0" w:space="0" w:color="auto"/>
            <w:bottom w:val="none" w:sz="0" w:space="0" w:color="auto"/>
            <w:right w:val="none" w:sz="0" w:space="0" w:color="auto"/>
          </w:divBdr>
        </w:div>
        <w:div w:id="1717771837">
          <w:marLeft w:val="0"/>
          <w:marRight w:val="0"/>
          <w:marTop w:val="0"/>
          <w:marBottom w:val="0"/>
          <w:divBdr>
            <w:top w:val="none" w:sz="0" w:space="0" w:color="auto"/>
            <w:left w:val="none" w:sz="0" w:space="0" w:color="auto"/>
            <w:bottom w:val="none" w:sz="0" w:space="0" w:color="auto"/>
            <w:right w:val="none" w:sz="0" w:space="0" w:color="auto"/>
          </w:divBdr>
        </w:div>
        <w:div w:id="552153404">
          <w:marLeft w:val="0"/>
          <w:marRight w:val="0"/>
          <w:marTop w:val="0"/>
          <w:marBottom w:val="0"/>
          <w:divBdr>
            <w:top w:val="none" w:sz="0" w:space="0" w:color="auto"/>
            <w:left w:val="none" w:sz="0" w:space="0" w:color="auto"/>
            <w:bottom w:val="none" w:sz="0" w:space="0" w:color="auto"/>
            <w:right w:val="none" w:sz="0" w:space="0" w:color="auto"/>
          </w:divBdr>
        </w:div>
      </w:divsChild>
    </w:div>
    <w:div w:id="1838379749">
      <w:bodyDiv w:val="1"/>
      <w:marLeft w:val="0"/>
      <w:marRight w:val="0"/>
      <w:marTop w:val="0"/>
      <w:marBottom w:val="0"/>
      <w:divBdr>
        <w:top w:val="none" w:sz="0" w:space="0" w:color="auto"/>
        <w:left w:val="none" w:sz="0" w:space="0" w:color="auto"/>
        <w:bottom w:val="none" w:sz="0" w:space="0" w:color="auto"/>
        <w:right w:val="none" w:sz="0" w:space="0" w:color="auto"/>
      </w:divBdr>
      <w:divsChild>
        <w:div w:id="367146331">
          <w:marLeft w:val="0"/>
          <w:marRight w:val="0"/>
          <w:marTop w:val="0"/>
          <w:marBottom w:val="0"/>
          <w:divBdr>
            <w:top w:val="none" w:sz="0" w:space="0" w:color="auto"/>
            <w:left w:val="none" w:sz="0" w:space="0" w:color="auto"/>
            <w:bottom w:val="none" w:sz="0" w:space="0" w:color="auto"/>
            <w:right w:val="none" w:sz="0" w:space="0" w:color="auto"/>
          </w:divBdr>
        </w:div>
      </w:divsChild>
    </w:div>
    <w:div w:id="1875606498">
      <w:bodyDiv w:val="1"/>
      <w:marLeft w:val="0"/>
      <w:marRight w:val="0"/>
      <w:marTop w:val="0"/>
      <w:marBottom w:val="0"/>
      <w:divBdr>
        <w:top w:val="none" w:sz="0" w:space="0" w:color="auto"/>
        <w:left w:val="none" w:sz="0" w:space="0" w:color="auto"/>
        <w:bottom w:val="none" w:sz="0" w:space="0" w:color="auto"/>
        <w:right w:val="none" w:sz="0" w:space="0" w:color="auto"/>
      </w:divBdr>
      <w:divsChild>
        <w:div w:id="1752847278">
          <w:marLeft w:val="0"/>
          <w:marRight w:val="0"/>
          <w:marTop w:val="0"/>
          <w:marBottom w:val="0"/>
          <w:divBdr>
            <w:top w:val="none" w:sz="0" w:space="0" w:color="auto"/>
            <w:left w:val="none" w:sz="0" w:space="0" w:color="auto"/>
            <w:bottom w:val="none" w:sz="0" w:space="0" w:color="auto"/>
            <w:right w:val="none" w:sz="0" w:space="0" w:color="auto"/>
          </w:divBdr>
        </w:div>
        <w:div w:id="1682198620">
          <w:marLeft w:val="0"/>
          <w:marRight w:val="0"/>
          <w:marTop w:val="0"/>
          <w:marBottom w:val="0"/>
          <w:divBdr>
            <w:top w:val="none" w:sz="0" w:space="0" w:color="auto"/>
            <w:left w:val="none" w:sz="0" w:space="0" w:color="auto"/>
            <w:bottom w:val="none" w:sz="0" w:space="0" w:color="auto"/>
            <w:right w:val="none" w:sz="0" w:space="0" w:color="auto"/>
          </w:divBdr>
        </w:div>
      </w:divsChild>
    </w:div>
    <w:div w:id="1918636104">
      <w:bodyDiv w:val="1"/>
      <w:marLeft w:val="0"/>
      <w:marRight w:val="0"/>
      <w:marTop w:val="0"/>
      <w:marBottom w:val="0"/>
      <w:divBdr>
        <w:top w:val="none" w:sz="0" w:space="0" w:color="auto"/>
        <w:left w:val="none" w:sz="0" w:space="0" w:color="auto"/>
        <w:bottom w:val="none" w:sz="0" w:space="0" w:color="auto"/>
        <w:right w:val="none" w:sz="0" w:space="0" w:color="auto"/>
      </w:divBdr>
      <w:divsChild>
        <w:div w:id="2060277839">
          <w:marLeft w:val="0"/>
          <w:marRight w:val="0"/>
          <w:marTop w:val="0"/>
          <w:marBottom w:val="0"/>
          <w:divBdr>
            <w:top w:val="none" w:sz="0" w:space="0" w:color="auto"/>
            <w:left w:val="none" w:sz="0" w:space="0" w:color="auto"/>
            <w:bottom w:val="none" w:sz="0" w:space="0" w:color="auto"/>
            <w:right w:val="none" w:sz="0" w:space="0" w:color="auto"/>
          </w:divBdr>
        </w:div>
        <w:div w:id="1837722837">
          <w:marLeft w:val="0"/>
          <w:marRight w:val="0"/>
          <w:marTop w:val="0"/>
          <w:marBottom w:val="0"/>
          <w:divBdr>
            <w:top w:val="none" w:sz="0" w:space="0" w:color="auto"/>
            <w:left w:val="none" w:sz="0" w:space="0" w:color="auto"/>
            <w:bottom w:val="none" w:sz="0" w:space="0" w:color="auto"/>
            <w:right w:val="none" w:sz="0" w:space="0" w:color="auto"/>
          </w:divBdr>
        </w:div>
        <w:div w:id="1061907913">
          <w:marLeft w:val="0"/>
          <w:marRight w:val="0"/>
          <w:marTop w:val="0"/>
          <w:marBottom w:val="0"/>
          <w:divBdr>
            <w:top w:val="none" w:sz="0" w:space="0" w:color="auto"/>
            <w:left w:val="none" w:sz="0" w:space="0" w:color="auto"/>
            <w:bottom w:val="none" w:sz="0" w:space="0" w:color="auto"/>
            <w:right w:val="none" w:sz="0" w:space="0" w:color="auto"/>
          </w:divBdr>
        </w:div>
      </w:divsChild>
    </w:div>
    <w:div w:id="2114277943">
      <w:bodyDiv w:val="1"/>
      <w:marLeft w:val="0"/>
      <w:marRight w:val="0"/>
      <w:marTop w:val="0"/>
      <w:marBottom w:val="0"/>
      <w:divBdr>
        <w:top w:val="none" w:sz="0" w:space="0" w:color="auto"/>
        <w:left w:val="none" w:sz="0" w:space="0" w:color="auto"/>
        <w:bottom w:val="none" w:sz="0" w:space="0" w:color="auto"/>
        <w:right w:val="none" w:sz="0" w:space="0" w:color="auto"/>
      </w:divBdr>
      <w:divsChild>
        <w:div w:id="308438837">
          <w:marLeft w:val="0"/>
          <w:marRight w:val="0"/>
          <w:marTop w:val="0"/>
          <w:marBottom w:val="0"/>
          <w:divBdr>
            <w:top w:val="none" w:sz="0" w:space="0" w:color="auto"/>
            <w:left w:val="none" w:sz="0" w:space="0" w:color="auto"/>
            <w:bottom w:val="none" w:sz="0" w:space="0" w:color="auto"/>
            <w:right w:val="none" w:sz="0" w:space="0" w:color="auto"/>
          </w:divBdr>
        </w:div>
        <w:div w:id="350299972">
          <w:marLeft w:val="0"/>
          <w:marRight w:val="0"/>
          <w:marTop w:val="0"/>
          <w:marBottom w:val="0"/>
          <w:divBdr>
            <w:top w:val="none" w:sz="0" w:space="0" w:color="auto"/>
            <w:left w:val="none" w:sz="0" w:space="0" w:color="auto"/>
            <w:bottom w:val="none" w:sz="0" w:space="0" w:color="auto"/>
            <w:right w:val="none" w:sz="0" w:space="0" w:color="auto"/>
          </w:divBdr>
        </w:div>
        <w:div w:id="2063749674">
          <w:marLeft w:val="0"/>
          <w:marRight w:val="0"/>
          <w:marTop w:val="0"/>
          <w:marBottom w:val="0"/>
          <w:divBdr>
            <w:top w:val="none" w:sz="0" w:space="0" w:color="auto"/>
            <w:left w:val="none" w:sz="0" w:space="0" w:color="auto"/>
            <w:bottom w:val="none" w:sz="0" w:space="0" w:color="auto"/>
            <w:right w:val="none" w:sz="0" w:space="0" w:color="auto"/>
          </w:divBdr>
        </w:div>
        <w:div w:id="702439519">
          <w:marLeft w:val="0"/>
          <w:marRight w:val="0"/>
          <w:marTop w:val="0"/>
          <w:marBottom w:val="0"/>
          <w:divBdr>
            <w:top w:val="none" w:sz="0" w:space="0" w:color="auto"/>
            <w:left w:val="none" w:sz="0" w:space="0" w:color="auto"/>
            <w:bottom w:val="none" w:sz="0" w:space="0" w:color="auto"/>
            <w:right w:val="none" w:sz="0" w:space="0" w:color="auto"/>
          </w:divBdr>
        </w:div>
        <w:div w:id="1275869129">
          <w:marLeft w:val="0"/>
          <w:marRight w:val="0"/>
          <w:marTop w:val="0"/>
          <w:marBottom w:val="0"/>
          <w:divBdr>
            <w:top w:val="none" w:sz="0" w:space="0" w:color="auto"/>
            <w:left w:val="none" w:sz="0" w:space="0" w:color="auto"/>
            <w:bottom w:val="none" w:sz="0" w:space="0" w:color="auto"/>
            <w:right w:val="none" w:sz="0" w:space="0" w:color="auto"/>
          </w:divBdr>
        </w:div>
        <w:div w:id="817651495">
          <w:marLeft w:val="0"/>
          <w:marRight w:val="0"/>
          <w:marTop w:val="0"/>
          <w:marBottom w:val="0"/>
          <w:divBdr>
            <w:top w:val="none" w:sz="0" w:space="0" w:color="auto"/>
            <w:left w:val="none" w:sz="0" w:space="0" w:color="auto"/>
            <w:bottom w:val="none" w:sz="0" w:space="0" w:color="auto"/>
            <w:right w:val="none" w:sz="0" w:space="0" w:color="auto"/>
          </w:divBdr>
        </w:div>
        <w:div w:id="2097092809">
          <w:marLeft w:val="0"/>
          <w:marRight w:val="0"/>
          <w:marTop w:val="0"/>
          <w:marBottom w:val="0"/>
          <w:divBdr>
            <w:top w:val="none" w:sz="0" w:space="0" w:color="auto"/>
            <w:left w:val="none" w:sz="0" w:space="0" w:color="auto"/>
            <w:bottom w:val="none" w:sz="0" w:space="0" w:color="auto"/>
            <w:right w:val="none" w:sz="0" w:space="0" w:color="auto"/>
          </w:divBdr>
        </w:div>
        <w:div w:id="165768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a.gov/electronic-reporting-air-emissions/cedri/" TargetMode="Externa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40</Pages>
  <Words>14632</Words>
  <Characters>83973</Characters>
  <Application>Microsoft Office Word</Application>
  <DocSecurity>0</DocSecurity>
  <Lines>2269</Lines>
  <Paragraphs>1248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97357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18</cp:revision>
  <cp:lastPrinted>2023-08-24T18:43:00Z</cp:lastPrinted>
  <dcterms:created xsi:type="dcterms:W3CDTF">2023-11-13T21:18:00Z</dcterms:created>
  <dcterms:modified xsi:type="dcterms:W3CDTF">2024-03-04T13:14:00Z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7676586b95d7e27866750157867efdaf9eb6db5e6260f30fd6446bc226c4ef23</vt:lpwstr>
  </property>
  <property fmtid="{D5CDD505-2E9C-101B-9397-08002B2CF9AE}" pid="3" name="MSIP_Label_2f46dfe0-534f-4c95-815c-5b1af86b9823_Enabled">
    <vt:lpwstr>true</vt:lpwstr>
  </property>
  <property fmtid="{D5CDD505-2E9C-101B-9397-08002B2CF9AE}" pid="4" name="MSIP_Label_2f46dfe0-534f-4c95-815c-5b1af86b9823_SetDate">
    <vt:lpwstr>2023-11-28T20:33:28Z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51b0dfd9-fc64-4cc4-8e2b-e2a6dd337ca6</vt:lpwstr>
  </property>
  <property fmtid="{D5CDD505-2E9C-101B-9397-08002B2CF9AE}" pid="9" name="MSIP_Label_2f46dfe0-534f-4c95-815c-5b1af86b9823_ContentBits">
    <vt:lpwstr>0</vt:lpwstr>
  </property>
</Properties>
</file>