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30" w:type="dxa"/>
        <w:tblInd w:w="-72" w:type="dxa"/>
        <w:tblLayout w:type="fixed"/>
        <w:tblLook w:val="0000" w:firstRow="0" w:lastRow="0" w:firstColumn="0" w:lastColumn="0" w:noHBand="0" w:noVBand="0"/>
      </w:tblPr>
      <w:tblGrid>
        <w:gridCol w:w="810"/>
        <w:gridCol w:w="9000"/>
        <w:gridCol w:w="720"/>
      </w:tblGrid>
      <w:tr w:rsidR="005E5399" w14:paraId="2936F39F" w14:textId="77777777" w:rsidTr="00A9750A">
        <w:tc>
          <w:tcPr>
            <w:tcW w:w="810" w:type="dxa"/>
          </w:tcPr>
          <w:p w14:paraId="73BEFB17" w14:textId="77777777" w:rsidR="005E5399" w:rsidRDefault="005E5399">
            <w:pPr>
              <w:jc w:val="center"/>
              <w:rPr>
                <w:sz w:val="16"/>
              </w:rPr>
            </w:pPr>
          </w:p>
        </w:tc>
        <w:tc>
          <w:tcPr>
            <w:tcW w:w="9000" w:type="dxa"/>
          </w:tcPr>
          <w:p w14:paraId="00B3A29C"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0671FAE4" w14:textId="77777777" w:rsidR="005E5399" w:rsidRDefault="00012E33">
            <w:pPr>
              <w:spacing w:before="20" w:after="20"/>
              <w:jc w:val="center"/>
              <w:rPr>
                <w:sz w:val="16"/>
              </w:rPr>
            </w:pPr>
            <w:r w:rsidRPr="00012E33">
              <w:rPr>
                <w:b/>
                <w:sz w:val="24"/>
                <w:szCs w:val="24"/>
              </w:rPr>
              <w:t>AIR QUALITY DIVISION</w:t>
            </w:r>
          </w:p>
        </w:tc>
        <w:tc>
          <w:tcPr>
            <w:tcW w:w="720" w:type="dxa"/>
          </w:tcPr>
          <w:p w14:paraId="5DB2A37E" w14:textId="77777777" w:rsidR="005E5399" w:rsidRDefault="005E5399">
            <w:pPr>
              <w:jc w:val="center"/>
              <w:rPr>
                <w:b/>
                <w:sz w:val="24"/>
              </w:rPr>
            </w:pPr>
          </w:p>
        </w:tc>
      </w:tr>
      <w:tr w:rsidR="005E5399" w14:paraId="4560CCDA" w14:textId="77777777" w:rsidTr="00A9750A">
        <w:trPr>
          <w:cantSplit/>
          <w:trHeight w:val="146"/>
        </w:trPr>
        <w:tc>
          <w:tcPr>
            <w:tcW w:w="10530" w:type="dxa"/>
            <w:gridSpan w:val="3"/>
          </w:tcPr>
          <w:p w14:paraId="3C2CE2FE" w14:textId="77777777" w:rsidR="00C7692A" w:rsidRPr="00D70C36" w:rsidRDefault="00C7692A" w:rsidP="00C2618F">
            <w:pPr>
              <w:jc w:val="center"/>
              <w:rPr>
                <w:szCs w:val="22"/>
              </w:rPr>
            </w:pPr>
          </w:p>
          <w:p w14:paraId="210D0803" w14:textId="3A38ED54" w:rsidR="00C7692A" w:rsidRPr="00D70C36" w:rsidRDefault="006F5D35" w:rsidP="00C2618F">
            <w:pPr>
              <w:jc w:val="center"/>
              <w:rPr>
                <w:szCs w:val="22"/>
              </w:rPr>
            </w:pPr>
            <w:r w:rsidRPr="00D70C36">
              <w:rPr>
                <w:szCs w:val="22"/>
              </w:rPr>
              <w:t xml:space="preserve">EFFECTIVE </w:t>
            </w:r>
            <w:r w:rsidR="00C7692A" w:rsidRPr="00D70C36">
              <w:rPr>
                <w:szCs w:val="22"/>
              </w:rPr>
              <w:t>DATE</w:t>
            </w:r>
            <w:r w:rsidRPr="00D70C36">
              <w:rPr>
                <w:szCs w:val="22"/>
              </w:rPr>
              <w:t>:</w:t>
            </w:r>
            <w:r w:rsidR="00EF394B" w:rsidRPr="00D70C36">
              <w:rPr>
                <w:szCs w:val="22"/>
              </w:rPr>
              <w:t xml:space="preserve"> </w:t>
            </w:r>
            <w:r w:rsidR="00F0327B" w:rsidRPr="00D70C36">
              <w:rPr>
                <w:szCs w:val="22"/>
              </w:rPr>
              <w:t>October 21, 2022</w:t>
            </w:r>
          </w:p>
          <w:p w14:paraId="3E05AAE0" w14:textId="4BCAB77A" w:rsidR="00CE68A8" w:rsidRPr="00D70C36" w:rsidRDefault="00CE68A8" w:rsidP="00C2618F">
            <w:pPr>
              <w:jc w:val="center"/>
              <w:rPr>
                <w:szCs w:val="22"/>
              </w:rPr>
            </w:pPr>
            <w:r w:rsidRPr="00D70C36">
              <w:rPr>
                <w:szCs w:val="22"/>
              </w:rPr>
              <w:t xml:space="preserve">REVISION DATE: </w:t>
            </w:r>
            <w:r w:rsidR="001D1D44" w:rsidRPr="00D70C36">
              <w:rPr>
                <w:szCs w:val="22"/>
              </w:rPr>
              <w:t>October 7, 2024</w:t>
            </w:r>
          </w:p>
          <w:p w14:paraId="0BF9177C" w14:textId="77777777" w:rsidR="006B4E48" w:rsidRPr="00D70C36" w:rsidRDefault="006B4E48" w:rsidP="00C2618F">
            <w:pPr>
              <w:jc w:val="center"/>
              <w:rPr>
                <w:szCs w:val="22"/>
              </w:rPr>
            </w:pPr>
          </w:p>
          <w:p w14:paraId="6E06B2F5" w14:textId="77777777" w:rsidR="00C2618F" w:rsidRPr="00D70C36" w:rsidRDefault="00C2618F" w:rsidP="00C2618F">
            <w:pPr>
              <w:jc w:val="center"/>
              <w:rPr>
                <w:szCs w:val="22"/>
              </w:rPr>
            </w:pPr>
            <w:r w:rsidRPr="00D70C36">
              <w:rPr>
                <w:szCs w:val="22"/>
              </w:rPr>
              <w:t>ISSUED TO</w:t>
            </w:r>
          </w:p>
          <w:p w14:paraId="120C42B7" w14:textId="77777777" w:rsidR="00C2618F" w:rsidRPr="00D70C36" w:rsidRDefault="00C2618F" w:rsidP="00C2618F">
            <w:pPr>
              <w:jc w:val="center"/>
              <w:rPr>
                <w:sz w:val="20"/>
              </w:rPr>
            </w:pPr>
          </w:p>
          <w:p w14:paraId="57C6235A" w14:textId="77777777" w:rsidR="004E1A71" w:rsidRPr="00D70C36" w:rsidRDefault="00266D8F" w:rsidP="00B9050D">
            <w:pPr>
              <w:jc w:val="center"/>
              <w:rPr>
                <w:b/>
                <w:szCs w:val="22"/>
              </w:rPr>
            </w:pPr>
            <w:bookmarkStart w:id="0" w:name="bCompanyName"/>
            <w:r w:rsidRPr="00D70C36">
              <w:rPr>
                <w:b/>
                <w:szCs w:val="22"/>
              </w:rPr>
              <w:t xml:space="preserve">Southeast Berrien County Landfill Authority </w:t>
            </w:r>
          </w:p>
          <w:p w14:paraId="2F7CA8CD" w14:textId="77777777" w:rsidR="004E1A71" w:rsidRPr="00D70C36" w:rsidRDefault="00266D8F" w:rsidP="00B9050D">
            <w:pPr>
              <w:jc w:val="center"/>
              <w:rPr>
                <w:b/>
                <w:szCs w:val="22"/>
              </w:rPr>
            </w:pPr>
            <w:r w:rsidRPr="00D70C36">
              <w:rPr>
                <w:b/>
                <w:szCs w:val="22"/>
              </w:rPr>
              <w:t xml:space="preserve">and </w:t>
            </w:r>
          </w:p>
          <w:p w14:paraId="7B68148F" w14:textId="3FA27738" w:rsidR="00B9050D" w:rsidRPr="00D70C36" w:rsidRDefault="00266D8F" w:rsidP="00B9050D">
            <w:pPr>
              <w:jc w:val="center"/>
              <w:rPr>
                <w:b/>
                <w:szCs w:val="22"/>
              </w:rPr>
            </w:pPr>
            <w:r w:rsidRPr="00D70C36">
              <w:rPr>
                <w:b/>
                <w:szCs w:val="22"/>
              </w:rPr>
              <w:t>North American Natural Res</w:t>
            </w:r>
            <w:r w:rsidR="00964C0A" w:rsidRPr="00D70C36">
              <w:rPr>
                <w:b/>
                <w:szCs w:val="22"/>
              </w:rPr>
              <w:t>o</w:t>
            </w:r>
            <w:r w:rsidRPr="00D70C36">
              <w:rPr>
                <w:b/>
                <w:szCs w:val="22"/>
              </w:rPr>
              <w:t>urces</w:t>
            </w:r>
            <w:r w:rsidR="00CE68A8" w:rsidRPr="00D70C36">
              <w:rPr>
                <w:b/>
                <w:szCs w:val="22"/>
              </w:rPr>
              <w:t>-</w:t>
            </w:r>
            <w:r w:rsidRPr="00D70C36">
              <w:rPr>
                <w:b/>
                <w:szCs w:val="22"/>
              </w:rPr>
              <w:t>SBL</w:t>
            </w:r>
            <w:r w:rsidR="00CE68A8" w:rsidRPr="00D70C36">
              <w:rPr>
                <w:b/>
                <w:szCs w:val="22"/>
              </w:rPr>
              <w:t>,</w:t>
            </w:r>
            <w:r w:rsidRPr="00D70C36">
              <w:rPr>
                <w:b/>
                <w:szCs w:val="22"/>
              </w:rPr>
              <w:t xml:space="preserve"> LLC</w:t>
            </w:r>
            <w:r w:rsidR="00CE68A8" w:rsidRPr="00D70C36">
              <w:rPr>
                <w:b/>
                <w:szCs w:val="22"/>
              </w:rPr>
              <w:t xml:space="preserve"> – Southeast Berrien Generating Station</w:t>
            </w:r>
          </w:p>
          <w:bookmarkEnd w:id="0"/>
          <w:p w14:paraId="62E9A6FC" w14:textId="77777777" w:rsidR="00C2618F" w:rsidRPr="00D70C36" w:rsidRDefault="00C2618F" w:rsidP="00C2618F">
            <w:pPr>
              <w:jc w:val="center"/>
              <w:rPr>
                <w:sz w:val="20"/>
              </w:rPr>
            </w:pPr>
          </w:p>
          <w:p w14:paraId="38B80743" w14:textId="77777777" w:rsidR="00C2618F" w:rsidRPr="00D70C36" w:rsidRDefault="00C2618F" w:rsidP="00C2618F">
            <w:pPr>
              <w:jc w:val="center"/>
              <w:rPr>
                <w:szCs w:val="22"/>
              </w:rPr>
            </w:pPr>
            <w:r w:rsidRPr="00D70C36">
              <w:rPr>
                <w:szCs w:val="22"/>
              </w:rPr>
              <w:t xml:space="preserve">State Registration Number (SRN):  </w:t>
            </w:r>
            <w:bookmarkStart w:id="1" w:name="bSRN"/>
            <w:r w:rsidR="00266D8F" w:rsidRPr="00D70C36">
              <w:rPr>
                <w:szCs w:val="22"/>
              </w:rPr>
              <w:t>N5432</w:t>
            </w:r>
            <w:bookmarkEnd w:id="1"/>
          </w:p>
          <w:p w14:paraId="06FB5688" w14:textId="77777777" w:rsidR="00807634" w:rsidRPr="00D70C36" w:rsidRDefault="00807634" w:rsidP="00C2618F">
            <w:pPr>
              <w:jc w:val="center"/>
              <w:rPr>
                <w:sz w:val="20"/>
              </w:rPr>
            </w:pPr>
          </w:p>
          <w:p w14:paraId="733353EE" w14:textId="77777777" w:rsidR="00C2618F" w:rsidRPr="00D70C36" w:rsidRDefault="00C2618F" w:rsidP="00C2618F">
            <w:pPr>
              <w:jc w:val="center"/>
              <w:rPr>
                <w:szCs w:val="22"/>
              </w:rPr>
            </w:pPr>
            <w:r w:rsidRPr="00D70C36">
              <w:rPr>
                <w:szCs w:val="22"/>
              </w:rPr>
              <w:t>LOCATED AT</w:t>
            </w:r>
          </w:p>
          <w:p w14:paraId="1327B7F7" w14:textId="77777777" w:rsidR="002B29E9" w:rsidRPr="00D70C36" w:rsidRDefault="002B29E9" w:rsidP="002B29E9">
            <w:pPr>
              <w:jc w:val="center"/>
              <w:rPr>
                <w:szCs w:val="22"/>
              </w:rPr>
            </w:pPr>
          </w:p>
          <w:p w14:paraId="75C944C9" w14:textId="6F36356A" w:rsidR="005E5399" w:rsidRPr="00D70C36" w:rsidRDefault="00266D8F" w:rsidP="002B29E9">
            <w:pPr>
              <w:jc w:val="center"/>
              <w:rPr>
                <w:szCs w:val="22"/>
              </w:rPr>
            </w:pPr>
            <w:bookmarkStart w:id="2" w:name="bStreetAddress"/>
            <w:bookmarkEnd w:id="2"/>
            <w:r w:rsidRPr="00D70C36">
              <w:rPr>
                <w:szCs w:val="22"/>
              </w:rPr>
              <w:t>3200 Chamberlain Road</w:t>
            </w:r>
            <w:r w:rsidR="002B29E9" w:rsidRPr="00D70C36">
              <w:rPr>
                <w:szCs w:val="22"/>
              </w:rPr>
              <w:t xml:space="preserve">, </w:t>
            </w:r>
            <w:bookmarkStart w:id="3" w:name="bCity"/>
            <w:bookmarkEnd w:id="3"/>
            <w:r w:rsidRPr="00D70C36">
              <w:rPr>
                <w:szCs w:val="22"/>
              </w:rPr>
              <w:t>Buchanan</w:t>
            </w:r>
            <w:r w:rsidR="002B29E9" w:rsidRPr="00D70C36">
              <w:rPr>
                <w:szCs w:val="22"/>
              </w:rPr>
              <w:t>,</w:t>
            </w:r>
            <w:r w:rsidR="00995605" w:rsidRPr="00D70C36">
              <w:rPr>
                <w:szCs w:val="22"/>
              </w:rPr>
              <w:t xml:space="preserve"> </w:t>
            </w:r>
            <w:bookmarkStart w:id="4" w:name="bCounty"/>
            <w:bookmarkEnd w:id="4"/>
            <w:r w:rsidRPr="00D70C36">
              <w:rPr>
                <w:szCs w:val="22"/>
              </w:rPr>
              <w:t>Berrien</w:t>
            </w:r>
            <w:r w:rsidR="00995605" w:rsidRPr="00D70C36">
              <w:rPr>
                <w:szCs w:val="22"/>
              </w:rPr>
              <w:t xml:space="preserve"> County,</w:t>
            </w:r>
            <w:r w:rsidR="002B29E9" w:rsidRPr="00D70C36">
              <w:rPr>
                <w:szCs w:val="22"/>
              </w:rPr>
              <w:t xml:space="preserve"> Michigan </w:t>
            </w:r>
            <w:bookmarkStart w:id="5" w:name="bZip"/>
            <w:bookmarkEnd w:id="5"/>
            <w:r w:rsidRPr="00D70C36">
              <w:rPr>
                <w:szCs w:val="22"/>
              </w:rPr>
              <w:t>49107</w:t>
            </w:r>
          </w:p>
        </w:tc>
      </w:tr>
      <w:tr w:rsidR="00C2618F" w:rsidRPr="001838ED" w14:paraId="14957926"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5E471642" w14:textId="77777777" w:rsidR="00C2618F" w:rsidRPr="00D70C36" w:rsidRDefault="00C2618F" w:rsidP="001838ED">
            <w:pPr>
              <w:jc w:val="center"/>
              <w:rPr>
                <w:szCs w:val="22"/>
              </w:rPr>
            </w:pPr>
          </w:p>
          <w:p w14:paraId="682DCD46" w14:textId="77777777" w:rsidR="00C2618F" w:rsidRPr="00D70C36" w:rsidRDefault="00C2618F" w:rsidP="001838ED">
            <w:pPr>
              <w:jc w:val="center"/>
              <w:rPr>
                <w:b/>
                <w:sz w:val="28"/>
              </w:rPr>
            </w:pPr>
            <w:r w:rsidRPr="00D70C36">
              <w:rPr>
                <w:b/>
                <w:sz w:val="28"/>
              </w:rPr>
              <w:t>RENEWABLE OPERATING PERMIT</w:t>
            </w:r>
          </w:p>
          <w:p w14:paraId="4028D477" w14:textId="77777777" w:rsidR="00C2618F" w:rsidRPr="00D70C36" w:rsidRDefault="00C2618F" w:rsidP="001838ED">
            <w:pPr>
              <w:ind w:left="3240"/>
              <w:rPr>
                <w:sz w:val="24"/>
              </w:rPr>
            </w:pPr>
          </w:p>
          <w:p w14:paraId="796BB17E" w14:textId="07969937" w:rsidR="00C2618F" w:rsidRPr="00D70C36" w:rsidRDefault="00C2618F" w:rsidP="001838ED">
            <w:pPr>
              <w:ind w:left="2880" w:firstLine="720"/>
              <w:rPr>
                <w:sz w:val="24"/>
                <w:szCs w:val="24"/>
              </w:rPr>
            </w:pPr>
            <w:r w:rsidRPr="00D70C36">
              <w:rPr>
                <w:sz w:val="24"/>
              </w:rPr>
              <w:t>Permit Number:</w:t>
            </w:r>
            <w:r w:rsidRPr="00D70C36">
              <w:rPr>
                <w:sz w:val="24"/>
              </w:rPr>
              <w:tab/>
              <w:t>MI-ROP-</w:t>
            </w:r>
            <w:bookmarkStart w:id="6" w:name="bSRN2"/>
            <w:bookmarkEnd w:id="6"/>
            <w:r w:rsidR="00266D8F" w:rsidRPr="00D70C36">
              <w:rPr>
                <w:sz w:val="24"/>
              </w:rPr>
              <w:t>N5432</w:t>
            </w:r>
            <w:r w:rsidR="004032B7" w:rsidRPr="00D70C36">
              <w:rPr>
                <w:sz w:val="24"/>
              </w:rPr>
              <w:t>-</w:t>
            </w:r>
            <w:bookmarkStart w:id="7" w:name="bIssueYear"/>
            <w:bookmarkEnd w:id="7"/>
            <w:r w:rsidR="00424A5C" w:rsidRPr="00D70C36">
              <w:rPr>
                <w:sz w:val="24"/>
              </w:rPr>
              <w:t>20</w:t>
            </w:r>
            <w:r w:rsidR="00F0327B" w:rsidRPr="00D70C36">
              <w:rPr>
                <w:sz w:val="24"/>
              </w:rPr>
              <w:t>22</w:t>
            </w:r>
            <w:r w:rsidR="00CE68A8" w:rsidRPr="00D70C36">
              <w:rPr>
                <w:sz w:val="24"/>
              </w:rPr>
              <w:t>a</w:t>
            </w:r>
          </w:p>
          <w:p w14:paraId="33852DEE" w14:textId="77777777" w:rsidR="00C2618F" w:rsidRPr="00D70C36" w:rsidRDefault="00C2618F" w:rsidP="001838ED">
            <w:pPr>
              <w:ind w:left="3240"/>
              <w:rPr>
                <w:sz w:val="24"/>
              </w:rPr>
            </w:pPr>
          </w:p>
          <w:p w14:paraId="173FC061" w14:textId="4D9A8B4F" w:rsidR="00C2618F" w:rsidRPr="00D70C36" w:rsidRDefault="00C2618F" w:rsidP="001838ED">
            <w:pPr>
              <w:ind w:left="2880" w:firstLine="720"/>
              <w:rPr>
                <w:sz w:val="24"/>
                <w:szCs w:val="24"/>
              </w:rPr>
            </w:pPr>
            <w:r w:rsidRPr="00D70C36">
              <w:rPr>
                <w:sz w:val="24"/>
              </w:rPr>
              <w:t>Expiration Date:</w:t>
            </w:r>
            <w:r w:rsidRPr="00D70C36">
              <w:rPr>
                <w:sz w:val="24"/>
              </w:rPr>
              <w:tab/>
            </w:r>
            <w:r w:rsidR="00F0327B" w:rsidRPr="00D70C36">
              <w:rPr>
                <w:sz w:val="24"/>
              </w:rPr>
              <w:t>October 21, 2027</w:t>
            </w:r>
          </w:p>
          <w:p w14:paraId="03C41691" w14:textId="77777777" w:rsidR="0025601A" w:rsidRPr="00D70C36" w:rsidRDefault="0025601A" w:rsidP="001838ED">
            <w:pPr>
              <w:ind w:left="2880" w:firstLine="360"/>
              <w:rPr>
                <w:sz w:val="24"/>
              </w:rPr>
            </w:pPr>
          </w:p>
          <w:p w14:paraId="5920DA66" w14:textId="77777777" w:rsidR="004B1810" w:rsidRDefault="00E7223C" w:rsidP="001838ED">
            <w:pPr>
              <w:jc w:val="center"/>
              <w:rPr>
                <w:sz w:val="24"/>
                <w:szCs w:val="24"/>
              </w:rPr>
            </w:pPr>
            <w:r w:rsidRPr="00D70C36">
              <w:rPr>
                <w:sz w:val="24"/>
                <w:szCs w:val="24"/>
              </w:rPr>
              <w:t>A</w:t>
            </w:r>
            <w:r w:rsidR="00DF47A8" w:rsidRPr="00D70C36">
              <w:rPr>
                <w:sz w:val="24"/>
                <w:szCs w:val="24"/>
              </w:rPr>
              <w:t xml:space="preserve">dministratively </w:t>
            </w:r>
            <w:r w:rsidRPr="00D70C36">
              <w:rPr>
                <w:sz w:val="24"/>
                <w:szCs w:val="24"/>
              </w:rPr>
              <w:t>C</w:t>
            </w:r>
            <w:r w:rsidR="00DF47A8" w:rsidRPr="00D70C36">
              <w:rPr>
                <w:sz w:val="24"/>
                <w:szCs w:val="24"/>
              </w:rPr>
              <w:t xml:space="preserve">omplete ROP Renewal </w:t>
            </w:r>
            <w:r w:rsidRPr="00D70C36">
              <w:rPr>
                <w:sz w:val="24"/>
                <w:szCs w:val="24"/>
              </w:rPr>
              <w:t>A</w:t>
            </w:r>
            <w:r w:rsidR="00DF47A8" w:rsidRPr="00D70C36">
              <w:rPr>
                <w:sz w:val="24"/>
                <w:szCs w:val="24"/>
              </w:rPr>
              <w:t>pplication</w:t>
            </w:r>
            <w:r w:rsidRPr="00D70C36">
              <w:rPr>
                <w:sz w:val="24"/>
                <w:szCs w:val="24"/>
              </w:rPr>
              <w:t xml:space="preserve"> Due </w:t>
            </w:r>
          </w:p>
          <w:p w14:paraId="14A27D8A" w14:textId="6668AF7A" w:rsidR="006F4A84" w:rsidRPr="00D70C36" w:rsidRDefault="00E7223C" w:rsidP="001838ED">
            <w:pPr>
              <w:jc w:val="center"/>
              <w:rPr>
                <w:sz w:val="24"/>
                <w:szCs w:val="24"/>
              </w:rPr>
            </w:pPr>
            <w:r w:rsidRPr="00D70C36">
              <w:rPr>
                <w:sz w:val="24"/>
                <w:szCs w:val="24"/>
              </w:rPr>
              <w:t>B</w:t>
            </w:r>
            <w:r w:rsidR="00DF47A8" w:rsidRPr="00D70C36">
              <w:rPr>
                <w:sz w:val="24"/>
                <w:szCs w:val="24"/>
              </w:rPr>
              <w:t>etween</w:t>
            </w:r>
            <w:r w:rsidR="00B9050D" w:rsidRPr="00D70C36">
              <w:rPr>
                <w:sz w:val="24"/>
                <w:szCs w:val="24"/>
              </w:rPr>
              <w:t xml:space="preserve"> </w:t>
            </w:r>
            <w:bookmarkStart w:id="8" w:name="bAppDueDate1"/>
            <w:bookmarkEnd w:id="8"/>
            <w:r w:rsidR="00F0327B" w:rsidRPr="00D70C36">
              <w:rPr>
                <w:sz w:val="24"/>
                <w:szCs w:val="24"/>
              </w:rPr>
              <w:t>April 21, 2026 and April 21, 2027</w:t>
            </w:r>
          </w:p>
          <w:p w14:paraId="571D3921" w14:textId="77777777" w:rsidR="00DF47A8" w:rsidRPr="00D70C36" w:rsidRDefault="00DF47A8" w:rsidP="00DF47A8">
            <w:pPr>
              <w:rPr>
                <w:sz w:val="24"/>
              </w:rPr>
            </w:pPr>
          </w:p>
          <w:p w14:paraId="17257F68" w14:textId="77777777" w:rsidR="00994CA1" w:rsidRPr="00D70C36" w:rsidRDefault="0025601A" w:rsidP="001838ED">
            <w:pPr>
              <w:jc w:val="both"/>
              <w:rPr>
                <w:szCs w:val="22"/>
              </w:rPr>
            </w:pPr>
            <w:r w:rsidRPr="00D70C36">
              <w:rPr>
                <w:szCs w:val="22"/>
              </w:rPr>
              <w:t>This R</w:t>
            </w:r>
            <w:r w:rsidR="006D7B66" w:rsidRPr="00D70C36">
              <w:rPr>
                <w:szCs w:val="22"/>
              </w:rPr>
              <w:t>enewable Op</w:t>
            </w:r>
            <w:r w:rsidRPr="00D70C36">
              <w:rPr>
                <w:szCs w:val="22"/>
              </w:rPr>
              <w:t xml:space="preserve">erating Permit </w:t>
            </w:r>
            <w:r w:rsidR="006D7B66" w:rsidRPr="00D70C36">
              <w:rPr>
                <w:szCs w:val="22"/>
              </w:rPr>
              <w:t xml:space="preserve">(ROP) </w:t>
            </w:r>
            <w:r w:rsidRPr="00D70C36">
              <w:rPr>
                <w:szCs w:val="22"/>
              </w:rPr>
              <w:t xml:space="preserve">is issued in accordance with and subject to </w:t>
            </w:r>
            <w:r w:rsidR="00C1113C" w:rsidRPr="00D70C36">
              <w:rPr>
                <w:szCs w:val="22"/>
              </w:rPr>
              <w:t xml:space="preserve">Section </w:t>
            </w:r>
            <w:r w:rsidRPr="00D70C36">
              <w:rPr>
                <w:szCs w:val="22"/>
              </w:rPr>
              <w:t>5506(3) of Part 55</w:t>
            </w:r>
            <w:r w:rsidR="00267C45" w:rsidRPr="00D70C36">
              <w:rPr>
                <w:szCs w:val="22"/>
              </w:rPr>
              <w:t>,</w:t>
            </w:r>
            <w:r w:rsidRPr="00D70C36">
              <w:rPr>
                <w:szCs w:val="22"/>
              </w:rPr>
              <w:t xml:space="preserve"> Air Pollution Control</w:t>
            </w:r>
            <w:r w:rsidR="003F5BE8" w:rsidRPr="00D70C36">
              <w:rPr>
                <w:szCs w:val="22"/>
              </w:rPr>
              <w:t>, of the Natural Resources and Environmental Protection Act, 1994 P</w:t>
            </w:r>
            <w:r w:rsidRPr="00D70C36">
              <w:rPr>
                <w:szCs w:val="22"/>
              </w:rPr>
              <w:t>A 451</w:t>
            </w:r>
            <w:r w:rsidR="003F5BE8" w:rsidRPr="00D70C36">
              <w:rPr>
                <w:szCs w:val="22"/>
              </w:rPr>
              <w:t>, as amended</w:t>
            </w:r>
            <w:r w:rsidR="00EA119B" w:rsidRPr="00D70C36">
              <w:rPr>
                <w:szCs w:val="22"/>
              </w:rPr>
              <w:t xml:space="preserve"> (Act 451)</w:t>
            </w:r>
            <w:r w:rsidRPr="00D70C36">
              <w:rPr>
                <w:szCs w:val="22"/>
              </w:rPr>
              <w:t xml:space="preserve">.  Pursuant to Rule </w:t>
            </w:r>
            <w:r w:rsidR="000E4E06" w:rsidRPr="00D70C36">
              <w:rPr>
                <w:szCs w:val="22"/>
              </w:rPr>
              <w:t>210(1)</w:t>
            </w:r>
            <w:r w:rsidR="001570B9" w:rsidRPr="00D70C36">
              <w:rPr>
                <w:szCs w:val="22"/>
              </w:rPr>
              <w:t xml:space="preserve"> of the administrative rules promulgated under Act 451</w:t>
            </w:r>
            <w:r w:rsidRPr="00D70C36">
              <w:rPr>
                <w:szCs w:val="22"/>
              </w:rPr>
              <w:t>, this RO</w:t>
            </w:r>
            <w:r w:rsidR="006D7B66" w:rsidRPr="00D70C36">
              <w:rPr>
                <w:szCs w:val="22"/>
              </w:rPr>
              <w:t>P</w:t>
            </w:r>
            <w:r w:rsidRPr="00D70C36">
              <w:rPr>
                <w:szCs w:val="22"/>
              </w:rPr>
              <w:t xml:space="preserve"> constitutes the permittee’s authority to operate the stationary source identified above in accordance with the general conditions, special conditions and attachments contained</w:t>
            </w:r>
            <w:r w:rsidR="00DE144B" w:rsidRPr="00D70C36">
              <w:rPr>
                <w:szCs w:val="22"/>
              </w:rPr>
              <w:t xml:space="preserve"> herein.  Operation of the</w:t>
            </w:r>
            <w:r w:rsidRPr="00D70C36">
              <w:rPr>
                <w:szCs w:val="22"/>
              </w:rPr>
              <w:t xml:space="preserve"> stationary source and all emission units listed in the permit are subject to all applicable future or amended rules </w:t>
            </w:r>
            <w:r w:rsidR="003F5BE8" w:rsidRPr="00D70C36">
              <w:rPr>
                <w:szCs w:val="22"/>
              </w:rPr>
              <w:t xml:space="preserve">and regulations pursuant to </w:t>
            </w:r>
            <w:r w:rsidR="00EA119B" w:rsidRPr="00D70C36">
              <w:rPr>
                <w:szCs w:val="22"/>
              </w:rPr>
              <w:t>Act</w:t>
            </w:r>
            <w:r w:rsidR="003F5BE8" w:rsidRPr="00D70C36">
              <w:rPr>
                <w:szCs w:val="22"/>
              </w:rPr>
              <w:t xml:space="preserve"> </w:t>
            </w:r>
            <w:r w:rsidRPr="00D70C36">
              <w:rPr>
                <w:szCs w:val="22"/>
              </w:rPr>
              <w:t xml:space="preserve">451 and the </w:t>
            </w:r>
            <w:r w:rsidR="0010097A" w:rsidRPr="00D70C36">
              <w:rPr>
                <w:szCs w:val="22"/>
              </w:rPr>
              <w:t xml:space="preserve">federal </w:t>
            </w:r>
            <w:r w:rsidRPr="00D70C36">
              <w:rPr>
                <w:szCs w:val="22"/>
              </w:rPr>
              <w:t>Clean Air Act.</w:t>
            </w:r>
          </w:p>
        </w:tc>
      </w:tr>
    </w:tbl>
    <w:p w14:paraId="45555B68" w14:textId="77777777" w:rsidR="00C2618F"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D70C36" w:rsidRPr="00D70C36" w14:paraId="72B7EF28" w14:textId="77777777" w:rsidTr="009B240F">
        <w:tc>
          <w:tcPr>
            <w:tcW w:w="10530" w:type="dxa"/>
            <w:shd w:val="clear" w:color="auto" w:fill="auto"/>
          </w:tcPr>
          <w:p w14:paraId="76A06BE3" w14:textId="77777777" w:rsidR="00461E40" w:rsidRPr="00D70C36" w:rsidRDefault="00461E40" w:rsidP="0025601A">
            <w:pPr>
              <w:jc w:val="center"/>
              <w:rPr>
                <w:bCs/>
                <w:sz w:val="20"/>
              </w:rPr>
            </w:pPr>
          </w:p>
          <w:p w14:paraId="0357CBC5" w14:textId="77777777" w:rsidR="005D5FBE" w:rsidRPr="00D70C36" w:rsidRDefault="0058429B" w:rsidP="0025601A">
            <w:pPr>
              <w:jc w:val="center"/>
              <w:rPr>
                <w:b/>
                <w:sz w:val="28"/>
                <w:szCs w:val="28"/>
              </w:rPr>
            </w:pPr>
            <w:r w:rsidRPr="00D70C36">
              <w:rPr>
                <w:b/>
                <w:sz w:val="28"/>
                <w:szCs w:val="28"/>
              </w:rPr>
              <w:t>SOURCE-WIDE PERMIT TO INSTALL</w:t>
            </w:r>
          </w:p>
          <w:p w14:paraId="5A30F20C" w14:textId="2F542C77" w:rsidR="0058429B" w:rsidRPr="00D70C36" w:rsidRDefault="0058429B" w:rsidP="0025601A">
            <w:pPr>
              <w:jc w:val="center"/>
              <w:rPr>
                <w:sz w:val="24"/>
                <w:szCs w:val="24"/>
              </w:rPr>
            </w:pPr>
          </w:p>
          <w:p w14:paraId="22C29A04" w14:textId="0D372D10" w:rsidR="005A402E" w:rsidRPr="00D70C36" w:rsidRDefault="005A402E" w:rsidP="00F15F33">
            <w:pPr>
              <w:jc w:val="center"/>
              <w:rPr>
                <w:sz w:val="24"/>
              </w:rPr>
            </w:pPr>
            <w:r w:rsidRPr="00D70C36">
              <w:rPr>
                <w:sz w:val="24"/>
              </w:rPr>
              <w:t>Permit Number:</w:t>
            </w:r>
            <w:r w:rsidRPr="00D70C36">
              <w:rPr>
                <w:sz w:val="24"/>
              </w:rPr>
              <w:tab/>
            </w:r>
            <w:r w:rsidRPr="00D70C36">
              <w:rPr>
                <w:sz w:val="24"/>
                <w:szCs w:val="24"/>
              </w:rPr>
              <w:t>MI-</w:t>
            </w:r>
            <w:r w:rsidR="006F5D35" w:rsidRPr="00D70C36">
              <w:rPr>
                <w:sz w:val="24"/>
                <w:szCs w:val="24"/>
              </w:rPr>
              <w:t>PTI</w:t>
            </w:r>
            <w:r w:rsidRPr="00D70C36">
              <w:rPr>
                <w:sz w:val="24"/>
                <w:szCs w:val="24"/>
              </w:rPr>
              <w:t>-</w:t>
            </w:r>
            <w:bookmarkStart w:id="9" w:name="bSRN3"/>
            <w:bookmarkEnd w:id="9"/>
            <w:r w:rsidR="00266D8F" w:rsidRPr="00D70C36">
              <w:rPr>
                <w:sz w:val="24"/>
                <w:szCs w:val="24"/>
              </w:rPr>
              <w:t>N5432</w:t>
            </w:r>
            <w:r w:rsidR="000D5F06" w:rsidRPr="00D70C36">
              <w:rPr>
                <w:sz w:val="24"/>
                <w:szCs w:val="24"/>
              </w:rPr>
              <w:t>-</w:t>
            </w:r>
            <w:bookmarkStart w:id="10" w:name="bIssueYear2"/>
            <w:bookmarkEnd w:id="10"/>
            <w:r w:rsidR="00424A5C" w:rsidRPr="00D70C36">
              <w:rPr>
                <w:sz w:val="24"/>
                <w:szCs w:val="24"/>
              </w:rPr>
              <w:t>20</w:t>
            </w:r>
            <w:r w:rsidR="00F0327B" w:rsidRPr="00D70C36">
              <w:rPr>
                <w:sz w:val="24"/>
                <w:szCs w:val="24"/>
              </w:rPr>
              <w:t>22</w:t>
            </w:r>
            <w:r w:rsidR="0035719F" w:rsidRPr="00D70C36">
              <w:rPr>
                <w:sz w:val="24"/>
                <w:szCs w:val="24"/>
              </w:rPr>
              <w:t>a</w:t>
            </w:r>
          </w:p>
          <w:p w14:paraId="1E9B5543" w14:textId="77777777" w:rsidR="00C2618F" w:rsidRPr="00D70C36" w:rsidRDefault="00C2618F" w:rsidP="0025601A">
            <w:pPr>
              <w:jc w:val="center"/>
              <w:rPr>
                <w:sz w:val="24"/>
                <w:szCs w:val="24"/>
              </w:rPr>
            </w:pPr>
          </w:p>
          <w:p w14:paraId="48229B98" w14:textId="77777777" w:rsidR="00994CA1" w:rsidRPr="00D70C36" w:rsidRDefault="0025601A" w:rsidP="003052C8">
            <w:pPr>
              <w:ind w:right="-25"/>
              <w:jc w:val="both"/>
              <w:rPr>
                <w:rFonts w:cs="Arial"/>
              </w:rPr>
            </w:pPr>
            <w:r w:rsidRPr="00D70C36">
              <w:rPr>
                <w:szCs w:val="22"/>
              </w:rPr>
              <w:t xml:space="preserve">This Permit to Install (PTI) is issued in accordance with and subject to </w:t>
            </w:r>
            <w:r w:rsidR="000E4E06" w:rsidRPr="00D70C36">
              <w:rPr>
                <w:szCs w:val="22"/>
              </w:rPr>
              <w:t xml:space="preserve">Section </w:t>
            </w:r>
            <w:r w:rsidRPr="00D70C36">
              <w:rPr>
                <w:szCs w:val="22"/>
              </w:rPr>
              <w:t>5505(</w:t>
            </w:r>
            <w:r w:rsidR="00385FF4" w:rsidRPr="00D70C36">
              <w:rPr>
                <w:szCs w:val="22"/>
              </w:rPr>
              <w:t>1</w:t>
            </w:r>
            <w:r w:rsidRPr="00D70C36">
              <w:rPr>
                <w:szCs w:val="22"/>
              </w:rPr>
              <w:t xml:space="preserve">) of </w:t>
            </w:r>
            <w:r w:rsidR="00EA119B" w:rsidRPr="00D70C36">
              <w:rPr>
                <w:szCs w:val="22"/>
              </w:rPr>
              <w:t>Act</w:t>
            </w:r>
            <w:r w:rsidRPr="00D70C36">
              <w:rPr>
                <w:szCs w:val="22"/>
              </w:rPr>
              <w:t xml:space="preserve"> 451.  Pursuant to Rule</w:t>
            </w:r>
            <w:r w:rsidR="00447DF3" w:rsidRPr="00D70C36">
              <w:rPr>
                <w:szCs w:val="22"/>
              </w:rPr>
              <w:t> </w:t>
            </w:r>
            <w:r w:rsidR="000E4E06" w:rsidRPr="00D70C36">
              <w:rPr>
                <w:szCs w:val="22"/>
              </w:rPr>
              <w:t>214a</w:t>
            </w:r>
            <w:r w:rsidR="001570B9" w:rsidRPr="00D70C36">
              <w:rPr>
                <w:szCs w:val="22"/>
              </w:rPr>
              <w:t xml:space="preserve"> of the administrative rules promulgated under Act 451</w:t>
            </w:r>
            <w:r w:rsidRPr="00D70C36">
              <w:rPr>
                <w:szCs w:val="22"/>
              </w:rPr>
              <w:t>, t</w:t>
            </w:r>
            <w:r w:rsidR="00C2618F" w:rsidRPr="00D70C36">
              <w:t xml:space="preserve">he terms and conditions </w:t>
            </w:r>
            <w:r w:rsidR="006D7B66" w:rsidRPr="00D70C36">
              <w:t>herein</w:t>
            </w:r>
            <w:r w:rsidR="007D3703" w:rsidRPr="00D70C36">
              <w:t>,</w:t>
            </w:r>
            <w:r w:rsidR="00C2618F" w:rsidRPr="00D70C36">
              <w:t xml:space="preserve"> </w:t>
            </w:r>
            <w:r w:rsidR="000E4E06" w:rsidRPr="00D70C36">
              <w:t>identified by the underlying applicable requirement citation of R</w:t>
            </w:r>
            <w:r w:rsidR="00DF47A8" w:rsidRPr="00D70C36">
              <w:t xml:space="preserve">ule </w:t>
            </w:r>
            <w:r w:rsidR="000E4E06" w:rsidRPr="00D70C36">
              <w:t>201(1)(a)</w:t>
            </w:r>
            <w:r w:rsidR="007D3703" w:rsidRPr="00D70C36">
              <w:t>,</w:t>
            </w:r>
            <w:r w:rsidR="000E4E06" w:rsidRPr="00D70C36">
              <w:t xml:space="preserve"> </w:t>
            </w:r>
            <w:r w:rsidR="00C2618F" w:rsidRPr="00D70C36">
              <w:t>constitute a federally enforceable P</w:t>
            </w:r>
            <w:r w:rsidR="006D7B66" w:rsidRPr="00D70C36">
              <w:t>TI</w:t>
            </w:r>
            <w:r w:rsidR="00C2618F" w:rsidRPr="00D70C36">
              <w:t xml:space="preserve">.  </w:t>
            </w:r>
            <w:r w:rsidR="00B5447F" w:rsidRPr="00D70C36">
              <w:t>T</w:t>
            </w:r>
            <w:r w:rsidR="00C2618F" w:rsidRPr="00D70C36">
              <w:t xml:space="preserve">he </w:t>
            </w:r>
            <w:proofErr w:type="spellStart"/>
            <w:r w:rsidR="00C2618F" w:rsidRPr="00D70C36">
              <w:t>P</w:t>
            </w:r>
            <w:r w:rsidR="006D7B66" w:rsidRPr="00D70C36">
              <w:t>T</w:t>
            </w:r>
            <w:r w:rsidR="00C2618F" w:rsidRPr="00D70C36">
              <w:t>l</w:t>
            </w:r>
            <w:proofErr w:type="spellEnd"/>
            <w:r w:rsidR="00C2618F" w:rsidRPr="00D70C36">
              <w:t xml:space="preserve"> terms and conditions </w:t>
            </w:r>
            <w:r w:rsidR="00B5447F" w:rsidRPr="00D70C36">
              <w:t>do not expire</w:t>
            </w:r>
            <w:r w:rsidR="00833994" w:rsidRPr="00D70C36">
              <w:t xml:space="preserve"> and remain in effect </w:t>
            </w:r>
            <w:r w:rsidR="00D97437" w:rsidRPr="00D70C36">
              <w:t>u</w:t>
            </w:r>
            <w:r w:rsidR="00833994" w:rsidRPr="00D70C36">
              <w:t>nless the criteria of Rule 201(</w:t>
            </w:r>
            <w:r w:rsidR="007D3703" w:rsidRPr="00D70C36">
              <w:t>6</w:t>
            </w:r>
            <w:r w:rsidR="00833994" w:rsidRPr="00D70C36">
              <w:t>) are met</w:t>
            </w:r>
            <w:r w:rsidR="00C2618F" w:rsidRPr="00D70C36">
              <w:t>.</w:t>
            </w:r>
            <w:r w:rsidR="006D7B66" w:rsidRPr="00D70C36">
              <w:rPr>
                <w:szCs w:val="22"/>
              </w:rPr>
              <w:t xml:space="preserve">  Operation of all emission units identified in the PTI </w:t>
            </w:r>
            <w:r w:rsidR="006F5D35" w:rsidRPr="00D70C36">
              <w:rPr>
                <w:szCs w:val="22"/>
              </w:rPr>
              <w:t>is</w:t>
            </w:r>
            <w:r w:rsidR="006D7B66" w:rsidRPr="00D70C36">
              <w:rPr>
                <w:szCs w:val="22"/>
              </w:rPr>
              <w:t xml:space="preserve"> subject to all applicable future or amended rules</w:t>
            </w:r>
            <w:r w:rsidR="003F5BE8" w:rsidRPr="00D70C36">
              <w:rPr>
                <w:szCs w:val="22"/>
              </w:rPr>
              <w:t xml:space="preserve"> and regulations pursuant to </w:t>
            </w:r>
            <w:r w:rsidR="00EA119B" w:rsidRPr="00D70C36">
              <w:rPr>
                <w:szCs w:val="22"/>
              </w:rPr>
              <w:t xml:space="preserve">Act </w:t>
            </w:r>
            <w:r w:rsidR="006D7B66" w:rsidRPr="00D70C36">
              <w:rPr>
                <w:szCs w:val="22"/>
              </w:rPr>
              <w:t xml:space="preserve">451 and the </w:t>
            </w:r>
            <w:r w:rsidR="0010097A" w:rsidRPr="00D70C36">
              <w:rPr>
                <w:szCs w:val="22"/>
              </w:rPr>
              <w:t xml:space="preserve">federal </w:t>
            </w:r>
            <w:r w:rsidR="006D7B66" w:rsidRPr="00D70C36">
              <w:rPr>
                <w:szCs w:val="22"/>
              </w:rPr>
              <w:t>Clean Air Act.</w:t>
            </w:r>
          </w:p>
        </w:tc>
      </w:tr>
    </w:tbl>
    <w:p w14:paraId="155EC2AD" w14:textId="6C55A4D1" w:rsidR="00DC44C7" w:rsidRPr="00D70C36" w:rsidRDefault="00BC48DF" w:rsidP="009B240F">
      <w:pPr>
        <w:rPr>
          <w:szCs w:val="22"/>
        </w:rPr>
      </w:pPr>
      <w:r w:rsidRPr="00D70C36">
        <w:rPr>
          <w:szCs w:val="22"/>
        </w:rPr>
        <w:t>Michigan Department of Environment</w:t>
      </w:r>
      <w:r w:rsidR="00CE0FF1" w:rsidRPr="00D70C36">
        <w:rPr>
          <w:szCs w:val="22"/>
        </w:rPr>
        <w:t>, Great Lakes</w:t>
      </w:r>
      <w:r w:rsidR="009D79FD" w:rsidRPr="00D70C36">
        <w:rPr>
          <w:szCs w:val="22"/>
        </w:rPr>
        <w:t>,</w:t>
      </w:r>
      <w:r w:rsidR="00CE0FF1" w:rsidRPr="00D70C36">
        <w:rPr>
          <w:szCs w:val="22"/>
        </w:rPr>
        <w:t xml:space="preserve"> and Energy</w:t>
      </w:r>
    </w:p>
    <w:p w14:paraId="6F5F251C" w14:textId="19D5803C" w:rsidR="00233961" w:rsidRPr="00D70C36" w:rsidRDefault="00233961" w:rsidP="009B240F">
      <w:pPr>
        <w:rPr>
          <w:szCs w:val="22"/>
        </w:rPr>
      </w:pPr>
    </w:p>
    <w:p w14:paraId="48780F72" w14:textId="77777777" w:rsidR="006F2C46" w:rsidRPr="00D70C36" w:rsidRDefault="006F2C46" w:rsidP="009B240F">
      <w:pPr>
        <w:rPr>
          <w:szCs w:val="22"/>
        </w:rPr>
      </w:pPr>
    </w:p>
    <w:p w14:paraId="40F57429" w14:textId="47E99D5A" w:rsidR="002332C3" w:rsidRPr="00D70C36" w:rsidRDefault="00AB2375" w:rsidP="004B1810">
      <w:pPr>
        <w:rPr>
          <w:szCs w:val="22"/>
        </w:rPr>
      </w:pPr>
      <w:r w:rsidRPr="00D70C36">
        <w:rPr>
          <w:szCs w:val="22"/>
        </w:rPr>
        <w:t>_____________________________________</w:t>
      </w:r>
    </w:p>
    <w:p w14:paraId="663EA4F8" w14:textId="454F45D7" w:rsidR="00F0327B" w:rsidRPr="00D70C36" w:rsidRDefault="0035719F" w:rsidP="00F0327B">
      <w:bookmarkStart w:id="11" w:name="bDS"/>
      <w:bookmarkEnd w:id="11"/>
      <w:r w:rsidRPr="00D70C36">
        <w:rPr>
          <w:szCs w:val="22"/>
        </w:rPr>
        <w:t>Monica Brothers</w:t>
      </w:r>
      <w:r w:rsidR="00F0327B" w:rsidRPr="00D70C36">
        <w:rPr>
          <w:szCs w:val="22"/>
        </w:rPr>
        <w:t>, Kalamazoo District Supervisor</w:t>
      </w:r>
    </w:p>
    <w:p w14:paraId="23762A61" w14:textId="5EBBD09B" w:rsidR="002F4C64" w:rsidRPr="0097673C" w:rsidRDefault="002F4C64" w:rsidP="00F0327B">
      <w:pPr>
        <w:jc w:val="center"/>
        <w:rPr>
          <w:b/>
          <w:sz w:val="18"/>
        </w:rPr>
      </w:pPr>
      <w:r w:rsidRPr="00F0327B">
        <w:br w:type="page"/>
      </w:r>
      <w:bookmarkStart w:id="12" w:name="_Toc1453502"/>
      <w:r w:rsidRPr="00927270">
        <w:rPr>
          <w:b/>
          <w:sz w:val="28"/>
          <w:szCs w:val="28"/>
        </w:rPr>
        <w:lastRenderedPageBreak/>
        <w:t>TABLE OF CONTENTS</w:t>
      </w:r>
      <w:bookmarkEnd w:id="12"/>
    </w:p>
    <w:p w14:paraId="07448AC8" w14:textId="77777777" w:rsidR="002F4C64" w:rsidRDefault="002F4C64" w:rsidP="002F4C64"/>
    <w:p w14:paraId="541B0870" w14:textId="7A2F727F" w:rsidR="0091764F" w:rsidRDefault="001A19E8">
      <w:pPr>
        <w:pStyle w:val="TOC1"/>
        <w:rPr>
          <w:rFonts w:asciiTheme="minorHAnsi" w:eastAsiaTheme="minorEastAsia" w:hAnsiTheme="minorHAnsi" w:cstheme="minorBidi"/>
          <w:b w:val="0"/>
          <w:noProof/>
          <w:kern w:val="2"/>
          <w:sz w:val="24"/>
          <w:szCs w:val="24"/>
          <w14:ligatures w14:val="standardContextual"/>
        </w:rPr>
      </w:pPr>
      <w:r>
        <w:fldChar w:fldCharType="begin"/>
      </w:r>
      <w:r>
        <w:instrText xml:space="preserve"> TOC \o "1-3" \h \z \u </w:instrText>
      </w:r>
      <w:r>
        <w:fldChar w:fldCharType="separate"/>
      </w:r>
      <w:hyperlink w:anchor="_Toc179185547" w:history="1">
        <w:r w:rsidR="0091764F" w:rsidRPr="00492491">
          <w:rPr>
            <w:rStyle w:val="Hyperlink"/>
            <w:noProof/>
          </w:rPr>
          <w:t>AUTHORITY AND ENFORCEABILITY</w:t>
        </w:r>
        <w:r w:rsidR="0091764F">
          <w:rPr>
            <w:noProof/>
            <w:webHidden/>
          </w:rPr>
          <w:tab/>
        </w:r>
        <w:r w:rsidR="0091764F">
          <w:rPr>
            <w:noProof/>
            <w:webHidden/>
          </w:rPr>
          <w:fldChar w:fldCharType="begin"/>
        </w:r>
        <w:r w:rsidR="0091764F">
          <w:rPr>
            <w:noProof/>
            <w:webHidden/>
          </w:rPr>
          <w:instrText xml:space="preserve"> PAGEREF _Toc179185547 \h </w:instrText>
        </w:r>
        <w:r w:rsidR="0091764F">
          <w:rPr>
            <w:noProof/>
            <w:webHidden/>
          </w:rPr>
        </w:r>
        <w:r w:rsidR="0091764F">
          <w:rPr>
            <w:noProof/>
            <w:webHidden/>
          </w:rPr>
          <w:fldChar w:fldCharType="separate"/>
        </w:r>
        <w:r w:rsidR="0091764F">
          <w:rPr>
            <w:noProof/>
            <w:webHidden/>
          </w:rPr>
          <w:t>4</w:t>
        </w:r>
        <w:r w:rsidR="0091764F">
          <w:rPr>
            <w:noProof/>
            <w:webHidden/>
          </w:rPr>
          <w:fldChar w:fldCharType="end"/>
        </w:r>
      </w:hyperlink>
    </w:p>
    <w:p w14:paraId="2C1F905F" w14:textId="008C283E" w:rsidR="0091764F" w:rsidRDefault="000179A8">
      <w:pPr>
        <w:pStyle w:val="TOC1"/>
        <w:rPr>
          <w:rFonts w:asciiTheme="minorHAnsi" w:eastAsiaTheme="minorEastAsia" w:hAnsiTheme="minorHAnsi" w:cstheme="minorBidi"/>
          <w:b w:val="0"/>
          <w:noProof/>
          <w:kern w:val="2"/>
          <w:sz w:val="24"/>
          <w:szCs w:val="24"/>
          <w14:ligatures w14:val="standardContextual"/>
        </w:rPr>
      </w:pPr>
      <w:hyperlink w:anchor="_Toc179185548" w:history="1">
        <w:r w:rsidR="0091764F" w:rsidRPr="00492491">
          <w:rPr>
            <w:rStyle w:val="Hyperlink"/>
            <w:noProof/>
          </w:rPr>
          <w:t>SECTION 1</w:t>
        </w:r>
        <w:r w:rsidR="0091764F">
          <w:rPr>
            <w:noProof/>
            <w:webHidden/>
          </w:rPr>
          <w:tab/>
        </w:r>
        <w:r w:rsidR="0091764F">
          <w:rPr>
            <w:noProof/>
            <w:webHidden/>
          </w:rPr>
          <w:fldChar w:fldCharType="begin"/>
        </w:r>
        <w:r w:rsidR="0091764F">
          <w:rPr>
            <w:noProof/>
            <w:webHidden/>
          </w:rPr>
          <w:instrText xml:space="preserve"> PAGEREF _Toc179185548 \h </w:instrText>
        </w:r>
        <w:r w:rsidR="0091764F">
          <w:rPr>
            <w:noProof/>
            <w:webHidden/>
          </w:rPr>
        </w:r>
        <w:r w:rsidR="0091764F">
          <w:rPr>
            <w:noProof/>
            <w:webHidden/>
          </w:rPr>
          <w:fldChar w:fldCharType="separate"/>
        </w:r>
        <w:r w:rsidR="0091764F">
          <w:rPr>
            <w:noProof/>
            <w:webHidden/>
          </w:rPr>
          <w:t>5</w:t>
        </w:r>
        <w:r w:rsidR="0091764F">
          <w:rPr>
            <w:noProof/>
            <w:webHidden/>
          </w:rPr>
          <w:fldChar w:fldCharType="end"/>
        </w:r>
      </w:hyperlink>
    </w:p>
    <w:p w14:paraId="51F264A0" w14:textId="562B5C4A" w:rsidR="0091764F" w:rsidRDefault="000179A8">
      <w:pPr>
        <w:pStyle w:val="TOC1"/>
        <w:rPr>
          <w:rFonts w:asciiTheme="minorHAnsi" w:eastAsiaTheme="minorEastAsia" w:hAnsiTheme="minorHAnsi" w:cstheme="minorBidi"/>
          <w:b w:val="0"/>
          <w:noProof/>
          <w:kern w:val="2"/>
          <w:sz w:val="24"/>
          <w:szCs w:val="24"/>
          <w14:ligatures w14:val="standardContextual"/>
        </w:rPr>
      </w:pPr>
      <w:hyperlink w:anchor="_Toc179185549" w:history="1">
        <w:r w:rsidR="0091764F" w:rsidRPr="00492491">
          <w:rPr>
            <w:rStyle w:val="Hyperlink"/>
            <w:noProof/>
          </w:rPr>
          <w:t>A.  GENERAL CONDITIONS</w:t>
        </w:r>
        <w:r w:rsidR="0091764F">
          <w:rPr>
            <w:noProof/>
            <w:webHidden/>
          </w:rPr>
          <w:tab/>
        </w:r>
        <w:r w:rsidR="0091764F">
          <w:rPr>
            <w:noProof/>
            <w:webHidden/>
          </w:rPr>
          <w:fldChar w:fldCharType="begin"/>
        </w:r>
        <w:r w:rsidR="0091764F">
          <w:rPr>
            <w:noProof/>
            <w:webHidden/>
          </w:rPr>
          <w:instrText xml:space="preserve"> PAGEREF _Toc179185549 \h </w:instrText>
        </w:r>
        <w:r w:rsidR="0091764F">
          <w:rPr>
            <w:noProof/>
            <w:webHidden/>
          </w:rPr>
        </w:r>
        <w:r w:rsidR="0091764F">
          <w:rPr>
            <w:noProof/>
            <w:webHidden/>
          </w:rPr>
          <w:fldChar w:fldCharType="separate"/>
        </w:r>
        <w:r w:rsidR="0091764F">
          <w:rPr>
            <w:noProof/>
            <w:webHidden/>
          </w:rPr>
          <w:t>6</w:t>
        </w:r>
        <w:r w:rsidR="0091764F">
          <w:rPr>
            <w:noProof/>
            <w:webHidden/>
          </w:rPr>
          <w:fldChar w:fldCharType="end"/>
        </w:r>
      </w:hyperlink>
    </w:p>
    <w:p w14:paraId="5B0B3F57" w14:textId="71CC8410" w:rsidR="0091764F" w:rsidRDefault="000179A8">
      <w:pPr>
        <w:pStyle w:val="TOC2"/>
        <w:rPr>
          <w:rFonts w:asciiTheme="minorHAnsi" w:eastAsiaTheme="minorEastAsia" w:hAnsiTheme="minorHAnsi" w:cstheme="minorBidi"/>
          <w:kern w:val="2"/>
          <w:sz w:val="24"/>
          <w:szCs w:val="24"/>
          <w14:ligatures w14:val="standardContextual"/>
        </w:rPr>
      </w:pPr>
      <w:hyperlink w:anchor="_Toc179185550" w:history="1">
        <w:r w:rsidR="0091764F" w:rsidRPr="00492491">
          <w:rPr>
            <w:rStyle w:val="Hyperlink"/>
          </w:rPr>
          <w:t>Permit Enforceability</w:t>
        </w:r>
        <w:r w:rsidR="0091764F">
          <w:rPr>
            <w:webHidden/>
          </w:rPr>
          <w:tab/>
        </w:r>
        <w:r w:rsidR="0091764F">
          <w:rPr>
            <w:webHidden/>
          </w:rPr>
          <w:fldChar w:fldCharType="begin"/>
        </w:r>
        <w:r w:rsidR="0091764F">
          <w:rPr>
            <w:webHidden/>
          </w:rPr>
          <w:instrText xml:space="preserve"> PAGEREF _Toc179185550 \h </w:instrText>
        </w:r>
        <w:r w:rsidR="0091764F">
          <w:rPr>
            <w:webHidden/>
          </w:rPr>
        </w:r>
        <w:r w:rsidR="0091764F">
          <w:rPr>
            <w:webHidden/>
          </w:rPr>
          <w:fldChar w:fldCharType="separate"/>
        </w:r>
        <w:r w:rsidR="0091764F">
          <w:rPr>
            <w:webHidden/>
          </w:rPr>
          <w:t>6</w:t>
        </w:r>
        <w:r w:rsidR="0091764F">
          <w:rPr>
            <w:webHidden/>
          </w:rPr>
          <w:fldChar w:fldCharType="end"/>
        </w:r>
      </w:hyperlink>
    </w:p>
    <w:p w14:paraId="5989D80D" w14:textId="7A36F9A7" w:rsidR="0091764F" w:rsidRDefault="000179A8">
      <w:pPr>
        <w:pStyle w:val="TOC2"/>
        <w:rPr>
          <w:rFonts w:asciiTheme="minorHAnsi" w:eastAsiaTheme="minorEastAsia" w:hAnsiTheme="minorHAnsi" w:cstheme="minorBidi"/>
          <w:kern w:val="2"/>
          <w:sz w:val="24"/>
          <w:szCs w:val="24"/>
          <w14:ligatures w14:val="standardContextual"/>
        </w:rPr>
      </w:pPr>
      <w:hyperlink w:anchor="_Toc179185551" w:history="1">
        <w:r w:rsidR="0091764F" w:rsidRPr="00492491">
          <w:rPr>
            <w:rStyle w:val="Hyperlink"/>
          </w:rPr>
          <w:t>General Provisions</w:t>
        </w:r>
        <w:r w:rsidR="0091764F">
          <w:rPr>
            <w:webHidden/>
          </w:rPr>
          <w:tab/>
        </w:r>
        <w:r w:rsidR="0091764F">
          <w:rPr>
            <w:webHidden/>
          </w:rPr>
          <w:fldChar w:fldCharType="begin"/>
        </w:r>
        <w:r w:rsidR="0091764F">
          <w:rPr>
            <w:webHidden/>
          </w:rPr>
          <w:instrText xml:space="preserve"> PAGEREF _Toc179185551 \h </w:instrText>
        </w:r>
        <w:r w:rsidR="0091764F">
          <w:rPr>
            <w:webHidden/>
          </w:rPr>
        </w:r>
        <w:r w:rsidR="0091764F">
          <w:rPr>
            <w:webHidden/>
          </w:rPr>
          <w:fldChar w:fldCharType="separate"/>
        </w:r>
        <w:r w:rsidR="0091764F">
          <w:rPr>
            <w:webHidden/>
          </w:rPr>
          <w:t>6</w:t>
        </w:r>
        <w:r w:rsidR="0091764F">
          <w:rPr>
            <w:webHidden/>
          </w:rPr>
          <w:fldChar w:fldCharType="end"/>
        </w:r>
      </w:hyperlink>
    </w:p>
    <w:p w14:paraId="183256B2" w14:textId="327E2EFC" w:rsidR="0091764F" w:rsidRDefault="000179A8">
      <w:pPr>
        <w:pStyle w:val="TOC2"/>
        <w:rPr>
          <w:rFonts w:asciiTheme="minorHAnsi" w:eastAsiaTheme="minorEastAsia" w:hAnsiTheme="minorHAnsi" w:cstheme="minorBidi"/>
          <w:kern w:val="2"/>
          <w:sz w:val="24"/>
          <w:szCs w:val="24"/>
          <w14:ligatures w14:val="standardContextual"/>
        </w:rPr>
      </w:pPr>
      <w:hyperlink w:anchor="_Toc179185552" w:history="1">
        <w:r w:rsidR="0091764F" w:rsidRPr="00492491">
          <w:rPr>
            <w:rStyle w:val="Hyperlink"/>
          </w:rPr>
          <w:t>Equipment &amp; Design</w:t>
        </w:r>
        <w:r w:rsidR="0091764F">
          <w:rPr>
            <w:webHidden/>
          </w:rPr>
          <w:tab/>
        </w:r>
        <w:r w:rsidR="0091764F">
          <w:rPr>
            <w:webHidden/>
          </w:rPr>
          <w:fldChar w:fldCharType="begin"/>
        </w:r>
        <w:r w:rsidR="0091764F">
          <w:rPr>
            <w:webHidden/>
          </w:rPr>
          <w:instrText xml:space="preserve"> PAGEREF _Toc179185552 \h </w:instrText>
        </w:r>
        <w:r w:rsidR="0091764F">
          <w:rPr>
            <w:webHidden/>
          </w:rPr>
        </w:r>
        <w:r w:rsidR="0091764F">
          <w:rPr>
            <w:webHidden/>
          </w:rPr>
          <w:fldChar w:fldCharType="separate"/>
        </w:r>
        <w:r w:rsidR="0091764F">
          <w:rPr>
            <w:webHidden/>
          </w:rPr>
          <w:t>7</w:t>
        </w:r>
        <w:r w:rsidR="0091764F">
          <w:rPr>
            <w:webHidden/>
          </w:rPr>
          <w:fldChar w:fldCharType="end"/>
        </w:r>
      </w:hyperlink>
    </w:p>
    <w:p w14:paraId="5E34BAB0" w14:textId="289D2158" w:rsidR="0091764F" w:rsidRDefault="000179A8">
      <w:pPr>
        <w:pStyle w:val="TOC2"/>
        <w:rPr>
          <w:rFonts w:asciiTheme="minorHAnsi" w:eastAsiaTheme="minorEastAsia" w:hAnsiTheme="minorHAnsi" w:cstheme="minorBidi"/>
          <w:kern w:val="2"/>
          <w:sz w:val="24"/>
          <w:szCs w:val="24"/>
          <w14:ligatures w14:val="standardContextual"/>
        </w:rPr>
      </w:pPr>
      <w:hyperlink w:anchor="_Toc179185553" w:history="1">
        <w:r w:rsidR="0091764F" w:rsidRPr="00492491">
          <w:rPr>
            <w:rStyle w:val="Hyperlink"/>
          </w:rPr>
          <w:t>Emission Limits</w:t>
        </w:r>
        <w:r w:rsidR="0091764F">
          <w:rPr>
            <w:webHidden/>
          </w:rPr>
          <w:tab/>
        </w:r>
        <w:r w:rsidR="0091764F">
          <w:rPr>
            <w:webHidden/>
          </w:rPr>
          <w:fldChar w:fldCharType="begin"/>
        </w:r>
        <w:r w:rsidR="0091764F">
          <w:rPr>
            <w:webHidden/>
          </w:rPr>
          <w:instrText xml:space="preserve"> PAGEREF _Toc179185553 \h </w:instrText>
        </w:r>
        <w:r w:rsidR="0091764F">
          <w:rPr>
            <w:webHidden/>
          </w:rPr>
        </w:r>
        <w:r w:rsidR="0091764F">
          <w:rPr>
            <w:webHidden/>
          </w:rPr>
          <w:fldChar w:fldCharType="separate"/>
        </w:r>
        <w:r w:rsidR="0091764F">
          <w:rPr>
            <w:webHidden/>
          </w:rPr>
          <w:t>7</w:t>
        </w:r>
        <w:r w:rsidR="0091764F">
          <w:rPr>
            <w:webHidden/>
          </w:rPr>
          <w:fldChar w:fldCharType="end"/>
        </w:r>
      </w:hyperlink>
    </w:p>
    <w:p w14:paraId="27EACB7B" w14:textId="26910B18" w:rsidR="0091764F" w:rsidRDefault="000179A8">
      <w:pPr>
        <w:pStyle w:val="TOC2"/>
        <w:rPr>
          <w:rFonts w:asciiTheme="minorHAnsi" w:eastAsiaTheme="minorEastAsia" w:hAnsiTheme="minorHAnsi" w:cstheme="minorBidi"/>
          <w:kern w:val="2"/>
          <w:sz w:val="24"/>
          <w:szCs w:val="24"/>
          <w14:ligatures w14:val="standardContextual"/>
        </w:rPr>
      </w:pPr>
      <w:hyperlink w:anchor="_Toc179185554" w:history="1">
        <w:r w:rsidR="0091764F" w:rsidRPr="00492491">
          <w:rPr>
            <w:rStyle w:val="Hyperlink"/>
          </w:rPr>
          <w:t>Testing/Sampling</w:t>
        </w:r>
        <w:r w:rsidR="0091764F">
          <w:rPr>
            <w:webHidden/>
          </w:rPr>
          <w:tab/>
        </w:r>
        <w:r w:rsidR="0091764F">
          <w:rPr>
            <w:webHidden/>
          </w:rPr>
          <w:fldChar w:fldCharType="begin"/>
        </w:r>
        <w:r w:rsidR="0091764F">
          <w:rPr>
            <w:webHidden/>
          </w:rPr>
          <w:instrText xml:space="preserve"> PAGEREF _Toc179185554 \h </w:instrText>
        </w:r>
        <w:r w:rsidR="0091764F">
          <w:rPr>
            <w:webHidden/>
          </w:rPr>
        </w:r>
        <w:r w:rsidR="0091764F">
          <w:rPr>
            <w:webHidden/>
          </w:rPr>
          <w:fldChar w:fldCharType="separate"/>
        </w:r>
        <w:r w:rsidR="0091764F">
          <w:rPr>
            <w:webHidden/>
          </w:rPr>
          <w:t>7</w:t>
        </w:r>
        <w:r w:rsidR="0091764F">
          <w:rPr>
            <w:webHidden/>
          </w:rPr>
          <w:fldChar w:fldCharType="end"/>
        </w:r>
      </w:hyperlink>
    </w:p>
    <w:p w14:paraId="758CE37B" w14:textId="0515219F" w:rsidR="0091764F" w:rsidRDefault="000179A8">
      <w:pPr>
        <w:pStyle w:val="TOC2"/>
        <w:rPr>
          <w:rFonts w:asciiTheme="minorHAnsi" w:eastAsiaTheme="minorEastAsia" w:hAnsiTheme="minorHAnsi" w:cstheme="minorBidi"/>
          <w:kern w:val="2"/>
          <w:sz w:val="24"/>
          <w:szCs w:val="24"/>
          <w14:ligatures w14:val="standardContextual"/>
        </w:rPr>
      </w:pPr>
      <w:hyperlink w:anchor="_Toc179185555" w:history="1">
        <w:r w:rsidR="0091764F" w:rsidRPr="00492491">
          <w:rPr>
            <w:rStyle w:val="Hyperlink"/>
          </w:rPr>
          <w:t>Monitoring/Recordkeeping</w:t>
        </w:r>
        <w:r w:rsidR="0091764F">
          <w:rPr>
            <w:webHidden/>
          </w:rPr>
          <w:tab/>
        </w:r>
        <w:r w:rsidR="0091764F">
          <w:rPr>
            <w:webHidden/>
          </w:rPr>
          <w:fldChar w:fldCharType="begin"/>
        </w:r>
        <w:r w:rsidR="0091764F">
          <w:rPr>
            <w:webHidden/>
          </w:rPr>
          <w:instrText xml:space="preserve"> PAGEREF _Toc179185555 \h </w:instrText>
        </w:r>
        <w:r w:rsidR="0091764F">
          <w:rPr>
            <w:webHidden/>
          </w:rPr>
        </w:r>
        <w:r w:rsidR="0091764F">
          <w:rPr>
            <w:webHidden/>
          </w:rPr>
          <w:fldChar w:fldCharType="separate"/>
        </w:r>
        <w:r w:rsidR="0091764F">
          <w:rPr>
            <w:webHidden/>
          </w:rPr>
          <w:t>8</w:t>
        </w:r>
        <w:r w:rsidR="0091764F">
          <w:rPr>
            <w:webHidden/>
          </w:rPr>
          <w:fldChar w:fldCharType="end"/>
        </w:r>
      </w:hyperlink>
    </w:p>
    <w:p w14:paraId="38FFCF8F" w14:textId="30BFB8F3" w:rsidR="0091764F" w:rsidRDefault="000179A8">
      <w:pPr>
        <w:pStyle w:val="TOC2"/>
        <w:rPr>
          <w:rFonts w:asciiTheme="minorHAnsi" w:eastAsiaTheme="minorEastAsia" w:hAnsiTheme="minorHAnsi" w:cstheme="minorBidi"/>
          <w:kern w:val="2"/>
          <w:sz w:val="24"/>
          <w:szCs w:val="24"/>
          <w14:ligatures w14:val="standardContextual"/>
        </w:rPr>
      </w:pPr>
      <w:hyperlink w:anchor="_Toc179185556" w:history="1">
        <w:r w:rsidR="0091764F" w:rsidRPr="00492491">
          <w:rPr>
            <w:rStyle w:val="Hyperlink"/>
          </w:rPr>
          <w:t>Certification &amp; Reporting</w:t>
        </w:r>
        <w:r w:rsidR="0091764F">
          <w:rPr>
            <w:webHidden/>
          </w:rPr>
          <w:tab/>
        </w:r>
        <w:r w:rsidR="0091764F">
          <w:rPr>
            <w:webHidden/>
          </w:rPr>
          <w:fldChar w:fldCharType="begin"/>
        </w:r>
        <w:r w:rsidR="0091764F">
          <w:rPr>
            <w:webHidden/>
          </w:rPr>
          <w:instrText xml:space="preserve"> PAGEREF _Toc179185556 \h </w:instrText>
        </w:r>
        <w:r w:rsidR="0091764F">
          <w:rPr>
            <w:webHidden/>
          </w:rPr>
        </w:r>
        <w:r w:rsidR="0091764F">
          <w:rPr>
            <w:webHidden/>
          </w:rPr>
          <w:fldChar w:fldCharType="separate"/>
        </w:r>
        <w:r w:rsidR="0091764F">
          <w:rPr>
            <w:webHidden/>
          </w:rPr>
          <w:t>8</w:t>
        </w:r>
        <w:r w:rsidR="0091764F">
          <w:rPr>
            <w:webHidden/>
          </w:rPr>
          <w:fldChar w:fldCharType="end"/>
        </w:r>
      </w:hyperlink>
    </w:p>
    <w:p w14:paraId="48CA6DC0" w14:textId="1424C551" w:rsidR="0091764F" w:rsidRDefault="000179A8">
      <w:pPr>
        <w:pStyle w:val="TOC2"/>
        <w:rPr>
          <w:rFonts w:asciiTheme="minorHAnsi" w:eastAsiaTheme="minorEastAsia" w:hAnsiTheme="minorHAnsi" w:cstheme="minorBidi"/>
          <w:kern w:val="2"/>
          <w:sz w:val="24"/>
          <w:szCs w:val="24"/>
          <w14:ligatures w14:val="standardContextual"/>
        </w:rPr>
      </w:pPr>
      <w:hyperlink w:anchor="_Toc179185557" w:history="1">
        <w:r w:rsidR="0091764F" w:rsidRPr="00492491">
          <w:rPr>
            <w:rStyle w:val="Hyperlink"/>
          </w:rPr>
          <w:t>Permit Shield</w:t>
        </w:r>
        <w:r w:rsidR="0091764F">
          <w:rPr>
            <w:webHidden/>
          </w:rPr>
          <w:tab/>
        </w:r>
        <w:r w:rsidR="0091764F">
          <w:rPr>
            <w:webHidden/>
          </w:rPr>
          <w:fldChar w:fldCharType="begin"/>
        </w:r>
        <w:r w:rsidR="0091764F">
          <w:rPr>
            <w:webHidden/>
          </w:rPr>
          <w:instrText xml:space="preserve"> PAGEREF _Toc179185557 \h </w:instrText>
        </w:r>
        <w:r w:rsidR="0091764F">
          <w:rPr>
            <w:webHidden/>
          </w:rPr>
        </w:r>
        <w:r w:rsidR="0091764F">
          <w:rPr>
            <w:webHidden/>
          </w:rPr>
          <w:fldChar w:fldCharType="separate"/>
        </w:r>
        <w:r w:rsidR="0091764F">
          <w:rPr>
            <w:webHidden/>
          </w:rPr>
          <w:t>9</w:t>
        </w:r>
        <w:r w:rsidR="0091764F">
          <w:rPr>
            <w:webHidden/>
          </w:rPr>
          <w:fldChar w:fldCharType="end"/>
        </w:r>
      </w:hyperlink>
    </w:p>
    <w:p w14:paraId="18E13F8F" w14:textId="3E4F19A6" w:rsidR="0091764F" w:rsidRDefault="000179A8">
      <w:pPr>
        <w:pStyle w:val="TOC2"/>
        <w:rPr>
          <w:rFonts w:asciiTheme="minorHAnsi" w:eastAsiaTheme="minorEastAsia" w:hAnsiTheme="minorHAnsi" w:cstheme="minorBidi"/>
          <w:kern w:val="2"/>
          <w:sz w:val="24"/>
          <w:szCs w:val="24"/>
          <w14:ligatures w14:val="standardContextual"/>
        </w:rPr>
      </w:pPr>
      <w:hyperlink w:anchor="_Toc179185558" w:history="1">
        <w:r w:rsidR="0091764F" w:rsidRPr="00492491">
          <w:rPr>
            <w:rStyle w:val="Hyperlink"/>
          </w:rPr>
          <w:t>Revisions</w:t>
        </w:r>
        <w:r w:rsidR="0091764F">
          <w:rPr>
            <w:webHidden/>
          </w:rPr>
          <w:tab/>
        </w:r>
        <w:r w:rsidR="0091764F">
          <w:rPr>
            <w:webHidden/>
          </w:rPr>
          <w:fldChar w:fldCharType="begin"/>
        </w:r>
        <w:r w:rsidR="0091764F">
          <w:rPr>
            <w:webHidden/>
          </w:rPr>
          <w:instrText xml:space="preserve"> PAGEREF _Toc179185558 \h </w:instrText>
        </w:r>
        <w:r w:rsidR="0091764F">
          <w:rPr>
            <w:webHidden/>
          </w:rPr>
        </w:r>
        <w:r w:rsidR="0091764F">
          <w:rPr>
            <w:webHidden/>
          </w:rPr>
          <w:fldChar w:fldCharType="separate"/>
        </w:r>
        <w:r w:rsidR="0091764F">
          <w:rPr>
            <w:webHidden/>
          </w:rPr>
          <w:t>10</w:t>
        </w:r>
        <w:r w:rsidR="0091764F">
          <w:rPr>
            <w:webHidden/>
          </w:rPr>
          <w:fldChar w:fldCharType="end"/>
        </w:r>
      </w:hyperlink>
    </w:p>
    <w:p w14:paraId="14501E81" w14:textId="477B4FFB" w:rsidR="0091764F" w:rsidRDefault="000179A8">
      <w:pPr>
        <w:pStyle w:val="TOC2"/>
        <w:rPr>
          <w:rFonts w:asciiTheme="minorHAnsi" w:eastAsiaTheme="minorEastAsia" w:hAnsiTheme="minorHAnsi" w:cstheme="minorBidi"/>
          <w:kern w:val="2"/>
          <w:sz w:val="24"/>
          <w:szCs w:val="24"/>
          <w14:ligatures w14:val="standardContextual"/>
        </w:rPr>
      </w:pPr>
      <w:hyperlink w:anchor="_Toc179185559" w:history="1">
        <w:r w:rsidR="0091764F" w:rsidRPr="00492491">
          <w:rPr>
            <w:rStyle w:val="Hyperlink"/>
          </w:rPr>
          <w:t>Reopenings</w:t>
        </w:r>
        <w:r w:rsidR="0091764F">
          <w:rPr>
            <w:webHidden/>
          </w:rPr>
          <w:tab/>
        </w:r>
        <w:r w:rsidR="0091764F">
          <w:rPr>
            <w:webHidden/>
          </w:rPr>
          <w:fldChar w:fldCharType="begin"/>
        </w:r>
        <w:r w:rsidR="0091764F">
          <w:rPr>
            <w:webHidden/>
          </w:rPr>
          <w:instrText xml:space="preserve"> PAGEREF _Toc179185559 \h </w:instrText>
        </w:r>
        <w:r w:rsidR="0091764F">
          <w:rPr>
            <w:webHidden/>
          </w:rPr>
        </w:r>
        <w:r w:rsidR="0091764F">
          <w:rPr>
            <w:webHidden/>
          </w:rPr>
          <w:fldChar w:fldCharType="separate"/>
        </w:r>
        <w:r w:rsidR="0091764F">
          <w:rPr>
            <w:webHidden/>
          </w:rPr>
          <w:t>10</w:t>
        </w:r>
        <w:r w:rsidR="0091764F">
          <w:rPr>
            <w:webHidden/>
          </w:rPr>
          <w:fldChar w:fldCharType="end"/>
        </w:r>
      </w:hyperlink>
    </w:p>
    <w:p w14:paraId="60AEEE43" w14:textId="534F224A" w:rsidR="0091764F" w:rsidRDefault="000179A8">
      <w:pPr>
        <w:pStyle w:val="TOC2"/>
        <w:rPr>
          <w:rFonts w:asciiTheme="minorHAnsi" w:eastAsiaTheme="minorEastAsia" w:hAnsiTheme="minorHAnsi" w:cstheme="minorBidi"/>
          <w:kern w:val="2"/>
          <w:sz w:val="24"/>
          <w:szCs w:val="24"/>
          <w14:ligatures w14:val="standardContextual"/>
        </w:rPr>
      </w:pPr>
      <w:hyperlink w:anchor="_Toc179185560" w:history="1">
        <w:r w:rsidR="0091764F" w:rsidRPr="00492491">
          <w:rPr>
            <w:rStyle w:val="Hyperlink"/>
          </w:rPr>
          <w:t>Renewals</w:t>
        </w:r>
        <w:r w:rsidR="0091764F">
          <w:rPr>
            <w:webHidden/>
          </w:rPr>
          <w:tab/>
        </w:r>
        <w:r w:rsidR="0091764F">
          <w:rPr>
            <w:webHidden/>
          </w:rPr>
          <w:fldChar w:fldCharType="begin"/>
        </w:r>
        <w:r w:rsidR="0091764F">
          <w:rPr>
            <w:webHidden/>
          </w:rPr>
          <w:instrText xml:space="preserve"> PAGEREF _Toc179185560 \h </w:instrText>
        </w:r>
        <w:r w:rsidR="0091764F">
          <w:rPr>
            <w:webHidden/>
          </w:rPr>
        </w:r>
        <w:r w:rsidR="0091764F">
          <w:rPr>
            <w:webHidden/>
          </w:rPr>
          <w:fldChar w:fldCharType="separate"/>
        </w:r>
        <w:r w:rsidR="0091764F">
          <w:rPr>
            <w:webHidden/>
          </w:rPr>
          <w:t>11</w:t>
        </w:r>
        <w:r w:rsidR="0091764F">
          <w:rPr>
            <w:webHidden/>
          </w:rPr>
          <w:fldChar w:fldCharType="end"/>
        </w:r>
      </w:hyperlink>
    </w:p>
    <w:p w14:paraId="31F77168" w14:textId="46BF7B9B" w:rsidR="0091764F" w:rsidRDefault="000179A8">
      <w:pPr>
        <w:pStyle w:val="TOC2"/>
        <w:rPr>
          <w:rFonts w:asciiTheme="minorHAnsi" w:eastAsiaTheme="minorEastAsia" w:hAnsiTheme="minorHAnsi" w:cstheme="minorBidi"/>
          <w:kern w:val="2"/>
          <w:sz w:val="24"/>
          <w:szCs w:val="24"/>
          <w14:ligatures w14:val="standardContextual"/>
        </w:rPr>
      </w:pPr>
      <w:hyperlink w:anchor="_Toc179185561" w:history="1">
        <w:r w:rsidR="0091764F" w:rsidRPr="00492491">
          <w:rPr>
            <w:rStyle w:val="Hyperlink"/>
            <w:bCs/>
          </w:rPr>
          <w:t>Stratospheric Ozone Protection</w:t>
        </w:r>
        <w:r w:rsidR="0091764F">
          <w:rPr>
            <w:webHidden/>
          </w:rPr>
          <w:tab/>
        </w:r>
        <w:r w:rsidR="0091764F">
          <w:rPr>
            <w:webHidden/>
          </w:rPr>
          <w:fldChar w:fldCharType="begin"/>
        </w:r>
        <w:r w:rsidR="0091764F">
          <w:rPr>
            <w:webHidden/>
          </w:rPr>
          <w:instrText xml:space="preserve"> PAGEREF _Toc179185561 \h </w:instrText>
        </w:r>
        <w:r w:rsidR="0091764F">
          <w:rPr>
            <w:webHidden/>
          </w:rPr>
        </w:r>
        <w:r w:rsidR="0091764F">
          <w:rPr>
            <w:webHidden/>
          </w:rPr>
          <w:fldChar w:fldCharType="separate"/>
        </w:r>
        <w:r w:rsidR="0091764F">
          <w:rPr>
            <w:webHidden/>
          </w:rPr>
          <w:t>11</w:t>
        </w:r>
        <w:r w:rsidR="0091764F">
          <w:rPr>
            <w:webHidden/>
          </w:rPr>
          <w:fldChar w:fldCharType="end"/>
        </w:r>
      </w:hyperlink>
    </w:p>
    <w:p w14:paraId="7CC6804A" w14:textId="12408F04" w:rsidR="0091764F" w:rsidRDefault="000179A8">
      <w:pPr>
        <w:pStyle w:val="TOC2"/>
        <w:rPr>
          <w:rFonts w:asciiTheme="minorHAnsi" w:eastAsiaTheme="minorEastAsia" w:hAnsiTheme="minorHAnsi" w:cstheme="minorBidi"/>
          <w:kern w:val="2"/>
          <w:sz w:val="24"/>
          <w:szCs w:val="24"/>
          <w14:ligatures w14:val="standardContextual"/>
        </w:rPr>
      </w:pPr>
      <w:hyperlink w:anchor="_Toc179185562" w:history="1">
        <w:r w:rsidR="0091764F" w:rsidRPr="00492491">
          <w:rPr>
            <w:rStyle w:val="Hyperlink"/>
            <w:bCs/>
          </w:rPr>
          <w:t>Risk Management Plan</w:t>
        </w:r>
        <w:r w:rsidR="0091764F">
          <w:rPr>
            <w:webHidden/>
          </w:rPr>
          <w:tab/>
        </w:r>
        <w:r w:rsidR="0091764F">
          <w:rPr>
            <w:webHidden/>
          </w:rPr>
          <w:fldChar w:fldCharType="begin"/>
        </w:r>
        <w:r w:rsidR="0091764F">
          <w:rPr>
            <w:webHidden/>
          </w:rPr>
          <w:instrText xml:space="preserve"> PAGEREF _Toc179185562 \h </w:instrText>
        </w:r>
        <w:r w:rsidR="0091764F">
          <w:rPr>
            <w:webHidden/>
          </w:rPr>
        </w:r>
        <w:r w:rsidR="0091764F">
          <w:rPr>
            <w:webHidden/>
          </w:rPr>
          <w:fldChar w:fldCharType="separate"/>
        </w:r>
        <w:r w:rsidR="0091764F">
          <w:rPr>
            <w:webHidden/>
          </w:rPr>
          <w:t>11</w:t>
        </w:r>
        <w:r w:rsidR="0091764F">
          <w:rPr>
            <w:webHidden/>
          </w:rPr>
          <w:fldChar w:fldCharType="end"/>
        </w:r>
      </w:hyperlink>
    </w:p>
    <w:p w14:paraId="66348B18" w14:textId="17C6B07C" w:rsidR="0091764F" w:rsidRDefault="000179A8">
      <w:pPr>
        <w:pStyle w:val="TOC2"/>
        <w:rPr>
          <w:rFonts w:asciiTheme="minorHAnsi" w:eastAsiaTheme="minorEastAsia" w:hAnsiTheme="minorHAnsi" w:cstheme="minorBidi"/>
          <w:kern w:val="2"/>
          <w:sz w:val="24"/>
          <w:szCs w:val="24"/>
          <w14:ligatures w14:val="standardContextual"/>
        </w:rPr>
      </w:pPr>
      <w:hyperlink w:anchor="_Toc179185563" w:history="1">
        <w:r w:rsidR="0091764F" w:rsidRPr="00492491">
          <w:rPr>
            <w:rStyle w:val="Hyperlink"/>
            <w:bCs/>
          </w:rPr>
          <w:t>Emission Trading</w:t>
        </w:r>
        <w:r w:rsidR="0091764F">
          <w:rPr>
            <w:webHidden/>
          </w:rPr>
          <w:tab/>
        </w:r>
        <w:r w:rsidR="0091764F">
          <w:rPr>
            <w:webHidden/>
          </w:rPr>
          <w:fldChar w:fldCharType="begin"/>
        </w:r>
        <w:r w:rsidR="0091764F">
          <w:rPr>
            <w:webHidden/>
          </w:rPr>
          <w:instrText xml:space="preserve"> PAGEREF _Toc179185563 \h </w:instrText>
        </w:r>
        <w:r w:rsidR="0091764F">
          <w:rPr>
            <w:webHidden/>
          </w:rPr>
        </w:r>
        <w:r w:rsidR="0091764F">
          <w:rPr>
            <w:webHidden/>
          </w:rPr>
          <w:fldChar w:fldCharType="separate"/>
        </w:r>
        <w:r w:rsidR="0091764F">
          <w:rPr>
            <w:webHidden/>
          </w:rPr>
          <w:t>11</w:t>
        </w:r>
        <w:r w:rsidR="0091764F">
          <w:rPr>
            <w:webHidden/>
          </w:rPr>
          <w:fldChar w:fldCharType="end"/>
        </w:r>
      </w:hyperlink>
    </w:p>
    <w:p w14:paraId="08C90D6F" w14:textId="0A685509" w:rsidR="0091764F" w:rsidRDefault="000179A8">
      <w:pPr>
        <w:pStyle w:val="TOC2"/>
        <w:rPr>
          <w:rFonts w:asciiTheme="minorHAnsi" w:eastAsiaTheme="minorEastAsia" w:hAnsiTheme="minorHAnsi" w:cstheme="minorBidi"/>
          <w:kern w:val="2"/>
          <w:sz w:val="24"/>
          <w:szCs w:val="24"/>
          <w14:ligatures w14:val="standardContextual"/>
        </w:rPr>
      </w:pPr>
      <w:hyperlink w:anchor="_Toc179185564" w:history="1">
        <w:r w:rsidR="0091764F" w:rsidRPr="00492491">
          <w:rPr>
            <w:rStyle w:val="Hyperlink"/>
            <w:bCs/>
          </w:rPr>
          <w:t>Permit to Install (PTI)</w:t>
        </w:r>
        <w:r w:rsidR="0091764F">
          <w:rPr>
            <w:webHidden/>
          </w:rPr>
          <w:tab/>
        </w:r>
        <w:r w:rsidR="0091764F">
          <w:rPr>
            <w:webHidden/>
          </w:rPr>
          <w:fldChar w:fldCharType="begin"/>
        </w:r>
        <w:r w:rsidR="0091764F">
          <w:rPr>
            <w:webHidden/>
          </w:rPr>
          <w:instrText xml:space="preserve"> PAGEREF _Toc179185564 \h </w:instrText>
        </w:r>
        <w:r w:rsidR="0091764F">
          <w:rPr>
            <w:webHidden/>
          </w:rPr>
        </w:r>
        <w:r w:rsidR="0091764F">
          <w:rPr>
            <w:webHidden/>
          </w:rPr>
          <w:fldChar w:fldCharType="separate"/>
        </w:r>
        <w:r w:rsidR="0091764F">
          <w:rPr>
            <w:webHidden/>
          </w:rPr>
          <w:t>12</w:t>
        </w:r>
        <w:r w:rsidR="0091764F">
          <w:rPr>
            <w:webHidden/>
          </w:rPr>
          <w:fldChar w:fldCharType="end"/>
        </w:r>
      </w:hyperlink>
    </w:p>
    <w:p w14:paraId="24151C84" w14:textId="4681EA7D" w:rsidR="0091764F" w:rsidRDefault="000179A8">
      <w:pPr>
        <w:pStyle w:val="TOC1"/>
        <w:rPr>
          <w:rFonts w:asciiTheme="minorHAnsi" w:eastAsiaTheme="minorEastAsia" w:hAnsiTheme="minorHAnsi" w:cstheme="minorBidi"/>
          <w:b w:val="0"/>
          <w:noProof/>
          <w:kern w:val="2"/>
          <w:sz w:val="24"/>
          <w:szCs w:val="24"/>
          <w14:ligatures w14:val="standardContextual"/>
        </w:rPr>
      </w:pPr>
      <w:hyperlink w:anchor="_Toc179185565" w:history="1">
        <w:r w:rsidR="0091764F" w:rsidRPr="00492491">
          <w:rPr>
            <w:rStyle w:val="Hyperlink"/>
            <w:noProof/>
          </w:rPr>
          <w:t>B.  SOURCE-WIDE CONDITIONS</w:t>
        </w:r>
        <w:r w:rsidR="0091764F">
          <w:rPr>
            <w:noProof/>
            <w:webHidden/>
          </w:rPr>
          <w:tab/>
        </w:r>
        <w:r w:rsidR="0091764F">
          <w:rPr>
            <w:noProof/>
            <w:webHidden/>
          </w:rPr>
          <w:fldChar w:fldCharType="begin"/>
        </w:r>
        <w:r w:rsidR="0091764F">
          <w:rPr>
            <w:noProof/>
            <w:webHidden/>
          </w:rPr>
          <w:instrText xml:space="preserve"> PAGEREF _Toc179185565 \h </w:instrText>
        </w:r>
        <w:r w:rsidR="0091764F">
          <w:rPr>
            <w:noProof/>
            <w:webHidden/>
          </w:rPr>
        </w:r>
        <w:r w:rsidR="0091764F">
          <w:rPr>
            <w:noProof/>
            <w:webHidden/>
          </w:rPr>
          <w:fldChar w:fldCharType="separate"/>
        </w:r>
        <w:r w:rsidR="0091764F">
          <w:rPr>
            <w:noProof/>
            <w:webHidden/>
          </w:rPr>
          <w:t>13</w:t>
        </w:r>
        <w:r w:rsidR="0091764F">
          <w:rPr>
            <w:noProof/>
            <w:webHidden/>
          </w:rPr>
          <w:fldChar w:fldCharType="end"/>
        </w:r>
      </w:hyperlink>
    </w:p>
    <w:p w14:paraId="58F3A87A" w14:textId="7E114F47" w:rsidR="0091764F" w:rsidRDefault="000179A8">
      <w:pPr>
        <w:pStyle w:val="TOC1"/>
        <w:rPr>
          <w:rFonts w:asciiTheme="minorHAnsi" w:eastAsiaTheme="minorEastAsia" w:hAnsiTheme="minorHAnsi" w:cstheme="minorBidi"/>
          <w:b w:val="0"/>
          <w:noProof/>
          <w:kern w:val="2"/>
          <w:sz w:val="24"/>
          <w:szCs w:val="24"/>
          <w14:ligatures w14:val="standardContextual"/>
        </w:rPr>
      </w:pPr>
      <w:hyperlink w:anchor="_Toc179185566" w:history="1">
        <w:r w:rsidR="0091764F" w:rsidRPr="00492491">
          <w:rPr>
            <w:rStyle w:val="Hyperlink"/>
            <w:noProof/>
          </w:rPr>
          <w:t>C.  EMISSION UNIT SPECIAL CONDITIONS</w:t>
        </w:r>
        <w:r w:rsidR="0091764F">
          <w:rPr>
            <w:noProof/>
            <w:webHidden/>
          </w:rPr>
          <w:tab/>
        </w:r>
        <w:r w:rsidR="0091764F">
          <w:rPr>
            <w:noProof/>
            <w:webHidden/>
          </w:rPr>
          <w:fldChar w:fldCharType="begin"/>
        </w:r>
        <w:r w:rsidR="0091764F">
          <w:rPr>
            <w:noProof/>
            <w:webHidden/>
          </w:rPr>
          <w:instrText xml:space="preserve"> PAGEREF _Toc179185566 \h </w:instrText>
        </w:r>
        <w:r w:rsidR="0091764F">
          <w:rPr>
            <w:noProof/>
            <w:webHidden/>
          </w:rPr>
        </w:r>
        <w:r w:rsidR="0091764F">
          <w:rPr>
            <w:noProof/>
            <w:webHidden/>
          </w:rPr>
          <w:fldChar w:fldCharType="separate"/>
        </w:r>
        <w:r w:rsidR="0091764F">
          <w:rPr>
            <w:noProof/>
            <w:webHidden/>
          </w:rPr>
          <w:t>16</w:t>
        </w:r>
        <w:r w:rsidR="0091764F">
          <w:rPr>
            <w:noProof/>
            <w:webHidden/>
          </w:rPr>
          <w:fldChar w:fldCharType="end"/>
        </w:r>
      </w:hyperlink>
    </w:p>
    <w:p w14:paraId="169336D3" w14:textId="55B11C9F" w:rsidR="0091764F" w:rsidRDefault="000179A8">
      <w:pPr>
        <w:pStyle w:val="TOC2"/>
        <w:rPr>
          <w:rFonts w:asciiTheme="minorHAnsi" w:eastAsiaTheme="minorEastAsia" w:hAnsiTheme="minorHAnsi" w:cstheme="minorBidi"/>
          <w:kern w:val="2"/>
          <w:sz w:val="24"/>
          <w:szCs w:val="24"/>
          <w14:ligatures w14:val="standardContextual"/>
        </w:rPr>
      </w:pPr>
      <w:hyperlink w:anchor="_Toc179185567" w:history="1">
        <w:r w:rsidR="0091764F" w:rsidRPr="00492491">
          <w:rPr>
            <w:rStyle w:val="Hyperlink"/>
          </w:rPr>
          <w:t>EMISSION UNIT SUMMARY TABLE</w:t>
        </w:r>
        <w:r w:rsidR="0091764F">
          <w:rPr>
            <w:webHidden/>
          </w:rPr>
          <w:tab/>
        </w:r>
        <w:r w:rsidR="0091764F">
          <w:rPr>
            <w:webHidden/>
          </w:rPr>
          <w:fldChar w:fldCharType="begin"/>
        </w:r>
        <w:r w:rsidR="0091764F">
          <w:rPr>
            <w:webHidden/>
          </w:rPr>
          <w:instrText xml:space="preserve"> PAGEREF _Toc179185567 \h </w:instrText>
        </w:r>
        <w:r w:rsidR="0091764F">
          <w:rPr>
            <w:webHidden/>
          </w:rPr>
        </w:r>
        <w:r w:rsidR="0091764F">
          <w:rPr>
            <w:webHidden/>
          </w:rPr>
          <w:fldChar w:fldCharType="separate"/>
        </w:r>
        <w:r w:rsidR="0091764F">
          <w:rPr>
            <w:webHidden/>
          </w:rPr>
          <w:t>16</w:t>
        </w:r>
        <w:r w:rsidR="0091764F">
          <w:rPr>
            <w:webHidden/>
          </w:rPr>
          <w:fldChar w:fldCharType="end"/>
        </w:r>
      </w:hyperlink>
    </w:p>
    <w:p w14:paraId="28AB02B6" w14:textId="6190A588" w:rsidR="0091764F" w:rsidRDefault="000179A8">
      <w:pPr>
        <w:pStyle w:val="TOC2"/>
        <w:rPr>
          <w:rFonts w:asciiTheme="minorHAnsi" w:eastAsiaTheme="minorEastAsia" w:hAnsiTheme="minorHAnsi" w:cstheme="minorBidi"/>
          <w:kern w:val="2"/>
          <w:sz w:val="24"/>
          <w:szCs w:val="24"/>
          <w14:ligatures w14:val="standardContextual"/>
        </w:rPr>
      </w:pPr>
      <w:hyperlink w:anchor="_Toc179185568" w:history="1">
        <w:r w:rsidR="0091764F" w:rsidRPr="00492491">
          <w:rPr>
            <w:rStyle w:val="Hyperlink"/>
          </w:rPr>
          <w:t>EUOPENFLARE</w:t>
        </w:r>
        <w:r w:rsidR="0091764F">
          <w:rPr>
            <w:webHidden/>
          </w:rPr>
          <w:tab/>
        </w:r>
        <w:r w:rsidR="0091764F">
          <w:rPr>
            <w:webHidden/>
          </w:rPr>
          <w:fldChar w:fldCharType="begin"/>
        </w:r>
        <w:r w:rsidR="0091764F">
          <w:rPr>
            <w:webHidden/>
          </w:rPr>
          <w:instrText xml:space="preserve"> PAGEREF _Toc179185568 \h </w:instrText>
        </w:r>
        <w:r w:rsidR="0091764F">
          <w:rPr>
            <w:webHidden/>
          </w:rPr>
        </w:r>
        <w:r w:rsidR="0091764F">
          <w:rPr>
            <w:webHidden/>
          </w:rPr>
          <w:fldChar w:fldCharType="separate"/>
        </w:r>
        <w:r w:rsidR="0091764F">
          <w:rPr>
            <w:webHidden/>
          </w:rPr>
          <w:t>17</w:t>
        </w:r>
        <w:r w:rsidR="0091764F">
          <w:rPr>
            <w:webHidden/>
          </w:rPr>
          <w:fldChar w:fldCharType="end"/>
        </w:r>
      </w:hyperlink>
    </w:p>
    <w:p w14:paraId="4393D396" w14:textId="2BCBDFF7" w:rsidR="0091764F" w:rsidRDefault="000179A8">
      <w:pPr>
        <w:pStyle w:val="TOC2"/>
        <w:rPr>
          <w:rFonts w:asciiTheme="minorHAnsi" w:eastAsiaTheme="minorEastAsia" w:hAnsiTheme="minorHAnsi" w:cstheme="minorBidi"/>
          <w:kern w:val="2"/>
          <w:sz w:val="24"/>
          <w:szCs w:val="24"/>
          <w14:ligatures w14:val="standardContextual"/>
        </w:rPr>
      </w:pPr>
      <w:hyperlink w:anchor="_Toc179185569" w:history="1">
        <w:r w:rsidR="0091764F" w:rsidRPr="00492491">
          <w:rPr>
            <w:rStyle w:val="Hyperlink"/>
            <w:bCs/>
          </w:rPr>
          <w:t>EUGENERATOR2</w:t>
        </w:r>
        <w:r w:rsidR="0091764F">
          <w:rPr>
            <w:webHidden/>
          </w:rPr>
          <w:tab/>
        </w:r>
        <w:r w:rsidR="0091764F">
          <w:rPr>
            <w:webHidden/>
          </w:rPr>
          <w:fldChar w:fldCharType="begin"/>
        </w:r>
        <w:r w:rsidR="0091764F">
          <w:rPr>
            <w:webHidden/>
          </w:rPr>
          <w:instrText xml:space="preserve"> PAGEREF _Toc179185569 \h </w:instrText>
        </w:r>
        <w:r w:rsidR="0091764F">
          <w:rPr>
            <w:webHidden/>
          </w:rPr>
        </w:r>
        <w:r w:rsidR="0091764F">
          <w:rPr>
            <w:webHidden/>
          </w:rPr>
          <w:fldChar w:fldCharType="separate"/>
        </w:r>
        <w:r w:rsidR="0091764F">
          <w:rPr>
            <w:webHidden/>
          </w:rPr>
          <w:t>22</w:t>
        </w:r>
        <w:r w:rsidR="0091764F">
          <w:rPr>
            <w:webHidden/>
          </w:rPr>
          <w:fldChar w:fldCharType="end"/>
        </w:r>
      </w:hyperlink>
    </w:p>
    <w:p w14:paraId="192908AC" w14:textId="230DE994" w:rsidR="0091764F" w:rsidRDefault="000179A8">
      <w:pPr>
        <w:pStyle w:val="TOC1"/>
        <w:rPr>
          <w:rFonts w:asciiTheme="minorHAnsi" w:eastAsiaTheme="minorEastAsia" w:hAnsiTheme="minorHAnsi" w:cstheme="minorBidi"/>
          <w:b w:val="0"/>
          <w:noProof/>
          <w:kern w:val="2"/>
          <w:sz w:val="24"/>
          <w:szCs w:val="24"/>
          <w14:ligatures w14:val="standardContextual"/>
        </w:rPr>
      </w:pPr>
      <w:hyperlink w:anchor="_Toc179185570" w:history="1">
        <w:r w:rsidR="0091764F" w:rsidRPr="00492491">
          <w:rPr>
            <w:rStyle w:val="Hyperlink"/>
            <w:noProof/>
          </w:rPr>
          <w:t>D.  FLEXIBLE GROUP SPECIAL CONDITIONS</w:t>
        </w:r>
        <w:r w:rsidR="0091764F">
          <w:rPr>
            <w:noProof/>
            <w:webHidden/>
          </w:rPr>
          <w:tab/>
        </w:r>
        <w:r w:rsidR="0091764F">
          <w:rPr>
            <w:noProof/>
            <w:webHidden/>
          </w:rPr>
          <w:fldChar w:fldCharType="begin"/>
        </w:r>
        <w:r w:rsidR="0091764F">
          <w:rPr>
            <w:noProof/>
            <w:webHidden/>
          </w:rPr>
          <w:instrText xml:space="preserve"> PAGEREF _Toc179185570 \h </w:instrText>
        </w:r>
        <w:r w:rsidR="0091764F">
          <w:rPr>
            <w:noProof/>
            <w:webHidden/>
          </w:rPr>
        </w:r>
        <w:r w:rsidR="0091764F">
          <w:rPr>
            <w:noProof/>
            <w:webHidden/>
          </w:rPr>
          <w:fldChar w:fldCharType="separate"/>
        </w:r>
        <w:r w:rsidR="0091764F">
          <w:rPr>
            <w:noProof/>
            <w:webHidden/>
          </w:rPr>
          <w:t>28</w:t>
        </w:r>
        <w:r w:rsidR="0091764F">
          <w:rPr>
            <w:noProof/>
            <w:webHidden/>
          </w:rPr>
          <w:fldChar w:fldCharType="end"/>
        </w:r>
      </w:hyperlink>
    </w:p>
    <w:p w14:paraId="563E6688" w14:textId="55B834E6" w:rsidR="0091764F" w:rsidRDefault="000179A8">
      <w:pPr>
        <w:pStyle w:val="TOC2"/>
        <w:rPr>
          <w:rFonts w:asciiTheme="minorHAnsi" w:eastAsiaTheme="minorEastAsia" w:hAnsiTheme="minorHAnsi" w:cstheme="minorBidi"/>
          <w:kern w:val="2"/>
          <w:sz w:val="24"/>
          <w:szCs w:val="24"/>
          <w14:ligatures w14:val="standardContextual"/>
        </w:rPr>
      </w:pPr>
      <w:hyperlink w:anchor="_Toc179185571" w:history="1">
        <w:r w:rsidR="0091764F" w:rsidRPr="00492491">
          <w:rPr>
            <w:rStyle w:val="Hyperlink"/>
            <w:bCs/>
          </w:rPr>
          <w:t>FLEXIBLE GROUP SUMMARY TABLE</w:t>
        </w:r>
        <w:r w:rsidR="0091764F">
          <w:rPr>
            <w:webHidden/>
          </w:rPr>
          <w:tab/>
        </w:r>
        <w:r w:rsidR="0091764F">
          <w:rPr>
            <w:webHidden/>
          </w:rPr>
          <w:fldChar w:fldCharType="begin"/>
        </w:r>
        <w:r w:rsidR="0091764F">
          <w:rPr>
            <w:webHidden/>
          </w:rPr>
          <w:instrText xml:space="preserve"> PAGEREF _Toc179185571 \h </w:instrText>
        </w:r>
        <w:r w:rsidR="0091764F">
          <w:rPr>
            <w:webHidden/>
          </w:rPr>
        </w:r>
        <w:r w:rsidR="0091764F">
          <w:rPr>
            <w:webHidden/>
          </w:rPr>
          <w:fldChar w:fldCharType="separate"/>
        </w:r>
        <w:r w:rsidR="0091764F">
          <w:rPr>
            <w:webHidden/>
          </w:rPr>
          <w:t>28</w:t>
        </w:r>
        <w:r w:rsidR="0091764F">
          <w:rPr>
            <w:webHidden/>
          </w:rPr>
          <w:fldChar w:fldCharType="end"/>
        </w:r>
      </w:hyperlink>
    </w:p>
    <w:p w14:paraId="32F04427" w14:textId="694555D7" w:rsidR="0091764F" w:rsidRDefault="000179A8">
      <w:pPr>
        <w:pStyle w:val="TOC2"/>
        <w:rPr>
          <w:rFonts w:asciiTheme="minorHAnsi" w:eastAsiaTheme="minorEastAsia" w:hAnsiTheme="minorHAnsi" w:cstheme="minorBidi"/>
          <w:kern w:val="2"/>
          <w:sz w:val="24"/>
          <w:szCs w:val="24"/>
          <w14:ligatures w14:val="standardContextual"/>
        </w:rPr>
      </w:pPr>
      <w:hyperlink w:anchor="_Toc179185572" w:history="1">
        <w:r w:rsidR="0091764F" w:rsidRPr="00492491">
          <w:rPr>
            <w:rStyle w:val="Hyperlink"/>
            <w:bCs/>
            <w:iCs/>
          </w:rPr>
          <w:t>FGLANDFILL-OOO</w:t>
        </w:r>
        <w:r w:rsidR="0091764F">
          <w:rPr>
            <w:webHidden/>
          </w:rPr>
          <w:tab/>
        </w:r>
        <w:r w:rsidR="0091764F">
          <w:rPr>
            <w:webHidden/>
          </w:rPr>
          <w:fldChar w:fldCharType="begin"/>
        </w:r>
        <w:r w:rsidR="0091764F">
          <w:rPr>
            <w:webHidden/>
          </w:rPr>
          <w:instrText xml:space="preserve"> PAGEREF _Toc179185572 \h </w:instrText>
        </w:r>
        <w:r w:rsidR="0091764F">
          <w:rPr>
            <w:webHidden/>
          </w:rPr>
        </w:r>
        <w:r w:rsidR="0091764F">
          <w:rPr>
            <w:webHidden/>
          </w:rPr>
          <w:fldChar w:fldCharType="separate"/>
        </w:r>
        <w:r w:rsidR="0091764F">
          <w:rPr>
            <w:webHidden/>
          </w:rPr>
          <w:t>29</w:t>
        </w:r>
        <w:r w:rsidR="0091764F">
          <w:rPr>
            <w:webHidden/>
          </w:rPr>
          <w:fldChar w:fldCharType="end"/>
        </w:r>
      </w:hyperlink>
    </w:p>
    <w:p w14:paraId="4673505A" w14:textId="72E4E433" w:rsidR="0091764F" w:rsidRDefault="000179A8">
      <w:pPr>
        <w:pStyle w:val="TOC2"/>
        <w:rPr>
          <w:rFonts w:asciiTheme="minorHAnsi" w:eastAsiaTheme="minorEastAsia" w:hAnsiTheme="minorHAnsi" w:cstheme="minorBidi"/>
          <w:kern w:val="2"/>
          <w:sz w:val="24"/>
          <w:szCs w:val="24"/>
          <w14:ligatures w14:val="standardContextual"/>
        </w:rPr>
      </w:pPr>
      <w:hyperlink w:anchor="_Toc179185573" w:history="1">
        <w:r w:rsidR="0091764F" w:rsidRPr="00492491">
          <w:rPr>
            <w:rStyle w:val="Hyperlink"/>
            <w:bCs/>
            <w:iCs/>
          </w:rPr>
          <w:t>FGLANDFILL-AAAA</w:t>
        </w:r>
        <w:r w:rsidR="0091764F">
          <w:rPr>
            <w:webHidden/>
          </w:rPr>
          <w:tab/>
        </w:r>
        <w:r w:rsidR="0091764F">
          <w:rPr>
            <w:webHidden/>
          </w:rPr>
          <w:fldChar w:fldCharType="begin"/>
        </w:r>
        <w:r w:rsidR="0091764F">
          <w:rPr>
            <w:webHidden/>
          </w:rPr>
          <w:instrText xml:space="preserve"> PAGEREF _Toc179185573 \h </w:instrText>
        </w:r>
        <w:r w:rsidR="0091764F">
          <w:rPr>
            <w:webHidden/>
          </w:rPr>
        </w:r>
        <w:r w:rsidR="0091764F">
          <w:rPr>
            <w:webHidden/>
          </w:rPr>
          <w:fldChar w:fldCharType="separate"/>
        </w:r>
        <w:r w:rsidR="0091764F">
          <w:rPr>
            <w:webHidden/>
          </w:rPr>
          <w:t>33</w:t>
        </w:r>
        <w:r w:rsidR="0091764F">
          <w:rPr>
            <w:webHidden/>
          </w:rPr>
          <w:fldChar w:fldCharType="end"/>
        </w:r>
      </w:hyperlink>
    </w:p>
    <w:p w14:paraId="50DE71C6" w14:textId="7955A5F9" w:rsidR="0091764F" w:rsidRDefault="000179A8">
      <w:pPr>
        <w:pStyle w:val="TOC2"/>
        <w:rPr>
          <w:rFonts w:asciiTheme="minorHAnsi" w:eastAsiaTheme="minorEastAsia" w:hAnsiTheme="minorHAnsi" w:cstheme="minorBidi"/>
          <w:kern w:val="2"/>
          <w:sz w:val="24"/>
          <w:szCs w:val="24"/>
          <w14:ligatures w14:val="standardContextual"/>
        </w:rPr>
      </w:pPr>
      <w:hyperlink w:anchor="_Toc179185574" w:history="1">
        <w:r w:rsidR="0091764F" w:rsidRPr="00492491">
          <w:rPr>
            <w:rStyle w:val="Hyperlink"/>
            <w:bCs/>
            <w:iCs/>
          </w:rPr>
          <w:t>FGACTIVECOLL-OOO</w:t>
        </w:r>
        <w:r w:rsidR="0091764F">
          <w:rPr>
            <w:webHidden/>
          </w:rPr>
          <w:tab/>
        </w:r>
        <w:r w:rsidR="0091764F">
          <w:rPr>
            <w:webHidden/>
          </w:rPr>
          <w:fldChar w:fldCharType="begin"/>
        </w:r>
        <w:r w:rsidR="0091764F">
          <w:rPr>
            <w:webHidden/>
          </w:rPr>
          <w:instrText xml:space="preserve"> PAGEREF _Toc179185574 \h </w:instrText>
        </w:r>
        <w:r w:rsidR="0091764F">
          <w:rPr>
            <w:webHidden/>
          </w:rPr>
        </w:r>
        <w:r w:rsidR="0091764F">
          <w:rPr>
            <w:webHidden/>
          </w:rPr>
          <w:fldChar w:fldCharType="separate"/>
        </w:r>
        <w:r w:rsidR="0091764F">
          <w:rPr>
            <w:webHidden/>
          </w:rPr>
          <w:t>38</w:t>
        </w:r>
        <w:r w:rsidR="0091764F">
          <w:rPr>
            <w:webHidden/>
          </w:rPr>
          <w:fldChar w:fldCharType="end"/>
        </w:r>
      </w:hyperlink>
    </w:p>
    <w:p w14:paraId="00BF940C" w14:textId="1790BF70" w:rsidR="0091764F" w:rsidRDefault="000179A8">
      <w:pPr>
        <w:pStyle w:val="TOC2"/>
        <w:rPr>
          <w:rFonts w:asciiTheme="minorHAnsi" w:eastAsiaTheme="minorEastAsia" w:hAnsiTheme="minorHAnsi" w:cstheme="minorBidi"/>
          <w:kern w:val="2"/>
          <w:sz w:val="24"/>
          <w:szCs w:val="24"/>
          <w14:ligatures w14:val="standardContextual"/>
        </w:rPr>
      </w:pPr>
      <w:hyperlink w:anchor="_Toc179185575" w:history="1">
        <w:r w:rsidR="0091764F" w:rsidRPr="00492491">
          <w:rPr>
            <w:rStyle w:val="Hyperlink"/>
            <w:bCs/>
            <w:iCs/>
          </w:rPr>
          <w:t>FGACTIVECOLL-AAAA</w:t>
        </w:r>
        <w:r w:rsidR="0091764F">
          <w:rPr>
            <w:webHidden/>
          </w:rPr>
          <w:tab/>
        </w:r>
        <w:r w:rsidR="0091764F">
          <w:rPr>
            <w:webHidden/>
          </w:rPr>
          <w:fldChar w:fldCharType="begin"/>
        </w:r>
        <w:r w:rsidR="0091764F">
          <w:rPr>
            <w:webHidden/>
          </w:rPr>
          <w:instrText xml:space="preserve"> PAGEREF _Toc179185575 \h </w:instrText>
        </w:r>
        <w:r w:rsidR="0091764F">
          <w:rPr>
            <w:webHidden/>
          </w:rPr>
        </w:r>
        <w:r w:rsidR="0091764F">
          <w:rPr>
            <w:webHidden/>
          </w:rPr>
          <w:fldChar w:fldCharType="separate"/>
        </w:r>
        <w:r w:rsidR="0091764F">
          <w:rPr>
            <w:webHidden/>
          </w:rPr>
          <w:t>42</w:t>
        </w:r>
        <w:r w:rsidR="0091764F">
          <w:rPr>
            <w:webHidden/>
          </w:rPr>
          <w:fldChar w:fldCharType="end"/>
        </w:r>
      </w:hyperlink>
    </w:p>
    <w:p w14:paraId="509F3F0A" w14:textId="6918B1D4" w:rsidR="0091764F" w:rsidRDefault="000179A8">
      <w:pPr>
        <w:pStyle w:val="TOC2"/>
        <w:rPr>
          <w:rFonts w:asciiTheme="minorHAnsi" w:eastAsiaTheme="minorEastAsia" w:hAnsiTheme="minorHAnsi" w:cstheme="minorBidi"/>
          <w:kern w:val="2"/>
          <w:sz w:val="24"/>
          <w:szCs w:val="24"/>
          <w14:ligatures w14:val="standardContextual"/>
        </w:rPr>
      </w:pPr>
      <w:hyperlink w:anchor="_Toc179185576" w:history="1">
        <w:r w:rsidR="0091764F" w:rsidRPr="00492491">
          <w:rPr>
            <w:rStyle w:val="Hyperlink"/>
            <w:bCs/>
            <w:iCs/>
          </w:rPr>
          <w:t>FGOPENFLARE-OOO</w:t>
        </w:r>
        <w:r w:rsidR="0091764F">
          <w:rPr>
            <w:webHidden/>
          </w:rPr>
          <w:tab/>
        </w:r>
        <w:r w:rsidR="0091764F">
          <w:rPr>
            <w:webHidden/>
          </w:rPr>
          <w:fldChar w:fldCharType="begin"/>
        </w:r>
        <w:r w:rsidR="0091764F">
          <w:rPr>
            <w:webHidden/>
          </w:rPr>
          <w:instrText xml:space="preserve"> PAGEREF _Toc179185576 \h </w:instrText>
        </w:r>
        <w:r w:rsidR="0091764F">
          <w:rPr>
            <w:webHidden/>
          </w:rPr>
        </w:r>
        <w:r w:rsidR="0091764F">
          <w:rPr>
            <w:webHidden/>
          </w:rPr>
          <w:fldChar w:fldCharType="separate"/>
        </w:r>
        <w:r w:rsidR="0091764F">
          <w:rPr>
            <w:webHidden/>
          </w:rPr>
          <w:t>50</w:t>
        </w:r>
        <w:r w:rsidR="0091764F">
          <w:rPr>
            <w:webHidden/>
          </w:rPr>
          <w:fldChar w:fldCharType="end"/>
        </w:r>
      </w:hyperlink>
    </w:p>
    <w:p w14:paraId="084242B2" w14:textId="395854B5" w:rsidR="0091764F" w:rsidRDefault="000179A8">
      <w:pPr>
        <w:pStyle w:val="TOC2"/>
        <w:rPr>
          <w:rFonts w:asciiTheme="minorHAnsi" w:eastAsiaTheme="minorEastAsia" w:hAnsiTheme="minorHAnsi" w:cstheme="minorBidi"/>
          <w:kern w:val="2"/>
          <w:sz w:val="24"/>
          <w:szCs w:val="24"/>
          <w14:ligatures w14:val="standardContextual"/>
        </w:rPr>
      </w:pPr>
      <w:hyperlink w:anchor="_Toc179185577" w:history="1">
        <w:r w:rsidR="0091764F" w:rsidRPr="00492491">
          <w:rPr>
            <w:rStyle w:val="Hyperlink"/>
            <w:bCs/>
            <w:iCs/>
          </w:rPr>
          <w:t>FGOPENFLARE-AAAA</w:t>
        </w:r>
        <w:r w:rsidR="0091764F">
          <w:rPr>
            <w:webHidden/>
          </w:rPr>
          <w:tab/>
        </w:r>
        <w:r w:rsidR="0091764F">
          <w:rPr>
            <w:webHidden/>
          </w:rPr>
          <w:fldChar w:fldCharType="begin"/>
        </w:r>
        <w:r w:rsidR="0091764F">
          <w:rPr>
            <w:webHidden/>
          </w:rPr>
          <w:instrText xml:space="preserve"> PAGEREF _Toc179185577 \h </w:instrText>
        </w:r>
        <w:r w:rsidR="0091764F">
          <w:rPr>
            <w:webHidden/>
          </w:rPr>
        </w:r>
        <w:r w:rsidR="0091764F">
          <w:rPr>
            <w:webHidden/>
          </w:rPr>
          <w:fldChar w:fldCharType="separate"/>
        </w:r>
        <w:r w:rsidR="0091764F">
          <w:rPr>
            <w:webHidden/>
          </w:rPr>
          <w:t>53</w:t>
        </w:r>
        <w:r w:rsidR="0091764F">
          <w:rPr>
            <w:webHidden/>
          </w:rPr>
          <w:fldChar w:fldCharType="end"/>
        </w:r>
      </w:hyperlink>
    </w:p>
    <w:p w14:paraId="7105605B" w14:textId="34325EE1" w:rsidR="0091764F" w:rsidRDefault="000179A8">
      <w:pPr>
        <w:pStyle w:val="TOC2"/>
        <w:rPr>
          <w:rFonts w:asciiTheme="minorHAnsi" w:eastAsiaTheme="minorEastAsia" w:hAnsiTheme="minorHAnsi" w:cstheme="minorBidi"/>
          <w:kern w:val="2"/>
          <w:sz w:val="24"/>
          <w:szCs w:val="24"/>
          <w14:ligatures w14:val="standardContextual"/>
        </w:rPr>
      </w:pPr>
      <w:hyperlink w:anchor="_Toc179185578" w:history="1">
        <w:r w:rsidR="0091764F" w:rsidRPr="00492491">
          <w:rPr>
            <w:rStyle w:val="Hyperlink"/>
          </w:rPr>
          <w:t>FGRULE290</w:t>
        </w:r>
        <w:r w:rsidR="0091764F">
          <w:rPr>
            <w:webHidden/>
          </w:rPr>
          <w:tab/>
        </w:r>
        <w:r w:rsidR="0091764F">
          <w:rPr>
            <w:webHidden/>
          </w:rPr>
          <w:fldChar w:fldCharType="begin"/>
        </w:r>
        <w:r w:rsidR="0091764F">
          <w:rPr>
            <w:webHidden/>
          </w:rPr>
          <w:instrText xml:space="preserve"> PAGEREF _Toc179185578 \h </w:instrText>
        </w:r>
        <w:r w:rsidR="0091764F">
          <w:rPr>
            <w:webHidden/>
          </w:rPr>
        </w:r>
        <w:r w:rsidR="0091764F">
          <w:rPr>
            <w:webHidden/>
          </w:rPr>
          <w:fldChar w:fldCharType="separate"/>
        </w:r>
        <w:r w:rsidR="0091764F">
          <w:rPr>
            <w:webHidden/>
          </w:rPr>
          <w:t>56</w:t>
        </w:r>
        <w:r w:rsidR="0091764F">
          <w:rPr>
            <w:webHidden/>
          </w:rPr>
          <w:fldChar w:fldCharType="end"/>
        </w:r>
      </w:hyperlink>
    </w:p>
    <w:p w14:paraId="764E7E03" w14:textId="0305034D" w:rsidR="0091764F" w:rsidRDefault="000179A8">
      <w:pPr>
        <w:pStyle w:val="TOC2"/>
        <w:rPr>
          <w:rFonts w:asciiTheme="minorHAnsi" w:eastAsiaTheme="minorEastAsia" w:hAnsiTheme="minorHAnsi" w:cstheme="minorBidi"/>
          <w:kern w:val="2"/>
          <w:sz w:val="24"/>
          <w:szCs w:val="24"/>
          <w14:ligatures w14:val="standardContextual"/>
        </w:rPr>
      </w:pPr>
      <w:hyperlink w:anchor="_Toc179185579" w:history="1">
        <w:r w:rsidR="0091764F" w:rsidRPr="00492491">
          <w:rPr>
            <w:rStyle w:val="Hyperlink"/>
            <w:bCs/>
            <w:iCs/>
          </w:rPr>
          <w:t>FGCOLDCLEANERS</w:t>
        </w:r>
        <w:r w:rsidR="0091764F">
          <w:rPr>
            <w:webHidden/>
          </w:rPr>
          <w:tab/>
        </w:r>
        <w:r w:rsidR="0091764F">
          <w:rPr>
            <w:webHidden/>
          </w:rPr>
          <w:fldChar w:fldCharType="begin"/>
        </w:r>
        <w:r w:rsidR="0091764F">
          <w:rPr>
            <w:webHidden/>
          </w:rPr>
          <w:instrText xml:space="preserve"> PAGEREF _Toc179185579 \h </w:instrText>
        </w:r>
        <w:r w:rsidR="0091764F">
          <w:rPr>
            <w:webHidden/>
          </w:rPr>
        </w:r>
        <w:r w:rsidR="0091764F">
          <w:rPr>
            <w:webHidden/>
          </w:rPr>
          <w:fldChar w:fldCharType="separate"/>
        </w:r>
        <w:r w:rsidR="0091764F">
          <w:rPr>
            <w:webHidden/>
          </w:rPr>
          <w:t>59</w:t>
        </w:r>
        <w:r w:rsidR="0091764F">
          <w:rPr>
            <w:webHidden/>
          </w:rPr>
          <w:fldChar w:fldCharType="end"/>
        </w:r>
      </w:hyperlink>
    </w:p>
    <w:p w14:paraId="3C453C24" w14:textId="7DAC285E" w:rsidR="0091764F" w:rsidRDefault="000179A8">
      <w:pPr>
        <w:pStyle w:val="TOC1"/>
        <w:rPr>
          <w:rFonts w:asciiTheme="minorHAnsi" w:eastAsiaTheme="minorEastAsia" w:hAnsiTheme="minorHAnsi" w:cstheme="minorBidi"/>
          <w:b w:val="0"/>
          <w:noProof/>
          <w:kern w:val="2"/>
          <w:sz w:val="24"/>
          <w:szCs w:val="24"/>
          <w14:ligatures w14:val="standardContextual"/>
        </w:rPr>
      </w:pPr>
      <w:hyperlink w:anchor="_Toc179185580" w:history="1">
        <w:r w:rsidR="0091764F" w:rsidRPr="00492491">
          <w:rPr>
            <w:rStyle w:val="Hyperlink"/>
            <w:noProof/>
          </w:rPr>
          <w:t>E.  NON-APPLICABLE REQUIREMENTS</w:t>
        </w:r>
        <w:r w:rsidR="0091764F">
          <w:rPr>
            <w:noProof/>
            <w:webHidden/>
          </w:rPr>
          <w:tab/>
        </w:r>
        <w:r w:rsidR="0091764F">
          <w:rPr>
            <w:noProof/>
            <w:webHidden/>
          </w:rPr>
          <w:fldChar w:fldCharType="begin"/>
        </w:r>
        <w:r w:rsidR="0091764F">
          <w:rPr>
            <w:noProof/>
            <w:webHidden/>
          </w:rPr>
          <w:instrText xml:space="preserve"> PAGEREF _Toc179185580 \h </w:instrText>
        </w:r>
        <w:r w:rsidR="0091764F">
          <w:rPr>
            <w:noProof/>
            <w:webHidden/>
          </w:rPr>
        </w:r>
        <w:r w:rsidR="0091764F">
          <w:rPr>
            <w:noProof/>
            <w:webHidden/>
          </w:rPr>
          <w:fldChar w:fldCharType="separate"/>
        </w:r>
        <w:r w:rsidR="0091764F">
          <w:rPr>
            <w:noProof/>
            <w:webHidden/>
          </w:rPr>
          <w:t>62</w:t>
        </w:r>
        <w:r w:rsidR="0091764F">
          <w:rPr>
            <w:noProof/>
            <w:webHidden/>
          </w:rPr>
          <w:fldChar w:fldCharType="end"/>
        </w:r>
      </w:hyperlink>
    </w:p>
    <w:p w14:paraId="4720FF14" w14:textId="5F072D2C" w:rsidR="0091764F" w:rsidRDefault="000179A8">
      <w:pPr>
        <w:pStyle w:val="TOC1"/>
        <w:rPr>
          <w:rFonts w:asciiTheme="minorHAnsi" w:eastAsiaTheme="minorEastAsia" w:hAnsiTheme="minorHAnsi" w:cstheme="minorBidi"/>
          <w:b w:val="0"/>
          <w:noProof/>
          <w:kern w:val="2"/>
          <w:sz w:val="24"/>
          <w:szCs w:val="24"/>
          <w14:ligatures w14:val="standardContextual"/>
        </w:rPr>
      </w:pPr>
      <w:hyperlink w:anchor="_Toc179185581" w:history="1">
        <w:r w:rsidR="0091764F" w:rsidRPr="00492491">
          <w:rPr>
            <w:rStyle w:val="Hyperlink"/>
            <w:noProof/>
            <w:kern w:val="28"/>
          </w:rPr>
          <w:t>APPENDICES</w:t>
        </w:r>
        <w:r w:rsidR="0091764F">
          <w:rPr>
            <w:noProof/>
            <w:webHidden/>
          </w:rPr>
          <w:tab/>
        </w:r>
        <w:r w:rsidR="0091764F">
          <w:rPr>
            <w:noProof/>
            <w:webHidden/>
          </w:rPr>
          <w:fldChar w:fldCharType="begin"/>
        </w:r>
        <w:r w:rsidR="0091764F">
          <w:rPr>
            <w:noProof/>
            <w:webHidden/>
          </w:rPr>
          <w:instrText xml:space="preserve"> PAGEREF _Toc179185581 \h </w:instrText>
        </w:r>
        <w:r w:rsidR="0091764F">
          <w:rPr>
            <w:noProof/>
            <w:webHidden/>
          </w:rPr>
        </w:r>
        <w:r w:rsidR="0091764F">
          <w:rPr>
            <w:noProof/>
            <w:webHidden/>
          </w:rPr>
          <w:fldChar w:fldCharType="separate"/>
        </w:r>
        <w:r w:rsidR="0091764F">
          <w:rPr>
            <w:noProof/>
            <w:webHidden/>
          </w:rPr>
          <w:t>63</w:t>
        </w:r>
        <w:r w:rsidR="0091764F">
          <w:rPr>
            <w:noProof/>
            <w:webHidden/>
          </w:rPr>
          <w:fldChar w:fldCharType="end"/>
        </w:r>
      </w:hyperlink>
    </w:p>
    <w:p w14:paraId="57E67F7A" w14:textId="623646B4" w:rsidR="0091764F" w:rsidRDefault="000179A8">
      <w:pPr>
        <w:pStyle w:val="TOC2"/>
        <w:rPr>
          <w:rFonts w:asciiTheme="minorHAnsi" w:eastAsiaTheme="minorEastAsia" w:hAnsiTheme="minorHAnsi" w:cstheme="minorBidi"/>
          <w:kern w:val="2"/>
          <w:sz w:val="24"/>
          <w:szCs w:val="24"/>
          <w14:ligatures w14:val="standardContextual"/>
        </w:rPr>
      </w:pPr>
      <w:hyperlink w:anchor="_Toc179185582" w:history="1">
        <w:r w:rsidR="0091764F" w:rsidRPr="00492491">
          <w:rPr>
            <w:rStyle w:val="Hyperlink"/>
          </w:rPr>
          <w:t>Appendix 1-1.  Acronyms and Abbreviations</w:t>
        </w:r>
        <w:r w:rsidR="0091764F">
          <w:rPr>
            <w:webHidden/>
          </w:rPr>
          <w:tab/>
        </w:r>
        <w:r w:rsidR="0091764F">
          <w:rPr>
            <w:webHidden/>
          </w:rPr>
          <w:fldChar w:fldCharType="begin"/>
        </w:r>
        <w:r w:rsidR="0091764F">
          <w:rPr>
            <w:webHidden/>
          </w:rPr>
          <w:instrText xml:space="preserve"> PAGEREF _Toc179185582 \h </w:instrText>
        </w:r>
        <w:r w:rsidR="0091764F">
          <w:rPr>
            <w:webHidden/>
          </w:rPr>
        </w:r>
        <w:r w:rsidR="0091764F">
          <w:rPr>
            <w:webHidden/>
          </w:rPr>
          <w:fldChar w:fldCharType="separate"/>
        </w:r>
        <w:r w:rsidR="0091764F">
          <w:rPr>
            <w:webHidden/>
          </w:rPr>
          <w:t>63</w:t>
        </w:r>
        <w:r w:rsidR="0091764F">
          <w:rPr>
            <w:webHidden/>
          </w:rPr>
          <w:fldChar w:fldCharType="end"/>
        </w:r>
      </w:hyperlink>
    </w:p>
    <w:p w14:paraId="40B543A9" w14:textId="3124EDF0" w:rsidR="0091764F" w:rsidRDefault="000179A8">
      <w:pPr>
        <w:pStyle w:val="TOC2"/>
        <w:rPr>
          <w:rFonts w:asciiTheme="minorHAnsi" w:eastAsiaTheme="minorEastAsia" w:hAnsiTheme="minorHAnsi" w:cstheme="minorBidi"/>
          <w:kern w:val="2"/>
          <w:sz w:val="24"/>
          <w:szCs w:val="24"/>
          <w14:ligatures w14:val="standardContextual"/>
        </w:rPr>
      </w:pPr>
      <w:hyperlink w:anchor="_Toc179185583" w:history="1">
        <w:r w:rsidR="0091764F" w:rsidRPr="00492491">
          <w:rPr>
            <w:rStyle w:val="Hyperlink"/>
            <w:bCs/>
          </w:rPr>
          <w:t>Appendix 2-1.  Schedule of Compliance</w:t>
        </w:r>
        <w:r w:rsidR="0091764F">
          <w:rPr>
            <w:webHidden/>
          </w:rPr>
          <w:tab/>
        </w:r>
        <w:r w:rsidR="0091764F">
          <w:rPr>
            <w:webHidden/>
          </w:rPr>
          <w:fldChar w:fldCharType="begin"/>
        </w:r>
        <w:r w:rsidR="0091764F">
          <w:rPr>
            <w:webHidden/>
          </w:rPr>
          <w:instrText xml:space="preserve"> PAGEREF _Toc179185583 \h </w:instrText>
        </w:r>
        <w:r w:rsidR="0091764F">
          <w:rPr>
            <w:webHidden/>
          </w:rPr>
        </w:r>
        <w:r w:rsidR="0091764F">
          <w:rPr>
            <w:webHidden/>
          </w:rPr>
          <w:fldChar w:fldCharType="separate"/>
        </w:r>
        <w:r w:rsidR="0091764F">
          <w:rPr>
            <w:webHidden/>
          </w:rPr>
          <w:t>64</w:t>
        </w:r>
        <w:r w:rsidR="0091764F">
          <w:rPr>
            <w:webHidden/>
          </w:rPr>
          <w:fldChar w:fldCharType="end"/>
        </w:r>
      </w:hyperlink>
    </w:p>
    <w:p w14:paraId="04F18A28" w14:textId="7CC59823" w:rsidR="0091764F" w:rsidRDefault="000179A8">
      <w:pPr>
        <w:pStyle w:val="TOC2"/>
        <w:rPr>
          <w:rFonts w:asciiTheme="minorHAnsi" w:eastAsiaTheme="minorEastAsia" w:hAnsiTheme="minorHAnsi" w:cstheme="minorBidi"/>
          <w:kern w:val="2"/>
          <w:sz w:val="24"/>
          <w:szCs w:val="24"/>
          <w14:ligatures w14:val="standardContextual"/>
        </w:rPr>
      </w:pPr>
      <w:hyperlink w:anchor="_Toc179185584" w:history="1">
        <w:r w:rsidR="0091764F" w:rsidRPr="00492491">
          <w:rPr>
            <w:rStyle w:val="Hyperlink"/>
          </w:rPr>
          <w:t>Appendix 3-1.  Monitoring Requirements</w:t>
        </w:r>
        <w:r w:rsidR="0091764F">
          <w:rPr>
            <w:webHidden/>
          </w:rPr>
          <w:tab/>
        </w:r>
        <w:r w:rsidR="0091764F">
          <w:rPr>
            <w:webHidden/>
          </w:rPr>
          <w:fldChar w:fldCharType="begin"/>
        </w:r>
        <w:r w:rsidR="0091764F">
          <w:rPr>
            <w:webHidden/>
          </w:rPr>
          <w:instrText xml:space="preserve"> PAGEREF _Toc179185584 \h </w:instrText>
        </w:r>
        <w:r w:rsidR="0091764F">
          <w:rPr>
            <w:webHidden/>
          </w:rPr>
        </w:r>
        <w:r w:rsidR="0091764F">
          <w:rPr>
            <w:webHidden/>
          </w:rPr>
          <w:fldChar w:fldCharType="separate"/>
        </w:r>
        <w:r w:rsidR="0091764F">
          <w:rPr>
            <w:webHidden/>
          </w:rPr>
          <w:t>64</w:t>
        </w:r>
        <w:r w:rsidR="0091764F">
          <w:rPr>
            <w:webHidden/>
          </w:rPr>
          <w:fldChar w:fldCharType="end"/>
        </w:r>
      </w:hyperlink>
    </w:p>
    <w:p w14:paraId="414DD941" w14:textId="34E267DB" w:rsidR="0091764F" w:rsidRDefault="000179A8">
      <w:pPr>
        <w:pStyle w:val="TOC2"/>
        <w:rPr>
          <w:rFonts w:asciiTheme="minorHAnsi" w:eastAsiaTheme="minorEastAsia" w:hAnsiTheme="minorHAnsi" w:cstheme="minorBidi"/>
          <w:kern w:val="2"/>
          <w:sz w:val="24"/>
          <w:szCs w:val="24"/>
          <w14:ligatures w14:val="standardContextual"/>
        </w:rPr>
      </w:pPr>
      <w:hyperlink w:anchor="_Toc179185585" w:history="1">
        <w:r w:rsidR="0091764F" w:rsidRPr="00492491">
          <w:rPr>
            <w:rStyle w:val="Hyperlink"/>
          </w:rPr>
          <w:t>Appendix 4-1.  Recordkeeping</w:t>
        </w:r>
        <w:r w:rsidR="0091764F">
          <w:rPr>
            <w:webHidden/>
          </w:rPr>
          <w:tab/>
        </w:r>
        <w:r w:rsidR="0091764F">
          <w:rPr>
            <w:webHidden/>
          </w:rPr>
          <w:fldChar w:fldCharType="begin"/>
        </w:r>
        <w:r w:rsidR="0091764F">
          <w:rPr>
            <w:webHidden/>
          </w:rPr>
          <w:instrText xml:space="preserve"> PAGEREF _Toc179185585 \h </w:instrText>
        </w:r>
        <w:r w:rsidR="0091764F">
          <w:rPr>
            <w:webHidden/>
          </w:rPr>
        </w:r>
        <w:r w:rsidR="0091764F">
          <w:rPr>
            <w:webHidden/>
          </w:rPr>
          <w:fldChar w:fldCharType="separate"/>
        </w:r>
        <w:r w:rsidR="0091764F">
          <w:rPr>
            <w:webHidden/>
          </w:rPr>
          <w:t>64</w:t>
        </w:r>
        <w:r w:rsidR="0091764F">
          <w:rPr>
            <w:webHidden/>
          </w:rPr>
          <w:fldChar w:fldCharType="end"/>
        </w:r>
      </w:hyperlink>
    </w:p>
    <w:p w14:paraId="62945958" w14:textId="238D989B" w:rsidR="0091764F" w:rsidRDefault="000179A8">
      <w:pPr>
        <w:pStyle w:val="TOC2"/>
        <w:rPr>
          <w:rFonts w:asciiTheme="minorHAnsi" w:eastAsiaTheme="minorEastAsia" w:hAnsiTheme="minorHAnsi" w:cstheme="minorBidi"/>
          <w:kern w:val="2"/>
          <w:sz w:val="24"/>
          <w:szCs w:val="24"/>
          <w14:ligatures w14:val="standardContextual"/>
        </w:rPr>
      </w:pPr>
      <w:hyperlink w:anchor="_Toc179185586" w:history="1">
        <w:r w:rsidR="0091764F" w:rsidRPr="00492491">
          <w:rPr>
            <w:rStyle w:val="Hyperlink"/>
          </w:rPr>
          <w:t>Appendix 5-1.  Testing Procedures</w:t>
        </w:r>
        <w:r w:rsidR="0091764F">
          <w:rPr>
            <w:webHidden/>
          </w:rPr>
          <w:tab/>
        </w:r>
        <w:r w:rsidR="0091764F">
          <w:rPr>
            <w:webHidden/>
          </w:rPr>
          <w:fldChar w:fldCharType="begin"/>
        </w:r>
        <w:r w:rsidR="0091764F">
          <w:rPr>
            <w:webHidden/>
          </w:rPr>
          <w:instrText xml:space="preserve"> PAGEREF _Toc179185586 \h </w:instrText>
        </w:r>
        <w:r w:rsidR="0091764F">
          <w:rPr>
            <w:webHidden/>
          </w:rPr>
        </w:r>
        <w:r w:rsidR="0091764F">
          <w:rPr>
            <w:webHidden/>
          </w:rPr>
          <w:fldChar w:fldCharType="separate"/>
        </w:r>
        <w:r w:rsidR="0091764F">
          <w:rPr>
            <w:webHidden/>
          </w:rPr>
          <w:t>64</w:t>
        </w:r>
        <w:r w:rsidR="0091764F">
          <w:rPr>
            <w:webHidden/>
          </w:rPr>
          <w:fldChar w:fldCharType="end"/>
        </w:r>
      </w:hyperlink>
    </w:p>
    <w:p w14:paraId="703470CA" w14:textId="646965EF" w:rsidR="0091764F" w:rsidRDefault="000179A8">
      <w:pPr>
        <w:pStyle w:val="TOC2"/>
        <w:rPr>
          <w:rFonts w:asciiTheme="minorHAnsi" w:eastAsiaTheme="minorEastAsia" w:hAnsiTheme="minorHAnsi" w:cstheme="minorBidi"/>
          <w:kern w:val="2"/>
          <w:sz w:val="24"/>
          <w:szCs w:val="24"/>
          <w14:ligatures w14:val="standardContextual"/>
        </w:rPr>
      </w:pPr>
      <w:hyperlink w:anchor="_Toc179185587" w:history="1">
        <w:r w:rsidR="0091764F" w:rsidRPr="00492491">
          <w:rPr>
            <w:rStyle w:val="Hyperlink"/>
          </w:rPr>
          <w:t>Appendix 6-1.  Permits to Install</w:t>
        </w:r>
        <w:r w:rsidR="0091764F">
          <w:rPr>
            <w:webHidden/>
          </w:rPr>
          <w:tab/>
        </w:r>
        <w:r w:rsidR="0091764F">
          <w:rPr>
            <w:webHidden/>
          </w:rPr>
          <w:fldChar w:fldCharType="begin"/>
        </w:r>
        <w:r w:rsidR="0091764F">
          <w:rPr>
            <w:webHidden/>
          </w:rPr>
          <w:instrText xml:space="preserve"> PAGEREF _Toc179185587 \h </w:instrText>
        </w:r>
        <w:r w:rsidR="0091764F">
          <w:rPr>
            <w:webHidden/>
          </w:rPr>
        </w:r>
        <w:r w:rsidR="0091764F">
          <w:rPr>
            <w:webHidden/>
          </w:rPr>
          <w:fldChar w:fldCharType="separate"/>
        </w:r>
        <w:r w:rsidR="0091764F">
          <w:rPr>
            <w:webHidden/>
          </w:rPr>
          <w:t>64</w:t>
        </w:r>
        <w:r w:rsidR="0091764F">
          <w:rPr>
            <w:webHidden/>
          </w:rPr>
          <w:fldChar w:fldCharType="end"/>
        </w:r>
      </w:hyperlink>
    </w:p>
    <w:p w14:paraId="26D7DDD6" w14:textId="653F487B" w:rsidR="0091764F" w:rsidRDefault="000179A8">
      <w:pPr>
        <w:pStyle w:val="TOC2"/>
        <w:rPr>
          <w:rFonts w:asciiTheme="minorHAnsi" w:eastAsiaTheme="minorEastAsia" w:hAnsiTheme="minorHAnsi" w:cstheme="minorBidi"/>
          <w:kern w:val="2"/>
          <w:sz w:val="24"/>
          <w:szCs w:val="24"/>
          <w14:ligatures w14:val="standardContextual"/>
        </w:rPr>
      </w:pPr>
      <w:hyperlink w:anchor="_Toc179185588" w:history="1">
        <w:r w:rsidR="0091764F" w:rsidRPr="00492491">
          <w:rPr>
            <w:rStyle w:val="Hyperlink"/>
          </w:rPr>
          <w:t>Appendix 7-1.  Emission Calculations</w:t>
        </w:r>
        <w:r w:rsidR="0091764F">
          <w:rPr>
            <w:webHidden/>
          </w:rPr>
          <w:tab/>
        </w:r>
        <w:r w:rsidR="0091764F">
          <w:rPr>
            <w:webHidden/>
          </w:rPr>
          <w:fldChar w:fldCharType="begin"/>
        </w:r>
        <w:r w:rsidR="0091764F">
          <w:rPr>
            <w:webHidden/>
          </w:rPr>
          <w:instrText xml:space="preserve"> PAGEREF _Toc179185588 \h </w:instrText>
        </w:r>
        <w:r w:rsidR="0091764F">
          <w:rPr>
            <w:webHidden/>
          </w:rPr>
        </w:r>
        <w:r w:rsidR="0091764F">
          <w:rPr>
            <w:webHidden/>
          </w:rPr>
          <w:fldChar w:fldCharType="separate"/>
        </w:r>
        <w:r w:rsidR="0091764F">
          <w:rPr>
            <w:webHidden/>
          </w:rPr>
          <w:t>65</w:t>
        </w:r>
        <w:r w:rsidR="0091764F">
          <w:rPr>
            <w:webHidden/>
          </w:rPr>
          <w:fldChar w:fldCharType="end"/>
        </w:r>
      </w:hyperlink>
    </w:p>
    <w:p w14:paraId="4266164F" w14:textId="4FF934AA" w:rsidR="0091764F" w:rsidRDefault="000179A8">
      <w:pPr>
        <w:pStyle w:val="TOC2"/>
        <w:rPr>
          <w:rFonts w:asciiTheme="minorHAnsi" w:eastAsiaTheme="minorEastAsia" w:hAnsiTheme="minorHAnsi" w:cstheme="minorBidi"/>
          <w:kern w:val="2"/>
          <w:sz w:val="24"/>
          <w:szCs w:val="24"/>
          <w14:ligatures w14:val="standardContextual"/>
        </w:rPr>
      </w:pPr>
      <w:hyperlink w:anchor="_Toc179185589" w:history="1">
        <w:r w:rsidR="0091764F" w:rsidRPr="00492491">
          <w:rPr>
            <w:rStyle w:val="Hyperlink"/>
          </w:rPr>
          <w:t>Appendix 8-1.  Reporting</w:t>
        </w:r>
        <w:r w:rsidR="0091764F">
          <w:rPr>
            <w:webHidden/>
          </w:rPr>
          <w:tab/>
        </w:r>
        <w:r w:rsidR="0091764F">
          <w:rPr>
            <w:webHidden/>
          </w:rPr>
          <w:fldChar w:fldCharType="begin"/>
        </w:r>
        <w:r w:rsidR="0091764F">
          <w:rPr>
            <w:webHidden/>
          </w:rPr>
          <w:instrText xml:space="preserve"> PAGEREF _Toc179185589 \h </w:instrText>
        </w:r>
        <w:r w:rsidR="0091764F">
          <w:rPr>
            <w:webHidden/>
          </w:rPr>
        </w:r>
        <w:r w:rsidR="0091764F">
          <w:rPr>
            <w:webHidden/>
          </w:rPr>
          <w:fldChar w:fldCharType="separate"/>
        </w:r>
        <w:r w:rsidR="0091764F">
          <w:rPr>
            <w:webHidden/>
          </w:rPr>
          <w:t>69</w:t>
        </w:r>
        <w:r w:rsidR="0091764F">
          <w:rPr>
            <w:webHidden/>
          </w:rPr>
          <w:fldChar w:fldCharType="end"/>
        </w:r>
      </w:hyperlink>
    </w:p>
    <w:p w14:paraId="6172BE0C" w14:textId="2687EED8" w:rsidR="0091764F" w:rsidRDefault="000179A8">
      <w:pPr>
        <w:pStyle w:val="TOC1"/>
        <w:rPr>
          <w:rFonts w:asciiTheme="minorHAnsi" w:eastAsiaTheme="minorEastAsia" w:hAnsiTheme="minorHAnsi" w:cstheme="minorBidi"/>
          <w:b w:val="0"/>
          <w:noProof/>
          <w:kern w:val="2"/>
          <w:sz w:val="24"/>
          <w:szCs w:val="24"/>
          <w14:ligatures w14:val="standardContextual"/>
        </w:rPr>
      </w:pPr>
      <w:hyperlink w:anchor="_Toc179185590" w:history="1">
        <w:r w:rsidR="0091764F" w:rsidRPr="00492491">
          <w:rPr>
            <w:rStyle w:val="Hyperlink"/>
            <w:noProof/>
          </w:rPr>
          <w:t>Section 2 - North American Natural Resources-SBL, LLC – Southeast Berrien Generating Station</w:t>
        </w:r>
        <w:r w:rsidR="0091764F">
          <w:rPr>
            <w:noProof/>
            <w:webHidden/>
          </w:rPr>
          <w:tab/>
        </w:r>
        <w:r w:rsidR="0091764F">
          <w:rPr>
            <w:noProof/>
            <w:webHidden/>
          </w:rPr>
          <w:fldChar w:fldCharType="begin"/>
        </w:r>
        <w:r w:rsidR="0091764F">
          <w:rPr>
            <w:noProof/>
            <w:webHidden/>
          </w:rPr>
          <w:instrText xml:space="preserve"> PAGEREF _Toc179185590 \h </w:instrText>
        </w:r>
        <w:r w:rsidR="0091764F">
          <w:rPr>
            <w:noProof/>
            <w:webHidden/>
          </w:rPr>
        </w:r>
        <w:r w:rsidR="0091764F">
          <w:rPr>
            <w:noProof/>
            <w:webHidden/>
          </w:rPr>
          <w:fldChar w:fldCharType="separate"/>
        </w:r>
        <w:r w:rsidR="0091764F">
          <w:rPr>
            <w:noProof/>
            <w:webHidden/>
          </w:rPr>
          <w:t>70</w:t>
        </w:r>
        <w:r w:rsidR="0091764F">
          <w:rPr>
            <w:noProof/>
            <w:webHidden/>
          </w:rPr>
          <w:fldChar w:fldCharType="end"/>
        </w:r>
      </w:hyperlink>
    </w:p>
    <w:p w14:paraId="09F1BB0A" w14:textId="29DC4412" w:rsidR="0091764F" w:rsidRDefault="000179A8">
      <w:pPr>
        <w:pStyle w:val="TOC1"/>
        <w:rPr>
          <w:rFonts w:asciiTheme="minorHAnsi" w:eastAsiaTheme="minorEastAsia" w:hAnsiTheme="minorHAnsi" w:cstheme="minorBidi"/>
          <w:b w:val="0"/>
          <w:noProof/>
          <w:kern w:val="2"/>
          <w:sz w:val="24"/>
          <w:szCs w:val="24"/>
          <w14:ligatures w14:val="standardContextual"/>
        </w:rPr>
      </w:pPr>
      <w:hyperlink w:anchor="_Toc179185591" w:history="1">
        <w:r w:rsidR="0091764F" w:rsidRPr="00492491">
          <w:rPr>
            <w:rStyle w:val="Hyperlink"/>
            <w:noProof/>
          </w:rPr>
          <w:t>A.  GENERAL CONDITIONS</w:t>
        </w:r>
        <w:r w:rsidR="0091764F">
          <w:rPr>
            <w:noProof/>
            <w:webHidden/>
          </w:rPr>
          <w:tab/>
        </w:r>
        <w:r w:rsidR="0091764F">
          <w:rPr>
            <w:noProof/>
            <w:webHidden/>
          </w:rPr>
          <w:fldChar w:fldCharType="begin"/>
        </w:r>
        <w:r w:rsidR="0091764F">
          <w:rPr>
            <w:noProof/>
            <w:webHidden/>
          </w:rPr>
          <w:instrText xml:space="preserve"> PAGEREF _Toc179185591 \h </w:instrText>
        </w:r>
        <w:r w:rsidR="0091764F">
          <w:rPr>
            <w:noProof/>
            <w:webHidden/>
          </w:rPr>
        </w:r>
        <w:r w:rsidR="0091764F">
          <w:rPr>
            <w:noProof/>
            <w:webHidden/>
          </w:rPr>
          <w:fldChar w:fldCharType="separate"/>
        </w:r>
        <w:r w:rsidR="0091764F">
          <w:rPr>
            <w:noProof/>
            <w:webHidden/>
          </w:rPr>
          <w:t>71</w:t>
        </w:r>
        <w:r w:rsidR="0091764F">
          <w:rPr>
            <w:noProof/>
            <w:webHidden/>
          </w:rPr>
          <w:fldChar w:fldCharType="end"/>
        </w:r>
      </w:hyperlink>
    </w:p>
    <w:p w14:paraId="19A11898" w14:textId="1DC509D9" w:rsidR="0091764F" w:rsidRDefault="000179A8">
      <w:pPr>
        <w:pStyle w:val="TOC2"/>
        <w:rPr>
          <w:rFonts w:asciiTheme="minorHAnsi" w:eastAsiaTheme="minorEastAsia" w:hAnsiTheme="minorHAnsi" w:cstheme="minorBidi"/>
          <w:kern w:val="2"/>
          <w:sz w:val="24"/>
          <w:szCs w:val="24"/>
          <w14:ligatures w14:val="standardContextual"/>
        </w:rPr>
      </w:pPr>
      <w:hyperlink w:anchor="_Toc179185592" w:history="1">
        <w:r w:rsidR="0091764F" w:rsidRPr="00492491">
          <w:rPr>
            <w:rStyle w:val="Hyperlink"/>
          </w:rPr>
          <w:t>Permit Enforceability</w:t>
        </w:r>
        <w:r w:rsidR="0091764F">
          <w:rPr>
            <w:webHidden/>
          </w:rPr>
          <w:tab/>
        </w:r>
        <w:r w:rsidR="0091764F">
          <w:rPr>
            <w:webHidden/>
          </w:rPr>
          <w:fldChar w:fldCharType="begin"/>
        </w:r>
        <w:r w:rsidR="0091764F">
          <w:rPr>
            <w:webHidden/>
          </w:rPr>
          <w:instrText xml:space="preserve"> PAGEREF _Toc179185592 \h </w:instrText>
        </w:r>
        <w:r w:rsidR="0091764F">
          <w:rPr>
            <w:webHidden/>
          </w:rPr>
        </w:r>
        <w:r w:rsidR="0091764F">
          <w:rPr>
            <w:webHidden/>
          </w:rPr>
          <w:fldChar w:fldCharType="separate"/>
        </w:r>
        <w:r w:rsidR="0091764F">
          <w:rPr>
            <w:webHidden/>
          </w:rPr>
          <w:t>71</w:t>
        </w:r>
        <w:r w:rsidR="0091764F">
          <w:rPr>
            <w:webHidden/>
          </w:rPr>
          <w:fldChar w:fldCharType="end"/>
        </w:r>
      </w:hyperlink>
    </w:p>
    <w:p w14:paraId="54394E44" w14:textId="75D58D57" w:rsidR="0091764F" w:rsidRDefault="000179A8">
      <w:pPr>
        <w:pStyle w:val="TOC2"/>
        <w:rPr>
          <w:rFonts w:asciiTheme="minorHAnsi" w:eastAsiaTheme="minorEastAsia" w:hAnsiTheme="minorHAnsi" w:cstheme="minorBidi"/>
          <w:kern w:val="2"/>
          <w:sz w:val="24"/>
          <w:szCs w:val="24"/>
          <w14:ligatures w14:val="standardContextual"/>
        </w:rPr>
      </w:pPr>
      <w:hyperlink w:anchor="_Toc179185593" w:history="1">
        <w:r w:rsidR="0091764F" w:rsidRPr="00492491">
          <w:rPr>
            <w:rStyle w:val="Hyperlink"/>
          </w:rPr>
          <w:t>General Provisions</w:t>
        </w:r>
        <w:r w:rsidR="0091764F">
          <w:rPr>
            <w:webHidden/>
          </w:rPr>
          <w:tab/>
        </w:r>
        <w:r w:rsidR="0091764F">
          <w:rPr>
            <w:webHidden/>
          </w:rPr>
          <w:fldChar w:fldCharType="begin"/>
        </w:r>
        <w:r w:rsidR="0091764F">
          <w:rPr>
            <w:webHidden/>
          </w:rPr>
          <w:instrText xml:space="preserve"> PAGEREF _Toc179185593 \h </w:instrText>
        </w:r>
        <w:r w:rsidR="0091764F">
          <w:rPr>
            <w:webHidden/>
          </w:rPr>
        </w:r>
        <w:r w:rsidR="0091764F">
          <w:rPr>
            <w:webHidden/>
          </w:rPr>
          <w:fldChar w:fldCharType="separate"/>
        </w:r>
        <w:r w:rsidR="0091764F">
          <w:rPr>
            <w:webHidden/>
          </w:rPr>
          <w:t>71</w:t>
        </w:r>
        <w:r w:rsidR="0091764F">
          <w:rPr>
            <w:webHidden/>
          </w:rPr>
          <w:fldChar w:fldCharType="end"/>
        </w:r>
      </w:hyperlink>
    </w:p>
    <w:p w14:paraId="357C78BF" w14:textId="4E5B638A" w:rsidR="0091764F" w:rsidRDefault="000179A8">
      <w:pPr>
        <w:pStyle w:val="TOC2"/>
        <w:rPr>
          <w:rFonts w:asciiTheme="minorHAnsi" w:eastAsiaTheme="minorEastAsia" w:hAnsiTheme="minorHAnsi" w:cstheme="minorBidi"/>
          <w:kern w:val="2"/>
          <w:sz w:val="24"/>
          <w:szCs w:val="24"/>
          <w14:ligatures w14:val="standardContextual"/>
        </w:rPr>
      </w:pPr>
      <w:hyperlink w:anchor="_Toc179185594" w:history="1">
        <w:r w:rsidR="0091764F" w:rsidRPr="00492491">
          <w:rPr>
            <w:rStyle w:val="Hyperlink"/>
          </w:rPr>
          <w:t>Equipment &amp; Design</w:t>
        </w:r>
        <w:r w:rsidR="0091764F">
          <w:rPr>
            <w:webHidden/>
          </w:rPr>
          <w:tab/>
        </w:r>
        <w:r w:rsidR="0091764F">
          <w:rPr>
            <w:webHidden/>
          </w:rPr>
          <w:fldChar w:fldCharType="begin"/>
        </w:r>
        <w:r w:rsidR="0091764F">
          <w:rPr>
            <w:webHidden/>
          </w:rPr>
          <w:instrText xml:space="preserve"> PAGEREF _Toc179185594 \h </w:instrText>
        </w:r>
        <w:r w:rsidR="0091764F">
          <w:rPr>
            <w:webHidden/>
          </w:rPr>
        </w:r>
        <w:r w:rsidR="0091764F">
          <w:rPr>
            <w:webHidden/>
          </w:rPr>
          <w:fldChar w:fldCharType="separate"/>
        </w:r>
        <w:r w:rsidR="0091764F">
          <w:rPr>
            <w:webHidden/>
          </w:rPr>
          <w:t>72</w:t>
        </w:r>
        <w:r w:rsidR="0091764F">
          <w:rPr>
            <w:webHidden/>
          </w:rPr>
          <w:fldChar w:fldCharType="end"/>
        </w:r>
      </w:hyperlink>
    </w:p>
    <w:p w14:paraId="0330FC66" w14:textId="48018A0A" w:rsidR="0091764F" w:rsidRDefault="000179A8">
      <w:pPr>
        <w:pStyle w:val="TOC2"/>
        <w:rPr>
          <w:rFonts w:asciiTheme="minorHAnsi" w:eastAsiaTheme="minorEastAsia" w:hAnsiTheme="minorHAnsi" w:cstheme="minorBidi"/>
          <w:kern w:val="2"/>
          <w:sz w:val="24"/>
          <w:szCs w:val="24"/>
          <w14:ligatures w14:val="standardContextual"/>
        </w:rPr>
      </w:pPr>
      <w:hyperlink w:anchor="_Toc179185595" w:history="1">
        <w:r w:rsidR="0091764F" w:rsidRPr="00492491">
          <w:rPr>
            <w:rStyle w:val="Hyperlink"/>
          </w:rPr>
          <w:t>Emission Limits</w:t>
        </w:r>
        <w:r w:rsidR="0091764F">
          <w:rPr>
            <w:webHidden/>
          </w:rPr>
          <w:tab/>
        </w:r>
        <w:r w:rsidR="0091764F">
          <w:rPr>
            <w:webHidden/>
          </w:rPr>
          <w:fldChar w:fldCharType="begin"/>
        </w:r>
        <w:r w:rsidR="0091764F">
          <w:rPr>
            <w:webHidden/>
          </w:rPr>
          <w:instrText xml:space="preserve"> PAGEREF _Toc179185595 \h </w:instrText>
        </w:r>
        <w:r w:rsidR="0091764F">
          <w:rPr>
            <w:webHidden/>
          </w:rPr>
        </w:r>
        <w:r w:rsidR="0091764F">
          <w:rPr>
            <w:webHidden/>
          </w:rPr>
          <w:fldChar w:fldCharType="separate"/>
        </w:r>
        <w:r w:rsidR="0091764F">
          <w:rPr>
            <w:webHidden/>
          </w:rPr>
          <w:t>72</w:t>
        </w:r>
        <w:r w:rsidR="0091764F">
          <w:rPr>
            <w:webHidden/>
          </w:rPr>
          <w:fldChar w:fldCharType="end"/>
        </w:r>
      </w:hyperlink>
    </w:p>
    <w:p w14:paraId="094F93B3" w14:textId="16984030" w:rsidR="0091764F" w:rsidRDefault="000179A8">
      <w:pPr>
        <w:pStyle w:val="TOC2"/>
        <w:rPr>
          <w:rFonts w:asciiTheme="minorHAnsi" w:eastAsiaTheme="minorEastAsia" w:hAnsiTheme="minorHAnsi" w:cstheme="minorBidi"/>
          <w:kern w:val="2"/>
          <w:sz w:val="24"/>
          <w:szCs w:val="24"/>
          <w14:ligatures w14:val="standardContextual"/>
        </w:rPr>
      </w:pPr>
      <w:hyperlink w:anchor="_Toc179185596" w:history="1">
        <w:r w:rsidR="0091764F" w:rsidRPr="00492491">
          <w:rPr>
            <w:rStyle w:val="Hyperlink"/>
          </w:rPr>
          <w:t>Testing/Sampling</w:t>
        </w:r>
        <w:r w:rsidR="0091764F">
          <w:rPr>
            <w:webHidden/>
          </w:rPr>
          <w:tab/>
        </w:r>
        <w:r w:rsidR="0091764F">
          <w:rPr>
            <w:webHidden/>
          </w:rPr>
          <w:fldChar w:fldCharType="begin"/>
        </w:r>
        <w:r w:rsidR="0091764F">
          <w:rPr>
            <w:webHidden/>
          </w:rPr>
          <w:instrText xml:space="preserve"> PAGEREF _Toc179185596 \h </w:instrText>
        </w:r>
        <w:r w:rsidR="0091764F">
          <w:rPr>
            <w:webHidden/>
          </w:rPr>
        </w:r>
        <w:r w:rsidR="0091764F">
          <w:rPr>
            <w:webHidden/>
          </w:rPr>
          <w:fldChar w:fldCharType="separate"/>
        </w:r>
        <w:r w:rsidR="0091764F">
          <w:rPr>
            <w:webHidden/>
          </w:rPr>
          <w:t>72</w:t>
        </w:r>
        <w:r w:rsidR="0091764F">
          <w:rPr>
            <w:webHidden/>
          </w:rPr>
          <w:fldChar w:fldCharType="end"/>
        </w:r>
      </w:hyperlink>
    </w:p>
    <w:p w14:paraId="4CE1E7CF" w14:textId="5B658A8F" w:rsidR="0091764F" w:rsidRDefault="000179A8">
      <w:pPr>
        <w:pStyle w:val="TOC2"/>
        <w:rPr>
          <w:rFonts w:asciiTheme="minorHAnsi" w:eastAsiaTheme="minorEastAsia" w:hAnsiTheme="minorHAnsi" w:cstheme="minorBidi"/>
          <w:kern w:val="2"/>
          <w:sz w:val="24"/>
          <w:szCs w:val="24"/>
          <w14:ligatures w14:val="standardContextual"/>
        </w:rPr>
      </w:pPr>
      <w:hyperlink w:anchor="_Toc179185597" w:history="1">
        <w:r w:rsidR="0091764F" w:rsidRPr="00492491">
          <w:rPr>
            <w:rStyle w:val="Hyperlink"/>
          </w:rPr>
          <w:t>Monitoring/Recordkeeping</w:t>
        </w:r>
        <w:r w:rsidR="0091764F">
          <w:rPr>
            <w:webHidden/>
          </w:rPr>
          <w:tab/>
        </w:r>
        <w:r w:rsidR="0091764F">
          <w:rPr>
            <w:webHidden/>
          </w:rPr>
          <w:fldChar w:fldCharType="begin"/>
        </w:r>
        <w:r w:rsidR="0091764F">
          <w:rPr>
            <w:webHidden/>
          </w:rPr>
          <w:instrText xml:space="preserve"> PAGEREF _Toc179185597 \h </w:instrText>
        </w:r>
        <w:r w:rsidR="0091764F">
          <w:rPr>
            <w:webHidden/>
          </w:rPr>
        </w:r>
        <w:r w:rsidR="0091764F">
          <w:rPr>
            <w:webHidden/>
          </w:rPr>
          <w:fldChar w:fldCharType="separate"/>
        </w:r>
        <w:r w:rsidR="0091764F">
          <w:rPr>
            <w:webHidden/>
          </w:rPr>
          <w:t>73</w:t>
        </w:r>
        <w:r w:rsidR="0091764F">
          <w:rPr>
            <w:webHidden/>
          </w:rPr>
          <w:fldChar w:fldCharType="end"/>
        </w:r>
      </w:hyperlink>
    </w:p>
    <w:p w14:paraId="1186E05C" w14:textId="5EB61933" w:rsidR="0091764F" w:rsidRDefault="000179A8">
      <w:pPr>
        <w:pStyle w:val="TOC2"/>
        <w:rPr>
          <w:rFonts w:asciiTheme="minorHAnsi" w:eastAsiaTheme="minorEastAsia" w:hAnsiTheme="minorHAnsi" w:cstheme="minorBidi"/>
          <w:kern w:val="2"/>
          <w:sz w:val="24"/>
          <w:szCs w:val="24"/>
          <w14:ligatures w14:val="standardContextual"/>
        </w:rPr>
      </w:pPr>
      <w:hyperlink w:anchor="_Toc179185598" w:history="1">
        <w:r w:rsidR="0091764F" w:rsidRPr="00492491">
          <w:rPr>
            <w:rStyle w:val="Hyperlink"/>
          </w:rPr>
          <w:t>Certification &amp; Reporting</w:t>
        </w:r>
        <w:r w:rsidR="0091764F">
          <w:rPr>
            <w:webHidden/>
          </w:rPr>
          <w:tab/>
        </w:r>
        <w:r w:rsidR="0091764F">
          <w:rPr>
            <w:webHidden/>
          </w:rPr>
          <w:fldChar w:fldCharType="begin"/>
        </w:r>
        <w:r w:rsidR="0091764F">
          <w:rPr>
            <w:webHidden/>
          </w:rPr>
          <w:instrText xml:space="preserve"> PAGEREF _Toc179185598 \h </w:instrText>
        </w:r>
        <w:r w:rsidR="0091764F">
          <w:rPr>
            <w:webHidden/>
          </w:rPr>
        </w:r>
        <w:r w:rsidR="0091764F">
          <w:rPr>
            <w:webHidden/>
          </w:rPr>
          <w:fldChar w:fldCharType="separate"/>
        </w:r>
        <w:r w:rsidR="0091764F">
          <w:rPr>
            <w:webHidden/>
          </w:rPr>
          <w:t>73</w:t>
        </w:r>
        <w:r w:rsidR="0091764F">
          <w:rPr>
            <w:webHidden/>
          </w:rPr>
          <w:fldChar w:fldCharType="end"/>
        </w:r>
      </w:hyperlink>
    </w:p>
    <w:p w14:paraId="7E59F0C0" w14:textId="0C44883C" w:rsidR="0091764F" w:rsidRDefault="000179A8">
      <w:pPr>
        <w:pStyle w:val="TOC2"/>
        <w:rPr>
          <w:rFonts w:asciiTheme="minorHAnsi" w:eastAsiaTheme="minorEastAsia" w:hAnsiTheme="minorHAnsi" w:cstheme="minorBidi"/>
          <w:kern w:val="2"/>
          <w:sz w:val="24"/>
          <w:szCs w:val="24"/>
          <w14:ligatures w14:val="standardContextual"/>
        </w:rPr>
      </w:pPr>
      <w:hyperlink w:anchor="_Toc179185599" w:history="1">
        <w:r w:rsidR="0091764F" w:rsidRPr="00492491">
          <w:rPr>
            <w:rStyle w:val="Hyperlink"/>
          </w:rPr>
          <w:t>Permit Shield</w:t>
        </w:r>
        <w:r w:rsidR="0091764F">
          <w:rPr>
            <w:webHidden/>
          </w:rPr>
          <w:tab/>
        </w:r>
        <w:r w:rsidR="0091764F">
          <w:rPr>
            <w:webHidden/>
          </w:rPr>
          <w:fldChar w:fldCharType="begin"/>
        </w:r>
        <w:r w:rsidR="0091764F">
          <w:rPr>
            <w:webHidden/>
          </w:rPr>
          <w:instrText xml:space="preserve"> PAGEREF _Toc179185599 \h </w:instrText>
        </w:r>
        <w:r w:rsidR="0091764F">
          <w:rPr>
            <w:webHidden/>
          </w:rPr>
        </w:r>
        <w:r w:rsidR="0091764F">
          <w:rPr>
            <w:webHidden/>
          </w:rPr>
          <w:fldChar w:fldCharType="separate"/>
        </w:r>
        <w:r w:rsidR="0091764F">
          <w:rPr>
            <w:webHidden/>
          </w:rPr>
          <w:t>74</w:t>
        </w:r>
        <w:r w:rsidR="0091764F">
          <w:rPr>
            <w:webHidden/>
          </w:rPr>
          <w:fldChar w:fldCharType="end"/>
        </w:r>
      </w:hyperlink>
    </w:p>
    <w:p w14:paraId="5B75F2F4" w14:textId="38409085" w:rsidR="0091764F" w:rsidRDefault="000179A8">
      <w:pPr>
        <w:pStyle w:val="TOC2"/>
        <w:rPr>
          <w:rFonts w:asciiTheme="minorHAnsi" w:eastAsiaTheme="minorEastAsia" w:hAnsiTheme="minorHAnsi" w:cstheme="minorBidi"/>
          <w:kern w:val="2"/>
          <w:sz w:val="24"/>
          <w:szCs w:val="24"/>
          <w14:ligatures w14:val="standardContextual"/>
        </w:rPr>
      </w:pPr>
      <w:hyperlink w:anchor="_Toc179185600" w:history="1">
        <w:r w:rsidR="0091764F" w:rsidRPr="00492491">
          <w:rPr>
            <w:rStyle w:val="Hyperlink"/>
          </w:rPr>
          <w:t>Revisions</w:t>
        </w:r>
        <w:r w:rsidR="0091764F">
          <w:rPr>
            <w:webHidden/>
          </w:rPr>
          <w:tab/>
        </w:r>
        <w:r w:rsidR="0091764F">
          <w:rPr>
            <w:webHidden/>
          </w:rPr>
          <w:fldChar w:fldCharType="begin"/>
        </w:r>
        <w:r w:rsidR="0091764F">
          <w:rPr>
            <w:webHidden/>
          </w:rPr>
          <w:instrText xml:space="preserve"> PAGEREF _Toc179185600 \h </w:instrText>
        </w:r>
        <w:r w:rsidR="0091764F">
          <w:rPr>
            <w:webHidden/>
          </w:rPr>
        </w:r>
        <w:r w:rsidR="0091764F">
          <w:rPr>
            <w:webHidden/>
          </w:rPr>
          <w:fldChar w:fldCharType="separate"/>
        </w:r>
        <w:r w:rsidR="0091764F">
          <w:rPr>
            <w:webHidden/>
          </w:rPr>
          <w:t>75</w:t>
        </w:r>
        <w:r w:rsidR="0091764F">
          <w:rPr>
            <w:webHidden/>
          </w:rPr>
          <w:fldChar w:fldCharType="end"/>
        </w:r>
      </w:hyperlink>
    </w:p>
    <w:p w14:paraId="56F6688F" w14:textId="76A02BAC" w:rsidR="0091764F" w:rsidRDefault="000179A8">
      <w:pPr>
        <w:pStyle w:val="TOC2"/>
        <w:rPr>
          <w:rFonts w:asciiTheme="minorHAnsi" w:eastAsiaTheme="minorEastAsia" w:hAnsiTheme="minorHAnsi" w:cstheme="minorBidi"/>
          <w:kern w:val="2"/>
          <w:sz w:val="24"/>
          <w:szCs w:val="24"/>
          <w14:ligatures w14:val="standardContextual"/>
        </w:rPr>
      </w:pPr>
      <w:hyperlink w:anchor="_Toc179185601" w:history="1">
        <w:r w:rsidR="0091764F" w:rsidRPr="00492491">
          <w:rPr>
            <w:rStyle w:val="Hyperlink"/>
          </w:rPr>
          <w:t>Reopenings</w:t>
        </w:r>
        <w:r w:rsidR="0091764F">
          <w:rPr>
            <w:webHidden/>
          </w:rPr>
          <w:tab/>
        </w:r>
        <w:r w:rsidR="0091764F">
          <w:rPr>
            <w:webHidden/>
          </w:rPr>
          <w:fldChar w:fldCharType="begin"/>
        </w:r>
        <w:r w:rsidR="0091764F">
          <w:rPr>
            <w:webHidden/>
          </w:rPr>
          <w:instrText xml:space="preserve"> PAGEREF _Toc179185601 \h </w:instrText>
        </w:r>
        <w:r w:rsidR="0091764F">
          <w:rPr>
            <w:webHidden/>
          </w:rPr>
        </w:r>
        <w:r w:rsidR="0091764F">
          <w:rPr>
            <w:webHidden/>
          </w:rPr>
          <w:fldChar w:fldCharType="separate"/>
        </w:r>
        <w:r w:rsidR="0091764F">
          <w:rPr>
            <w:webHidden/>
          </w:rPr>
          <w:t>75</w:t>
        </w:r>
        <w:r w:rsidR="0091764F">
          <w:rPr>
            <w:webHidden/>
          </w:rPr>
          <w:fldChar w:fldCharType="end"/>
        </w:r>
      </w:hyperlink>
    </w:p>
    <w:p w14:paraId="461621B2" w14:textId="72F2EBE7" w:rsidR="0091764F" w:rsidRDefault="000179A8">
      <w:pPr>
        <w:pStyle w:val="TOC2"/>
        <w:rPr>
          <w:rFonts w:asciiTheme="minorHAnsi" w:eastAsiaTheme="minorEastAsia" w:hAnsiTheme="minorHAnsi" w:cstheme="minorBidi"/>
          <w:kern w:val="2"/>
          <w:sz w:val="24"/>
          <w:szCs w:val="24"/>
          <w14:ligatures w14:val="standardContextual"/>
        </w:rPr>
      </w:pPr>
      <w:hyperlink w:anchor="_Toc179185602" w:history="1">
        <w:r w:rsidR="0091764F" w:rsidRPr="00492491">
          <w:rPr>
            <w:rStyle w:val="Hyperlink"/>
          </w:rPr>
          <w:t>Renewals</w:t>
        </w:r>
        <w:r w:rsidR="0091764F">
          <w:rPr>
            <w:webHidden/>
          </w:rPr>
          <w:tab/>
        </w:r>
        <w:r w:rsidR="0091764F">
          <w:rPr>
            <w:webHidden/>
          </w:rPr>
          <w:fldChar w:fldCharType="begin"/>
        </w:r>
        <w:r w:rsidR="0091764F">
          <w:rPr>
            <w:webHidden/>
          </w:rPr>
          <w:instrText xml:space="preserve"> PAGEREF _Toc179185602 \h </w:instrText>
        </w:r>
        <w:r w:rsidR="0091764F">
          <w:rPr>
            <w:webHidden/>
          </w:rPr>
        </w:r>
        <w:r w:rsidR="0091764F">
          <w:rPr>
            <w:webHidden/>
          </w:rPr>
          <w:fldChar w:fldCharType="separate"/>
        </w:r>
        <w:r w:rsidR="0091764F">
          <w:rPr>
            <w:webHidden/>
          </w:rPr>
          <w:t>76</w:t>
        </w:r>
        <w:r w:rsidR="0091764F">
          <w:rPr>
            <w:webHidden/>
          </w:rPr>
          <w:fldChar w:fldCharType="end"/>
        </w:r>
      </w:hyperlink>
    </w:p>
    <w:p w14:paraId="5A178B25" w14:textId="5698EF9E" w:rsidR="0091764F" w:rsidRDefault="000179A8">
      <w:pPr>
        <w:pStyle w:val="TOC2"/>
        <w:rPr>
          <w:rFonts w:asciiTheme="minorHAnsi" w:eastAsiaTheme="minorEastAsia" w:hAnsiTheme="minorHAnsi" w:cstheme="minorBidi"/>
          <w:kern w:val="2"/>
          <w:sz w:val="24"/>
          <w:szCs w:val="24"/>
          <w14:ligatures w14:val="standardContextual"/>
        </w:rPr>
      </w:pPr>
      <w:hyperlink w:anchor="_Toc179185603" w:history="1">
        <w:r w:rsidR="0091764F" w:rsidRPr="00492491">
          <w:rPr>
            <w:rStyle w:val="Hyperlink"/>
            <w:bCs/>
          </w:rPr>
          <w:t>Stratospheric Ozone Protection</w:t>
        </w:r>
        <w:r w:rsidR="0091764F">
          <w:rPr>
            <w:webHidden/>
          </w:rPr>
          <w:tab/>
        </w:r>
        <w:r w:rsidR="0091764F">
          <w:rPr>
            <w:webHidden/>
          </w:rPr>
          <w:fldChar w:fldCharType="begin"/>
        </w:r>
        <w:r w:rsidR="0091764F">
          <w:rPr>
            <w:webHidden/>
          </w:rPr>
          <w:instrText xml:space="preserve"> PAGEREF _Toc179185603 \h </w:instrText>
        </w:r>
        <w:r w:rsidR="0091764F">
          <w:rPr>
            <w:webHidden/>
          </w:rPr>
        </w:r>
        <w:r w:rsidR="0091764F">
          <w:rPr>
            <w:webHidden/>
          </w:rPr>
          <w:fldChar w:fldCharType="separate"/>
        </w:r>
        <w:r w:rsidR="0091764F">
          <w:rPr>
            <w:webHidden/>
          </w:rPr>
          <w:t>76</w:t>
        </w:r>
        <w:r w:rsidR="0091764F">
          <w:rPr>
            <w:webHidden/>
          </w:rPr>
          <w:fldChar w:fldCharType="end"/>
        </w:r>
      </w:hyperlink>
    </w:p>
    <w:p w14:paraId="5441F058" w14:textId="20AB0015" w:rsidR="0091764F" w:rsidRDefault="000179A8">
      <w:pPr>
        <w:pStyle w:val="TOC2"/>
        <w:rPr>
          <w:rFonts w:asciiTheme="minorHAnsi" w:eastAsiaTheme="minorEastAsia" w:hAnsiTheme="minorHAnsi" w:cstheme="minorBidi"/>
          <w:kern w:val="2"/>
          <w:sz w:val="24"/>
          <w:szCs w:val="24"/>
          <w14:ligatures w14:val="standardContextual"/>
        </w:rPr>
      </w:pPr>
      <w:hyperlink w:anchor="_Toc179185604" w:history="1">
        <w:r w:rsidR="0091764F" w:rsidRPr="00492491">
          <w:rPr>
            <w:rStyle w:val="Hyperlink"/>
            <w:bCs/>
          </w:rPr>
          <w:t>Risk Management Plan</w:t>
        </w:r>
        <w:r w:rsidR="0091764F">
          <w:rPr>
            <w:webHidden/>
          </w:rPr>
          <w:tab/>
        </w:r>
        <w:r w:rsidR="0091764F">
          <w:rPr>
            <w:webHidden/>
          </w:rPr>
          <w:fldChar w:fldCharType="begin"/>
        </w:r>
        <w:r w:rsidR="0091764F">
          <w:rPr>
            <w:webHidden/>
          </w:rPr>
          <w:instrText xml:space="preserve"> PAGEREF _Toc179185604 \h </w:instrText>
        </w:r>
        <w:r w:rsidR="0091764F">
          <w:rPr>
            <w:webHidden/>
          </w:rPr>
        </w:r>
        <w:r w:rsidR="0091764F">
          <w:rPr>
            <w:webHidden/>
          </w:rPr>
          <w:fldChar w:fldCharType="separate"/>
        </w:r>
        <w:r w:rsidR="0091764F">
          <w:rPr>
            <w:webHidden/>
          </w:rPr>
          <w:t>76</w:t>
        </w:r>
        <w:r w:rsidR="0091764F">
          <w:rPr>
            <w:webHidden/>
          </w:rPr>
          <w:fldChar w:fldCharType="end"/>
        </w:r>
      </w:hyperlink>
    </w:p>
    <w:p w14:paraId="00AE3B03" w14:textId="1DB76E97" w:rsidR="0091764F" w:rsidRDefault="000179A8">
      <w:pPr>
        <w:pStyle w:val="TOC2"/>
        <w:rPr>
          <w:rFonts w:asciiTheme="minorHAnsi" w:eastAsiaTheme="minorEastAsia" w:hAnsiTheme="minorHAnsi" w:cstheme="minorBidi"/>
          <w:kern w:val="2"/>
          <w:sz w:val="24"/>
          <w:szCs w:val="24"/>
          <w14:ligatures w14:val="standardContextual"/>
        </w:rPr>
      </w:pPr>
      <w:hyperlink w:anchor="_Toc179185605" w:history="1">
        <w:r w:rsidR="0091764F" w:rsidRPr="00492491">
          <w:rPr>
            <w:rStyle w:val="Hyperlink"/>
            <w:bCs/>
          </w:rPr>
          <w:t>Emission Trading</w:t>
        </w:r>
        <w:r w:rsidR="0091764F">
          <w:rPr>
            <w:webHidden/>
          </w:rPr>
          <w:tab/>
        </w:r>
        <w:r w:rsidR="0091764F">
          <w:rPr>
            <w:webHidden/>
          </w:rPr>
          <w:fldChar w:fldCharType="begin"/>
        </w:r>
        <w:r w:rsidR="0091764F">
          <w:rPr>
            <w:webHidden/>
          </w:rPr>
          <w:instrText xml:space="preserve"> PAGEREF _Toc179185605 \h </w:instrText>
        </w:r>
        <w:r w:rsidR="0091764F">
          <w:rPr>
            <w:webHidden/>
          </w:rPr>
        </w:r>
        <w:r w:rsidR="0091764F">
          <w:rPr>
            <w:webHidden/>
          </w:rPr>
          <w:fldChar w:fldCharType="separate"/>
        </w:r>
        <w:r w:rsidR="0091764F">
          <w:rPr>
            <w:webHidden/>
          </w:rPr>
          <w:t>76</w:t>
        </w:r>
        <w:r w:rsidR="0091764F">
          <w:rPr>
            <w:webHidden/>
          </w:rPr>
          <w:fldChar w:fldCharType="end"/>
        </w:r>
      </w:hyperlink>
    </w:p>
    <w:p w14:paraId="371A89CD" w14:textId="1954C428" w:rsidR="0091764F" w:rsidRDefault="000179A8">
      <w:pPr>
        <w:pStyle w:val="TOC2"/>
        <w:rPr>
          <w:rFonts w:asciiTheme="minorHAnsi" w:eastAsiaTheme="minorEastAsia" w:hAnsiTheme="minorHAnsi" w:cstheme="minorBidi"/>
          <w:kern w:val="2"/>
          <w:sz w:val="24"/>
          <w:szCs w:val="24"/>
          <w14:ligatures w14:val="standardContextual"/>
        </w:rPr>
      </w:pPr>
      <w:hyperlink w:anchor="_Toc179185606" w:history="1">
        <w:r w:rsidR="0091764F" w:rsidRPr="00492491">
          <w:rPr>
            <w:rStyle w:val="Hyperlink"/>
            <w:bCs/>
          </w:rPr>
          <w:t>Permit To Install (PTI)</w:t>
        </w:r>
        <w:r w:rsidR="0091764F">
          <w:rPr>
            <w:webHidden/>
          </w:rPr>
          <w:tab/>
        </w:r>
        <w:r w:rsidR="0091764F">
          <w:rPr>
            <w:webHidden/>
          </w:rPr>
          <w:fldChar w:fldCharType="begin"/>
        </w:r>
        <w:r w:rsidR="0091764F">
          <w:rPr>
            <w:webHidden/>
          </w:rPr>
          <w:instrText xml:space="preserve"> PAGEREF _Toc179185606 \h </w:instrText>
        </w:r>
        <w:r w:rsidR="0091764F">
          <w:rPr>
            <w:webHidden/>
          </w:rPr>
        </w:r>
        <w:r w:rsidR="0091764F">
          <w:rPr>
            <w:webHidden/>
          </w:rPr>
          <w:fldChar w:fldCharType="separate"/>
        </w:r>
        <w:r w:rsidR="0091764F">
          <w:rPr>
            <w:webHidden/>
          </w:rPr>
          <w:t>77</w:t>
        </w:r>
        <w:r w:rsidR="0091764F">
          <w:rPr>
            <w:webHidden/>
          </w:rPr>
          <w:fldChar w:fldCharType="end"/>
        </w:r>
      </w:hyperlink>
    </w:p>
    <w:p w14:paraId="102561A8" w14:textId="5CBA710E" w:rsidR="0091764F" w:rsidRDefault="000179A8">
      <w:pPr>
        <w:pStyle w:val="TOC1"/>
        <w:rPr>
          <w:rFonts w:asciiTheme="minorHAnsi" w:eastAsiaTheme="minorEastAsia" w:hAnsiTheme="minorHAnsi" w:cstheme="minorBidi"/>
          <w:b w:val="0"/>
          <w:noProof/>
          <w:kern w:val="2"/>
          <w:sz w:val="24"/>
          <w:szCs w:val="24"/>
          <w14:ligatures w14:val="standardContextual"/>
        </w:rPr>
      </w:pPr>
      <w:hyperlink w:anchor="_Toc179185607" w:history="1">
        <w:r w:rsidR="0091764F" w:rsidRPr="00492491">
          <w:rPr>
            <w:rStyle w:val="Hyperlink"/>
            <w:noProof/>
          </w:rPr>
          <w:t>B.  SOURCE-WIDE CONDITIONS</w:t>
        </w:r>
        <w:r w:rsidR="0091764F">
          <w:rPr>
            <w:noProof/>
            <w:webHidden/>
          </w:rPr>
          <w:tab/>
        </w:r>
        <w:r w:rsidR="0091764F">
          <w:rPr>
            <w:noProof/>
            <w:webHidden/>
          </w:rPr>
          <w:fldChar w:fldCharType="begin"/>
        </w:r>
        <w:r w:rsidR="0091764F">
          <w:rPr>
            <w:noProof/>
            <w:webHidden/>
          </w:rPr>
          <w:instrText xml:space="preserve"> PAGEREF _Toc179185607 \h </w:instrText>
        </w:r>
        <w:r w:rsidR="0091764F">
          <w:rPr>
            <w:noProof/>
            <w:webHidden/>
          </w:rPr>
        </w:r>
        <w:r w:rsidR="0091764F">
          <w:rPr>
            <w:noProof/>
            <w:webHidden/>
          </w:rPr>
          <w:fldChar w:fldCharType="separate"/>
        </w:r>
        <w:r w:rsidR="0091764F">
          <w:rPr>
            <w:noProof/>
            <w:webHidden/>
          </w:rPr>
          <w:t>78</w:t>
        </w:r>
        <w:r w:rsidR="0091764F">
          <w:rPr>
            <w:noProof/>
            <w:webHidden/>
          </w:rPr>
          <w:fldChar w:fldCharType="end"/>
        </w:r>
      </w:hyperlink>
    </w:p>
    <w:p w14:paraId="0520235B" w14:textId="18A9771C" w:rsidR="0091764F" w:rsidRDefault="000179A8">
      <w:pPr>
        <w:pStyle w:val="TOC1"/>
        <w:rPr>
          <w:rFonts w:asciiTheme="minorHAnsi" w:eastAsiaTheme="minorEastAsia" w:hAnsiTheme="minorHAnsi" w:cstheme="minorBidi"/>
          <w:b w:val="0"/>
          <w:noProof/>
          <w:kern w:val="2"/>
          <w:sz w:val="24"/>
          <w:szCs w:val="24"/>
          <w14:ligatures w14:val="standardContextual"/>
        </w:rPr>
      </w:pPr>
      <w:hyperlink w:anchor="_Toc179185608" w:history="1">
        <w:r w:rsidR="0091764F" w:rsidRPr="00492491">
          <w:rPr>
            <w:rStyle w:val="Hyperlink"/>
            <w:noProof/>
          </w:rPr>
          <w:t>C.  EMISSION UNIT CONDITIONS</w:t>
        </w:r>
        <w:r w:rsidR="0091764F">
          <w:rPr>
            <w:noProof/>
            <w:webHidden/>
          </w:rPr>
          <w:tab/>
        </w:r>
        <w:r w:rsidR="0091764F">
          <w:rPr>
            <w:noProof/>
            <w:webHidden/>
          </w:rPr>
          <w:fldChar w:fldCharType="begin"/>
        </w:r>
        <w:r w:rsidR="0091764F">
          <w:rPr>
            <w:noProof/>
            <w:webHidden/>
          </w:rPr>
          <w:instrText xml:space="preserve"> PAGEREF _Toc179185608 \h </w:instrText>
        </w:r>
        <w:r w:rsidR="0091764F">
          <w:rPr>
            <w:noProof/>
            <w:webHidden/>
          </w:rPr>
        </w:r>
        <w:r w:rsidR="0091764F">
          <w:rPr>
            <w:noProof/>
            <w:webHidden/>
          </w:rPr>
          <w:fldChar w:fldCharType="separate"/>
        </w:r>
        <w:r w:rsidR="0091764F">
          <w:rPr>
            <w:noProof/>
            <w:webHidden/>
          </w:rPr>
          <w:t>81</w:t>
        </w:r>
        <w:r w:rsidR="0091764F">
          <w:rPr>
            <w:noProof/>
            <w:webHidden/>
          </w:rPr>
          <w:fldChar w:fldCharType="end"/>
        </w:r>
      </w:hyperlink>
    </w:p>
    <w:p w14:paraId="3CF90BD0" w14:textId="744C8FD1" w:rsidR="0091764F" w:rsidRDefault="000179A8">
      <w:pPr>
        <w:pStyle w:val="TOC2"/>
        <w:rPr>
          <w:rFonts w:asciiTheme="minorHAnsi" w:eastAsiaTheme="minorEastAsia" w:hAnsiTheme="minorHAnsi" w:cstheme="minorBidi"/>
          <w:kern w:val="2"/>
          <w:sz w:val="24"/>
          <w:szCs w:val="24"/>
          <w14:ligatures w14:val="standardContextual"/>
        </w:rPr>
      </w:pPr>
      <w:hyperlink w:anchor="_Toc179185609" w:history="1">
        <w:r w:rsidR="0091764F" w:rsidRPr="00492491">
          <w:rPr>
            <w:rStyle w:val="Hyperlink"/>
          </w:rPr>
          <w:t>EMISSION UNIT SUMMARY TABLE</w:t>
        </w:r>
        <w:r w:rsidR="0091764F">
          <w:rPr>
            <w:webHidden/>
          </w:rPr>
          <w:tab/>
        </w:r>
        <w:r w:rsidR="0091764F">
          <w:rPr>
            <w:webHidden/>
          </w:rPr>
          <w:fldChar w:fldCharType="begin"/>
        </w:r>
        <w:r w:rsidR="0091764F">
          <w:rPr>
            <w:webHidden/>
          </w:rPr>
          <w:instrText xml:space="preserve"> PAGEREF _Toc179185609 \h </w:instrText>
        </w:r>
        <w:r w:rsidR="0091764F">
          <w:rPr>
            <w:webHidden/>
          </w:rPr>
        </w:r>
        <w:r w:rsidR="0091764F">
          <w:rPr>
            <w:webHidden/>
          </w:rPr>
          <w:fldChar w:fldCharType="separate"/>
        </w:r>
        <w:r w:rsidR="0091764F">
          <w:rPr>
            <w:webHidden/>
          </w:rPr>
          <w:t>81</w:t>
        </w:r>
        <w:r w:rsidR="0091764F">
          <w:rPr>
            <w:webHidden/>
          </w:rPr>
          <w:fldChar w:fldCharType="end"/>
        </w:r>
      </w:hyperlink>
    </w:p>
    <w:p w14:paraId="3946F56B" w14:textId="421C10A8" w:rsidR="0091764F" w:rsidRDefault="000179A8">
      <w:pPr>
        <w:pStyle w:val="TOC1"/>
        <w:rPr>
          <w:rFonts w:asciiTheme="minorHAnsi" w:eastAsiaTheme="minorEastAsia" w:hAnsiTheme="minorHAnsi" w:cstheme="minorBidi"/>
          <w:b w:val="0"/>
          <w:noProof/>
          <w:kern w:val="2"/>
          <w:sz w:val="24"/>
          <w:szCs w:val="24"/>
          <w14:ligatures w14:val="standardContextual"/>
        </w:rPr>
      </w:pPr>
      <w:hyperlink w:anchor="_Toc179185610" w:history="1">
        <w:r w:rsidR="0091764F" w:rsidRPr="00492491">
          <w:rPr>
            <w:rStyle w:val="Hyperlink"/>
            <w:noProof/>
          </w:rPr>
          <w:t>D.  FLEXIBLE GROUP CONDITIONS</w:t>
        </w:r>
        <w:r w:rsidR="0091764F">
          <w:rPr>
            <w:noProof/>
            <w:webHidden/>
          </w:rPr>
          <w:tab/>
        </w:r>
        <w:r w:rsidR="0091764F">
          <w:rPr>
            <w:noProof/>
            <w:webHidden/>
          </w:rPr>
          <w:fldChar w:fldCharType="begin"/>
        </w:r>
        <w:r w:rsidR="0091764F">
          <w:rPr>
            <w:noProof/>
            <w:webHidden/>
          </w:rPr>
          <w:instrText xml:space="preserve"> PAGEREF _Toc179185610 \h </w:instrText>
        </w:r>
        <w:r w:rsidR="0091764F">
          <w:rPr>
            <w:noProof/>
            <w:webHidden/>
          </w:rPr>
        </w:r>
        <w:r w:rsidR="0091764F">
          <w:rPr>
            <w:noProof/>
            <w:webHidden/>
          </w:rPr>
          <w:fldChar w:fldCharType="separate"/>
        </w:r>
        <w:r w:rsidR="0091764F">
          <w:rPr>
            <w:noProof/>
            <w:webHidden/>
          </w:rPr>
          <w:t>82</w:t>
        </w:r>
        <w:r w:rsidR="0091764F">
          <w:rPr>
            <w:noProof/>
            <w:webHidden/>
          </w:rPr>
          <w:fldChar w:fldCharType="end"/>
        </w:r>
      </w:hyperlink>
    </w:p>
    <w:p w14:paraId="7241CEF4" w14:textId="266D07ED" w:rsidR="0091764F" w:rsidRDefault="000179A8">
      <w:pPr>
        <w:pStyle w:val="TOC2"/>
        <w:rPr>
          <w:rFonts w:asciiTheme="minorHAnsi" w:eastAsiaTheme="minorEastAsia" w:hAnsiTheme="minorHAnsi" w:cstheme="minorBidi"/>
          <w:kern w:val="2"/>
          <w:sz w:val="24"/>
          <w:szCs w:val="24"/>
          <w14:ligatures w14:val="standardContextual"/>
        </w:rPr>
      </w:pPr>
      <w:hyperlink w:anchor="_Toc179185611" w:history="1">
        <w:r w:rsidR="0091764F" w:rsidRPr="00492491">
          <w:rPr>
            <w:rStyle w:val="Hyperlink"/>
            <w:bCs/>
          </w:rPr>
          <w:t>FLEXIBLE GROUP SUMMARY TABLE</w:t>
        </w:r>
        <w:r w:rsidR="0091764F">
          <w:rPr>
            <w:webHidden/>
          </w:rPr>
          <w:tab/>
        </w:r>
        <w:r w:rsidR="0091764F">
          <w:rPr>
            <w:webHidden/>
          </w:rPr>
          <w:fldChar w:fldCharType="begin"/>
        </w:r>
        <w:r w:rsidR="0091764F">
          <w:rPr>
            <w:webHidden/>
          </w:rPr>
          <w:instrText xml:space="preserve"> PAGEREF _Toc179185611 \h </w:instrText>
        </w:r>
        <w:r w:rsidR="0091764F">
          <w:rPr>
            <w:webHidden/>
          </w:rPr>
        </w:r>
        <w:r w:rsidR="0091764F">
          <w:rPr>
            <w:webHidden/>
          </w:rPr>
          <w:fldChar w:fldCharType="separate"/>
        </w:r>
        <w:r w:rsidR="0091764F">
          <w:rPr>
            <w:webHidden/>
          </w:rPr>
          <w:t>82</w:t>
        </w:r>
        <w:r w:rsidR="0091764F">
          <w:rPr>
            <w:webHidden/>
          </w:rPr>
          <w:fldChar w:fldCharType="end"/>
        </w:r>
      </w:hyperlink>
    </w:p>
    <w:p w14:paraId="61AD529C" w14:textId="6508C319" w:rsidR="0091764F" w:rsidRDefault="000179A8">
      <w:pPr>
        <w:pStyle w:val="TOC2"/>
        <w:rPr>
          <w:rFonts w:asciiTheme="minorHAnsi" w:eastAsiaTheme="minorEastAsia" w:hAnsiTheme="minorHAnsi" w:cstheme="minorBidi"/>
          <w:kern w:val="2"/>
          <w:sz w:val="24"/>
          <w:szCs w:val="24"/>
          <w14:ligatures w14:val="standardContextual"/>
        </w:rPr>
      </w:pPr>
      <w:hyperlink w:anchor="_Toc179185612" w:history="1">
        <w:r w:rsidR="0091764F" w:rsidRPr="00492491">
          <w:rPr>
            <w:rStyle w:val="Hyperlink"/>
            <w:bCs/>
            <w:iCs/>
          </w:rPr>
          <w:t>FGENGINES</w:t>
        </w:r>
        <w:r w:rsidR="0091764F">
          <w:rPr>
            <w:webHidden/>
          </w:rPr>
          <w:tab/>
        </w:r>
        <w:r w:rsidR="0091764F">
          <w:rPr>
            <w:webHidden/>
          </w:rPr>
          <w:fldChar w:fldCharType="begin"/>
        </w:r>
        <w:r w:rsidR="0091764F">
          <w:rPr>
            <w:webHidden/>
          </w:rPr>
          <w:instrText xml:space="preserve"> PAGEREF _Toc179185612 \h </w:instrText>
        </w:r>
        <w:r w:rsidR="0091764F">
          <w:rPr>
            <w:webHidden/>
          </w:rPr>
        </w:r>
        <w:r w:rsidR="0091764F">
          <w:rPr>
            <w:webHidden/>
          </w:rPr>
          <w:fldChar w:fldCharType="separate"/>
        </w:r>
        <w:r w:rsidR="0091764F">
          <w:rPr>
            <w:webHidden/>
          </w:rPr>
          <w:t>83</w:t>
        </w:r>
        <w:r w:rsidR="0091764F">
          <w:rPr>
            <w:webHidden/>
          </w:rPr>
          <w:fldChar w:fldCharType="end"/>
        </w:r>
      </w:hyperlink>
    </w:p>
    <w:p w14:paraId="51472122" w14:textId="20478D21" w:rsidR="0091764F" w:rsidRDefault="000179A8">
      <w:pPr>
        <w:pStyle w:val="TOC2"/>
        <w:rPr>
          <w:rFonts w:asciiTheme="minorHAnsi" w:eastAsiaTheme="minorEastAsia" w:hAnsiTheme="minorHAnsi" w:cstheme="minorBidi"/>
          <w:kern w:val="2"/>
          <w:sz w:val="24"/>
          <w:szCs w:val="24"/>
          <w14:ligatures w14:val="standardContextual"/>
        </w:rPr>
      </w:pPr>
      <w:hyperlink w:anchor="_Toc179185613" w:history="1">
        <w:r w:rsidR="0091764F" w:rsidRPr="00492491">
          <w:rPr>
            <w:rStyle w:val="Hyperlink"/>
            <w:bCs/>
            <w:iCs/>
          </w:rPr>
          <w:t>FGRICENSPS</w:t>
        </w:r>
        <w:r w:rsidR="0091764F">
          <w:rPr>
            <w:webHidden/>
          </w:rPr>
          <w:tab/>
        </w:r>
        <w:r w:rsidR="0091764F">
          <w:rPr>
            <w:webHidden/>
          </w:rPr>
          <w:fldChar w:fldCharType="begin"/>
        </w:r>
        <w:r w:rsidR="0091764F">
          <w:rPr>
            <w:webHidden/>
          </w:rPr>
          <w:instrText xml:space="preserve"> PAGEREF _Toc179185613 \h </w:instrText>
        </w:r>
        <w:r w:rsidR="0091764F">
          <w:rPr>
            <w:webHidden/>
          </w:rPr>
        </w:r>
        <w:r w:rsidR="0091764F">
          <w:rPr>
            <w:webHidden/>
          </w:rPr>
          <w:fldChar w:fldCharType="separate"/>
        </w:r>
        <w:r w:rsidR="0091764F">
          <w:rPr>
            <w:webHidden/>
          </w:rPr>
          <w:t>89</w:t>
        </w:r>
        <w:r w:rsidR="0091764F">
          <w:rPr>
            <w:webHidden/>
          </w:rPr>
          <w:fldChar w:fldCharType="end"/>
        </w:r>
      </w:hyperlink>
    </w:p>
    <w:p w14:paraId="30CEF5DC" w14:textId="61DE4A07" w:rsidR="0091764F" w:rsidRDefault="000179A8">
      <w:pPr>
        <w:pStyle w:val="TOC2"/>
        <w:rPr>
          <w:rFonts w:asciiTheme="minorHAnsi" w:eastAsiaTheme="minorEastAsia" w:hAnsiTheme="minorHAnsi" w:cstheme="minorBidi"/>
          <w:kern w:val="2"/>
          <w:sz w:val="24"/>
          <w:szCs w:val="24"/>
          <w14:ligatures w14:val="standardContextual"/>
        </w:rPr>
      </w:pPr>
      <w:hyperlink w:anchor="_Toc179185614" w:history="1">
        <w:r w:rsidR="0091764F" w:rsidRPr="00492491">
          <w:rPr>
            <w:rStyle w:val="Hyperlink"/>
            <w:bCs/>
            <w:iCs/>
          </w:rPr>
          <w:t>FGRICEMACT</w:t>
        </w:r>
        <w:r w:rsidR="0091764F">
          <w:rPr>
            <w:webHidden/>
          </w:rPr>
          <w:tab/>
        </w:r>
        <w:r w:rsidR="0091764F">
          <w:rPr>
            <w:webHidden/>
          </w:rPr>
          <w:fldChar w:fldCharType="begin"/>
        </w:r>
        <w:r w:rsidR="0091764F">
          <w:rPr>
            <w:webHidden/>
          </w:rPr>
          <w:instrText xml:space="preserve"> PAGEREF _Toc179185614 \h </w:instrText>
        </w:r>
        <w:r w:rsidR="0091764F">
          <w:rPr>
            <w:webHidden/>
          </w:rPr>
        </w:r>
        <w:r w:rsidR="0091764F">
          <w:rPr>
            <w:webHidden/>
          </w:rPr>
          <w:fldChar w:fldCharType="separate"/>
        </w:r>
        <w:r w:rsidR="0091764F">
          <w:rPr>
            <w:webHidden/>
          </w:rPr>
          <w:t>92</w:t>
        </w:r>
        <w:r w:rsidR="0091764F">
          <w:rPr>
            <w:webHidden/>
          </w:rPr>
          <w:fldChar w:fldCharType="end"/>
        </w:r>
      </w:hyperlink>
    </w:p>
    <w:p w14:paraId="0EBAD0F7" w14:textId="1AEB49B5" w:rsidR="0091764F" w:rsidRDefault="000179A8">
      <w:pPr>
        <w:pStyle w:val="TOC2"/>
        <w:rPr>
          <w:rFonts w:asciiTheme="minorHAnsi" w:eastAsiaTheme="minorEastAsia" w:hAnsiTheme="minorHAnsi" w:cstheme="minorBidi"/>
          <w:kern w:val="2"/>
          <w:sz w:val="24"/>
          <w:szCs w:val="24"/>
          <w14:ligatures w14:val="standardContextual"/>
        </w:rPr>
      </w:pPr>
      <w:hyperlink w:anchor="_Toc179185615" w:history="1">
        <w:r w:rsidR="0091764F" w:rsidRPr="00492491">
          <w:rPr>
            <w:rStyle w:val="Hyperlink"/>
            <w:bCs/>
            <w:iCs/>
          </w:rPr>
          <w:t>FGTREATMENTSYS-OOO</w:t>
        </w:r>
        <w:r w:rsidR="0091764F">
          <w:rPr>
            <w:webHidden/>
          </w:rPr>
          <w:tab/>
        </w:r>
        <w:r w:rsidR="0091764F">
          <w:rPr>
            <w:webHidden/>
          </w:rPr>
          <w:fldChar w:fldCharType="begin"/>
        </w:r>
        <w:r w:rsidR="0091764F">
          <w:rPr>
            <w:webHidden/>
          </w:rPr>
          <w:instrText xml:space="preserve"> PAGEREF _Toc179185615 \h </w:instrText>
        </w:r>
        <w:r w:rsidR="0091764F">
          <w:rPr>
            <w:webHidden/>
          </w:rPr>
        </w:r>
        <w:r w:rsidR="0091764F">
          <w:rPr>
            <w:webHidden/>
          </w:rPr>
          <w:fldChar w:fldCharType="separate"/>
        </w:r>
        <w:r w:rsidR="0091764F">
          <w:rPr>
            <w:webHidden/>
          </w:rPr>
          <w:t>94</w:t>
        </w:r>
        <w:r w:rsidR="0091764F">
          <w:rPr>
            <w:webHidden/>
          </w:rPr>
          <w:fldChar w:fldCharType="end"/>
        </w:r>
      </w:hyperlink>
    </w:p>
    <w:p w14:paraId="2FEF579E" w14:textId="707CFA8A" w:rsidR="0091764F" w:rsidRDefault="000179A8">
      <w:pPr>
        <w:pStyle w:val="TOC2"/>
        <w:rPr>
          <w:rFonts w:asciiTheme="minorHAnsi" w:eastAsiaTheme="minorEastAsia" w:hAnsiTheme="minorHAnsi" w:cstheme="minorBidi"/>
          <w:kern w:val="2"/>
          <w:sz w:val="24"/>
          <w:szCs w:val="24"/>
          <w14:ligatures w14:val="standardContextual"/>
        </w:rPr>
      </w:pPr>
      <w:hyperlink w:anchor="_Toc179185616" w:history="1">
        <w:r w:rsidR="0091764F" w:rsidRPr="00492491">
          <w:rPr>
            <w:rStyle w:val="Hyperlink"/>
          </w:rPr>
          <w:t>FGTREATMENTSYS-AAAA</w:t>
        </w:r>
        <w:r w:rsidR="0091764F">
          <w:rPr>
            <w:webHidden/>
          </w:rPr>
          <w:tab/>
        </w:r>
        <w:r w:rsidR="0091764F">
          <w:rPr>
            <w:webHidden/>
          </w:rPr>
          <w:fldChar w:fldCharType="begin"/>
        </w:r>
        <w:r w:rsidR="0091764F">
          <w:rPr>
            <w:webHidden/>
          </w:rPr>
          <w:instrText xml:space="preserve"> PAGEREF _Toc179185616 \h </w:instrText>
        </w:r>
        <w:r w:rsidR="0091764F">
          <w:rPr>
            <w:webHidden/>
          </w:rPr>
        </w:r>
        <w:r w:rsidR="0091764F">
          <w:rPr>
            <w:webHidden/>
          </w:rPr>
          <w:fldChar w:fldCharType="separate"/>
        </w:r>
        <w:r w:rsidR="0091764F">
          <w:rPr>
            <w:webHidden/>
          </w:rPr>
          <w:t>96</w:t>
        </w:r>
        <w:r w:rsidR="0091764F">
          <w:rPr>
            <w:webHidden/>
          </w:rPr>
          <w:fldChar w:fldCharType="end"/>
        </w:r>
      </w:hyperlink>
    </w:p>
    <w:p w14:paraId="0C01119B" w14:textId="46F26ADA" w:rsidR="0091764F" w:rsidRDefault="000179A8">
      <w:pPr>
        <w:pStyle w:val="TOC1"/>
        <w:rPr>
          <w:rFonts w:asciiTheme="minorHAnsi" w:eastAsiaTheme="minorEastAsia" w:hAnsiTheme="minorHAnsi" w:cstheme="minorBidi"/>
          <w:b w:val="0"/>
          <w:noProof/>
          <w:kern w:val="2"/>
          <w:sz w:val="24"/>
          <w:szCs w:val="24"/>
          <w14:ligatures w14:val="standardContextual"/>
        </w:rPr>
      </w:pPr>
      <w:hyperlink w:anchor="_Toc179185617" w:history="1">
        <w:r w:rsidR="0091764F" w:rsidRPr="00492491">
          <w:rPr>
            <w:rStyle w:val="Hyperlink"/>
            <w:noProof/>
          </w:rPr>
          <w:t>E.  NON-APPLICABLE REQUIREMENTS</w:t>
        </w:r>
        <w:r w:rsidR="0091764F">
          <w:rPr>
            <w:noProof/>
            <w:webHidden/>
          </w:rPr>
          <w:tab/>
        </w:r>
        <w:r w:rsidR="0091764F">
          <w:rPr>
            <w:noProof/>
            <w:webHidden/>
          </w:rPr>
          <w:fldChar w:fldCharType="begin"/>
        </w:r>
        <w:r w:rsidR="0091764F">
          <w:rPr>
            <w:noProof/>
            <w:webHidden/>
          </w:rPr>
          <w:instrText xml:space="preserve"> PAGEREF _Toc179185617 \h </w:instrText>
        </w:r>
        <w:r w:rsidR="0091764F">
          <w:rPr>
            <w:noProof/>
            <w:webHidden/>
          </w:rPr>
        </w:r>
        <w:r w:rsidR="0091764F">
          <w:rPr>
            <w:noProof/>
            <w:webHidden/>
          </w:rPr>
          <w:fldChar w:fldCharType="separate"/>
        </w:r>
        <w:r w:rsidR="0091764F">
          <w:rPr>
            <w:noProof/>
            <w:webHidden/>
          </w:rPr>
          <w:t>99</w:t>
        </w:r>
        <w:r w:rsidR="0091764F">
          <w:rPr>
            <w:noProof/>
            <w:webHidden/>
          </w:rPr>
          <w:fldChar w:fldCharType="end"/>
        </w:r>
      </w:hyperlink>
    </w:p>
    <w:p w14:paraId="200D2C8B" w14:textId="34F0E1DF" w:rsidR="0091764F" w:rsidRDefault="000179A8">
      <w:pPr>
        <w:pStyle w:val="TOC1"/>
        <w:rPr>
          <w:rFonts w:asciiTheme="minorHAnsi" w:eastAsiaTheme="minorEastAsia" w:hAnsiTheme="minorHAnsi" w:cstheme="minorBidi"/>
          <w:b w:val="0"/>
          <w:noProof/>
          <w:kern w:val="2"/>
          <w:sz w:val="24"/>
          <w:szCs w:val="24"/>
          <w14:ligatures w14:val="standardContextual"/>
        </w:rPr>
      </w:pPr>
      <w:hyperlink w:anchor="_Toc179185618" w:history="1">
        <w:r w:rsidR="0091764F" w:rsidRPr="00492491">
          <w:rPr>
            <w:rStyle w:val="Hyperlink"/>
            <w:noProof/>
            <w:kern w:val="28"/>
          </w:rPr>
          <w:t>APPENDICES</w:t>
        </w:r>
        <w:r w:rsidR="0091764F">
          <w:rPr>
            <w:noProof/>
            <w:webHidden/>
          </w:rPr>
          <w:tab/>
        </w:r>
        <w:r w:rsidR="0091764F">
          <w:rPr>
            <w:noProof/>
            <w:webHidden/>
          </w:rPr>
          <w:fldChar w:fldCharType="begin"/>
        </w:r>
        <w:r w:rsidR="0091764F">
          <w:rPr>
            <w:noProof/>
            <w:webHidden/>
          </w:rPr>
          <w:instrText xml:space="preserve"> PAGEREF _Toc179185618 \h </w:instrText>
        </w:r>
        <w:r w:rsidR="0091764F">
          <w:rPr>
            <w:noProof/>
            <w:webHidden/>
          </w:rPr>
        </w:r>
        <w:r w:rsidR="0091764F">
          <w:rPr>
            <w:noProof/>
            <w:webHidden/>
          </w:rPr>
          <w:fldChar w:fldCharType="separate"/>
        </w:r>
        <w:r w:rsidR="0091764F">
          <w:rPr>
            <w:noProof/>
            <w:webHidden/>
          </w:rPr>
          <w:t>100</w:t>
        </w:r>
        <w:r w:rsidR="0091764F">
          <w:rPr>
            <w:noProof/>
            <w:webHidden/>
          </w:rPr>
          <w:fldChar w:fldCharType="end"/>
        </w:r>
      </w:hyperlink>
    </w:p>
    <w:p w14:paraId="3472A40B" w14:textId="2BE0A193" w:rsidR="0091764F" w:rsidRDefault="000179A8">
      <w:pPr>
        <w:pStyle w:val="TOC2"/>
        <w:rPr>
          <w:rFonts w:asciiTheme="minorHAnsi" w:eastAsiaTheme="minorEastAsia" w:hAnsiTheme="minorHAnsi" w:cstheme="minorBidi"/>
          <w:kern w:val="2"/>
          <w:sz w:val="24"/>
          <w:szCs w:val="24"/>
          <w14:ligatures w14:val="standardContextual"/>
        </w:rPr>
      </w:pPr>
      <w:hyperlink w:anchor="_Toc179185619" w:history="1">
        <w:r w:rsidR="0091764F" w:rsidRPr="00492491">
          <w:rPr>
            <w:rStyle w:val="Hyperlink"/>
          </w:rPr>
          <w:t>Appendix 1-2.  Acronyms and Abbreviations</w:t>
        </w:r>
        <w:r w:rsidR="0091764F">
          <w:rPr>
            <w:webHidden/>
          </w:rPr>
          <w:tab/>
        </w:r>
        <w:r w:rsidR="0091764F">
          <w:rPr>
            <w:webHidden/>
          </w:rPr>
          <w:fldChar w:fldCharType="begin"/>
        </w:r>
        <w:r w:rsidR="0091764F">
          <w:rPr>
            <w:webHidden/>
          </w:rPr>
          <w:instrText xml:space="preserve"> PAGEREF _Toc179185619 \h </w:instrText>
        </w:r>
        <w:r w:rsidR="0091764F">
          <w:rPr>
            <w:webHidden/>
          </w:rPr>
        </w:r>
        <w:r w:rsidR="0091764F">
          <w:rPr>
            <w:webHidden/>
          </w:rPr>
          <w:fldChar w:fldCharType="separate"/>
        </w:r>
        <w:r w:rsidR="0091764F">
          <w:rPr>
            <w:webHidden/>
          </w:rPr>
          <w:t>100</w:t>
        </w:r>
        <w:r w:rsidR="0091764F">
          <w:rPr>
            <w:webHidden/>
          </w:rPr>
          <w:fldChar w:fldCharType="end"/>
        </w:r>
      </w:hyperlink>
    </w:p>
    <w:p w14:paraId="2D0C01C7" w14:textId="133CD526" w:rsidR="0091764F" w:rsidRDefault="000179A8">
      <w:pPr>
        <w:pStyle w:val="TOC2"/>
        <w:rPr>
          <w:rFonts w:asciiTheme="minorHAnsi" w:eastAsiaTheme="minorEastAsia" w:hAnsiTheme="minorHAnsi" w:cstheme="minorBidi"/>
          <w:kern w:val="2"/>
          <w:sz w:val="24"/>
          <w:szCs w:val="24"/>
          <w14:ligatures w14:val="standardContextual"/>
        </w:rPr>
      </w:pPr>
      <w:hyperlink w:anchor="_Toc179185620" w:history="1">
        <w:r w:rsidR="0091764F" w:rsidRPr="00492491">
          <w:rPr>
            <w:rStyle w:val="Hyperlink"/>
          </w:rPr>
          <w:t>Appendix 2-2.  Schedule of Compliance</w:t>
        </w:r>
        <w:r w:rsidR="0091764F">
          <w:rPr>
            <w:webHidden/>
          </w:rPr>
          <w:tab/>
        </w:r>
        <w:r w:rsidR="0091764F">
          <w:rPr>
            <w:webHidden/>
          </w:rPr>
          <w:fldChar w:fldCharType="begin"/>
        </w:r>
        <w:r w:rsidR="0091764F">
          <w:rPr>
            <w:webHidden/>
          </w:rPr>
          <w:instrText xml:space="preserve"> PAGEREF _Toc179185620 \h </w:instrText>
        </w:r>
        <w:r w:rsidR="0091764F">
          <w:rPr>
            <w:webHidden/>
          </w:rPr>
        </w:r>
        <w:r w:rsidR="0091764F">
          <w:rPr>
            <w:webHidden/>
          </w:rPr>
          <w:fldChar w:fldCharType="separate"/>
        </w:r>
        <w:r w:rsidR="0091764F">
          <w:rPr>
            <w:webHidden/>
          </w:rPr>
          <w:t>101</w:t>
        </w:r>
        <w:r w:rsidR="0091764F">
          <w:rPr>
            <w:webHidden/>
          </w:rPr>
          <w:fldChar w:fldCharType="end"/>
        </w:r>
      </w:hyperlink>
    </w:p>
    <w:p w14:paraId="40AD0995" w14:textId="7260C06A" w:rsidR="0091764F" w:rsidRDefault="000179A8">
      <w:pPr>
        <w:pStyle w:val="TOC2"/>
        <w:rPr>
          <w:rFonts w:asciiTheme="minorHAnsi" w:eastAsiaTheme="minorEastAsia" w:hAnsiTheme="minorHAnsi" w:cstheme="minorBidi"/>
          <w:kern w:val="2"/>
          <w:sz w:val="24"/>
          <w:szCs w:val="24"/>
          <w14:ligatures w14:val="standardContextual"/>
        </w:rPr>
      </w:pPr>
      <w:hyperlink w:anchor="_Toc179185621" w:history="1">
        <w:r w:rsidR="0091764F" w:rsidRPr="00492491">
          <w:rPr>
            <w:rStyle w:val="Hyperlink"/>
          </w:rPr>
          <w:t>Appendix 3-2.  Monitoring Requirements</w:t>
        </w:r>
        <w:r w:rsidR="0091764F">
          <w:rPr>
            <w:webHidden/>
          </w:rPr>
          <w:tab/>
        </w:r>
        <w:r w:rsidR="0091764F">
          <w:rPr>
            <w:webHidden/>
          </w:rPr>
          <w:fldChar w:fldCharType="begin"/>
        </w:r>
        <w:r w:rsidR="0091764F">
          <w:rPr>
            <w:webHidden/>
          </w:rPr>
          <w:instrText xml:space="preserve"> PAGEREF _Toc179185621 \h </w:instrText>
        </w:r>
        <w:r w:rsidR="0091764F">
          <w:rPr>
            <w:webHidden/>
          </w:rPr>
        </w:r>
        <w:r w:rsidR="0091764F">
          <w:rPr>
            <w:webHidden/>
          </w:rPr>
          <w:fldChar w:fldCharType="separate"/>
        </w:r>
        <w:r w:rsidR="0091764F">
          <w:rPr>
            <w:webHidden/>
          </w:rPr>
          <w:t>101</w:t>
        </w:r>
        <w:r w:rsidR="0091764F">
          <w:rPr>
            <w:webHidden/>
          </w:rPr>
          <w:fldChar w:fldCharType="end"/>
        </w:r>
      </w:hyperlink>
    </w:p>
    <w:p w14:paraId="49556E3F" w14:textId="058907BA" w:rsidR="0091764F" w:rsidRDefault="000179A8">
      <w:pPr>
        <w:pStyle w:val="TOC2"/>
        <w:rPr>
          <w:rFonts w:asciiTheme="minorHAnsi" w:eastAsiaTheme="minorEastAsia" w:hAnsiTheme="minorHAnsi" w:cstheme="minorBidi"/>
          <w:kern w:val="2"/>
          <w:sz w:val="24"/>
          <w:szCs w:val="24"/>
          <w14:ligatures w14:val="standardContextual"/>
        </w:rPr>
      </w:pPr>
      <w:hyperlink w:anchor="_Toc179185622" w:history="1">
        <w:r w:rsidR="0091764F" w:rsidRPr="00492491">
          <w:rPr>
            <w:rStyle w:val="Hyperlink"/>
          </w:rPr>
          <w:t>Appendix 4-2.  Recordkeeping</w:t>
        </w:r>
        <w:r w:rsidR="0091764F">
          <w:rPr>
            <w:webHidden/>
          </w:rPr>
          <w:tab/>
        </w:r>
        <w:r w:rsidR="0091764F">
          <w:rPr>
            <w:webHidden/>
          </w:rPr>
          <w:fldChar w:fldCharType="begin"/>
        </w:r>
        <w:r w:rsidR="0091764F">
          <w:rPr>
            <w:webHidden/>
          </w:rPr>
          <w:instrText xml:space="preserve"> PAGEREF _Toc179185622 \h </w:instrText>
        </w:r>
        <w:r w:rsidR="0091764F">
          <w:rPr>
            <w:webHidden/>
          </w:rPr>
        </w:r>
        <w:r w:rsidR="0091764F">
          <w:rPr>
            <w:webHidden/>
          </w:rPr>
          <w:fldChar w:fldCharType="separate"/>
        </w:r>
        <w:r w:rsidR="0091764F">
          <w:rPr>
            <w:webHidden/>
          </w:rPr>
          <w:t>101</w:t>
        </w:r>
        <w:r w:rsidR="0091764F">
          <w:rPr>
            <w:webHidden/>
          </w:rPr>
          <w:fldChar w:fldCharType="end"/>
        </w:r>
      </w:hyperlink>
    </w:p>
    <w:p w14:paraId="6D734DE9" w14:textId="46647703" w:rsidR="0091764F" w:rsidRDefault="000179A8">
      <w:pPr>
        <w:pStyle w:val="TOC2"/>
        <w:rPr>
          <w:rFonts w:asciiTheme="minorHAnsi" w:eastAsiaTheme="minorEastAsia" w:hAnsiTheme="minorHAnsi" w:cstheme="minorBidi"/>
          <w:kern w:val="2"/>
          <w:sz w:val="24"/>
          <w:szCs w:val="24"/>
          <w14:ligatures w14:val="standardContextual"/>
        </w:rPr>
      </w:pPr>
      <w:hyperlink w:anchor="_Toc179185623" w:history="1">
        <w:r w:rsidR="0091764F" w:rsidRPr="00492491">
          <w:rPr>
            <w:rStyle w:val="Hyperlink"/>
          </w:rPr>
          <w:t>Appendix 5-2.  Testing Procedures</w:t>
        </w:r>
        <w:r w:rsidR="0091764F">
          <w:rPr>
            <w:webHidden/>
          </w:rPr>
          <w:tab/>
        </w:r>
        <w:r w:rsidR="0091764F">
          <w:rPr>
            <w:webHidden/>
          </w:rPr>
          <w:fldChar w:fldCharType="begin"/>
        </w:r>
        <w:r w:rsidR="0091764F">
          <w:rPr>
            <w:webHidden/>
          </w:rPr>
          <w:instrText xml:space="preserve"> PAGEREF _Toc179185623 \h </w:instrText>
        </w:r>
        <w:r w:rsidR="0091764F">
          <w:rPr>
            <w:webHidden/>
          </w:rPr>
        </w:r>
        <w:r w:rsidR="0091764F">
          <w:rPr>
            <w:webHidden/>
          </w:rPr>
          <w:fldChar w:fldCharType="separate"/>
        </w:r>
        <w:r w:rsidR="0091764F">
          <w:rPr>
            <w:webHidden/>
          </w:rPr>
          <w:t>101</w:t>
        </w:r>
        <w:r w:rsidR="0091764F">
          <w:rPr>
            <w:webHidden/>
          </w:rPr>
          <w:fldChar w:fldCharType="end"/>
        </w:r>
      </w:hyperlink>
    </w:p>
    <w:p w14:paraId="7B80DA7A" w14:textId="17FCF949" w:rsidR="0091764F" w:rsidRDefault="000179A8">
      <w:pPr>
        <w:pStyle w:val="TOC2"/>
        <w:rPr>
          <w:rFonts w:asciiTheme="minorHAnsi" w:eastAsiaTheme="minorEastAsia" w:hAnsiTheme="minorHAnsi" w:cstheme="minorBidi"/>
          <w:kern w:val="2"/>
          <w:sz w:val="24"/>
          <w:szCs w:val="24"/>
          <w14:ligatures w14:val="standardContextual"/>
        </w:rPr>
      </w:pPr>
      <w:hyperlink w:anchor="_Toc179185624" w:history="1">
        <w:r w:rsidR="0091764F" w:rsidRPr="00492491">
          <w:rPr>
            <w:rStyle w:val="Hyperlink"/>
          </w:rPr>
          <w:t>Appendix 6-2.  Permits to Install</w:t>
        </w:r>
        <w:r w:rsidR="0091764F">
          <w:rPr>
            <w:webHidden/>
          </w:rPr>
          <w:tab/>
        </w:r>
        <w:r w:rsidR="0091764F">
          <w:rPr>
            <w:webHidden/>
          </w:rPr>
          <w:fldChar w:fldCharType="begin"/>
        </w:r>
        <w:r w:rsidR="0091764F">
          <w:rPr>
            <w:webHidden/>
          </w:rPr>
          <w:instrText xml:space="preserve"> PAGEREF _Toc179185624 \h </w:instrText>
        </w:r>
        <w:r w:rsidR="0091764F">
          <w:rPr>
            <w:webHidden/>
          </w:rPr>
        </w:r>
        <w:r w:rsidR="0091764F">
          <w:rPr>
            <w:webHidden/>
          </w:rPr>
          <w:fldChar w:fldCharType="separate"/>
        </w:r>
        <w:r w:rsidR="0091764F">
          <w:rPr>
            <w:webHidden/>
          </w:rPr>
          <w:t>101</w:t>
        </w:r>
        <w:r w:rsidR="0091764F">
          <w:rPr>
            <w:webHidden/>
          </w:rPr>
          <w:fldChar w:fldCharType="end"/>
        </w:r>
      </w:hyperlink>
    </w:p>
    <w:p w14:paraId="194A7DD2" w14:textId="1B4DD1C9" w:rsidR="0091764F" w:rsidRDefault="000179A8">
      <w:pPr>
        <w:pStyle w:val="TOC2"/>
        <w:rPr>
          <w:rFonts w:asciiTheme="minorHAnsi" w:eastAsiaTheme="minorEastAsia" w:hAnsiTheme="minorHAnsi" w:cstheme="minorBidi"/>
          <w:kern w:val="2"/>
          <w:sz w:val="24"/>
          <w:szCs w:val="24"/>
          <w14:ligatures w14:val="standardContextual"/>
        </w:rPr>
      </w:pPr>
      <w:hyperlink w:anchor="_Toc179185625" w:history="1">
        <w:r w:rsidR="0091764F" w:rsidRPr="00492491">
          <w:rPr>
            <w:rStyle w:val="Hyperlink"/>
          </w:rPr>
          <w:t>Appendix 7-2.  Emission Calculations</w:t>
        </w:r>
        <w:r w:rsidR="0091764F">
          <w:rPr>
            <w:webHidden/>
          </w:rPr>
          <w:tab/>
        </w:r>
        <w:r w:rsidR="0091764F">
          <w:rPr>
            <w:webHidden/>
          </w:rPr>
          <w:fldChar w:fldCharType="begin"/>
        </w:r>
        <w:r w:rsidR="0091764F">
          <w:rPr>
            <w:webHidden/>
          </w:rPr>
          <w:instrText xml:space="preserve"> PAGEREF _Toc179185625 \h </w:instrText>
        </w:r>
        <w:r w:rsidR="0091764F">
          <w:rPr>
            <w:webHidden/>
          </w:rPr>
        </w:r>
        <w:r w:rsidR="0091764F">
          <w:rPr>
            <w:webHidden/>
          </w:rPr>
          <w:fldChar w:fldCharType="separate"/>
        </w:r>
        <w:r w:rsidR="0091764F">
          <w:rPr>
            <w:webHidden/>
          </w:rPr>
          <w:t>102</w:t>
        </w:r>
        <w:r w:rsidR="0091764F">
          <w:rPr>
            <w:webHidden/>
          </w:rPr>
          <w:fldChar w:fldCharType="end"/>
        </w:r>
      </w:hyperlink>
    </w:p>
    <w:p w14:paraId="59C9B2BC" w14:textId="7581ADFD" w:rsidR="0091764F" w:rsidRDefault="000179A8">
      <w:pPr>
        <w:pStyle w:val="TOC2"/>
        <w:rPr>
          <w:rFonts w:asciiTheme="minorHAnsi" w:eastAsiaTheme="minorEastAsia" w:hAnsiTheme="minorHAnsi" w:cstheme="minorBidi"/>
          <w:kern w:val="2"/>
          <w:sz w:val="24"/>
          <w:szCs w:val="24"/>
          <w14:ligatures w14:val="standardContextual"/>
        </w:rPr>
      </w:pPr>
      <w:hyperlink w:anchor="_Toc179185626" w:history="1">
        <w:r w:rsidR="0091764F" w:rsidRPr="00492491">
          <w:rPr>
            <w:rStyle w:val="Hyperlink"/>
          </w:rPr>
          <w:t>Appendix 8-2.  Reporting</w:t>
        </w:r>
        <w:r w:rsidR="0091764F">
          <w:rPr>
            <w:webHidden/>
          </w:rPr>
          <w:tab/>
        </w:r>
        <w:r w:rsidR="0091764F">
          <w:rPr>
            <w:webHidden/>
          </w:rPr>
          <w:fldChar w:fldCharType="begin"/>
        </w:r>
        <w:r w:rsidR="0091764F">
          <w:rPr>
            <w:webHidden/>
          </w:rPr>
          <w:instrText xml:space="preserve"> PAGEREF _Toc179185626 \h </w:instrText>
        </w:r>
        <w:r w:rsidR="0091764F">
          <w:rPr>
            <w:webHidden/>
          </w:rPr>
        </w:r>
        <w:r w:rsidR="0091764F">
          <w:rPr>
            <w:webHidden/>
          </w:rPr>
          <w:fldChar w:fldCharType="separate"/>
        </w:r>
        <w:r w:rsidR="0091764F">
          <w:rPr>
            <w:webHidden/>
          </w:rPr>
          <w:t>102</w:t>
        </w:r>
        <w:r w:rsidR="0091764F">
          <w:rPr>
            <w:webHidden/>
          </w:rPr>
          <w:fldChar w:fldCharType="end"/>
        </w:r>
      </w:hyperlink>
    </w:p>
    <w:p w14:paraId="29DAC125" w14:textId="1656A36D" w:rsidR="0091764F" w:rsidRDefault="000179A8">
      <w:pPr>
        <w:pStyle w:val="TOC2"/>
        <w:rPr>
          <w:rFonts w:asciiTheme="minorHAnsi" w:eastAsiaTheme="minorEastAsia" w:hAnsiTheme="minorHAnsi" w:cstheme="minorBidi"/>
          <w:kern w:val="2"/>
          <w:sz w:val="24"/>
          <w:szCs w:val="24"/>
          <w14:ligatures w14:val="standardContextual"/>
        </w:rPr>
      </w:pPr>
      <w:hyperlink w:anchor="_Toc179185627" w:history="1">
        <w:r w:rsidR="0091764F" w:rsidRPr="00492491">
          <w:rPr>
            <w:rStyle w:val="Hyperlink"/>
          </w:rPr>
          <w:t>Appendix 9-2. Gas Treatment System Preventative Maintenance Plan</w:t>
        </w:r>
        <w:r w:rsidR="0091764F">
          <w:rPr>
            <w:webHidden/>
          </w:rPr>
          <w:tab/>
        </w:r>
        <w:r w:rsidR="0091764F">
          <w:rPr>
            <w:webHidden/>
          </w:rPr>
          <w:fldChar w:fldCharType="begin"/>
        </w:r>
        <w:r w:rsidR="0091764F">
          <w:rPr>
            <w:webHidden/>
          </w:rPr>
          <w:instrText xml:space="preserve"> PAGEREF _Toc179185627 \h </w:instrText>
        </w:r>
        <w:r w:rsidR="0091764F">
          <w:rPr>
            <w:webHidden/>
          </w:rPr>
        </w:r>
        <w:r w:rsidR="0091764F">
          <w:rPr>
            <w:webHidden/>
          </w:rPr>
          <w:fldChar w:fldCharType="separate"/>
        </w:r>
        <w:r w:rsidR="0091764F">
          <w:rPr>
            <w:webHidden/>
          </w:rPr>
          <w:t>103</w:t>
        </w:r>
        <w:r w:rsidR="0091764F">
          <w:rPr>
            <w:webHidden/>
          </w:rPr>
          <w:fldChar w:fldCharType="end"/>
        </w:r>
      </w:hyperlink>
    </w:p>
    <w:p w14:paraId="14BCD490" w14:textId="48308308" w:rsidR="00AB2375" w:rsidRPr="006A1190" w:rsidRDefault="001A19E8" w:rsidP="002F4C64">
      <w:pPr>
        <w:rPr>
          <w:szCs w:val="22"/>
        </w:rPr>
      </w:pPr>
      <w:r>
        <w:rPr>
          <w:szCs w:val="22"/>
        </w:rPr>
        <w:fldChar w:fldCharType="end"/>
      </w:r>
    </w:p>
    <w:p w14:paraId="2B3357A1" w14:textId="77777777" w:rsidR="00FA25C4" w:rsidRDefault="00C2618F" w:rsidP="00445C28">
      <w:r>
        <w:br w:type="page"/>
      </w:r>
      <w:bookmarkStart w:id="13" w:name="_Toc1453501"/>
    </w:p>
    <w:p w14:paraId="6BB5819E" w14:textId="77777777" w:rsidR="00C2618F" w:rsidRPr="00961169" w:rsidRDefault="00C2618F" w:rsidP="00CE44D8">
      <w:pPr>
        <w:pStyle w:val="Heading1"/>
      </w:pPr>
      <w:bookmarkStart w:id="14" w:name="_Toc179185547"/>
      <w:r w:rsidRPr="00961169">
        <w:lastRenderedPageBreak/>
        <w:t>A</w:t>
      </w:r>
      <w:r>
        <w:t>UTHORITY AND ENFORCEABILITY</w:t>
      </w:r>
      <w:bookmarkEnd w:id="13"/>
      <w:bookmarkEnd w:id="14"/>
    </w:p>
    <w:p w14:paraId="2D3A8B34" w14:textId="77777777" w:rsidR="00FA25C4" w:rsidRDefault="00FA25C4" w:rsidP="00C2618F">
      <w:pPr>
        <w:jc w:val="both"/>
        <w:rPr>
          <w:szCs w:val="22"/>
        </w:rPr>
      </w:pPr>
    </w:p>
    <w:p w14:paraId="39FB06A8" w14:textId="77777777" w:rsidR="007718C6" w:rsidRDefault="007718C6" w:rsidP="00C2618F">
      <w:pPr>
        <w:jc w:val="both"/>
        <w:rPr>
          <w:szCs w:val="22"/>
        </w:rPr>
      </w:pPr>
    </w:p>
    <w:p w14:paraId="6E3B40C8" w14:textId="4084CA7A"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9B240F">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72312C1E" w14:textId="77777777" w:rsidR="00C2618F" w:rsidRPr="006A1190" w:rsidRDefault="00C2618F" w:rsidP="00C2618F">
      <w:pPr>
        <w:jc w:val="both"/>
        <w:rPr>
          <w:szCs w:val="22"/>
        </w:rPr>
      </w:pPr>
    </w:p>
    <w:p w14:paraId="637677A7"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52D92C24" w14:textId="77777777" w:rsidR="00C2618F" w:rsidRDefault="00C2618F" w:rsidP="00C2618F">
      <w:pPr>
        <w:jc w:val="both"/>
        <w:rPr>
          <w:szCs w:val="22"/>
        </w:rPr>
      </w:pPr>
    </w:p>
    <w:p w14:paraId="707F3F2F"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5CA7F3AC" w14:textId="77777777" w:rsidR="00C2618F" w:rsidRDefault="00C2618F" w:rsidP="00C2618F">
      <w:pPr>
        <w:jc w:val="both"/>
        <w:rPr>
          <w:szCs w:val="22"/>
        </w:rPr>
      </w:pPr>
    </w:p>
    <w:p w14:paraId="323BE23B"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3E62B59E" w14:textId="77777777" w:rsidR="00C2618F" w:rsidRDefault="00C2618F" w:rsidP="00C2618F">
      <w:pPr>
        <w:jc w:val="both"/>
        <w:rPr>
          <w:rFonts w:cs="Arial"/>
          <w:szCs w:val="22"/>
        </w:rPr>
      </w:pPr>
    </w:p>
    <w:p w14:paraId="6BDE5379" w14:textId="1FC8A132" w:rsidR="0069709D"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6EDCADF7" w14:textId="230ABC6A" w:rsidR="00C07500" w:rsidRDefault="00C07500" w:rsidP="0069709D">
      <w:pPr>
        <w:jc w:val="both"/>
        <w:rPr>
          <w:szCs w:val="22"/>
        </w:rPr>
      </w:pPr>
    </w:p>
    <w:p w14:paraId="2627957F" w14:textId="77777777" w:rsidR="009B240F" w:rsidRDefault="009B240F" w:rsidP="0069709D">
      <w:pPr>
        <w:jc w:val="both"/>
        <w:rPr>
          <w:szCs w:val="22"/>
        </w:rPr>
        <w:sectPr w:rsidR="009B240F" w:rsidSect="00723C92">
          <w:headerReference w:type="default" r:id="rId8"/>
          <w:footerReference w:type="even" r:id="rId9"/>
          <w:footerReference w:type="default" r:id="rId10"/>
          <w:pgSz w:w="12240" w:h="15840" w:code="1"/>
          <w:pgMar w:top="1008" w:right="1008" w:bottom="1008" w:left="1008" w:header="720" w:footer="720" w:gutter="0"/>
          <w:cols w:space="720"/>
          <w:titlePg/>
        </w:sectPr>
      </w:pPr>
    </w:p>
    <w:p w14:paraId="4A9607E6" w14:textId="78B9E96E" w:rsidR="00C07500" w:rsidRDefault="00C07500" w:rsidP="0069709D">
      <w:pPr>
        <w:jc w:val="both"/>
        <w:rPr>
          <w:szCs w:val="22"/>
        </w:rPr>
      </w:pPr>
    </w:p>
    <w:p w14:paraId="0F3D09DD" w14:textId="33B02227" w:rsidR="00C07500" w:rsidRDefault="00C07500" w:rsidP="0069709D">
      <w:pPr>
        <w:jc w:val="both"/>
        <w:rPr>
          <w:szCs w:val="22"/>
        </w:rPr>
      </w:pPr>
    </w:p>
    <w:p w14:paraId="071AF4DC" w14:textId="58CD9054" w:rsidR="00C07500" w:rsidRPr="00C07500" w:rsidRDefault="00C07500" w:rsidP="00C07500">
      <w:pPr>
        <w:jc w:val="center"/>
        <w:rPr>
          <w:b/>
          <w:bCs/>
          <w:sz w:val="28"/>
          <w:szCs w:val="28"/>
        </w:rPr>
      </w:pPr>
      <w:bookmarkStart w:id="20" w:name="_Toc179185548"/>
      <w:r w:rsidRPr="003A3BAE">
        <w:rPr>
          <w:rStyle w:val="Heading1Char"/>
        </w:rPr>
        <w:t>SECTION 1</w:t>
      </w:r>
      <w:bookmarkEnd w:id="20"/>
      <w:r w:rsidRPr="00C07500">
        <w:rPr>
          <w:b/>
          <w:bCs/>
          <w:sz w:val="28"/>
          <w:szCs w:val="28"/>
        </w:rPr>
        <w:t xml:space="preserve"> – SOUTHEAST BERRIEN COUNT</w:t>
      </w:r>
      <w:r w:rsidR="006F50A7">
        <w:rPr>
          <w:b/>
          <w:bCs/>
          <w:sz w:val="28"/>
          <w:szCs w:val="28"/>
        </w:rPr>
        <w:t>Y</w:t>
      </w:r>
      <w:r w:rsidRPr="00C07500">
        <w:rPr>
          <w:b/>
          <w:bCs/>
          <w:sz w:val="28"/>
          <w:szCs w:val="28"/>
        </w:rPr>
        <w:t xml:space="preserve"> LANDFILL AUTHORITY</w:t>
      </w:r>
    </w:p>
    <w:p w14:paraId="466EA43B" w14:textId="77777777" w:rsidR="00C07500" w:rsidRPr="006A1190" w:rsidRDefault="00C07500" w:rsidP="0069709D">
      <w:pPr>
        <w:jc w:val="both"/>
        <w:rPr>
          <w:szCs w:val="22"/>
        </w:rPr>
      </w:pPr>
    </w:p>
    <w:p w14:paraId="4B354A6F" w14:textId="77777777" w:rsidR="00C2618F" w:rsidRPr="006A1190" w:rsidRDefault="00C2618F" w:rsidP="00C2618F">
      <w:pPr>
        <w:jc w:val="both"/>
        <w:rPr>
          <w:rFonts w:cs="Arial"/>
          <w:szCs w:val="22"/>
        </w:rPr>
      </w:pPr>
    </w:p>
    <w:p w14:paraId="5675595E" w14:textId="77777777" w:rsidR="00C2618F" w:rsidRPr="006A1190" w:rsidRDefault="00C2618F" w:rsidP="00C2618F">
      <w:pPr>
        <w:rPr>
          <w:szCs w:val="22"/>
        </w:rPr>
      </w:pPr>
    </w:p>
    <w:p w14:paraId="6EF24B34" w14:textId="77777777" w:rsidR="002B2132" w:rsidRDefault="002B2132" w:rsidP="00C2618F">
      <w:pPr>
        <w:rPr>
          <w:szCs w:val="22"/>
        </w:rPr>
      </w:pPr>
    </w:p>
    <w:p w14:paraId="603C04D9" w14:textId="77777777" w:rsidR="0081525C" w:rsidRDefault="002B2132" w:rsidP="0081525C">
      <w:bookmarkStart w:id="21" w:name="_Toc1453503"/>
      <w:r>
        <w:br w:type="page"/>
      </w:r>
    </w:p>
    <w:p w14:paraId="7992D584" w14:textId="77777777" w:rsidR="005420E5" w:rsidRDefault="005E5399" w:rsidP="00CE44D8">
      <w:pPr>
        <w:pStyle w:val="Heading1"/>
      </w:pPr>
      <w:bookmarkStart w:id="22" w:name="_Toc179185549"/>
      <w:r>
        <w:lastRenderedPageBreak/>
        <w:t xml:space="preserve">A.  GENERAL </w:t>
      </w:r>
      <w:bookmarkEnd w:id="21"/>
      <w:r w:rsidR="00E9713D">
        <w:t>CONDITIONS</w:t>
      </w:r>
      <w:bookmarkEnd w:id="22"/>
    </w:p>
    <w:p w14:paraId="11161D3F" w14:textId="77777777" w:rsidR="00E9713D" w:rsidRPr="00E9713D" w:rsidRDefault="00E9713D" w:rsidP="00E9713D"/>
    <w:p w14:paraId="186CA9C5" w14:textId="77777777" w:rsidR="00D160DB" w:rsidRPr="00EA2214" w:rsidRDefault="002B2132" w:rsidP="0017445C">
      <w:pPr>
        <w:pStyle w:val="Heading2"/>
        <w:numPr>
          <w:ilvl w:val="0"/>
          <w:numId w:val="0"/>
        </w:numPr>
        <w:jc w:val="left"/>
        <w:rPr>
          <w:b w:val="0"/>
          <w:sz w:val="22"/>
          <w:szCs w:val="22"/>
        </w:rPr>
      </w:pPr>
      <w:bookmarkStart w:id="23" w:name="_Toc369327726"/>
      <w:bookmarkStart w:id="24" w:name="_Toc377276121"/>
      <w:bookmarkStart w:id="25" w:name="_Toc377276264"/>
      <w:bookmarkStart w:id="26" w:name="_Toc377876943"/>
      <w:bookmarkStart w:id="27" w:name="_Toc377877161"/>
      <w:bookmarkStart w:id="28" w:name="_Toc382035359"/>
      <w:bookmarkStart w:id="29" w:name="_Toc382726607"/>
      <w:bookmarkStart w:id="30" w:name="_Toc382726682"/>
      <w:bookmarkStart w:id="31" w:name="_Toc382726761"/>
      <w:bookmarkStart w:id="32" w:name="_Toc387818167"/>
      <w:bookmarkStart w:id="33" w:name="_Toc390499877"/>
      <w:bookmarkStart w:id="34" w:name="_Toc390500306"/>
      <w:bookmarkStart w:id="35" w:name="_Toc390504359"/>
      <w:bookmarkStart w:id="36" w:name="_Toc390570149"/>
      <w:bookmarkStart w:id="37" w:name="_Toc391182883"/>
      <w:bookmarkStart w:id="38" w:name="_Toc437238946"/>
      <w:bookmarkStart w:id="39" w:name="_Toc451333023"/>
      <w:bookmarkStart w:id="40" w:name="_Toc457189941"/>
      <w:bookmarkStart w:id="41" w:name="_Toc1453504"/>
      <w:bookmarkStart w:id="42" w:name="_Toc179185550"/>
      <w:r w:rsidRPr="0075518C">
        <w:rPr>
          <w:sz w:val="22"/>
          <w:szCs w:val="22"/>
        </w:rPr>
        <w:t xml:space="preserve">Permit </w:t>
      </w:r>
      <w:r w:rsidR="00D160DB" w:rsidRPr="0075518C">
        <w:rPr>
          <w:sz w:val="22"/>
          <w:szCs w:val="22"/>
        </w:rPr>
        <w:t>Enforceability</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BB9A0AB" w14:textId="77777777" w:rsidR="00D160DB" w:rsidRPr="00DF6609" w:rsidRDefault="00D160DB" w:rsidP="00D160DB">
      <w:pPr>
        <w:jc w:val="both"/>
        <w:rPr>
          <w:rFonts w:cs="Arial"/>
          <w:sz w:val="20"/>
        </w:rPr>
      </w:pPr>
    </w:p>
    <w:p w14:paraId="3B557924"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59153CAF" w14:textId="77777777" w:rsidR="00A018D7" w:rsidRPr="00F21983" w:rsidRDefault="00A018D7" w:rsidP="00854153">
      <w:pPr>
        <w:jc w:val="both"/>
        <w:rPr>
          <w:rFonts w:cs="Arial"/>
          <w:sz w:val="20"/>
        </w:rPr>
      </w:pPr>
    </w:p>
    <w:p w14:paraId="1EC5E0EA"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28523498" w14:textId="77777777" w:rsidR="00F6033B" w:rsidRDefault="00F6033B" w:rsidP="0012743F">
      <w:pPr>
        <w:pStyle w:val="ListParagraph"/>
        <w:ind w:left="0"/>
        <w:rPr>
          <w:rFonts w:cs="Arial"/>
          <w:sz w:val="20"/>
        </w:rPr>
      </w:pPr>
    </w:p>
    <w:p w14:paraId="74B87EE9"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64E9ACB9" w14:textId="77777777" w:rsidR="00D41714" w:rsidRPr="007E0212" w:rsidRDefault="00D41714" w:rsidP="0075518C">
      <w:pPr>
        <w:pStyle w:val="Heading2"/>
        <w:tabs>
          <w:tab w:val="clear" w:pos="360"/>
          <w:tab w:val="num" w:pos="0"/>
        </w:tabs>
        <w:ind w:left="0" w:firstLine="0"/>
        <w:jc w:val="left"/>
        <w:rPr>
          <w:b w:val="0"/>
          <w:sz w:val="22"/>
          <w:szCs w:val="22"/>
        </w:rPr>
      </w:pPr>
      <w:bookmarkStart w:id="43" w:name="_Toc457189942"/>
      <w:bookmarkStart w:id="44" w:name="_Toc1453505"/>
      <w:bookmarkStart w:id="45" w:name="_Toc179185551"/>
      <w:r w:rsidRPr="0075518C">
        <w:rPr>
          <w:sz w:val="22"/>
          <w:szCs w:val="22"/>
        </w:rPr>
        <w:t xml:space="preserve">General </w:t>
      </w:r>
      <w:bookmarkEnd w:id="43"/>
      <w:bookmarkEnd w:id="44"/>
      <w:r w:rsidR="00E9713D" w:rsidRPr="0075518C">
        <w:rPr>
          <w:sz w:val="22"/>
          <w:szCs w:val="22"/>
        </w:rPr>
        <w:t>Provisions</w:t>
      </w:r>
      <w:bookmarkEnd w:id="45"/>
    </w:p>
    <w:p w14:paraId="73942D9D" w14:textId="77777777" w:rsidR="00AB10F1" w:rsidRPr="00DF6609" w:rsidRDefault="00AB10F1" w:rsidP="00AB10F1">
      <w:pPr>
        <w:jc w:val="both"/>
        <w:rPr>
          <w:rFonts w:cs="Arial"/>
          <w:sz w:val="20"/>
        </w:rPr>
      </w:pPr>
    </w:p>
    <w:p w14:paraId="16A6DC45"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A5CFCD7" w14:textId="77777777" w:rsidR="00AB10F1" w:rsidRPr="00F21983" w:rsidRDefault="00AB10F1" w:rsidP="00AB10F1">
      <w:pPr>
        <w:jc w:val="both"/>
        <w:rPr>
          <w:rFonts w:cs="Arial"/>
          <w:sz w:val="20"/>
        </w:rPr>
      </w:pPr>
    </w:p>
    <w:p w14:paraId="7C5C794D"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02A67DD5" w14:textId="77777777" w:rsidR="00AB10F1" w:rsidRPr="00F21983" w:rsidRDefault="00AB10F1" w:rsidP="00AB10F1">
      <w:pPr>
        <w:jc w:val="both"/>
        <w:rPr>
          <w:rFonts w:cs="Arial"/>
          <w:sz w:val="20"/>
        </w:rPr>
      </w:pPr>
    </w:p>
    <w:p w14:paraId="4835F56C"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59150E0C" w14:textId="77777777" w:rsidR="008D6E4D" w:rsidRPr="00F21983" w:rsidRDefault="008D6E4D" w:rsidP="00AB10F1">
      <w:pPr>
        <w:jc w:val="both"/>
        <w:rPr>
          <w:rFonts w:cs="Arial"/>
          <w:sz w:val="20"/>
        </w:rPr>
      </w:pPr>
    </w:p>
    <w:p w14:paraId="17C8BCBA"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0AFCE14C"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225BDD27"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393FF204"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65345CE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24DD789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5F671A4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1169150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07597116"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0D5418E9" w14:textId="77777777" w:rsidR="008D6E4D" w:rsidRPr="00F21983" w:rsidRDefault="008D6E4D" w:rsidP="00AB10F1">
      <w:pPr>
        <w:jc w:val="both"/>
        <w:rPr>
          <w:rFonts w:cs="Arial"/>
          <w:sz w:val="20"/>
        </w:rPr>
      </w:pPr>
    </w:p>
    <w:p w14:paraId="6E4C53CC"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013798F2" w14:textId="77777777" w:rsidR="008D6E4D" w:rsidRPr="00F21983" w:rsidRDefault="008D6E4D" w:rsidP="00AB10F1">
      <w:pPr>
        <w:jc w:val="both"/>
        <w:rPr>
          <w:rFonts w:cs="Arial"/>
          <w:sz w:val="20"/>
        </w:rPr>
      </w:pPr>
    </w:p>
    <w:p w14:paraId="4CF33BAD"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2A454BCB" w14:textId="77777777" w:rsidR="00DA6C16" w:rsidRPr="00F21983" w:rsidRDefault="00DA6C16" w:rsidP="00DA6C16">
      <w:pPr>
        <w:jc w:val="both"/>
        <w:rPr>
          <w:rFonts w:cs="Arial"/>
          <w:sz w:val="20"/>
        </w:rPr>
      </w:pPr>
    </w:p>
    <w:p w14:paraId="3F7977EC"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1FA7605" w14:textId="77777777" w:rsidR="008D6E4D" w:rsidRPr="00F21983" w:rsidRDefault="008D6E4D" w:rsidP="00AB10F1">
      <w:pPr>
        <w:jc w:val="both"/>
        <w:rPr>
          <w:rFonts w:cs="Arial"/>
          <w:sz w:val="20"/>
        </w:rPr>
      </w:pPr>
    </w:p>
    <w:p w14:paraId="708E7D1F"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25631044" w14:textId="77777777" w:rsidR="00DC22AE" w:rsidRPr="00F21983" w:rsidRDefault="00DC22AE" w:rsidP="00AB10F1">
      <w:pPr>
        <w:jc w:val="both"/>
        <w:rPr>
          <w:rFonts w:cs="Arial"/>
          <w:sz w:val="20"/>
        </w:rPr>
      </w:pPr>
    </w:p>
    <w:p w14:paraId="6473B9DF" w14:textId="77777777" w:rsidR="001D288F" w:rsidRPr="007E0212" w:rsidRDefault="001D288F" w:rsidP="0075518C">
      <w:pPr>
        <w:pStyle w:val="Heading2"/>
        <w:tabs>
          <w:tab w:val="clear" w:pos="360"/>
          <w:tab w:val="num" w:pos="0"/>
        </w:tabs>
        <w:ind w:left="0" w:firstLine="0"/>
        <w:jc w:val="left"/>
        <w:rPr>
          <w:b w:val="0"/>
          <w:sz w:val="22"/>
          <w:szCs w:val="22"/>
        </w:rPr>
      </w:pPr>
      <w:bookmarkStart w:id="46" w:name="_Toc179185552"/>
      <w:r w:rsidRPr="0075518C">
        <w:rPr>
          <w:sz w:val="22"/>
          <w:szCs w:val="22"/>
        </w:rPr>
        <w:t>Equipment &amp; Design</w:t>
      </w:r>
      <w:bookmarkEnd w:id="46"/>
    </w:p>
    <w:p w14:paraId="46AE908E" w14:textId="77777777" w:rsidR="00A675AC" w:rsidRPr="00DF6609" w:rsidRDefault="00A675AC" w:rsidP="00AB10F1">
      <w:pPr>
        <w:jc w:val="both"/>
        <w:rPr>
          <w:rFonts w:cs="Arial"/>
          <w:sz w:val="20"/>
        </w:rPr>
      </w:pPr>
    </w:p>
    <w:p w14:paraId="31EC6AAF"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55C57FE8" w14:textId="77777777" w:rsidR="00DC22AE" w:rsidRPr="00F21983" w:rsidRDefault="00DC22AE" w:rsidP="00AB10F1">
      <w:pPr>
        <w:jc w:val="both"/>
        <w:rPr>
          <w:rFonts w:cs="Arial"/>
          <w:sz w:val="20"/>
        </w:rPr>
      </w:pPr>
    </w:p>
    <w:p w14:paraId="14C8DA4D"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86B687A" w14:textId="77777777" w:rsidR="00DC22AE" w:rsidRPr="00F21983" w:rsidRDefault="00DC22AE" w:rsidP="00AB10F1">
      <w:pPr>
        <w:jc w:val="both"/>
        <w:rPr>
          <w:rFonts w:cs="Arial"/>
          <w:sz w:val="20"/>
        </w:rPr>
      </w:pPr>
    </w:p>
    <w:p w14:paraId="4B940C7A" w14:textId="77777777" w:rsidR="001D288F" w:rsidRPr="007E0212" w:rsidRDefault="001D288F" w:rsidP="0075518C">
      <w:pPr>
        <w:pStyle w:val="Heading2"/>
        <w:tabs>
          <w:tab w:val="clear" w:pos="360"/>
          <w:tab w:val="num" w:pos="0"/>
        </w:tabs>
        <w:ind w:left="0" w:firstLine="0"/>
        <w:jc w:val="left"/>
        <w:rPr>
          <w:b w:val="0"/>
          <w:sz w:val="22"/>
          <w:szCs w:val="22"/>
        </w:rPr>
      </w:pPr>
      <w:bookmarkStart w:id="47" w:name="_Toc179185553"/>
      <w:r w:rsidRPr="0075518C">
        <w:rPr>
          <w:sz w:val="22"/>
          <w:szCs w:val="22"/>
        </w:rPr>
        <w:t>Emission Limits</w:t>
      </w:r>
      <w:bookmarkEnd w:id="47"/>
    </w:p>
    <w:p w14:paraId="09AF7D6A" w14:textId="77777777" w:rsidR="002E3875" w:rsidRPr="00F21983" w:rsidRDefault="002E3875" w:rsidP="00AB10F1">
      <w:pPr>
        <w:jc w:val="both"/>
        <w:rPr>
          <w:rFonts w:cs="Arial"/>
          <w:sz w:val="20"/>
        </w:rPr>
      </w:pPr>
    </w:p>
    <w:p w14:paraId="2C6AFDDC"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1F99BD29"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67FA985F"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13B4637C" w14:textId="77777777" w:rsidR="007E32BB" w:rsidRDefault="007E32BB" w:rsidP="0012743F">
      <w:pPr>
        <w:jc w:val="both"/>
        <w:rPr>
          <w:rFonts w:cs="Arial"/>
          <w:sz w:val="20"/>
        </w:rPr>
      </w:pPr>
    </w:p>
    <w:p w14:paraId="0A593FE7"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1CF528B5" w14:textId="77777777" w:rsidR="00FB53C0" w:rsidRPr="00F21983" w:rsidRDefault="00FB53C0" w:rsidP="00AB10F1">
      <w:pPr>
        <w:jc w:val="both"/>
        <w:rPr>
          <w:rFonts w:cs="Arial"/>
          <w:sz w:val="20"/>
        </w:rPr>
      </w:pPr>
    </w:p>
    <w:p w14:paraId="04276C8B"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777BBA3A"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60A449F1"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19B57A98" w14:textId="77777777" w:rsidR="00105176" w:rsidRDefault="00105176" w:rsidP="0012743F">
      <w:pPr>
        <w:jc w:val="both"/>
        <w:rPr>
          <w:rFonts w:cs="Arial"/>
          <w:sz w:val="20"/>
        </w:rPr>
      </w:pPr>
    </w:p>
    <w:p w14:paraId="622CDD1A" w14:textId="77777777" w:rsidR="00ED74CC" w:rsidRPr="007E0212" w:rsidRDefault="00ED74CC" w:rsidP="0075518C">
      <w:pPr>
        <w:pStyle w:val="Heading2"/>
        <w:tabs>
          <w:tab w:val="clear" w:pos="360"/>
          <w:tab w:val="num" w:pos="0"/>
        </w:tabs>
        <w:ind w:left="0" w:firstLine="0"/>
        <w:jc w:val="left"/>
        <w:rPr>
          <w:b w:val="0"/>
          <w:sz w:val="22"/>
          <w:szCs w:val="22"/>
        </w:rPr>
      </w:pPr>
      <w:bookmarkStart w:id="48" w:name="_Toc179185554"/>
      <w:r w:rsidRPr="0075518C">
        <w:rPr>
          <w:sz w:val="22"/>
          <w:szCs w:val="22"/>
        </w:rPr>
        <w:t>Testing/Sampling</w:t>
      </w:r>
      <w:bookmarkEnd w:id="48"/>
    </w:p>
    <w:p w14:paraId="6E2B1E03" w14:textId="77777777" w:rsidR="00FB53C0" w:rsidRPr="00F21983" w:rsidRDefault="00FB53C0" w:rsidP="00AB10F1">
      <w:pPr>
        <w:jc w:val="both"/>
        <w:rPr>
          <w:rFonts w:cs="Arial"/>
          <w:sz w:val="20"/>
        </w:rPr>
      </w:pPr>
    </w:p>
    <w:p w14:paraId="072B44B1"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21F6E77C" w14:textId="77777777" w:rsidR="00ED74CC" w:rsidRPr="00F21983" w:rsidRDefault="00ED74CC" w:rsidP="00AB10F1">
      <w:pPr>
        <w:jc w:val="both"/>
        <w:rPr>
          <w:rFonts w:cs="Arial"/>
          <w:sz w:val="20"/>
        </w:rPr>
      </w:pPr>
    </w:p>
    <w:p w14:paraId="181B47D5"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699F6A4D" w14:textId="77777777" w:rsidR="00ED74CC" w:rsidRPr="00F21983" w:rsidRDefault="00ED74CC" w:rsidP="00BA5CC0">
      <w:pPr>
        <w:jc w:val="both"/>
        <w:rPr>
          <w:rFonts w:cs="Arial"/>
          <w:sz w:val="20"/>
        </w:rPr>
      </w:pPr>
    </w:p>
    <w:p w14:paraId="23BE0775"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4C30D42B" w14:textId="77777777" w:rsidR="00D41714" w:rsidRDefault="00774B98" w:rsidP="00ED74CC">
      <w:pPr>
        <w:jc w:val="both"/>
        <w:rPr>
          <w:rFonts w:cs="Arial"/>
          <w:sz w:val="20"/>
        </w:rPr>
      </w:pPr>
      <w:r>
        <w:rPr>
          <w:rFonts w:cs="Arial"/>
          <w:sz w:val="20"/>
        </w:rPr>
        <w:br w:type="page"/>
      </w:r>
    </w:p>
    <w:p w14:paraId="08484619" w14:textId="77777777" w:rsidR="00B8547B" w:rsidRPr="007E0212" w:rsidRDefault="00B8547B" w:rsidP="0075518C">
      <w:pPr>
        <w:pStyle w:val="Heading2"/>
        <w:tabs>
          <w:tab w:val="clear" w:pos="360"/>
          <w:tab w:val="num" w:pos="0"/>
        </w:tabs>
        <w:ind w:left="0" w:firstLine="0"/>
        <w:jc w:val="left"/>
        <w:rPr>
          <w:b w:val="0"/>
          <w:sz w:val="22"/>
          <w:szCs w:val="22"/>
        </w:rPr>
      </w:pPr>
      <w:bookmarkStart w:id="49" w:name="_Toc179185555"/>
      <w:r w:rsidRPr="0075518C">
        <w:rPr>
          <w:sz w:val="22"/>
          <w:szCs w:val="22"/>
        </w:rPr>
        <w:lastRenderedPageBreak/>
        <w:t>Monitoring/Recordkeeping</w:t>
      </w:r>
      <w:bookmarkEnd w:id="49"/>
    </w:p>
    <w:p w14:paraId="57B5E3B4" w14:textId="77777777" w:rsidR="00D41714" w:rsidRPr="00DF6609" w:rsidRDefault="00D41714" w:rsidP="00D41714">
      <w:pPr>
        <w:numPr>
          <w:ilvl w:val="12"/>
          <w:numId w:val="0"/>
        </w:numPr>
        <w:ind w:left="432" w:hanging="432"/>
        <w:jc w:val="both"/>
        <w:rPr>
          <w:rFonts w:cs="Arial"/>
          <w:sz w:val="20"/>
        </w:rPr>
      </w:pPr>
    </w:p>
    <w:p w14:paraId="77ED5A30"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67A9CF8F"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788C7EFB"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40F061D0"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60E54180"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560EBCA4"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0E67C40F"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3DD93D2E" w14:textId="77777777" w:rsidR="00B8547B" w:rsidRPr="00DF6609" w:rsidRDefault="00B8547B" w:rsidP="00D41714">
      <w:pPr>
        <w:numPr>
          <w:ilvl w:val="12"/>
          <w:numId w:val="0"/>
        </w:numPr>
        <w:ind w:left="432" w:hanging="432"/>
        <w:jc w:val="both"/>
        <w:rPr>
          <w:rFonts w:cs="Arial"/>
          <w:sz w:val="20"/>
        </w:rPr>
      </w:pPr>
    </w:p>
    <w:p w14:paraId="520CDD5C"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5294EF7B" w14:textId="77777777" w:rsidR="006D2EFC" w:rsidRPr="00F21983" w:rsidRDefault="006D2EFC" w:rsidP="00D41714">
      <w:pPr>
        <w:numPr>
          <w:ilvl w:val="12"/>
          <w:numId w:val="0"/>
        </w:numPr>
        <w:ind w:left="432" w:hanging="432"/>
        <w:jc w:val="both"/>
        <w:rPr>
          <w:rFonts w:cs="Arial"/>
          <w:sz w:val="20"/>
        </w:rPr>
      </w:pPr>
    </w:p>
    <w:p w14:paraId="36B43274" w14:textId="77777777" w:rsidR="006D2EFC" w:rsidRPr="007E0212" w:rsidRDefault="006D2EFC" w:rsidP="0075518C">
      <w:pPr>
        <w:pStyle w:val="Heading2"/>
        <w:tabs>
          <w:tab w:val="clear" w:pos="360"/>
          <w:tab w:val="num" w:pos="0"/>
        </w:tabs>
        <w:ind w:left="0" w:firstLine="0"/>
        <w:jc w:val="left"/>
        <w:rPr>
          <w:b w:val="0"/>
          <w:sz w:val="22"/>
          <w:szCs w:val="22"/>
        </w:rPr>
      </w:pPr>
      <w:bookmarkStart w:id="50" w:name="_Toc179185556"/>
      <w:r w:rsidRPr="0075518C">
        <w:rPr>
          <w:sz w:val="22"/>
          <w:szCs w:val="22"/>
        </w:rPr>
        <w:t>Certification</w:t>
      </w:r>
      <w:r w:rsidR="00A92A65" w:rsidRPr="0075518C">
        <w:rPr>
          <w:sz w:val="22"/>
          <w:szCs w:val="22"/>
        </w:rPr>
        <w:t xml:space="preserve"> &amp; Reporting</w:t>
      </w:r>
      <w:bookmarkEnd w:id="50"/>
    </w:p>
    <w:p w14:paraId="3A004DC7" w14:textId="77777777" w:rsidR="006D2EFC" w:rsidRPr="00F21983" w:rsidRDefault="006D2EFC" w:rsidP="00D41714">
      <w:pPr>
        <w:numPr>
          <w:ilvl w:val="12"/>
          <w:numId w:val="0"/>
        </w:numPr>
        <w:ind w:left="432" w:hanging="432"/>
        <w:jc w:val="both"/>
        <w:rPr>
          <w:rFonts w:cs="Arial"/>
          <w:sz w:val="20"/>
        </w:rPr>
      </w:pPr>
    </w:p>
    <w:p w14:paraId="38B4A9A1"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05DC5345" w14:textId="77777777" w:rsidR="00C36162" w:rsidRPr="00F21983" w:rsidRDefault="00C36162" w:rsidP="00D41714">
      <w:pPr>
        <w:numPr>
          <w:ilvl w:val="12"/>
          <w:numId w:val="0"/>
        </w:numPr>
        <w:ind w:left="432" w:hanging="432"/>
        <w:jc w:val="both"/>
        <w:rPr>
          <w:rFonts w:cs="Arial"/>
          <w:sz w:val="20"/>
        </w:rPr>
      </w:pPr>
    </w:p>
    <w:p w14:paraId="70732002"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0B9FD16F" w14:textId="77777777" w:rsidR="00C36162" w:rsidRPr="00F21983" w:rsidRDefault="00C36162" w:rsidP="00C36162">
      <w:pPr>
        <w:numPr>
          <w:ilvl w:val="12"/>
          <w:numId w:val="0"/>
        </w:numPr>
        <w:ind w:left="432" w:hanging="432"/>
        <w:jc w:val="both"/>
        <w:rPr>
          <w:rFonts w:cs="Arial"/>
          <w:sz w:val="20"/>
        </w:rPr>
      </w:pPr>
    </w:p>
    <w:p w14:paraId="0D324799"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5CF17BDE" w14:textId="77777777" w:rsidR="00C36162" w:rsidRPr="00F21983" w:rsidRDefault="00C36162" w:rsidP="00D41714">
      <w:pPr>
        <w:numPr>
          <w:ilvl w:val="12"/>
          <w:numId w:val="0"/>
        </w:numPr>
        <w:ind w:left="432" w:hanging="432"/>
        <w:jc w:val="both"/>
        <w:rPr>
          <w:rFonts w:cs="Arial"/>
          <w:sz w:val="20"/>
        </w:rPr>
      </w:pPr>
    </w:p>
    <w:p w14:paraId="3729D1D6"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5A63BE94"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3F932AAD"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0BD912CE"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21B32827"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7118264C"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46823269"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0BD4C947"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7D3A682E" w14:textId="77777777" w:rsidR="00C36162" w:rsidRPr="00F21983" w:rsidRDefault="00C36162" w:rsidP="00D41714">
      <w:pPr>
        <w:numPr>
          <w:ilvl w:val="12"/>
          <w:numId w:val="0"/>
        </w:numPr>
        <w:ind w:left="432" w:hanging="432"/>
        <w:jc w:val="both"/>
        <w:rPr>
          <w:rFonts w:cs="Arial"/>
          <w:sz w:val="20"/>
        </w:rPr>
      </w:pPr>
    </w:p>
    <w:p w14:paraId="44BBA02D"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6CFCB4BD" w14:textId="77777777" w:rsidR="00B4545F" w:rsidRPr="00F21983" w:rsidRDefault="00B4545F" w:rsidP="00BA5CC0">
      <w:pPr>
        <w:numPr>
          <w:ilvl w:val="12"/>
          <w:numId w:val="0"/>
        </w:numPr>
        <w:jc w:val="both"/>
        <w:rPr>
          <w:rFonts w:cs="Arial"/>
          <w:sz w:val="20"/>
        </w:rPr>
      </w:pPr>
    </w:p>
    <w:p w14:paraId="35AEA10F"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07659398" w14:textId="77777777" w:rsidR="00A92A65" w:rsidRPr="00F21983" w:rsidRDefault="00A92A65" w:rsidP="00BA5CC0">
      <w:pPr>
        <w:numPr>
          <w:ilvl w:val="12"/>
          <w:numId w:val="0"/>
        </w:numPr>
        <w:jc w:val="both"/>
        <w:rPr>
          <w:rFonts w:cs="Arial"/>
          <w:sz w:val="20"/>
        </w:rPr>
      </w:pPr>
    </w:p>
    <w:p w14:paraId="5EDBEB35"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35DB4AEA" w14:textId="77777777" w:rsidR="001F3E8E" w:rsidRPr="00F21983" w:rsidRDefault="001F3E8E" w:rsidP="00D41714">
      <w:pPr>
        <w:numPr>
          <w:ilvl w:val="12"/>
          <w:numId w:val="0"/>
        </w:numPr>
        <w:ind w:left="432" w:hanging="432"/>
        <w:jc w:val="both"/>
        <w:rPr>
          <w:rFonts w:cs="Arial"/>
          <w:sz w:val="20"/>
        </w:rPr>
      </w:pPr>
    </w:p>
    <w:p w14:paraId="38D5B3BF" w14:textId="77777777" w:rsidR="0006736C" w:rsidRPr="007E0212" w:rsidRDefault="0006736C" w:rsidP="0075518C">
      <w:pPr>
        <w:pStyle w:val="Heading2"/>
        <w:tabs>
          <w:tab w:val="clear" w:pos="360"/>
          <w:tab w:val="num" w:pos="0"/>
        </w:tabs>
        <w:ind w:left="0" w:firstLine="0"/>
        <w:jc w:val="left"/>
        <w:rPr>
          <w:b w:val="0"/>
          <w:sz w:val="22"/>
          <w:szCs w:val="22"/>
        </w:rPr>
      </w:pPr>
      <w:bookmarkStart w:id="51" w:name="_Toc179185557"/>
      <w:r w:rsidRPr="0075518C">
        <w:rPr>
          <w:sz w:val="22"/>
          <w:szCs w:val="22"/>
        </w:rPr>
        <w:t>Permit Shield</w:t>
      </w:r>
      <w:bookmarkEnd w:id="51"/>
    </w:p>
    <w:p w14:paraId="795D7DD3" w14:textId="77777777" w:rsidR="001F3E8E" w:rsidRPr="00DF6609" w:rsidRDefault="001F3E8E" w:rsidP="00D41714">
      <w:pPr>
        <w:numPr>
          <w:ilvl w:val="12"/>
          <w:numId w:val="0"/>
        </w:numPr>
        <w:ind w:left="432" w:hanging="432"/>
        <w:jc w:val="both"/>
        <w:rPr>
          <w:rFonts w:cs="Arial"/>
          <w:sz w:val="20"/>
        </w:rPr>
      </w:pPr>
    </w:p>
    <w:p w14:paraId="12B106E2"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2C61D010"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3F77C5FC"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70F33C05" w14:textId="77777777" w:rsidR="0006736C" w:rsidRPr="00F21983" w:rsidRDefault="0006736C" w:rsidP="0006736C">
      <w:pPr>
        <w:numPr>
          <w:ilvl w:val="12"/>
          <w:numId w:val="0"/>
        </w:numPr>
        <w:ind w:left="432" w:hanging="432"/>
        <w:jc w:val="both"/>
        <w:rPr>
          <w:rFonts w:cs="Arial"/>
          <w:sz w:val="20"/>
        </w:rPr>
      </w:pPr>
    </w:p>
    <w:p w14:paraId="3E52861A"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7EEF57B4" w14:textId="77777777" w:rsidR="0006736C" w:rsidRPr="00F21983" w:rsidRDefault="0006736C" w:rsidP="0006736C">
      <w:pPr>
        <w:numPr>
          <w:ilvl w:val="12"/>
          <w:numId w:val="0"/>
        </w:numPr>
        <w:ind w:left="432" w:hanging="432"/>
        <w:jc w:val="both"/>
        <w:rPr>
          <w:rFonts w:cs="Arial"/>
          <w:sz w:val="20"/>
        </w:rPr>
      </w:pPr>
    </w:p>
    <w:p w14:paraId="3F048070"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2AC01FD5"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2791EB5F"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23FF6FCF"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197118F1" w14:textId="77777777" w:rsidR="0006736C" w:rsidRPr="005E3E6D" w:rsidRDefault="00E735E6" w:rsidP="0012743F">
      <w:pPr>
        <w:jc w:val="both"/>
        <w:rPr>
          <w:rFonts w:cs="Arial"/>
          <w:sz w:val="20"/>
        </w:rPr>
      </w:pPr>
      <w:r>
        <w:rPr>
          <w:rFonts w:cs="Arial"/>
          <w:b/>
          <w:sz w:val="20"/>
        </w:rPr>
        <w:br w:type="page"/>
      </w:r>
    </w:p>
    <w:p w14:paraId="22D686A2"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1AF7A75B" w14:textId="77777777" w:rsidR="0006736C" w:rsidRPr="00F21983" w:rsidRDefault="0006736C" w:rsidP="0006736C">
      <w:pPr>
        <w:numPr>
          <w:ilvl w:val="12"/>
          <w:numId w:val="0"/>
        </w:numPr>
        <w:ind w:left="432" w:hanging="432"/>
        <w:jc w:val="both"/>
        <w:rPr>
          <w:rFonts w:cs="Arial"/>
          <w:sz w:val="20"/>
        </w:rPr>
      </w:pPr>
    </w:p>
    <w:p w14:paraId="29DC11DF"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7AA65A3F"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5AE1129A"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0793978F"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4429F4DB"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18A36056"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4EB37080" w14:textId="77777777" w:rsidR="0006736C" w:rsidRPr="00F21983" w:rsidRDefault="0006736C" w:rsidP="0006736C">
      <w:pPr>
        <w:numPr>
          <w:ilvl w:val="12"/>
          <w:numId w:val="0"/>
        </w:numPr>
        <w:ind w:left="432" w:hanging="432"/>
        <w:jc w:val="both"/>
        <w:rPr>
          <w:rFonts w:cs="Arial"/>
          <w:sz w:val="20"/>
        </w:rPr>
      </w:pPr>
    </w:p>
    <w:p w14:paraId="54EFAD40"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09D6466C" w14:textId="77777777" w:rsidR="0006736C" w:rsidRPr="00F21983" w:rsidRDefault="0006736C" w:rsidP="00D41714">
      <w:pPr>
        <w:numPr>
          <w:ilvl w:val="12"/>
          <w:numId w:val="0"/>
        </w:numPr>
        <w:ind w:left="432" w:hanging="432"/>
        <w:jc w:val="both"/>
        <w:rPr>
          <w:rFonts w:cs="Arial"/>
          <w:sz w:val="20"/>
        </w:rPr>
      </w:pPr>
    </w:p>
    <w:p w14:paraId="7C584C5C" w14:textId="77777777" w:rsidR="00770D74" w:rsidRPr="00ED4D9A" w:rsidRDefault="005D48FB" w:rsidP="0075518C">
      <w:pPr>
        <w:pStyle w:val="Heading2"/>
        <w:tabs>
          <w:tab w:val="clear" w:pos="360"/>
          <w:tab w:val="num" w:pos="0"/>
        </w:tabs>
        <w:ind w:left="0" w:firstLine="0"/>
        <w:jc w:val="left"/>
        <w:rPr>
          <w:b w:val="0"/>
          <w:sz w:val="22"/>
          <w:szCs w:val="22"/>
        </w:rPr>
      </w:pPr>
      <w:bookmarkStart w:id="52" w:name="_Toc179185558"/>
      <w:r w:rsidRPr="0075518C">
        <w:rPr>
          <w:sz w:val="22"/>
          <w:szCs w:val="22"/>
        </w:rPr>
        <w:t>Revisions</w:t>
      </w:r>
      <w:bookmarkEnd w:id="52"/>
    </w:p>
    <w:p w14:paraId="62766F4A" w14:textId="77777777" w:rsidR="005D48FB" w:rsidRPr="00F21983" w:rsidRDefault="005D48FB" w:rsidP="00D41714">
      <w:pPr>
        <w:numPr>
          <w:ilvl w:val="12"/>
          <w:numId w:val="0"/>
        </w:numPr>
        <w:ind w:left="432" w:hanging="432"/>
        <w:jc w:val="both"/>
        <w:rPr>
          <w:rFonts w:cs="Arial"/>
          <w:sz w:val="20"/>
        </w:rPr>
      </w:pPr>
    </w:p>
    <w:p w14:paraId="74984C1C"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11ACD366" w14:textId="77777777" w:rsidR="00A1146D" w:rsidRPr="00F21983" w:rsidRDefault="00A1146D" w:rsidP="00C44C61">
      <w:pPr>
        <w:jc w:val="both"/>
        <w:rPr>
          <w:rFonts w:cs="Arial"/>
          <w:spacing w:val="-3"/>
          <w:sz w:val="20"/>
        </w:rPr>
      </w:pPr>
    </w:p>
    <w:p w14:paraId="2E36A209"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00F2ECAB" w14:textId="77777777" w:rsidR="00D41714" w:rsidRPr="00F21983" w:rsidRDefault="00D41714" w:rsidP="00C44C61">
      <w:pPr>
        <w:numPr>
          <w:ilvl w:val="12"/>
          <w:numId w:val="0"/>
        </w:numPr>
        <w:jc w:val="both"/>
        <w:rPr>
          <w:rFonts w:cs="Arial"/>
          <w:sz w:val="20"/>
        </w:rPr>
      </w:pPr>
    </w:p>
    <w:p w14:paraId="026E14D9"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54226934" w14:textId="77777777" w:rsidR="002806DC" w:rsidRPr="00FF072F" w:rsidRDefault="002806DC" w:rsidP="00C44C61">
      <w:pPr>
        <w:autoSpaceDE w:val="0"/>
        <w:autoSpaceDN w:val="0"/>
        <w:adjustRightInd w:val="0"/>
        <w:jc w:val="both"/>
        <w:rPr>
          <w:rFonts w:cs="Arial"/>
          <w:sz w:val="20"/>
        </w:rPr>
      </w:pPr>
    </w:p>
    <w:p w14:paraId="472AC0D9"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4E3524F7" w14:textId="77777777" w:rsidR="002806DC" w:rsidRPr="00FF072F" w:rsidRDefault="002806DC" w:rsidP="00C44C61">
      <w:pPr>
        <w:jc w:val="both"/>
        <w:rPr>
          <w:rFonts w:cs="Arial"/>
          <w:sz w:val="20"/>
        </w:rPr>
      </w:pPr>
    </w:p>
    <w:p w14:paraId="67D7F34A" w14:textId="77777777" w:rsidR="004649EF" w:rsidRPr="00ED4D9A" w:rsidRDefault="004649EF" w:rsidP="0075518C">
      <w:pPr>
        <w:pStyle w:val="Heading2"/>
        <w:tabs>
          <w:tab w:val="clear" w:pos="360"/>
          <w:tab w:val="num" w:pos="0"/>
        </w:tabs>
        <w:ind w:left="0" w:firstLine="0"/>
        <w:jc w:val="left"/>
        <w:rPr>
          <w:b w:val="0"/>
          <w:sz w:val="22"/>
          <w:szCs w:val="22"/>
        </w:rPr>
      </w:pPr>
      <w:bookmarkStart w:id="53" w:name="_Toc179185559"/>
      <w:proofErr w:type="spellStart"/>
      <w:r w:rsidRPr="0075518C">
        <w:rPr>
          <w:sz w:val="22"/>
          <w:szCs w:val="22"/>
        </w:rPr>
        <w:t>Reopenings</w:t>
      </w:r>
      <w:bookmarkEnd w:id="53"/>
      <w:proofErr w:type="spellEnd"/>
    </w:p>
    <w:p w14:paraId="629D5CBC" w14:textId="77777777" w:rsidR="004649EF" w:rsidRPr="00752D7A" w:rsidRDefault="004649EF" w:rsidP="00DC22AE">
      <w:pPr>
        <w:jc w:val="both"/>
        <w:rPr>
          <w:rFonts w:cs="Arial"/>
          <w:szCs w:val="22"/>
        </w:rPr>
      </w:pPr>
    </w:p>
    <w:p w14:paraId="49FB85FE"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5150381D"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0D859E62"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5A19D404"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2BE7830F"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6B9B959D" w14:textId="77777777" w:rsidR="004649EF" w:rsidRPr="00F21983" w:rsidRDefault="00C17B92" w:rsidP="00DC22AE">
      <w:pPr>
        <w:jc w:val="both"/>
        <w:rPr>
          <w:rFonts w:cs="Arial"/>
          <w:sz w:val="20"/>
        </w:rPr>
      </w:pPr>
      <w:r>
        <w:rPr>
          <w:rFonts w:cs="Arial"/>
          <w:sz w:val="20"/>
        </w:rPr>
        <w:br w:type="page"/>
      </w:r>
    </w:p>
    <w:p w14:paraId="4AC78698" w14:textId="77777777" w:rsidR="00B348FA" w:rsidRPr="00ED4D9A" w:rsidRDefault="00B348FA" w:rsidP="0075518C">
      <w:pPr>
        <w:pStyle w:val="Heading2"/>
        <w:tabs>
          <w:tab w:val="clear" w:pos="360"/>
          <w:tab w:val="num" w:pos="0"/>
        </w:tabs>
        <w:ind w:left="0" w:firstLine="0"/>
        <w:jc w:val="left"/>
        <w:rPr>
          <w:b w:val="0"/>
          <w:sz w:val="22"/>
          <w:szCs w:val="22"/>
        </w:rPr>
      </w:pPr>
      <w:bookmarkStart w:id="54" w:name="_Toc179185560"/>
      <w:r w:rsidRPr="0075518C">
        <w:rPr>
          <w:sz w:val="22"/>
          <w:szCs w:val="22"/>
        </w:rPr>
        <w:lastRenderedPageBreak/>
        <w:t>Renewals</w:t>
      </w:r>
      <w:bookmarkEnd w:id="54"/>
    </w:p>
    <w:p w14:paraId="6383580C" w14:textId="77777777" w:rsidR="004649EF" w:rsidRPr="005E3E6D" w:rsidRDefault="004649EF" w:rsidP="00DC22AE">
      <w:pPr>
        <w:jc w:val="both"/>
        <w:rPr>
          <w:rFonts w:cs="Arial"/>
          <w:sz w:val="20"/>
        </w:rPr>
      </w:pPr>
    </w:p>
    <w:p w14:paraId="40D5B49A"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617E5587" w14:textId="77777777" w:rsidR="00D16CA9" w:rsidRPr="005E3E6D" w:rsidRDefault="00D16CA9" w:rsidP="00DC22AE">
      <w:pPr>
        <w:jc w:val="both"/>
        <w:rPr>
          <w:rFonts w:cs="Arial"/>
          <w:sz w:val="20"/>
        </w:rPr>
      </w:pPr>
    </w:p>
    <w:p w14:paraId="46A4173A" w14:textId="77777777" w:rsidR="00CE1923" w:rsidRPr="00ED4D9A" w:rsidRDefault="00D41714" w:rsidP="0075518C">
      <w:pPr>
        <w:pStyle w:val="Heading2"/>
        <w:numPr>
          <w:ilvl w:val="0"/>
          <w:numId w:val="0"/>
        </w:numPr>
        <w:jc w:val="left"/>
        <w:rPr>
          <w:b w:val="0"/>
          <w:bCs/>
          <w:sz w:val="22"/>
        </w:rPr>
      </w:pPr>
      <w:bookmarkStart w:id="55" w:name="_Toc457189946"/>
      <w:bookmarkStart w:id="56" w:name="_Toc1453509"/>
      <w:bookmarkStart w:id="57" w:name="_Toc179185561"/>
      <w:r w:rsidRPr="0075518C">
        <w:rPr>
          <w:bCs/>
          <w:sz w:val="22"/>
        </w:rPr>
        <w:t>Stratospheric Ozone Protection</w:t>
      </w:r>
      <w:bookmarkEnd w:id="55"/>
      <w:bookmarkEnd w:id="56"/>
      <w:bookmarkEnd w:id="57"/>
    </w:p>
    <w:p w14:paraId="201BD73A" w14:textId="77777777" w:rsidR="00CE1923" w:rsidRPr="00F21983" w:rsidRDefault="00CE1923" w:rsidP="004F09CF">
      <w:pPr>
        <w:jc w:val="both"/>
        <w:rPr>
          <w:sz w:val="20"/>
        </w:rPr>
      </w:pPr>
    </w:p>
    <w:p w14:paraId="671C86AA"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4C67033F" w14:textId="77777777" w:rsidR="00395F98" w:rsidRPr="00F21983" w:rsidRDefault="00395F98" w:rsidP="00395F98">
      <w:pPr>
        <w:rPr>
          <w:sz w:val="20"/>
        </w:rPr>
      </w:pPr>
    </w:p>
    <w:p w14:paraId="26F45969"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0716DC9A" w14:textId="77777777" w:rsidR="00F557DA" w:rsidRPr="00F21983" w:rsidRDefault="00F557DA" w:rsidP="00DC22AE">
      <w:pPr>
        <w:jc w:val="both"/>
        <w:rPr>
          <w:rFonts w:cs="Arial"/>
          <w:sz w:val="20"/>
        </w:rPr>
      </w:pPr>
    </w:p>
    <w:p w14:paraId="1319B00D" w14:textId="77777777" w:rsidR="00D41714" w:rsidRPr="00ED4D9A" w:rsidRDefault="00D41714" w:rsidP="0075518C">
      <w:pPr>
        <w:pStyle w:val="Heading2"/>
        <w:numPr>
          <w:ilvl w:val="0"/>
          <w:numId w:val="0"/>
        </w:numPr>
        <w:jc w:val="left"/>
        <w:rPr>
          <w:b w:val="0"/>
          <w:bCs/>
          <w:sz w:val="22"/>
        </w:rPr>
      </w:pPr>
      <w:bookmarkStart w:id="58" w:name="_Toc457189947"/>
      <w:bookmarkStart w:id="59" w:name="_Toc1453510"/>
      <w:bookmarkStart w:id="60" w:name="_Toc179185562"/>
      <w:r w:rsidRPr="0075518C">
        <w:rPr>
          <w:bCs/>
          <w:sz w:val="22"/>
        </w:rPr>
        <w:t>Risk Management Plan</w:t>
      </w:r>
      <w:bookmarkEnd w:id="58"/>
      <w:bookmarkEnd w:id="59"/>
      <w:bookmarkEnd w:id="60"/>
    </w:p>
    <w:p w14:paraId="5B83ADB9" w14:textId="77777777" w:rsidR="0075518C" w:rsidRPr="0075518C" w:rsidRDefault="0075518C" w:rsidP="004F09CF">
      <w:pPr>
        <w:jc w:val="both"/>
      </w:pPr>
    </w:p>
    <w:p w14:paraId="65AC8B97"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27740396" w14:textId="77777777" w:rsidR="00D41714" w:rsidRPr="00F21983" w:rsidRDefault="00D41714" w:rsidP="00D41714">
      <w:pPr>
        <w:numPr>
          <w:ilvl w:val="12"/>
          <w:numId w:val="0"/>
        </w:numPr>
        <w:ind w:left="432" w:hanging="432"/>
        <w:jc w:val="both"/>
        <w:rPr>
          <w:rFonts w:cs="Arial"/>
          <w:sz w:val="20"/>
        </w:rPr>
      </w:pPr>
    </w:p>
    <w:p w14:paraId="28BA6244"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11589D34"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0F9386D8"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29A8D3BA"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4CCF5672" w14:textId="77777777" w:rsidR="00D41714" w:rsidRPr="00F21983" w:rsidRDefault="00D41714" w:rsidP="00D41714">
      <w:pPr>
        <w:numPr>
          <w:ilvl w:val="12"/>
          <w:numId w:val="0"/>
        </w:numPr>
        <w:ind w:left="432" w:hanging="432"/>
        <w:jc w:val="both"/>
        <w:rPr>
          <w:rFonts w:cs="Arial"/>
          <w:sz w:val="20"/>
        </w:rPr>
      </w:pPr>
    </w:p>
    <w:p w14:paraId="49341F04"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6F96C0DB" w14:textId="77777777" w:rsidR="00D41714" w:rsidRPr="00F21983" w:rsidRDefault="00D41714" w:rsidP="00D41714">
      <w:pPr>
        <w:numPr>
          <w:ilvl w:val="12"/>
          <w:numId w:val="0"/>
        </w:numPr>
        <w:ind w:left="432" w:hanging="432"/>
        <w:jc w:val="both"/>
        <w:rPr>
          <w:rFonts w:cs="Arial"/>
          <w:sz w:val="20"/>
        </w:rPr>
      </w:pPr>
    </w:p>
    <w:p w14:paraId="05717AB0"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6D7C5F6B" w14:textId="77777777" w:rsidR="00D41714" w:rsidRPr="007713F1" w:rsidRDefault="00D41714" w:rsidP="004F09CF">
      <w:pPr>
        <w:numPr>
          <w:ilvl w:val="12"/>
          <w:numId w:val="0"/>
        </w:numPr>
        <w:ind w:left="432" w:hanging="432"/>
        <w:jc w:val="both"/>
        <w:rPr>
          <w:rFonts w:cs="Arial"/>
          <w:sz w:val="20"/>
        </w:rPr>
      </w:pPr>
    </w:p>
    <w:p w14:paraId="57656F86" w14:textId="77777777" w:rsidR="00F557DA" w:rsidRPr="00A02310" w:rsidRDefault="00F557DA" w:rsidP="0075518C">
      <w:pPr>
        <w:pStyle w:val="Heading2"/>
        <w:numPr>
          <w:ilvl w:val="0"/>
          <w:numId w:val="0"/>
        </w:numPr>
        <w:jc w:val="left"/>
        <w:rPr>
          <w:b w:val="0"/>
          <w:bCs/>
          <w:sz w:val="22"/>
        </w:rPr>
      </w:pPr>
      <w:bookmarkStart w:id="61" w:name="_Toc179185563"/>
      <w:r w:rsidRPr="0075518C">
        <w:rPr>
          <w:bCs/>
          <w:sz w:val="22"/>
        </w:rPr>
        <w:t>Emission Trading</w:t>
      </w:r>
      <w:bookmarkEnd w:id="61"/>
    </w:p>
    <w:p w14:paraId="697457FF" w14:textId="77777777" w:rsidR="00F557DA" w:rsidRPr="007713F1" w:rsidRDefault="00F557DA" w:rsidP="00D41714">
      <w:pPr>
        <w:numPr>
          <w:ilvl w:val="12"/>
          <w:numId w:val="0"/>
        </w:numPr>
        <w:ind w:left="432" w:hanging="432"/>
        <w:rPr>
          <w:rFonts w:cs="Arial"/>
          <w:sz w:val="20"/>
        </w:rPr>
      </w:pPr>
    </w:p>
    <w:p w14:paraId="2F60B631"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2C3A4680" w14:textId="77777777" w:rsidR="00393A6F" w:rsidRPr="00DF6609" w:rsidRDefault="00C17B92" w:rsidP="00393A6F">
      <w:pPr>
        <w:rPr>
          <w:sz w:val="20"/>
        </w:rPr>
      </w:pPr>
      <w:bookmarkStart w:id="62" w:name="_Toc1453511"/>
      <w:r>
        <w:rPr>
          <w:sz w:val="20"/>
        </w:rPr>
        <w:br w:type="page"/>
      </w:r>
    </w:p>
    <w:p w14:paraId="52AF6807" w14:textId="77777777" w:rsidR="00A775C6" w:rsidRPr="00A02310" w:rsidRDefault="00A775C6" w:rsidP="0075518C">
      <w:pPr>
        <w:pStyle w:val="Heading2"/>
        <w:numPr>
          <w:ilvl w:val="0"/>
          <w:numId w:val="0"/>
        </w:numPr>
        <w:jc w:val="left"/>
        <w:rPr>
          <w:b w:val="0"/>
          <w:bCs/>
          <w:sz w:val="22"/>
        </w:rPr>
      </w:pPr>
      <w:bookmarkStart w:id="63" w:name="_Toc179185564"/>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62"/>
      <w:bookmarkEnd w:id="63"/>
    </w:p>
    <w:p w14:paraId="2E36B1FB" w14:textId="77777777" w:rsidR="006F555B" w:rsidRPr="00DF6609" w:rsidRDefault="006F555B" w:rsidP="00D41714">
      <w:pPr>
        <w:rPr>
          <w:rFonts w:cs="Arial"/>
          <w:sz w:val="20"/>
        </w:rPr>
      </w:pPr>
    </w:p>
    <w:p w14:paraId="0356B112"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2FD3AC93" w14:textId="77777777" w:rsidR="00105176" w:rsidRPr="00F21983" w:rsidRDefault="00105176" w:rsidP="00105176">
      <w:pPr>
        <w:jc w:val="both"/>
        <w:rPr>
          <w:rFonts w:cs="Arial"/>
          <w:sz w:val="20"/>
        </w:rPr>
      </w:pPr>
    </w:p>
    <w:p w14:paraId="66903D3F"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468A7C6B" w14:textId="77777777" w:rsidR="00105176" w:rsidRDefault="00105176" w:rsidP="00105176">
      <w:pPr>
        <w:jc w:val="both"/>
        <w:rPr>
          <w:rFonts w:cs="Arial"/>
          <w:sz w:val="20"/>
        </w:rPr>
      </w:pPr>
    </w:p>
    <w:p w14:paraId="49D3E93D"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61A7B73A" w14:textId="77777777" w:rsidR="00775BB9" w:rsidRPr="00DF6609" w:rsidRDefault="00775BB9" w:rsidP="00D41714">
      <w:pPr>
        <w:rPr>
          <w:rFonts w:cs="Arial"/>
          <w:sz w:val="20"/>
        </w:rPr>
      </w:pPr>
    </w:p>
    <w:p w14:paraId="7A2D25C0" w14:textId="6DC79060"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310E365B" w14:textId="77777777" w:rsidR="00A775C6" w:rsidRPr="007713F1" w:rsidRDefault="00A775C6" w:rsidP="00D41714">
      <w:pPr>
        <w:rPr>
          <w:rFonts w:cs="Arial"/>
          <w:sz w:val="20"/>
        </w:rPr>
      </w:pPr>
    </w:p>
    <w:p w14:paraId="0948016D" w14:textId="77777777" w:rsidR="001F649E" w:rsidRPr="007713F1" w:rsidRDefault="001F649E" w:rsidP="00D41714">
      <w:pPr>
        <w:rPr>
          <w:rFonts w:cs="Arial"/>
          <w:sz w:val="20"/>
        </w:rPr>
      </w:pPr>
    </w:p>
    <w:p w14:paraId="2A6B6733"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7562D6A2"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6BD0ED26"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4926C503" w14:textId="77777777" w:rsidR="000B3A18" w:rsidRPr="009B2FEE" w:rsidRDefault="000B3A18" w:rsidP="000B3A18">
      <w:pPr>
        <w:jc w:val="both"/>
        <w:rPr>
          <w:szCs w:val="22"/>
        </w:rPr>
      </w:pPr>
    </w:p>
    <w:p w14:paraId="3A78A919" w14:textId="1ABBD1F6" w:rsidR="00AA3FFA" w:rsidRPr="00AA3FFA" w:rsidRDefault="008055D8" w:rsidP="001C4A4B">
      <w:pPr>
        <w:jc w:val="both"/>
        <w:rPr>
          <w:sz w:val="20"/>
        </w:rPr>
      </w:pPr>
      <w:r>
        <w:rPr>
          <w:rFonts w:ascii="Arial Black" w:hAnsi="Arial Black"/>
          <w:b/>
          <w:szCs w:val="22"/>
        </w:rPr>
        <w:br w:type="page"/>
      </w:r>
      <w:bookmarkStart w:id="64" w:name="_Toc852394"/>
      <w:bookmarkStart w:id="65" w:name="_Toc852725"/>
      <w:bookmarkStart w:id="66" w:name="_Toc1453512"/>
    </w:p>
    <w:p w14:paraId="41FC0351" w14:textId="77777777" w:rsidR="0098346A" w:rsidRPr="00752D7A" w:rsidRDefault="0098346A" w:rsidP="00AA3FFA">
      <w:pPr>
        <w:pStyle w:val="Heading1"/>
      </w:pPr>
      <w:bookmarkStart w:id="67" w:name="_Toc179185565"/>
      <w:r w:rsidRPr="00752D7A">
        <w:lastRenderedPageBreak/>
        <w:t xml:space="preserve">B.  </w:t>
      </w:r>
      <w:r w:rsidR="003C2679" w:rsidRPr="00752D7A">
        <w:t>SOURCE-WIDE</w:t>
      </w:r>
      <w:r w:rsidRPr="00752D7A">
        <w:t xml:space="preserve"> </w:t>
      </w:r>
      <w:bookmarkEnd w:id="64"/>
      <w:bookmarkEnd w:id="65"/>
      <w:bookmarkEnd w:id="66"/>
      <w:r w:rsidR="005A53BF" w:rsidRPr="00752D7A">
        <w:t>CONDITIONS</w:t>
      </w:r>
      <w:bookmarkEnd w:id="67"/>
    </w:p>
    <w:p w14:paraId="7C180F17" w14:textId="77777777" w:rsidR="0098346A" w:rsidRPr="00F21983" w:rsidRDefault="0098346A" w:rsidP="0098346A">
      <w:pPr>
        <w:jc w:val="both"/>
        <w:rPr>
          <w:sz w:val="20"/>
        </w:rPr>
      </w:pPr>
    </w:p>
    <w:p w14:paraId="4207EF4C"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45741FE2" w14:textId="77777777" w:rsidR="003C2679" w:rsidRPr="00F21983" w:rsidRDefault="003C2679" w:rsidP="0098346A">
      <w:pPr>
        <w:jc w:val="both"/>
        <w:rPr>
          <w:sz w:val="20"/>
        </w:rPr>
      </w:pPr>
    </w:p>
    <w:p w14:paraId="12F802D0"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4F9093A5" w14:textId="77777777" w:rsidR="00875F04" w:rsidRDefault="00875F04" w:rsidP="0098346A">
      <w:pPr>
        <w:jc w:val="both"/>
        <w:rPr>
          <w:sz w:val="20"/>
        </w:rPr>
      </w:pPr>
    </w:p>
    <w:p w14:paraId="6C014F98" w14:textId="77777777" w:rsidR="0098346A" w:rsidRPr="00F21983" w:rsidRDefault="0098346A" w:rsidP="00E908E1">
      <w:pPr>
        <w:jc w:val="both"/>
        <w:rPr>
          <w:sz w:val="20"/>
        </w:rPr>
      </w:pPr>
    </w:p>
    <w:p w14:paraId="09577A46" w14:textId="77777777" w:rsidR="00D72D77" w:rsidRPr="00CC02A3" w:rsidRDefault="00D6512F" w:rsidP="00D72D77">
      <w:pPr>
        <w:pStyle w:val="Header"/>
        <w:tabs>
          <w:tab w:val="clear" w:pos="4320"/>
          <w:tab w:val="clear" w:pos="8640"/>
        </w:tabs>
        <w:rPr>
          <w:sz w:val="20"/>
        </w:rPr>
      </w:pPr>
      <w:r w:rsidRPr="00752D7A">
        <w:rPr>
          <w:szCs w:val="22"/>
        </w:rPr>
        <w:br w:type="page"/>
      </w:r>
    </w:p>
    <w:p w14:paraId="49EBE5AB" w14:textId="77777777" w:rsidR="00964C0A" w:rsidRPr="00EE02F9" w:rsidRDefault="00964C0A" w:rsidP="00964C0A">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79D6B9A5" w14:textId="77777777" w:rsidR="00964C0A" w:rsidRPr="00B00DB7" w:rsidRDefault="00964C0A" w:rsidP="00964C0A">
      <w:pPr>
        <w:jc w:val="both"/>
        <w:rPr>
          <w:sz w:val="20"/>
        </w:rPr>
      </w:pPr>
    </w:p>
    <w:p w14:paraId="3D9CD7B1" w14:textId="77777777" w:rsidR="00964C0A" w:rsidRPr="00200A6E" w:rsidRDefault="00964C0A" w:rsidP="00964C0A">
      <w:pPr>
        <w:jc w:val="both"/>
        <w:rPr>
          <w:b/>
          <w:u w:val="single"/>
        </w:rPr>
      </w:pPr>
      <w:r w:rsidRPr="00200A6E">
        <w:rPr>
          <w:b/>
          <w:u w:val="single"/>
        </w:rPr>
        <w:t>DESCRIPTION</w:t>
      </w:r>
    </w:p>
    <w:p w14:paraId="450B78BE" w14:textId="77777777" w:rsidR="00964C0A" w:rsidRPr="00B00DB7" w:rsidRDefault="00964C0A" w:rsidP="00964C0A">
      <w:pPr>
        <w:jc w:val="both"/>
      </w:pPr>
    </w:p>
    <w:p w14:paraId="6423E9E3" w14:textId="77777777" w:rsidR="00964C0A" w:rsidRPr="00A0536F" w:rsidRDefault="00964C0A" w:rsidP="00964C0A">
      <w:pPr>
        <w:jc w:val="both"/>
        <w:rPr>
          <w:b/>
          <w:bCs/>
          <w:sz w:val="20"/>
        </w:rPr>
      </w:pPr>
      <w:r w:rsidRPr="00A0536F">
        <w:t xml:space="preserve">The </w:t>
      </w:r>
      <w:r w:rsidRPr="00A0536F">
        <w:rPr>
          <w:sz w:val="20"/>
        </w:rPr>
        <w:t>following conditions apply source-wide to all process equipment including equipment covered by other permits, grand-fathered equipment and exempt equipment</w:t>
      </w:r>
      <w:r w:rsidRPr="00A0536F">
        <w:t xml:space="preserve">.  </w:t>
      </w:r>
    </w:p>
    <w:p w14:paraId="50D093A3" w14:textId="77777777" w:rsidR="00964C0A" w:rsidRPr="00A0536F" w:rsidRDefault="00964C0A" w:rsidP="00964C0A">
      <w:pPr>
        <w:jc w:val="both"/>
      </w:pPr>
    </w:p>
    <w:p w14:paraId="6CBCBCD0" w14:textId="77777777" w:rsidR="00964C0A" w:rsidRPr="00A0536F" w:rsidRDefault="00964C0A" w:rsidP="00964C0A">
      <w:pPr>
        <w:jc w:val="both"/>
        <w:rPr>
          <w:b/>
          <w:sz w:val="20"/>
          <w:u w:val="single"/>
        </w:rPr>
      </w:pPr>
      <w:r w:rsidRPr="00A0536F">
        <w:rPr>
          <w:b/>
          <w:u w:val="single"/>
        </w:rPr>
        <w:t>POLLUTION CONTROL EQUIPMENT</w:t>
      </w:r>
    </w:p>
    <w:p w14:paraId="1FA46748" w14:textId="77777777" w:rsidR="00964C0A" w:rsidRPr="00A0536F" w:rsidRDefault="00964C0A" w:rsidP="00964C0A">
      <w:pPr>
        <w:jc w:val="both"/>
        <w:rPr>
          <w:sz w:val="20"/>
        </w:rPr>
      </w:pPr>
    </w:p>
    <w:p w14:paraId="011B0868" w14:textId="77777777" w:rsidR="00964C0A" w:rsidRPr="00A0536F" w:rsidRDefault="00964C0A" w:rsidP="00964C0A">
      <w:pPr>
        <w:jc w:val="both"/>
        <w:rPr>
          <w:sz w:val="20"/>
        </w:rPr>
      </w:pPr>
      <w:r w:rsidRPr="00A0536F">
        <w:rPr>
          <w:sz w:val="20"/>
        </w:rPr>
        <w:t>NA</w:t>
      </w:r>
    </w:p>
    <w:p w14:paraId="051E29B1" w14:textId="77777777" w:rsidR="00964C0A" w:rsidRPr="00A0536F" w:rsidRDefault="00964C0A" w:rsidP="00964C0A">
      <w:pPr>
        <w:jc w:val="both"/>
        <w:rPr>
          <w:sz w:val="20"/>
        </w:rPr>
      </w:pPr>
    </w:p>
    <w:p w14:paraId="71322FB5" w14:textId="77777777" w:rsidR="00964C0A" w:rsidRPr="00A0536F" w:rsidRDefault="00964C0A" w:rsidP="00964C0A">
      <w:pPr>
        <w:jc w:val="both"/>
        <w:rPr>
          <w:b/>
          <w:u w:val="single"/>
        </w:rPr>
      </w:pPr>
      <w:r w:rsidRPr="00A0536F">
        <w:rPr>
          <w:b/>
        </w:rPr>
        <w:t xml:space="preserve">I.  </w:t>
      </w:r>
      <w:r w:rsidRPr="00A0536F">
        <w:rPr>
          <w:b/>
          <w:u w:val="single"/>
        </w:rPr>
        <w:t>EMISSION LIMIT(S)</w:t>
      </w:r>
    </w:p>
    <w:p w14:paraId="2D5D383C" w14:textId="77777777" w:rsidR="00964C0A" w:rsidRPr="00A0536F" w:rsidRDefault="00964C0A" w:rsidP="00964C0A">
      <w:pPr>
        <w:jc w:val="both"/>
        <w:rPr>
          <w:sz w:val="20"/>
          <w:highlight w:val="yellow"/>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1440"/>
        <w:gridCol w:w="2070"/>
        <w:gridCol w:w="1800"/>
        <w:gridCol w:w="1620"/>
        <w:gridCol w:w="2080"/>
      </w:tblGrid>
      <w:tr w:rsidR="00964C0A" w:rsidRPr="00A0536F" w14:paraId="026596D4" w14:textId="77777777" w:rsidTr="00FE2850">
        <w:trPr>
          <w:cantSplit/>
          <w:tblHeader/>
        </w:trPr>
        <w:tc>
          <w:tcPr>
            <w:tcW w:w="1250" w:type="dxa"/>
            <w:tcBorders>
              <w:top w:val="single" w:sz="4" w:space="0" w:color="auto"/>
              <w:left w:val="single" w:sz="4" w:space="0" w:color="auto"/>
              <w:bottom w:val="single" w:sz="4" w:space="0" w:color="auto"/>
              <w:right w:val="single" w:sz="4" w:space="0" w:color="auto"/>
            </w:tcBorders>
            <w:vAlign w:val="bottom"/>
          </w:tcPr>
          <w:p w14:paraId="6C432B96" w14:textId="77777777" w:rsidR="00964C0A" w:rsidRPr="00A0536F" w:rsidRDefault="00964C0A" w:rsidP="00FE2850">
            <w:pPr>
              <w:jc w:val="center"/>
              <w:rPr>
                <w:b/>
                <w:sz w:val="20"/>
              </w:rPr>
            </w:pPr>
            <w:r w:rsidRPr="00A0536F">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bottom"/>
          </w:tcPr>
          <w:p w14:paraId="67EC18DE" w14:textId="77777777" w:rsidR="00964C0A" w:rsidRPr="00A0536F" w:rsidRDefault="00964C0A" w:rsidP="00FE2850">
            <w:pPr>
              <w:jc w:val="center"/>
              <w:rPr>
                <w:b/>
                <w:sz w:val="20"/>
              </w:rPr>
            </w:pPr>
            <w:r w:rsidRPr="00A0536F">
              <w:rPr>
                <w:b/>
                <w:sz w:val="20"/>
              </w:rPr>
              <w:t>Limit</w:t>
            </w:r>
          </w:p>
        </w:tc>
        <w:tc>
          <w:tcPr>
            <w:tcW w:w="2070" w:type="dxa"/>
            <w:tcBorders>
              <w:top w:val="single" w:sz="4" w:space="0" w:color="auto"/>
              <w:left w:val="single" w:sz="4" w:space="0" w:color="auto"/>
              <w:bottom w:val="single" w:sz="4" w:space="0" w:color="auto"/>
              <w:right w:val="single" w:sz="4" w:space="0" w:color="auto"/>
            </w:tcBorders>
            <w:vAlign w:val="bottom"/>
          </w:tcPr>
          <w:p w14:paraId="6782F4C2" w14:textId="77777777" w:rsidR="00964C0A" w:rsidRPr="00A0536F" w:rsidRDefault="00964C0A" w:rsidP="00FE2850">
            <w:pPr>
              <w:jc w:val="center"/>
              <w:rPr>
                <w:b/>
                <w:sz w:val="20"/>
              </w:rPr>
            </w:pPr>
            <w:r w:rsidRPr="00A0536F">
              <w:rPr>
                <w:b/>
                <w:sz w:val="20"/>
              </w:rPr>
              <w:t>Time Period / Operating Scenario</w:t>
            </w:r>
          </w:p>
        </w:tc>
        <w:tc>
          <w:tcPr>
            <w:tcW w:w="1800" w:type="dxa"/>
            <w:tcBorders>
              <w:top w:val="single" w:sz="4" w:space="0" w:color="auto"/>
              <w:left w:val="single" w:sz="4" w:space="0" w:color="auto"/>
              <w:bottom w:val="single" w:sz="4" w:space="0" w:color="auto"/>
              <w:right w:val="single" w:sz="4" w:space="0" w:color="auto"/>
            </w:tcBorders>
            <w:vAlign w:val="bottom"/>
          </w:tcPr>
          <w:p w14:paraId="25F496D6" w14:textId="77777777" w:rsidR="00964C0A" w:rsidRPr="00A0536F" w:rsidRDefault="00964C0A" w:rsidP="00FE2850">
            <w:pPr>
              <w:jc w:val="center"/>
              <w:rPr>
                <w:b/>
                <w:sz w:val="20"/>
              </w:rPr>
            </w:pPr>
            <w:r w:rsidRPr="00A0536F">
              <w:rPr>
                <w:b/>
                <w:sz w:val="20"/>
              </w:rPr>
              <w:t>Equipment</w:t>
            </w:r>
          </w:p>
        </w:tc>
        <w:tc>
          <w:tcPr>
            <w:tcW w:w="1620" w:type="dxa"/>
            <w:tcBorders>
              <w:top w:val="single" w:sz="4" w:space="0" w:color="auto"/>
              <w:left w:val="single" w:sz="4" w:space="0" w:color="auto"/>
              <w:bottom w:val="single" w:sz="4" w:space="0" w:color="auto"/>
              <w:right w:val="single" w:sz="4" w:space="0" w:color="auto"/>
            </w:tcBorders>
            <w:vAlign w:val="bottom"/>
          </w:tcPr>
          <w:p w14:paraId="334B59D9" w14:textId="77777777" w:rsidR="00964C0A" w:rsidRPr="00A0536F" w:rsidRDefault="00964C0A" w:rsidP="00FE2850">
            <w:pPr>
              <w:jc w:val="center"/>
              <w:rPr>
                <w:b/>
                <w:sz w:val="20"/>
              </w:rPr>
            </w:pPr>
            <w:r w:rsidRPr="00A0536F">
              <w:rPr>
                <w:b/>
                <w:sz w:val="20"/>
              </w:rPr>
              <w:t>Monitoring / Testing Method</w:t>
            </w:r>
          </w:p>
        </w:tc>
        <w:tc>
          <w:tcPr>
            <w:tcW w:w="2080" w:type="dxa"/>
            <w:tcBorders>
              <w:top w:val="single" w:sz="4" w:space="0" w:color="auto"/>
              <w:left w:val="single" w:sz="4" w:space="0" w:color="auto"/>
              <w:bottom w:val="single" w:sz="4" w:space="0" w:color="auto"/>
              <w:right w:val="single" w:sz="4" w:space="0" w:color="auto"/>
            </w:tcBorders>
            <w:vAlign w:val="bottom"/>
          </w:tcPr>
          <w:p w14:paraId="6CC2A5F5" w14:textId="77777777" w:rsidR="00964C0A" w:rsidRPr="00A0536F" w:rsidRDefault="00964C0A" w:rsidP="00FE2850">
            <w:pPr>
              <w:jc w:val="center"/>
              <w:rPr>
                <w:b/>
                <w:sz w:val="20"/>
              </w:rPr>
            </w:pPr>
            <w:r w:rsidRPr="00A0536F">
              <w:rPr>
                <w:b/>
                <w:sz w:val="20"/>
              </w:rPr>
              <w:t>Underlying Applicable Requirements</w:t>
            </w:r>
          </w:p>
        </w:tc>
      </w:tr>
      <w:tr w:rsidR="00964C0A" w:rsidRPr="00A0536F" w14:paraId="17B5F57A" w14:textId="77777777" w:rsidTr="00FE2850">
        <w:trPr>
          <w:cantSplit/>
        </w:trPr>
        <w:tc>
          <w:tcPr>
            <w:tcW w:w="1250" w:type="dxa"/>
            <w:tcBorders>
              <w:top w:val="single" w:sz="4" w:space="0" w:color="auto"/>
              <w:left w:val="single" w:sz="4" w:space="0" w:color="auto"/>
              <w:bottom w:val="single" w:sz="4" w:space="0" w:color="auto"/>
              <w:right w:val="single" w:sz="4" w:space="0" w:color="auto"/>
            </w:tcBorders>
          </w:tcPr>
          <w:p w14:paraId="0E57E902" w14:textId="77777777" w:rsidR="00964C0A" w:rsidRPr="00A0536F" w:rsidRDefault="00964C0A" w:rsidP="00BB0CD7">
            <w:pPr>
              <w:numPr>
                <w:ilvl w:val="0"/>
                <w:numId w:val="30"/>
              </w:numPr>
              <w:ind w:left="360"/>
              <w:rPr>
                <w:sz w:val="20"/>
              </w:rPr>
            </w:pPr>
            <w:r w:rsidRPr="00A0536F">
              <w:rPr>
                <w:sz w:val="20"/>
              </w:rPr>
              <w:t>SO</w:t>
            </w:r>
            <w:r w:rsidRPr="00A0536F">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5D92A8BA" w14:textId="77777777" w:rsidR="00964C0A" w:rsidRPr="00A0536F" w:rsidRDefault="00964C0A" w:rsidP="00FE2850">
            <w:pPr>
              <w:jc w:val="center"/>
              <w:rPr>
                <w:rFonts w:cs="Arial"/>
                <w:sz w:val="20"/>
              </w:rPr>
            </w:pPr>
            <w:r w:rsidRPr="00A0536F">
              <w:rPr>
                <w:sz w:val="20"/>
              </w:rPr>
              <w:t>144.0 tpy</w:t>
            </w:r>
            <w:r w:rsidRPr="00A0536F">
              <w:rPr>
                <w:rFonts w:cs="Arial"/>
                <w:sz w:val="20"/>
                <w:vertAlign w:val="superscript"/>
              </w:rPr>
              <w:t>2</w:t>
            </w:r>
          </w:p>
          <w:p w14:paraId="5E5FBE7C" w14:textId="77777777" w:rsidR="00964C0A" w:rsidRPr="00A0536F" w:rsidRDefault="00964C0A" w:rsidP="00FE2850">
            <w:pPr>
              <w:jc w:val="center"/>
              <w:rPr>
                <w:sz w:val="20"/>
              </w:rPr>
            </w:pPr>
          </w:p>
          <w:p w14:paraId="1A1B8FDD" w14:textId="77777777" w:rsidR="00964C0A" w:rsidRPr="00A0536F" w:rsidRDefault="00964C0A" w:rsidP="00FE2850">
            <w:pPr>
              <w:jc w:val="center"/>
              <w:rPr>
                <w:sz w:val="20"/>
              </w:rPr>
            </w:pPr>
            <w:r w:rsidRPr="00A0536F">
              <w:rPr>
                <w:sz w:val="20"/>
              </w:rPr>
              <w:t>(based on Flare max capacity and 1500 ppm Sulfur)</w:t>
            </w:r>
          </w:p>
        </w:tc>
        <w:tc>
          <w:tcPr>
            <w:tcW w:w="2070" w:type="dxa"/>
            <w:tcBorders>
              <w:top w:val="single" w:sz="4" w:space="0" w:color="auto"/>
              <w:left w:val="single" w:sz="4" w:space="0" w:color="auto"/>
              <w:bottom w:val="single" w:sz="4" w:space="0" w:color="auto"/>
              <w:right w:val="single" w:sz="4" w:space="0" w:color="auto"/>
            </w:tcBorders>
          </w:tcPr>
          <w:p w14:paraId="2E6ACB95" w14:textId="77777777" w:rsidR="00964C0A" w:rsidRPr="00A0536F" w:rsidRDefault="00964C0A" w:rsidP="00FE2850">
            <w:pPr>
              <w:jc w:val="center"/>
              <w:rPr>
                <w:sz w:val="20"/>
              </w:rPr>
            </w:pPr>
            <w:r w:rsidRPr="00A0536F">
              <w:rPr>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5210D2BE" w14:textId="77777777" w:rsidR="00964C0A" w:rsidRPr="00A0536F" w:rsidRDefault="00964C0A" w:rsidP="00FE2850">
            <w:pPr>
              <w:jc w:val="center"/>
              <w:rPr>
                <w:sz w:val="20"/>
              </w:rPr>
            </w:pPr>
            <w:r w:rsidRPr="00A0536F">
              <w:rPr>
                <w:sz w:val="20"/>
              </w:rPr>
              <w:t>Source-Wide</w:t>
            </w:r>
          </w:p>
        </w:tc>
        <w:tc>
          <w:tcPr>
            <w:tcW w:w="1620" w:type="dxa"/>
            <w:tcBorders>
              <w:top w:val="single" w:sz="4" w:space="0" w:color="auto"/>
              <w:left w:val="single" w:sz="4" w:space="0" w:color="auto"/>
              <w:bottom w:val="single" w:sz="4" w:space="0" w:color="auto"/>
              <w:right w:val="single" w:sz="4" w:space="0" w:color="auto"/>
            </w:tcBorders>
          </w:tcPr>
          <w:p w14:paraId="6A71A507" w14:textId="77777777" w:rsidR="00964C0A" w:rsidRPr="00A0536F" w:rsidRDefault="00964C0A" w:rsidP="00FE2850">
            <w:pPr>
              <w:jc w:val="center"/>
              <w:rPr>
                <w:sz w:val="20"/>
              </w:rPr>
            </w:pPr>
            <w:r w:rsidRPr="00A0536F">
              <w:rPr>
                <w:sz w:val="20"/>
              </w:rPr>
              <w:t>SC VI.2</w:t>
            </w:r>
          </w:p>
        </w:tc>
        <w:tc>
          <w:tcPr>
            <w:tcW w:w="2080" w:type="dxa"/>
            <w:tcBorders>
              <w:top w:val="single" w:sz="4" w:space="0" w:color="auto"/>
              <w:left w:val="single" w:sz="4" w:space="0" w:color="auto"/>
              <w:bottom w:val="single" w:sz="4" w:space="0" w:color="auto"/>
              <w:right w:val="single" w:sz="4" w:space="0" w:color="auto"/>
            </w:tcBorders>
          </w:tcPr>
          <w:p w14:paraId="24D4EDDD" w14:textId="77777777" w:rsidR="00964C0A" w:rsidRPr="00A0536F" w:rsidRDefault="00964C0A" w:rsidP="00FE2850">
            <w:pPr>
              <w:jc w:val="center"/>
              <w:rPr>
                <w:b/>
                <w:bCs/>
                <w:sz w:val="20"/>
              </w:rPr>
            </w:pPr>
            <w:r w:rsidRPr="00A0536F">
              <w:rPr>
                <w:b/>
                <w:bCs/>
                <w:sz w:val="20"/>
              </w:rPr>
              <w:t>R 336.1205(1)(a) &amp; (3)</w:t>
            </w:r>
          </w:p>
        </w:tc>
      </w:tr>
      <w:tr w:rsidR="00964C0A" w:rsidRPr="00A0536F" w14:paraId="60BDF606" w14:textId="77777777" w:rsidTr="00FE2850">
        <w:trPr>
          <w:cantSplit/>
        </w:trPr>
        <w:tc>
          <w:tcPr>
            <w:tcW w:w="1250" w:type="dxa"/>
            <w:tcBorders>
              <w:top w:val="single" w:sz="4" w:space="0" w:color="auto"/>
              <w:left w:val="single" w:sz="4" w:space="0" w:color="auto"/>
              <w:bottom w:val="single" w:sz="4" w:space="0" w:color="auto"/>
              <w:right w:val="single" w:sz="4" w:space="0" w:color="auto"/>
            </w:tcBorders>
          </w:tcPr>
          <w:p w14:paraId="3A971A05" w14:textId="77777777" w:rsidR="00964C0A" w:rsidRPr="00A0536F" w:rsidRDefault="00964C0A" w:rsidP="00BB0CD7">
            <w:pPr>
              <w:numPr>
                <w:ilvl w:val="0"/>
                <w:numId w:val="30"/>
              </w:numPr>
              <w:ind w:left="360"/>
              <w:rPr>
                <w:sz w:val="20"/>
              </w:rPr>
            </w:pPr>
            <w:r w:rsidRPr="00A0536F">
              <w:rPr>
                <w:sz w:val="20"/>
              </w:rPr>
              <w:t>CO</w:t>
            </w:r>
          </w:p>
        </w:tc>
        <w:tc>
          <w:tcPr>
            <w:tcW w:w="1440" w:type="dxa"/>
            <w:tcBorders>
              <w:top w:val="single" w:sz="4" w:space="0" w:color="auto"/>
              <w:left w:val="single" w:sz="4" w:space="0" w:color="auto"/>
              <w:bottom w:val="single" w:sz="4" w:space="0" w:color="auto"/>
              <w:right w:val="single" w:sz="4" w:space="0" w:color="auto"/>
            </w:tcBorders>
          </w:tcPr>
          <w:p w14:paraId="51CDFD58" w14:textId="77777777" w:rsidR="00964C0A" w:rsidRPr="00A0536F" w:rsidRDefault="00964C0A" w:rsidP="00FE2850">
            <w:pPr>
              <w:jc w:val="center"/>
              <w:rPr>
                <w:rFonts w:cs="Arial"/>
                <w:sz w:val="20"/>
              </w:rPr>
            </w:pPr>
            <w:r w:rsidRPr="00A0536F">
              <w:rPr>
                <w:sz w:val="20"/>
              </w:rPr>
              <w:t>212.0 tpy</w:t>
            </w:r>
            <w:r w:rsidRPr="00A0536F">
              <w:rPr>
                <w:rFonts w:cs="Arial"/>
                <w:sz w:val="20"/>
                <w:vertAlign w:val="superscript"/>
              </w:rPr>
              <w:t>2</w:t>
            </w:r>
          </w:p>
          <w:p w14:paraId="667CF667" w14:textId="77777777" w:rsidR="00964C0A" w:rsidRPr="00A0536F" w:rsidRDefault="00964C0A" w:rsidP="00FE2850">
            <w:pPr>
              <w:jc w:val="center"/>
              <w:rPr>
                <w:sz w:val="20"/>
              </w:rPr>
            </w:pPr>
          </w:p>
          <w:p w14:paraId="6305BAA9" w14:textId="77777777" w:rsidR="00964C0A" w:rsidRPr="00A0536F" w:rsidRDefault="00964C0A" w:rsidP="00FE2850">
            <w:pPr>
              <w:jc w:val="center"/>
              <w:rPr>
                <w:sz w:val="20"/>
              </w:rPr>
            </w:pPr>
            <w:r w:rsidRPr="00A0536F">
              <w:rPr>
                <w:sz w:val="20"/>
              </w:rPr>
              <w:t>(based on RICE max capacity)</w:t>
            </w:r>
          </w:p>
        </w:tc>
        <w:tc>
          <w:tcPr>
            <w:tcW w:w="2070" w:type="dxa"/>
            <w:tcBorders>
              <w:top w:val="single" w:sz="4" w:space="0" w:color="auto"/>
              <w:left w:val="single" w:sz="4" w:space="0" w:color="auto"/>
              <w:bottom w:val="single" w:sz="4" w:space="0" w:color="auto"/>
              <w:right w:val="single" w:sz="4" w:space="0" w:color="auto"/>
            </w:tcBorders>
          </w:tcPr>
          <w:p w14:paraId="6DD6DF27" w14:textId="77777777" w:rsidR="00964C0A" w:rsidRPr="00A0536F" w:rsidRDefault="00964C0A" w:rsidP="00FE2850">
            <w:pPr>
              <w:jc w:val="center"/>
              <w:rPr>
                <w:sz w:val="20"/>
              </w:rPr>
            </w:pPr>
            <w:r w:rsidRPr="00A0536F">
              <w:rPr>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673BBB60" w14:textId="77777777" w:rsidR="00964C0A" w:rsidRPr="00A0536F" w:rsidRDefault="00964C0A" w:rsidP="00FE2850">
            <w:pPr>
              <w:jc w:val="center"/>
              <w:rPr>
                <w:sz w:val="20"/>
              </w:rPr>
            </w:pPr>
            <w:r w:rsidRPr="00A0536F">
              <w:rPr>
                <w:sz w:val="20"/>
              </w:rPr>
              <w:t>Source-Wide</w:t>
            </w:r>
          </w:p>
        </w:tc>
        <w:tc>
          <w:tcPr>
            <w:tcW w:w="1620" w:type="dxa"/>
            <w:tcBorders>
              <w:top w:val="single" w:sz="4" w:space="0" w:color="auto"/>
              <w:left w:val="single" w:sz="4" w:space="0" w:color="auto"/>
              <w:bottom w:val="single" w:sz="4" w:space="0" w:color="auto"/>
              <w:right w:val="single" w:sz="4" w:space="0" w:color="auto"/>
            </w:tcBorders>
          </w:tcPr>
          <w:p w14:paraId="79903467" w14:textId="77777777" w:rsidR="00964C0A" w:rsidRPr="00A0536F" w:rsidRDefault="00964C0A" w:rsidP="00FE2850">
            <w:pPr>
              <w:jc w:val="center"/>
              <w:rPr>
                <w:sz w:val="20"/>
              </w:rPr>
            </w:pPr>
            <w:r w:rsidRPr="00A0536F">
              <w:rPr>
                <w:sz w:val="20"/>
              </w:rPr>
              <w:t>SC VI.3</w:t>
            </w:r>
          </w:p>
        </w:tc>
        <w:tc>
          <w:tcPr>
            <w:tcW w:w="2080" w:type="dxa"/>
            <w:tcBorders>
              <w:top w:val="single" w:sz="4" w:space="0" w:color="auto"/>
              <w:left w:val="single" w:sz="4" w:space="0" w:color="auto"/>
              <w:bottom w:val="single" w:sz="4" w:space="0" w:color="auto"/>
              <w:right w:val="single" w:sz="4" w:space="0" w:color="auto"/>
            </w:tcBorders>
          </w:tcPr>
          <w:p w14:paraId="2C374E27" w14:textId="77777777" w:rsidR="00964C0A" w:rsidRPr="00A0536F" w:rsidRDefault="00964C0A" w:rsidP="00FE2850">
            <w:pPr>
              <w:jc w:val="center"/>
              <w:rPr>
                <w:b/>
                <w:bCs/>
                <w:sz w:val="20"/>
              </w:rPr>
            </w:pPr>
            <w:r w:rsidRPr="00A0536F">
              <w:rPr>
                <w:b/>
                <w:bCs/>
                <w:sz w:val="20"/>
              </w:rPr>
              <w:t>R 336.1205(1)(a) &amp; (3)</w:t>
            </w:r>
          </w:p>
        </w:tc>
      </w:tr>
    </w:tbl>
    <w:p w14:paraId="7294256F" w14:textId="77777777" w:rsidR="00964C0A" w:rsidRPr="00A0536F" w:rsidRDefault="00964C0A" w:rsidP="00964C0A">
      <w:pPr>
        <w:jc w:val="both"/>
        <w:rPr>
          <w:sz w:val="20"/>
          <w:highlight w:val="yellow"/>
        </w:rPr>
      </w:pPr>
    </w:p>
    <w:p w14:paraId="386D0AB0" w14:textId="77777777" w:rsidR="00964C0A" w:rsidRPr="00A0536F" w:rsidRDefault="00964C0A" w:rsidP="00964C0A">
      <w:pPr>
        <w:jc w:val="both"/>
        <w:rPr>
          <w:b/>
          <w:sz w:val="20"/>
          <w:u w:val="single"/>
        </w:rPr>
      </w:pPr>
      <w:r w:rsidRPr="00A0536F">
        <w:rPr>
          <w:b/>
        </w:rPr>
        <w:t xml:space="preserve">II.  </w:t>
      </w:r>
      <w:r w:rsidRPr="00A0536F">
        <w:rPr>
          <w:b/>
          <w:u w:val="single"/>
        </w:rPr>
        <w:t>MATERIAL LIMIT(S)</w:t>
      </w:r>
    </w:p>
    <w:p w14:paraId="4A3FC30D" w14:textId="77777777" w:rsidR="00964C0A" w:rsidRPr="00A0536F" w:rsidRDefault="00964C0A" w:rsidP="00964C0A">
      <w:pPr>
        <w:jc w:val="both"/>
        <w:rPr>
          <w:sz w:val="20"/>
        </w:rPr>
      </w:pPr>
    </w:p>
    <w:p w14:paraId="0B2A9DA5" w14:textId="77777777" w:rsidR="00964C0A" w:rsidRPr="00A0536F" w:rsidRDefault="00964C0A" w:rsidP="00964C0A">
      <w:pPr>
        <w:jc w:val="both"/>
        <w:rPr>
          <w:sz w:val="20"/>
        </w:rPr>
      </w:pPr>
      <w:r w:rsidRPr="00A0536F">
        <w:rPr>
          <w:sz w:val="20"/>
        </w:rPr>
        <w:t>NA</w:t>
      </w:r>
    </w:p>
    <w:p w14:paraId="7CEE8733" w14:textId="77777777" w:rsidR="00964C0A" w:rsidRPr="00A0536F" w:rsidRDefault="00964C0A" w:rsidP="00964C0A">
      <w:pPr>
        <w:jc w:val="both"/>
        <w:rPr>
          <w:sz w:val="20"/>
        </w:rPr>
      </w:pPr>
    </w:p>
    <w:p w14:paraId="65C59B92" w14:textId="77777777" w:rsidR="00964C0A" w:rsidRPr="00A0536F" w:rsidRDefault="00964C0A" w:rsidP="00964C0A">
      <w:pPr>
        <w:jc w:val="both"/>
        <w:rPr>
          <w:b/>
          <w:sz w:val="20"/>
          <w:u w:val="single"/>
        </w:rPr>
      </w:pPr>
      <w:r w:rsidRPr="00A0536F">
        <w:rPr>
          <w:b/>
        </w:rPr>
        <w:t xml:space="preserve">III.  </w:t>
      </w:r>
      <w:r w:rsidRPr="00A0536F">
        <w:rPr>
          <w:b/>
          <w:u w:val="single"/>
        </w:rPr>
        <w:t>PROCESS/OPERATIONAL RESTRICTION(S)</w:t>
      </w:r>
      <w:r w:rsidRPr="00A0536F" w:rsidDel="001C614B">
        <w:rPr>
          <w:b/>
          <w:u w:val="single"/>
        </w:rPr>
        <w:t xml:space="preserve"> </w:t>
      </w:r>
    </w:p>
    <w:p w14:paraId="68EE2D8B" w14:textId="77777777" w:rsidR="00964C0A" w:rsidRPr="00A0536F" w:rsidRDefault="00964C0A" w:rsidP="00964C0A">
      <w:pPr>
        <w:jc w:val="both"/>
        <w:rPr>
          <w:sz w:val="20"/>
        </w:rPr>
      </w:pPr>
    </w:p>
    <w:p w14:paraId="145610DB" w14:textId="77777777" w:rsidR="00964C0A" w:rsidRPr="00A0536F" w:rsidRDefault="00964C0A" w:rsidP="00964C0A">
      <w:pPr>
        <w:jc w:val="both"/>
        <w:rPr>
          <w:sz w:val="20"/>
        </w:rPr>
      </w:pPr>
      <w:r w:rsidRPr="00A0536F">
        <w:rPr>
          <w:sz w:val="20"/>
        </w:rPr>
        <w:t>NA</w:t>
      </w:r>
    </w:p>
    <w:p w14:paraId="44D14F7D" w14:textId="77777777" w:rsidR="00964C0A" w:rsidRPr="00A0536F" w:rsidRDefault="00964C0A" w:rsidP="00964C0A">
      <w:pPr>
        <w:jc w:val="both"/>
        <w:rPr>
          <w:sz w:val="20"/>
        </w:rPr>
      </w:pPr>
    </w:p>
    <w:p w14:paraId="2CE35583" w14:textId="77777777" w:rsidR="00964C0A" w:rsidRPr="00A0536F" w:rsidRDefault="00964C0A" w:rsidP="00964C0A">
      <w:pPr>
        <w:jc w:val="both"/>
        <w:rPr>
          <w:b/>
          <w:sz w:val="20"/>
          <w:u w:val="single"/>
        </w:rPr>
      </w:pPr>
      <w:r w:rsidRPr="00A0536F">
        <w:rPr>
          <w:b/>
        </w:rPr>
        <w:t xml:space="preserve">IV.  </w:t>
      </w:r>
      <w:r w:rsidRPr="00A0536F">
        <w:rPr>
          <w:b/>
          <w:u w:val="single"/>
        </w:rPr>
        <w:t>DESIGN/EQUIPMENT PARAMETER(S)</w:t>
      </w:r>
    </w:p>
    <w:p w14:paraId="28545A08" w14:textId="77777777" w:rsidR="00964C0A" w:rsidRPr="00A0536F" w:rsidRDefault="00964C0A" w:rsidP="00964C0A">
      <w:pPr>
        <w:jc w:val="both"/>
        <w:rPr>
          <w:sz w:val="20"/>
        </w:rPr>
      </w:pPr>
    </w:p>
    <w:p w14:paraId="470EBDC5" w14:textId="77777777" w:rsidR="00964C0A" w:rsidRPr="00A0536F" w:rsidRDefault="00964C0A" w:rsidP="00964C0A">
      <w:pPr>
        <w:jc w:val="both"/>
        <w:rPr>
          <w:sz w:val="20"/>
        </w:rPr>
      </w:pPr>
      <w:r w:rsidRPr="00A0536F">
        <w:rPr>
          <w:sz w:val="20"/>
        </w:rPr>
        <w:t>NA</w:t>
      </w:r>
    </w:p>
    <w:p w14:paraId="1B9318BE" w14:textId="77777777" w:rsidR="00964C0A" w:rsidRPr="00A0536F" w:rsidRDefault="00964C0A" w:rsidP="00964C0A">
      <w:pPr>
        <w:jc w:val="both"/>
        <w:rPr>
          <w:sz w:val="20"/>
        </w:rPr>
      </w:pPr>
    </w:p>
    <w:p w14:paraId="7528F342" w14:textId="77777777" w:rsidR="00964C0A" w:rsidRPr="00A0536F" w:rsidRDefault="00964C0A" w:rsidP="00964C0A">
      <w:pPr>
        <w:jc w:val="both"/>
        <w:rPr>
          <w:b/>
          <w:sz w:val="20"/>
          <w:u w:val="single"/>
        </w:rPr>
      </w:pPr>
      <w:r w:rsidRPr="00A0536F">
        <w:rPr>
          <w:b/>
        </w:rPr>
        <w:t xml:space="preserve">V.  </w:t>
      </w:r>
      <w:r w:rsidRPr="00A0536F">
        <w:rPr>
          <w:b/>
          <w:u w:val="single"/>
        </w:rPr>
        <w:t>TESTING/SAMPLING</w:t>
      </w:r>
    </w:p>
    <w:p w14:paraId="3F091AB2" w14:textId="77777777" w:rsidR="00964C0A" w:rsidRPr="00A0536F" w:rsidRDefault="00964C0A" w:rsidP="00964C0A">
      <w:pPr>
        <w:jc w:val="both"/>
        <w:rPr>
          <w:sz w:val="20"/>
        </w:rPr>
      </w:pPr>
      <w:r w:rsidRPr="00A0536F">
        <w:rPr>
          <w:sz w:val="20"/>
        </w:rPr>
        <w:t xml:space="preserve">Records shall be maintained on file for a period of five years.  </w:t>
      </w:r>
      <w:r w:rsidRPr="00A0536F">
        <w:rPr>
          <w:b/>
          <w:sz w:val="20"/>
        </w:rPr>
        <w:t>(R 336.1213(3)(b)(ii))</w:t>
      </w:r>
    </w:p>
    <w:p w14:paraId="5B51F1E8" w14:textId="77777777" w:rsidR="00964C0A" w:rsidRPr="00A0536F" w:rsidRDefault="00964C0A" w:rsidP="00964C0A">
      <w:pPr>
        <w:jc w:val="both"/>
        <w:rPr>
          <w:sz w:val="20"/>
        </w:rPr>
      </w:pPr>
    </w:p>
    <w:p w14:paraId="71BA49EA" w14:textId="77777777" w:rsidR="00964C0A" w:rsidRPr="00A0536F" w:rsidRDefault="00964C0A" w:rsidP="00964C0A">
      <w:pPr>
        <w:jc w:val="both"/>
        <w:rPr>
          <w:sz w:val="20"/>
        </w:rPr>
      </w:pPr>
      <w:r w:rsidRPr="00A0536F">
        <w:rPr>
          <w:sz w:val="20"/>
        </w:rPr>
        <w:t>NA</w:t>
      </w:r>
    </w:p>
    <w:p w14:paraId="12B280C9" w14:textId="77777777" w:rsidR="00964C0A" w:rsidRPr="00A0536F" w:rsidRDefault="00964C0A" w:rsidP="00964C0A">
      <w:pPr>
        <w:jc w:val="both"/>
        <w:rPr>
          <w:sz w:val="20"/>
        </w:rPr>
      </w:pPr>
    </w:p>
    <w:p w14:paraId="65034C59" w14:textId="77777777" w:rsidR="00964C0A" w:rsidRPr="00A0536F" w:rsidRDefault="00964C0A" w:rsidP="00964C0A">
      <w:pPr>
        <w:jc w:val="both"/>
        <w:rPr>
          <w:sz w:val="20"/>
        </w:rPr>
      </w:pPr>
      <w:r w:rsidRPr="00A0536F">
        <w:rPr>
          <w:b/>
        </w:rPr>
        <w:t xml:space="preserve">VI.  </w:t>
      </w:r>
      <w:r w:rsidRPr="00A0536F">
        <w:rPr>
          <w:b/>
          <w:u w:val="single"/>
        </w:rPr>
        <w:t>MONITORING/RECORDKEEPING</w:t>
      </w:r>
    </w:p>
    <w:p w14:paraId="4A94EE6A" w14:textId="77777777" w:rsidR="00964C0A" w:rsidRPr="00A0536F" w:rsidRDefault="00964C0A" w:rsidP="00964C0A">
      <w:pPr>
        <w:jc w:val="both"/>
        <w:rPr>
          <w:sz w:val="20"/>
        </w:rPr>
      </w:pPr>
      <w:r w:rsidRPr="00A0536F">
        <w:rPr>
          <w:sz w:val="20"/>
        </w:rPr>
        <w:t xml:space="preserve">Records shall be maintained on file for a period of five years.  </w:t>
      </w:r>
      <w:r w:rsidRPr="00A0536F">
        <w:rPr>
          <w:b/>
          <w:sz w:val="20"/>
        </w:rPr>
        <w:t>(R 336.1213(3)(b)(ii))</w:t>
      </w:r>
    </w:p>
    <w:p w14:paraId="4E8B2A8E" w14:textId="77777777" w:rsidR="00964C0A" w:rsidRPr="00A0536F" w:rsidRDefault="00964C0A" w:rsidP="00964C0A">
      <w:pPr>
        <w:rPr>
          <w:sz w:val="20"/>
        </w:rPr>
      </w:pPr>
    </w:p>
    <w:p w14:paraId="4BEC5F74" w14:textId="5ABD1095" w:rsidR="00964C0A" w:rsidRPr="00A0536F" w:rsidRDefault="00964C0A" w:rsidP="00964C0A">
      <w:pPr>
        <w:ind w:left="360" w:hanging="360"/>
        <w:jc w:val="both"/>
        <w:rPr>
          <w:b/>
          <w:sz w:val="20"/>
        </w:rPr>
      </w:pPr>
      <w:r w:rsidRPr="00A0536F">
        <w:rPr>
          <w:sz w:val="20"/>
        </w:rPr>
        <w:t>1.</w:t>
      </w:r>
      <w:r w:rsidRPr="00A0536F">
        <w:rPr>
          <w:sz w:val="20"/>
        </w:rPr>
        <w:tab/>
        <w:t>The permittee shall complete all required calculations in a format acceptable to the AQD District Supervisor by the 30</w:t>
      </w:r>
      <w:r w:rsidRPr="003A3BAE">
        <w:rPr>
          <w:sz w:val="20"/>
          <w:vertAlign w:val="superscript"/>
        </w:rPr>
        <w:t>th</w:t>
      </w:r>
      <w:r w:rsidRPr="00A0536F">
        <w:rPr>
          <w:sz w:val="20"/>
        </w:rPr>
        <w:t xml:space="preserve"> day of the calendar month, for the previous calendar month, unless otherwise specified in any monitoring/recordkeeping special condition</w:t>
      </w:r>
      <w:r w:rsidR="000024BD">
        <w:rPr>
          <w:sz w:val="20"/>
        </w:rPr>
        <w:t>.</w:t>
      </w:r>
      <w:r w:rsidR="000024BD" w:rsidRPr="00A0536F">
        <w:rPr>
          <w:rFonts w:cs="Arial"/>
          <w:sz w:val="20"/>
          <w:vertAlign w:val="superscript"/>
        </w:rPr>
        <w:t>2</w:t>
      </w:r>
      <w:r w:rsidRPr="00A0536F">
        <w:rPr>
          <w:sz w:val="20"/>
        </w:rPr>
        <w:t xml:space="preserve"> </w:t>
      </w:r>
      <w:r w:rsidR="004E1A71">
        <w:rPr>
          <w:sz w:val="20"/>
        </w:rPr>
        <w:t xml:space="preserve"> </w:t>
      </w:r>
      <w:r w:rsidRPr="00A0536F">
        <w:rPr>
          <w:b/>
          <w:sz w:val="20"/>
        </w:rPr>
        <w:t>(R 336.1205(1)(a) &amp; (3),  40 CFR 52.21(c) &amp; (d))</w:t>
      </w:r>
    </w:p>
    <w:p w14:paraId="4616C520" w14:textId="77777777" w:rsidR="00964C0A" w:rsidRPr="00A0536F" w:rsidRDefault="00964C0A" w:rsidP="00964C0A">
      <w:pPr>
        <w:ind w:left="360" w:hanging="360"/>
        <w:jc w:val="both"/>
        <w:rPr>
          <w:bCs/>
          <w:sz w:val="20"/>
        </w:rPr>
      </w:pPr>
    </w:p>
    <w:p w14:paraId="72952A3F" w14:textId="0ABCA608" w:rsidR="00964C0A" w:rsidRPr="00A0536F" w:rsidRDefault="00964C0A" w:rsidP="00964C0A">
      <w:pPr>
        <w:ind w:left="360" w:hanging="360"/>
        <w:jc w:val="both"/>
        <w:rPr>
          <w:b/>
          <w:sz w:val="20"/>
        </w:rPr>
      </w:pPr>
      <w:r w:rsidRPr="00A0536F">
        <w:rPr>
          <w:bCs/>
          <w:sz w:val="20"/>
        </w:rPr>
        <w:t>2.</w:t>
      </w:r>
      <w:r w:rsidRPr="00A0536F">
        <w:rPr>
          <w:bCs/>
          <w:sz w:val="20"/>
        </w:rPr>
        <w:tab/>
        <w:t>The permittee shall calculate and keep, in a satisfactory manner, records of monthly and 12-month rolling</w:t>
      </w:r>
      <w:r w:rsidRPr="00A0536F">
        <w:rPr>
          <w:sz w:val="20"/>
        </w:rPr>
        <w:t xml:space="preserve"> total SO</w:t>
      </w:r>
      <w:r w:rsidRPr="00A0536F">
        <w:rPr>
          <w:sz w:val="20"/>
          <w:vertAlign w:val="subscript"/>
        </w:rPr>
        <w:t>2</w:t>
      </w:r>
      <w:r w:rsidRPr="00A0536F">
        <w:rPr>
          <w:sz w:val="20"/>
        </w:rPr>
        <w:t xml:space="preserve"> mass emissions for</w:t>
      </w:r>
      <w:r w:rsidR="00435AF3">
        <w:rPr>
          <w:sz w:val="20"/>
        </w:rPr>
        <w:t xml:space="preserve"> Source-Wide</w:t>
      </w:r>
      <w:r w:rsidRPr="00A0536F">
        <w:rPr>
          <w:sz w:val="20"/>
        </w:rPr>
        <w:t>.  Calculations shall be performed according to Appendix 7.A-1.  The permittee shall keep all records on file and make them available to the Department upon request</w:t>
      </w:r>
      <w:r w:rsidR="000024BD">
        <w:rPr>
          <w:sz w:val="20"/>
        </w:rPr>
        <w:t>.</w:t>
      </w:r>
      <w:r w:rsidR="000024BD" w:rsidRPr="00A0536F">
        <w:rPr>
          <w:rFonts w:cs="Arial"/>
          <w:sz w:val="20"/>
          <w:vertAlign w:val="superscript"/>
        </w:rPr>
        <w:t>2</w:t>
      </w:r>
      <w:r w:rsidRPr="00A0536F">
        <w:rPr>
          <w:sz w:val="20"/>
        </w:rPr>
        <w:t xml:space="preserve">  </w:t>
      </w:r>
      <w:r w:rsidRPr="00A0536F">
        <w:rPr>
          <w:b/>
          <w:sz w:val="20"/>
        </w:rPr>
        <w:t>(R 336.1205(1)(a) &amp; (3), 40 CFR 52.21(c) &amp; (d))</w:t>
      </w:r>
    </w:p>
    <w:p w14:paraId="5F82B9FB" w14:textId="77777777" w:rsidR="00964C0A" w:rsidRPr="00A0536F" w:rsidRDefault="00964C0A" w:rsidP="00964C0A">
      <w:pPr>
        <w:ind w:left="360" w:hanging="360"/>
        <w:jc w:val="both"/>
        <w:rPr>
          <w:bCs/>
          <w:sz w:val="20"/>
        </w:rPr>
      </w:pPr>
    </w:p>
    <w:p w14:paraId="3525BF35" w14:textId="023A2BB2" w:rsidR="00964C0A" w:rsidRPr="00A0536F" w:rsidRDefault="00964C0A" w:rsidP="00964C0A">
      <w:pPr>
        <w:ind w:left="360" w:hanging="360"/>
        <w:jc w:val="both"/>
        <w:rPr>
          <w:b/>
          <w:sz w:val="20"/>
        </w:rPr>
      </w:pPr>
      <w:r w:rsidRPr="00A0536F">
        <w:rPr>
          <w:sz w:val="20"/>
        </w:rPr>
        <w:t>3.</w:t>
      </w:r>
      <w:r w:rsidRPr="00A0536F">
        <w:rPr>
          <w:sz w:val="20"/>
        </w:rPr>
        <w:tab/>
        <w:t xml:space="preserve">The permittee shall calculate and keep, in a satisfactory manner, records of monthly and 12-month rolling total CO mass emissions for </w:t>
      </w:r>
      <w:r w:rsidR="00435AF3">
        <w:rPr>
          <w:sz w:val="20"/>
        </w:rPr>
        <w:t>Source-Wide</w:t>
      </w:r>
      <w:r w:rsidRPr="00A0536F">
        <w:rPr>
          <w:sz w:val="20"/>
        </w:rPr>
        <w:t>.  Calculations shall be performed according to Appendix 7.A-1 and using the most recent operating parameters and tested emission factors.  The permittee shall keep all records on file and make them available to the Department upon request</w:t>
      </w:r>
      <w:r w:rsidR="000024BD">
        <w:rPr>
          <w:sz w:val="20"/>
        </w:rPr>
        <w:t>.</w:t>
      </w:r>
      <w:r w:rsidR="000024BD" w:rsidRPr="00A0536F">
        <w:rPr>
          <w:rFonts w:cs="Arial"/>
          <w:sz w:val="20"/>
          <w:vertAlign w:val="superscript"/>
        </w:rPr>
        <w:t>2</w:t>
      </w:r>
      <w:r w:rsidRPr="00A0536F">
        <w:rPr>
          <w:sz w:val="20"/>
        </w:rPr>
        <w:t xml:space="preserve">  </w:t>
      </w:r>
      <w:r w:rsidRPr="00A0536F">
        <w:rPr>
          <w:b/>
          <w:sz w:val="20"/>
        </w:rPr>
        <w:t>(R 336.1205(1)(a) &amp; (3), 40 CFR 52.21(c) &amp; (d))</w:t>
      </w:r>
    </w:p>
    <w:p w14:paraId="042512C0" w14:textId="64868592" w:rsidR="00964C0A" w:rsidRPr="003A3BAE" w:rsidRDefault="00964C0A" w:rsidP="00964C0A">
      <w:pPr>
        <w:rPr>
          <w:sz w:val="20"/>
        </w:rPr>
      </w:pPr>
    </w:p>
    <w:p w14:paraId="17BF2043" w14:textId="61454BDB" w:rsidR="00B206C5" w:rsidRPr="003A3BAE" w:rsidRDefault="00B206C5" w:rsidP="00964C0A">
      <w:pPr>
        <w:rPr>
          <w:b/>
          <w:bCs/>
          <w:sz w:val="20"/>
        </w:rPr>
      </w:pPr>
      <w:r w:rsidRPr="003A3BAE">
        <w:rPr>
          <w:b/>
          <w:bCs/>
          <w:sz w:val="20"/>
        </w:rPr>
        <w:t>See Appendix 7-1</w:t>
      </w:r>
    </w:p>
    <w:p w14:paraId="3A7BF57D" w14:textId="77777777" w:rsidR="00B206C5" w:rsidRPr="003A3BAE" w:rsidRDefault="00B206C5" w:rsidP="00964C0A">
      <w:pPr>
        <w:rPr>
          <w:sz w:val="20"/>
        </w:rPr>
      </w:pPr>
    </w:p>
    <w:p w14:paraId="1D4CEF99" w14:textId="77777777" w:rsidR="00964C0A" w:rsidRPr="00B055F6" w:rsidRDefault="00964C0A" w:rsidP="00964C0A">
      <w:pPr>
        <w:jc w:val="both"/>
        <w:rPr>
          <w:b/>
          <w:sz w:val="20"/>
          <w:u w:val="single"/>
        </w:rPr>
      </w:pPr>
      <w:r>
        <w:rPr>
          <w:b/>
        </w:rPr>
        <w:t xml:space="preserve">VII.  </w:t>
      </w:r>
      <w:r>
        <w:rPr>
          <w:b/>
          <w:u w:val="single"/>
        </w:rPr>
        <w:t>REPORTING</w:t>
      </w:r>
    </w:p>
    <w:p w14:paraId="2B907BA1" w14:textId="77777777" w:rsidR="00964C0A" w:rsidRPr="00377FD2" w:rsidRDefault="00964C0A" w:rsidP="00964C0A">
      <w:pPr>
        <w:jc w:val="both"/>
        <w:rPr>
          <w:sz w:val="20"/>
        </w:rPr>
      </w:pPr>
    </w:p>
    <w:p w14:paraId="60E3880F" w14:textId="77777777" w:rsidR="00964C0A" w:rsidRDefault="00964C0A" w:rsidP="00964C0A">
      <w:pPr>
        <w:ind w:left="360" w:hanging="360"/>
        <w:jc w:val="both"/>
        <w:rPr>
          <w:b/>
          <w:sz w:val="20"/>
        </w:rPr>
      </w:pPr>
      <w:r>
        <w:rPr>
          <w:sz w:val="20"/>
        </w:rPr>
        <w:t>1.</w:t>
      </w:r>
      <w:r>
        <w:rPr>
          <w:sz w:val="20"/>
        </w:rPr>
        <w:tab/>
      </w:r>
      <w:r w:rsidRPr="00E03D95">
        <w:rPr>
          <w:sz w:val="20"/>
        </w:rPr>
        <w:t xml:space="preserve">Prompt reporting of deviations pursuant to General Conditions 21 and 22 of Part A.  </w:t>
      </w:r>
      <w:r w:rsidRPr="00E03D95">
        <w:rPr>
          <w:b/>
          <w:sz w:val="20"/>
        </w:rPr>
        <w:t>(R 336.1213(3)(c)(ii))</w:t>
      </w:r>
    </w:p>
    <w:p w14:paraId="13E7869C" w14:textId="77777777" w:rsidR="00964C0A" w:rsidRPr="00E03D95" w:rsidRDefault="00964C0A" w:rsidP="00964C0A">
      <w:pPr>
        <w:ind w:left="360" w:hanging="360"/>
        <w:jc w:val="both"/>
        <w:rPr>
          <w:sz w:val="20"/>
        </w:rPr>
      </w:pPr>
    </w:p>
    <w:p w14:paraId="3423DC60" w14:textId="77777777" w:rsidR="00964C0A" w:rsidRDefault="00964C0A" w:rsidP="00964C0A">
      <w:pPr>
        <w:ind w:left="360" w:hanging="360"/>
        <w:jc w:val="both"/>
        <w:rPr>
          <w:b/>
          <w:sz w:val="20"/>
        </w:rPr>
      </w:pPr>
      <w:r>
        <w:rPr>
          <w:sz w:val="20"/>
        </w:rPr>
        <w:t>2.</w:t>
      </w:r>
      <w:r>
        <w:rPr>
          <w:sz w:val="20"/>
        </w:rPr>
        <w:tab/>
      </w:r>
      <w:r w:rsidRPr="00E03D95">
        <w:rPr>
          <w:sz w:val="20"/>
        </w:rPr>
        <w:t xml:space="preserve">Semiannual reporting of monitoring and deviations pursuant to General Condition 23 of Part A.  </w:t>
      </w:r>
      <w:r>
        <w:rPr>
          <w:sz w:val="20"/>
        </w:rPr>
        <w:t>The r</w:t>
      </w:r>
      <w:r w:rsidRPr="00E03D95">
        <w:rPr>
          <w:sz w:val="20"/>
        </w:rPr>
        <w:t xml:space="preserve">eport shall be </w:t>
      </w:r>
      <w:r w:rsidRPr="00C751C5">
        <w:rPr>
          <w:sz w:val="20"/>
        </w:rPr>
        <w:t>postmarked or</w:t>
      </w:r>
      <w:r>
        <w:rPr>
          <w:b/>
          <w:i/>
          <w:sz w:val="20"/>
        </w:rPr>
        <w:t xml:space="preserve"> </w:t>
      </w:r>
      <w:r>
        <w:rPr>
          <w:sz w:val="20"/>
        </w:rPr>
        <w:t>received</w:t>
      </w:r>
      <w:r w:rsidRPr="00E03D95">
        <w:rPr>
          <w:sz w:val="20"/>
        </w:rPr>
        <w:t xml:space="preserve"> by </w:t>
      </w:r>
      <w:r>
        <w:rPr>
          <w:sz w:val="20"/>
        </w:rPr>
        <w:t xml:space="preserve">the </w:t>
      </w:r>
      <w:r w:rsidRPr="00E03D95">
        <w:rPr>
          <w:sz w:val="20"/>
        </w:rPr>
        <w:t xml:space="preserve">appropriate AQD </w:t>
      </w:r>
      <w:r>
        <w:rPr>
          <w:sz w:val="20"/>
        </w:rPr>
        <w:t>D</w:t>
      </w:r>
      <w:r w:rsidRPr="00E03D95">
        <w:rPr>
          <w:sz w:val="20"/>
        </w:rPr>
        <w:t xml:space="preserve">istrict </w:t>
      </w:r>
      <w:r>
        <w:rPr>
          <w:sz w:val="20"/>
        </w:rPr>
        <w:t>O</w:t>
      </w:r>
      <w:r w:rsidRPr="00E03D95">
        <w:rPr>
          <w:sz w:val="20"/>
        </w:rPr>
        <w:t xml:space="preserve">ffice by March 15 for reporting period July 1 to December 31 and September 15 for reporting period January 1 to June 30.  </w:t>
      </w:r>
      <w:r w:rsidRPr="00E03D95">
        <w:rPr>
          <w:b/>
          <w:sz w:val="20"/>
        </w:rPr>
        <w:t>(R 336.1213(3)(c)(</w:t>
      </w:r>
      <w:proofErr w:type="spellStart"/>
      <w:r w:rsidRPr="00E03D95">
        <w:rPr>
          <w:b/>
          <w:sz w:val="20"/>
        </w:rPr>
        <w:t>i</w:t>
      </w:r>
      <w:proofErr w:type="spellEnd"/>
      <w:r w:rsidRPr="00E03D95">
        <w:rPr>
          <w:b/>
          <w:sz w:val="20"/>
        </w:rPr>
        <w:t>))</w:t>
      </w:r>
    </w:p>
    <w:p w14:paraId="5ECA1036" w14:textId="77777777" w:rsidR="00964C0A" w:rsidRPr="00E03D95" w:rsidRDefault="00964C0A" w:rsidP="00964C0A">
      <w:pPr>
        <w:ind w:left="360" w:hanging="360"/>
        <w:jc w:val="both"/>
        <w:rPr>
          <w:sz w:val="20"/>
        </w:rPr>
      </w:pPr>
    </w:p>
    <w:p w14:paraId="0E3C58C3" w14:textId="131E4224" w:rsidR="001C4A4B" w:rsidRPr="001C4A4B" w:rsidRDefault="00964C0A" w:rsidP="003A3BAE">
      <w:pPr>
        <w:ind w:left="360" w:hanging="360"/>
        <w:jc w:val="both"/>
        <w:rPr>
          <w:b/>
          <w:sz w:val="20"/>
        </w:rPr>
      </w:pPr>
      <w:r>
        <w:rPr>
          <w:sz w:val="20"/>
        </w:rPr>
        <w:t>3.</w:t>
      </w:r>
      <w:r>
        <w:rPr>
          <w:sz w:val="20"/>
        </w:rPr>
        <w:tab/>
      </w:r>
      <w:r w:rsidRPr="00E03D95">
        <w:rPr>
          <w:sz w:val="20"/>
        </w:rPr>
        <w:t xml:space="preserve">Annual certification of compliance pursuant to General Conditions 19 and 20 of Part A.  </w:t>
      </w:r>
      <w:r>
        <w:rPr>
          <w:sz w:val="20"/>
        </w:rPr>
        <w:t>The r</w:t>
      </w:r>
      <w:r w:rsidRPr="00E03D95">
        <w:rPr>
          <w:sz w:val="20"/>
        </w:rPr>
        <w:t xml:space="preserve">eport shall be </w:t>
      </w:r>
      <w:r w:rsidRPr="00C751C5">
        <w:rPr>
          <w:sz w:val="20"/>
        </w:rPr>
        <w:t>postmarked or</w:t>
      </w:r>
      <w:r>
        <w:rPr>
          <w:b/>
          <w:i/>
          <w:sz w:val="20"/>
        </w:rPr>
        <w:t xml:space="preserve"> </w:t>
      </w:r>
      <w:r w:rsidRPr="00E03D95">
        <w:rPr>
          <w:sz w:val="20"/>
        </w:rPr>
        <w:t xml:space="preserve">received by </w:t>
      </w:r>
      <w:r>
        <w:rPr>
          <w:sz w:val="20"/>
        </w:rPr>
        <w:t xml:space="preserve">the </w:t>
      </w:r>
      <w:r w:rsidRPr="00E03D95">
        <w:rPr>
          <w:sz w:val="20"/>
        </w:rPr>
        <w:t xml:space="preserve">appropriate AQD </w:t>
      </w:r>
      <w:r>
        <w:rPr>
          <w:sz w:val="20"/>
        </w:rPr>
        <w:t>D</w:t>
      </w:r>
      <w:r w:rsidRPr="00E03D95">
        <w:rPr>
          <w:sz w:val="20"/>
        </w:rPr>
        <w:t xml:space="preserve">istrict </w:t>
      </w:r>
      <w:r>
        <w:rPr>
          <w:sz w:val="20"/>
        </w:rPr>
        <w:t>O</w:t>
      </w:r>
      <w:r w:rsidRPr="00E03D95">
        <w:rPr>
          <w:sz w:val="20"/>
        </w:rPr>
        <w:t xml:space="preserve">ffice by March 15 for the previous calendar year.  </w:t>
      </w:r>
      <w:r w:rsidRPr="00E03D95">
        <w:rPr>
          <w:b/>
          <w:sz w:val="20"/>
        </w:rPr>
        <w:t>(R 336.1213(4)(c))</w:t>
      </w:r>
    </w:p>
    <w:p w14:paraId="3C25EE48" w14:textId="77777777" w:rsidR="001C4A4B" w:rsidRDefault="001C4A4B" w:rsidP="001C4A4B">
      <w:pPr>
        <w:jc w:val="both"/>
        <w:rPr>
          <w:rFonts w:cs="Arial"/>
          <w:sz w:val="20"/>
        </w:rPr>
      </w:pPr>
    </w:p>
    <w:p w14:paraId="0C498CE0" w14:textId="57D02C19" w:rsidR="00964C0A" w:rsidRPr="00FE0AD0" w:rsidRDefault="00964C0A" w:rsidP="00964C0A">
      <w:pPr>
        <w:jc w:val="both"/>
        <w:rPr>
          <w:rFonts w:cs="Arial"/>
          <w:b/>
          <w:sz w:val="20"/>
        </w:rPr>
      </w:pPr>
      <w:r w:rsidRPr="00FE0AD0">
        <w:rPr>
          <w:rFonts w:cs="Arial"/>
          <w:b/>
          <w:sz w:val="20"/>
        </w:rPr>
        <w:t>See Appendix 8</w:t>
      </w:r>
      <w:r w:rsidR="001C4A4B">
        <w:rPr>
          <w:rFonts w:cs="Arial"/>
          <w:b/>
          <w:sz w:val="20"/>
        </w:rPr>
        <w:t>-1</w:t>
      </w:r>
    </w:p>
    <w:p w14:paraId="7CAE136F" w14:textId="77777777" w:rsidR="00964C0A" w:rsidRPr="00B00DB7" w:rsidRDefault="00964C0A" w:rsidP="00964C0A">
      <w:pPr>
        <w:jc w:val="both"/>
        <w:rPr>
          <w:rFonts w:cs="Arial"/>
          <w:sz w:val="20"/>
        </w:rPr>
      </w:pPr>
    </w:p>
    <w:p w14:paraId="3D2C9404" w14:textId="77777777" w:rsidR="00964C0A" w:rsidRDefault="00964C0A" w:rsidP="00964C0A">
      <w:pPr>
        <w:jc w:val="both"/>
      </w:pPr>
      <w:r>
        <w:rPr>
          <w:b/>
        </w:rPr>
        <w:t xml:space="preserve">VIII.  </w:t>
      </w:r>
      <w:r>
        <w:rPr>
          <w:b/>
          <w:u w:val="single"/>
        </w:rPr>
        <w:t>STACK/VENT RESTRICTION(S)</w:t>
      </w:r>
    </w:p>
    <w:p w14:paraId="72373FAE" w14:textId="77777777" w:rsidR="00964C0A" w:rsidRDefault="00964C0A" w:rsidP="00964C0A">
      <w:pPr>
        <w:jc w:val="both"/>
        <w:rPr>
          <w:sz w:val="20"/>
        </w:rPr>
      </w:pPr>
    </w:p>
    <w:p w14:paraId="4C92FB6F" w14:textId="77777777" w:rsidR="00964C0A" w:rsidRPr="00A0536F" w:rsidRDefault="00964C0A" w:rsidP="00964C0A">
      <w:pPr>
        <w:jc w:val="both"/>
        <w:rPr>
          <w:sz w:val="20"/>
        </w:rPr>
      </w:pPr>
      <w:r w:rsidRPr="00A0536F">
        <w:rPr>
          <w:sz w:val="20"/>
        </w:rPr>
        <w:t>NA</w:t>
      </w:r>
    </w:p>
    <w:p w14:paraId="3DC4A9AA" w14:textId="77777777" w:rsidR="00964C0A" w:rsidRPr="00A0536F" w:rsidRDefault="00964C0A" w:rsidP="00964C0A">
      <w:pPr>
        <w:jc w:val="both"/>
        <w:rPr>
          <w:sz w:val="20"/>
        </w:rPr>
      </w:pPr>
    </w:p>
    <w:p w14:paraId="3CADBE84" w14:textId="77777777" w:rsidR="00964C0A" w:rsidRPr="00A0536F" w:rsidRDefault="00964C0A" w:rsidP="00964C0A">
      <w:pPr>
        <w:jc w:val="both"/>
      </w:pPr>
      <w:r w:rsidRPr="00A0536F">
        <w:rPr>
          <w:b/>
        </w:rPr>
        <w:t xml:space="preserve">IX.  </w:t>
      </w:r>
      <w:r w:rsidRPr="00A0536F">
        <w:rPr>
          <w:b/>
          <w:u w:val="single"/>
        </w:rPr>
        <w:t>OTHER REQUIREMENT(S)</w:t>
      </w:r>
    </w:p>
    <w:p w14:paraId="7072AD09" w14:textId="77777777" w:rsidR="00964C0A" w:rsidRPr="00A0536F" w:rsidRDefault="00964C0A" w:rsidP="00964C0A">
      <w:pPr>
        <w:jc w:val="both"/>
        <w:rPr>
          <w:sz w:val="20"/>
        </w:rPr>
      </w:pPr>
    </w:p>
    <w:p w14:paraId="4F39E560" w14:textId="77777777" w:rsidR="00EE75D0" w:rsidRPr="00EE75D0" w:rsidRDefault="00EE75D0" w:rsidP="00EE75D0">
      <w:pPr>
        <w:pStyle w:val="ListParagraph"/>
        <w:numPr>
          <w:ilvl w:val="0"/>
          <w:numId w:val="197"/>
        </w:numPr>
        <w:jc w:val="both"/>
        <w:rPr>
          <w:b/>
          <w:sz w:val="20"/>
        </w:rPr>
      </w:pPr>
      <w:r w:rsidRPr="00EE75D0">
        <w:rPr>
          <w:rFonts w:cs="Arial"/>
          <w:sz w:val="20"/>
        </w:rPr>
        <w:t xml:space="preserve">Each Responsible Official shall certify annually the compliance status of the stationary source with all stationary Source-Wide conditions.  This certification shall be included as part of the annual certification of compliance as required in the General Conditions in Part A and Rule 213(4)(c).  </w:t>
      </w:r>
      <w:r w:rsidRPr="00EE75D0">
        <w:rPr>
          <w:rFonts w:cs="Arial"/>
          <w:b/>
          <w:sz w:val="20"/>
        </w:rPr>
        <w:t>(R 336.1213(4)(c))</w:t>
      </w:r>
    </w:p>
    <w:p w14:paraId="14711E9C" w14:textId="77777777" w:rsidR="00964C0A" w:rsidRPr="00A0536F" w:rsidRDefault="00964C0A" w:rsidP="00964C0A">
      <w:pPr>
        <w:jc w:val="both"/>
        <w:rPr>
          <w:sz w:val="20"/>
        </w:rPr>
      </w:pPr>
    </w:p>
    <w:p w14:paraId="52B008D5" w14:textId="77777777" w:rsidR="00964C0A" w:rsidRPr="00FE0AD0" w:rsidRDefault="00964C0A" w:rsidP="00964C0A">
      <w:pPr>
        <w:jc w:val="both"/>
        <w:rPr>
          <w:sz w:val="20"/>
        </w:rPr>
      </w:pPr>
    </w:p>
    <w:p w14:paraId="464FBC21" w14:textId="77777777" w:rsidR="00964C0A" w:rsidRPr="00B90185" w:rsidRDefault="00964C0A" w:rsidP="00964C0A">
      <w:pPr>
        <w:jc w:val="both"/>
        <w:rPr>
          <w:b/>
          <w:sz w:val="20"/>
        </w:rPr>
      </w:pPr>
      <w:r w:rsidRPr="00B90185">
        <w:rPr>
          <w:b/>
          <w:sz w:val="20"/>
          <w:u w:val="single"/>
        </w:rPr>
        <w:t>Footnotes</w:t>
      </w:r>
      <w:r w:rsidRPr="00B90185">
        <w:rPr>
          <w:b/>
          <w:sz w:val="20"/>
        </w:rPr>
        <w:t>:</w:t>
      </w:r>
    </w:p>
    <w:p w14:paraId="7BF11547" w14:textId="77777777" w:rsidR="00964C0A" w:rsidRPr="001E3851" w:rsidRDefault="00964C0A" w:rsidP="00964C0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r w:rsidRPr="001E3851">
        <w:rPr>
          <w:sz w:val="20"/>
        </w:rPr>
        <w:t>.</w:t>
      </w:r>
    </w:p>
    <w:p w14:paraId="6ACA3615" w14:textId="77777777" w:rsidR="00964C0A" w:rsidRPr="001E3851" w:rsidRDefault="00964C0A" w:rsidP="00964C0A">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686E75D" w14:textId="77777777" w:rsidR="0098346A" w:rsidRPr="0007030E" w:rsidRDefault="0098346A" w:rsidP="0098346A"/>
    <w:p w14:paraId="4066ACAF" w14:textId="00FAF2D7" w:rsidR="0098346A" w:rsidRDefault="001C614B" w:rsidP="0007030E">
      <w:r>
        <w:br w:type="page"/>
      </w:r>
    </w:p>
    <w:p w14:paraId="3DFB7D81" w14:textId="77777777" w:rsidR="00E14632" w:rsidRDefault="00ED0AFD" w:rsidP="00CE44D8">
      <w:pPr>
        <w:pStyle w:val="Heading1"/>
      </w:pPr>
      <w:bookmarkStart w:id="68" w:name="_Toc179185566"/>
      <w:bookmarkStart w:id="69" w:name="_Toc852397"/>
      <w:bookmarkStart w:id="70" w:name="_Toc852728"/>
      <w:bookmarkStart w:id="71" w:name="_Toc1453515"/>
      <w:r>
        <w:lastRenderedPageBreak/>
        <w:t xml:space="preserve">C.  </w:t>
      </w:r>
      <w:r w:rsidR="0002792B">
        <w:t xml:space="preserve">EMISSION UNIT </w:t>
      </w:r>
      <w:bookmarkStart w:id="72" w:name="_Toc2571645"/>
      <w:r w:rsidR="00494D15">
        <w:t xml:space="preserve">SPECIAL </w:t>
      </w:r>
      <w:r w:rsidR="00456F47">
        <w:t>CONDITIONS</w:t>
      </w:r>
      <w:bookmarkEnd w:id="68"/>
    </w:p>
    <w:p w14:paraId="740AA616" w14:textId="77777777" w:rsidR="00E14632" w:rsidRPr="00FE0AD0" w:rsidRDefault="00E14632" w:rsidP="00E14632">
      <w:pPr>
        <w:jc w:val="both"/>
        <w:rPr>
          <w:sz w:val="20"/>
        </w:rPr>
      </w:pPr>
    </w:p>
    <w:p w14:paraId="57928D3B"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2C40F85C" w14:textId="77777777" w:rsidR="009602B7" w:rsidRPr="00FE0AD0" w:rsidRDefault="009602B7" w:rsidP="00E14632">
      <w:pPr>
        <w:jc w:val="both"/>
        <w:rPr>
          <w:sz w:val="20"/>
        </w:rPr>
      </w:pPr>
    </w:p>
    <w:p w14:paraId="5384B8CA"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25B1EF48" w14:textId="77777777" w:rsidR="00E14632" w:rsidRDefault="00E14632" w:rsidP="00E14632">
      <w:pPr>
        <w:jc w:val="both"/>
        <w:rPr>
          <w:sz w:val="20"/>
        </w:rPr>
      </w:pPr>
    </w:p>
    <w:p w14:paraId="7184A6C4" w14:textId="77777777" w:rsidR="00FF1137" w:rsidRPr="00511B9A" w:rsidRDefault="00FF1137" w:rsidP="00FF1137">
      <w:pPr>
        <w:pStyle w:val="Heading2"/>
        <w:numPr>
          <w:ilvl w:val="1"/>
          <w:numId w:val="0"/>
        </w:numPr>
        <w:ind w:left="360" w:hanging="360"/>
        <w:rPr>
          <w:sz w:val="22"/>
          <w:szCs w:val="22"/>
        </w:rPr>
      </w:pPr>
      <w:bookmarkStart w:id="73" w:name="_Toc32635126"/>
      <w:bookmarkStart w:id="74" w:name="_Toc37688178"/>
      <w:bookmarkStart w:id="75" w:name="_Toc98320635"/>
      <w:bookmarkStart w:id="76" w:name="_Toc179185567"/>
      <w:bookmarkStart w:id="77" w:name="_Toc852395"/>
      <w:bookmarkStart w:id="78" w:name="_Toc852726"/>
      <w:bookmarkStart w:id="79" w:name="_Toc2571643"/>
      <w:r w:rsidRPr="00511B9A">
        <w:rPr>
          <w:sz w:val="22"/>
          <w:szCs w:val="22"/>
        </w:rPr>
        <w:t>EMISSION UNIT SUMMARY TABLE</w:t>
      </w:r>
      <w:bookmarkEnd w:id="73"/>
      <w:bookmarkEnd w:id="74"/>
      <w:bookmarkEnd w:id="75"/>
      <w:bookmarkEnd w:id="76"/>
    </w:p>
    <w:p w14:paraId="08FEA192" w14:textId="77777777" w:rsidR="00FF1137" w:rsidRPr="00511B9A" w:rsidRDefault="00FF1137" w:rsidP="00FF1137">
      <w:pPr>
        <w:jc w:val="both"/>
      </w:pPr>
      <w:r w:rsidRPr="00511B9A">
        <w:rPr>
          <w:sz w:val="20"/>
        </w:rPr>
        <w:t>The descriptions provided below are for informational purposes and do not constitute enforceable conditions.</w:t>
      </w:r>
    </w:p>
    <w:p w14:paraId="2B8914F7" w14:textId="77777777" w:rsidR="00FF1137" w:rsidRPr="00511B9A" w:rsidRDefault="00FF1137" w:rsidP="00FF1137">
      <w:pPr>
        <w:jc w:val="both"/>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10"/>
        <w:gridCol w:w="3420"/>
        <w:gridCol w:w="1530"/>
        <w:gridCol w:w="2700"/>
      </w:tblGrid>
      <w:tr w:rsidR="00FF1137" w:rsidRPr="00511B9A" w14:paraId="6CE7C357" w14:textId="77777777" w:rsidTr="009B4EDD">
        <w:trPr>
          <w:cantSplit/>
          <w:tblHeader/>
        </w:trPr>
        <w:tc>
          <w:tcPr>
            <w:tcW w:w="2610" w:type="dxa"/>
            <w:tcBorders>
              <w:top w:val="double" w:sz="6" w:space="0" w:color="auto"/>
              <w:bottom w:val="double" w:sz="4" w:space="0" w:color="auto"/>
            </w:tcBorders>
            <w:shd w:val="pct10" w:color="auto" w:fill="auto"/>
          </w:tcPr>
          <w:p w14:paraId="44F600AD" w14:textId="77777777" w:rsidR="00FF1137" w:rsidRPr="00511B9A" w:rsidRDefault="00FF1137" w:rsidP="00FE2850">
            <w:pPr>
              <w:jc w:val="center"/>
              <w:rPr>
                <w:rFonts w:cs="Arial"/>
                <w:b/>
                <w:sz w:val="20"/>
              </w:rPr>
            </w:pPr>
            <w:r w:rsidRPr="00511B9A">
              <w:rPr>
                <w:rFonts w:cs="Arial"/>
                <w:b/>
                <w:sz w:val="20"/>
              </w:rPr>
              <w:t>Emission Unit ID</w:t>
            </w:r>
          </w:p>
        </w:tc>
        <w:tc>
          <w:tcPr>
            <w:tcW w:w="3420" w:type="dxa"/>
            <w:tcBorders>
              <w:top w:val="double" w:sz="6" w:space="0" w:color="auto"/>
              <w:bottom w:val="double" w:sz="4" w:space="0" w:color="auto"/>
            </w:tcBorders>
            <w:shd w:val="pct10" w:color="auto" w:fill="auto"/>
          </w:tcPr>
          <w:p w14:paraId="2C84C87D" w14:textId="77777777" w:rsidR="00FF1137" w:rsidRPr="00511B9A" w:rsidRDefault="00FF1137" w:rsidP="00FE2850">
            <w:pPr>
              <w:jc w:val="center"/>
              <w:rPr>
                <w:rFonts w:cs="Arial"/>
                <w:b/>
                <w:sz w:val="20"/>
              </w:rPr>
            </w:pPr>
            <w:r w:rsidRPr="00511B9A">
              <w:rPr>
                <w:rFonts w:cs="Arial"/>
                <w:b/>
                <w:sz w:val="20"/>
              </w:rPr>
              <w:t>Emission Unit Description</w:t>
            </w:r>
          </w:p>
          <w:p w14:paraId="7D0C1C81" w14:textId="77777777" w:rsidR="00FF1137" w:rsidRPr="00511B9A" w:rsidRDefault="00FF1137" w:rsidP="00FE2850">
            <w:pPr>
              <w:jc w:val="center"/>
              <w:rPr>
                <w:b/>
                <w:sz w:val="20"/>
              </w:rPr>
            </w:pPr>
            <w:r w:rsidRPr="00511B9A">
              <w:rPr>
                <w:rFonts w:cs="Arial"/>
                <w:b/>
                <w:sz w:val="20"/>
              </w:rPr>
              <w:t>(I</w:t>
            </w:r>
            <w:r w:rsidRPr="00511B9A">
              <w:rPr>
                <w:b/>
                <w:sz w:val="20"/>
              </w:rPr>
              <w:t>ncluding Process Equipment &amp; Control Device(s))</w:t>
            </w:r>
          </w:p>
        </w:tc>
        <w:tc>
          <w:tcPr>
            <w:tcW w:w="1530" w:type="dxa"/>
            <w:tcBorders>
              <w:top w:val="double" w:sz="6" w:space="0" w:color="auto"/>
              <w:bottom w:val="double" w:sz="4" w:space="0" w:color="auto"/>
            </w:tcBorders>
            <w:shd w:val="pct10" w:color="auto" w:fill="auto"/>
          </w:tcPr>
          <w:p w14:paraId="54AE6A70" w14:textId="77777777" w:rsidR="00FF1137" w:rsidRPr="00511B9A" w:rsidRDefault="00FF1137" w:rsidP="00FE2850">
            <w:pPr>
              <w:jc w:val="center"/>
              <w:rPr>
                <w:rFonts w:cs="Arial"/>
                <w:b/>
                <w:sz w:val="20"/>
              </w:rPr>
            </w:pPr>
            <w:r w:rsidRPr="00511B9A">
              <w:rPr>
                <w:rFonts w:cs="Arial"/>
                <w:b/>
                <w:sz w:val="20"/>
              </w:rPr>
              <w:t>Installation</w:t>
            </w:r>
          </w:p>
          <w:p w14:paraId="423621FB" w14:textId="77777777" w:rsidR="00FF1137" w:rsidRPr="00511B9A" w:rsidRDefault="00FF1137" w:rsidP="00FE2850">
            <w:pPr>
              <w:jc w:val="center"/>
              <w:rPr>
                <w:rFonts w:cs="Arial"/>
                <w:b/>
                <w:sz w:val="20"/>
              </w:rPr>
            </w:pPr>
            <w:r w:rsidRPr="00511B9A">
              <w:rPr>
                <w:rFonts w:cs="Arial"/>
                <w:b/>
                <w:sz w:val="20"/>
              </w:rPr>
              <w:t>Date/</w:t>
            </w:r>
          </w:p>
          <w:p w14:paraId="31C2651D" w14:textId="77777777" w:rsidR="00FF1137" w:rsidRPr="00511B9A" w:rsidRDefault="00FF1137" w:rsidP="00FE2850">
            <w:pPr>
              <w:jc w:val="center"/>
              <w:rPr>
                <w:rFonts w:cs="Arial"/>
                <w:b/>
                <w:sz w:val="20"/>
              </w:rPr>
            </w:pPr>
            <w:r w:rsidRPr="00511B9A">
              <w:rPr>
                <w:rFonts w:cs="Arial"/>
                <w:b/>
                <w:sz w:val="20"/>
              </w:rPr>
              <w:t>Modification Date</w:t>
            </w:r>
          </w:p>
        </w:tc>
        <w:tc>
          <w:tcPr>
            <w:tcW w:w="2700" w:type="dxa"/>
            <w:tcBorders>
              <w:top w:val="double" w:sz="6" w:space="0" w:color="auto"/>
              <w:bottom w:val="double" w:sz="4" w:space="0" w:color="auto"/>
            </w:tcBorders>
            <w:shd w:val="pct10" w:color="auto" w:fill="auto"/>
          </w:tcPr>
          <w:p w14:paraId="09ADD597" w14:textId="77777777" w:rsidR="00FF1137" w:rsidRPr="00511B9A" w:rsidRDefault="00FF1137" w:rsidP="00FE2850">
            <w:pPr>
              <w:jc w:val="center"/>
              <w:rPr>
                <w:rFonts w:cs="Arial"/>
                <w:b/>
                <w:sz w:val="20"/>
              </w:rPr>
            </w:pPr>
            <w:r w:rsidRPr="00511B9A">
              <w:rPr>
                <w:rFonts w:cs="Arial"/>
                <w:b/>
                <w:sz w:val="20"/>
              </w:rPr>
              <w:t>Flexible Group ID</w:t>
            </w:r>
          </w:p>
        </w:tc>
      </w:tr>
      <w:tr w:rsidR="00FF1137" w:rsidRPr="00511B9A" w14:paraId="0941233C" w14:textId="77777777" w:rsidTr="009B4EDD">
        <w:trPr>
          <w:cantSplit/>
        </w:trPr>
        <w:tc>
          <w:tcPr>
            <w:tcW w:w="2610" w:type="dxa"/>
            <w:tcBorders>
              <w:top w:val="nil"/>
            </w:tcBorders>
          </w:tcPr>
          <w:p w14:paraId="123DD75F" w14:textId="2F65B664" w:rsidR="00FF1137" w:rsidRPr="00511B9A" w:rsidRDefault="00FF1137" w:rsidP="00FE2850">
            <w:pPr>
              <w:rPr>
                <w:rFonts w:cs="Arial"/>
                <w:sz w:val="20"/>
              </w:rPr>
            </w:pPr>
            <w:r w:rsidRPr="00511B9A">
              <w:rPr>
                <w:rFonts w:cs="Arial"/>
                <w:sz w:val="20"/>
              </w:rPr>
              <w:t>EULANDFILL</w:t>
            </w:r>
          </w:p>
        </w:tc>
        <w:tc>
          <w:tcPr>
            <w:tcW w:w="3420" w:type="dxa"/>
            <w:tcBorders>
              <w:top w:val="nil"/>
            </w:tcBorders>
          </w:tcPr>
          <w:p w14:paraId="697C073D" w14:textId="49E55C73" w:rsidR="00FF1137" w:rsidRPr="00511B9A" w:rsidRDefault="00EF3BAC" w:rsidP="00495A5C">
            <w:pPr>
              <w:jc w:val="both"/>
              <w:rPr>
                <w:rFonts w:cs="Arial"/>
                <w:sz w:val="20"/>
              </w:rPr>
            </w:pPr>
            <w:r w:rsidRPr="00EF5470">
              <w:rPr>
                <w:sz w:val="20"/>
              </w:rPr>
              <w:t xml:space="preserve">A </w:t>
            </w:r>
            <w:r>
              <w:rPr>
                <w:sz w:val="20"/>
              </w:rPr>
              <w:t>M</w:t>
            </w:r>
            <w:r w:rsidRPr="00EF5470">
              <w:rPr>
                <w:sz w:val="20"/>
              </w:rPr>
              <w:t xml:space="preserve">unicipal </w:t>
            </w:r>
            <w:r>
              <w:rPr>
                <w:sz w:val="20"/>
              </w:rPr>
              <w:t>S</w:t>
            </w:r>
            <w:r w:rsidRPr="00EF5470">
              <w:rPr>
                <w:sz w:val="20"/>
              </w:rPr>
              <w:t xml:space="preserve">olid </w:t>
            </w:r>
            <w:r>
              <w:rPr>
                <w:sz w:val="20"/>
              </w:rPr>
              <w:t>W</w:t>
            </w:r>
            <w:r w:rsidRPr="00EF5470">
              <w:rPr>
                <w:sz w:val="20"/>
              </w:rPr>
              <w:t xml:space="preserve">aste (MSW) landfill that commenced construction, reconstruction, or modification </w:t>
            </w:r>
            <w:r>
              <w:rPr>
                <w:sz w:val="20"/>
              </w:rPr>
              <w:t xml:space="preserve">on or before </w:t>
            </w:r>
            <w:r w:rsidRPr="00EF5470">
              <w:rPr>
                <w:sz w:val="20"/>
              </w:rPr>
              <w:t>July</w:t>
            </w:r>
            <w:r>
              <w:rPr>
                <w:sz w:val="20"/>
              </w:rPr>
              <w:t> </w:t>
            </w:r>
            <w:r w:rsidRPr="00EF5470">
              <w:rPr>
                <w:sz w:val="20"/>
              </w:rPr>
              <w:t>17, 2014</w:t>
            </w:r>
            <w:r>
              <w:rPr>
                <w:sz w:val="20"/>
              </w:rPr>
              <w:t xml:space="preserve"> </w:t>
            </w:r>
            <w:r w:rsidRPr="00617EA3">
              <w:rPr>
                <w:b/>
                <w:sz w:val="20"/>
              </w:rPr>
              <w:t xml:space="preserve">and </w:t>
            </w:r>
            <w:r>
              <w:rPr>
                <w:b/>
                <w:sz w:val="20"/>
              </w:rPr>
              <w:t>h</w:t>
            </w:r>
            <w:r w:rsidRPr="00617EA3">
              <w:rPr>
                <w:b/>
                <w:sz w:val="20"/>
              </w:rPr>
              <w:t>a</w:t>
            </w:r>
            <w:r>
              <w:rPr>
                <w:b/>
                <w:sz w:val="20"/>
              </w:rPr>
              <w:t>s</w:t>
            </w:r>
            <w:r w:rsidRPr="00617EA3">
              <w:rPr>
                <w:b/>
                <w:sz w:val="20"/>
              </w:rPr>
              <w:t xml:space="preserve"> </w:t>
            </w:r>
            <w:r>
              <w:rPr>
                <w:b/>
                <w:sz w:val="20"/>
              </w:rPr>
              <w:t>n</w:t>
            </w:r>
            <w:r w:rsidRPr="00617EA3">
              <w:rPr>
                <w:b/>
                <w:sz w:val="20"/>
              </w:rPr>
              <w:t xml:space="preserve">ot </w:t>
            </w:r>
            <w:r>
              <w:rPr>
                <w:b/>
                <w:sz w:val="20"/>
              </w:rPr>
              <w:t>b</w:t>
            </w:r>
            <w:r w:rsidRPr="00617EA3">
              <w:rPr>
                <w:b/>
                <w:sz w:val="20"/>
              </w:rPr>
              <w:t xml:space="preserve">een </w:t>
            </w:r>
            <w:r>
              <w:rPr>
                <w:b/>
                <w:sz w:val="20"/>
              </w:rPr>
              <w:t>m</w:t>
            </w:r>
            <w:r w:rsidRPr="00617EA3">
              <w:rPr>
                <w:b/>
                <w:sz w:val="20"/>
              </w:rPr>
              <w:t xml:space="preserve">odified or </w:t>
            </w:r>
            <w:r>
              <w:rPr>
                <w:b/>
                <w:sz w:val="20"/>
              </w:rPr>
              <w:t>r</w:t>
            </w:r>
            <w:r w:rsidRPr="00617EA3">
              <w:rPr>
                <w:b/>
                <w:sz w:val="20"/>
              </w:rPr>
              <w:t xml:space="preserve">econstructed </w:t>
            </w:r>
            <w:r>
              <w:rPr>
                <w:b/>
                <w:sz w:val="20"/>
              </w:rPr>
              <w:t>s</w:t>
            </w:r>
            <w:r w:rsidRPr="00617EA3">
              <w:rPr>
                <w:b/>
                <w:sz w:val="20"/>
              </w:rPr>
              <w:t>ince July</w:t>
            </w:r>
            <w:r>
              <w:rPr>
                <w:b/>
                <w:sz w:val="20"/>
              </w:rPr>
              <w:t> </w:t>
            </w:r>
            <w:r w:rsidRPr="00617EA3">
              <w:rPr>
                <w:b/>
                <w:sz w:val="20"/>
              </w:rPr>
              <w:t>17, 2014</w:t>
            </w:r>
            <w:r>
              <w:rPr>
                <w:b/>
                <w:sz w:val="20"/>
              </w:rPr>
              <w:t xml:space="preserve"> </w:t>
            </w:r>
            <w:r w:rsidRPr="175357AD">
              <w:rPr>
                <w:sz w:val="20"/>
              </w:rPr>
              <w:t>and has accepted waste at any time since November 8, 1987</w:t>
            </w:r>
            <w:r>
              <w:rPr>
                <w:rFonts w:cs="Arial"/>
                <w:sz w:val="20"/>
              </w:rPr>
              <w:t xml:space="preserve">.  </w:t>
            </w:r>
            <w:r>
              <w:rPr>
                <w:sz w:val="20"/>
              </w:rPr>
              <w:t xml:space="preserve">The MSW landfill has </w:t>
            </w:r>
            <w:r w:rsidRPr="00C53F0B">
              <w:rPr>
                <w:sz w:val="20"/>
              </w:rPr>
              <w:t xml:space="preserve">a design capacity </w:t>
            </w:r>
            <w:r>
              <w:rPr>
                <w:sz w:val="20"/>
              </w:rPr>
              <w:t xml:space="preserve">equal to or </w:t>
            </w:r>
            <w:r w:rsidRPr="00C53F0B">
              <w:rPr>
                <w:sz w:val="20"/>
              </w:rPr>
              <w:t>gre</w:t>
            </w:r>
            <w:r>
              <w:rPr>
                <w:sz w:val="20"/>
              </w:rPr>
              <w:t xml:space="preserve">ater than 2.5 million megagrams </w:t>
            </w:r>
            <w:r w:rsidRPr="00C53F0B">
              <w:rPr>
                <w:sz w:val="20"/>
              </w:rPr>
              <w:t>and 2.5 million cubic meters</w:t>
            </w:r>
            <w:r>
              <w:rPr>
                <w:sz w:val="20"/>
              </w:rPr>
              <w:t xml:space="preserve">, </w:t>
            </w:r>
            <w:r>
              <w:rPr>
                <w:rFonts w:cs="Arial"/>
                <w:sz w:val="20"/>
              </w:rPr>
              <w:t xml:space="preserve">and actual </w:t>
            </w:r>
            <w:r>
              <w:rPr>
                <w:sz w:val="20"/>
              </w:rPr>
              <w:t xml:space="preserve">NMOC </w:t>
            </w:r>
            <w:r w:rsidRPr="00C53F0B">
              <w:rPr>
                <w:sz w:val="20"/>
              </w:rPr>
              <w:t xml:space="preserve">emissions </w:t>
            </w:r>
            <w:r>
              <w:rPr>
                <w:sz w:val="20"/>
              </w:rPr>
              <w:t xml:space="preserve">equal to or greater </w:t>
            </w:r>
            <w:r w:rsidRPr="00C53F0B">
              <w:rPr>
                <w:sz w:val="20"/>
              </w:rPr>
              <w:t xml:space="preserve">than </w:t>
            </w:r>
            <w:r>
              <w:rPr>
                <w:sz w:val="20"/>
              </w:rPr>
              <w:t>34</w:t>
            </w:r>
            <w:r w:rsidRPr="00C53F0B">
              <w:rPr>
                <w:sz w:val="20"/>
              </w:rPr>
              <w:t xml:space="preserve"> </w:t>
            </w:r>
            <w:r>
              <w:rPr>
                <w:sz w:val="20"/>
              </w:rPr>
              <w:t>Mg per year</w:t>
            </w:r>
            <w:r w:rsidR="00FF1137" w:rsidRPr="00511B9A">
              <w:rPr>
                <w:rFonts w:cs="Arial"/>
                <w:sz w:val="20"/>
              </w:rPr>
              <w:t>.</w:t>
            </w:r>
          </w:p>
        </w:tc>
        <w:tc>
          <w:tcPr>
            <w:tcW w:w="1530" w:type="dxa"/>
            <w:tcBorders>
              <w:top w:val="nil"/>
            </w:tcBorders>
          </w:tcPr>
          <w:p w14:paraId="562EA40C" w14:textId="1BF11CAC" w:rsidR="00FF1137" w:rsidRPr="00511B9A" w:rsidRDefault="00FF1137" w:rsidP="00FE2850">
            <w:pPr>
              <w:jc w:val="center"/>
              <w:rPr>
                <w:rFonts w:cs="Arial"/>
                <w:sz w:val="20"/>
              </w:rPr>
            </w:pPr>
            <w:r w:rsidRPr="00511B9A">
              <w:rPr>
                <w:rFonts w:cs="Arial"/>
                <w:sz w:val="20"/>
              </w:rPr>
              <w:t>01-01-</w:t>
            </w:r>
            <w:r>
              <w:rPr>
                <w:rFonts w:cs="Arial"/>
                <w:sz w:val="20"/>
              </w:rPr>
              <w:t>19</w:t>
            </w:r>
            <w:r w:rsidRPr="00511B9A">
              <w:rPr>
                <w:rFonts w:cs="Arial"/>
                <w:sz w:val="20"/>
              </w:rPr>
              <w:t>7</w:t>
            </w:r>
            <w:r>
              <w:rPr>
                <w:rFonts w:cs="Arial"/>
                <w:sz w:val="20"/>
              </w:rPr>
              <w:t>5</w:t>
            </w:r>
          </w:p>
          <w:p w14:paraId="565847FC" w14:textId="5DB888CF" w:rsidR="00FF1137" w:rsidRPr="00511B9A" w:rsidRDefault="00FF1137" w:rsidP="00FE2850">
            <w:pPr>
              <w:jc w:val="center"/>
              <w:rPr>
                <w:rFonts w:cs="Arial"/>
                <w:sz w:val="20"/>
              </w:rPr>
            </w:pPr>
            <w:r w:rsidRPr="00511B9A">
              <w:rPr>
                <w:rFonts w:cs="Arial"/>
                <w:sz w:val="20"/>
              </w:rPr>
              <w:t>0</w:t>
            </w:r>
            <w:r>
              <w:rPr>
                <w:rFonts w:cs="Arial"/>
                <w:sz w:val="20"/>
              </w:rPr>
              <w:t>9-08-1998</w:t>
            </w:r>
          </w:p>
        </w:tc>
        <w:tc>
          <w:tcPr>
            <w:tcW w:w="2700" w:type="dxa"/>
            <w:tcBorders>
              <w:top w:val="nil"/>
            </w:tcBorders>
          </w:tcPr>
          <w:p w14:paraId="13CE7068" w14:textId="24FCFF67" w:rsidR="00FF1137" w:rsidRPr="003C166D" w:rsidRDefault="00FF1137" w:rsidP="00FE2850">
            <w:pPr>
              <w:rPr>
                <w:rFonts w:cs="Arial"/>
                <w:sz w:val="20"/>
              </w:rPr>
            </w:pPr>
            <w:r w:rsidRPr="003C166D">
              <w:rPr>
                <w:rFonts w:cs="Arial"/>
                <w:sz w:val="20"/>
              </w:rPr>
              <w:t>FGLANDFILL-OOO</w:t>
            </w:r>
          </w:p>
          <w:p w14:paraId="71BB01CC" w14:textId="2DD9BE8E" w:rsidR="00FF1137" w:rsidRPr="003C166D" w:rsidRDefault="00FF1137" w:rsidP="00FE2850">
            <w:pPr>
              <w:rPr>
                <w:rFonts w:cs="Arial"/>
                <w:sz w:val="20"/>
              </w:rPr>
            </w:pPr>
            <w:r w:rsidRPr="003C166D">
              <w:rPr>
                <w:rFonts w:cs="Arial"/>
                <w:sz w:val="20"/>
              </w:rPr>
              <w:t>FGLANDFILL-AAAA</w:t>
            </w:r>
          </w:p>
          <w:p w14:paraId="2E40DBE8" w14:textId="77777777" w:rsidR="00FF1137" w:rsidRPr="00511B9A" w:rsidRDefault="00FF1137" w:rsidP="00FE2850">
            <w:pPr>
              <w:rPr>
                <w:rFonts w:cs="Arial"/>
                <w:sz w:val="20"/>
              </w:rPr>
            </w:pPr>
          </w:p>
        </w:tc>
      </w:tr>
      <w:tr w:rsidR="00FF1137" w:rsidRPr="00511B9A" w14:paraId="2B369E04" w14:textId="77777777" w:rsidTr="009B4EDD">
        <w:trPr>
          <w:cantSplit/>
        </w:trPr>
        <w:tc>
          <w:tcPr>
            <w:tcW w:w="2610" w:type="dxa"/>
          </w:tcPr>
          <w:p w14:paraId="22F16102" w14:textId="214EB4B3" w:rsidR="00FF1137" w:rsidRPr="00511B9A" w:rsidRDefault="00FF1137" w:rsidP="00FE2850">
            <w:pPr>
              <w:rPr>
                <w:rFonts w:cs="Arial"/>
                <w:sz w:val="20"/>
              </w:rPr>
            </w:pPr>
            <w:r w:rsidRPr="00511B9A">
              <w:rPr>
                <w:rFonts w:cs="Arial"/>
                <w:sz w:val="20"/>
              </w:rPr>
              <w:t>EUACTIVECOLL</w:t>
            </w:r>
          </w:p>
        </w:tc>
        <w:tc>
          <w:tcPr>
            <w:tcW w:w="3420" w:type="dxa"/>
          </w:tcPr>
          <w:p w14:paraId="212343A6" w14:textId="77777777" w:rsidR="00FF1137" w:rsidRPr="00511B9A" w:rsidRDefault="00FF1137" w:rsidP="00495A5C">
            <w:pPr>
              <w:jc w:val="both"/>
              <w:rPr>
                <w:rFonts w:cs="Arial"/>
                <w:sz w:val="20"/>
              </w:rPr>
            </w:pPr>
            <w:r w:rsidRPr="00511B9A">
              <w:rPr>
                <w:sz w:val="20"/>
              </w:rPr>
              <w:t>This emission unit represents the a</w:t>
            </w:r>
            <w:r w:rsidRPr="00511B9A">
              <w:rPr>
                <w:rFonts w:cs="Arial"/>
                <w:sz w:val="20"/>
              </w:rPr>
              <w:t>ctive landfill gas collection system at the landfill that uses gas mover equipment to draw landfill gas from the wells and moves the gas to the control equipment.</w:t>
            </w:r>
          </w:p>
        </w:tc>
        <w:tc>
          <w:tcPr>
            <w:tcW w:w="1530" w:type="dxa"/>
          </w:tcPr>
          <w:p w14:paraId="1822914D" w14:textId="77777777" w:rsidR="00FF1137" w:rsidRPr="00511B9A" w:rsidRDefault="00FF1137" w:rsidP="00FE2850">
            <w:pPr>
              <w:jc w:val="center"/>
              <w:rPr>
                <w:rFonts w:cs="Arial"/>
                <w:sz w:val="20"/>
              </w:rPr>
            </w:pPr>
            <w:r w:rsidRPr="00511B9A">
              <w:rPr>
                <w:rFonts w:cs="Arial"/>
                <w:sz w:val="20"/>
              </w:rPr>
              <w:t>10-01-</w:t>
            </w:r>
            <w:r>
              <w:rPr>
                <w:rFonts w:cs="Arial"/>
                <w:sz w:val="20"/>
              </w:rPr>
              <w:t>19</w:t>
            </w:r>
            <w:r w:rsidRPr="00511B9A">
              <w:rPr>
                <w:rFonts w:cs="Arial"/>
                <w:sz w:val="20"/>
              </w:rPr>
              <w:t>98</w:t>
            </w:r>
          </w:p>
        </w:tc>
        <w:tc>
          <w:tcPr>
            <w:tcW w:w="2700" w:type="dxa"/>
          </w:tcPr>
          <w:p w14:paraId="012CFF0F" w14:textId="2C5BC75F" w:rsidR="00FF1137" w:rsidRPr="003C166D" w:rsidRDefault="00FF1137" w:rsidP="00FE2850">
            <w:pPr>
              <w:rPr>
                <w:rFonts w:cs="Arial"/>
                <w:sz w:val="20"/>
              </w:rPr>
            </w:pPr>
            <w:r w:rsidRPr="003C166D">
              <w:rPr>
                <w:rFonts w:cs="Arial"/>
                <w:sz w:val="20"/>
              </w:rPr>
              <w:t>FGLANDFILL-OOO</w:t>
            </w:r>
          </w:p>
          <w:p w14:paraId="36418BE3" w14:textId="1BA51880" w:rsidR="00FF1137" w:rsidRPr="003C166D" w:rsidRDefault="00FF1137" w:rsidP="00FE2850">
            <w:pPr>
              <w:rPr>
                <w:rFonts w:cs="Arial"/>
                <w:sz w:val="20"/>
              </w:rPr>
            </w:pPr>
            <w:r w:rsidRPr="003C166D">
              <w:rPr>
                <w:rFonts w:cs="Arial"/>
                <w:sz w:val="20"/>
              </w:rPr>
              <w:t>FGLANDFILL-AAAA</w:t>
            </w:r>
          </w:p>
          <w:p w14:paraId="0BA0481B" w14:textId="313890F6" w:rsidR="00FF1137" w:rsidRPr="003C166D" w:rsidRDefault="00FF1137" w:rsidP="00FE2850">
            <w:pPr>
              <w:rPr>
                <w:rFonts w:cs="Arial"/>
                <w:sz w:val="20"/>
              </w:rPr>
            </w:pPr>
            <w:r w:rsidRPr="003C166D">
              <w:rPr>
                <w:rFonts w:cs="Arial"/>
                <w:sz w:val="20"/>
              </w:rPr>
              <w:t>FGACTIVECOLL-OOO</w:t>
            </w:r>
          </w:p>
          <w:p w14:paraId="1EFADB13" w14:textId="60C3F96B" w:rsidR="00FF1137" w:rsidRPr="003C166D" w:rsidRDefault="00FF1137" w:rsidP="00FE2850">
            <w:pPr>
              <w:rPr>
                <w:rFonts w:cs="Arial"/>
                <w:sz w:val="20"/>
              </w:rPr>
            </w:pPr>
            <w:r w:rsidRPr="003C166D">
              <w:rPr>
                <w:rFonts w:cs="Arial"/>
                <w:sz w:val="20"/>
              </w:rPr>
              <w:t>FGACTIVECOLL-AAAA</w:t>
            </w:r>
          </w:p>
          <w:p w14:paraId="18B32246" w14:textId="77777777" w:rsidR="00FF1137" w:rsidRPr="00511B9A" w:rsidRDefault="00FF1137" w:rsidP="00FE2850">
            <w:pPr>
              <w:rPr>
                <w:rFonts w:cs="Arial"/>
                <w:sz w:val="20"/>
              </w:rPr>
            </w:pPr>
          </w:p>
        </w:tc>
      </w:tr>
      <w:tr w:rsidR="00FF1137" w:rsidRPr="00511B9A" w14:paraId="3D6443ED" w14:textId="77777777" w:rsidTr="009B4EDD">
        <w:trPr>
          <w:cantSplit/>
        </w:trPr>
        <w:tc>
          <w:tcPr>
            <w:tcW w:w="2610" w:type="dxa"/>
          </w:tcPr>
          <w:p w14:paraId="6958B6F9" w14:textId="53876A6D" w:rsidR="00FF1137" w:rsidRPr="00511B9A" w:rsidRDefault="00FF1137" w:rsidP="00FE2850">
            <w:pPr>
              <w:rPr>
                <w:rFonts w:cs="Arial"/>
                <w:sz w:val="20"/>
              </w:rPr>
            </w:pPr>
            <w:r>
              <w:rPr>
                <w:rFonts w:cs="Arial"/>
                <w:sz w:val="20"/>
              </w:rPr>
              <w:t>EUOPENFLARE</w:t>
            </w:r>
          </w:p>
        </w:tc>
        <w:tc>
          <w:tcPr>
            <w:tcW w:w="3420" w:type="dxa"/>
          </w:tcPr>
          <w:p w14:paraId="0B705F27" w14:textId="77777777" w:rsidR="00FF1137" w:rsidRPr="00511B9A" w:rsidRDefault="00FF1137" w:rsidP="00495A5C">
            <w:pPr>
              <w:jc w:val="both"/>
              <w:rPr>
                <w:sz w:val="20"/>
              </w:rPr>
            </w:pPr>
            <w:r>
              <w:rPr>
                <w:sz w:val="20"/>
              </w:rPr>
              <w:t>Open flare is an open combustor without enclosure or shroud.</w:t>
            </w:r>
          </w:p>
        </w:tc>
        <w:tc>
          <w:tcPr>
            <w:tcW w:w="1530" w:type="dxa"/>
          </w:tcPr>
          <w:p w14:paraId="70FF15D6" w14:textId="0CA5F884" w:rsidR="00FF1137" w:rsidRPr="00511B9A" w:rsidRDefault="00FF1137" w:rsidP="00FE2850">
            <w:pPr>
              <w:jc w:val="center"/>
              <w:rPr>
                <w:rFonts w:cs="Arial"/>
                <w:sz w:val="20"/>
              </w:rPr>
            </w:pPr>
            <w:r>
              <w:rPr>
                <w:rFonts w:cs="Arial"/>
                <w:sz w:val="20"/>
              </w:rPr>
              <w:t>10-1-1998</w:t>
            </w:r>
          </w:p>
        </w:tc>
        <w:tc>
          <w:tcPr>
            <w:tcW w:w="2700" w:type="dxa"/>
          </w:tcPr>
          <w:p w14:paraId="04F59534" w14:textId="612540F9" w:rsidR="00FF1137" w:rsidRPr="003C166D" w:rsidRDefault="00FF1137" w:rsidP="00FE2850">
            <w:pPr>
              <w:rPr>
                <w:rFonts w:cs="Arial"/>
                <w:sz w:val="20"/>
              </w:rPr>
            </w:pPr>
            <w:r w:rsidRPr="003C166D">
              <w:rPr>
                <w:rFonts w:cs="Arial"/>
                <w:sz w:val="20"/>
              </w:rPr>
              <w:t>FGLANDFILL-OOO</w:t>
            </w:r>
          </w:p>
          <w:p w14:paraId="5C699314" w14:textId="507B2353" w:rsidR="00FF1137" w:rsidRPr="003C166D" w:rsidRDefault="00FF1137" w:rsidP="00FE2850">
            <w:pPr>
              <w:rPr>
                <w:rFonts w:cs="Arial"/>
                <w:sz w:val="20"/>
              </w:rPr>
            </w:pPr>
            <w:r w:rsidRPr="003C166D">
              <w:rPr>
                <w:rFonts w:cs="Arial"/>
                <w:sz w:val="20"/>
              </w:rPr>
              <w:t>FGLANDFILL-AAAA</w:t>
            </w:r>
          </w:p>
          <w:p w14:paraId="593C4007" w14:textId="4C9265EE" w:rsidR="00FF1137" w:rsidRPr="003C166D" w:rsidRDefault="00FF1137" w:rsidP="00FE2850">
            <w:pPr>
              <w:rPr>
                <w:rFonts w:cs="Arial"/>
                <w:sz w:val="20"/>
              </w:rPr>
            </w:pPr>
            <w:r w:rsidRPr="003C166D">
              <w:rPr>
                <w:rFonts w:cs="Arial"/>
                <w:sz w:val="20"/>
              </w:rPr>
              <w:t>FGOPENFLARE-OOO</w:t>
            </w:r>
          </w:p>
          <w:p w14:paraId="77713D9B" w14:textId="2477464E" w:rsidR="00FF1137" w:rsidRPr="003C166D" w:rsidRDefault="00FF1137" w:rsidP="00FE2850">
            <w:pPr>
              <w:rPr>
                <w:rFonts w:cs="Arial"/>
                <w:sz w:val="20"/>
              </w:rPr>
            </w:pPr>
            <w:r w:rsidRPr="003C166D">
              <w:rPr>
                <w:rFonts w:cs="Arial"/>
                <w:sz w:val="20"/>
              </w:rPr>
              <w:t>FGOPENFLARE-AAAA</w:t>
            </w:r>
          </w:p>
          <w:p w14:paraId="4E55672F" w14:textId="77777777" w:rsidR="00FF1137" w:rsidRPr="00511B9A" w:rsidRDefault="00FF1137" w:rsidP="00FE2850">
            <w:pPr>
              <w:rPr>
                <w:rFonts w:cs="Arial"/>
                <w:sz w:val="20"/>
              </w:rPr>
            </w:pPr>
          </w:p>
        </w:tc>
      </w:tr>
      <w:tr w:rsidR="00CD19C2" w:rsidRPr="00511B9A" w14:paraId="1D57F3E3" w14:textId="77777777" w:rsidTr="009B4EDD">
        <w:trPr>
          <w:cantSplit/>
        </w:trPr>
        <w:tc>
          <w:tcPr>
            <w:tcW w:w="2610" w:type="dxa"/>
          </w:tcPr>
          <w:p w14:paraId="4702FB56" w14:textId="0B80DEFD" w:rsidR="00CD19C2" w:rsidRDefault="00CD19C2" w:rsidP="00FE2850">
            <w:pPr>
              <w:rPr>
                <w:rFonts w:cs="Arial"/>
                <w:sz w:val="20"/>
              </w:rPr>
            </w:pPr>
            <w:r>
              <w:rPr>
                <w:rFonts w:cs="Arial"/>
                <w:sz w:val="20"/>
              </w:rPr>
              <w:t>EUGENERATOR</w:t>
            </w:r>
            <w:r w:rsidR="007732F3">
              <w:rPr>
                <w:rFonts w:cs="Arial"/>
                <w:sz w:val="20"/>
              </w:rPr>
              <w:t>2</w:t>
            </w:r>
          </w:p>
        </w:tc>
        <w:tc>
          <w:tcPr>
            <w:tcW w:w="3420" w:type="dxa"/>
          </w:tcPr>
          <w:p w14:paraId="5870F36C" w14:textId="4452ACBA" w:rsidR="00CD19C2" w:rsidRDefault="00CD19C2" w:rsidP="00495A5C">
            <w:pPr>
              <w:jc w:val="both"/>
              <w:rPr>
                <w:sz w:val="20"/>
              </w:rPr>
            </w:pPr>
            <w:r>
              <w:rPr>
                <w:sz w:val="20"/>
              </w:rPr>
              <w:t xml:space="preserve">A </w:t>
            </w:r>
            <w:r w:rsidR="001867E5">
              <w:rPr>
                <w:sz w:val="20"/>
              </w:rPr>
              <w:t xml:space="preserve">Propane Fired 22 KW </w:t>
            </w:r>
            <w:r>
              <w:rPr>
                <w:sz w:val="20"/>
              </w:rPr>
              <w:t>Generac Emergency Generator at Scale House</w:t>
            </w:r>
            <w:r w:rsidR="007F0337">
              <w:rPr>
                <w:sz w:val="20"/>
              </w:rPr>
              <w:t>.</w:t>
            </w:r>
          </w:p>
        </w:tc>
        <w:tc>
          <w:tcPr>
            <w:tcW w:w="1530" w:type="dxa"/>
          </w:tcPr>
          <w:p w14:paraId="003766A2" w14:textId="293B38C5" w:rsidR="00CD19C2" w:rsidRDefault="00CD19C2" w:rsidP="00FE2850">
            <w:pPr>
              <w:jc w:val="center"/>
              <w:rPr>
                <w:rFonts w:cs="Arial"/>
                <w:sz w:val="20"/>
              </w:rPr>
            </w:pPr>
            <w:r>
              <w:rPr>
                <w:rFonts w:cs="Arial"/>
                <w:sz w:val="20"/>
              </w:rPr>
              <w:t>05-23-2019</w:t>
            </w:r>
          </w:p>
        </w:tc>
        <w:tc>
          <w:tcPr>
            <w:tcW w:w="2700" w:type="dxa"/>
          </w:tcPr>
          <w:p w14:paraId="6868F3A5" w14:textId="22FC07C2" w:rsidR="00CD19C2" w:rsidRPr="003C166D" w:rsidRDefault="00CD19C2" w:rsidP="00FE2850">
            <w:pPr>
              <w:rPr>
                <w:rFonts w:cs="Arial"/>
                <w:sz w:val="20"/>
              </w:rPr>
            </w:pPr>
            <w:r>
              <w:rPr>
                <w:rFonts w:cs="Arial"/>
                <w:sz w:val="20"/>
              </w:rPr>
              <w:t>NA</w:t>
            </w:r>
          </w:p>
        </w:tc>
      </w:tr>
      <w:tr w:rsidR="00FF1137" w:rsidRPr="00511B9A" w14:paraId="5D07DDE7" w14:textId="77777777" w:rsidTr="009B4EDD">
        <w:trPr>
          <w:cantSplit/>
        </w:trPr>
        <w:tc>
          <w:tcPr>
            <w:tcW w:w="2610" w:type="dxa"/>
          </w:tcPr>
          <w:p w14:paraId="4A8EAA5F" w14:textId="51409B75" w:rsidR="00FF1137" w:rsidRDefault="00FF1137" w:rsidP="00FE2850">
            <w:pPr>
              <w:rPr>
                <w:rFonts w:cs="Arial"/>
                <w:sz w:val="20"/>
              </w:rPr>
            </w:pPr>
            <w:r>
              <w:rPr>
                <w:rFonts w:cs="Arial"/>
                <w:sz w:val="20"/>
              </w:rPr>
              <w:t>EUASBESTOS</w:t>
            </w:r>
          </w:p>
        </w:tc>
        <w:tc>
          <w:tcPr>
            <w:tcW w:w="3420" w:type="dxa"/>
          </w:tcPr>
          <w:p w14:paraId="5E2ADF18" w14:textId="77777777" w:rsidR="00FF1137" w:rsidRDefault="00FF1137" w:rsidP="00495A5C">
            <w:pPr>
              <w:jc w:val="both"/>
              <w:rPr>
                <w:sz w:val="20"/>
              </w:rPr>
            </w:pPr>
            <w:r>
              <w:rPr>
                <w:sz w:val="20"/>
              </w:rPr>
              <w:t>Any active or inactive asbestos disposal site.</w:t>
            </w:r>
          </w:p>
        </w:tc>
        <w:tc>
          <w:tcPr>
            <w:tcW w:w="1530" w:type="dxa"/>
          </w:tcPr>
          <w:p w14:paraId="2DBD7ABB" w14:textId="47D2C647" w:rsidR="00FF1137" w:rsidRDefault="00FF1137" w:rsidP="00FE2850">
            <w:pPr>
              <w:jc w:val="center"/>
              <w:rPr>
                <w:rFonts w:cs="Arial"/>
                <w:sz w:val="20"/>
              </w:rPr>
            </w:pPr>
            <w:r>
              <w:rPr>
                <w:rFonts w:cs="Arial"/>
                <w:sz w:val="20"/>
              </w:rPr>
              <w:t>01-01-1975</w:t>
            </w:r>
          </w:p>
        </w:tc>
        <w:tc>
          <w:tcPr>
            <w:tcW w:w="2700" w:type="dxa"/>
          </w:tcPr>
          <w:p w14:paraId="591A17B2" w14:textId="6FE0ABC1" w:rsidR="00FF1137" w:rsidRPr="003C166D" w:rsidRDefault="00FF1137" w:rsidP="00FE2850">
            <w:pPr>
              <w:rPr>
                <w:rFonts w:cs="Arial"/>
                <w:sz w:val="20"/>
              </w:rPr>
            </w:pPr>
            <w:r w:rsidRPr="003C166D">
              <w:rPr>
                <w:rFonts w:cs="Arial"/>
                <w:sz w:val="20"/>
              </w:rPr>
              <w:t>FGLANDFILL-OOO</w:t>
            </w:r>
          </w:p>
          <w:p w14:paraId="3B26DD62" w14:textId="528D059C" w:rsidR="00FF1137" w:rsidRPr="003C166D" w:rsidRDefault="00FF1137" w:rsidP="00FE2850">
            <w:pPr>
              <w:rPr>
                <w:rFonts w:cs="Arial"/>
                <w:sz w:val="20"/>
              </w:rPr>
            </w:pPr>
            <w:r w:rsidRPr="003C166D">
              <w:rPr>
                <w:rFonts w:cs="Arial"/>
                <w:sz w:val="20"/>
              </w:rPr>
              <w:t>FGLANDFILL-AAAA</w:t>
            </w:r>
          </w:p>
        </w:tc>
      </w:tr>
      <w:tr w:rsidR="00FF1137" w:rsidRPr="00511B9A" w14:paraId="3F6B6531" w14:textId="77777777" w:rsidTr="009B4EDD">
        <w:trPr>
          <w:cantSplit/>
        </w:trPr>
        <w:tc>
          <w:tcPr>
            <w:tcW w:w="2610" w:type="dxa"/>
          </w:tcPr>
          <w:p w14:paraId="1363A8EA" w14:textId="55834099" w:rsidR="00FF1137" w:rsidRPr="00511B9A" w:rsidRDefault="00FF1137" w:rsidP="00FE2850">
            <w:pPr>
              <w:rPr>
                <w:rFonts w:cs="Arial"/>
                <w:sz w:val="20"/>
              </w:rPr>
            </w:pPr>
            <w:r w:rsidRPr="00511B9A">
              <w:rPr>
                <w:rFonts w:cs="Arial"/>
                <w:sz w:val="20"/>
              </w:rPr>
              <w:t>EU</w:t>
            </w:r>
            <w:r>
              <w:rPr>
                <w:rFonts w:cs="Arial"/>
                <w:sz w:val="20"/>
              </w:rPr>
              <w:t>GWTS</w:t>
            </w:r>
          </w:p>
        </w:tc>
        <w:tc>
          <w:tcPr>
            <w:tcW w:w="3420" w:type="dxa"/>
          </w:tcPr>
          <w:p w14:paraId="36DB6297" w14:textId="071D0153" w:rsidR="00FF1137" w:rsidRPr="00511B9A" w:rsidRDefault="00FF1137" w:rsidP="00495A5C">
            <w:pPr>
              <w:jc w:val="both"/>
              <w:rPr>
                <w:rFonts w:cs="Arial"/>
                <w:sz w:val="20"/>
              </w:rPr>
            </w:pPr>
            <w:r w:rsidRPr="00511B9A">
              <w:rPr>
                <w:rFonts w:cs="Arial"/>
                <w:sz w:val="20"/>
              </w:rPr>
              <w:t>Air stripper used for groundwater remediation.</w:t>
            </w:r>
          </w:p>
        </w:tc>
        <w:tc>
          <w:tcPr>
            <w:tcW w:w="1530" w:type="dxa"/>
          </w:tcPr>
          <w:p w14:paraId="19621034" w14:textId="3C5876E5" w:rsidR="00FF1137" w:rsidRPr="00511B9A" w:rsidRDefault="009B4EDD" w:rsidP="00FE2850">
            <w:pPr>
              <w:jc w:val="center"/>
              <w:rPr>
                <w:rFonts w:cs="Arial"/>
                <w:sz w:val="20"/>
              </w:rPr>
            </w:pPr>
            <w:r>
              <w:rPr>
                <w:rFonts w:cs="Arial"/>
                <w:sz w:val="20"/>
              </w:rPr>
              <w:t>11-03-1995</w:t>
            </w:r>
          </w:p>
        </w:tc>
        <w:tc>
          <w:tcPr>
            <w:tcW w:w="2700" w:type="dxa"/>
          </w:tcPr>
          <w:p w14:paraId="62144A18" w14:textId="04D8B1BE" w:rsidR="00FF1137" w:rsidRPr="00511B9A" w:rsidRDefault="009B4EDD" w:rsidP="00FE2850">
            <w:pPr>
              <w:rPr>
                <w:rFonts w:cs="Arial"/>
                <w:sz w:val="20"/>
              </w:rPr>
            </w:pPr>
            <w:r>
              <w:rPr>
                <w:rFonts w:cs="Arial"/>
                <w:sz w:val="20"/>
              </w:rPr>
              <w:t>FGRULE290</w:t>
            </w:r>
          </w:p>
        </w:tc>
      </w:tr>
      <w:tr w:rsidR="009B4EDD" w:rsidRPr="00511B9A" w14:paraId="4A72A389" w14:textId="77777777" w:rsidTr="009B4EDD">
        <w:trPr>
          <w:cantSplit/>
        </w:trPr>
        <w:tc>
          <w:tcPr>
            <w:tcW w:w="2610" w:type="dxa"/>
          </w:tcPr>
          <w:p w14:paraId="78CEAD5B" w14:textId="0DA82936" w:rsidR="009B4EDD" w:rsidRPr="00511B9A" w:rsidRDefault="009B4EDD" w:rsidP="00FE2850">
            <w:pPr>
              <w:rPr>
                <w:rFonts w:cs="Arial"/>
                <w:sz w:val="20"/>
              </w:rPr>
            </w:pPr>
            <w:r>
              <w:rPr>
                <w:rFonts w:cs="Arial"/>
                <w:sz w:val="20"/>
              </w:rPr>
              <w:t>EUCOLDCLEANERS</w:t>
            </w:r>
          </w:p>
        </w:tc>
        <w:tc>
          <w:tcPr>
            <w:tcW w:w="3420" w:type="dxa"/>
          </w:tcPr>
          <w:p w14:paraId="2BDD8567" w14:textId="3564E094" w:rsidR="009B4EDD" w:rsidRPr="00511B9A" w:rsidRDefault="009B4EDD" w:rsidP="00495A5C">
            <w:pPr>
              <w:jc w:val="both"/>
              <w:rPr>
                <w:rFonts w:cs="Arial"/>
                <w:sz w:val="20"/>
              </w:rPr>
            </w:pPr>
            <w:r>
              <w:rPr>
                <w:rFonts w:cs="Arial"/>
                <w:sz w:val="20"/>
              </w:rPr>
              <w:t>Small cold cleaners/degreasers.</w:t>
            </w:r>
          </w:p>
        </w:tc>
        <w:tc>
          <w:tcPr>
            <w:tcW w:w="1530" w:type="dxa"/>
          </w:tcPr>
          <w:p w14:paraId="6C53984E" w14:textId="1FDE0079" w:rsidR="009B4EDD" w:rsidRDefault="009B4EDD" w:rsidP="00FE2850">
            <w:pPr>
              <w:jc w:val="center"/>
              <w:rPr>
                <w:rFonts w:cs="Arial"/>
                <w:sz w:val="20"/>
              </w:rPr>
            </w:pPr>
            <w:r>
              <w:rPr>
                <w:rFonts w:cs="Arial"/>
                <w:sz w:val="20"/>
              </w:rPr>
              <w:t>01-04-2005</w:t>
            </w:r>
          </w:p>
        </w:tc>
        <w:tc>
          <w:tcPr>
            <w:tcW w:w="2700" w:type="dxa"/>
          </w:tcPr>
          <w:p w14:paraId="5E06EB02" w14:textId="624F0AC5" w:rsidR="009B4EDD" w:rsidRDefault="009B4EDD" w:rsidP="00FE2850">
            <w:pPr>
              <w:rPr>
                <w:rFonts w:cs="Arial"/>
                <w:sz w:val="20"/>
              </w:rPr>
            </w:pPr>
            <w:r>
              <w:rPr>
                <w:rFonts w:cs="Arial"/>
                <w:sz w:val="20"/>
              </w:rPr>
              <w:t>FGCOLDCLEANERS</w:t>
            </w:r>
          </w:p>
        </w:tc>
      </w:tr>
      <w:bookmarkEnd w:id="77"/>
      <w:bookmarkEnd w:id="78"/>
      <w:bookmarkEnd w:id="79"/>
    </w:tbl>
    <w:p w14:paraId="11B9BB17" w14:textId="77777777" w:rsidR="00B639B1" w:rsidRPr="004B4509" w:rsidRDefault="00B639B1" w:rsidP="002916F7">
      <w:pPr>
        <w:rPr>
          <w:sz w:val="20"/>
        </w:rPr>
      </w:pPr>
    </w:p>
    <w:p w14:paraId="1D4B0BC4" w14:textId="1317A5DD" w:rsidR="007F0337" w:rsidRDefault="007F0337">
      <w:pPr>
        <w:rPr>
          <w:sz w:val="20"/>
        </w:rPr>
      </w:pPr>
      <w:r>
        <w:rPr>
          <w:sz w:val="20"/>
        </w:rPr>
        <w:br w:type="page"/>
      </w:r>
    </w:p>
    <w:p w14:paraId="630F30B3" w14:textId="143E2469" w:rsidR="004C69F6" w:rsidRDefault="004C69F6" w:rsidP="004B4509">
      <w:pPr>
        <w:rPr>
          <w:sz w:val="20"/>
        </w:rPr>
      </w:pPr>
    </w:p>
    <w:p w14:paraId="6BCEDBAD" w14:textId="60FE5839" w:rsidR="008B1EE4" w:rsidRPr="0075518C" w:rsidRDefault="008B1EE4" w:rsidP="008B1EE4">
      <w:pPr>
        <w:pStyle w:val="Heading2"/>
        <w:numPr>
          <w:ilvl w:val="1"/>
          <w:numId w:val="0"/>
        </w:numPr>
        <w:pBdr>
          <w:top w:val="single" w:sz="4" w:space="1" w:color="auto"/>
          <w:left w:val="single" w:sz="4" w:space="4" w:color="auto"/>
          <w:bottom w:val="single" w:sz="4" w:space="1" w:color="auto"/>
          <w:right w:val="single" w:sz="4" w:space="4" w:color="auto"/>
        </w:pBdr>
        <w:tabs>
          <w:tab w:val="num" w:pos="360"/>
        </w:tabs>
        <w:ind w:left="360" w:hanging="360"/>
      </w:pPr>
      <w:bookmarkStart w:id="80" w:name="_Toc306775180"/>
      <w:bookmarkStart w:id="81" w:name="_Toc47367092"/>
      <w:bookmarkStart w:id="82" w:name="_Toc179185568"/>
      <w:bookmarkStart w:id="83" w:name="_Toc30315079"/>
      <w:r w:rsidRPr="0075518C">
        <w:t>EU</w:t>
      </w:r>
      <w:r>
        <w:t>OPEN</w:t>
      </w:r>
      <w:r>
        <w:rPr>
          <w:szCs w:val="28"/>
        </w:rPr>
        <w:t>FLARE</w:t>
      </w:r>
      <w:bookmarkEnd w:id="80"/>
      <w:bookmarkEnd w:id="81"/>
      <w:bookmarkEnd w:id="82"/>
    </w:p>
    <w:p w14:paraId="79CE5B3A" w14:textId="77777777" w:rsidR="008B1EE4" w:rsidRPr="00EE02F9" w:rsidRDefault="008B1EE4" w:rsidP="008B1EE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C8EC91C" w14:textId="77777777" w:rsidR="008B1EE4" w:rsidRDefault="008B1EE4" w:rsidP="008B1EE4">
      <w:pPr>
        <w:jc w:val="both"/>
        <w:rPr>
          <w:szCs w:val="22"/>
        </w:rPr>
      </w:pPr>
    </w:p>
    <w:p w14:paraId="0CC63FEB" w14:textId="77777777" w:rsidR="008B1EE4" w:rsidRDefault="008B1EE4" w:rsidP="008B1EE4">
      <w:pPr>
        <w:jc w:val="both"/>
        <w:rPr>
          <w:b/>
          <w:u w:val="single"/>
        </w:rPr>
      </w:pPr>
      <w:r>
        <w:rPr>
          <w:b/>
          <w:u w:val="single"/>
        </w:rPr>
        <w:t>DESCRIPTION</w:t>
      </w:r>
    </w:p>
    <w:p w14:paraId="2C8EE0E1" w14:textId="77777777" w:rsidR="008B1EE4" w:rsidRDefault="008B1EE4" w:rsidP="008B1EE4">
      <w:pPr>
        <w:jc w:val="both"/>
        <w:rPr>
          <w:b/>
          <w:u w:val="single"/>
        </w:rPr>
      </w:pPr>
    </w:p>
    <w:p w14:paraId="0055EEA9" w14:textId="77777777" w:rsidR="008B1EE4" w:rsidRPr="00A0536F" w:rsidRDefault="008B1EE4" w:rsidP="008B1EE4">
      <w:pPr>
        <w:rPr>
          <w:sz w:val="20"/>
        </w:rPr>
      </w:pPr>
      <w:r w:rsidRPr="00A0536F">
        <w:rPr>
          <w:sz w:val="20"/>
        </w:rPr>
        <w:t>One landfill gas open utility flare with a rated design capacity of 2,200 scfm, used to control excess landfill gas or when the landfill gas to energy plant is down.</w:t>
      </w:r>
    </w:p>
    <w:p w14:paraId="7BB1717A" w14:textId="77777777" w:rsidR="008B1EE4" w:rsidRPr="00A0536F" w:rsidRDefault="008B1EE4" w:rsidP="008B1EE4">
      <w:pPr>
        <w:jc w:val="both"/>
        <w:rPr>
          <w:b/>
          <w:sz w:val="20"/>
          <w:u w:val="single"/>
        </w:rPr>
      </w:pPr>
    </w:p>
    <w:p w14:paraId="512956B3" w14:textId="0DC10023" w:rsidR="0031047E" w:rsidRPr="003C166D" w:rsidRDefault="008B1EE4" w:rsidP="0031047E">
      <w:pPr>
        <w:rPr>
          <w:rFonts w:cs="Arial"/>
          <w:sz w:val="20"/>
        </w:rPr>
      </w:pPr>
      <w:r w:rsidRPr="00A0536F">
        <w:rPr>
          <w:b/>
          <w:sz w:val="20"/>
        </w:rPr>
        <w:t>Flexible Group ID:</w:t>
      </w:r>
      <w:r w:rsidRPr="00A0536F">
        <w:rPr>
          <w:sz w:val="20"/>
        </w:rPr>
        <w:t xml:space="preserve">  </w:t>
      </w:r>
      <w:r w:rsidR="0031047E" w:rsidRPr="003C166D">
        <w:rPr>
          <w:rFonts w:cs="Arial"/>
          <w:sz w:val="20"/>
        </w:rPr>
        <w:t>FGLANDFILL-OOO</w:t>
      </w:r>
      <w:r w:rsidR="0031047E">
        <w:rPr>
          <w:rFonts w:cs="Arial"/>
          <w:sz w:val="20"/>
        </w:rPr>
        <w:t xml:space="preserve">, </w:t>
      </w:r>
      <w:r w:rsidR="0031047E" w:rsidRPr="003C166D">
        <w:rPr>
          <w:rFonts w:cs="Arial"/>
          <w:sz w:val="20"/>
        </w:rPr>
        <w:t>FGLANDFILL-AAAA</w:t>
      </w:r>
      <w:r w:rsidR="0031047E">
        <w:rPr>
          <w:rFonts w:cs="Arial"/>
          <w:sz w:val="20"/>
        </w:rPr>
        <w:t xml:space="preserve">, </w:t>
      </w:r>
      <w:r w:rsidR="0031047E" w:rsidRPr="003C166D">
        <w:rPr>
          <w:rFonts w:cs="Arial"/>
          <w:sz w:val="20"/>
        </w:rPr>
        <w:t>FGOPENFLARE-OOO</w:t>
      </w:r>
      <w:r w:rsidR="0031047E">
        <w:rPr>
          <w:rFonts w:cs="Arial"/>
          <w:sz w:val="20"/>
        </w:rPr>
        <w:t xml:space="preserve">, </w:t>
      </w:r>
      <w:r w:rsidR="0031047E" w:rsidRPr="003C166D">
        <w:rPr>
          <w:rFonts w:cs="Arial"/>
          <w:sz w:val="20"/>
        </w:rPr>
        <w:t>FGOPENFLARE-AAAA</w:t>
      </w:r>
    </w:p>
    <w:p w14:paraId="39EFFF06" w14:textId="77777777" w:rsidR="0031047E" w:rsidRPr="00511B9A" w:rsidRDefault="0031047E" w:rsidP="0031047E">
      <w:pPr>
        <w:jc w:val="both"/>
        <w:rPr>
          <w:sz w:val="20"/>
        </w:rPr>
      </w:pPr>
    </w:p>
    <w:p w14:paraId="56D82C4E" w14:textId="77777777" w:rsidR="008B1EE4" w:rsidRPr="00A0536F" w:rsidRDefault="008B1EE4" w:rsidP="008B1EE4">
      <w:pPr>
        <w:jc w:val="both"/>
        <w:rPr>
          <w:b/>
        </w:rPr>
      </w:pPr>
      <w:r w:rsidRPr="00A0536F">
        <w:rPr>
          <w:b/>
          <w:u w:val="single"/>
        </w:rPr>
        <w:t>POLLUTION CONTROL EQUIPMENT</w:t>
      </w:r>
    </w:p>
    <w:p w14:paraId="3E2884AD" w14:textId="77777777" w:rsidR="008B1EE4" w:rsidRPr="00A0536F" w:rsidRDefault="008B1EE4" w:rsidP="008B1EE4">
      <w:pPr>
        <w:jc w:val="both"/>
        <w:rPr>
          <w:b/>
          <w:sz w:val="20"/>
        </w:rPr>
      </w:pPr>
    </w:p>
    <w:p w14:paraId="3376C09B" w14:textId="77777777" w:rsidR="008B1EE4" w:rsidRPr="00A0536F" w:rsidRDefault="008B1EE4" w:rsidP="008B1EE4">
      <w:pPr>
        <w:jc w:val="both"/>
        <w:rPr>
          <w:sz w:val="20"/>
        </w:rPr>
      </w:pPr>
      <w:r w:rsidRPr="00A0536F">
        <w:rPr>
          <w:sz w:val="20"/>
        </w:rPr>
        <w:t>NA</w:t>
      </w:r>
    </w:p>
    <w:p w14:paraId="6DC7D964" w14:textId="77777777" w:rsidR="008B1EE4" w:rsidRPr="00A0536F" w:rsidRDefault="008B1EE4" w:rsidP="008B1EE4">
      <w:pPr>
        <w:jc w:val="both"/>
        <w:rPr>
          <w:b/>
          <w:sz w:val="20"/>
        </w:rPr>
      </w:pPr>
    </w:p>
    <w:p w14:paraId="26EBBE6D" w14:textId="77777777" w:rsidR="008B1EE4" w:rsidRPr="00A0536F" w:rsidRDefault="008B1EE4" w:rsidP="008B1EE4">
      <w:pPr>
        <w:jc w:val="both"/>
        <w:rPr>
          <w:b/>
          <w:sz w:val="20"/>
          <w:u w:val="single"/>
        </w:rPr>
      </w:pPr>
      <w:r w:rsidRPr="00A0536F">
        <w:rPr>
          <w:b/>
        </w:rPr>
        <w:t xml:space="preserve">I.  </w:t>
      </w:r>
      <w:r w:rsidRPr="00A0536F">
        <w:rPr>
          <w:b/>
          <w:u w:val="single"/>
        </w:rPr>
        <w:t>EMISSION LIMIT(S)</w:t>
      </w:r>
    </w:p>
    <w:p w14:paraId="3CF5210F" w14:textId="77777777" w:rsidR="008B1EE4" w:rsidRPr="00A0536F" w:rsidRDefault="008B1EE4" w:rsidP="008B1EE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530"/>
        <w:gridCol w:w="1980"/>
        <w:gridCol w:w="1710"/>
        <w:gridCol w:w="1440"/>
        <w:gridCol w:w="2260"/>
      </w:tblGrid>
      <w:tr w:rsidR="008B1EE4" w:rsidRPr="00A0536F" w14:paraId="6CE36482" w14:textId="77777777" w:rsidTr="003A3BAE">
        <w:trPr>
          <w:cantSplit/>
          <w:tblHeader/>
        </w:trPr>
        <w:tc>
          <w:tcPr>
            <w:tcW w:w="1340" w:type="dxa"/>
            <w:tcBorders>
              <w:top w:val="single" w:sz="4" w:space="0" w:color="auto"/>
              <w:left w:val="single" w:sz="4" w:space="0" w:color="auto"/>
              <w:bottom w:val="single" w:sz="4" w:space="0" w:color="auto"/>
              <w:right w:val="single" w:sz="4" w:space="0" w:color="auto"/>
            </w:tcBorders>
          </w:tcPr>
          <w:p w14:paraId="2301FE8A" w14:textId="77777777" w:rsidR="008B1EE4" w:rsidRPr="00A0536F" w:rsidRDefault="008B1EE4" w:rsidP="00FE2850">
            <w:pPr>
              <w:jc w:val="center"/>
              <w:rPr>
                <w:b/>
                <w:sz w:val="20"/>
              </w:rPr>
            </w:pPr>
            <w:r w:rsidRPr="00A0536F">
              <w:rPr>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1E8EAF8E" w14:textId="77777777" w:rsidR="008B1EE4" w:rsidRPr="00A0536F" w:rsidRDefault="008B1EE4" w:rsidP="00FE2850">
            <w:pPr>
              <w:jc w:val="center"/>
              <w:rPr>
                <w:b/>
                <w:sz w:val="20"/>
              </w:rPr>
            </w:pPr>
            <w:r w:rsidRPr="00A0536F">
              <w:rPr>
                <w:b/>
                <w:sz w:val="20"/>
              </w:rPr>
              <w:t>Limit</w:t>
            </w:r>
          </w:p>
        </w:tc>
        <w:tc>
          <w:tcPr>
            <w:tcW w:w="1980" w:type="dxa"/>
            <w:tcBorders>
              <w:top w:val="single" w:sz="4" w:space="0" w:color="auto"/>
              <w:left w:val="single" w:sz="4" w:space="0" w:color="auto"/>
              <w:bottom w:val="single" w:sz="4" w:space="0" w:color="auto"/>
              <w:right w:val="single" w:sz="4" w:space="0" w:color="auto"/>
            </w:tcBorders>
          </w:tcPr>
          <w:p w14:paraId="62F18FA2" w14:textId="77777777" w:rsidR="008B1EE4" w:rsidRPr="00A0536F" w:rsidRDefault="008B1EE4" w:rsidP="00FE2850">
            <w:pPr>
              <w:jc w:val="center"/>
              <w:rPr>
                <w:b/>
                <w:sz w:val="20"/>
              </w:rPr>
            </w:pPr>
            <w:r w:rsidRPr="00A0536F">
              <w:rPr>
                <w:b/>
                <w:sz w:val="20"/>
              </w:rPr>
              <w:t>Time Period / Operating Scenario</w:t>
            </w:r>
          </w:p>
        </w:tc>
        <w:tc>
          <w:tcPr>
            <w:tcW w:w="1710" w:type="dxa"/>
            <w:tcBorders>
              <w:top w:val="single" w:sz="4" w:space="0" w:color="auto"/>
              <w:left w:val="single" w:sz="4" w:space="0" w:color="auto"/>
              <w:bottom w:val="single" w:sz="4" w:space="0" w:color="auto"/>
              <w:right w:val="single" w:sz="4" w:space="0" w:color="auto"/>
            </w:tcBorders>
          </w:tcPr>
          <w:p w14:paraId="68202AC4" w14:textId="77777777" w:rsidR="008B1EE4" w:rsidRPr="00A0536F" w:rsidRDefault="008B1EE4" w:rsidP="00FE2850">
            <w:pPr>
              <w:jc w:val="center"/>
              <w:rPr>
                <w:b/>
                <w:sz w:val="20"/>
              </w:rPr>
            </w:pPr>
            <w:r w:rsidRPr="00A0536F">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35159724" w14:textId="77777777" w:rsidR="008B1EE4" w:rsidRPr="00A0536F" w:rsidRDefault="008B1EE4" w:rsidP="00FE2850">
            <w:pPr>
              <w:jc w:val="center"/>
              <w:rPr>
                <w:b/>
                <w:sz w:val="20"/>
              </w:rPr>
            </w:pPr>
            <w:r w:rsidRPr="00A0536F">
              <w:rPr>
                <w:b/>
                <w:sz w:val="20"/>
              </w:rPr>
              <w:t>Monitoring / Testing Method</w:t>
            </w:r>
          </w:p>
        </w:tc>
        <w:tc>
          <w:tcPr>
            <w:tcW w:w="2260" w:type="dxa"/>
            <w:tcBorders>
              <w:top w:val="single" w:sz="4" w:space="0" w:color="auto"/>
              <w:left w:val="single" w:sz="4" w:space="0" w:color="auto"/>
              <w:bottom w:val="single" w:sz="4" w:space="0" w:color="auto"/>
              <w:right w:val="single" w:sz="4" w:space="0" w:color="auto"/>
            </w:tcBorders>
          </w:tcPr>
          <w:p w14:paraId="1854162C" w14:textId="77777777" w:rsidR="008B1EE4" w:rsidRPr="00A0536F" w:rsidRDefault="008B1EE4" w:rsidP="00FE2850">
            <w:pPr>
              <w:jc w:val="center"/>
              <w:rPr>
                <w:b/>
                <w:sz w:val="20"/>
              </w:rPr>
            </w:pPr>
            <w:r w:rsidRPr="00A0536F">
              <w:rPr>
                <w:b/>
                <w:sz w:val="20"/>
              </w:rPr>
              <w:t>Underlying Applicable Requirements</w:t>
            </w:r>
          </w:p>
        </w:tc>
      </w:tr>
      <w:tr w:rsidR="008B1EE4" w:rsidRPr="00A0536F" w14:paraId="2F4C47D7" w14:textId="77777777" w:rsidTr="003A3BAE">
        <w:trPr>
          <w:cantSplit/>
        </w:trPr>
        <w:tc>
          <w:tcPr>
            <w:tcW w:w="1340" w:type="dxa"/>
            <w:tcBorders>
              <w:top w:val="single" w:sz="4" w:space="0" w:color="auto"/>
              <w:left w:val="single" w:sz="4" w:space="0" w:color="auto"/>
              <w:bottom w:val="single" w:sz="4" w:space="0" w:color="auto"/>
              <w:right w:val="single" w:sz="4" w:space="0" w:color="auto"/>
            </w:tcBorders>
          </w:tcPr>
          <w:p w14:paraId="6A93B6DA" w14:textId="77777777" w:rsidR="008B1EE4" w:rsidRPr="00A0536F" w:rsidRDefault="008B1EE4" w:rsidP="00BB0CD7">
            <w:pPr>
              <w:numPr>
                <w:ilvl w:val="0"/>
                <w:numId w:val="27"/>
              </w:numPr>
              <w:ind w:left="360"/>
              <w:rPr>
                <w:sz w:val="20"/>
              </w:rPr>
            </w:pPr>
            <w:r w:rsidRPr="00A0536F">
              <w:rPr>
                <w:sz w:val="20"/>
              </w:rPr>
              <w:t>SO</w:t>
            </w:r>
            <w:r w:rsidRPr="00A0536F">
              <w:rPr>
                <w:sz w:val="20"/>
                <w:vertAlign w:val="subscript"/>
              </w:rPr>
              <w:t>2</w:t>
            </w:r>
          </w:p>
        </w:tc>
        <w:tc>
          <w:tcPr>
            <w:tcW w:w="1530" w:type="dxa"/>
            <w:tcBorders>
              <w:top w:val="single" w:sz="4" w:space="0" w:color="auto"/>
              <w:left w:val="single" w:sz="4" w:space="0" w:color="auto"/>
              <w:bottom w:val="single" w:sz="4" w:space="0" w:color="auto"/>
              <w:right w:val="single" w:sz="4" w:space="0" w:color="auto"/>
            </w:tcBorders>
          </w:tcPr>
          <w:p w14:paraId="3FDAAB20" w14:textId="77777777" w:rsidR="008B1EE4" w:rsidRPr="00A0536F" w:rsidRDefault="008B1EE4" w:rsidP="00FE2850">
            <w:pPr>
              <w:jc w:val="center"/>
              <w:rPr>
                <w:rFonts w:cs="Arial"/>
                <w:sz w:val="20"/>
              </w:rPr>
            </w:pPr>
            <w:r w:rsidRPr="00A0536F">
              <w:rPr>
                <w:sz w:val="20"/>
              </w:rPr>
              <w:t>33.4 pph</w:t>
            </w:r>
            <w:r w:rsidRPr="00A0536F">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42E3D3F9" w14:textId="77777777" w:rsidR="008B1EE4" w:rsidRPr="00A0536F" w:rsidRDefault="008B1EE4" w:rsidP="00FE2850">
            <w:pPr>
              <w:jc w:val="center"/>
              <w:rPr>
                <w:sz w:val="20"/>
              </w:rPr>
            </w:pPr>
            <w:r w:rsidRPr="00A0536F">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3947E022" w14:textId="28AD4545" w:rsidR="008B1EE4" w:rsidRPr="00A0536F" w:rsidRDefault="008B1EE4" w:rsidP="00FE2850">
            <w:pPr>
              <w:jc w:val="center"/>
              <w:rPr>
                <w:sz w:val="20"/>
              </w:rPr>
            </w:pPr>
            <w:r w:rsidRPr="00A0536F">
              <w:rPr>
                <w:sz w:val="20"/>
              </w:rPr>
              <w:t>EUOPENFLARE</w:t>
            </w:r>
          </w:p>
        </w:tc>
        <w:tc>
          <w:tcPr>
            <w:tcW w:w="1440" w:type="dxa"/>
            <w:tcBorders>
              <w:top w:val="single" w:sz="4" w:space="0" w:color="auto"/>
              <w:left w:val="single" w:sz="4" w:space="0" w:color="auto"/>
              <w:bottom w:val="single" w:sz="4" w:space="0" w:color="auto"/>
              <w:right w:val="single" w:sz="4" w:space="0" w:color="auto"/>
            </w:tcBorders>
          </w:tcPr>
          <w:p w14:paraId="156E48AD" w14:textId="7CE1E6F3" w:rsidR="008B1EE4" w:rsidRPr="00A0536F" w:rsidRDefault="008B1EE4" w:rsidP="00FE2850">
            <w:pPr>
              <w:jc w:val="center"/>
              <w:rPr>
                <w:sz w:val="20"/>
              </w:rPr>
            </w:pPr>
            <w:r w:rsidRPr="00A0536F">
              <w:rPr>
                <w:sz w:val="20"/>
              </w:rPr>
              <w:t>S</w:t>
            </w:r>
            <w:r w:rsidR="004C2726">
              <w:rPr>
                <w:sz w:val="20"/>
              </w:rPr>
              <w:t xml:space="preserve">C </w:t>
            </w:r>
            <w:r w:rsidRPr="00A0536F">
              <w:rPr>
                <w:sz w:val="20"/>
              </w:rPr>
              <w:t>V.3,</w:t>
            </w:r>
          </w:p>
          <w:p w14:paraId="42E6E3E6" w14:textId="12FD2DF8" w:rsidR="008B1EE4" w:rsidRPr="00A0536F" w:rsidRDefault="008B1EE4" w:rsidP="00FE2850">
            <w:pPr>
              <w:jc w:val="center"/>
              <w:rPr>
                <w:sz w:val="20"/>
              </w:rPr>
            </w:pPr>
            <w:r w:rsidRPr="00A0536F">
              <w:rPr>
                <w:sz w:val="20"/>
              </w:rPr>
              <w:t>SC VI.2</w:t>
            </w:r>
            <w:r w:rsidR="009F4414">
              <w:rPr>
                <w:sz w:val="20"/>
              </w:rPr>
              <w:t>,</w:t>
            </w:r>
          </w:p>
          <w:p w14:paraId="2EC1BA3C" w14:textId="184371D6" w:rsidR="008B1EE4" w:rsidRPr="00A0536F" w:rsidRDefault="008B1EE4" w:rsidP="00FE2850">
            <w:pPr>
              <w:jc w:val="center"/>
              <w:rPr>
                <w:sz w:val="20"/>
              </w:rPr>
            </w:pPr>
            <w:r w:rsidRPr="00A0536F">
              <w:rPr>
                <w:sz w:val="20"/>
              </w:rPr>
              <w:t>SC VI.</w:t>
            </w:r>
            <w:r w:rsidR="00BE1341">
              <w:rPr>
                <w:sz w:val="20"/>
              </w:rPr>
              <w:t>5</w:t>
            </w:r>
          </w:p>
        </w:tc>
        <w:tc>
          <w:tcPr>
            <w:tcW w:w="2260" w:type="dxa"/>
            <w:tcBorders>
              <w:top w:val="single" w:sz="4" w:space="0" w:color="auto"/>
              <w:left w:val="single" w:sz="4" w:space="0" w:color="auto"/>
              <w:bottom w:val="single" w:sz="4" w:space="0" w:color="auto"/>
              <w:right w:val="single" w:sz="4" w:space="0" w:color="auto"/>
            </w:tcBorders>
          </w:tcPr>
          <w:p w14:paraId="591254CE" w14:textId="77777777" w:rsidR="008B1EE4" w:rsidRPr="00A0536F" w:rsidRDefault="008B1EE4" w:rsidP="00FE2850">
            <w:pPr>
              <w:jc w:val="center"/>
              <w:rPr>
                <w:b/>
                <w:bCs/>
                <w:sz w:val="20"/>
              </w:rPr>
            </w:pPr>
            <w:r w:rsidRPr="00A0536F">
              <w:rPr>
                <w:b/>
                <w:bCs/>
                <w:sz w:val="20"/>
              </w:rPr>
              <w:t>40 CFR 52.21(c) &amp; (d)</w:t>
            </w:r>
          </w:p>
        </w:tc>
      </w:tr>
      <w:tr w:rsidR="008B1EE4" w:rsidRPr="00A0536F" w14:paraId="680883EA" w14:textId="77777777" w:rsidTr="003A3BAE">
        <w:trPr>
          <w:cantSplit/>
        </w:trPr>
        <w:tc>
          <w:tcPr>
            <w:tcW w:w="1340" w:type="dxa"/>
            <w:tcBorders>
              <w:top w:val="single" w:sz="4" w:space="0" w:color="auto"/>
              <w:left w:val="single" w:sz="4" w:space="0" w:color="auto"/>
              <w:bottom w:val="single" w:sz="4" w:space="0" w:color="auto"/>
              <w:right w:val="single" w:sz="4" w:space="0" w:color="auto"/>
            </w:tcBorders>
          </w:tcPr>
          <w:p w14:paraId="1C6CD741" w14:textId="77777777" w:rsidR="008B1EE4" w:rsidRPr="00A0536F" w:rsidRDefault="008B1EE4" w:rsidP="00BB0CD7">
            <w:pPr>
              <w:numPr>
                <w:ilvl w:val="0"/>
                <w:numId w:val="27"/>
              </w:numPr>
              <w:ind w:left="360"/>
              <w:rPr>
                <w:sz w:val="20"/>
              </w:rPr>
            </w:pPr>
            <w:r w:rsidRPr="00A0536F">
              <w:rPr>
                <w:sz w:val="20"/>
              </w:rPr>
              <w:t>SO</w:t>
            </w:r>
            <w:r w:rsidRPr="00A0536F">
              <w:rPr>
                <w:sz w:val="20"/>
                <w:vertAlign w:val="subscript"/>
              </w:rPr>
              <w:t>2</w:t>
            </w:r>
          </w:p>
        </w:tc>
        <w:tc>
          <w:tcPr>
            <w:tcW w:w="1530" w:type="dxa"/>
            <w:tcBorders>
              <w:top w:val="single" w:sz="4" w:space="0" w:color="auto"/>
              <w:left w:val="single" w:sz="4" w:space="0" w:color="auto"/>
              <w:bottom w:val="single" w:sz="4" w:space="0" w:color="auto"/>
              <w:right w:val="single" w:sz="4" w:space="0" w:color="auto"/>
            </w:tcBorders>
          </w:tcPr>
          <w:p w14:paraId="168A8B6B" w14:textId="77777777" w:rsidR="008B1EE4" w:rsidRPr="00A0536F" w:rsidRDefault="008B1EE4" w:rsidP="00FE2850">
            <w:pPr>
              <w:jc w:val="center"/>
              <w:rPr>
                <w:rFonts w:cs="Arial"/>
                <w:sz w:val="20"/>
              </w:rPr>
            </w:pPr>
            <w:r w:rsidRPr="00A0536F">
              <w:rPr>
                <w:sz w:val="20"/>
              </w:rPr>
              <w:t>144.0 tpy</w:t>
            </w:r>
            <w:r w:rsidRPr="00A0536F">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5C134131" w14:textId="77777777" w:rsidR="008B1EE4" w:rsidRPr="00A0536F" w:rsidRDefault="008B1EE4" w:rsidP="00FE2850">
            <w:pPr>
              <w:jc w:val="center"/>
              <w:rPr>
                <w:sz w:val="20"/>
              </w:rPr>
            </w:pPr>
            <w:r w:rsidRPr="00A0536F">
              <w:rPr>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69B8CCEA" w14:textId="5A45C4E2" w:rsidR="008B1EE4" w:rsidRPr="00A0536F" w:rsidRDefault="008B1EE4" w:rsidP="00FE2850">
            <w:pPr>
              <w:jc w:val="center"/>
              <w:rPr>
                <w:sz w:val="20"/>
              </w:rPr>
            </w:pPr>
            <w:r w:rsidRPr="00A0536F">
              <w:rPr>
                <w:sz w:val="20"/>
              </w:rPr>
              <w:t>EUOPENFLAR</w:t>
            </w:r>
            <w:r w:rsidR="006734ED">
              <w:rPr>
                <w:sz w:val="20"/>
              </w:rPr>
              <w:t>E</w:t>
            </w:r>
          </w:p>
        </w:tc>
        <w:tc>
          <w:tcPr>
            <w:tcW w:w="1440" w:type="dxa"/>
            <w:tcBorders>
              <w:top w:val="single" w:sz="4" w:space="0" w:color="auto"/>
              <w:left w:val="single" w:sz="4" w:space="0" w:color="auto"/>
              <w:bottom w:val="single" w:sz="4" w:space="0" w:color="auto"/>
              <w:right w:val="single" w:sz="4" w:space="0" w:color="auto"/>
            </w:tcBorders>
          </w:tcPr>
          <w:p w14:paraId="719A1E39" w14:textId="412B21A6" w:rsidR="008B1EE4" w:rsidRPr="00A0536F" w:rsidRDefault="008B1EE4" w:rsidP="00FE2850">
            <w:pPr>
              <w:jc w:val="center"/>
              <w:rPr>
                <w:sz w:val="20"/>
              </w:rPr>
            </w:pPr>
            <w:r w:rsidRPr="00A0536F">
              <w:rPr>
                <w:sz w:val="20"/>
              </w:rPr>
              <w:t>S</w:t>
            </w:r>
            <w:r w:rsidR="004C2726">
              <w:rPr>
                <w:sz w:val="20"/>
              </w:rPr>
              <w:t xml:space="preserve">C </w:t>
            </w:r>
            <w:r w:rsidRPr="00A0536F">
              <w:rPr>
                <w:sz w:val="20"/>
              </w:rPr>
              <w:t>V.3,</w:t>
            </w:r>
          </w:p>
          <w:p w14:paraId="40865C28" w14:textId="77777777" w:rsidR="008B1EE4" w:rsidRPr="00A0536F" w:rsidRDefault="008B1EE4" w:rsidP="00FE2850">
            <w:pPr>
              <w:jc w:val="center"/>
              <w:rPr>
                <w:sz w:val="20"/>
              </w:rPr>
            </w:pPr>
            <w:r w:rsidRPr="00A0536F">
              <w:rPr>
                <w:sz w:val="20"/>
              </w:rPr>
              <w:t>SC VI.2,</w:t>
            </w:r>
          </w:p>
          <w:p w14:paraId="7D8A3049" w14:textId="458D24CD" w:rsidR="008B1EE4" w:rsidRPr="00A0536F" w:rsidRDefault="008B1EE4" w:rsidP="00FE2850">
            <w:pPr>
              <w:jc w:val="center"/>
              <w:rPr>
                <w:sz w:val="20"/>
              </w:rPr>
            </w:pPr>
            <w:r w:rsidRPr="00A0536F">
              <w:rPr>
                <w:sz w:val="20"/>
              </w:rPr>
              <w:t>S</w:t>
            </w:r>
            <w:r w:rsidR="004C2726">
              <w:rPr>
                <w:sz w:val="20"/>
              </w:rPr>
              <w:t xml:space="preserve">C </w:t>
            </w:r>
            <w:r w:rsidRPr="00A0536F">
              <w:rPr>
                <w:sz w:val="20"/>
              </w:rPr>
              <w:t>VI.</w:t>
            </w:r>
            <w:r w:rsidR="00BE1341">
              <w:rPr>
                <w:sz w:val="20"/>
              </w:rPr>
              <w:t>6</w:t>
            </w:r>
          </w:p>
        </w:tc>
        <w:tc>
          <w:tcPr>
            <w:tcW w:w="2260" w:type="dxa"/>
            <w:tcBorders>
              <w:top w:val="single" w:sz="4" w:space="0" w:color="auto"/>
              <w:left w:val="single" w:sz="4" w:space="0" w:color="auto"/>
              <w:bottom w:val="single" w:sz="4" w:space="0" w:color="auto"/>
              <w:right w:val="single" w:sz="4" w:space="0" w:color="auto"/>
            </w:tcBorders>
          </w:tcPr>
          <w:p w14:paraId="396B64D8" w14:textId="77777777" w:rsidR="008B1EE4" w:rsidRPr="00A0536F" w:rsidRDefault="008B1EE4" w:rsidP="00FE2850">
            <w:pPr>
              <w:jc w:val="center"/>
              <w:rPr>
                <w:b/>
                <w:bCs/>
                <w:sz w:val="20"/>
              </w:rPr>
            </w:pPr>
            <w:r w:rsidRPr="00A0536F">
              <w:rPr>
                <w:b/>
                <w:bCs/>
                <w:sz w:val="20"/>
              </w:rPr>
              <w:t>R 336.1205(1)(a) &amp; (3)</w:t>
            </w:r>
          </w:p>
        </w:tc>
      </w:tr>
      <w:tr w:rsidR="008B1EE4" w:rsidRPr="00A0536F" w14:paraId="3DB62160" w14:textId="77777777" w:rsidTr="003A3BAE">
        <w:trPr>
          <w:cantSplit/>
        </w:trPr>
        <w:tc>
          <w:tcPr>
            <w:tcW w:w="1340" w:type="dxa"/>
            <w:tcBorders>
              <w:top w:val="single" w:sz="4" w:space="0" w:color="auto"/>
              <w:left w:val="single" w:sz="4" w:space="0" w:color="auto"/>
              <w:bottom w:val="single" w:sz="4" w:space="0" w:color="auto"/>
              <w:right w:val="single" w:sz="4" w:space="0" w:color="auto"/>
            </w:tcBorders>
          </w:tcPr>
          <w:p w14:paraId="29B992DB" w14:textId="77777777" w:rsidR="008B1EE4" w:rsidRPr="00A0536F" w:rsidRDefault="008B1EE4" w:rsidP="00BB0CD7">
            <w:pPr>
              <w:numPr>
                <w:ilvl w:val="0"/>
                <w:numId w:val="27"/>
              </w:numPr>
              <w:ind w:left="360"/>
              <w:rPr>
                <w:sz w:val="20"/>
              </w:rPr>
            </w:pPr>
            <w:r w:rsidRPr="00A0536F">
              <w:rPr>
                <w:sz w:val="20"/>
              </w:rPr>
              <w:t>CO</w:t>
            </w:r>
          </w:p>
        </w:tc>
        <w:tc>
          <w:tcPr>
            <w:tcW w:w="1530" w:type="dxa"/>
            <w:tcBorders>
              <w:top w:val="single" w:sz="4" w:space="0" w:color="auto"/>
              <w:left w:val="single" w:sz="4" w:space="0" w:color="auto"/>
              <w:bottom w:val="single" w:sz="4" w:space="0" w:color="auto"/>
              <w:right w:val="single" w:sz="4" w:space="0" w:color="auto"/>
            </w:tcBorders>
          </w:tcPr>
          <w:p w14:paraId="4F43B625" w14:textId="77777777" w:rsidR="008B1EE4" w:rsidRPr="00A0536F" w:rsidRDefault="008B1EE4" w:rsidP="00FE2850">
            <w:pPr>
              <w:jc w:val="center"/>
              <w:rPr>
                <w:rFonts w:cs="Arial"/>
                <w:sz w:val="20"/>
              </w:rPr>
            </w:pPr>
            <w:r w:rsidRPr="00A0536F">
              <w:rPr>
                <w:sz w:val="20"/>
              </w:rPr>
              <w:t xml:space="preserve">0.37 </w:t>
            </w:r>
            <w:proofErr w:type="spellStart"/>
            <w:r w:rsidRPr="00A0536F">
              <w:rPr>
                <w:sz w:val="20"/>
              </w:rPr>
              <w:t>lb</w:t>
            </w:r>
            <w:proofErr w:type="spellEnd"/>
            <w:r w:rsidRPr="00A0536F">
              <w:rPr>
                <w:sz w:val="20"/>
              </w:rPr>
              <w:t>/MMBTU</w:t>
            </w:r>
            <w:r w:rsidRPr="00A0536F">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73AF9A6E" w14:textId="77777777" w:rsidR="008B1EE4" w:rsidRPr="00A0536F" w:rsidRDefault="008B1EE4" w:rsidP="00FE2850">
            <w:pPr>
              <w:jc w:val="center"/>
              <w:rPr>
                <w:sz w:val="20"/>
              </w:rPr>
            </w:pPr>
            <w:r w:rsidRPr="00A0536F">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32C46ADE" w14:textId="2FDA7EA9" w:rsidR="008B1EE4" w:rsidRPr="00A0536F" w:rsidRDefault="008B1EE4" w:rsidP="00FE2850">
            <w:pPr>
              <w:jc w:val="center"/>
              <w:rPr>
                <w:sz w:val="20"/>
              </w:rPr>
            </w:pPr>
            <w:r w:rsidRPr="00A0536F">
              <w:rPr>
                <w:sz w:val="20"/>
              </w:rPr>
              <w:t>EUOPENFLARE</w:t>
            </w:r>
          </w:p>
        </w:tc>
        <w:tc>
          <w:tcPr>
            <w:tcW w:w="1440" w:type="dxa"/>
            <w:tcBorders>
              <w:top w:val="single" w:sz="4" w:space="0" w:color="auto"/>
              <w:left w:val="single" w:sz="4" w:space="0" w:color="auto"/>
              <w:bottom w:val="single" w:sz="4" w:space="0" w:color="auto"/>
              <w:right w:val="single" w:sz="4" w:space="0" w:color="auto"/>
            </w:tcBorders>
          </w:tcPr>
          <w:p w14:paraId="46A2BA88" w14:textId="77777777" w:rsidR="008B1EE4" w:rsidRPr="00A0536F" w:rsidRDefault="008B1EE4" w:rsidP="00FE2850">
            <w:pPr>
              <w:jc w:val="center"/>
              <w:rPr>
                <w:sz w:val="20"/>
              </w:rPr>
            </w:pPr>
            <w:r w:rsidRPr="00A0536F">
              <w:rPr>
                <w:sz w:val="20"/>
              </w:rPr>
              <w:t>SC VI.2,</w:t>
            </w:r>
          </w:p>
          <w:p w14:paraId="6BDAD363" w14:textId="77777777" w:rsidR="008B1EE4" w:rsidRPr="00A0536F" w:rsidRDefault="008B1EE4" w:rsidP="00FE2850">
            <w:pPr>
              <w:jc w:val="center"/>
              <w:rPr>
                <w:sz w:val="20"/>
              </w:rPr>
            </w:pPr>
            <w:r w:rsidRPr="00A0536F">
              <w:rPr>
                <w:sz w:val="20"/>
              </w:rPr>
              <w:t>SC VI.3</w:t>
            </w:r>
          </w:p>
        </w:tc>
        <w:tc>
          <w:tcPr>
            <w:tcW w:w="2260" w:type="dxa"/>
            <w:tcBorders>
              <w:top w:val="single" w:sz="4" w:space="0" w:color="auto"/>
              <w:left w:val="single" w:sz="4" w:space="0" w:color="auto"/>
              <w:bottom w:val="single" w:sz="4" w:space="0" w:color="auto"/>
              <w:right w:val="single" w:sz="4" w:space="0" w:color="auto"/>
            </w:tcBorders>
          </w:tcPr>
          <w:p w14:paraId="44EC70F4" w14:textId="77777777" w:rsidR="008B1EE4" w:rsidRPr="00A0536F" w:rsidRDefault="008B1EE4" w:rsidP="00FE2850">
            <w:pPr>
              <w:jc w:val="center"/>
              <w:rPr>
                <w:b/>
                <w:bCs/>
                <w:sz w:val="20"/>
              </w:rPr>
            </w:pPr>
            <w:r w:rsidRPr="00A0536F">
              <w:rPr>
                <w:b/>
                <w:bCs/>
                <w:sz w:val="20"/>
              </w:rPr>
              <w:t>40 CFR 52.21(d)</w:t>
            </w:r>
          </w:p>
        </w:tc>
      </w:tr>
      <w:tr w:rsidR="008B1EE4" w:rsidRPr="00A0536F" w14:paraId="473F350E" w14:textId="77777777" w:rsidTr="003A3BAE">
        <w:trPr>
          <w:cantSplit/>
          <w:trHeight w:val="1115"/>
        </w:trPr>
        <w:tc>
          <w:tcPr>
            <w:tcW w:w="1340" w:type="dxa"/>
            <w:tcBorders>
              <w:top w:val="single" w:sz="4" w:space="0" w:color="auto"/>
              <w:left w:val="single" w:sz="4" w:space="0" w:color="auto"/>
              <w:bottom w:val="single" w:sz="4" w:space="0" w:color="auto"/>
              <w:right w:val="single" w:sz="4" w:space="0" w:color="auto"/>
            </w:tcBorders>
          </w:tcPr>
          <w:p w14:paraId="0F2B2676" w14:textId="77777777" w:rsidR="008B1EE4" w:rsidRPr="00A0536F" w:rsidRDefault="008B1EE4" w:rsidP="00BB0CD7">
            <w:pPr>
              <w:numPr>
                <w:ilvl w:val="0"/>
                <w:numId w:val="27"/>
              </w:numPr>
              <w:ind w:left="360"/>
              <w:rPr>
                <w:sz w:val="20"/>
              </w:rPr>
            </w:pPr>
            <w:r w:rsidRPr="00A0536F">
              <w:rPr>
                <w:sz w:val="20"/>
              </w:rPr>
              <w:t>CO</w:t>
            </w:r>
          </w:p>
        </w:tc>
        <w:tc>
          <w:tcPr>
            <w:tcW w:w="1530" w:type="dxa"/>
            <w:tcBorders>
              <w:top w:val="single" w:sz="4" w:space="0" w:color="auto"/>
              <w:left w:val="single" w:sz="4" w:space="0" w:color="auto"/>
              <w:bottom w:val="single" w:sz="4" w:space="0" w:color="auto"/>
              <w:right w:val="single" w:sz="4" w:space="0" w:color="auto"/>
            </w:tcBorders>
          </w:tcPr>
          <w:p w14:paraId="056F3465" w14:textId="77777777" w:rsidR="008B1EE4" w:rsidRPr="00A0536F" w:rsidRDefault="008B1EE4" w:rsidP="00FE2850">
            <w:pPr>
              <w:jc w:val="center"/>
              <w:rPr>
                <w:rFonts w:cs="Arial"/>
                <w:sz w:val="20"/>
              </w:rPr>
            </w:pPr>
            <w:r w:rsidRPr="00A0536F">
              <w:rPr>
                <w:sz w:val="20"/>
              </w:rPr>
              <w:t>113.0 tpy</w:t>
            </w:r>
            <w:r w:rsidRPr="00A0536F">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1639AAA9" w14:textId="77777777" w:rsidR="008B1EE4" w:rsidRPr="00A0536F" w:rsidRDefault="008B1EE4" w:rsidP="00FE2850">
            <w:pPr>
              <w:jc w:val="center"/>
              <w:rPr>
                <w:sz w:val="20"/>
              </w:rPr>
            </w:pPr>
            <w:r w:rsidRPr="00A0536F">
              <w:rPr>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3D54D010" w14:textId="10F46CD0" w:rsidR="008B1EE4" w:rsidRPr="00A0536F" w:rsidRDefault="008B1EE4" w:rsidP="00FE2850">
            <w:pPr>
              <w:jc w:val="center"/>
              <w:rPr>
                <w:sz w:val="20"/>
              </w:rPr>
            </w:pPr>
            <w:r w:rsidRPr="00A0536F">
              <w:rPr>
                <w:sz w:val="20"/>
              </w:rPr>
              <w:t>EUOPENFLARE</w:t>
            </w:r>
          </w:p>
        </w:tc>
        <w:tc>
          <w:tcPr>
            <w:tcW w:w="1440" w:type="dxa"/>
            <w:tcBorders>
              <w:top w:val="single" w:sz="4" w:space="0" w:color="auto"/>
              <w:left w:val="single" w:sz="4" w:space="0" w:color="auto"/>
              <w:bottom w:val="single" w:sz="4" w:space="0" w:color="auto"/>
              <w:right w:val="single" w:sz="4" w:space="0" w:color="auto"/>
            </w:tcBorders>
          </w:tcPr>
          <w:p w14:paraId="297B9C78" w14:textId="77777777" w:rsidR="008B1EE4" w:rsidRPr="00A0536F" w:rsidRDefault="008B1EE4" w:rsidP="00FE2850">
            <w:pPr>
              <w:jc w:val="center"/>
              <w:rPr>
                <w:sz w:val="20"/>
              </w:rPr>
            </w:pPr>
            <w:r w:rsidRPr="00A0536F">
              <w:rPr>
                <w:sz w:val="20"/>
              </w:rPr>
              <w:t>SC VI.2,</w:t>
            </w:r>
          </w:p>
          <w:p w14:paraId="062E7380" w14:textId="77777777" w:rsidR="008B1EE4" w:rsidRPr="00A0536F" w:rsidRDefault="008B1EE4" w:rsidP="00FE2850">
            <w:pPr>
              <w:jc w:val="center"/>
              <w:rPr>
                <w:sz w:val="20"/>
              </w:rPr>
            </w:pPr>
            <w:r w:rsidRPr="00A0536F">
              <w:rPr>
                <w:sz w:val="20"/>
              </w:rPr>
              <w:t>SC VI.3,</w:t>
            </w:r>
          </w:p>
          <w:p w14:paraId="3F11A90D" w14:textId="5F051E8D" w:rsidR="008B1EE4" w:rsidRPr="00A0536F" w:rsidRDefault="008B1EE4" w:rsidP="00FE2850">
            <w:pPr>
              <w:jc w:val="center"/>
              <w:rPr>
                <w:sz w:val="20"/>
              </w:rPr>
            </w:pPr>
            <w:r w:rsidRPr="00A0536F">
              <w:rPr>
                <w:sz w:val="20"/>
              </w:rPr>
              <w:t>SC VI.</w:t>
            </w:r>
            <w:r w:rsidR="00194F9D">
              <w:rPr>
                <w:sz w:val="20"/>
              </w:rPr>
              <w:t>7</w:t>
            </w:r>
          </w:p>
        </w:tc>
        <w:tc>
          <w:tcPr>
            <w:tcW w:w="2260" w:type="dxa"/>
            <w:tcBorders>
              <w:top w:val="single" w:sz="4" w:space="0" w:color="auto"/>
              <w:left w:val="single" w:sz="4" w:space="0" w:color="auto"/>
              <w:bottom w:val="single" w:sz="4" w:space="0" w:color="auto"/>
              <w:right w:val="single" w:sz="4" w:space="0" w:color="auto"/>
            </w:tcBorders>
          </w:tcPr>
          <w:p w14:paraId="238F305D" w14:textId="77777777" w:rsidR="008B1EE4" w:rsidRPr="00A0536F" w:rsidRDefault="008B1EE4" w:rsidP="00FE2850">
            <w:pPr>
              <w:jc w:val="center"/>
              <w:rPr>
                <w:b/>
                <w:bCs/>
                <w:sz w:val="20"/>
              </w:rPr>
            </w:pPr>
            <w:r w:rsidRPr="00A0536F">
              <w:rPr>
                <w:b/>
                <w:bCs/>
                <w:sz w:val="20"/>
              </w:rPr>
              <w:t>R 336.1205(1)(a) &amp; (3)</w:t>
            </w:r>
            <w:r w:rsidRPr="00A0536F">
              <w:rPr>
                <w:b/>
                <w:bCs/>
                <w:vanish/>
                <w:sz w:val="20"/>
              </w:rPr>
              <w:t xml:space="preserve"> </w:t>
            </w:r>
          </w:p>
        </w:tc>
      </w:tr>
    </w:tbl>
    <w:p w14:paraId="5EE328AF" w14:textId="77777777" w:rsidR="008B1EE4" w:rsidRPr="003A3BAE" w:rsidRDefault="008B1EE4" w:rsidP="008B1EE4">
      <w:pPr>
        <w:jc w:val="both"/>
        <w:rPr>
          <w:b/>
          <w:strike/>
          <w:sz w:val="20"/>
        </w:rPr>
      </w:pPr>
    </w:p>
    <w:p w14:paraId="4B9CB02B" w14:textId="77777777" w:rsidR="008B1EE4" w:rsidRDefault="008B1EE4" w:rsidP="008B1EE4">
      <w:pPr>
        <w:jc w:val="both"/>
        <w:rPr>
          <w:b/>
          <w:u w:val="single"/>
        </w:rPr>
      </w:pPr>
      <w:r>
        <w:rPr>
          <w:b/>
        </w:rPr>
        <w:t xml:space="preserve">II.  </w:t>
      </w:r>
      <w:r>
        <w:rPr>
          <w:b/>
          <w:u w:val="single"/>
        </w:rPr>
        <w:t>MATERIAL LIMIT(S)</w:t>
      </w:r>
    </w:p>
    <w:p w14:paraId="551F3F5B" w14:textId="77777777" w:rsidR="008B1EE4" w:rsidRPr="003A3BAE" w:rsidRDefault="008B1EE4" w:rsidP="008B1EE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530"/>
        <w:gridCol w:w="1980"/>
        <w:gridCol w:w="1710"/>
        <w:gridCol w:w="1440"/>
        <w:gridCol w:w="2260"/>
      </w:tblGrid>
      <w:tr w:rsidR="008B1EE4" w:rsidRPr="00A0536F" w14:paraId="39BF671F" w14:textId="77777777" w:rsidTr="003A3BAE">
        <w:trPr>
          <w:cantSplit/>
          <w:tblHeader/>
        </w:trPr>
        <w:tc>
          <w:tcPr>
            <w:tcW w:w="1340" w:type="dxa"/>
            <w:tcBorders>
              <w:top w:val="single" w:sz="4" w:space="0" w:color="auto"/>
              <w:left w:val="single" w:sz="4" w:space="0" w:color="auto"/>
              <w:bottom w:val="single" w:sz="4" w:space="0" w:color="auto"/>
              <w:right w:val="single" w:sz="4" w:space="0" w:color="auto"/>
            </w:tcBorders>
          </w:tcPr>
          <w:p w14:paraId="2ACE68D1" w14:textId="77777777" w:rsidR="008B1EE4" w:rsidRPr="00A0536F" w:rsidRDefault="008B1EE4" w:rsidP="00FE2850">
            <w:pPr>
              <w:jc w:val="center"/>
              <w:rPr>
                <w:b/>
                <w:sz w:val="20"/>
              </w:rPr>
            </w:pPr>
            <w:r w:rsidRPr="00A0536F">
              <w:rPr>
                <w:b/>
                <w:sz w:val="20"/>
              </w:rPr>
              <w:t>Material</w:t>
            </w:r>
          </w:p>
        </w:tc>
        <w:tc>
          <w:tcPr>
            <w:tcW w:w="1530" w:type="dxa"/>
            <w:tcBorders>
              <w:top w:val="single" w:sz="4" w:space="0" w:color="auto"/>
              <w:left w:val="single" w:sz="4" w:space="0" w:color="auto"/>
              <w:bottom w:val="single" w:sz="4" w:space="0" w:color="auto"/>
              <w:right w:val="single" w:sz="4" w:space="0" w:color="auto"/>
            </w:tcBorders>
          </w:tcPr>
          <w:p w14:paraId="4B97DCD6" w14:textId="77777777" w:rsidR="008B1EE4" w:rsidRPr="00A0536F" w:rsidRDefault="008B1EE4" w:rsidP="00FE2850">
            <w:pPr>
              <w:jc w:val="center"/>
              <w:rPr>
                <w:b/>
                <w:sz w:val="20"/>
              </w:rPr>
            </w:pPr>
            <w:r w:rsidRPr="00A0536F">
              <w:rPr>
                <w:b/>
                <w:sz w:val="20"/>
              </w:rPr>
              <w:t>Limit</w:t>
            </w:r>
          </w:p>
        </w:tc>
        <w:tc>
          <w:tcPr>
            <w:tcW w:w="1980" w:type="dxa"/>
            <w:tcBorders>
              <w:top w:val="single" w:sz="4" w:space="0" w:color="auto"/>
              <w:left w:val="single" w:sz="4" w:space="0" w:color="auto"/>
              <w:bottom w:val="single" w:sz="4" w:space="0" w:color="auto"/>
              <w:right w:val="single" w:sz="4" w:space="0" w:color="auto"/>
            </w:tcBorders>
          </w:tcPr>
          <w:p w14:paraId="1BFFDF74" w14:textId="77777777" w:rsidR="008B1EE4" w:rsidRPr="00A0536F" w:rsidRDefault="008B1EE4" w:rsidP="00FE2850">
            <w:pPr>
              <w:jc w:val="center"/>
              <w:rPr>
                <w:b/>
                <w:sz w:val="20"/>
              </w:rPr>
            </w:pPr>
            <w:r w:rsidRPr="00A0536F">
              <w:rPr>
                <w:b/>
                <w:sz w:val="20"/>
              </w:rPr>
              <w:t>Time Period / Operating Scenario</w:t>
            </w:r>
          </w:p>
        </w:tc>
        <w:tc>
          <w:tcPr>
            <w:tcW w:w="1710" w:type="dxa"/>
            <w:tcBorders>
              <w:top w:val="single" w:sz="4" w:space="0" w:color="auto"/>
              <w:left w:val="single" w:sz="4" w:space="0" w:color="auto"/>
              <w:bottom w:val="single" w:sz="4" w:space="0" w:color="auto"/>
              <w:right w:val="single" w:sz="4" w:space="0" w:color="auto"/>
            </w:tcBorders>
          </w:tcPr>
          <w:p w14:paraId="422C1339" w14:textId="77777777" w:rsidR="008B1EE4" w:rsidRPr="00A0536F" w:rsidRDefault="008B1EE4" w:rsidP="00FE2850">
            <w:pPr>
              <w:jc w:val="center"/>
              <w:rPr>
                <w:b/>
                <w:sz w:val="20"/>
              </w:rPr>
            </w:pPr>
            <w:r w:rsidRPr="00A0536F">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2FEA4062" w14:textId="77777777" w:rsidR="008B1EE4" w:rsidRPr="00A0536F" w:rsidRDefault="008B1EE4" w:rsidP="00FE2850">
            <w:pPr>
              <w:jc w:val="center"/>
              <w:rPr>
                <w:b/>
                <w:sz w:val="20"/>
              </w:rPr>
            </w:pPr>
            <w:r w:rsidRPr="00A0536F">
              <w:rPr>
                <w:b/>
                <w:sz w:val="20"/>
              </w:rPr>
              <w:t xml:space="preserve">Monitoring / </w:t>
            </w:r>
          </w:p>
          <w:p w14:paraId="48B4BECD" w14:textId="77777777" w:rsidR="008B1EE4" w:rsidRPr="00A0536F" w:rsidRDefault="008B1EE4" w:rsidP="00FE2850">
            <w:pPr>
              <w:jc w:val="center"/>
              <w:rPr>
                <w:b/>
                <w:sz w:val="20"/>
              </w:rPr>
            </w:pPr>
            <w:r w:rsidRPr="00A0536F">
              <w:rPr>
                <w:b/>
                <w:sz w:val="20"/>
              </w:rPr>
              <w:t>Testing Method</w:t>
            </w:r>
          </w:p>
        </w:tc>
        <w:tc>
          <w:tcPr>
            <w:tcW w:w="2260" w:type="dxa"/>
            <w:tcBorders>
              <w:top w:val="single" w:sz="4" w:space="0" w:color="auto"/>
              <w:left w:val="single" w:sz="4" w:space="0" w:color="auto"/>
              <w:bottom w:val="single" w:sz="4" w:space="0" w:color="auto"/>
              <w:right w:val="single" w:sz="4" w:space="0" w:color="auto"/>
            </w:tcBorders>
          </w:tcPr>
          <w:p w14:paraId="59089816" w14:textId="77777777" w:rsidR="008B1EE4" w:rsidRPr="00A0536F" w:rsidRDefault="008B1EE4" w:rsidP="00FE2850">
            <w:pPr>
              <w:jc w:val="center"/>
              <w:rPr>
                <w:b/>
                <w:sz w:val="20"/>
              </w:rPr>
            </w:pPr>
            <w:r w:rsidRPr="00A0536F">
              <w:rPr>
                <w:b/>
                <w:sz w:val="20"/>
              </w:rPr>
              <w:t>Underlying Applicable Requirements</w:t>
            </w:r>
          </w:p>
        </w:tc>
      </w:tr>
      <w:tr w:rsidR="008B1EE4" w:rsidRPr="00A0536F" w14:paraId="36031138" w14:textId="77777777" w:rsidTr="003A3BAE">
        <w:trPr>
          <w:cantSplit/>
        </w:trPr>
        <w:tc>
          <w:tcPr>
            <w:tcW w:w="1340" w:type="dxa"/>
            <w:tcBorders>
              <w:top w:val="single" w:sz="4" w:space="0" w:color="auto"/>
              <w:left w:val="single" w:sz="4" w:space="0" w:color="auto"/>
              <w:bottom w:val="single" w:sz="4" w:space="0" w:color="auto"/>
              <w:right w:val="single" w:sz="4" w:space="0" w:color="auto"/>
            </w:tcBorders>
          </w:tcPr>
          <w:p w14:paraId="7EE3F603" w14:textId="45C1AACC" w:rsidR="008B1EE4" w:rsidRPr="009F4414" w:rsidRDefault="008B1EE4" w:rsidP="009F4414">
            <w:pPr>
              <w:pStyle w:val="ListParagraph"/>
              <w:numPr>
                <w:ilvl w:val="0"/>
                <w:numId w:val="207"/>
              </w:numPr>
              <w:rPr>
                <w:sz w:val="20"/>
              </w:rPr>
            </w:pPr>
            <w:r w:rsidRPr="009F4414">
              <w:rPr>
                <w:sz w:val="20"/>
              </w:rPr>
              <w:t>Net heating value of landfill gas</w:t>
            </w:r>
          </w:p>
        </w:tc>
        <w:tc>
          <w:tcPr>
            <w:tcW w:w="1530" w:type="dxa"/>
            <w:tcBorders>
              <w:top w:val="single" w:sz="4" w:space="0" w:color="auto"/>
              <w:left w:val="single" w:sz="4" w:space="0" w:color="auto"/>
              <w:bottom w:val="single" w:sz="4" w:space="0" w:color="auto"/>
              <w:right w:val="single" w:sz="4" w:space="0" w:color="auto"/>
            </w:tcBorders>
          </w:tcPr>
          <w:p w14:paraId="0A61C48F" w14:textId="77777777" w:rsidR="008B1EE4" w:rsidRPr="00A0536F" w:rsidRDefault="008B1EE4" w:rsidP="00FE2850">
            <w:pPr>
              <w:jc w:val="center"/>
              <w:rPr>
                <w:rFonts w:cs="Arial"/>
                <w:sz w:val="20"/>
              </w:rPr>
            </w:pPr>
            <w:r w:rsidRPr="00A0536F">
              <w:rPr>
                <w:sz w:val="20"/>
              </w:rPr>
              <w:t>≥ 200 BTU/</w:t>
            </w:r>
            <w:proofErr w:type="spellStart"/>
            <w:r w:rsidRPr="00A0536F">
              <w:rPr>
                <w:sz w:val="20"/>
              </w:rPr>
              <w:t>scf</w:t>
            </w:r>
            <w:proofErr w:type="spellEnd"/>
            <w:r w:rsidRPr="00A0536F">
              <w:rPr>
                <w:sz w:val="20"/>
              </w:rPr>
              <w:t xml:space="preserve"> for non-assisted flares</w:t>
            </w:r>
            <w:r w:rsidRPr="00A0536F">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63BE51FA" w14:textId="77777777" w:rsidR="008B1EE4" w:rsidRPr="00A0536F" w:rsidRDefault="008B1EE4" w:rsidP="00FE2850">
            <w:pPr>
              <w:jc w:val="center"/>
              <w:rPr>
                <w:sz w:val="20"/>
              </w:rPr>
            </w:pPr>
            <w:r w:rsidRPr="00A0536F">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175BCE39" w14:textId="1B6CCD13" w:rsidR="008B1EE4" w:rsidRPr="00A0536F" w:rsidRDefault="008B1EE4" w:rsidP="00FE2850">
            <w:pPr>
              <w:jc w:val="center"/>
              <w:rPr>
                <w:sz w:val="20"/>
              </w:rPr>
            </w:pPr>
            <w:bookmarkStart w:id="84" w:name="_Hlk36702870"/>
            <w:r w:rsidRPr="00A0536F">
              <w:rPr>
                <w:sz w:val="20"/>
              </w:rPr>
              <w:t>EUOPENFLARE</w:t>
            </w:r>
            <w:bookmarkEnd w:id="84"/>
          </w:p>
        </w:tc>
        <w:tc>
          <w:tcPr>
            <w:tcW w:w="1440" w:type="dxa"/>
            <w:tcBorders>
              <w:top w:val="single" w:sz="4" w:space="0" w:color="auto"/>
              <w:left w:val="single" w:sz="4" w:space="0" w:color="auto"/>
              <w:bottom w:val="single" w:sz="4" w:space="0" w:color="auto"/>
              <w:right w:val="single" w:sz="4" w:space="0" w:color="auto"/>
            </w:tcBorders>
          </w:tcPr>
          <w:p w14:paraId="3803117C" w14:textId="77777777" w:rsidR="008B1EE4" w:rsidRPr="00A0536F" w:rsidRDefault="008B1EE4" w:rsidP="00FE2850">
            <w:pPr>
              <w:jc w:val="center"/>
              <w:rPr>
                <w:sz w:val="20"/>
              </w:rPr>
            </w:pPr>
            <w:r w:rsidRPr="00A0536F">
              <w:rPr>
                <w:sz w:val="20"/>
              </w:rPr>
              <w:t>SC V.1,</w:t>
            </w:r>
          </w:p>
          <w:p w14:paraId="108E7672" w14:textId="77777777" w:rsidR="008B1EE4" w:rsidRDefault="008B1EE4" w:rsidP="00FE2850">
            <w:pPr>
              <w:jc w:val="center"/>
              <w:rPr>
                <w:sz w:val="20"/>
              </w:rPr>
            </w:pPr>
            <w:r w:rsidRPr="00A0536F">
              <w:rPr>
                <w:sz w:val="20"/>
              </w:rPr>
              <w:t>S</w:t>
            </w:r>
            <w:r w:rsidR="006803FC">
              <w:rPr>
                <w:sz w:val="20"/>
              </w:rPr>
              <w:t>C</w:t>
            </w:r>
            <w:r w:rsidRPr="00A0536F">
              <w:rPr>
                <w:sz w:val="20"/>
              </w:rPr>
              <w:t xml:space="preserve"> VI.3</w:t>
            </w:r>
            <w:r w:rsidR="003B1903">
              <w:rPr>
                <w:sz w:val="20"/>
              </w:rPr>
              <w:t>,</w:t>
            </w:r>
          </w:p>
          <w:p w14:paraId="68C2A566" w14:textId="2B57B67E" w:rsidR="003B1903" w:rsidRPr="00A0536F" w:rsidRDefault="003B1903" w:rsidP="00FE2850">
            <w:pPr>
              <w:jc w:val="center"/>
              <w:rPr>
                <w:sz w:val="20"/>
              </w:rPr>
            </w:pPr>
            <w:r>
              <w:rPr>
                <w:sz w:val="20"/>
              </w:rPr>
              <w:t>SC VI.9</w:t>
            </w:r>
          </w:p>
        </w:tc>
        <w:tc>
          <w:tcPr>
            <w:tcW w:w="2260" w:type="dxa"/>
            <w:tcBorders>
              <w:top w:val="single" w:sz="4" w:space="0" w:color="auto"/>
              <w:left w:val="single" w:sz="4" w:space="0" w:color="auto"/>
              <w:bottom w:val="single" w:sz="4" w:space="0" w:color="auto"/>
              <w:right w:val="single" w:sz="4" w:space="0" w:color="auto"/>
            </w:tcBorders>
          </w:tcPr>
          <w:p w14:paraId="0E5034B7" w14:textId="77777777" w:rsidR="008B1EE4" w:rsidRPr="00A0536F" w:rsidRDefault="008B1EE4" w:rsidP="00FE2850">
            <w:pPr>
              <w:jc w:val="center"/>
              <w:rPr>
                <w:b/>
                <w:bCs/>
                <w:sz w:val="20"/>
              </w:rPr>
            </w:pPr>
            <w:r w:rsidRPr="00A0536F">
              <w:rPr>
                <w:b/>
                <w:bCs/>
                <w:sz w:val="20"/>
              </w:rPr>
              <w:t>40 CFR 60.18(c)(3)(ii)</w:t>
            </w:r>
          </w:p>
        </w:tc>
      </w:tr>
    </w:tbl>
    <w:p w14:paraId="2EB868C9" w14:textId="77777777" w:rsidR="008B1EE4" w:rsidRPr="00A0536F" w:rsidRDefault="008B1EE4" w:rsidP="008B1EE4">
      <w:pPr>
        <w:jc w:val="both"/>
        <w:rPr>
          <w:b/>
          <w:strike/>
          <w:sz w:val="20"/>
        </w:rPr>
      </w:pPr>
    </w:p>
    <w:p w14:paraId="7398BFE2" w14:textId="77777777" w:rsidR="008B1EE4" w:rsidRPr="00A0536F" w:rsidRDefault="008B1EE4" w:rsidP="008B1EE4">
      <w:pPr>
        <w:jc w:val="both"/>
        <w:rPr>
          <w:b/>
          <w:u w:val="single"/>
        </w:rPr>
      </w:pPr>
      <w:r w:rsidRPr="00A0536F">
        <w:rPr>
          <w:b/>
        </w:rPr>
        <w:t xml:space="preserve">III.  </w:t>
      </w:r>
      <w:r w:rsidRPr="00A0536F">
        <w:rPr>
          <w:b/>
          <w:u w:val="single"/>
        </w:rPr>
        <w:t>PROCESS/OPERATIONAL RESTRICTION(S)</w:t>
      </w:r>
      <w:r w:rsidRPr="00A0536F" w:rsidDel="001C614B">
        <w:rPr>
          <w:b/>
          <w:u w:val="single"/>
        </w:rPr>
        <w:t xml:space="preserve"> </w:t>
      </w:r>
    </w:p>
    <w:p w14:paraId="46062B46" w14:textId="77777777" w:rsidR="008B1EE4" w:rsidRPr="00A0536F" w:rsidRDefault="008B1EE4" w:rsidP="008B1EE4">
      <w:pPr>
        <w:jc w:val="both"/>
        <w:rPr>
          <w:sz w:val="20"/>
        </w:rPr>
      </w:pPr>
    </w:p>
    <w:p w14:paraId="75B7051A" w14:textId="56298AA7" w:rsidR="008B1EE4" w:rsidRPr="00A0536F" w:rsidRDefault="008B1EE4" w:rsidP="003A3BAE">
      <w:pPr>
        <w:pStyle w:val="ListParagraph"/>
        <w:numPr>
          <w:ilvl w:val="0"/>
          <w:numId w:val="37"/>
        </w:numPr>
        <w:autoSpaceDE w:val="0"/>
        <w:autoSpaceDN w:val="0"/>
        <w:adjustRightInd w:val="0"/>
        <w:spacing w:after="120"/>
        <w:ind w:left="360"/>
        <w:jc w:val="both"/>
        <w:rPr>
          <w:sz w:val="20"/>
        </w:rPr>
      </w:pPr>
      <w:r w:rsidRPr="00A0536F">
        <w:rPr>
          <w:sz w:val="20"/>
        </w:rPr>
        <w:t xml:space="preserve">No later than 60 days after issuance of EUOPENFLARE, the permittee shall submit to the AQD District Supervisor, for review and approval, </w:t>
      </w:r>
      <w:bookmarkStart w:id="85" w:name="_Hlk30679388"/>
      <w:r w:rsidRPr="00A0536F">
        <w:rPr>
          <w:sz w:val="20"/>
        </w:rPr>
        <w:t>a preventative maintenance / malfunction abatement plan (PM / MAP) for EUOPENFLARE.  After approval of the PM / MAP by the AQD District Supervisor, the permittee shall not operate EUOPENFLARE unless the PM / MAP, or an alternate plan approved by the AQD District Supervisor, is implemented and maintained.  The plan shall incorporate procedures recommended by the equipment manufacturer as well as incorporating standard industry practices.  At a minimum the plan shall include:</w:t>
      </w:r>
    </w:p>
    <w:bookmarkEnd w:id="85"/>
    <w:p w14:paraId="373DC067" w14:textId="77777777" w:rsidR="008B1EE4" w:rsidRPr="00A0536F" w:rsidRDefault="008B1EE4" w:rsidP="003A3BAE">
      <w:pPr>
        <w:numPr>
          <w:ilvl w:val="0"/>
          <w:numId w:val="36"/>
        </w:numPr>
        <w:autoSpaceDE w:val="0"/>
        <w:autoSpaceDN w:val="0"/>
        <w:adjustRightInd w:val="0"/>
        <w:spacing w:after="120"/>
        <w:jc w:val="both"/>
        <w:rPr>
          <w:bCs/>
          <w:iCs/>
          <w:sz w:val="20"/>
        </w:rPr>
      </w:pPr>
      <w:r w:rsidRPr="00A0536F">
        <w:rPr>
          <w:sz w:val="20"/>
        </w:rPr>
        <w:lastRenderedPageBreak/>
        <w:t xml:space="preserve">Identification of the equipment and, if applicable, air-cleaning device, and the supervisory personnel responsible for overseeing the </w:t>
      </w:r>
      <w:r w:rsidRPr="00A0536F">
        <w:rPr>
          <w:bCs/>
          <w:iCs/>
          <w:sz w:val="20"/>
        </w:rPr>
        <w:t>inspection, maintenance, and repair.</w:t>
      </w:r>
    </w:p>
    <w:p w14:paraId="570AFB18" w14:textId="77777777" w:rsidR="008B1EE4" w:rsidRPr="00A0536F" w:rsidRDefault="008B1EE4" w:rsidP="003A3BAE">
      <w:pPr>
        <w:numPr>
          <w:ilvl w:val="0"/>
          <w:numId w:val="36"/>
        </w:numPr>
        <w:autoSpaceDE w:val="0"/>
        <w:autoSpaceDN w:val="0"/>
        <w:adjustRightInd w:val="0"/>
        <w:spacing w:after="120"/>
        <w:jc w:val="both"/>
        <w:rPr>
          <w:sz w:val="20"/>
        </w:rPr>
      </w:pPr>
      <w:r w:rsidRPr="00A0536F">
        <w:rPr>
          <w:sz w:val="20"/>
        </w:rPr>
        <w:t>Description of the items or conditions to be inspected and frequency of the inspections or repairs.</w:t>
      </w:r>
    </w:p>
    <w:p w14:paraId="5B4FB317" w14:textId="77777777" w:rsidR="008B1EE4" w:rsidRPr="00A0536F" w:rsidRDefault="008B1EE4" w:rsidP="003A3BAE">
      <w:pPr>
        <w:numPr>
          <w:ilvl w:val="0"/>
          <w:numId w:val="36"/>
        </w:numPr>
        <w:autoSpaceDE w:val="0"/>
        <w:autoSpaceDN w:val="0"/>
        <w:adjustRightInd w:val="0"/>
        <w:spacing w:after="120"/>
        <w:jc w:val="both"/>
        <w:rPr>
          <w:sz w:val="20"/>
        </w:rPr>
      </w:pPr>
      <w:r w:rsidRPr="00A0536F">
        <w:rPr>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1B965E5D" w14:textId="77777777" w:rsidR="008B1EE4" w:rsidRPr="00A0536F" w:rsidRDefault="008B1EE4" w:rsidP="003A3BAE">
      <w:pPr>
        <w:numPr>
          <w:ilvl w:val="0"/>
          <w:numId w:val="36"/>
        </w:numPr>
        <w:autoSpaceDE w:val="0"/>
        <w:autoSpaceDN w:val="0"/>
        <w:adjustRightInd w:val="0"/>
        <w:spacing w:after="120"/>
        <w:jc w:val="both"/>
        <w:rPr>
          <w:sz w:val="20"/>
        </w:rPr>
      </w:pPr>
      <w:r w:rsidRPr="00A0536F">
        <w:rPr>
          <w:sz w:val="20"/>
        </w:rPr>
        <w:t>Identification of the major replacement parts that shall be maintained in inventory for quick replacement.</w:t>
      </w:r>
    </w:p>
    <w:p w14:paraId="72AEC390" w14:textId="77777777" w:rsidR="008B1EE4" w:rsidRPr="00A0536F" w:rsidRDefault="008B1EE4" w:rsidP="00BB0CD7">
      <w:pPr>
        <w:numPr>
          <w:ilvl w:val="0"/>
          <w:numId w:val="36"/>
        </w:numPr>
        <w:autoSpaceDE w:val="0"/>
        <w:autoSpaceDN w:val="0"/>
        <w:adjustRightInd w:val="0"/>
        <w:jc w:val="both"/>
        <w:rPr>
          <w:sz w:val="20"/>
        </w:rPr>
      </w:pPr>
      <w:r w:rsidRPr="00A0536F">
        <w:rPr>
          <w:sz w:val="20"/>
        </w:rPr>
        <w:t>A description of the corrective procedures or operational changes that shall be taken in the event of a malfunction or failure to achieve compliance with the applicable emission limits.</w:t>
      </w:r>
    </w:p>
    <w:p w14:paraId="35916AD7" w14:textId="77777777" w:rsidR="008B1EE4" w:rsidRPr="00A0536F" w:rsidRDefault="008B1EE4" w:rsidP="008B1EE4">
      <w:pPr>
        <w:autoSpaceDE w:val="0"/>
        <w:autoSpaceDN w:val="0"/>
        <w:adjustRightInd w:val="0"/>
        <w:ind w:left="720"/>
        <w:jc w:val="both"/>
        <w:rPr>
          <w:sz w:val="20"/>
        </w:rPr>
      </w:pPr>
    </w:p>
    <w:p w14:paraId="26BC99F1" w14:textId="77777777" w:rsidR="008B1EE4" w:rsidRPr="00A0536F" w:rsidRDefault="008B1EE4" w:rsidP="008B1EE4">
      <w:pPr>
        <w:autoSpaceDE w:val="0"/>
        <w:autoSpaceDN w:val="0"/>
        <w:adjustRightInd w:val="0"/>
        <w:ind w:left="360"/>
        <w:jc w:val="both"/>
        <w:rPr>
          <w:b/>
          <w:sz w:val="20"/>
        </w:rPr>
      </w:pPr>
      <w:bookmarkStart w:id="86" w:name="_Hlk30679611"/>
      <w:r w:rsidRPr="00A0536F">
        <w:rPr>
          <w:sz w:val="20"/>
        </w:rPr>
        <w:t>If at any time the PM / MAP fails to address or inadequately addresses an event that meets the characteristics of a malfunction, the permittee shall amend the PM / MAP within 45 days after such an event occurs.  The permittee shall also amend the PM / MAP within 45 days, if new equipment is installed or upon request from the AQD District Supervisor.  The permittee shall submit the PM / MAP and any amendments to the PM / MAP to the AQD District Supervisor for review and approval.  If the AQD does not notify the permittee within 90 days of submittal, the PM / MAP or amended PM / MAP shall be considered approved.  Until an amended plan is approved, the permittee shall implement corrective procedures or operational changes to achieve compliance with all applicable emission limits.</w:t>
      </w:r>
      <w:r w:rsidRPr="00A0536F">
        <w:rPr>
          <w:rFonts w:cs="Arial"/>
          <w:sz w:val="20"/>
          <w:vertAlign w:val="superscript"/>
        </w:rPr>
        <w:t>2</w:t>
      </w:r>
      <w:r w:rsidRPr="00A0536F">
        <w:rPr>
          <w:sz w:val="20"/>
        </w:rPr>
        <w:t xml:space="preserve">  </w:t>
      </w:r>
      <w:r w:rsidRPr="00A0536F">
        <w:rPr>
          <w:b/>
          <w:sz w:val="20"/>
        </w:rPr>
        <w:t>(R 336.1205(1)(a) &amp; (3), R 336.1224, R 336.1225, R 336.1910, R 336.1911, R 336.1912)</w:t>
      </w:r>
    </w:p>
    <w:p w14:paraId="2C6A723E" w14:textId="77777777" w:rsidR="008B1EE4" w:rsidRPr="00A0536F" w:rsidRDefault="008B1EE4" w:rsidP="008B1EE4">
      <w:pPr>
        <w:autoSpaceDE w:val="0"/>
        <w:autoSpaceDN w:val="0"/>
        <w:adjustRightInd w:val="0"/>
        <w:ind w:left="360"/>
        <w:jc w:val="both"/>
        <w:rPr>
          <w:b/>
          <w:sz w:val="20"/>
        </w:rPr>
      </w:pPr>
    </w:p>
    <w:p w14:paraId="5952C2C9" w14:textId="39F121D3" w:rsidR="008B1EE4" w:rsidRPr="00A0536F" w:rsidRDefault="008B1EE4" w:rsidP="00EF3BAC">
      <w:pPr>
        <w:numPr>
          <w:ilvl w:val="0"/>
          <w:numId w:val="38"/>
        </w:numPr>
        <w:jc w:val="both"/>
        <w:rPr>
          <w:sz w:val="20"/>
        </w:rPr>
      </w:pPr>
      <w:bookmarkStart w:id="87" w:name="_Hlk31965382"/>
      <w:bookmarkStart w:id="88" w:name="_Hlk31965304"/>
      <w:r w:rsidRPr="00A0536F">
        <w:rPr>
          <w:sz w:val="20"/>
        </w:rPr>
        <w:t>The permittee shall operate EUOPENFLARE at all times when the collected gas is routed to it.</w:t>
      </w:r>
      <w:r w:rsidRPr="00A0536F">
        <w:rPr>
          <w:rFonts w:cs="Arial"/>
          <w:sz w:val="20"/>
          <w:vertAlign w:val="superscript"/>
        </w:rPr>
        <w:t>2</w:t>
      </w:r>
      <w:r w:rsidRPr="00A0536F">
        <w:rPr>
          <w:sz w:val="20"/>
        </w:rPr>
        <w:t xml:space="preserve">  </w:t>
      </w:r>
      <w:r w:rsidRPr="00A0536F">
        <w:rPr>
          <w:b/>
          <w:sz w:val="20"/>
        </w:rPr>
        <w:t>(</w:t>
      </w:r>
      <w:r w:rsidR="00403125">
        <w:rPr>
          <w:b/>
          <w:sz w:val="20"/>
        </w:rPr>
        <w:t>R336.1201(3)</w:t>
      </w:r>
      <w:r w:rsidRPr="00A0536F">
        <w:rPr>
          <w:b/>
          <w:sz w:val="20"/>
        </w:rPr>
        <w:t>)</w:t>
      </w:r>
    </w:p>
    <w:p w14:paraId="57078C8F" w14:textId="77777777" w:rsidR="008B1EE4" w:rsidRPr="00A0536F" w:rsidRDefault="008B1EE4" w:rsidP="008B1EE4">
      <w:pPr>
        <w:ind w:left="360"/>
        <w:jc w:val="both"/>
        <w:rPr>
          <w:sz w:val="20"/>
        </w:rPr>
      </w:pPr>
    </w:p>
    <w:p w14:paraId="57A8273C" w14:textId="7EC883D9" w:rsidR="008B1EE4" w:rsidRPr="00A0536F" w:rsidRDefault="008B1EE4" w:rsidP="00BB0CD7">
      <w:pPr>
        <w:numPr>
          <w:ilvl w:val="0"/>
          <w:numId w:val="38"/>
        </w:numPr>
        <w:jc w:val="both"/>
        <w:rPr>
          <w:b/>
          <w:bCs/>
          <w:sz w:val="20"/>
        </w:rPr>
      </w:pPr>
      <w:r w:rsidRPr="00A0536F">
        <w:rPr>
          <w:sz w:val="20"/>
        </w:rPr>
        <w:t>The permittee shall operate EUOPENFLARE with no visible emissions, as determined by the methods specified in 40 CFR 60.18(f), except for periods not to exceed a total of 5 minutes during any 2 consecutive hours.</w:t>
      </w:r>
      <w:r w:rsidRPr="00A0536F">
        <w:rPr>
          <w:rFonts w:cs="Arial"/>
          <w:sz w:val="20"/>
          <w:vertAlign w:val="superscript"/>
        </w:rPr>
        <w:t>2</w:t>
      </w:r>
      <w:r w:rsidRPr="00A0536F">
        <w:rPr>
          <w:sz w:val="20"/>
        </w:rPr>
        <w:t xml:space="preserve">  </w:t>
      </w:r>
      <w:r w:rsidRPr="00A0536F">
        <w:rPr>
          <w:b/>
          <w:bCs/>
          <w:sz w:val="20"/>
        </w:rPr>
        <w:t>(40</w:t>
      </w:r>
      <w:r w:rsidR="00B206C5">
        <w:rPr>
          <w:b/>
          <w:bCs/>
          <w:sz w:val="20"/>
        </w:rPr>
        <w:t> </w:t>
      </w:r>
      <w:r w:rsidRPr="00A0536F">
        <w:rPr>
          <w:b/>
          <w:bCs/>
          <w:sz w:val="20"/>
        </w:rPr>
        <w:t>CFR 60.18(c)(1))</w:t>
      </w:r>
    </w:p>
    <w:bookmarkEnd w:id="87"/>
    <w:bookmarkEnd w:id="88"/>
    <w:p w14:paraId="68F6081A" w14:textId="77777777" w:rsidR="008B1EE4" w:rsidRPr="00A0536F" w:rsidRDefault="008B1EE4" w:rsidP="008B1EE4">
      <w:pPr>
        <w:jc w:val="both"/>
        <w:rPr>
          <w:sz w:val="20"/>
        </w:rPr>
      </w:pPr>
    </w:p>
    <w:p w14:paraId="41A1CF72" w14:textId="5A8D101F" w:rsidR="008B1EE4" w:rsidRPr="00A0536F" w:rsidRDefault="008B1EE4" w:rsidP="00BB0CD7">
      <w:pPr>
        <w:numPr>
          <w:ilvl w:val="0"/>
          <w:numId w:val="38"/>
        </w:numPr>
        <w:jc w:val="both"/>
        <w:rPr>
          <w:sz w:val="20"/>
        </w:rPr>
      </w:pPr>
      <w:r w:rsidRPr="00A0536F">
        <w:rPr>
          <w:sz w:val="20"/>
        </w:rPr>
        <w:t>The permittee shall operate EUOPENFLARE with a pilot flame present at all times, as determined by the methods specified in 40 CFR 60.18(f).</w:t>
      </w:r>
      <w:r w:rsidRPr="00A0536F">
        <w:rPr>
          <w:rFonts w:cs="Arial"/>
          <w:sz w:val="20"/>
          <w:vertAlign w:val="superscript"/>
        </w:rPr>
        <w:t>2</w:t>
      </w:r>
      <w:r w:rsidRPr="00A0536F">
        <w:rPr>
          <w:sz w:val="20"/>
        </w:rPr>
        <w:t xml:space="preserve">  </w:t>
      </w:r>
      <w:r w:rsidRPr="00A0536F">
        <w:rPr>
          <w:b/>
          <w:sz w:val="20"/>
        </w:rPr>
        <w:t>(40 CFR 60.18(c)(2))</w:t>
      </w:r>
    </w:p>
    <w:p w14:paraId="77A027DF" w14:textId="77777777" w:rsidR="008B1EE4" w:rsidRPr="00A0536F" w:rsidRDefault="008B1EE4" w:rsidP="008B1EE4">
      <w:pPr>
        <w:jc w:val="both"/>
        <w:rPr>
          <w:sz w:val="20"/>
        </w:rPr>
      </w:pPr>
    </w:p>
    <w:p w14:paraId="56267F96" w14:textId="77777777" w:rsidR="008B1EE4" w:rsidRPr="00A0536F" w:rsidRDefault="008B1EE4" w:rsidP="003A3BAE">
      <w:pPr>
        <w:numPr>
          <w:ilvl w:val="0"/>
          <w:numId w:val="38"/>
        </w:numPr>
        <w:spacing w:after="120"/>
        <w:jc w:val="both"/>
        <w:rPr>
          <w:sz w:val="20"/>
        </w:rPr>
      </w:pPr>
      <w:r w:rsidRPr="00A0536F">
        <w:rPr>
          <w:sz w:val="20"/>
        </w:rPr>
        <w:t>Non-assisted flares shall be designed for and operated with an exit velocity, as determined by the methods specified in 40 CFR 60.18(f)(4), less than 18.3 m/sec (60 ft/sec), except as provided in 40 CFR 60.18(c)(4)(ii) and (iii).</w:t>
      </w:r>
      <w:r w:rsidRPr="00A0536F">
        <w:rPr>
          <w:rFonts w:cs="Arial"/>
          <w:sz w:val="20"/>
          <w:vertAlign w:val="superscript"/>
        </w:rPr>
        <w:t>2</w:t>
      </w:r>
      <w:r w:rsidRPr="00A0536F">
        <w:rPr>
          <w:sz w:val="20"/>
        </w:rPr>
        <w:t xml:space="preserve">  </w:t>
      </w:r>
      <w:r w:rsidRPr="00A0536F">
        <w:rPr>
          <w:b/>
          <w:sz w:val="20"/>
        </w:rPr>
        <w:t>(40 CFR 60.18(c)(4)(</w:t>
      </w:r>
      <w:proofErr w:type="spellStart"/>
      <w:r w:rsidRPr="00A0536F">
        <w:rPr>
          <w:b/>
          <w:sz w:val="20"/>
        </w:rPr>
        <w:t>i</w:t>
      </w:r>
      <w:proofErr w:type="spellEnd"/>
      <w:r w:rsidRPr="00A0536F">
        <w:rPr>
          <w:b/>
          <w:sz w:val="20"/>
        </w:rPr>
        <w:t>))</w:t>
      </w:r>
    </w:p>
    <w:p w14:paraId="1DF974C9" w14:textId="77777777" w:rsidR="008B1EE4" w:rsidRPr="00A0536F" w:rsidRDefault="008B1EE4" w:rsidP="003A3BAE">
      <w:pPr>
        <w:numPr>
          <w:ilvl w:val="1"/>
          <w:numId w:val="38"/>
        </w:numPr>
        <w:spacing w:after="120"/>
        <w:jc w:val="both"/>
        <w:rPr>
          <w:sz w:val="20"/>
        </w:rPr>
      </w:pPr>
      <w:r w:rsidRPr="00A0536F">
        <w:rPr>
          <w:sz w:val="20"/>
        </w:rPr>
        <w:t>Non-assisted flares designed for and operated with an exit velocity, equal to or greater than 18.3 m/sec (60 ft/sec) but less than 122 m/sec (400 ft/sec) are allowed if the net heating value of the gas being combusted is greater than 37.3 MJ/</w:t>
      </w:r>
      <w:proofErr w:type="spellStart"/>
      <w:r w:rsidRPr="00A0536F">
        <w:rPr>
          <w:sz w:val="20"/>
        </w:rPr>
        <w:t>scm</w:t>
      </w:r>
      <w:proofErr w:type="spellEnd"/>
      <w:r w:rsidRPr="00A0536F">
        <w:rPr>
          <w:sz w:val="20"/>
        </w:rPr>
        <w:t xml:space="preserve"> (1,000 BTU/</w:t>
      </w:r>
      <w:proofErr w:type="spellStart"/>
      <w:r w:rsidRPr="00A0536F">
        <w:rPr>
          <w:sz w:val="20"/>
        </w:rPr>
        <w:t>scf</w:t>
      </w:r>
      <w:proofErr w:type="spellEnd"/>
      <w:r w:rsidRPr="00A0536F">
        <w:rPr>
          <w:sz w:val="20"/>
        </w:rPr>
        <w:t xml:space="preserve">).  </w:t>
      </w:r>
      <w:r w:rsidRPr="00A0536F">
        <w:rPr>
          <w:b/>
          <w:sz w:val="20"/>
        </w:rPr>
        <w:t>(40 CFR 60.18(c)(4)(ii))</w:t>
      </w:r>
      <w:r w:rsidRPr="00A0536F">
        <w:rPr>
          <w:b/>
          <w:sz w:val="20"/>
          <w:vertAlign w:val="superscript"/>
        </w:rPr>
        <w:t xml:space="preserve"> </w:t>
      </w:r>
    </w:p>
    <w:p w14:paraId="06020DF4" w14:textId="77777777" w:rsidR="008B1EE4" w:rsidRPr="00A0536F" w:rsidRDefault="008B1EE4" w:rsidP="00BB0CD7">
      <w:pPr>
        <w:numPr>
          <w:ilvl w:val="1"/>
          <w:numId w:val="38"/>
        </w:numPr>
        <w:jc w:val="both"/>
        <w:rPr>
          <w:sz w:val="20"/>
        </w:rPr>
      </w:pPr>
      <w:r w:rsidRPr="00A0536F">
        <w:rPr>
          <w:sz w:val="20"/>
        </w:rPr>
        <w:t xml:space="preserve">Non-assisted flares designed for and operated with an exit velocity, as determined by the methods specified in 40 CFR 60.18(f)(4) less than the velocity, Vmax, as determined by the method specified in 40 CFR 60.18(f)(5), and less than 122 m/sec (400 ft/sec) are allowed.  </w:t>
      </w:r>
      <w:r w:rsidRPr="00A0536F">
        <w:rPr>
          <w:b/>
          <w:sz w:val="20"/>
        </w:rPr>
        <w:t>(40 CFR 60.18(c)(4)(iii))</w:t>
      </w:r>
      <w:r w:rsidRPr="00A0536F">
        <w:rPr>
          <w:b/>
          <w:sz w:val="20"/>
          <w:vertAlign w:val="superscript"/>
        </w:rPr>
        <w:t xml:space="preserve"> </w:t>
      </w:r>
    </w:p>
    <w:p w14:paraId="17DDEF55" w14:textId="77777777" w:rsidR="008B1EE4" w:rsidRPr="00A0536F" w:rsidRDefault="008B1EE4" w:rsidP="008B1EE4">
      <w:pPr>
        <w:jc w:val="both"/>
        <w:rPr>
          <w:sz w:val="20"/>
        </w:rPr>
      </w:pPr>
    </w:p>
    <w:p w14:paraId="3833515E" w14:textId="12276039" w:rsidR="008B1EE4" w:rsidRPr="00A0536F" w:rsidRDefault="008B1EE4" w:rsidP="008B1EE4">
      <w:pPr>
        <w:ind w:left="360" w:hanging="360"/>
        <w:jc w:val="both"/>
        <w:rPr>
          <w:sz w:val="20"/>
        </w:rPr>
      </w:pPr>
      <w:r w:rsidRPr="00A0536F">
        <w:rPr>
          <w:sz w:val="20"/>
        </w:rPr>
        <w:t xml:space="preserve">7. </w:t>
      </w:r>
      <w:r w:rsidRPr="00A0536F">
        <w:rPr>
          <w:sz w:val="20"/>
        </w:rPr>
        <w:tab/>
        <w:t>The permittee shall install, calibrate, maintain, and operate, according to the manufacturer's specifications, a heat sensing device for EUOPENFLARE, such as an ultraviolet beam sensor or thermocouple, at the pilot light or the flame itself to indicate the continuous presence of a flame for EUOPENFLARE.</w:t>
      </w:r>
      <w:r w:rsidRPr="00A0536F">
        <w:rPr>
          <w:rFonts w:cs="Arial"/>
          <w:sz w:val="20"/>
          <w:vertAlign w:val="superscript"/>
        </w:rPr>
        <w:t>2</w:t>
      </w:r>
      <w:r w:rsidRPr="00A0536F">
        <w:rPr>
          <w:sz w:val="20"/>
        </w:rPr>
        <w:t xml:space="preserve"> </w:t>
      </w:r>
      <w:r w:rsidR="00B206C5">
        <w:rPr>
          <w:sz w:val="20"/>
        </w:rPr>
        <w:t xml:space="preserve"> </w:t>
      </w:r>
      <w:r w:rsidRPr="00A0536F">
        <w:rPr>
          <w:b/>
          <w:sz w:val="20"/>
        </w:rPr>
        <w:t>(</w:t>
      </w:r>
      <w:r w:rsidR="00403125">
        <w:rPr>
          <w:b/>
          <w:sz w:val="20"/>
        </w:rPr>
        <w:t>R 336.1201(3)</w:t>
      </w:r>
      <w:r w:rsidRPr="00A0536F">
        <w:rPr>
          <w:b/>
          <w:sz w:val="20"/>
        </w:rPr>
        <w:t>)</w:t>
      </w:r>
    </w:p>
    <w:p w14:paraId="23C5538C" w14:textId="77777777" w:rsidR="008B1EE4" w:rsidRPr="00A0536F" w:rsidRDefault="008B1EE4" w:rsidP="008B1EE4">
      <w:pPr>
        <w:jc w:val="both"/>
        <w:rPr>
          <w:sz w:val="20"/>
        </w:rPr>
      </w:pPr>
    </w:p>
    <w:p w14:paraId="1AA53AFF" w14:textId="3188A5E9" w:rsidR="008B1EE4" w:rsidRPr="00EF3BAC" w:rsidRDefault="008B1EE4" w:rsidP="00EF3BAC">
      <w:pPr>
        <w:pStyle w:val="ListParagraph"/>
        <w:numPr>
          <w:ilvl w:val="0"/>
          <w:numId w:val="39"/>
        </w:numPr>
        <w:contextualSpacing/>
        <w:jc w:val="both"/>
        <w:rPr>
          <w:sz w:val="20"/>
        </w:rPr>
      </w:pPr>
      <w:r w:rsidRPr="00A0536F">
        <w:rPr>
          <w:sz w:val="20"/>
        </w:rPr>
        <w:t>The permittee shall install, calibrate, maintain, and operate according to the manufacturer’s specifications, a landfill gas flow rate measuring device for EUOPENFLARE to record the flow to or bypass of the flare at least every 15 minutes.</w:t>
      </w:r>
      <w:r w:rsidRPr="00A0536F">
        <w:rPr>
          <w:rFonts w:cs="Arial"/>
          <w:sz w:val="20"/>
          <w:vertAlign w:val="superscript"/>
        </w:rPr>
        <w:t>2</w:t>
      </w:r>
      <w:r w:rsidRPr="00A0536F">
        <w:rPr>
          <w:sz w:val="20"/>
        </w:rPr>
        <w:t xml:space="preserve">  </w:t>
      </w:r>
      <w:r w:rsidRPr="00A0536F">
        <w:rPr>
          <w:b/>
          <w:sz w:val="20"/>
        </w:rPr>
        <w:t>(R 336.1205(1)(a) &amp; (3), R 336.1225, R 336.1702)</w:t>
      </w:r>
      <w:r w:rsidRPr="00A0536F">
        <w:rPr>
          <w:sz w:val="20"/>
        </w:rPr>
        <w:t xml:space="preserve"> </w:t>
      </w:r>
      <w:bookmarkEnd w:id="86"/>
    </w:p>
    <w:p w14:paraId="4FD503C1" w14:textId="77777777" w:rsidR="008B1EE4" w:rsidRPr="00A0536F" w:rsidRDefault="008B1EE4" w:rsidP="008B1EE4">
      <w:pPr>
        <w:pStyle w:val="NormalWeb"/>
        <w:spacing w:before="0" w:beforeAutospacing="0" w:after="0" w:afterAutospacing="0"/>
        <w:jc w:val="both"/>
        <w:rPr>
          <w:rFonts w:ascii="Arial" w:hAnsi="Arial" w:cs="Arial"/>
          <w:b/>
          <w:sz w:val="20"/>
          <w:szCs w:val="20"/>
        </w:rPr>
      </w:pPr>
    </w:p>
    <w:p w14:paraId="39FDE904" w14:textId="77777777" w:rsidR="008B1EE4" w:rsidRPr="00A0536F" w:rsidRDefault="008B1EE4" w:rsidP="008B1EE4">
      <w:pPr>
        <w:jc w:val="both"/>
        <w:rPr>
          <w:b/>
          <w:u w:val="single"/>
        </w:rPr>
      </w:pPr>
      <w:r w:rsidRPr="00A0536F">
        <w:rPr>
          <w:b/>
        </w:rPr>
        <w:t xml:space="preserve">IV.  </w:t>
      </w:r>
      <w:r w:rsidRPr="00A0536F">
        <w:rPr>
          <w:b/>
          <w:u w:val="single"/>
        </w:rPr>
        <w:t>DESIGN/EQUIPMENT PARAMETER(S)</w:t>
      </w:r>
    </w:p>
    <w:p w14:paraId="5CE1197D" w14:textId="77777777" w:rsidR="008B1EE4" w:rsidRPr="00A0536F" w:rsidRDefault="008B1EE4" w:rsidP="008B1EE4">
      <w:pPr>
        <w:jc w:val="both"/>
        <w:rPr>
          <w:b/>
          <w:sz w:val="20"/>
        </w:rPr>
      </w:pPr>
    </w:p>
    <w:p w14:paraId="429BC4D9" w14:textId="5D97560C" w:rsidR="008B1EE4" w:rsidRPr="00A0536F" w:rsidRDefault="008B1EE4" w:rsidP="008B1EE4">
      <w:pPr>
        <w:ind w:left="360" w:hanging="360"/>
        <w:jc w:val="both"/>
        <w:rPr>
          <w:b/>
          <w:sz w:val="20"/>
        </w:rPr>
      </w:pPr>
      <w:r w:rsidRPr="00A0536F">
        <w:rPr>
          <w:sz w:val="20"/>
        </w:rPr>
        <w:t>1.</w:t>
      </w:r>
      <w:r w:rsidRPr="00A0536F">
        <w:rPr>
          <w:sz w:val="20"/>
        </w:rPr>
        <w:tab/>
        <w:t xml:space="preserve">The nameplate capacity of </w:t>
      </w:r>
      <w:bookmarkStart w:id="89" w:name="_Hlk36703300"/>
      <w:r w:rsidRPr="00A0536F">
        <w:rPr>
          <w:sz w:val="20"/>
        </w:rPr>
        <w:t>EUOPENFLARE</w:t>
      </w:r>
      <w:bookmarkEnd w:id="89"/>
      <w:r w:rsidRPr="00A0536F">
        <w:rPr>
          <w:sz w:val="20"/>
        </w:rPr>
        <w:t xml:space="preserve"> shall not exceed 2,200 scfm, as specified by the equipment manufacturer.</w:t>
      </w:r>
      <w:r w:rsidRPr="00A0536F">
        <w:rPr>
          <w:rFonts w:cs="Arial"/>
          <w:sz w:val="20"/>
          <w:vertAlign w:val="superscript"/>
        </w:rPr>
        <w:t>2</w:t>
      </w:r>
      <w:r w:rsidRPr="00A0536F">
        <w:rPr>
          <w:sz w:val="20"/>
        </w:rPr>
        <w:t xml:space="preserve">  </w:t>
      </w:r>
      <w:r w:rsidRPr="00A0536F">
        <w:rPr>
          <w:b/>
          <w:sz w:val="20"/>
        </w:rPr>
        <w:t>(R 336.1205(1)(a) &amp; (3), R 336.1225, R 336.1702, 40 CFR 52.21(c) &amp; (d))</w:t>
      </w:r>
    </w:p>
    <w:p w14:paraId="6CDB9D02" w14:textId="0BA317BE" w:rsidR="00B206C5" w:rsidRDefault="00B206C5">
      <w:pPr>
        <w:rPr>
          <w:sz w:val="20"/>
        </w:rPr>
      </w:pPr>
      <w:r>
        <w:rPr>
          <w:sz w:val="20"/>
        </w:rPr>
        <w:br w:type="page"/>
      </w:r>
    </w:p>
    <w:p w14:paraId="0AD28DDF" w14:textId="77777777" w:rsidR="008B1EE4" w:rsidRPr="00A0536F" w:rsidRDefault="008B1EE4" w:rsidP="008B1EE4">
      <w:pPr>
        <w:ind w:left="360" w:hanging="360"/>
        <w:jc w:val="both"/>
        <w:rPr>
          <w:sz w:val="20"/>
        </w:rPr>
      </w:pPr>
    </w:p>
    <w:p w14:paraId="4023504F" w14:textId="77777777" w:rsidR="008B1EE4" w:rsidRPr="00A0536F" w:rsidRDefault="008B1EE4" w:rsidP="008B1EE4">
      <w:pPr>
        <w:jc w:val="both"/>
        <w:rPr>
          <w:b/>
        </w:rPr>
      </w:pPr>
      <w:r w:rsidRPr="00A0536F">
        <w:rPr>
          <w:b/>
        </w:rPr>
        <w:t xml:space="preserve">V.  </w:t>
      </w:r>
      <w:r w:rsidRPr="00A0536F">
        <w:rPr>
          <w:b/>
          <w:u w:val="single"/>
        </w:rPr>
        <w:t>TESTING/SAMPLING</w:t>
      </w:r>
    </w:p>
    <w:p w14:paraId="25CCC6D6" w14:textId="77777777" w:rsidR="008B1EE4" w:rsidRPr="00A0536F" w:rsidRDefault="008B1EE4" w:rsidP="008B1EE4">
      <w:pPr>
        <w:jc w:val="both"/>
        <w:rPr>
          <w:sz w:val="20"/>
        </w:rPr>
      </w:pPr>
      <w:r w:rsidRPr="00A0536F">
        <w:rPr>
          <w:sz w:val="20"/>
        </w:rPr>
        <w:t xml:space="preserve">Records shall be maintained on file for a period of 5 years </w:t>
      </w:r>
      <w:r w:rsidRPr="00A0536F">
        <w:rPr>
          <w:b/>
          <w:sz w:val="20"/>
        </w:rPr>
        <w:t>(R 336.1213(3)(b)(ii))</w:t>
      </w:r>
    </w:p>
    <w:p w14:paraId="3BF4B4F1" w14:textId="77777777" w:rsidR="008B1EE4" w:rsidRPr="00A0536F" w:rsidRDefault="008B1EE4" w:rsidP="008B1EE4">
      <w:pPr>
        <w:ind w:right="72"/>
        <w:jc w:val="both"/>
        <w:rPr>
          <w:sz w:val="20"/>
        </w:rPr>
      </w:pPr>
    </w:p>
    <w:p w14:paraId="35CE5A0B" w14:textId="156A0C82" w:rsidR="008B1EE4" w:rsidRPr="00A0536F" w:rsidRDefault="008B1EE4" w:rsidP="008B1EE4">
      <w:pPr>
        <w:ind w:left="360" w:hanging="360"/>
        <w:jc w:val="both"/>
        <w:rPr>
          <w:sz w:val="20"/>
          <w:szCs w:val="24"/>
        </w:rPr>
      </w:pPr>
      <w:r w:rsidRPr="00A0536F">
        <w:rPr>
          <w:sz w:val="20"/>
        </w:rPr>
        <w:t>1.</w:t>
      </w:r>
      <w:r w:rsidRPr="00A0536F">
        <w:rPr>
          <w:sz w:val="20"/>
        </w:rPr>
        <w:tab/>
      </w:r>
      <w:bookmarkStart w:id="90" w:name="_Hlk36813222"/>
      <w:r w:rsidRPr="00A0536F">
        <w:rPr>
          <w:sz w:val="20"/>
        </w:rPr>
        <w:t>The permittee shall verify the net heating value of the combusted landfill gas,</w:t>
      </w:r>
      <w:r w:rsidRPr="00A0536F">
        <w:rPr>
          <w:sz w:val="20"/>
          <w:szCs w:val="24"/>
        </w:rPr>
        <w:t xml:space="preserve"> for </w:t>
      </w:r>
      <w:r w:rsidRPr="00A0536F">
        <w:rPr>
          <w:sz w:val="20"/>
        </w:rPr>
        <w:t>EUOPENFLARE</w:t>
      </w:r>
      <w:r w:rsidRPr="00A0536F">
        <w:rPr>
          <w:sz w:val="20"/>
          <w:szCs w:val="24"/>
        </w:rPr>
        <w:t xml:space="preserve">.  The net heating value of the combusted landfill gas </w:t>
      </w:r>
      <w:bookmarkStart w:id="91" w:name="_Hlk36812310"/>
      <w:r w:rsidRPr="00A0536F">
        <w:rPr>
          <w:sz w:val="20"/>
          <w:szCs w:val="24"/>
        </w:rPr>
        <w:t xml:space="preserve">determined in </w:t>
      </w:r>
      <w:r w:rsidRPr="00A0536F">
        <w:rPr>
          <w:sz w:val="20"/>
        </w:rPr>
        <w:t xml:space="preserve">40 CFR </w:t>
      </w:r>
      <w:r w:rsidRPr="00A0536F">
        <w:rPr>
          <w:sz w:val="20"/>
          <w:szCs w:val="24"/>
        </w:rPr>
        <w:t>60.18(f)(3)</w:t>
      </w:r>
      <w:bookmarkEnd w:id="91"/>
      <w:r w:rsidRPr="00A0536F">
        <w:rPr>
          <w:sz w:val="20"/>
          <w:szCs w:val="24"/>
        </w:rPr>
        <w:t xml:space="preserve"> is calculated from the concentration of methane in the landfill gas as measured by Method 3C and the calculation in Appendix 7-1.  A minimum </w:t>
      </w:r>
      <w:bookmarkEnd w:id="90"/>
      <w:r w:rsidRPr="00A0536F">
        <w:rPr>
          <w:sz w:val="20"/>
          <w:szCs w:val="24"/>
        </w:rPr>
        <w:t>of three 30-minute Method 3C samples are determined.  The measurement of other organic components, hydrogen, and carbon monoxide is not applicable.  After initial compliance, the permittee may use an alternative method and frequency for determining the net heating value, as approved by the AQD Supervisor and described in Appendix 7-1.</w:t>
      </w:r>
      <w:r w:rsidRPr="00A0536F">
        <w:rPr>
          <w:rFonts w:cs="Arial"/>
          <w:sz w:val="20"/>
          <w:szCs w:val="24"/>
          <w:vertAlign w:val="superscript"/>
        </w:rPr>
        <w:t>2</w:t>
      </w:r>
      <w:r w:rsidRPr="00A0536F">
        <w:rPr>
          <w:sz w:val="20"/>
          <w:szCs w:val="24"/>
        </w:rPr>
        <w:t xml:space="preserve">  </w:t>
      </w:r>
      <w:r w:rsidRPr="00A0536F">
        <w:rPr>
          <w:b/>
          <w:sz w:val="20"/>
          <w:szCs w:val="24"/>
        </w:rPr>
        <w:t>(R 336.1205(1)(a) &amp; (3))</w:t>
      </w:r>
    </w:p>
    <w:p w14:paraId="48611F54" w14:textId="77777777" w:rsidR="008B1EE4" w:rsidRPr="00A0536F" w:rsidRDefault="008B1EE4" w:rsidP="008B1EE4">
      <w:pPr>
        <w:ind w:left="360" w:hanging="360"/>
        <w:jc w:val="both"/>
        <w:rPr>
          <w:sz w:val="20"/>
          <w:szCs w:val="24"/>
        </w:rPr>
      </w:pPr>
    </w:p>
    <w:p w14:paraId="50FBB05B" w14:textId="05D29B3A" w:rsidR="008B1EE4" w:rsidRPr="00A0536F" w:rsidRDefault="008B1EE4" w:rsidP="008B1EE4">
      <w:pPr>
        <w:tabs>
          <w:tab w:val="left" w:pos="360"/>
        </w:tabs>
        <w:ind w:left="360" w:hanging="360"/>
        <w:jc w:val="both"/>
        <w:rPr>
          <w:sz w:val="20"/>
          <w:szCs w:val="24"/>
        </w:rPr>
      </w:pPr>
      <w:r w:rsidRPr="00A0536F">
        <w:rPr>
          <w:sz w:val="20"/>
          <w:szCs w:val="24"/>
        </w:rPr>
        <w:t>2.</w:t>
      </w:r>
      <w:r w:rsidRPr="00A0536F">
        <w:rPr>
          <w:sz w:val="20"/>
          <w:szCs w:val="24"/>
        </w:rPr>
        <w:tab/>
        <w:t>T</w:t>
      </w:r>
      <w:r w:rsidRPr="00A0536F">
        <w:rPr>
          <w:sz w:val="20"/>
        </w:rPr>
        <w:t xml:space="preserve">he permittee shall evaluate visible emissions from </w:t>
      </w:r>
      <w:bookmarkStart w:id="92" w:name="_Hlk36703660"/>
      <w:r w:rsidRPr="00A0536F">
        <w:rPr>
          <w:sz w:val="20"/>
        </w:rPr>
        <w:t>EUOPENFLARE</w:t>
      </w:r>
      <w:bookmarkEnd w:id="92"/>
      <w:r w:rsidRPr="00A0536F">
        <w:rPr>
          <w:sz w:val="20"/>
        </w:rPr>
        <w:t xml:space="preserve">, as required by federal Standards of Performance for New Stationary Sources, at owner's expense, in accordance 40 CFR Part 60, Subpart A .  Visible emission observation procedures must have prior approval by the AQD. </w:t>
      </w:r>
      <w:r w:rsidRPr="00A0536F">
        <w:rPr>
          <w:sz w:val="20"/>
          <w:szCs w:val="24"/>
        </w:rPr>
        <w:t>After initial compliance, the permittee may use an alternative method and frequency for determining the visible emissions, as approved by the AQD Supervisor.</w:t>
      </w:r>
      <w:r w:rsidRPr="00A0536F">
        <w:rPr>
          <w:rFonts w:cs="Arial"/>
          <w:sz w:val="20"/>
          <w:szCs w:val="24"/>
          <w:vertAlign w:val="superscript"/>
        </w:rPr>
        <w:t>2</w:t>
      </w:r>
      <w:r w:rsidRPr="00A0536F">
        <w:rPr>
          <w:sz w:val="20"/>
          <w:szCs w:val="24"/>
        </w:rPr>
        <w:t xml:space="preserve"> </w:t>
      </w:r>
      <w:r w:rsidRPr="00A0536F">
        <w:rPr>
          <w:sz w:val="20"/>
        </w:rPr>
        <w:t xml:space="preserve"> </w:t>
      </w:r>
      <w:r w:rsidRPr="00A0536F">
        <w:rPr>
          <w:b/>
          <w:sz w:val="20"/>
        </w:rPr>
        <w:t>(40 CFR 60.18(f)(1)</w:t>
      </w:r>
    </w:p>
    <w:p w14:paraId="62A980E7" w14:textId="77777777" w:rsidR="008B1EE4" w:rsidRPr="00A0536F" w:rsidRDefault="008B1EE4" w:rsidP="008B1EE4">
      <w:pPr>
        <w:tabs>
          <w:tab w:val="left" w:pos="360"/>
        </w:tabs>
        <w:ind w:left="360" w:hanging="360"/>
        <w:jc w:val="both"/>
        <w:rPr>
          <w:b/>
          <w:sz w:val="20"/>
        </w:rPr>
      </w:pPr>
      <w:bookmarkStart w:id="93" w:name="_Hlk36714470"/>
    </w:p>
    <w:bookmarkEnd w:id="93"/>
    <w:p w14:paraId="1BC302B3" w14:textId="6D770C99" w:rsidR="008B1EE4" w:rsidRPr="00A0536F" w:rsidRDefault="008B1EE4" w:rsidP="008B1EE4">
      <w:pPr>
        <w:ind w:left="360" w:hanging="360"/>
        <w:jc w:val="both"/>
        <w:rPr>
          <w:rFonts w:eastAsia="Calibri"/>
          <w:sz w:val="20"/>
        </w:rPr>
      </w:pPr>
      <w:r w:rsidRPr="00A0536F">
        <w:rPr>
          <w:sz w:val="20"/>
        </w:rPr>
        <w:t>3.</w:t>
      </w:r>
      <w:r w:rsidRPr="00A0536F">
        <w:rPr>
          <w:sz w:val="20"/>
        </w:rPr>
        <w:tab/>
        <w:t>Within 45 days of permit issuance, the permittee shall verify the hydrogen sulfide (H</w:t>
      </w:r>
      <w:r w:rsidRPr="00A0536F">
        <w:rPr>
          <w:sz w:val="20"/>
          <w:vertAlign w:val="subscript"/>
        </w:rPr>
        <w:t>2</w:t>
      </w:r>
      <w:r w:rsidRPr="00A0536F">
        <w:rPr>
          <w:sz w:val="20"/>
        </w:rPr>
        <w:t xml:space="preserve">S) or total reduced sulfur (TRS) content of the landfill gas burned in EUOPENFLARE weekly by gas sampling (e.g. Draeger Tubes, </w:t>
      </w:r>
      <w:proofErr w:type="spellStart"/>
      <w:r w:rsidRPr="00A0536F">
        <w:rPr>
          <w:sz w:val="20"/>
        </w:rPr>
        <w:t>Tedlar</w:t>
      </w:r>
      <w:proofErr w:type="spellEnd"/>
      <w:r w:rsidRPr="00A0536F">
        <w:rPr>
          <w:sz w:val="20"/>
        </w:rPr>
        <w:t xml:space="preserve"> Sampling Bags, etc.) and semi-annually by gas sampling using an EPA approved method and laboratory analysis, at the owner’s expense, in accordance with Department requirements.  If at any time, the H</w:t>
      </w:r>
      <w:r w:rsidRPr="00A0536F">
        <w:rPr>
          <w:sz w:val="20"/>
          <w:vertAlign w:val="subscript"/>
        </w:rPr>
        <w:t>2</w:t>
      </w:r>
      <w:r w:rsidRPr="00A0536F">
        <w:rPr>
          <w:sz w:val="20"/>
        </w:rPr>
        <w:t>S (TRS equivalent) concentration of the landfill gas sample exceeds 1500 ppmv, the permittee shall sample and record the H</w:t>
      </w:r>
      <w:r w:rsidRPr="00A0536F">
        <w:rPr>
          <w:sz w:val="20"/>
          <w:vertAlign w:val="subscript"/>
        </w:rPr>
        <w:t>2</w:t>
      </w:r>
      <w:r w:rsidRPr="00A0536F">
        <w:rPr>
          <w:sz w:val="20"/>
        </w:rPr>
        <w:t xml:space="preserve">S (TRS equivalent) concentration of the landfill gas daily and shall review all operating and maintenance activities for the landfill gas collection and treatment system along with keeping records of corrective actions taken.  Once the </w:t>
      </w:r>
      <w:bookmarkStart w:id="94" w:name="_Hlk37235544"/>
      <w:r w:rsidRPr="00A0536F">
        <w:rPr>
          <w:sz w:val="20"/>
        </w:rPr>
        <w:t>H</w:t>
      </w:r>
      <w:r w:rsidRPr="00A0536F">
        <w:rPr>
          <w:sz w:val="20"/>
          <w:vertAlign w:val="subscript"/>
        </w:rPr>
        <w:t>2</w:t>
      </w:r>
      <w:r w:rsidRPr="00A0536F">
        <w:rPr>
          <w:sz w:val="20"/>
        </w:rPr>
        <w:t xml:space="preserve">S (TRS equivalent) </w:t>
      </w:r>
      <w:bookmarkEnd w:id="94"/>
      <w:r w:rsidRPr="00A0536F">
        <w:rPr>
          <w:sz w:val="20"/>
        </w:rPr>
        <w:t xml:space="preserve">concentration of the landfill gas (determined from 5 consecutive daily samples) is maintained below 1500 ppmv the permittee may resume monthly/weekly monitoring and recordkeeping.  </w:t>
      </w:r>
      <w:r w:rsidR="00B206C5">
        <w:rPr>
          <w:sz w:val="20"/>
        </w:rPr>
        <w:t>The p</w:t>
      </w:r>
      <w:r w:rsidRPr="00A0536F">
        <w:rPr>
          <w:rFonts w:eastAsia="Calibri"/>
          <w:sz w:val="20"/>
        </w:rPr>
        <w:t xml:space="preserve">ermittee may use </w:t>
      </w:r>
      <w:r w:rsidRPr="00A0536F">
        <w:rPr>
          <w:sz w:val="20"/>
        </w:rPr>
        <w:t>H</w:t>
      </w:r>
      <w:r w:rsidRPr="00A0536F">
        <w:rPr>
          <w:sz w:val="20"/>
          <w:vertAlign w:val="subscript"/>
        </w:rPr>
        <w:t>2</w:t>
      </w:r>
      <w:r w:rsidRPr="00A0536F">
        <w:rPr>
          <w:sz w:val="20"/>
        </w:rPr>
        <w:t>S (TRS equivalent)</w:t>
      </w:r>
      <w:r w:rsidRPr="00A0536F">
        <w:rPr>
          <w:rFonts w:eastAsia="Calibri"/>
          <w:sz w:val="20"/>
        </w:rPr>
        <w:t xml:space="preserve"> testing conducted at the gas to energy plant to comply with the above testing requirement when the flare is down but the plant is operating.</w:t>
      </w:r>
    </w:p>
    <w:p w14:paraId="234B4C45" w14:textId="77777777" w:rsidR="008B1EE4" w:rsidRPr="00A0536F" w:rsidRDefault="008B1EE4" w:rsidP="008B1EE4">
      <w:pPr>
        <w:jc w:val="both"/>
        <w:rPr>
          <w:sz w:val="20"/>
        </w:rPr>
      </w:pPr>
    </w:p>
    <w:p w14:paraId="1AB9B23C" w14:textId="77777777" w:rsidR="008B1EE4" w:rsidRPr="00A0536F" w:rsidRDefault="008B1EE4" w:rsidP="008B1EE4">
      <w:pPr>
        <w:ind w:left="360"/>
        <w:jc w:val="both"/>
        <w:rPr>
          <w:sz w:val="20"/>
        </w:rPr>
      </w:pPr>
      <w:r w:rsidRPr="00A0536F">
        <w:rPr>
          <w:sz w:val="20"/>
        </w:rPr>
        <w:t>No less than 30 days prior to the initial test for each type of gas sampling, the permittee shall submit a complete test plan to the AQD Technical Programs Unit and District Office.  The AQD must approve the final plan prior to the first test for each type of gas sampling.  Thereafter, the permittee shall submit a test plan upon the request of the AQD District Supervisor or if any changes are made to the approved testing protocol.  The permittee shall keep all records on file at the facility and make them available to the Department upon request.</w:t>
      </w:r>
      <w:r w:rsidRPr="00A0536F">
        <w:rPr>
          <w:rFonts w:cs="Arial"/>
          <w:sz w:val="20"/>
          <w:vertAlign w:val="superscript"/>
        </w:rPr>
        <w:t>2</w:t>
      </w:r>
      <w:r w:rsidRPr="00A0536F">
        <w:rPr>
          <w:sz w:val="20"/>
        </w:rPr>
        <w:t xml:space="preserve"> </w:t>
      </w:r>
      <w:r w:rsidRPr="00A0536F">
        <w:rPr>
          <w:b/>
          <w:sz w:val="20"/>
        </w:rPr>
        <w:t>(R 336.1205(3), R 336.1225, R 336.2001, R 336.2003, R 336.2004, 40 CFR 52.21 (c) &amp; (d))</w:t>
      </w:r>
    </w:p>
    <w:p w14:paraId="60F75FFE" w14:textId="40858996" w:rsidR="008B1EE4" w:rsidRDefault="008B1EE4" w:rsidP="008B1EE4">
      <w:pPr>
        <w:jc w:val="both"/>
        <w:rPr>
          <w:sz w:val="20"/>
        </w:rPr>
      </w:pPr>
    </w:p>
    <w:p w14:paraId="5DFC1CC7" w14:textId="19D83F26" w:rsidR="00B206C5" w:rsidRPr="003A3BAE" w:rsidRDefault="00B206C5" w:rsidP="008B1EE4">
      <w:pPr>
        <w:jc w:val="both"/>
        <w:rPr>
          <w:b/>
          <w:bCs/>
          <w:sz w:val="20"/>
        </w:rPr>
      </w:pPr>
      <w:r w:rsidRPr="003A3BAE">
        <w:rPr>
          <w:b/>
          <w:bCs/>
          <w:sz w:val="20"/>
        </w:rPr>
        <w:t>See Appendix 7-1</w:t>
      </w:r>
    </w:p>
    <w:p w14:paraId="17FB4D01" w14:textId="77777777" w:rsidR="00B206C5" w:rsidRPr="00A0536F" w:rsidRDefault="00B206C5" w:rsidP="008B1EE4">
      <w:pPr>
        <w:jc w:val="both"/>
        <w:rPr>
          <w:sz w:val="20"/>
        </w:rPr>
      </w:pPr>
    </w:p>
    <w:p w14:paraId="0D2A75F5" w14:textId="77777777" w:rsidR="008B1EE4" w:rsidRPr="00A0536F" w:rsidRDefault="008B1EE4" w:rsidP="008B1EE4">
      <w:pPr>
        <w:jc w:val="both"/>
        <w:rPr>
          <w:b/>
          <w:u w:val="single"/>
        </w:rPr>
      </w:pPr>
      <w:r w:rsidRPr="00A0536F">
        <w:rPr>
          <w:b/>
        </w:rPr>
        <w:t xml:space="preserve">VI.  </w:t>
      </w:r>
      <w:r w:rsidRPr="00A0536F">
        <w:rPr>
          <w:b/>
          <w:u w:val="single"/>
        </w:rPr>
        <w:t>MONITORING/RECORDKEEPING</w:t>
      </w:r>
    </w:p>
    <w:p w14:paraId="30FBF3F3" w14:textId="77777777" w:rsidR="008B1EE4" w:rsidRPr="00A0536F" w:rsidRDefault="008B1EE4" w:rsidP="008B1EE4">
      <w:pPr>
        <w:jc w:val="both"/>
        <w:rPr>
          <w:sz w:val="20"/>
        </w:rPr>
      </w:pPr>
      <w:r w:rsidRPr="00A0536F">
        <w:rPr>
          <w:sz w:val="20"/>
        </w:rPr>
        <w:t xml:space="preserve">Records shall be maintained on file for a period of 5 years </w:t>
      </w:r>
      <w:r w:rsidRPr="00A0536F">
        <w:rPr>
          <w:b/>
          <w:sz w:val="20"/>
        </w:rPr>
        <w:t>(R 336.1213(3)(b)(ii))</w:t>
      </w:r>
    </w:p>
    <w:p w14:paraId="4CCA70BE" w14:textId="77777777" w:rsidR="008B1EE4" w:rsidRPr="00A0536F" w:rsidRDefault="008B1EE4" w:rsidP="008B1EE4">
      <w:pPr>
        <w:rPr>
          <w:sz w:val="20"/>
        </w:rPr>
      </w:pPr>
    </w:p>
    <w:p w14:paraId="0D53FD19" w14:textId="54C14CF6" w:rsidR="008B1EE4" w:rsidRPr="00A0536F" w:rsidRDefault="008B1EE4" w:rsidP="00BB0CD7">
      <w:pPr>
        <w:numPr>
          <w:ilvl w:val="0"/>
          <w:numId w:val="40"/>
        </w:numPr>
        <w:ind w:left="360"/>
        <w:jc w:val="both"/>
        <w:rPr>
          <w:sz w:val="20"/>
        </w:rPr>
      </w:pPr>
      <w:r w:rsidRPr="00A0536F">
        <w:rPr>
          <w:sz w:val="20"/>
        </w:rPr>
        <w:t>The permittee shall complete all required calculations in a format acceptable to the AQD District Supervisor by the 30</w:t>
      </w:r>
      <w:r w:rsidRPr="003A3BAE">
        <w:rPr>
          <w:sz w:val="20"/>
          <w:vertAlign w:val="superscript"/>
        </w:rPr>
        <w:t>th</w:t>
      </w:r>
      <w:r w:rsidRPr="00A0536F">
        <w:rPr>
          <w:sz w:val="20"/>
        </w:rPr>
        <w:t xml:space="preserve"> day of the calendar month, for the previous calendar month, unless otherwise specified in any monitoring/recordkeeping special condition.</w:t>
      </w:r>
      <w:r w:rsidRPr="00A0536F">
        <w:rPr>
          <w:rFonts w:cs="Arial"/>
          <w:sz w:val="20"/>
          <w:vertAlign w:val="superscript"/>
        </w:rPr>
        <w:t>2</w:t>
      </w:r>
      <w:r w:rsidRPr="00A0536F">
        <w:rPr>
          <w:sz w:val="20"/>
        </w:rPr>
        <w:t xml:space="preserve">  </w:t>
      </w:r>
      <w:r w:rsidRPr="00A0536F">
        <w:rPr>
          <w:b/>
          <w:sz w:val="20"/>
        </w:rPr>
        <w:t xml:space="preserve">(R 336.1205(1)(a) &amp; (3), R 336.1224, R 336.1225, R 336.1702(a), R 336.1910, R 336.1911, </w:t>
      </w:r>
      <w:bookmarkStart w:id="95" w:name="_Hlk36703839"/>
      <w:r w:rsidRPr="00A0536F">
        <w:rPr>
          <w:b/>
          <w:sz w:val="20"/>
        </w:rPr>
        <w:t>40 CFR 52.21(c) &amp; (d)</w:t>
      </w:r>
      <w:bookmarkEnd w:id="95"/>
      <w:r w:rsidRPr="00A0536F">
        <w:rPr>
          <w:b/>
          <w:sz w:val="20"/>
        </w:rPr>
        <w:t>)</w:t>
      </w:r>
    </w:p>
    <w:p w14:paraId="1B9D1BD1" w14:textId="77777777" w:rsidR="008B1EE4" w:rsidRPr="00A0536F" w:rsidRDefault="008B1EE4" w:rsidP="008B1EE4">
      <w:pPr>
        <w:ind w:left="360"/>
        <w:jc w:val="both"/>
        <w:rPr>
          <w:sz w:val="20"/>
        </w:rPr>
      </w:pPr>
    </w:p>
    <w:p w14:paraId="7540D24D" w14:textId="0B2B31A9" w:rsidR="008B1EE4" w:rsidRPr="00A0536F" w:rsidRDefault="008B1EE4" w:rsidP="00BB0CD7">
      <w:pPr>
        <w:numPr>
          <w:ilvl w:val="0"/>
          <w:numId w:val="40"/>
        </w:numPr>
        <w:ind w:left="360"/>
        <w:jc w:val="both"/>
        <w:rPr>
          <w:sz w:val="20"/>
        </w:rPr>
      </w:pPr>
      <w:r w:rsidRPr="00A0536F">
        <w:rPr>
          <w:sz w:val="20"/>
        </w:rPr>
        <w:t>T</w:t>
      </w:r>
      <w:r w:rsidRPr="00A0536F">
        <w:rPr>
          <w:bCs/>
          <w:sz w:val="20"/>
        </w:rPr>
        <w:t xml:space="preserve">he permittee shall continuously monitor and record the gas flow rate for </w:t>
      </w:r>
      <w:r w:rsidRPr="00A0536F">
        <w:rPr>
          <w:sz w:val="20"/>
        </w:rPr>
        <w:t>EUOPENFLARE</w:t>
      </w:r>
      <w:r w:rsidRPr="00A0536F">
        <w:rPr>
          <w:bCs/>
          <w:sz w:val="20"/>
        </w:rPr>
        <w:t>.  The permittee shall keep all records on file at the facility and make them available to the Department upon request.</w:t>
      </w:r>
      <w:r w:rsidRPr="00A0536F">
        <w:rPr>
          <w:rFonts w:cs="Arial"/>
          <w:bCs/>
          <w:sz w:val="20"/>
          <w:vertAlign w:val="superscript"/>
        </w:rPr>
        <w:t>2</w:t>
      </w:r>
      <w:r w:rsidRPr="00A0536F">
        <w:rPr>
          <w:b/>
          <w:sz w:val="20"/>
        </w:rPr>
        <w:t xml:space="preserve">  (R</w:t>
      </w:r>
      <w:r w:rsidR="002C659A">
        <w:rPr>
          <w:b/>
          <w:sz w:val="20"/>
        </w:rPr>
        <w:t> </w:t>
      </w:r>
      <w:r w:rsidRPr="00A0536F">
        <w:rPr>
          <w:b/>
          <w:sz w:val="20"/>
        </w:rPr>
        <w:t>336.1205(1)(a) &amp; (3), R 336.1224, R 336.1225, R 336.1331, R 336.1702(a), R 336.1910, 40 CFR 52.21(c) &amp; (d)</w:t>
      </w:r>
    </w:p>
    <w:p w14:paraId="52D0C8B6" w14:textId="77777777" w:rsidR="008B1EE4" w:rsidRPr="00A0536F" w:rsidRDefault="008B1EE4" w:rsidP="008B1EE4">
      <w:pPr>
        <w:ind w:left="360"/>
        <w:jc w:val="both"/>
        <w:rPr>
          <w:sz w:val="20"/>
        </w:rPr>
      </w:pPr>
    </w:p>
    <w:p w14:paraId="2EB0C7F5" w14:textId="0DB30AD4" w:rsidR="008B1EE4" w:rsidRPr="00A0536F" w:rsidRDefault="008B1EE4" w:rsidP="003A3BAE">
      <w:pPr>
        <w:numPr>
          <w:ilvl w:val="0"/>
          <w:numId w:val="41"/>
        </w:numPr>
        <w:spacing w:after="120"/>
        <w:jc w:val="both"/>
        <w:rPr>
          <w:sz w:val="20"/>
        </w:rPr>
      </w:pPr>
      <w:r w:rsidRPr="00A0536F">
        <w:rPr>
          <w:sz w:val="20"/>
        </w:rPr>
        <w:t xml:space="preserve">The permittee shall maintain a record the following information for EUOPENFLARE:  </w:t>
      </w:r>
    </w:p>
    <w:p w14:paraId="4EF3D3AD" w14:textId="7EA1CA2C" w:rsidR="008B1EE4" w:rsidRPr="005244A3" w:rsidRDefault="008B1EE4" w:rsidP="003A3BAE">
      <w:pPr>
        <w:numPr>
          <w:ilvl w:val="1"/>
          <w:numId w:val="42"/>
        </w:numPr>
        <w:spacing w:after="120"/>
        <w:jc w:val="both"/>
        <w:rPr>
          <w:sz w:val="20"/>
        </w:rPr>
      </w:pPr>
      <w:r w:rsidRPr="00A0536F">
        <w:rPr>
          <w:sz w:val="20"/>
        </w:rPr>
        <w:t>The maximum annual expected landfill gas generation flow rate.</w:t>
      </w:r>
      <w:r w:rsidR="002C659A">
        <w:rPr>
          <w:rFonts w:cs="Arial"/>
          <w:sz w:val="20"/>
          <w:vertAlign w:val="superscript"/>
        </w:rPr>
        <w:t>2</w:t>
      </w:r>
      <w:r w:rsidRPr="00A0536F">
        <w:rPr>
          <w:sz w:val="20"/>
        </w:rPr>
        <w:t xml:space="preserve">  </w:t>
      </w:r>
      <w:r w:rsidRPr="005244A3">
        <w:rPr>
          <w:b/>
          <w:bCs/>
          <w:sz w:val="20"/>
        </w:rPr>
        <w:t>(</w:t>
      </w:r>
      <w:r w:rsidR="00CA6E27" w:rsidRPr="005244A3">
        <w:rPr>
          <w:b/>
          <w:bCs/>
          <w:sz w:val="20"/>
        </w:rPr>
        <w:t>R 336.1201(3)</w:t>
      </w:r>
      <w:r w:rsidR="005244A3" w:rsidRPr="005244A3">
        <w:rPr>
          <w:b/>
          <w:bCs/>
          <w:sz w:val="20"/>
        </w:rPr>
        <w:t>)</w:t>
      </w:r>
      <w:r w:rsidR="00CA6E27" w:rsidRPr="005244A3">
        <w:rPr>
          <w:b/>
          <w:bCs/>
          <w:sz w:val="20"/>
        </w:rPr>
        <w:t xml:space="preserve"> </w:t>
      </w:r>
    </w:p>
    <w:p w14:paraId="7B0C6D3C" w14:textId="1FD5FDA3" w:rsidR="008B1EE4" w:rsidRPr="00A0536F" w:rsidRDefault="008B1EE4" w:rsidP="00BB0CD7">
      <w:pPr>
        <w:numPr>
          <w:ilvl w:val="1"/>
          <w:numId w:val="42"/>
        </w:numPr>
        <w:jc w:val="both"/>
        <w:rPr>
          <w:sz w:val="20"/>
        </w:rPr>
      </w:pPr>
      <w:r w:rsidRPr="00A0536F">
        <w:rPr>
          <w:sz w:val="20"/>
        </w:rPr>
        <w:lastRenderedPageBreak/>
        <w:t>All visible emission readings, heat content determination, flow rate or bypass flow rate measurements, and exit velocity determinations made during the performance test as specified in 40 CFR 60.18, continuous records of the flare pilot flame or flare flame monitoring, and records of all periods of operations during which the pilot flame of the flare flame is absent.</w:t>
      </w:r>
      <w:r w:rsidR="002C659A">
        <w:rPr>
          <w:rFonts w:cs="Arial"/>
          <w:sz w:val="20"/>
          <w:vertAlign w:val="superscript"/>
        </w:rPr>
        <w:t>2</w:t>
      </w:r>
      <w:r w:rsidRPr="00A0536F">
        <w:rPr>
          <w:sz w:val="20"/>
        </w:rPr>
        <w:t xml:space="preserve">  </w:t>
      </w:r>
      <w:r w:rsidRPr="00A0536F">
        <w:rPr>
          <w:b/>
          <w:bCs/>
          <w:sz w:val="20"/>
        </w:rPr>
        <w:t>(</w:t>
      </w:r>
      <w:r w:rsidR="00CA6E27">
        <w:rPr>
          <w:b/>
          <w:bCs/>
          <w:sz w:val="20"/>
        </w:rPr>
        <w:t>R 336.1201(3)</w:t>
      </w:r>
      <w:r w:rsidR="005244A3">
        <w:rPr>
          <w:b/>
          <w:bCs/>
          <w:sz w:val="20"/>
        </w:rPr>
        <w:t>)</w:t>
      </w:r>
      <w:r w:rsidR="00CA6E27">
        <w:rPr>
          <w:b/>
          <w:bCs/>
          <w:sz w:val="20"/>
        </w:rPr>
        <w:t xml:space="preserve"> </w:t>
      </w:r>
    </w:p>
    <w:p w14:paraId="26C78B63" w14:textId="77777777" w:rsidR="008B1EE4" w:rsidRPr="00A0536F" w:rsidRDefault="008B1EE4" w:rsidP="008B1EE4">
      <w:pPr>
        <w:pStyle w:val="ListParagraph"/>
        <w:ind w:left="360"/>
        <w:jc w:val="both"/>
        <w:rPr>
          <w:sz w:val="20"/>
        </w:rPr>
      </w:pPr>
    </w:p>
    <w:p w14:paraId="503B20B7" w14:textId="1BFA9795" w:rsidR="008B1EE4" w:rsidRPr="00A0536F" w:rsidRDefault="008B1EE4" w:rsidP="008B1EE4">
      <w:pPr>
        <w:pStyle w:val="ListParagraph"/>
        <w:ind w:left="360"/>
        <w:jc w:val="both"/>
        <w:rPr>
          <w:sz w:val="20"/>
        </w:rPr>
      </w:pPr>
      <w:r w:rsidRPr="00A0536F">
        <w:rPr>
          <w:sz w:val="20"/>
        </w:rPr>
        <w:t>The permittee shall keep all records on file at the facility and make them available to the Department upon request.</w:t>
      </w:r>
      <w:r w:rsidRPr="00A0536F">
        <w:rPr>
          <w:rFonts w:cs="Arial"/>
          <w:sz w:val="20"/>
          <w:vertAlign w:val="superscript"/>
        </w:rPr>
        <w:t>2</w:t>
      </w:r>
      <w:r w:rsidRPr="00A0536F">
        <w:rPr>
          <w:sz w:val="20"/>
        </w:rPr>
        <w:t xml:space="preserve"> </w:t>
      </w:r>
      <w:r w:rsidRPr="00A0536F">
        <w:rPr>
          <w:b/>
          <w:bCs/>
          <w:sz w:val="20"/>
        </w:rPr>
        <w:t xml:space="preserve">(R 336.1205(1)(a) &amp; (3), R 336.1224, R 336.1225, R 336.1331, R 336.1702(a), R 336.1910, </w:t>
      </w:r>
      <w:r w:rsidRPr="00A0536F">
        <w:rPr>
          <w:b/>
          <w:sz w:val="20"/>
        </w:rPr>
        <w:t>40 CFR 52.21(c) &amp; (d)</w:t>
      </w:r>
      <w:r w:rsidRPr="00A0536F">
        <w:rPr>
          <w:b/>
          <w:bCs/>
          <w:sz w:val="20"/>
        </w:rPr>
        <w:t>)</w:t>
      </w:r>
    </w:p>
    <w:p w14:paraId="0762FED3" w14:textId="77777777" w:rsidR="008B1EE4" w:rsidRPr="00A0536F" w:rsidRDefault="008B1EE4" w:rsidP="008B1EE4">
      <w:pPr>
        <w:ind w:left="360"/>
        <w:jc w:val="both"/>
        <w:rPr>
          <w:sz w:val="20"/>
        </w:rPr>
      </w:pPr>
    </w:p>
    <w:p w14:paraId="231C3D82" w14:textId="3E9855F6" w:rsidR="008B1EE4" w:rsidRPr="00A0536F" w:rsidRDefault="008B1EE4" w:rsidP="00BB0CD7">
      <w:pPr>
        <w:numPr>
          <w:ilvl w:val="0"/>
          <w:numId w:val="41"/>
        </w:numPr>
        <w:jc w:val="both"/>
        <w:rPr>
          <w:sz w:val="20"/>
        </w:rPr>
      </w:pPr>
      <w:r w:rsidRPr="00A0536F">
        <w:rPr>
          <w:sz w:val="20"/>
        </w:rPr>
        <w:t>The permittee shall keep, in a satisfactory manner, all records related to, or as required by, the PM / MAP for EUOPENFLARE.</w:t>
      </w:r>
      <w:r w:rsidRPr="00A0536F">
        <w:rPr>
          <w:rFonts w:cs="Arial"/>
          <w:sz w:val="20"/>
          <w:vertAlign w:val="superscript"/>
        </w:rPr>
        <w:t>2</w:t>
      </w:r>
      <w:r w:rsidRPr="00A0536F">
        <w:rPr>
          <w:sz w:val="20"/>
        </w:rPr>
        <w:t xml:space="preserve"> </w:t>
      </w:r>
      <w:r w:rsidR="00D0440F">
        <w:rPr>
          <w:sz w:val="20"/>
        </w:rPr>
        <w:t xml:space="preserve"> </w:t>
      </w:r>
      <w:r w:rsidRPr="00A0536F">
        <w:rPr>
          <w:b/>
          <w:sz w:val="20"/>
        </w:rPr>
        <w:t>(R 336.1205(1)(a) &amp; (3), R 336.1224, R 336.1225, R 336.1702(a), R 336.1910, R 336.1911, R 336.1912, 40 CFR 52.21(c) &amp; (d))</w:t>
      </w:r>
    </w:p>
    <w:p w14:paraId="0D706F62" w14:textId="77777777" w:rsidR="008B1EE4" w:rsidRPr="00A0536F" w:rsidRDefault="008B1EE4" w:rsidP="008B1EE4">
      <w:pPr>
        <w:ind w:left="360"/>
        <w:jc w:val="both"/>
        <w:rPr>
          <w:sz w:val="20"/>
        </w:rPr>
      </w:pPr>
    </w:p>
    <w:p w14:paraId="2D6DBD32" w14:textId="5A744913" w:rsidR="008B1EE4" w:rsidRPr="00A0536F" w:rsidRDefault="008B1EE4" w:rsidP="00BB0CD7">
      <w:pPr>
        <w:numPr>
          <w:ilvl w:val="0"/>
          <w:numId w:val="41"/>
        </w:numPr>
        <w:jc w:val="both"/>
        <w:rPr>
          <w:sz w:val="20"/>
        </w:rPr>
      </w:pPr>
      <w:r w:rsidRPr="00A0536F">
        <w:rPr>
          <w:bCs/>
          <w:sz w:val="20"/>
        </w:rPr>
        <w:t xml:space="preserve">The permittee shall keep, </w:t>
      </w:r>
      <w:r w:rsidRPr="00A0536F">
        <w:rPr>
          <w:sz w:val="20"/>
        </w:rPr>
        <w:t>in a satisfactory manner, records of gas sampling and analysis for H</w:t>
      </w:r>
      <w:r w:rsidRPr="00A0536F">
        <w:rPr>
          <w:sz w:val="20"/>
          <w:vertAlign w:val="subscript"/>
        </w:rPr>
        <w:t>2</w:t>
      </w:r>
      <w:r w:rsidRPr="00A0536F">
        <w:rPr>
          <w:sz w:val="20"/>
        </w:rPr>
        <w:t>S or TRS concentration in the landfill gas routed to EUOPENFLARE.  The permittee shall keep all records on file and make them available to the Department upon request.</w:t>
      </w:r>
      <w:r w:rsidRPr="00A0536F">
        <w:rPr>
          <w:rFonts w:cs="Arial"/>
          <w:sz w:val="20"/>
          <w:vertAlign w:val="superscript"/>
        </w:rPr>
        <w:t>2</w:t>
      </w:r>
      <w:r w:rsidRPr="00A0536F">
        <w:rPr>
          <w:sz w:val="20"/>
        </w:rPr>
        <w:t xml:space="preserve">  </w:t>
      </w:r>
      <w:r w:rsidRPr="00A0536F">
        <w:rPr>
          <w:b/>
          <w:bCs/>
          <w:sz w:val="20"/>
        </w:rPr>
        <w:t>(</w:t>
      </w:r>
      <w:r w:rsidRPr="00A0536F">
        <w:rPr>
          <w:b/>
          <w:sz w:val="20"/>
        </w:rPr>
        <w:t>R 336.1205(1)(a) &amp; (3), R 336.1224, R 336.1225, R 336.1901, 40 CFR 52.21(c) &amp; (d)</w:t>
      </w:r>
      <w:r w:rsidRPr="00A0536F">
        <w:rPr>
          <w:b/>
          <w:bCs/>
          <w:sz w:val="20"/>
        </w:rPr>
        <w:t>)</w:t>
      </w:r>
    </w:p>
    <w:p w14:paraId="660002A6" w14:textId="77777777" w:rsidR="008B1EE4" w:rsidRPr="00A0536F" w:rsidRDefault="008B1EE4" w:rsidP="008B1EE4">
      <w:pPr>
        <w:ind w:left="360"/>
        <w:jc w:val="both"/>
        <w:rPr>
          <w:sz w:val="20"/>
        </w:rPr>
      </w:pPr>
    </w:p>
    <w:p w14:paraId="29729231" w14:textId="206E90FD" w:rsidR="008B1EE4" w:rsidRPr="00A0536F" w:rsidRDefault="008B1EE4" w:rsidP="00BB0CD7">
      <w:pPr>
        <w:numPr>
          <w:ilvl w:val="0"/>
          <w:numId w:val="41"/>
        </w:numPr>
        <w:jc w:val="both"/>
        <w:rPr>
          <w:sz w:val="20"/>
        </w:rPr>
      </w:pPr>
      <w:r w:rsidRPr="00A0536F">
        <w:rPr>
          <w:sz w:val="20"/>
        </w:rPr>
        <w:t>The permittee shall calculate and keep, in a satisfactory manner, records of monthly and 12-month rolling total SO</w:t>
      </w:r>
      <w:r w:rsidRPr="00A0536F">
        <w:rPr>
          <w:sz w:val="20"/>
          <w:vertAlign w:val="subscript"/>
        </w:rPr>
        <w:t>2</w:t>
      </w:r>
      <w:r w:rsidRPr="00A0536F">
        <w:rPr>
          <w:sz w:val="20"/>
        </w:rPr>
        <w:t xml:space="preserve"> mass emissions for EUOPENFLARE.  Calculations shall be performed according to Appendix 7-1.  The permittee shall keep all records on file and make them available to the Department upon request.</w:t>
      </w:r>
      <w:r w:rsidRPr="00A0536F">
        <w:rPr>
          <w:rFonts w:cs="Arial"/>
          <w:sz w:val="20"/>
          <w:vertAlign w:val="superscript"/>
        </w:rPr>
        <w:t>2</w:t>
      </w:r>
      <w:r w:rsidRPr="00A0536F">
        <w:rPr>
          <w:sz w:val="20"/>
        </w:rPr>
        <w:t xml:space="preserve">  </w:t>
      </w:r>
      <w:r w:rsidRPr="00A0536F">
        <w:rPr>
          <w:b/>
          <w:sz w:val="20"/>
        </w:rPr>
        <w:t>(R 336.1205(1)(a) &amp; (3), 40 CFR 52.21(c) &amp; (d))</w:t>
      </w:r>
    </w:p>
    <w:p w14:paraId="2B5F2D41" w14:textId="77777777" w:rsidR="008B1EE4" w:rsidRPr="00A0536F" w:rsidRDefault="008B1EE4" w:rsidP="008B1EE4">
      <w:pPr>
        <w:ind w:left="360"/>
        <w:jc w:val="both"/>
        <w:rPr>
          <w:sz w:val="20"/>
        </w:rPr>
      </w:pPr>
    </w:p>
    <w:p w14:paraId="7D57ED14" w14:textId="6411A1C7" w:rsidR="008B1EE4" w:rsidRPr="00A0536F" w:rsidRDefault="008B1EE4" w:rsidP="00BB0CD7">
      <w:pPr>
        <w:numPr>
          <w:ilvl w:val="0"/>
          <w:numId w:val="41"/>
        </w:numPr>
        <w:jc w:val="both"/>
        <w:rPr>
          <w:sz w:val="20"/>
        </w:rPr>
      </w:pPr>
      <w:r w:rsidRPr="00A0536F">
        <w:rPr>
          <w:sz w:val="20"/>
        </w:rPr>
        <w:t xml:space="preserve">The permittee shall calculate and keep, in a satisfactory manner, records of monthly and 12-month rolling CO mass emissions for </w:t>
      </w:r>
      <w:bookmarkStart w:id="96" w:name="_Hlk36704525"/>
      <w:r w:rsidRPr="00A0536F">
        <w:rPr>
          <w:sz w:val="20"/>
        </w:rPr>
        <w:t>EUOPENFLARE</w:t>
      </w:r>
      <w:bookmarkEnd w:id="96"/>
      <w:r w:rsidRPr="00A0536F">
        <w:rPr>
          <w:sz w:val="20"/>
        </w:rPr>
        <w:t>.</w:t>
      </w:r>
      <w:r w:rsidR="00D0440F">
        <w:rPr>
          <w:sz w:val="20"/>
        </w:rPr>
        <w:t xml:space="preserve"> </w:t>
      </w:r>
      <w:r w:rsidRPr="00A0536F">
        <w:rPr>
          <w:sz w:val="20"/>
        </w:rPr>
        <w:t xml:space="preserve"> Calculations shall be performed according to Appendix 7</w:t>
      </w:r>
      <w:r w:rsidR="005244A3">
        <w:rPr>
          <w:sz w:val="20"/>
        </w:rPr>
        <w:t>-</w:t>
      </w:r>
      <w:r w:rsidRPr="00A0536F">
        <w:rPr>
          <w:sz w:val="20"/>
        </w:rPr>
        <w:t xml:space="preserve">1. </w:t>
      </w:r>
      <w:r w:rsidR="00D0440F">
        <w:rPr>
          <w:sz w:val="20"/>
        </w:rPr>
        <w:t xml:space="preserve"> </w:t>
      </w:r>
      <w:r w:rsidRPr="00A0536F">
        <w:rPr>
          <w:sz w:val="20"/>
        </w:rPr>
        <w:t>The permittee shall keep all records on file and make them available to the Department upon request.</w:t>
      </w:r>
      <w:r w:rsidRPr="00A0536F">
        <w:rPr>
          <w:rFonts w:cs="Arial"/>
          <w:sz w:val="20"/>
          <w:vertAlign w:val="superscript"/>
        </w:rPr>
        <w:t>2</w:t>
      </w:r>
      <w:r w:rsidRPr="00A0536F">
        <w:rPr>
          <w:sz w:val="20"/>
        </w:rPr>
        <w:t xml:space="preserve">  </w:t>
      </w:r>
      <w:r w:rsidRPr="00A0536F">
        <w:rPr>
          <w:b/>
          <w:sz w:val="20"/>
        </w:rPr>
        <w:t>(R 336.1205(1)(a) &amp; (3), 40 CFR 52.21(c) &amp; (d))</w:t>
      </w:r>
    </w:p>
    <w:p w14:paraId="312F09A2" w14:textId="77777777" w:rsidR="008B1EE4" w:rsidRPr="00A0536F" w:rsidRDefault="008B1EE4" w:rsidP="008B1EE4">
      <w:pPr>
        <w:ind w:left="360"/>
        <w:jc w:val="both"/>
        <w:rPr>
          <w:sz w:val="20"/>
        </w:rPr>
      </w:pPr>
    </w:p>
    <w:p w14:paraId="74915EF2" w14:textId="0823CADE" w:rsidR="008B1EE4" w:rsidRPr="00A0536F" w:rsidRDefault="008B1EE4" w:rsidP="00BB0CD7">
      <w:pPr>
        <w:numPr>
          <w:ilvl w:val="0"/>
          <w:numId w:val="41"/>
        </w:numPr>
        <w:jc w:val="both"/>
        <w:rPr>
          <w:sz w:val="20"/>
        </w:rPr>
      </w:pPr>
      <w:bookmarkStart w:id="97" w:name="_Hlk36223166"/>
      <w:r w:rsidRPr="00A0536F">
        <w:rPr>
          <w:sz w:val="20"/>
        </w:rPr>
        <w:t>The permittee shall keep, in a satisfactory manner, records of the monthly hours of operation for EUOPENFLAR</w:t>
      </w:r>
      <w:r w:rsidR="006734ED">
        <w:rPr>
          <w:sz w:val="20"/>
        </w:rPr>
        <w:t>E</w:t>
      </w:r>
      <w:r w:rsidRPr="00A0536F">
        <w:rPr>
          <w:sz w:val="20"/>
        </w:rPr>
        <w:t xml:space="preserve">. </w:t>
      </w:r>
      <w:r w:rsidR="00D0440F">
        <w:rPr>
          <w:sz w:val="20"/>
        </w:rPr>
        <w:t xml:space="preserve"> </w:t>
      </w:r>
      <w:r w:rsidRPr="00A0536F">
        <w:rPr>
          <w:sz w:val="20"/>
        </w:rPr>
        <w:t>The permittee shall keep all records on file and make them available to the Department upon request.</w:t>
      </w:r>
      <w:r w:rsidRPr="00A0536F">
        <w:rPr>
          <w:rFonts w:cs="Arial"/>
          <w:sz w:val="20"/>
          <w:vertAlign w:val="superscript"/>
        </w:rPr>
        <w:t>2</w:t>
      </w:r>
      <w:r w:rsidRPr="00A0536F">
        <w:rPr>
          <w:sz w:val="20"/>
        </w:rPr>
        <w:t xml:space="preserve">  </w:t>
      </w:r>
      <w:r w:rsidRPr="00A0536F">
        <w:rPr>
          <w:b/>
          <w:bCs/>
          <w:sz w:val="20"/>
        </w:rPr>
        <w:t>(</w:t>
      </w:r>
      <w:r w:rsidRPr="00A0536F">
        <w:rPr>
          <w:b/>
          <w:sz w:val="20"/>
        </w:rPr>
        <w:t>R 336.1205(1)(a) &amp; (3), R 336.1224, R 336.1225, 40 CFR 52.21(c) &amp; (d)</w:t>
      </w:r>
      <w:r w:rsidRPr="00A0536F">
        <w:rPr>
          <w:b/>
          <w:bCs/>
          <w:sz w:val="20"/>
        </w:rPr>
        <w:t>)</w:t>
      </w:r>
    </w:p>
    <w:bookmarkEnd w:id="97"/>
    <w:p w14:paraId="07F4549E" w14:textId="77777777" w:rsidR="008B1EE4" w:rsidRPr="00A0536F" w:rsidRDefault="008B1EE4" w:rsidP="008B1EE4">
      <w:pPr>
        <w:pStyle w:val="NormalWeb"/>
        <w:spacing w:before="0" w:beforeAutospacing="0" w:after="0" w:afterAutospacing="0"/>
        <w:ind w:left="360"/>
        <w:jc w:val="both"/>
        <w:rPr>
          <w:rFonts w:ascii="Arial" w:hAnsi="Arial" w:cs="Arial"/>
          <w:sz w:val="20"/>
          <w:szCs w:val="20"/>
        </w:rPr>
      </w:pPr>
    </w:p>
    <w:p w14:paraId="435ED7B0" w14:textId="77777777" w:rsidR="008B1EE4" w:rsidRPr="00A0536F" w:rsidRDefault="008B1EE4" w:rsidP="003A3BAE">
      <w:pPr>
        <w:numPr>
          <w:ilvl w:val="0"/>
          <w:numId w:val="41"/>
        </w:numPr>
        <w:spacing w:after="120"/>
        <w:jc w:val="both"/>
        <w:rPr>
          <w:sz w:val="20"/>
        </w:rPr>
      </w:pPr>
      <w:r w:rsidRPr="00A0536F">
        <w:rPr>
          <w:rFonts w:cs="Arial"/>
          <w:sz w:val="20"/>
        </w:rPr>
        <w:t xml:space="preserve">The following records for the flare shall be maintained onsite: </w:t>
      </w:r>
    </w:p>
    <w:p w14:paraId="28854DCF" w14:textId="77777777" w:rsidR="008B1EE4" w:rsidRDefault="008B1EE4" w:rsidP="003A3BAE">
      <w:pPr>
        <w:numPr>
          <w:ilvl w:val="1"/>
          <w:numId w:val="33"/>
        </w:numPr>
        <w:spacing w:after="120"/>
        <w:jc w:val="both"/>
        <w:rPr>
          <w:sz w:val="20"/>
        </w:rPr>
      </w:pPr>
      <w:r>
        <w:rPr>
          <w:sz w:val="20"/>
        </w:rPr>
        <w:t xml:space="preserve">Records indicating presence of flare pilot flame  </w:t>
      </w:r>
      <w:r>
        <w:rPr>
          <w:b/>
          <w:sz w:val="20"/>
        </w:rPr>
        <w:t>(40 CFR 60.18(f)(2))</w:t>
      </w:r>
    </w:p>
    <w:p w14:paraId="1D06D3FF" w14:textId="63BA4DC3" w:rsidR="008B1EE4" w:rsidRDefault="008B1EE4" w:rsidP="003A3BAE">
      <w:pPr>
        <w:numPr>
          <w:ilvl w:val="1"/>
          <w:numId w:val="33"/>
        </w:numPr>
        <w:spacing w:after="120"/>
        <w:jc w:val="both"/>
        <w:rPr>
          <w:sz w:val="20"/>
        </w:rPr>
      </w:pPr>
      <w:r>
        <w:rPr>
          <w:sz w:val="20"/>
        </w:rPr>
        <w:t xml:space="preserve">The net heating value of the gas being combusted in the flare shall be calculated and recorded using the equation provided in Appendix 7-1.  </w:t>
      </w:r>
      <w:r>
        <w:rPr>
          <w:b/>
          <w:sz w:val="20"/>
        </w:rPr>
        <w:t>(40 CFR 60.18(f)(3))</w:t>
      </w:r>
    </w:p>
    <w:p w14:paraId="29FF904A" w14:textId="77777777" w:rsidR="008B1EE4" w:rsidRDefault="008B1EE4" w:rsidP="003A3BAE">
      <w:pPr>
        <w:numPr>
          <w:ilvl w:val="1"/>
          <w:numId w:val="33"/>
        </w:numPr>
        <w:spacing w:after="120"/>
        <w:jc w:val="both"/>
        <w:rPr>
          <w:sz w:val="20"/>
        </w:rPr>
      </w:pPr>
      <w:r>
        <w:rPr>
          <w:sz w:val="20"/>
        </w:rPr>
        <w:t xml:space="preserve">The actual exit velocity of the flare shall be calculated and recorded by dividing the volumetric flow rate (in units of standard temperature and pressure), as determined by Federal Reference Test Methods 2, 2A, 2C, or 2D as appropriate, by the unobstructed (free) cross sectional area of the flare tip.  </w:t>
      </w:r>
      <w:r>
        <w:rPr>
          <w:b/>
          <w:sz w:val="20"/>
        </w:rPr>
        <w:t>(40 CFR 60.18(f)(4))</w:t>
      </w:r>
    </w:p>
    <w:p w14:paraId="4C4F38A1" w14:textId="7D4623F4" w:rsidR="008B1EE4" w:rsidRDefault="008B1EE4" w:rsidP="003A3BAE">
      <w:pPr>
        <w:numPr>
          <w:ilvl w:val="1"/>
          <w:numId w:val="33"/>
        </w:numPr>
        <w:spacing w:after="120"/>
        <w:jc w:val="both"/>
        <w:rPr>
          <w:sz w:val="20"/>
        </w:rPr>
      </w:pPr>
      <w:r>
        <w:rPr>
          <w:sz w:val="20"/>
        </w:rPr>
        <w:t xml:space="preserve">The maximum permitted velocity, Vmax, for flares complying with 40 CFR 60.18(c)(4)(iii) shall be calculated and recorded using the equation provided in Appendix 7-1.  </w:t>
      </w:r>
      <w:r>
        <w:rPr>
          <w:b/>
          <w:sz w:val="20"/>
        </w:rPr>
        <w:t>(40 CFR 60.18(f)(5))</w:t>
      </w:r>
    </w:p>
    <w:p w14:paraId="163C58D9" w14:textId="0AA4A5C5" w:rsidR="008B1EE4" w:rsidRPr="00FE0AD0" w:rsidRDefault="008B1EE4" w:rsidP="00BB0CD7">
      <w:pPr>
        <w:numPr>
          <w:ilvl w:val="1"/>
          <w:numId w:val="33"/>
        </w:numPr>
        <w:jc w:val="both"/>
        <w:rPr>
          <w:sz w:val="20"/>
        </w:rPr>
      </w:pPr>
      <w:r>
        <w:rPr>
          <w:sz w:val="20"/>
        </w:rPr>
        <w:t xml:space="preserve">The maximum permitted velocity, Vmax, for air-assisted flares shall be calculated and recorded using the equation provided in Appendix 7-1.  </w:t>
      </w:r>
      <w:r>
        <w:rPr>
          <w:b/>
          <w:sz w:val="20"/>
        </w:rPr>
        <w:t>(40 CFR 60.18(f)(6))</w:t>
      </w:r>
    </w:p>
    <w:p w14:paraId="242946F0" w14:textId="77777777" w:rsidR="008B1EE4" w:rsidRPr="006B10B7" w:rsidRDefault="008B1EE4" w:rsidP="008B1EE4">
      <w:pPr>
        <w:jc w:val="both"/>
        <w:rPr>
          <w:b/>
          <w:sz w:val="20"/>
        </w:rPr>
      </w:pPr>
    </w:p>
    <w:p w14:paraId="5E933150" w14:textId="06DE39FC" w:rsidR="008B1EE4" w:rsidRDefault="008B1EE4" w:rsidP="008B1EE4">
      <w:pPr>
        <w:jc w:val="both"/>
        <w:rPr>
          <w:b/>
          <w:sz w:val="20"/>
        </w:rPr>
      </w:pPr>
      <w:r w:rsidRPr="006B10B7">
        <w:rPr>
          <w:b/>
          <w:sz w:val="20"/>
        </w:rPr>
        <w:t>See Appendi</w:t>
      </w:r>
      <w:r w:rsidR="00644A35">
        <w:rPr>
          <w:b/>
          <w:sz w:val="20"/>
        </w:rPr>
        <w:t>x</w:t>
      </w:r>
      <w:r w:rsidRPr="006B10B7">
        <w:rPr>
          <w:b/>
          <w:sz w:val="20"/>
        </w:rPr>
        <w:t xml:space="preserve"> 7-1</w:t>
      </w:r>
    </w:p>
    <w:p w14:paraId="4FD7B8E1" w14:textId="77777777" w:rsidR="008B1EE4" w:rsidRDefault="008B1EE4" w:rsidP="008B1EE4">
      <w:pPr>
        <w:jc w:val="both"/>
      </w:pPr>
    </w:p>
    <w:p w14:paraId="21DC8261" w14:textId="77777777" w:rsidR="008B1EE4" w:rsidRDefault="008B1EE4" w:rsidP="008B1EE4">
      <w:pPr>
        <w:jc w:val="both"/>
        <w:rPr>
          <w:b/>
          <w:u w:val="single"/>
        </w:rPr>
      </w:pPr>
      <w:r>
        <w:rPr>
          <w:b/>
        </w:rPr>
        <w:t xml:space="preserve">VII.  </w:t>
      </w:r>
      <w:r>
        <w:rPr>
          <w:b/>
          <w:u w:val="single"/>
        </w:rPr>
        <w:t>REPORTING</w:t>
      </w:r>
    </w:p>
    <w:p w14:paraId="238299A2" w14:textId="77777777" w:rsidR="008B1EE4" w:rsidRPr="003F4905" w:rsidRDefault="008B1EE4" w:rsidP="008B1EE4">
      <w:pPr>
        <w:jc w:val="both"/>
        <w:rPr>
          <w:sz w:val="20"/>
        </w:rPr>
      </w:pPr>
    </w:p>
    <w:p w14:paraId="644C9FE2" w14:textId="77777777" w:rsidR="008B1EE4" w:rsidRPr="004B4509" w:rsidRDefault="008B1EE4" w:rsidP="00BB0CD7">
      <w:pPr>
        <w:numPr>
          <w:ilvl w:val="0"/>
          <w:numId w:val="32"/>
        </w:numPr>
        <w:tabs>
          <w:tab w:val="clear" w:pos="360"/>
        </w:tabs>
        <w:jc w:val="both"/>
        <w:rPr>
          <w:sz w:val="20"/>
        </w:rPr>
      </w:pPr>
      <w:r w:rsidRPr="00794966">
        <w:rPr>
          <w:sz w:val="20"/>
        </w:rPr>
        <w:t xml:space="preserve">Prompt reporting of deviations pursuant to General Conditions 21 and 22 of Part A.  </w:t>
      </w:r>
      <w:r w:rsidRPr="00794966">
        <w:rPr>
          <w:b/>
          <w:sz w:val="20"/>
        </w:rPr>
        <w:t>(R 336.1213(3)(c)(ii))</w:t>
      </w:r>
    </w:p>
    <w:p w14:paraId="6A9E9E9B" w14:textId="77777777" w:rsidR="008B1EE4" w:rsidRPr="00794966" w:rsidRDefault="008B1EE4" w:rsidP="008B1EE4">
      <w:pPr>
        <w:jc w:val="both"/>
        <w:rPr>
          <w:sz w:val="20"/>
        </w:rPr>
      </w:pPr>
    </w:p>
    <w:p w14:paraId="623783A9" w14:textId="77777777" w:rsidR="008B1EE4" w:rsidRPr="00794966" w:rsidRDefault="008B1EE4" w:rsidP="00BB0CD7">
      <w:pPr>
        <w:numPr>
          <w:ilvl w:val="0"/>
          <w:numId w:val="32"/>
        </w:numPr>
        <w:tabs>
          <w:tab w:val="clear" w:pos="360"/>
        </w:tabs>
        <w:jc w:val="both"/>
        <w:rPr>
          <w:sz w:val="20"/>
        </w:rPr>
      </w:pPr>
      <w:r w:rsidRPr="00794966">
        <w:rPr>
          <w:sz w:val="20"/>
        </w:rPr>
        <w:t xml:space="preserve">Semiannual reporting of monitoring and deviations pursuant to General Condition 23 of Part A.  Report shall be </w:t>
      </w:r>
      <w:r>
        <w:rPr>
          <w:sz w:val="20"/>
        </w:rPr>
        <w:t xml:space="preserve">postmarked or </w:t>
      </w:r>
      <w:r w:rsidRPr="00794966">
        <w:rPr>
          <w:sz w:val="20"/>
        </w:rPr>
        <w:t xml:space="preserve">received by appropriate AQD </w:t>
      </w:r>
      <w:r>
        <w:rPr>
          <w:sz w:val="20"/>
        </w:rPr>
        <w:t>D</w:t>
      </w:r>
      <w:r w:rsidRPr="00794966">
        <w:rPr>
          <w:sz w:val="20"/>
        </w:rPr>
        <w:t xml:space="preserve">istrict </w:t>
      </w:r>
      <w:r>
        <w:rPr>
          <w:sz w:val="20"/>
        </w:rPr>
        <w:t>O</w:t>
      </w:r>
      <w:r w:rsidRPr="00794966">
        <w:rPr>
          <w:sz w:val="20"/>
        </w:rPr>
        <w:t>ffice by March 15 for repo</w:t>
      </w:r>
      <w:r>
        <w:rPr>
          <w:sz w:val="20"/>
        </w:rPr>
        <w:t>rting period July 1 to December 3</w:t>
      </w:r>
      <w:r w:rsidRPr="00794966">
        <w:rPr>
          <w:sz w:val="20"/>
        </w:rPr>
        <w:t xml:space="preserve">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14:paraId="06C2E50E" w14:textId="77777777" w:rsidR="008B1EE4" w:rsidRPr="00794966" w:rsidRDefault="008B1EE4" w:rsidP="008B1EE4">
      <w:pPr>
        <w:jc w:val="both"/>
        <w:rPr>
          <w:sz w:val="20"/>
        </w:rPr>
      </w:pPr>
    </w:p>
    <w:p w14:paraId="7DDA0AD2" w14:textId="77777777" w:rsidR="008B1EE4" w:rsidRPr="00921CDB" w:rsidRDefault="008B1EE4" w:rsidP="00BB0CD7">
      <w:pPr>
        <w:numPr>
          <w:ilvl w:val="0"/>
          <w:numId w:val="32"/>
        </w:numPr>
        <w:tabs>
          <w:tab w:val="clear" w:pos="360"/>
        </w:tabs>
        <w:jc w:val="both"/>
        <w:rPr>
          <w:sz w:val="20"/>
        </w:rPr>
      </w:pPr>
      <w:r w:rsidRPr="00794966">
        <w:rPr>
          <w:sz w:val="20"/>
        </w:rPr>
        <w:lastRenderedPageBreak/>
        <w:t xml:space="preserve">Annual certification of compliance pursuant to General Conditions 19 and 20 of Part A.  Report shall be </w:t>
      </w:r>
      <w:r>
        <w:rPr>
          <w:sz w:val="20"/>
        </w:rPr>
        <w:t xml:space="preserve">postmarked or </w:t>
      </w:r>
      <w:r w:rsidRPr="00794966">
        <w:rPr>
          <w:sz w:val="20"/>
        </w:rPr>
        <w:t xml:space="preserve">received by 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14:paraId="30DE1818" w14:textId="77777777" w:rsidR="008B1EE4" w:rsidRPr="00BE38E9" w:rsidRDefault="008B1EE4" w:rsidP="008B1EE4">
      <w:pPr>
        <w:pStyle w:val="ListParagraph"/>
        <w:ind w:left="360"/>
        <w:rPr>
          <w:sz w:val="20"/>
        </w:rPr>
      </w:pPr>
    </w:p>
    <w:p w14:paraId="4F3FD761" w14:textId="0E11DB43" w:rsidR="008B1EE4" w:rsidRDefault="008B1EE4" w:rsidP="008B1EE4">
      <w:pPr>
        <w:rPr>
          <w:b/>
          <w:sz w:val="20"/>
        </w:rPr>
      </w:pPr>
      <w:r w:rsidRPr="009718F3">
        <w:rPr>
          <w:b/>
          <w:sz w:val="20"/>
        </w:rPr>
        <w:t>See Appendi</w:t>
      </w:r>
      <w:r w:rsidR="00A3774B">
        <w:rPr>
          <w:b/>
          <w:sz w:val="20"/>
        </w:rPr>
        <w:t xml:space="preserve">x </w:t>
      </w:r>
      <w:r w:rsidRPr="009718F3">
        <w:rPr>
          <w:b/>
          <w:sz w:val="20"/>
        </w:rPr>
        <w:t>8</w:t>
      </w:r>
      <w:r>
        <w:rPr>
          <w:b/>
          <w:sz w:val="20"/>
        </w:rPr>
        <w:t>-1</w:t>
      </w:r>
    </w:p>
    <w:p w14:paraId="5F36912F" w14:textId="77777777" w:rsidR="008B1EE4" w:rsidRDefault="008B1EE4" w:rsidP="008B1EE4">
      <w:pPr>
        <w:jc w:val="both"/>
        <w:rPr>
          <w:rFonts w:cs="Arial"/>
          <w:b/>
          <w:sz w:val="20"/>
        </w:rPr>
      </w:pPr>
    </w:p>
    <w:p w14:paraId="4B6C95F6" w14:textId="77777777" w:rsidR="008B1EE4" w:rsidRPr="00CC02A3" w:rsidRDefault="008B1EE4" w:rsidP="008B1EE4">
      <w:pPr>
        <w:rPr>
          <w:sz w:val="20"/>
        </w:rPr>
      </w:pPr>
      <w:r>
        <w:rPr>
          <w:b/>
        </w:rPr>
        <w:t xml:space="preserve">VIII.  </w:t>
      </w:r>
      <w:r>
        <w:rPr>
          <w:b/>
          <w:u w:val="single"/>
        </w:rPr>
        <w:t>STACK/VENT RESTRICTION(S)</w:t>
      </w:r>
    </w:p>
    <w:p w14:paraId="1FC1C8B3" w14:textId="77777777" w:rsidR="008B1EE4" w:rsidRPr="00D0440F" w:rsidRDefault="008B1EE4" w:rsidP="008B1EE4">
      <w:pPr>
        <w:rPr>
          <w:sz w:val="20"/>
        </w:rPr>
      </w:pPr>
    </w:p>
    <w:p w14:paraId="683D35B2" w14:textId="77777777" w:rsidR="008B1EE4" w:rsidRPr="00A0536F" w:rsidRDefault="008B1EE4" w:rsidP="008B1EE4">
      <w:pPr>
        <w:rPr>
          <w:sz w:val="20"/>
        </w:rPr>
      </w:pPr>
      <w:r w:rsidRPr="00A0536F">
        <w:rPr>
          <w:sz w:val="20"/>
        </w:rPr>
        <w:t>The exhaust gases from the stacks listed in the table below shall be discharged unobstructed vertically upwards to the ambient air unless otherwise noted:</w:t>
      </w:r>
    </w:p>
    <w:p w14:paraId="0F41D020" w14:textId="77777777" w:rsidR="008B1EE4" w:rsidRPr="00A0536F" w:rsidRDefault="008B1EE4" w:rsidP="008B1EE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430"/>
        <w:gridCol w:w="2430"/>
        <w:gridCol w:w="2610"/>
      </w:tblGrid>
      <w:tr w:rsidR="008B1EE4" w:rsidRPr="00A0536F" w14:paraId="64FDDBED" w14:textId="77777777" w:rsidTr="00DE3FC1">
        <w:trPr>
          <w:cantSplit/>
          <w:tblHeader/>
        </w:trPr>
        <w:tc>
          <w:tcPr>
            <w:tcW w:w="2790" w:type="dxa"/>
            <w:tcBorders>
              <w:bottom w:val="single" w:sz="4" w:space="0" w:color="auto"/>
            </w:tcBorders>
          </w:tcPr>
          <w:p w14:paraId="6ADA02A9" w14:textId="77777777" w:rsidR="008B1EE4" w:rsidRPr="00A0536F" w:rsidRDefault="008B1EE4" w:rsidP="00FE2850">
            <w:pPr>
              <w:jc w:val="center"/>
              <w:rPr>
                <w:b/>
                <w:sz w:val="20"/>
              </w:rPr>
            </w:pPr>
            <w:r w:rsidRPr="00A0536F">
              <w:rPr>
                <w:b/>
                <w:sz w:val="20"/>
              </w:rPr>
              <w:t>Stack &amp; Vent ID</w:t>
            </w:r>
          </w:p>
        </w:tc>
        <w:tc>
          <w:tcPr>
            <w:tcW w:w="2430" w:type="dxa"/>
            <w:tcBorders>
              <w:bottom w:val="single" w:sz="4" w:space="0" w:color="auto"/>
            </w:tcBorders>
          </w:tcPr>
          <w:p w14:paraId="48A4FF96" w14:textId="77777777" w:rsidR="008B1EE4" w:rsidRPr="00A0536F" w:rsidRDefault="008B1EE4" w:rsidP="00FE2850">
            <w:pPr>
              <w:jc w:val="center"/>
              <w:rPr>
                <w:b/>
                <w:sz w:val="20"/>
              </w:rPr>
            </w:pPr>
            <w:r w:rsidRPr="00A0536F">
              <w:rPr>
                <w:b/>
                <w:sz w:val="20"/>
              </w:rPr>
              <w:t>Maximum Exhaust Diameter / Dimensions</w:t>
            </w:r>
          </w:p>
          <w:p w14:paraId="7CEDF06F" w14:textId="77777777" w:rsidR="008B1EE4" w:rsidRPr="00A0536F" w:rsidRDefault="008B1EE4" w:rsidP="00FE2850">
            <w:pPr>
              <w:jc w:val="center"/>
              <w:rPr>
                <w:b/>
                <w:sz w:val="20"/>
              </w:rPr>
            </w:pPr>
            <w:r w:rsidRPr="00A0536F">
              <w:rPr>
                <w:b/>
                <w:sz w:val="20"/>
              </w:rPr>
              <w:t>(inches)</w:t>
            </w:r>
          </w:p>
        </w:tc>
        <w:tc>
          <w:tcPr>
            <w:tcW w:w="2430" w:type="dxa"/>
            <w:tcBorders>
              <w:bottom w:val="single" w:sz="4" w:space="0" w:color="auto"/>
            </w:tcBorders>
          </w:tcPr>
          <w:p w14:paraId="4F2DD573" w14:textId="77777777" w:rsidR="008B1EE4" w:rsidRPr="00A0536F" w:rsidRDefault="008B1EE4" w:rsidP="00FE2850">
            <w:pPr>
              <w:jc w:val="center"/>
              <w:rPr>
                <w:b/>
                <w:sz w:val="20"/>
              </w:rPr>
            </w:pPr>
            <w:r w:rsidRPr="00A0536F">
              <w:rPr>
                <w:b/>
                <w:sz w:val="20"/>
              </w:rPr>
              <w:t>Minimum Height Above Ground</w:t>
            </w:r>
          </w:p>
          <w:p w14:paraId="2C6271D3" w14:textId="77777777" w:rsidR="008B1EE4" w:rsidRPr="00A0536F" w:rsidRDefault="008B1EE4" w:rsidP="00FE2850">
            <w:pPr>
              <w:jc w:val="center"/>
              <w:rPr>
                <w:b/>
                <w:sz w:val="20"/>
              </w:rPr>
            </w:pPr>
            <w:r w:rsidRPr="00A0536F">
              <w:rPr>
                <w:b/>
                <w:sz w:val="20"/>
              </w:rPr>
              <w:t>(feet)</w:t>
            </w:r>
          </w:p>
        </w:tc>
        <w:tc>
          <w:tcPr>
            <w:tcW w:w="2610" w:type="dxa"/>
            <w:tcBorders>
              <w:bottom w:val="single" w:sz="4" w:space="0" w:color="auto"/>
            </w:tcBorders>
          </w:tcPr>
          <w:p w14:paraId="57B56559" w14:textId="77777777" w:rsidR="008B1EE4" w:rsidRPr="00A0536F" w:rsidRDefault="008B1EE4" w:rsidP="00FE2850">
            <w:pPr>
              <w:jc w:val="center"/>
              <w:rPr>
                <w:b/>
                <w:sz w:val="20"/>
              </w:rPr>
            </w:pPr>
            <w:r w:rsidRPr="00A0536F">
              <w:rPr>
                <w:b/>
                <w:sz w:val="20"/>
              </w:rPr>
              <w:t>Underlying Applicable Requirements</w:t>
            </w:r>
          </w:p>
        </w:tc>
      </w:tr>
      <w:tr w:rsidR="008B1EE4" w:rsidRPr="00A0536F" w14:paraId="370D8AEF" w14:textId="77777777" w:rsidTr="00FE2850">
        <w:trPr>
          <w:cantSplit/>
        </w:trPr>
        <w:tc>
          <w:tcPr>
            <w:tcW w:w="2790" w:type="dxa"/>
            <w:tcBorders>
              <w:top w:val="single" w:sz="4" w:space="0" w:color="auto"/>
              <w:bottom w:val="single" w:sz="4" w:space="0" w:color="auto"/>
            </w:tcBorders>
          </w:tcPr>
          <w:p w14:paraId="79EAEFB5" w14:textId="72144116" w:rsidR="008B1EE4" w:rsidRPr="00A0536F" w:rsidRDefault="008B1EE4" w:rsidP="00BB0CD7">
            <w:pPr>
              <w:numPr>
                <w:ilvl w:val="0"/>
                <w:numId w:val="28"/>
              </w:numPr>
              <w:ind w:left="342" w:hanging="342"/>
              <w:rPr>
                <w:sz w:val="20"/>
              </w:rPr>
            </w:pPr>
            <w:r w:rsidRPr="00A0536F">
              <w:rPr>
                <w:sz w:val="20"/>
              </w:rPr>
              <w:t>SVOPENFLARE</w:t>
            </w:r>
          </w:p>
        </w:tc>
        <w:tc>
          <w:tcPr>
            <w:tcW w:w="2430" w:type="dxa"/>
            <w:tcBorders>
              <w:top w:val="single" w:sz="4" w:space="0" w:color="auto"/>
              <w:bottom w:val="single" w:sz="4" w:space="0" w:color="auto"/>
            </w:tcBorders>
          </w:tcPr>
          <w:p w14:paraId="44FAE013" w14:textId="77777777" w:rsidR="008B1EE4" w:rsidRPr="00A0536F" w:rsidRDefault="008B1EE4" w:rsidP="00FE2850">
            <w:pPr>
              <w:jc w:val="center"/>
              <w:rPr>
                <w:rFonts w:cs="Arial"/>
                <w:sz w:val="20"/>
              </w:rPr>
            </w:pPr>
            <w:r w:rsidRPr="00A0536F">
              <w:rPr>
                <w:sz w:val="20"/>
              </w:rPr>
              <w:t>12.0</w:t>
            </w:r>
            <w:r w:rsidRPr="00A0536F">
              <w:rPr>
                <w:rFonts w:cs="Arial"/>
                <w:sz w:val="20"/>
                <w:vertAlign w:val="superscript"/>
              </w:rPr>
              <w:t>2</w:t>
            </w:r>
          </w:p>
        </w:tc>
        <w:tc>
          <w:tcPr>
            <w:tcW w:w="2430" w:type="dxa"/>
            <w:tcBorders>
              <w:top w:val="single" w:sz="4" w:space="0" w:color="auto"/>
              <w:bottom w:val="single" w:sz="4" w:space="0" w:color="auto"/>
            </w:tcBorders>
          </w:tcPr>
          <w:p w14:paraId="67731357" w14:textId="77777777" w:rsidR="008B1EE4" w:rsidRPr="00A0536F" w:rsidRDefault="008B1EE4" w:rsidP="00FE2850">
            <w:pPr>
              <w:jc w:val="center"/>
              <w:rPr>
                <w:rFonts w:cs="Arial"/>
                <w:sz w:val="20"/>
              </w:rPr>
            </w:pPr>
            <w:r w:rsidRPr="00A0536F">
              <w:rPr>
                <w:sz w:val="20"/>
              </w:rPr>
              <w:t>23.33</w:t>
            </w:r>
            <w:r w:rsidRPr="00A0536F">
              <w:rPr>
                <w:rFonts w:cs="Arial"/>
                <w:sz w:val="20"/>
                <w:vertAlign w:val="superscript"/>
              </w:rPr>
              <w:t>2</w:t>
            </w:r>
          </w:p>
        </w:tc>
        <w:tc>
          <w:tcPr>
            <w:tcW w:w="2610" w:type="dxa"/>
            <w:tcBorders>
              <w:top w:val="single" w:sz="4" w:space="0" w:color="auto"/>
              <w:bottom w:val="single" w:sz="4" w:space="0" w:color="auto"/>
            </w:tcBorders>
          </w:tcPr>
          <w:p w14:paraId="44B9D3A9" w14:textId="77777777" w:rsidR="008B1EE4" w:rsidRPr="00A0536F" w:rsidRDefault="008B1EE4" w:rsidP="00FE2850">
            <w:pPr>
              <w:jc w:val="center"/>
              <w:rPr>
                <w:b/>
                <w:bCs/>
                <w:sz w:val="20"/>
              </w:rPr>
            </w:pPr>
            <w:r w:rsidRPr="00A0536F">
              <w:rPr>
                <w:b/>
                <w:bCs/>
                <w:sz w:val="20"/>
              </w:rPr>
              <w:t>R 336.1225,</w:t>
            </w:r>
          </w:p>
          <w:p w14:paraId="27F9D92E" w14:textId="77777777" w:rsidR="008B1EE4" w:rsidRPr="00A0536F" w:rsidRDefault="008B1EE4" w:rsidP="00FE2850">
            <w:pPr>
              <w:jc w:val="center"/>
              <w:rPr>
                <w:sz w:val="20"/>
              </w:rPr>
            </w:pPr>
            <w:r w:rsidRPr="00A0536F">
              <w:rPr>
                <w:b/>
                <w:bCs/>
                <w:sz w:val="20"/>
              </w:rPr>
              <w:t>40 CFR 52.21(c) &amp; (d)</w:t>
            </w:r>
          </w:p>
        </w:tc>
      </w:tr>
    </w:tbl>
    <w:p w14:paraId="1D97C8C5" w14:textId="77777777" w:rsidR="008B1EE4" w:rsidRPr="00A0536F" w:rsidRDefault="008B1EE4" w:rsidP="008B1EE4">
      <w:pPr>
        <w:jc w:val="both"/>
        <w:rPr>
          <w:sz w:val="20"/>
        </w:rPr>
      </w:pPr>
    </w:p>
    <w:p w14:paraId="42A63E09" w14:textId="3E2FF814" w:rsidR="008B1EE4" w:rsidRPr="00F0491D" w:rsidRDefault="008B1EE4" w:rsidP="001B7842">
      <w:r w:rsidRPr="00F0491D">
        <w:rPr>
          <w:b/>
        </w:rPr>
        <w:t xml:space="preserve">IX.  </w:t>
      </w:r>
      <w:r w:rsidRPr="00F0491D">
        <w:rPr>
          <w:b/>
          <w:u w:val="single"/>
        </w:rPr>
        <w:t>OTHER REQUIREMENT(S)</w:t>
      </w:r>
    </w:p>
    <w:p w14:paraId="7EA6C060" w14:textId="77777777" w:rsidR="008B1EE4" w:rsidRPr="00F0491D" w:rsidRDefault="008B1EE4" w:rsidP="008B1EE4">
      <w:pPr>
        <w:jc w:val="both"/>
        <w:rPr>
          <w:sz w:val="20"/>
        </w:rPr>
      </w:pPr>
    </w:p>
    <w:p w14:paraId="5E2F0C4C" w14:textId="1189A76F" w:rsidR="008B1EE4" w:rsidRPr="001B7842" w:rsidRDefault="001B7842" w:rsidP="001B7842">
      <w:pPr>
        <w:rPr>
          <w:b/>
          <w:bCs/>
          <w:sz w:val="20"/>
        </w:rPr>
      </w:pPr>
      <w:r w:rsidRPr="001B7842">
        <w:rPr>
          <w:sz w:val="20"/>
        </w:rPr>
        <w:t>NA</w:t>
      </w:r>
    </w:p>
    <w:p w14:paraId="5DA3B73D" w14:textId="77777777" w:rsidR="008B1EE4" w:rsidRPr="00A0536F" w:rsidRDefault="008B1EE4" w:rsidP="008B1EE4">
      <w:pPr>
        <w:jc w:val="both"/>
        <w:rPr>
          <w:sz w:val="20"/>
        </w:rPr>
      </w:pPr>
    </w:p>
    <w:p w14:paraId="6CB98E0D" w14:textId="77777777" w:rsidR="008B1EE4" w:rsidRPr="00A0536F" w:rsidRDefault="008B1EE4" w:rsidP="008B1EE4">
      <w:pPr>
        <w:jc w:val="both"/>
        <w:rPr>
          <w:sz w:val="20"/>
        </w:rPr>
      </w:pPr>
    </w:p>
    <w:p w14:paraId="258B8255" w14:textId="77777777" w:rsidR="008B1EE4" w:rsidRPr="00FE0AD0" w:rsidRDefault="008B1EE4" w:rsidP="008B1EE4">
      <w:pPr>
        <w:jc w:val="both"/>
        <w:rPr>
          <w:b/>
          <w:sz w:val="20"/>
        </w:rPr>
      </w:pPr>
      <w:r w:rsidRPr="00FE0AD0">
        <w:rPr>
          <w:b/>
          <w:sz w:val="20"/>
          <w:u w:val="single"/>
        </w:rPr>
        <w:t>Footnotes</w:t>
      </w:r>
      <w:r w:rsidRPr="00FE0AD0">
        <w:rPr>
          <w:b/>
          <w:sz w:val="20"/>
        </w:rPr>
        <w:t>:</w:t>
      </w:r>
    </w:p>
    <w:p w14:paraId="7413C939" w14:textId="77777777" w:rsidR="008B1EE4" w:rsidRPr="00FE0AD0" w:rsidRDefault="008B1EE4" w:rsidP="008B1EE4">
      <w:pPr>
        <w:jc w:val="both"/>
        <w:rPr>
          <w:sz w:val="20"/>
        </w:rPr>
      </w:pPr>
      <w:r w:rsidRPr="00FE0AD0">
        <w:rPr>
          <w:sz w:val="20"/>
          <w:vertAlign w:val="superscript"/>
        </w:rPr>
        <w:t>1</w:t>
      </w:r>
      <w:r w:rsidRPr="00FE0AD0">
        <w:rPr>
          <w:sz w:val="20"/>
        </w:rPr>
        <w:t>This condition is state-only enforceable</w:t>
      </w:r>
      <w:r>
        <w:rPr>
          <w:sz w:val="20"/>
        </w:rPr>
        <w:t xml:space="preserve"> and was established pursuant to Rule 201(1)(b)</w:t>
      </w:r>
      <w:r w:rsidRPr="00FE0AD0">
        <w:rPr>
          <w:sz w:val="20"/>
        </w:rPr>
        <w:t>.</w:t>
      </w:r>
    </w:p>
    <w:p w14:paraId="361B8173" w14:textId="31517BA7" w:rsidR="008B1EE4" w:rsidRDefault="008B1EE4" w:rsidP="008B1EE4">
      <w:pPr>
        <w:jc w:val="both"/>
        <w:rPr>
          <w:sz w:val="20"/>
        </w:r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201(1)(a).</w:t>
      </w:r>
    </w:p>
    <w:p w14:paraId="4BA1E307" w14:textId="13F08FE7" w:rsidR="00D0440F" w:rsidRDefault="00D0440F">
      <w:pPr>
        <w:rPr>
          <w:sz w:val="20"/>
        </w:rPr>
      </w:pPr>
      <w:r>
        <w:rPr>
          <w:sz w:val="20"/>
        </w:rPr>
        <w:br w:type="page"/>
      </w:r>
    </w:p>
    <w:p w14:paraId="46626338" w14:textId="77777777" w:rsidR="008B1EE4" w:rsidRPr="00FE0AD0" w:rsidRDefault="008B1EE4" w:rsidP="008B1EE4">
      <w:pPr>
        <w:jc w:val="both"/>
        <w:rPr>
          <w:sz w:val="20"/>
        </w:rPr>
      </w:pPr>
    </w:p>
    <w:p w14:paraId="5FEFF1A3" w14:textId="2FBFFDC1" w:rsidR="00CD19C2" w:rsidRPr="00C43734" w:rsidRDefault="00CD19C2" w:rsidP="00CD19C2">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8" w:name="_Toc852396"/>
      <w:bookmarkStart w:id="99" w:name="_Toc852727"/>
      <w:bookmarkStart w:id="100" w:name="_Toc2571644"/>
      <w:bookmarkStart w:id="101" w:name="_Toc462744355"/>
      <w:bookmarkStart w:id="102" w:name="_Toc179185569"/>
      <w:bookmarkStart w:id="103" w:name="_Toc306775181"/>
      <w:r w:rsidRPr="00C43734">
        <w:rPr>
          <w:bCs/>
          <w:szCs w:val="28"/>
        </w:rPr>
        <w:t>EU</w:t>
      </w:r>
      <w:bookmarkEnd w:id="98"/>
      <w:bookmarkEnd w:id="99"/>
      <w:bookmarkEnd w:id="100"/>
      <w:r>
        <w:rPr>
          <w:bCs/>
          <w:szCs w:val="28"/>
        </w:rPr>
        <w:t>GENERATOR</w:t>
      </w:r>
      <w:r w:rsidR="007732F3">
        <w:rPr>
          <w:bCs/>
          <w:szCs w:val="28"/>
        </w:rPr>
        <w:t>2</w:t>
      </w:r>
      <w:bookmarkEnd w:id="101"/>
      <w:bookmarkEnd w:id="102"/>
    </w:p>
    <w:p w14:paraId="1315E657" w14:textId="77777777" w:rsidR="00CD19C2" w:rsidRPr="00EE02F9" w:rsidRDefault="00CD19C2" w:rsidP="00CD19C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A324F34" w14:textId="77777777" w:rsidR="00CD19C2" w:rsidRPr="0019740E" w:rsidRDefault="00CD19C2" w:rsidP="00CD19C2">
      <w:pPr>
        <w:rPr>
          <w:sz w:val="20"/>
        </w:rPr>
      </w:pPr>
    </w:p>
    <w:p w14:paraId="07154F31" w14:textId="77777777" w:rsidR="00CD19C2" w:rsidRDefault="00CD19C2" w:rsidP="00CD19C2">
      <w:pPr>
        <w:jc w:val="both"/>
        <w:rPr>
          <w:b/>
          <w:u w:val="single"/>
        </w:rPr>
      </w:pPr>
      <w:r>
        <w:rPr>
          <w:b/>
          <w:u w:val="single"/>
        </w:rPr>
        <w:t>DESCRIPTION</w:t>
      </w:r>
    </w:p>
    <w:p w14:paraId="578BC159" w14:textId="77777777" w:rsidR="00CD19C2" w:rsidRDefault="00CD19C2" w:rsidP="00CD19C2">
      <w:pPr>
        <w:jc w:val="both"/>
        <w:rPr>
          <w:sz w:val="20"/>
        </w:rPr>
      </w:pPr>
    </w:p>
    <w:p w14:paraId="2785562A" w14:textId="44B08E5F" w:rsidR="00CD19C2" w:rsidRPr="003A3BAE" w:rsidRDefault="001867E5" w:rsidP="00CD19C2">
      <w:pPr>
        <w:jc w:val="both"/>
        <w:rPr>
          <w:sz w:val="20"/>
        </w:rPr>
      </w:pPr>
      <w:r>
        <w:rPr>
          <w:sz w:val="20"/>
        </w:rPr>
        <w:t>One Propane Fired 22 KW Generac Emergency Generator at Scale House</w:t>
      </w:r>
      <w:r w:rsidR="007F0337">
        <w:rPr>
          <w:sz w:val="20"/>
        </w:rPr>
        <w:t>.</w:t>
      </w:r>
    </w:p>
    <w:p w14:paraId="41475323" w14:textId="77777777" w:rsidR="00CD19C2" w:rsidRPr="0019740E" w:rsidRDefault="00CD19C2" w:rsidP="00CD19C2">
      <w:pPr>
        <w:jc w:val="both"/>
        <w:rPr>
          <w:sz w:val="20"/>
        </w:rPr>
      </w:pPr>
    </w:p>
    <w:p w14:paraId="684D434C" w14:textId="77777777" w:rsidR="00CD19C2" w:rsidRPr="002D2E55" w:rsidRDefault="00CD19C2" w:rsidP="00CD19C2">
      <w:pPr>
        <w:jc w:val="both"/>
        <w:rPr>
          <w:sz w:val="20"/>
        </w:rPr>
      </w:pPr>
      <w:r w:rsidRPr="00FE0AD0">
        <w:rPr>
          <w:b/>
          <w:sz w:val="20"/>
        </w:rPr>
        <w:t>Flexible Group ID</w:t>
      </w:r>
      <w:r>
        <w:rPr>
          <w:b/>
          <w:sz w:val="20"/>
        </w:rPr>
        <w:t xml:space="preserve">:  </w:t>
      </w:r>
      <w:r w:rsidRPr="00354ADC">
        <w:rPr>
          <w:sz w:val="20"/>
        </w:rPr>
        <w:t>NA</w:t>
      </w:r>
    </w:p>
    <w:p w14:paraId="771BB5CA" w14:textId="77777777" w:rsidR="00CD19C2" w:rsidRPr="0019740E" w:rsidRDefault="00CD19C2" w:rsidP="00CD19C2">
      <w:pPr>
        <w:tabs>
          <w:tab w:val="left" w:pos="6328"/>
        </w:tabs>
        <w:jc w:val="both"/>
        <w:rPr>
          <w:sz w:val="20"/>
        </w:rPr>
      </w:pPr>
    </w:p>
    <w:p w14:paraId="7D19F7E5" w14:textId="77777777" w:rsidR="00CD19C2" w:rsidRDefault="00CD19C2" w:rsidP="00CD19C2">
      <w:pPr>
        <w:jc w:val="both"/>
        <w:rPr>
          <w:b/>
          <w:u w:val="single"/>
        </w:rPr>
      </w:pPr>
      <w:r>
        <w:rPr>
          <w:b/>
          <w:u w:val="single"/>
        </w:rPr>
        <w:t>POLLUTION CONTROL EQUIPMENT</w:t>
      </w:r>
    </w:p>
    <w:p w14:paraId="68481396" w14:textId="77777777" w:rsidR="00CD19C2" w:rsidRPr="0058608D" w:rsidRDefault="00CD19C2" w:rsidP="00CD19C2">
      <w:pPr>
        <w:jc w:val="both"/>
      </w:pPr>
    </w:p>
    <w:p w14:paraId="30244406" w14:textId="77777777" w:rsidR="00CD19C2" w:rsidRPr="00354ADC" w:rsidRDefault="00CD19C2" w:rsidP="00CD19C2">
      <w:pPr>
        <w:jc w:val="both"/>
        <w:rPr>
          <w:sz w:val="20"/>
        </w:rPr>
      </w:pPr>
      <w:r w:rsidRPr="00354ADC">
        <w:rPr>
          <w:sz w:val="20"/>
        </w:rPr>
        <w:t>NA</w:t>
      </w:r>
    </w:p>
    <w:p w14:paraId="7A526E8C" w14:textId="77777777" w:rsidR="00CD19C2" w:rsidRPr="00906ACF" w:rsidRDefault="00CD19C2" w:rsidP="00CD19C2">
      <w:pPr>
        <w:jc w:val="both"/>
        <w:rPr>
          <w:sz w:val="20"/>
        </w:rPr>
      </w:pPr>
    </w:p>
    <w:p w14:paraId="4767DEEE" w14:textId="77777777" w:rsidR="00CD19C2" w:rsidRPr="00F01FE1" w:rsidRDefault="00CD19C2" w:rsidP="00CD19C2">
      <w:pPr>
        <w:jc w:val="both"/>
        <w:rPr>
          <w:b/>
          <w:sz w:val="20"/>
          <w:u w:val="single"/>
        </w:rPr>
      </w:pPr>
      <w:r>
        <w:rPr>
          <w:b/>
        </w:rPr>
        <w:t xml:space="preserve">I.  </w:t>
      </w:r>
      <w:r>
        <w:rPr>
          <w:b/>
          <w:u w:val="single"/>
        </w:rPr>
        <w:t>EMISSION LIMIT(S)</w:t>
      </w:r>
    </w:p>
    <w:p w14:paraId="76E023DA" w14:textId="77777777" w:rsidR="00CD19C2" w:rsidRDefault="00CD19C2" w:rsidP="00CD19C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1806"/>
        <w:gridCol w:w="2245"/>
        <w:gridCol w:w="2069"/>
        <w:gridCol w:w="1350"/>
        <w:gridCol w:w="1530"/>
      </w:tblGrid>
      <w:tr w:rsidR="00CD19C2" w14:paraId="2D46243D" w14:textId="77777777" w:rsidTr="007732F3">
        <w:trPr>
          <w:cantSplit/>
          <w:tblHeader/>
        </w:trPr>
        <w:tc>
          <w:tcPr>
            <w:tcW w:w="1260" w:type="dxa"/>
            <w:tcBorders>
              <w:top w:val="single" w:sz="4" w:space="0" w:color="auto"/>
              <w:left w:val="single" w:sz="4" w:space="0" w:color="auto"/>
              <w:bottom w:val="single" w:sz="4" w:space="0" w:color="auto"/>
              <w:right w:val="single" w:sz="4" w:space="0" w:color="auto"/>
            </w:tcBorders>
          </w:tcPr>
          <w:p w14:paraId="0FCC68C5" w14:textId="77777777" w:rsidR="00CD19C2" w:rsidRPr="00BD3DE3" w:rsidRDefault="00CD19C2" w:rsidP="00C170E9">
            <w:pPr>
              <w:jc w:val="center"/>
              <w:rPr>
                <w:b/>
                <w:sz w:val="20"/>
              </w:rPr>
            </w:pPr>
            <w:r>
              <w:rPr>
                <w:b/>
                <w:sz w:val="20"/>
              </w:rPr>
              <w:t>Pollutant</w:t>
            </w:r>
          </w:p>
        </w:tc>
        <w:tc>
          <w:tcPr>
            <w:tcW w:w="1806" w:type="dxa"/>
            <w:tcBorders>
              <w:top w:val="single" w:sz="4" w:space="0" w:color="auto"/>
              <w:left w:val="single" w:sz="4" w:space="0" w:color="auto"/>
              <w:bottom w:val="single" w:sz="4" w:space="0" w:color="auto"/>
              <w:right w:val="single" w:sz="4" w:space="0" w:color="auto"/>
            </w:tcBorders>
          </w:tcPr>
          <w:p w14:paraId="2FDC09BC" w14:textId="77777777" w:rsidR="00CD19C2" w:rsidRPr="00BD3DE3" w:rsidRDefault="00CD19C2" w:rsidP="00C170E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76E45AB" w14:textId="77777777" w:rsidR="00CD19C2" w:rsidRDefault="00CD19C2" w:rsidP="00C170E9">
            <w:pPr>
              <w:jc w:val="center"/>
              <w:rPr>
                <w:b/>
                <w:sz w:val="20"/>
              </w:rPr>
            </w:pPr>
            <w:r>
              <w:rPr>
                <w:b/>
                <w:sz w:val="20"/>
              </w:rPr>
              <w:t>Time Period/ Operating Scenario</w:t>
            </w:r>
          </w:p>
        </w:tc>
        <w:tc>
          <w:tcPr>
            <w:tcW w:w="2069" w:type="dxa"/>
            <w:tcBorders>
              <w:top w:val="single" w:sz="4" w:space="0" w:color="auto"/>
              <w:left w:val="single" w:sz="4" w:space="0" w:color="auto"/>
              <w:bottom w:val="single" w:sz="4" w:space="0" w:color="auto"/>
              <w:right w:val="single" w:sz="4" w:space="0" w:color="auto"/>
            </w:tcBorders>
          </w:tcPr>
          <w:p w14:paraId="4C7378D4" w14:textId="77777777" w:rsidR="00CD19C2" w:rsidRPr="00BD3DE3" w:rsidRDefault="00CD19C2" w:rsidP="00C170E9">
            <w:pPr>
              <w:jc w:val="center"/>
              <w:rPr>
                <w:b/>
                <w:sz w:val="20"/>
              </w:rPr>
            </w:pPr>
            <w:r>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04EF3057" w14:textId="77777777" w:rsidR="00CD19C2" w:rsidRDefault="00CD19C2" w:rsidP="00C170E9">
            <w:pPr>
              <w:jc w:val="center"/>
              <w:rPr>
                <w:b/>
                <w:sz w:val="20"/>
              </w:rPr>
            </w:pPr>
            <w:r>
              <w:rPr>
                <w:b/>
                <w:sz w:val="20"/>
              </w:rPr>
              <w:t>Monitoring/</w:t>
            </w:r>
          </w:p>
          <w:p w14:paraId="671E2C7B" w14:textId="77777777" w:rsidR="00CD19C2" w:rsidRPr="00BD3DE3" w:rsidRDefault="00CD19C2" w:rsidP="00C170E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B9D5157" w14:textId="77777777" w:rsidR="00CD19C2" w:rsidRPr="00BD3DE3" w:rsidRDefault="00CD19C2" w:rsidP="00C170E9">
            <w:pPr>
              <w:jc w:val="center"/>
              <w:rPr>
                <w:b/>
                <w:sz w:val="20"/>
              </w:rPr>
            </w:pPr>
            <w:r w:rsidRPr="00BD3DE3">
              <w:rPr>
                <w:b/>
                <w:sz w:val="20"/>
              </w:rPr>
              <w:t>Underlying</w:t>
            </w:r>
            <w:r>
              <w:rPr>
                <w:b/>
                <w:sz w:val="20"/>
              </w:rPr>
              <w:t xml:space="preserve"> </w:t>
            </w:r>
            <w:r w:rsidRPr="00BD3DE3">
              <w:rPr>
                <w:b/>
                <w:sz w:val="20"/>
              </w:rPr>
              <w:t>Applicable Requirements</w:t>
            </w:r>
          </w:p>
        </w:tc>
      </w:tr>
      <w:tr w:rsidR="00CD19C2" w14:paraId="4708437F" w14:textId="77777777" w:rsidTr="007732F3">
        <w:trPr>
          <w:cantSplit/>
        </w:trPr>
        <w:tc>
          <w:tcPr>
            <w:tcW w:w="1260" w:type="dxa"/>
            <w:tcBorders>
              <w:top w:val="single" w:sz="4" w:space="0" w:color="auto"/>
              <w:left w:val="single" w:sz="4" w:space="0" w:color="auto"/>
              <w:bottom w:val="single" w:sz="4" w:space="0" w:color="auto"/>
              <w:right w:val="single" w:sz="4" w:space="0" w:color="auto"/>
            </w:tcBorders>
          </w:tcPr>
          <w:p w14:paraId="76E90363" w14:textId="77777777" w:rsidR="00CD19C2" w:rsidRPr="00095B77" w:rsidRDefault="00CD19C2" w:rsidP="003A3BAE">
            <w:pPr>
              <w:numPr>
                <w:ilvl w:val="0"/>
                <w:numId w:val="198"/>
              </w:numPr>
              <w:rPr>
                <w:sz w:val="20"/>
              </w:rPr>
            </w:pPr>
            <w:r>
              <w:rPr>
                <w:sz w:val="20"/>
              </w:rPr>
              <w:t>NOx + HC</w:t>
            </w:r>
          </w:p>
        </w:tc>
        <w:tc>
          <w:tcPr>
            <w:tcW w:w="1806" w:type="dxa"/>
            <w:tcBorders>
              <w:top w:val="single" w:sz="4" w:space="0" w:color="auto"/>
              <w:left w:val="single" w:sz="4" w:space="0" w:color="auto"/>
              <w:bottom w:val="single" w:sz="4" w:space="0" w:color="auto"/>
              <w:right w:val="single" w:sz="4" w:space="0" w:color="auto"/>
            </w:tcBorders>
          </w:tcPr>
          <w:p w14:paraId="6433D4E3" w14:textId="77777777" w:rsidR="00CD19C2" w:rsidRPr="00BD3DE3" w:rsidRDefault="00CD19C2" w:rsidP="00C170E9">
            <w:pPr>
              <w:jc w:val="center"/>
              <w:rPr>
                <w:sz w:val="20"/>
              </w:rPr>
            </w:pPr>
            <w:r>
              <w:rPr>
                <w:sz w:val="20"/>
              </w:rPr>
              <w:t>Less than or equal to 10g/hp-</w:t>
            </w:r>
            <w:proofErr w:type="spellStart"/>
            <w:r>
              <w:rPr>
                <w:sz w:val="20"/>
              </w:rPr>
              <w:t>hr</w:t>
            </w:r>
            <w:proofErr w:type="spellEnd"/>
          </w:p>
        </w:tc>
        <w:tc>
          <w:tcPr>
            <w:tcW w:w="2245" w:type="dxa"/>
            <w:tcBorders>
              <w:top w:val="single" w:sz="4" w:space="0" w:color="auto"/>
              <w:left w:val="single" w:sz="4" w:space="0" w:color="auto"/>
              <w:bottom w:val="single" w:sz="4" w:space="0" w:color="auto"/>
              <w:right w:val="single" w:sz="4" w:space="0" w:color="auto"/>
            </w:tcBorders>
          </w:tcPr>
          <w:p w14:paraId="337B0645" w14:textId="77777777" w:rsidR="00CD19C2" w:rsidRPr="00BD3DE3" w:rsidRDefault="00CD19C2" w:rsidP="00C170E9">
            <w:pPr>
              <w:jc w:val="center"/>
              <w:rPr>
                <w:sz w:val="20"/>
              </w:rPr>
            </w:pPr>
            <w:r>
              <w:rPr>
                <w:color w:val="000000"/>
                <w:sz w:val="20"/>
              </w:rPr>
              <w:t>Life of Equipment</w:t>
            </w:r>
          </w:p>
        </w:tc>
        <w:tc>
          <w:tcPr>
            <w:tcW w:w="2069" w:type="dxa"/>
            <w:tcBorders>
              <w:top w:val="single" w:sz="4" w:space="0" w:color="auto"/>
              <w:left w:val="single" w:sz="4" w:space="0" w:color="auto"/>
              <w:bottom w:val="single" w:sz="4" w:space="0" w:color="auto"/>
              <w:right w:val="single" w:sz="4" w:space="0" w:color="auto"/>
            </w:tcBorders>
          </w:tcPr>
          <w:p w14:paraId="11AC5DEF" w14:textId="619E7E58" w:rsidR="00CD19C2" w:rsidRPr="00BD3DE3" w:rsidRDefault="00CD19C2" w:rsidP="00C170E9">
            <w:pPr>
              <w:jc w:val="center"/>
              <w:rPr>
                <w:sz w:val="20"/>
              </w:rPr>
            </w:pPr>
            <w:r>
              <w:rPr>
                <w:sz w:val="20"/>
              </w:rPr>
              <w:t>EUGENERATOR</w:t>
            </w:r>
            <w:r w:rsidR="007732F3">
              <w:rPr>
                <w:sz w:val="20"/>
              </w:rPr>
              <w:t>2</w:t>
            </w:r>
          </w:p>
        </w:tc>
        <w:tc>
          <w:tcPr>
            <w:tcW w:w="1350" w:type="dxa"/>
            <w:tcBorders>
              <w:top w:val="single" w:sz="4" w:space="0" w:color="auto"/>
              <w:left w:val="single" w:sz="4" w:space="0" w:color="auto"/>
              <w:bottom w:val="single" w:sz="4" w:space="0" w:color="auto"/>
              <w:right w:val="single" w:sz="4" w:space="0" w:color="auto"/>
            </w:tcBorders>
          </w:tcPr>
          <w:p w14:paraId="1C9C5DA3" w14:textId="77777777" w:rsidR="00CD19C2" w:rsidRPr="00BD3DE3" w:rsidRDefault="00CD19C2" w:rsidP="00C170E9">
            <w:pPr>
              <w:jc w:val="center"/>
              <w:rPr>
                <w:sz w:val="20"/>
              </w:rPr>
            </w:pPr>
            <w:r>
              <w:rPr>
                <w:sz w:val="20"/>
              </w:rPr>
              <w:t>SC V.1, V.2</w:t>
            </w:r>
          </w:p>
        </w:tc>
        <w:tc>
          <w:tcPr>
            <w:tcW w:w="1530" w:type="dxa"/>
            <w:tcBorders>
              <w:top w:val="single" w:sz="4" w:space="0" w:color="auto"/>
              <w:left w:val="single" w:sz="4" w:space="0" w:color="auto"/>
              <w:bottom w:val="single" w:sz="4" w:space="0" w:color="auto"/>
              <w:right w:val="single" w:sz="4" w:space="0" w:color="auto"/>
            </w:tcBorders>
          </w:tcPr>
          <w:p w14:paraId="35C0F874" w14:textId="3B5A405C" w:rsidR="00CD19C2" w:rsidRPr="00B9366B" w:rsidRDefault="00CD19C2" w:rsidP="00C170E9">
            <w:pPr>
              <w:jc w:val="center"/>
              <w:rPr>
                <w:b/>
                <w:sz w:val="20"/>
              </w:rPr>
            </w:pPr>
            <w:r w:rsidRPr="00B9366B">
              <w:rPr>
                <w:b/>
                <w:sz w:val="20"/>
              </w:rPr>
              <w:t>40 CFR Part 60</w:t>
            </w:r>
            <w:r w:rsidR="006A6364">
              <w:rPr>
                <w:b/>
                <w:sz w:val="20"/>
              </w:rPr>
              <w:t>,</w:t>
            </w:r>
            <w:r w:rsidRPr="00B9366B">
              <w:rPr>
                <w:b/>
                <w:sz w:val="20"/>
              </w:rPr>
              <w:t xml:space="preserve"> Subpart JJJJ, Table 1, 40 CFR 60.4243(e)</w:t>
            </w:r>
          </w:p>
        </w:tc>
      </w:tr>
      <w:tr w:rsidR="00CD19C2" w14:paraId="6E90EAE9" w14:textId="77777777" w:rsidTr="007732F3">
        <w:trPr>
          <w:cantSplit/>
        </w:trPr>
        <w:tc>
          <w:tcPr>
            <w:tcW w:w="1260" w:type="dxa"/>
            <w:tcBorders>
              <w:top w:val="single" w:sz="4" w:space="0" w:color="auto"/>
              <w:left w:val="single" w:sz="4" w:space="0" w:color="auto"/>
              <w:bottom w:val="single" w:sz="4" w:space="0" w:color="auto"/>
              <w:right w:val="single" w:sz="4" w:space="0" w:color="auto"/>
            </w:tcBorders>
          </w:tcPr>
          <w:p w14:paraId="2312324F" w14:textId="77777777" w:rsidR="00CD19C2" w:rsidRDefault="00CD19C2" w:rsidP="003A3BAE">
            <w:pPr>
              <w:numPr>
                <w:ilvl w:val="0"/>
                <w:numId w:val="198"/>
              </w:numPr>
              <w:rPr>
                <w:sz w:val="20"/>
              </w:rPr>
            </w:pPr>
            <w:r>
              <w:rPr>
                <w:sz w:val="20"/>
              </w:rPr>
              <w:t>CO</w:t>
            </w:r>
          </w:p>
        </w:tc>
        <w:tc>
          <w:tcPr>
            <w:tcW w:w="1806" w:type="dxa"/>
            <w:tcBorders>
              <w:top w:val="single" w:sz="4" w:space="0" w:color="auto"/>
              <w:left w:val="single" w:sz="4" w:space="0" w:color="auto"/>
              <w:bottom w:val="single" w:sz="4" w:space="0" w:color="auto"/>
              <w:right w:val="single" w:sz="4" w:space="0" w:color="auto"/>
            </w:tcBorders>
          </w:tcPr>
          <w:p w14:paraId="0C20CC01" w14:textId="77777777" w:rsidR="00CD19C2" w:rsidRPr="00BD3DE3" w:rsidRDefault="00CD19C2" w:rsidP="00C170E9">
            <w:pPr>
              <w:jc w:val="center"/>
              <w:rPr>
                <w:sz w:val="20"/>
              </w:rPr>
            </w:pPr>
            <w:r>
              <w:rPr>
                <w:sz w:val="20"/>
              </w:rPr>
              <w:t>Less than or equal to 387 g/hp-</w:t>
            </w:r>
            <w:proofErr w:type="spellStart"/>
            <w:r>
              <w:rPr>
                <w:sz w:val="20"/>
              </w:rPr>
              <w:t>hr</w:t>
            </w:r>
            <w:proofErr w:type="spellEnd"/>
          </w:p>
        </w:tc>
        <w:tc>
          <w:tcPr>
            <w:tcW w:w="2245" w:type="dxa"/>
            <w:tcBorders>
              <w:top w:val="single" w:sz="4" w:space="0" w:color="auto"/>
              <w:left w:val="single" w:sz="4" w:space="0" w:color="auto"/>
              <w:bottom w:val="single" w:sz="4" w:space="0" w:color="auto"/>
              <w:right w:val="single" w:sz="4" w:space="0" w:color="auto"/>
            </w:tcBorders>
          </w:tcPr>
          <w:p w14:paraId="613F0AE4" w14:textId="77777777" w:rsidR="00CD19C2" w:rsidRPr="00BD3DE3" w:rsidRDefault="00CD19C2" w:rsidP="00C170E9">
            <w:pPr>
              <w:jc w:val="center"/>
              <w:rPr>
                <w:sz w:val="20"/>
              </w:rPr>
            </w:pPr>
            <w:r>
              <w:rPr>
                <w:color w:val="000000"/>
                <w:sz w:val="20"/>
              </w:rPr>
              <w:t>Life of Equipment</w:t>
            </w:r>
          </w:p>
        </w:tc>
        <w:tc>
          <w:tcPr>
            <w:tcW w:w="2069" w:type="dxa"/>
            <w:tcBorders>
              <w:top w:val="single" w:sz="4" w:space="0" w:color="auto"/>
              <w:left w:val="single" w:sz="4" w:space="0" w:color="auto"/>
              <w:bottom w:val="single" w:sz="4" w:space="0" w:color="auto"/>
              <w:right w:val="single" w:sz="4" w:space="0" w:color="auto"/>
            </w:tcBorders>
          </w:tcPr>
          <w:p w14:paraId="4A91C670" w14:textId="15A21AC7" w:rsidR="00CD19C2" w:rsidRPr="00BD3DE3" w:rsidRDefault="00CD19C2" w:rsidP="00C170E9">
            <w:pPr>
              <w:jc w:val="center"/>
              <w:rPr>
                <w:sz w:val="20"/>
              </w:rPr>
            </w:pPr>
            <w:r>
              <w:rPr>
                <w:sz w:val="20"/>
              </w:rPr>
              <w:t>EUGENERATOR</w:t>
            </w:r>
            <w:r w:rsidR="007732F3">
              <w:rPr>
                <w:sz w:val="20"/>
              </w:rPr>
              <w:t>2</w:t>
            </w:r>
          </w:p>
        </w:tc>
        <w:tc>
          <w:tcPr>
            <w:tcW w:w="1350" w:type="dxa"/>
            <w:tcBorders>
              <w:top w:val="single" w:sz="4" w:space="0" w:color="auto"/>
              <w:left w:val="single" w:sz="4" w:space="0" w:color="auto"/>
              <w:bottom w:val="single" w:sz="4" w:space="0" w:color="auto"/>
              <w:right w:val="single" w:sz="4" w:space="0" w:color="auto"/>
            </w:tcBorders>
          </w:tcPr>
          <w:p w14:paraId="557688F5" w14:textId="77777777" w:rsidR="00CD19C2" w:rsidRPr="00BD3DE3" w:rsidRDefault="00CD19C2" w:rsidP="00C170E9">
            <w:pPr>
              <w:jc w:val="center"/>
              <w:rPr>
                <w:sz w:val="20"/>
              </w:rPr>
            </w:pPr>
            <w:r>
              <w:rPr>
                <w:sz w:val="20"/>
              </w:rPr>
              <w:t>SC V.1, V.2</w:t>
            </w:r>
          </w:p>
        </w:tc>
        <w:tc>
          <w:tcPr>
            <w:tcW w:w="1530" w:type="dxa"/>
            <w:tcBorders>
              <w:top w:val="single" w:sz="4" w:space="0" w:color="auto"/>
              <w:left w:val="single" w:sz="4" w:space="0" w:color="auto"/>
              <w:bottom w:val="single" w:sz="4" w:space="0" w:color="auto"/>
              <w:right w:val="single" w:sz="4" w:space="0" w:color="auto"/>
            </w:tcBorders>
          </w:tcPr>
          <w:p w14:paraId="3F7109C7" w14:textId="1063E98F" w:rsidR="00CD19C2" w:rsidRPr="00B9366B" w:rsidRDefault="00CD19C2" w:rsidP="00C170E9">
            <w:pPr>
              <w:jc w:val="center"/>
              <w:rPr>
                <w:b/>
                <w:sz w:val="20"/>
              </w:rPr>
            </w:pPr>
            <w:r w:rsidRPr="00B9366B">
              <w:rPr>
                <w:b/>
                <w:sz w:val="20"/>
              </w:rPr>
              <w:t>40 CFR Part 60</w:t>
            </w:r>
            <w:r w:rsidR="006A6364">
              <w:rPr>
                <w:b/>
                <w:sz w:val="20"/>
              </w:rPr>
              <w:t>,</w:t>
            </w:r>
            <w:r w:rsidRPr="00B9366B">
              <w:rPr>
                <w:b/>
                <w:sz w:val="20"/>
              </w:rPr>
              <w:t xml:space="preserve"> Subpart JJJJ, Table 1, 40 CFR 60.4243(e)</w:t>
            </w:r>
          </w:p>
        </w:tc>
      </w:tr>
    </w:tbl>
    <w:p w14:paraId="4890E1C2" w14:textId="77777777" w:rsidR="00CD19C2" w:rsidRPr="00FE0AD0" w:rsidRDefault="00CD19C2" w:rsidP="00CD19C2">
      <w:pPr>
        <w:jc w:val="both"/>
        <w:rPr>
          <w:sz w:val="20"/>
        </w:rPr>
      </w:pPr>
    </w:p>
    <w:p w14:paraId="7931A5B7" w14:textId="77777777" w:rsidR="00CD19C2" w:rsidRDefault="00CD19C2" w:rsidP="00CD19C2">
      <w:pPr>
        <w:jc w:val="both"/>
        <w:rPr>
          <w:b/>
          <w:u w:val="single"/>
        </w:rPr>
      </w:pPr>
      <w:r>
        <w:rPr>
          <w:b/>
        </w:rPr>
        <w:t xml:space="preserve">II.  </w:t>
      </w:r>
      <w:r>
        <w:rPr>
          <w:b/>
          <w:u w:val="single"/>
        </w:rPr>
        <w:t>MATERIAL LIMIT(S)</w:t>
      </w:r>
    </w:p>
    <w:p w14:paraId="00AF604F" w14:textId="77777777" w:rsidR="00CD19C2" w:rsidRDefault="00CD19C2" w:rsidP="00CD19C2">
      <w:pPr>
        <w:jc w:val="both"/>
        <w:rPr>
          <w:sz w:val="20"/>
        </w:rPr>
      </w:pPr>
    </w:p>
    <w:p w14:paraId="128E6AC2" w14:textId="7B0D74DF" w:rsidR="00CD19C2" w:rsidRDefault="006A6364" w:rsidP="00CD19C2">
      <w:pPr>
        <w:jc w:val="both"/>
        <w:rPr>
          <w:sz w:val="20"/>
        </w:rPr>
      </w:pPr>
      <w:r>
        <w:rPr>
          <w:sz w:val="20"/>
        </w:rPr>
        <w:t>NA</w:t>
      </w:r>
    </w:p>
    <w:p w14:paraId="4E497A76" w14:textId="77777777" w:rsidR="006A6364" w:rsidRPr="00FE0AD0" w:rsidRDefault="006A6364" w:rsidP="00CD19C2">
      <w:pPr>
        <w:jc w:val="both"/>
        <w:rPr>
          <w:sz w:val="20"/>
        </w:rPr>
      </w:pPr>
    </w:p>
    <w:p w14:paraId="7CA23CEF" w14:textId="70B30216" w:rsidR="00CD19C2" w:rsidRPr="00852827" w:rsidRDefault="00CD19C2" w:rsidP="00CD19C2">
      <w:pPr>
        <w:jc w:val="both"/>
        <w:rPr>
          <w:b/>
          <w:sz w:val="20"/>
          <w:u w:val="single"/>
        </w:rPr>
      </w:pPr>
      <w:r>
        <w:rPr>
          <w:b/>
        </w:rPr>
        <w:t xml:space="preserve">III.  </w:t>
      </w:r>
      <w:r>
        <w:rPr>
          <w:b/>
          <w:u w:val="single"/>
        </w:rPr>
        <w:t>PROCESS/OPERATIONAL RESTRICTION(S)</w:t>
      </w:r>
      <w:r w:rsidDel="001C614B">
        <w:rPr>
          <w:b/>
          <w:u w:val="single"/>
        </w:rPr>
        <w:t xml:space="preserve"> </w:t>
      </w:r>
    </w:p>
    <w:p w14:paraId="7708A052" w14:textId="77777777" w:rsidR="00CD19C2" w:rsidRDefault="00CD19C2" w:rsidP="00CD19C2">
      <w:pPr>
        <w:jc w:val="both"/>
        <w:rPr>
          <w:sz w:val="20"/>
        </w:rPr>
      </w:pPr>
    </w:p>
    <w:p w14:paraId="20FB619A" w14:textId="5008E94C" w:rsidR="00CD19C2" w:rsidRDefault="00CD19C2" w:rsidP="00CD19C2">
      <w:pPr>
        <w:numPr>
          <w:ilvl w:val="0"/>
          <w:numId w:val="188"/>
        </w:numPr>
        <w:ind w:left="360"/>
        <w:jc w:val="both"/>
        <w:rPr>
          <w:b/>
          <w:sz w:val="20"/>
        </w:rPr>
      </w:pPr>
      <w:r>
        <w:rPr>
          <w:sz w:val="20"/>
        </w:rPr>
        <w:t>There is no time limit on the use of EUGENERATOR</w:t>
      </w:r>
      <w:r w:rsidR="007732F3">
        <w:rPr>
          <w:sz w:val="20"/>
        </w:rPr>
        <w:t>2</w:t>
      </w:r>
      <w:r>
        <w:rPr>
          <w:sz w:val="20"/>
        </w:rPr>
        <w:t xml:space="preserve"> during emergency situations.  </w:t>
      </w:r>
      <w:r>
        <w:rPr>
          <w:b/>
          <w:sz w:val="20"/>
        </w:rPr>
        <w:t>(40 CFR 60.4243(d)(1))</w:t>
      </w:r>
    </w:p>
    <w:p w14:paraId="66DC1581" w14:textId="77777777" w:rsidR="00CD19C2" w:rsidRDefault="00CD19C2" w:rsidP="00CD19C2">
      <w:pPr>
        <w:ind w:left="360"/>
        <w:jc w:val="both"/>
        <w:rPr>
          <w:b/>
          <w:sz w:val="20"/>
        </w:rPr>
      </w:pPr>
    </w:p>
    <w:p w14:paraId="2431D76C" w14:textId="131CDF6A" w:rsidR="00CD19C2" w:rsidRDefault="00CD19C2" w:rsidP="00CD19C2">
      <w:pPr>
        <w:numPr>
          <w:ilvl w:val="0"/>
          <w:numId w:val="188"/>
        </w:numPr>
        <w:ind w:left="360"/>
        <w:jc w:val="both"/>
        <w:rPr>
          <w:b/>
          <w:sz w:val="20"/>
        </w:rPr>
      </w:pPr>
      <w:r>
        <w:rPr>
          <w:sz w:val="20"/>
        </w:rPr>
        <w:t>The permittee shall not operate EUGENERATOR</w:t>
      </w:r>
      <w:r w:rsidR="007732F3">
        <w:rPr>
          <w:sz w:val="20"/>
        </w:rPr>
        <w:t>2</w:t>
      </w:r>
      <w:r>
        <w:rPr>
          <w:sz w:val="20"/>
        </w:rPr>
        <w:t xml:space="preserve"> for more than 100 hours per year for purposes of maintenance checks and readiness testing or for emergency demand response as allowed in the 40 CFR 60.4243(d).  </w:t>
      </w:r>
      <w:r>
        <w:rPr>
          <w:b/>
          <w:sz w:val="20"/>
        </w:rPr>
        <w:t>(40</w:t>
      </w:r>
      <w:r w:rsidR="006A6364">
        <w:rPr>
          <w:b/>
          <w:sz w:val="20"/>
        </w:rPr>
        <w:t> </w:t>
      </w:r>
      <w:r>
        <w:rPr>
          <w:b/>
          <w:sz w:val="20"/>
        </w:rPr>
        <w:t>CFR 60.4243(d)(2))</w:t>
      </w:r>
    </w:p>
    <w:p w14:paraId="272210BE" w14:textId="77777777" w:rsidR="00CD19C2" w:rsidRDefault="00CD19C2" w:rsidP="00CD19C2">
      <w:pPr>
        <w:ind w:left="360"/>
        <w:jc w:val="both"/>
        <w:rPr>
          <w:b/>
          <w:sz w:val="20"/>
        </w:rPr>
      </w:pPr>
    </w:p>
    <w:p w14:paraId="60E91FF0" w14:textId="11077BA5" w:rsidR="00CD19C2" w:rsidRDefault="00CD19C2" w:rsidP="00CD19C2">
      <w:pPr>
        <w:numPr>
          <w:ilvl w:val="0"/>
          <w:numId w:val="188"/>
        </w:numPr>
        <w:ind w:left="360"/>
        <w:jc w:val="both"/>
        <w:rPr>
          <w:b/>
          <w:sz w:val="20"/>
        </w:rPr>
      </w:pPr>
      <w:r>
        <w:rPr>
          <w:sz w:val="20"/>
        </w:rPr>
        <w:t>EUGENERATOR</w:t>
      </w:r>
      <w:r w:rsidR="007732F3">
        <w:rPr>
          <w:sz w:val="20"/>
        </w:rPr>
        <w:t>2</w:t>
      </w:r>
      <w:r>
        <w:rPr>
          <w:sz w:val="20"/>
        </w:rPr>
        <w:t xml:space="preserve"> may be operated for up to 50 hours per calendar year in non-emergency situations as described in 40 CFR 60.4243(d)(3).  These hours will count against the 100 hours per year for the purposes of maintenance checks and readiness testing or for emergency demand response provided in 40 CFR 60.4243(d)(2) except as provided in 40 CFR 60.4243(d)(3)(</w:t>
      </w:r>
      <w:proofErr w:type="spellStart"/>
      <w:r>
        <w:rPr>
          <w:sz w:val="20"/>
        </w:rPr>
        <w:t>i</w:t>
      </w:r>
      <w:proofErr w:type="spellEnd"/>
      <w:r>
        <w:rPr>
          <w:sz w:val="20"/>
        </w:rPr>
        <w:t xml:space="preserve">).  </w:t>
      </w:r>
      <w:r>
        <w:rPr>
          <w:b/>
          <w:sz w:val="20"/>
        </w:rPr>
        <w:t>(40 CFR 60.4243(d)(3))</w:t>
      </w:r>
    </w:p>
    <w:p w14:paraId="6A7B2F00" w14:textId="77777777" w:rsidR="00CD19C2" w:rsidRDefault="00CD19C2" w:rsidP="00CD19C2">
      <w:pPr>
        <w:pStyle w:val="ListParagraph"/>
        <w:rPr>
          <w:b/>
          <w:sz w:val="20"/>
        </w:rPr>
      </w:pPr>
    </w:p>
    <w:p w14:paraId="12C6F3A9" w14:textId="09FFD860" w:rsidR="00CD19C2" w:rsidRDefault="00CD19C2" w:rsidP="00CD19C2">
      <w:pPr>
        <w:numPr>
          <w:ilvl w:val="0"/>
          <w:numId w:val="188"/>
        </w:numPr>
        <w:ind w:left="360"/>
        <w:jc w:val="both"/>
        <w:rPr>
          <w:b/>
          <w:sz w:val="20"/>
        </w:rPr>
      </w:pPr>
      <w:r>
        <w:rPr>
          <w:sz w:val="20"/>
        </w:rPr>
        <w:t>EUGENERATOR</w:t>
      </w:r>
      <w:r w:rsidR="007732F3">
        <w:rPr>
          <w:sz w:val="20"/>
        </w:rPr>
        <w:t>2</w:t>
      </w:r>
      <w:r>
        <w:rPr>
          <w:sz w:val="20"/>
        </w:rPr>
        <w:t xml:space="preserve"> may operate up to 100 hours per year on propane as an alternative fuel solely during emergency operations.  </w:t>
      </w:r>
      <w:r w:rsidRPr="00176160">
        <w:rPr>
          <w:b/>
          <w:sz w:val="20"/>
        </w:rPr>
        <w:t>(40 CFR 60.4243(e))</w:t>
      </w:r>
    </w:p>
    <w:p w14:paraId="757E5A01" w14:textId="77777777" w:rsidR="00CD19C2" w:rsidRPr="00FB6071" w:rsidRDefault="00CD19C2" w:rsidP="00CD19C2">
      <w:pPr>
        <w:jc w:val="both"/>
        <w:rPr>
          <w:sz w:val="20"/>
        </w:rPr>
      </w:pPr>
    </w:p>
    <w:p w14:paraId="0B4FE0BC" w14:textId="77777777" w:rsidR="00CD19C2" w:rsidRPr="00F01FE1" w:rsidRDefault="00CD19C2" w:rsidP="00CD19C2">
      <w:pPr>
        <w:jc w:val="both"/>
        <w:rPr>
          <w:b/>
          <w:sz w:val="20"/>
          <w:u w:val="single"/>
        </w:rPr>
      </w:pPr>
      <w:r w:rsidRPr="00FB6071">
        <w:rPr>
          <w:b/>
        </w:rPr>
        <w:t xml:space="preserve">IV.  </w:t>
      </w:r>
      <w:r w:rsidRPr="00FB6071">
        <w:rPr>
          <w:b/>
          <w:u w:val="single"/>
        </w:rPr>
        <w:t>DESIGN</w:t>
      </w:r>
      <w:r>
        <w:rPr>
          <w:b/>
          <w:u w:val="single"/>
        </w:rPr>
        <w:t>/EQUIPMENT PARAMETER(S)</w:t>
      </w:r>
    </w:p>
    <w:p w14:paraId="126D5641" w14:textId="77777777" w:rsidR="00CD19C2" w:rsidRPr="00FE0AD0" w:rsidRDefault="00CD19C2" w:rsidP="00CD19C2">
      <w:pPr>
        <w:jc w:val="both"/>
        <w:rPr>
          <w:b/>
          <w:sz w:val="20"/>
          <w:u w:val="single"/>
        </w:rPr>
      </w:pPr>
    </w:p>
    <w:p w14:paraId="0792B9CF" w14:textId="448294EC" w:rsidR="00CD19C2" w:rsidRPr="002D5E54" w:rsidRDefault="00CD19C2" w:rsidP="00CD19C2">
      <w:pPr>
        <w:numPr>
          <w:ilvl w:val="0"/>
          <w:numId w:val="189"/>
        </w:numPr>
        <w:ind w:left="360"/>
        <w:jc w:val="both"/>
        <w:rPr>
          <w:sz w:val="20"/>
        </w:rPr>
      </w:pPr>
      <w:r>
        <w:rPr>
          <w:sz w:val="20"/>
        </w:rPr>
        <w:t>The permittee shall equip EUGENERATOR</w:t>
      </w:r>
      <w:r w:rsidR="007732F3">
        <w:rPr>
          <w:sz w:val="20"/>
        </w:rPr>
        <w:t>2</w:t>
      </w:r>
      <w:r>
        <w:rPr>
          <w:sz w:val="20"/>
        </w:rPr>
        <w:t xml:space="preserve"> with a non-resettable hour meter.  </w:t>
      </w:r>
      <w:r w:rsidRPr="002D5E54">
        <w:rPr>
          <w:b/>
          <w:sz w:val="20"/>
        </w:rPr>
        <w:t>(40 CFR 60.4237(c))</w:t>
      </w:r>
    </w:p>
    <w:p w14:paraId="22EEE489" w14:textId="77777777" w:rsidR="00CD19C2" w:rsidRDefault="00CD19C2" w:rsidP="00CD19C2">
      <w:pPr>
        <w:ind w:left="360"/>
        <w:jc w:val="both"/>
        <w:rPr>
          <w:sz w:val="20"/>
        </w:rPr>
      </w:pPr>
    </w:p>
    <w:p w14:paraId="41C2274C" w14:textId="265B0421" w:rsidR="00CD19C2" w:rsidRPr="002D5E54" w:rsidRDefault="00CD19C2" w:rsidP="00CD19C2">
      <w:pPr>
        <w:numPr>
          <w:ilvl w:val="0"/>
          <w:numId w:val="189"/>
        </w:numPr>
        <w:ind w:left="360"/>
        <w:jc w:val="both"/>
        <w:rPr>
          <w:sz w:val="20"/>
        </w:rPr>
      </w:pPr>
      <w:r>
        <w:rPr>
          <w:sz w:val="20"/>
        </w:rPr>
        <w:t>The permittee shall operate and maintain EUGENERATOR</w:t>
      </w:r>
      <w:r w:rsidR="007732F3">
        <w:rPr>
          <w:sz w:val="20"/>
        </w:rPr>
        <w:t>2</w:t>
      </w:r>
      <w:r>
        <w:rPr>
          <w:sz w:val="20"/>
        </w:rPr>
        <w:t xml:space="preserve"> according to manufacturer’s written instructions.  </w:t>
      </w:r>
      <w:r w:rsidRPr="002D5E54">
        <w:rPr>
          <w:b/>
          <w:sz w:val="20"/>
        </w:rPr>
        <w:t>(40 CFR 60.4243(a)(1))</w:t>
      </w:r>
    </w:p>
    <w:p w14:paraId="506A6C0B" w14:textId="77777777" w:rsidR="00CD19C2" w:rsidRPr="00FE0AD0" w:rsidRDefault="00CD19C2" w:rsidP="00CD19C2">
      <w:pPr>
        <w:jc w:val="both"/>
        <w:rPr>
          <w:sz w:val="20"/>
        </w:rPr>
      </w:pPr>
    </w:p>
    <w:p w14:paraId="1DBFCF3E" w14:textId="77777777" w:rsidR="00CD19C2" w:rsidRPr="00887915" w:rsidRDefault="00CD19C2" w:rsidP="00CD19C2">
      <w:pPr>
        <w:jc w:val="both"/>
        <w:rPr>
          <w:b/>
          <w:u w:val="single"/>
          <w:vertAlign w:val="superscript"/>
        </w:rPr>
      </w:pPr>
      <w:r>
        <w:rPr>
          <w:b/>
        </w:rPr>
        <w:lastRenderedPageBreak/>
        <w:t xml:space="preserve">V.  </w:t>
      </w:r>
      <w:r>
        <w:rPr>
          <w:b/>
          <w:u w:val="single"/>
        </w:rPr>
        <w:t>TESTING/SAMPLING</w:t>
      </w:r>
    </w:p>
    <w:p w14:paraId="627E50EB" w14:textId="77777777" w:rsidR="00CD19C2" w:rsidRPr="00FE0AD0" w:rsidRDefault="00CD19C2" w:rsidP="00CD19C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2F32795" w14:textId="77777777" w:rsidR="00CD19C2" w:rsidRPr="00FE0AD0" w:rsidRDefault="00CD19C2" w:rsidP="00CD19C2">
      <w:pPr>
        <w:jc w:val="both"/>
        <w:rPr>
          <w:sz w:val="20"/>
        </w:rPr>
      </w:pPr>
    </w:p>
    <w:p w14:paraId="65423B4B" w14:textId="389DEAD2" w:rsidR="00CD19C2" w:rsidRPr="00176160" w:rsidRDefault="00CD19C2" w:rsidP="00CD19C2">
      <w:pPr>
        <w:numPr>
          <w:ilvl w:val="0"/>
          <w:numId w:val="190"/>
        </w:numPr>
        <w:ind w:left="360"/>
        <w:jc w:val="both"/>
        <w:rPr>
          <w:sz w:val="20"/>
        </w:rPr>
      </w:pPr>
      <w:r>
        <w:rPr>
          <w:sz w:val="20"/>
        </w:rPr>
        <w:t>Performance testing is not required on EUGENERATOR</w:t>
      </w:r>
      <w:r w:rsidR="007732F3">
        <w:rPr>
          <w:sz w:val="20"/>
        </w:rPr>
        <w:t>2</w:t>
      </w:r>
      <w:r>
        <w:rPr>
          <w:sz w:val="20"/>
        </w:rPr>
        <w:t xml:space="preserve"> as long as the permittee keeps a copy of the manufacturer’s certification on file that documents the engine complies with the emission limits. </w:t>
      </w:r>
      <w:r w:rsidR="006A6364">
        <w:rPr>
          <w:sz w:val="20"/>
        </w:rPr>
        <w:t xml:space="preserve"> </w:t>
      </w:r>
      <w:r w:rsidRPr="002D5E54">
        <w:rPr>
          <w:b/>
          <w:sz w:val="20"/>
        </w:rPr>
        <w:t>(40 CFR 60.4245(a)(3))</w:t>
      </w:r>
    </w:p>
    <w:p w14:paraId="38E9A6FB" w14:textId="77777777" w:rsidR="00CD19C2" w:rsidRPr="00176160" w:rsidRDefault="00CD19C2" w:rsidP="00CD19C2">
      <w:pPr>
        <w:ind w:left="360"/>
        <w:jc w:val="both"/>
        <w:rPr>
          <w:sz w:val="20"/>
        </w:rPr>
      </w:pPr>
    </w:p>
    <w:p w14:paraId="76B7B2E3" w14:textId="35316532" w:rsidR="00CD19C2" w:rsidRPr="00984760" w:rsidRDefault="00CD19C2" w:rsidP="00CD19C2">
      <w:pPr>
        <w:numPr>
          <w:ilvl w:val="0"/>
          <w:numId w:val="190"/>
        </w:numPr>
        <w:ind w:left="360"/>
        <w:jc w:val="both"/>
        <w:rPr>
          <w:sz w:val="20"/>
        </w:rPr>
      </w:pPr>
      <w:r>
        <w:rPr>
          <w:sz w:val="20"/>
        </w:rPr>
        <w:t>If EUGENERATOR</w:t>
      </w:r>
      <w:r w:rsidR="007732F3">
        <w:rPr>
          <w:sz w:val="20"/>
        </w:rPr>
        <w:t>2</w:t>
      </w:r>
      <w:r>
        <w:rPr>
          <w:sz w:val="20"/>
        </w:rPr>
        <w:t xml:space="preserve"> is ever fueled by propane for more than 100 hours per year and it is not certified to the emission standards while using propane, the permittee is required to conduct a performance test to demonstrate compliance with the emissions standards in 40 CFR 60.4233.  </w:t>
      </w:r>
      <w:r w:rsidRPr="00176160">
        <w:rPr>
          <w:b/>
          <w:sz w:val="20"/>
        </w:rPr>
        <w:t>(40 CFR 60.4243(e))</w:t>
      </w:r>
    </w:p>
    <w:p w14:paraId="0056A827" w14:textId="77777777" w:rsidR="00CD19C2" w:rsidRPr="00FE0AD0" w:rsidRDefault="00CD19C2" w:rsidP="00CD19C2">
      <w:pPr>
        <w:jc w:val="both"/>
        <w:rPr>
          <w:sz w:val="20"/>
        </w:rPr>
      </w:pPr>
    </w:p>
    <w:p w14:paraId="177D930C" w14:textId="77777777" w:rsidR="00CD19C2" w:rsidRDefault="00CD19C2" w:rsidP="00CD19C2">
      <w:pPr>
        <w:jc w:val="both"/>
      </w:pPr>
      <w:r>
        <w:rPr>
          <w:b/>
        </w:rPr>
        <w:t xml:space="preserve">VI.  </w:t>
      </w:r>
      <w:r>
        <w:rPr>
          <w:b/>
          <w:u w:val="single"/>
        </w:rPr>
        <w:t>MONITORING/RECORDKEEPING</w:t>
      </w:r>
    </w:p>
    <w:p w14:paraId="477EF3A6" w14:textId="77777777" w:rsidR="00CD19C2" w:rsidRPr="00FE0AD0" w:rsidRDefault="00CD19C2" w:rsidP="00CD19C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C5609AA" w14:textId="77777777" w:rsidR="00CD19C2" w:rsidRPr="00FE0AD0" w:rsidRDefault="00CD19C2" w:rsidP="00CD19C2">
      <w:pPr>
        <w:jc w:val="both"/>
        <w:rPr>
          <w:sz w:val="20"/>
        </w:rPr>
      </w:pPr>
    </w:p>
    <w:p w14:paraId="3BBDB36C" w14:textId="66E15BB6" w:rsidR="00CD19C2" w:rsidRDefault="00CD19C2" w:rsidP="00CD19C2">
      <w:pPr>
        <w:numPr>
          <w:ilvl w:val="0"/>
          <w:numId w:val="191"/>
        </w:numPr>
        <w:ind w:left="360"/>
        <w:jc w:val="both"/>
        <w:rPr>
          <w:sz w:val="20"/>
        </w:rPr>
      </w:pPr>
      <w:r>
        <w:rPr>
          <w:sz w:val="20"/>
        </w:rPr>
        <w:t>The permittee shall record the hours of operation of EUGENERATOR</w:t>
      </w:r>
      <w:r w:rsidR="007732F3">
        <w:rPr>
          <w:sz w:val="20"/>
        </w:rPr>
        <w:t>2</w:t>
      </w:r>
      <w:r>
        <w:rPr>
          <w:sz w:val="20"/>
        </w:rPr>
        <w:t xml:space="preserve"> for each time it operates along with what classified the event as an emergency and how many hours are spent for non-emergency operation.  </w:t>
      </w:r>
      <w:r w:rsidRPr="002017FF">
        <w:rPr>
          <w:b/>
          <w:sz w:val="20"/>
        </w:rPr>
        <w:t>(40 CFR 60.4245(b))</w:t>
      </w:r>
    </w:p>
    <w:p w14:paraId="77990907" w14:textId="77777777" w:rsidR="00CD19C2" w:rsidRDefault="00CD19C2" w:rsidP="00CD19C2">
      <w:pPr>
        <w:ind w:left="360"/>
        <w:jc w:val="both"/>
        <w:rPr>
          <w:sz w:val="20"/>
        </w:rPr>
      </w:pPr>
    </w:p>
    <w:p w14:paraId="44FC46BB" w14:textId="06818798" w:rsidR="00CD19C2" w:rsidRDefault="00CD19C2" w:rsidP="00CD19C2">
      <w:pPr>
        <w:numPr>
          <w:ilvl w:val="0"/>
          <w:numId w:val="191"/>
        </w:numPr>
        <w:ind w:left="360"/>
        <w:jc w:val="both"/>
        <w:rPr>
          <w:b/>
          <w:sz w:val="20"/>
        </w:rPr>
      </w:pPr>
      <w:r>
        <w:rPr>
          <w:sz w:val="20"/>
        </w:rPr>
        <w:t>The permittee shall maintain records of all maintenance conducted on EUGENERATOR</w:t>
      </w:r>
      <w:r w:rsidR="007732F3">
        <w:rPr>
          <w:sz w:val="20"/>
        </w:rPr>
        <w:t>2</w:t>
      </w:r>
      <w:r>
        <w:rPr>
          <w:sz w:val="20"/>
        </w:rPr>
        <w:t xml:space="preserve">.  </w:t>
      </w:r>
      <w:r w:rsidRPr="002017FF">
        <w:rPr>
          <w:b/>
          <w:sz w:val="20"/>
        </w:rPr>
        <w:t>(40 CFR</w:t>
      </w:r>
      <w:r>
        <w:rPr>
          <w:b/>
          <w:sz w:val="20"/>
        </w:rPr>
        <w:t xml:space="preserve"> 60.4243(a)(1))</w:t>
      </w:r>
    </w:p>
    <w:p w14:paraId="1D325112" w14:textId="77777777" w:rsidR="00CD19C2" w:rsidRDefault="00CD19C2" w:rsidP="00CD19C2">
      <w:pPr>
        <w:pStyle w:val="ListParagraph"/>
        <w:rPr>
          <w:b/>
          <w:sz w:val="20"/>
        </w:rPr>
      </w:pPr>
    </w:p>
    <w:p w14:paraId="2E5CF0EA" w14:textId="3D4384A0" w:rsidR="00CD19C2" w:rsidRPr="002017FF" w:rsidRDefault="00CD19C2" w:rsidP="00CD19C2">
      <w:pPr>
        <w:numPr>
          <w:ilvl w:val="0"/>
          <w:numId w:val="191"/>
        </w:numPr>
        <w:ind w:left="360"/>
        <w:jc w:val="both"/>
        <w:rPr>
          <w:b/>
          <w:sz w:val="20"/>
        </w:rPr>
      </w:pPr>
      <w:r>
        <w:rPr>
          <w:sz w:val="20"/>
        </w:rPr>
        <w:t>If EUGENERATOR</w:t>
      </w:r>
      <w:r w:rsidR="007732F3">
        <w:rPr>
          <w:sz w:val="20"/>
        </w:rPr>
        <w:t>2</w:t>
      </w:r>
      <w:r>
        <w:rPr>
          <w:sz w:val="20"/>
        </w:rPr>
        <w:t xml:space="preserve"> is ever fueled by propane, the permittee shall record all hours of such use.  </w:t>
      </w:r>
      <w:r w:rsidRPr="00176160">
        <w:rPr>
          <w:b/>
          <w:sz w:val="20"/>
        </w:rPr>
        <w:t>(40 CFR 60.4243(e))</w:t>
      </w:r>
      <w:r>
        <w:rPr>
          <w:sz w:val="20"/>
        </w:rPr>
        <w:t xml:space="preserve"> </w:t>
      </w:r>
    </w:p>
    <w:p w14:paraId="3E92FE86" w14:textId="77777777" w:rsidR="00CD19C2" w:rsidRPr="00FE0AD0" w:rsidRDefault="00CD19C2" w:rsidP="00CD19C2">
      <w:pPr>
        <w:jc w:val="both"/>
        <w:rPr>
          <w:sz w:val="20"/>
        </w:rPr>
      </w:pPr>
    </w:p>
    <w:p w14:paraId="283B3964" w14:textId="77777777" w:rsidR="00CD19C2" w:rsidRPr="00F01FE1" w:rsidRDefault="00CD19C2" w:rsidP="00CD19C2">
      <w:pPr>
        <w:jc w:val="both"/>
        <w:rPr>
          <w:b/>
          <w:sz w:val="20"/>
          <w:u w:val="single"/>
        </w:rPr>
      </w:pPr>
      <w:r>
        <w:rPr>
          <w:b/>
        </w:rPr>
        <w:t xml:space="preserve">VII.  </w:t>
      </w:r>
      <w:r>
        <w:rPr>
          <w:b/>
          <w:u w:val="single"/>
        </w:rPr>
        <w:t>REPORTING</w:t>
      </w:r>
    </w:p>
    <w:p w14:paraId="03157B96" w14:textId="77777777" w:rsidR="00CD19C2" w:rsidRPr="00047D6A" w:rsidRDefault="00CD19C2" w:rsidP="00CD19C2">
      <w:pPr>
        <w:jc w:val="both"/>
        <w:rPr>
          <w:sz w:val="20"/>
        </w:rPr>
      </w:pPr>
    </w:p>
    <w:p w14:paraId="6A32DD31" w14:textId="77777777" w:rsidR="00CD19C2" w:rsidRDefault="00CD19C2" w:rsidP="00CD19C2">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C5C8761" w14:textId="77777777" w:rsidR="00CD19C2" w:rsidRPr="00984760" w:rsidRDefault="00CD19C2" w:rsidP="00CD19C2">
      <w:pPr>
        <w:ind w:left="360" w:hanging="360"/>
        <w:jc w:val="both"/>
        <w:rPr>
          <w:sz w:val="20"/>
        </w:rPr>
      </w:pPr>
    </w:p>
    <w:p w14:paraId="44C27845" w14:textId="77777777" w:rsidR="00CD19C2" w:rsidRDefault="00CD19C2" w:rsidP="00CD19C2">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738CB559" w14:textId="77777777" w:rsidR="00CD19C2" w:rsidRPr="00984760" w:rsidRDefault="00CD19C2" w:rsidP="00CD19C2">
      <w:pPr>
        <w:ind w:left="360" w:hanging="360"/>
        <w:jc w:val="both"/>
        <w:rPr>
          <w:sz w:val="20"/>
        </w:rPr>
      </w:pPr>
    </w:p>
    <w:p w14:paraId="7815FFB4" w14:textId="77777777" w:rsidR="00CD19C2" w:rsidRPr="00984760" w:rsidRDefault="00CD19C2" w:rsidP="00CD19C2">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EFF9DA3" w14:textId="77777777" w:rsidR="00CD19C2" w:rsidRPr="00FE0AD0" w:rsidRDefault="00CD19C2" w:rsidP="00CD19C2">
      <w:pPr>
        <w:ind w:right="72"/>
        <w:jc w:val="both"/>
        <w:rPr>
          <w:rFonts w:cs="Arial"/>
          <w:sz w:val="20"/>
        </w:rPr>
      </w:pPr>
    </w:p>
    <w:p w14:paraId="2F4F8328" w14:textId="5C558C2B" w:rsidR="00CD19C2" w:rsidRPr="00FE0AD0" w:rsidRDefault="00CD19C2" w:rsidP="00CD19C2">
      <w:pPr>
        <w:jc w:val="both"/>
        <w:rPr>
          <w:rFonts w:cs="Arial"/>
          <w:b/>
          <w:sz w:val="20"/>
        </w:rPr>
      </w:pPr>
      <w:r w:rsidRPr="00FE0AD0">
        <w:rPr>
          <w:rFonts w:cs="Arial"/>
          <w:b/>
          <w:sz w:val="20"/>
        </w:rPr>
        <w:t>See Appendix 8</w:t>
      </w:r>
      <w:r w:rsidR="006734ED">
        <w:rPr>
          <w:rFonts w:cs="Arial"/>
          <w:b/>
          <w:sz w:val="20"/>
        </w:rPr>
        <w:t>-1</w:t>
      </w:r>
    </w:p>
    <w:p w14:paraId="186762A3" w14:textId="77777777" w:rsidR="00CD19C2" w:rsidRPr="00FE0AD0" w:rsidRDefault="00CD19C2" w:rsidP="00CD19C2">
      <w:pPr>
        <w:jc w:val="both"/>
        <w:rPr>
          <w:rFonts w:cs="Arial"/>
          <w:b/>
          <w:sz w:val="20"/>
        </w:rPr>
      </w:pPr>
    </w:p>
    <w:p w14:paraId="513FB72B" w14:textId="77777777" w:rsidR="00CD19C2" w:rsidRDefault="00CD19C2" w:rsidP="00CD19C2">
      <w:pPr>
        <w:jc w:val="both"/>
      </w:pPr>
      <w:r>
        <w:rPr>
          <w:b/>
        </w:rPr>
        <w:t xml:space="preserve">VIII.  </w:t>
      </w:r>
      <w:r>
        <w:rPr>
          <w:b/>
          <w:u w:val="single"/>
        </w:rPr>
        <w:t>STACK/VENT RESTRICTION(S)</w:t>
      </w:r>
    </w:p>
    <w:p w14:paraId="1462D00E" w14:textId="77777777" w:rsidR="00CD19C2" w:rsidRDefault="00CD19C2" w:rsidP="00CD19C2">
      <w:pPr>
        <w:jc w:val="both"/>
        <w:rPr>
          <w:sz w:val="20"/>
        </w:rPr>
      </w:pPr>
    </w:p>
    <w:p w14:paraId="4846EF5E" w14:textId="787A1150" w:rsidR="00CD19C2" w:rsidRDefault="006A6364" w:rsidP="00CD19C2">
      <w:pPr>
        <w:jc w:val="both"/>
        <w:rPr>
          <w:sz w:val="20"/>
        </w:rPr>
      </w:pPr>
      <w:r>
        <w:rPr>
          <w:sz w:val="20"/>
        </w:rPr>
        <w:t>NA</w:t>
      </w:r>
    </w:p>
    <w:p w14:paraId="7DF734AD" w14:textId="77777777" w:rsidR="006A6364" w:rsidRPr="00FE0AD0" w:rsidRDefault="006A6364" w:rsidP="00CD19C2">
      <w:pPr>
        <w:jc w:val="both"/>
        <w:rPr>
          <w:sz w:val="20"/>
        </w:rPr>
      </w:pPr>
    </w:p>
    <w:p w14:paraId="569BFD9A" w14:textId="77777777" w:rsidR="00CD19C2" w:rsidRDefault="00CD19C2" w:rsidP="00CD19C2">
      <w:pPr>
        <w:jc w:val="both"/>
      </w:pPr>
      <w:r>
        <w:rPr>
          <w:b/>
        </w:rPr>
        <w:t xml:space="preserve">IX.  </w:t>
      </w:r>
      <w:r>
        <w:rPr>
          <w:b/>
          <w:u w:val="single"/>
        </w:rPr>
        <w:t>OTHER REQUIREMENT(S)</w:t>
      </w:r>
    </w:p>
    <w:p w14:paraId="395CE59F" w14:textId="77777777" w:rsidR="00CD19C2" w:rsidRPr="00FE0AD0" w:rsidRDefault="00CD19C2" w:rsidP="00CD19C2">
      <w:pPr>
        <w:jc w:val="both"/>
        <w:rPr>
          <w:sz w:val="20"/>
        </w:rPr>
      </w:pPr>
    </w:p>
    <w:p w14:paraId="3BE1D516" w14:textId="68BA1E0B" w:rsidR="00CD19C2" w:rsidRPr="003A3BAE" w:rsidRDefault="00CD19C2" w:rsidP="003A3BAE">
      <w:pPr>
        <w:pStyle w:val="ListParagraph"/>
        <w:numPr>
          <w:ilvl w:val="0"/>
          <w:numId w:val="199"/>
        </w:numPr>
        <w:jc w:val="both"/>
        <w:rPr>
          <w:sz w:val="20"/>
        </w:rPr>
      </w:pPr>
      <w:r w:rsidRPr="003A3BAE">
        <w:rPr>
          <w:sz w:val="20"/>
        </w:rPr>
        <w:t>The permittee shall comply with all the provisions of the National Emission Standards for Hazardous Air Pollutants, as specified in 40 CFR Part 63, Subpart A and Subpart JJJJ, as they apply to EUGENERATOR</w:t>
      </w:r>
      <w:r w:rsidR="007732F3" w:rsidRPr="003A3BAE">
        <w:rPr>
          <w:sz w:val="20"/>
        </w:rPr>
        <w:t>2</w:t>
      </w:r>
      <w:r w:rsidRPr="003A3BAE">
        <w:rPr>
          <w:sz w:val="20"/>
        </w:rPr>
        <w:t>.</w:t>
      </w:r>
      <w:r w:rsidRPr="00890B8E">
        <w:t xml:space="preserve">  </w:t>
      </w:r>
      <w:r w:rsidRPr="003A3BAE">
        <w:rPr>
          <w:b/>
          <w:sz w:val="20"/>
        </w:rPr>
        <w:t>(40</w:t>
      </w:r>
      <w:r w:rsidR="006A6364">
        <w:rPr>
          <w:b/>
          <w:sz w:val="20"/>
        </w:rPr>
        <w:t> </w:t>
      </w:r>
      <w:r w:rsidRPr="003A3BAE">
        <w:rPr>
          <w:b/>
          <w:sz w:val="20"/>
        </w:rPr>
        <w:t>CFR Part 63, Subparts A and JJJJ</w:t>
      </w:r>
      <w:r w:rsidRPr="003A3BAE">
        <w:rPr>
          <w:rFonts w:cs="Arial"/>
          <w:b/>
          <w:sz w:val="20"/>
        </w:rPr>
        <w:t>)</w:t>
      </w:r>
    </w:p>
    <w:p w14:paraId="61B87C0A" w14:textId="77777777" w:rsidR="00CD19C2" w:rsidRPr="00984760" w:rsidRDefault="00CD19C2" w:rsidP="00CD19C2">
      <w:pPr>
        <w:jc w:val="both"/>
        <w:rPr>
          <w:sz w:val="20"/>
        </w:rPr>
      </w:pPr>
    </w:p>
    <w:p w14:paraId="7D7B7DAC" w14:textId="77777777" w:rsidR="00CD19C2" w:rsidRPr="00FE0AD0" w:rsidRDefault="00CD19C2" w:rsidP="00CD19C2">
      <w:pPr>
        <w:jc w:val="both"/>
        <w:rPr>
          <w:sz w:val="20"/>
        </w:rPr>
      </w:pPr>
    </w:p>
    <w:p w14:paraId="05911ADC" w14:textId="77777777" w:rsidR="00CD19C2" w:rsidRPr="00B90185" w:rsidRDefault="00CD19C2" w:rsidP="00CD19C2">
      <w:pPr>
        <w:jc w:val="both"/>
        <w:rPr>
          <w:b/>
          <w:sz w:val="20"/>
        </w:rPr>
      </w:pPr>
      <w:r w:rsidRPr="00B90185">
        <w:rPr>
          <w:b/>
          <w:sz w:val="20"/>
          <w:u w:val="single"/>
        </w:rPr>
        <w:t>Footnotes</w:t>
      </w:r>
      <w:r w:rsidRPr="00B90185">
        <w:rPr>
          <w:b/>
          <w:sz w:val="20"/>
        </w:rPr>
        <w:t>:</w:t>
      </w:r>
    </w:p>
    <w:p w14:paraId="2AC028A3" w14:textId="77777777" w:rsidR="00CD19C2" w:rsidRPr="001E3851" w:rsidRDefault="00CD19C2" w:rsidP="00CD19C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8E3D054" w14:textId="0194186B" w:rsidR="00CD19C2" w:rsidRDefault="00CD19C2" w:rsidP="00CD19C2">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97962E4" w14:textId="30D39883" w:rsidR="00CD19C2" w:rsidRDefault="00CD19C2" w:rsidP="00CD19C2">
      <w:pPr>
        <w:jc w:val="both"/>
        <w:rPr>
          <w:sz w:val="20"/>
        </w:rPr>
      </w:pPr>
    </w:p>
    <w:p w14:paraId="408EA3EB" w14:textId="5BD88750" w:rsidR="006A6364" w:rsidRDefault="006A6364">
      <w:pPr>
        <w:rPr>
          <w:sz w:val="20"/>
        </w:rPr>
      </w:pPr>
      <w:r>
        <w:rPr>
          <w:sz w:val="20"/>
        </w:rPr>
        <w:br w:type="page"/>
      </w:r>
    </w:p>
    <w:p w14:paraId="16F20349" w14:textId="77777777" w:rsidR="00CD19C2" w:rsidRPr="00D53AEC" w:rsidRDefault="00CD19C2" w:rsidP="00CD19C2">
      <w:pPr>
        <w:jc w:val="both"/>
        <w:rPr>
          <w:rFonts w:cs="Arial"/>
          <w:sz w:val="20"/>
        </w:rPr>
      </w:pPr>
    </w:p>
    <w:p w14:paraId="2F4F8636" w14:textId="4E0BEEE2" w:rsidR="002659D7" w:rsidRPr="00305533" w:rsidRDefault="002659D7" w:rsidP="002659D7">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EUASBESTOS</w:t>
      </w:r>
    </w:p>
    <w:p w14:paraId="18DC9C76" w14:textId="77777777" w:rsidR="002659D7" w:rsidRPr="00305533" w:rsidRDefault="002659D7" w:rsidP="002659D7">
      <w:pPr>
        <w:pBdr>
          <w:top w:val="single" w:sz="4" w:space="1" w:color="auto"/>
          <w:left w:val="single" w:sz="4" w:space="4" w:color="auto"/>
          <w:bottom w:val="single" w:sz="4" w:space="1" w:color="auto"/>
          <w:right w:val="single" w:sz="4" w:space="4" w:color="auto"/>
        </w:pBdr>
        <w:jc w:val="center"/>
        <w:rPr>
          <w:b/>
          <w:sz w:val="28"/>
          <w:szCs w:val="28"/>
        </w:rPr>
      </w:pPr>
      <w:r w:rsidRPr="00305533">
        <w:rPr>
          <w:b/>
          <w:sz w:val="28"/>
          <w:szCs w:val="28"/>
        </w:rPr>
        <w:t>EMISSION UNIT CONDITIONS</w:t>
      </w:r>
    </w:p>
    <w:p w14:paraId="626B2259" w14:textId="77777777" w:rsidR="002659D7" w:rsidRPr="00305533" w:rsidRDefault="002659D7" w:rsidP="002659D7">
      <w:pPr>
        <w:jc w:val="both"/>
        <w:rPr>
          <w:szCs w:val="22"/>
        </w:rPr>
      </w:pPr>
    </w:p>
    <w:p w14:paraId="4311951C" w14:textId="77777777" w:rsidR="002659D7" w:rsidRDefault="002659D7" w:rsidP="002659D7">
      <w:pPr>
        <w:jc w:val="both"/>
        <w:rPr>
          <w:b/>
          <w:u w:val="single"/>
        </w:rPr>
      </w:pPr>
      <w:r w:rsidRPr="00305533">
        <w:rPr>
          <w:b/>
          <w:u w:val="single"/>
        </w:rPr>
        <w:t>DESCRIPTION</w:t>
      </w:r>
    </w:p>
    <w:p w14:paraId="149238C7" w14:textId="77777777" w:rsidR="002659D7" w:rsidRDefault="002659D7" w:rsidP="002659D7">
      <w:pPr>
        <w:jc w:val="both"/>
        <w:rPr>
          <w:b/>
          <w:u w:val="single"/>
        </w:rPr>
      </w:pPr>
    </w:p>
    <w:p w14:paraId="4898E975" w14:textId="77777777" w:rsidR="002659D7" w:rsidRDefault="002659D7" w:rsidP="002659D7">
      <w:pPr>
        <w:jc w:val="both"/>
        <w:rPr>
          <w:sz w:val="20"/>
        </w:rPr>
      </w:pPr>
      <w:r>
        <w:rPr>
          <w:sz w:val="20"/>
        </w:rPr>
        <w:t>Any active or inactive asbestos disposal site (disposal ceased on 9-25-00).</w:t>
      </w:r>
    </w:p>
    <w:p w14:paraId="2D410C11" w14:textId="77777777" w:rsidR="002659D7" w:rsidRPr="002C4A50" w:rsidRDefault="002659D7" w:rsidP="002659D7">
      <w:pPr>
        <w:jc w:val="both"/>
        <w:rPr>
          <w:rFonts w:cs="Arial"/>
          <w:sz w:val="20"/>
        </w:rPr>
      </w:pPr>
    </w:p>
    <w:p w14:paraId="4EBA57CC" w14:textId="1A7E4ADA" w:rsidR="002659D7" w:rsidRPr="003C166D" w:rsidRDefault="002659D7" w:rsidP="002659D7">
      <w:pPr>
        <w:rPr>
          <w:rFonts w:cs="Arial"/>
          <w:sz w:val="20"/>
        </w:rPr>
      </w:pPr>
      <w:r w:rsidRPr="00305533">
        <w:rPr>
          <w:b/>
          <w:sz w:val="20"/>
        </w:rPr>
        <w:t>Flexible Group ID:</w:t>
      </w:r>
      <w:r w:rsidRPr="00305533">
        <w:rPr>
          <w:sz w:val="20"/>
        </w:rPr>
        <w:t xml:space="preserve">  </w:t>
      </w:r>
      <w:r w:rsidRPr="003C166D">
        <w:rPr>
          <w:rFonts w:cs="Arial"/>
          <w:sz w:val="20"/>
        </w:rPr>
        <w:t>FGLANDFILL-OOO</w:t>
      </w:r>
      <w:r>
        <w:rPr>
          <w:rFonts w:cs="Arial"/>
          <w:sz w:val="20"/>
        </w:rPr>
        <w:t xml:space="preserve">, </w:t>
      </w:r>
      <w:r w:rsidRPr="003C166D">
        <w:rPr>
          <w:rFonts w:cs="Arial"/>
          <w:sz w:val="20"/>
        </w:rPr>
        <w:t>FGLANDFILL-AAAA</w:t>
      </w:r>
    </w:p>
    <w:p w14:paraId="364B5815" w14:textId="77777777" w:rsidR="002659D7" w:rsidRPr="00305533" w:rsidRDefault="002659D7" w:rsidP="002659D7">
      <w:pPr>
        <w:jc w:val="both"/>
      </w:pPr>
    </w:p>
    <w:p w14:paraId="037EDD19" w14:textId="77777777" w:rsidR="002659D7" w:rsidRDefault="002659D7" w:rsidP="002659D7">
      <w:pPr>
        <w:jc w:val="both"/>
        <w:rPr>
          <w:b/>
          <w:u w:val="single"/>
        </w:rPr>
      </w:pPr>
      <w:r w:rsidRPr="00305533">
        <w:rPr>
          <w:b/>
          <w:u w:val="single"/>
        </w:rPr>
        <w:t>POLLUTION CONTROL EQUIPMENT</w:t>
      </w:r>
    </w:p>
    <w:p w14:paraId="34F4B5CA" w14:textId="77777777" w:rsidR="002659D7" w:rsidRPr="005849F8" w:rsidRDefault="002659D7" w:rsidP="002659D7">
      <w:pPr>
        <w:jc w:val="both"/>
        <w:rPr>
          <w:b/>
          <w:sz w:val="20"/>
          <w:u w:val="single"/>
        </w:rPr>
      </w:pPr>
    </w:p>
    <w:p w14:paraId="2AEED895" w14:textId="77777777" w:rsidR="002659D7" w:rsidRPr="005849F8" w:rsidRDefault="002659D7" w:rsidP="002659D7">
      <w:pPr>
        <w:jc w:val="both"/>
        <w:rPr>
          <w:sz w:val="20"/>
        </w:rPr>
      </w:pPr>
      <w:r w:rsidRPr="005849F8">
        <w:rPr>
          <w:sz w:val="20"/>
        </w:rPr>
        <w:t>NA</w:t>
      </w:r>
    </w:p>
    <w:p w14:paraId="27F78992" w14:textId="77777777" w:rsidR="002659D7" w:rsidRPr="00305533" w:rsidRDefault="002659D7" w:rsidP="002659D7">
      <w:pPr>
        <w:jc w:val="both"/>
        <w:rPr>
          <w:b/>
        </w:rPr>
      </w:pPr>
    </w:p>
    <w:p w14:paraId="5E657DC7" w14:textId="77777777" w:rsidR="002659D7" w:rsidRPr="00305533" w:rsidRDefault="002659D7" w:rsidP="002659D7">
      <w:pPr>
        <w:jc w:val="both"/>
        <w:rPr>
          <w:b/>
          <w:u w:val="single"/>
        </w:rPr>
      </w:pPr>
      <w:r w:rsidRPr="00305533">
        <w:rPr>
          <w:b/>
        </w:rPr>
        <w:t xml:space="preserve">I.  </w:t>
      </w:r>
      <w:r w:rsidRPr="00305533">
        <w:rPr>
          <w:b/>
          <w:u w:val="single"/>
        </w:rPr>
        <w:t>EMISSION LIMIT(S)</w:t>
      </w:r>
    </w:p>
    <w:p w14:paraId="76973007" w14:textId="77777777" w:rsidR="002659D7" w:rsidRPr="00305533" w:rsidRDefault="002659D7" w:rsidP="002659D7">
      <w:pPr>
        <w:jc w:val="both"/>
        <w:rPr>
          <w:sz w:val="20"/>
        </w:rPr>
      </w:pPr>
    </w:p>
    <w:p w14:paraId="6C75D971" w14:textId="5E5279C7" w:rsidR="002659D7" w:rsidRDefault="006A6364" w:rsidP="002659D7">
      <w:pPr>
        <w:rPr>
          <w:sz w:val="20"/>
        </w:rPr>
      </w:pPr>
      <w:r>
        <w:rPr>
          <w:sz w:val="20"/>
        </w:rPr>
        <w:t>NA</w:t>
      </w:r>
    </w:p>
    <w:p w14:paraId="1D16AD0C" w14:textId="77777777" w:rsidR="006A6364" w:rsidRPr="00305533" w:rsidRDefault="006A6364" w:rsidP="002659D7">
      <w:pPr>
        <w:rPr>
          <w:sz w:val="20"/>
        </w:rPr>
      </w:pPr>
    </w:p>
    <w:p w14:paraId="0023A2EA" w14:textId="77777777" w:rsidR="002659D7" w:rsidRPr="00305533" w:rsidRDefault="002659D7" w:rsidP="002659D7">
      <w:pPr>
        <w:tabs>
          <w:tab w:val="left" w:pos="374"/>
        </w:tabs>
        <w:jc w:val="both"/>
        <w:rPr>
          <w:b/>
          <w:u w:val="single"/>
        </w:rPr>
      </w:pPr>
      <w:r>
        <w:rPr>
          <w:b/>
        </w:rPr>
        <w:t xml:space="preserve">II.  </w:t>
      </w:r>
      <w:r w:rsidRPr="00305533">
        <w:rPr>
          <w:b/>
          <w:u w:val="single"/>
        </w:rPr>
        <w:t>MATERIAL LIMIT(S)</w:t>
      </w:r>
    </w:p>
    <w:p w14:paraId="722D9CFB" w14:textId="77777777" w:rsidR="002659D7" w:rsidRPr="00305533" w:rsidRDefault="002659D7" w:rsidP="002659D7">
      <w:pPr>
        <w:jc w:val="both"/>
        <w:rPr>
          <w:sz w:val="20"/>
        </w:rPr>
      </w:pPr>
    </w:p>
    <w:p w14:paraId="147B9F0B" w14:textId="29CC89D0" w:rsidR="002659D7" w:rsidRDefault="006A6364" w:rsidP="002659D7">
      <w:pPr>
        <w:rPr>
          <w:sz w:val="20"/>
        </w:rPr>
      </w:pPr>
      <w:r>
        <w:rPr>
          <w:sz w:val="20"/>
        </w:rPr>
        <w:t>NA</w:t>
      </w:r>
    </w:p>
    <w:p w14:paraId="26CFC5FC" w14:textId="77777777" w:rsidR="006A6364" w:rsidRPr="00305533" w:rsidRDefault="006A6364" w:rsidP="002659D7">
      <w:pPr>
        <w:rPr>
          <w:sz w:val="20"/>
        </w:rPr>
      </w:pPr>
    </w:p>
    <w:p w14:paraId="65911F2B" w14:textId="77777777" w:rsidR="002659D7" w:rsidRPr="00305533" w:rsidRDefault="002659D7" w:rsidP="002659D7">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3961F31E" w14:textId="77777777" w:rsidR="00CD284B" w:rsidRPr="00305533" w:rsidRDefault="00CD284B" w:rsidP="00CD284B">
      <w:pPr>
        <w:jc w:val="both"/>
        <w:rPr>
          <w:sz w:val="20"/>
        </w:rPr>
      </w:pPr>
    </w:p>
    <w:p w14:paraId="7DB88B34" w14:textId="77777777" w:rsidR="00CD284B" w:rsidRPr="00305533" w:rsidRDefault="00CD284B" w:rsidP="00CD284B">
      <w:pPr>
        <w:numPr>
          <w:ilvl w:val="0"/>
          <w:numId w:val="50"/>
        </w:numPr>
        <w:tabs>
          <w:tab w:val="clear" w:pos="0"/>
        </w:tabs>
        <w:spacing w:after="120"/>
        <w:jc w:val="both"/>
        <w:rPr>
          <w:rFonts w:cs="Arial"/>
          <w:sz w:val="20"/>
        </w:rPr>
      </w:pPr>
      <w:r w:rsidRPr="00CD284B">
        <w:rPr>
          <w:rFonts w:cs="Arial"/>
          <w:sz w:val="20"/>
        </w:rPr>
        <w:t xml:space="preserve">If the landfill accepts asbestos-containing waste materials from a source covered under 40 CFR 61.149, 40 CFR 61.150, or 40 CFR 61.155, </w:t>
      </w:r>
      <w:r w:rsidRPr="00305533">
        <w:rPr>
          <w:rFonts w:cs="Arial"/>
          <w:sz w:val="20"/>
        </w:rPr>
        <w:t xml:space="preserve">the permittee shall meet the following operational requirements: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w:t>
      </w:r>
    </w:p>
    <w:p w14:paraId="2BC14AC5" w14:textId="77777777" w:rsidR="00CD284B" w:rsidRPr="00305533" w:rsidRDefault="00CD284B" w:rsidP="00CD284B">
      <w:pPr>
        <w:numPr>
          <w:ilvl w:val="1"/>
          <w:numId w:val="50"/>
        </w:numPr>
        <w:tabs>
          <w:tab w:val="clear" w:pos="360"/>
        </w:tabs>
        <w:spacing w:after="120"/>
        <w:jc w:val="both"/>
        <w:rPr>
          <w:rFonts w:cs="Arial"/>
          <w:sz w:val="20"/>
        </w:rPr>
      </w:pPr>
      <w:r w:rsidRPr="00305533">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305533">
        <w:rPr>
          <w:rFonts w:cs="Arial"/>
          <w:b/>
          <w:sz w:val="20"/>
        </w:rPr>
        <w:t>(40 CFR 61.154(a))</w:t>
      </w:r>
    </w:p>
    <w:p w14:paraId="315E2B3A" w14:textId="77777777" w:rsidR="00CD284B" w:rsidRPr="00305533" w:rsidRDefault="00CD284B" w:rsidP="00CD284B">
      <w:pPr>
        <w:numPr>
          <w:ilvl w:val="1"/>
          <w:numId w:val="50"/>
        </w:numPr>
        <w:tabs>
          <w:tab w:val="clear" w:pos="360"/>
        </w:tabs>
        <w:spacing w:after="120"/>
        <w:jc w:val="both"/>
        <w:rPr>
          <w:rFonts w:cs="Arial"/>
          <w:sz w:val="20"/>
        </w:rPr>
      </w:pPr>
      <w:r w:rsidRPr="00305533">
        <w:rPr>
          <w:rFonts w:cs="Arial"/>
          <w:sz w:val="20"/>
        </w:rPr>
        <w:t xml:space="preserve">Unless a natural barrier adequately deters access by the general public, either warning signs and fencing must be installed and maintained as follows, or the requirements of 40 CFR 61.154(c)(1) must be met.  </w:t>
      </w:r>
      <w:bookmarkStart w:id="104" w:name="_Hlk11069896"/>
      <w:bookmarkStart w:id="105" w:name="_Hlk11069780"/>
      <w:r w:rsidRPr="00305533">
        <w:rPr>
          <w:rFonts w:cs="Arial"/>
          <w:b/>
          <w:sz w:val="20"/>
        </w:rPr>
        <w:t>(40</w:t>
      </w:r>
      <w:r>
        <w:rPr>
          <w:rFonts w:cs="Arial"/>
          <w:b/>
          <w:sz w:val="20"/>
        </w:rPr>
        <w:t> </w:t>
      </w:r>
      <w:r w:rsidRPr="00305533">
        <w:rPr>
          <w:rFonts w:cs="Arial"/>
          <w:b/>
          <w:sz w:val="20"/>
        </w:rPr>
        <w:t>CFR 61.154(b))</w:t>
      </w:r>
      <w:bookmarkEnd w:id="104"/>
    </w:p>
    <w:bookmarkEnd w:id="105"/>
    <w:p w14:paraId="04AD2ABD" w14:textId="77777777" w:rsidR="00CD284B" w:rsidRPr="00305533" w:rsidRDefault="00CD284B" w:rsidP="00CD284B">
      <w:pPr>
        <w:numPr>
          <w:ilvl w:val="2"/>
          <w:numId w:val="50"/>
        </w:numPr>
        <w:tabs>
          <w:tab w:val="clear" w:pos="720"/>
        </w:tabs>
        <w:spacing w:after="120"/>
        <w:jc w:val="both"/>
        <w:rPr>
          <w:rFonts w:cs="Arial"/>
          <w:sz w:val="20"/>
        </w:rPr>
      </w:pPr>
      <w:r w:rsidRPr="00305533">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bookmarkStart w:id="106" w:name="_Hlk11069816"/>
      <w:r w:rsidRPr="00305533">
        <w:rPr>
          <w:rFonts w:cs="Arial"/>
          <w:sz w:val="20"/>
        </w:rPr>
        <w:t xml:space="preserve"> </w:t>
      </w:r>
      <w:r w:rsidRPr="00305533">
        <w:rPr>
          <w:rFonts w:cs="Arial"/>
          <w:b/>
          <w:sz w:val="20"/>
        </w:rPr>
        <w:t>(40 CFR 61.154(b)(1))</w:t>
      </w:r>
      <w:r w:rsidRPr="00305533">
        <w:rPr>
          <w:rFonts w:cs="Arial"/>
          <w:sz w:val="20"/>
        </w:rPr>
        <w:t xml:space="preserve"> </w:t>
      </w:r>
      <w:bookmarkEnd w:id="106"/>
      <w:r w:rsidRPr="00305533">
        <w:rPr>
          <w:rFonts w:cs="Arial"/>
          <w:sz w:val="20"/>
        </w:rPr>
        <w:t xml:space="preserve">The warning signs must:  </w:t>
      </w:r>
    </w:p>
    <w:p w14:paraId="024D3FE6" w14:textId="77777777" w:rsidR="00CD284B" w:rsidRPr="00305533" w:rsidRDefault="00CD284B" w:rsidP="00CD284B">
      <w:pPr>
        <w:numPr>
          <w:ilvl w:val="0"/>
          <w:numId w:val="49"/>
        </w:numPr>
        <w:tabs>
          <w:tab w:val="clear" w:pos="1080"/>
        </w:tabs>
        <w:spacing w:after="120"/>
        <w:jc w:val="both"/>
        <w:rPr>
          <w:rFonts w:cs="Arial"/>
          <w:sz w:val="20"/>
        </w:rPr>
      </w:pPr>
      <w:r w:rsidRPr="00305533">
        <w:rPr>
          <w:rFonts w:cs="Arial"/>
          <w:sz w:val="20"/>
        </w:rPr>
        <w:t>Be posted in such a manner and location that a person can easily read the legend</w:t>
      </w:r>
      <w:r>
        <w:rPr>
          <w:rFonts w:cs="Arial"/>
          <w:sz w:val="20"/>
        </w:rPr>
        <w:t>.</w:t>
      </w:r>
      <w:r w:rsidRPr="00305533">
        <w:rPr>
          <w:rFonts w:cs="Arial"/>
          <w:sz w:val="20"/>
        </w:rPr>
        <w:t xml:space="preserve"> </w:t>
      </w:r>
      <w:r>
        <w:rPr>
          <w:rFonts w:cs="Arial"/>
          <w:b/>
          <w:sz w:val="20"/>
        </w:rPr>
        <w:t>(40 </w:t>
      </w:r>
      <w:r w:rsidRPr="00305533">
        <w:rPr>
          <w:rFonts w:cs="Arial"/>
          <w:b/>
          <w:sz w:val="20"/>
        </w:rPr>
        <w:t>CFR</w:t>
      </w:r>
      <w:r>
        <w:rPr>
          <w:rFonts w:cs="Arial"/>
          <w:b/>
          <w:sz w:val="20"/>
        </w:rPr>
        <w:t> </w:t>
      </w:r>
      <w:r w:rsidRPr="00305533">
        <w:rPr>
          <w:rFonts w:cs="Arial"/>
          <w:b/>
          <w:sz w:val="20"/>
        </w:rPr>
        <w:t>61.154(b)(1)(</w:t>
      </w:r>
      <w:proofErr w:type="spellStart"/>
      <w:r w:rsidRPr="00305533">
        <w:rPr>
          <w:rFonts w:cs="Arial"/>
          <w:b/>
          <w:sz w:val="20"/>
        </w:rPr>
        <w:t>i</w:t>
      </w:r>
      <w:proofErr w:type="spellEnd"/>
      <w:r w:rsidRPr="00305533">
        <w:rPr>
          <w:rFonts w:cs="Arial"/>
          <w:b/>
          <w:sz w:val="20"/>
        </w:rPr>
        <w:t>))</w:t>
      </w:r>
      <w:r w:rsidRPr="00305533">
        <w:rPr>
          <w:rFonts w:cs="Arial"/>
          <w:sz w:val="20"/>
        </w:rPr>
        <w:t xml:space="preserve">  </w:t>
      </w:r>
    </w:p>
    <w:p w14:paraId="6899069C" w14:textId="77777777" w:rsidR="00CD284B" w:rsidRPr="00305533" w:rsidRDefault="00CD284B" w:rsidP="00CD284B">
      <w:pPr>
        <w:numPr>
          <w:ilvl w:val="3"/>
          <w:numId w:val="46"/>
        </w:numPr>
        <w:spacing w:after="120"/>
        <w:jc w:val="both"/>
        <w:rPr>
          <w:rFonts w:cs="Arial"/>
          <w:sz w:val="20"/>
        </w:rPr>
      </w:pPr>
      <w:r w:rsidRPr="00305533">
        <w:rPr>
          <w:rFonts w:cs="Arial"/>
          <w:sz w:val="20"/>
        </w:rPr>
        <w:t>Conform to the requirements of 51 cm by 36</w:t>
      </w:r>
      <w:r>
        <w:rPr>
          <w:rFonts w:cs="Arial"/>
          <w:sz w:val="20"/>
        </w:rPr>
        <w:t xml:space="preserve"> </w:t>
      </w:r>
      <w:r w:rsidRPr="00305533">
        <w:rPr>
          <w:rFonts w:cs="Arial"/>
          <w:sz w:val="20"/>
        </w:rPr>
        <w:t>cm (20 inches by 14 inches) upright format signs specified in 29 CFR 1910.145(d)(4) and 40 CFR 61.154(b)(1)</w:t>
      </w:r>
      <w:r>
        <w:rPr>
          <w:rFonts w:cs="Arial"/>
          <w:sz w:val="20"/>
        </w:rPr>
        <w:t>.</w:t>
      </w:r>
      <w:r w:rsidRPr="00305533">
        <w:rPr>
          <w:rFonts w:cs="Arial"/>
          <w:sz w:val="20"/>
        </w:rPr>
        <w:t xml:space="preserve">  </w:t>
      </w:r>
      <w:r w:rsidRPr="00305533">
        <w:rPr>
          <w:rFonts w:cs="Arial"/>
          <w:b/>
          <w:sz w:val="20"/>
        </w:rPr>
        <w:t>(40 CFR 61.154(b)(1)(ii))</w:t>
      </w:r>
    </w:p>
    <w:p w14:paraId="519F8762" w14:textId="77777777" w:rsidR="00CD284B" w:rsidRPr="00305533" w:rsidRDefault="00CD284B" w:rsidP="00CD284B">
      <w:pPr>
        <w:numPr>
          <w:ilvl w:val="3"/>
          <w:numId w:val="46"/>
        </w:numPr>
        <w:tabs>
          <w:tab w:val="clear" w:pos="1440"/>
        </w:tabs>
        <w:spacing w:after="120"/>
        <w:jc w:val="both"/>
        <w:rPr>
          <w:rFonts w:cs="Arial"/>
          <w:sz w:val="20"/>
        </w:rPr>
      </w:pPr>
      <w:r w:rsidRPr="00305533">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305533">
        <w:rPr>
          <w:rFonts w:cs="Arial"/>
          <w:b/>
          <w:sz w:val="20"/>
        </w:rPr>
        <w:t>(40 CFR 61.154(b)(1)(iii))</w:t>
      </w:r>
    </w:p>
    <w:p w14:paraId="70199CFB" w14:textId="77777777" w:rsidR="00CD284B" w:rsidRPr="00305533" w:rsidRDefault="00CD284B" w:rsidP="00CD284B">
      <w:pPr>
        <w:numPr>
          <w:ilvl w:val="2"/>
          <w:numId w:val="51"/>
        </w:numPr>
        <w:tabs>
          <w:tab w:val="clear" w:pos="720"/>
        </w:tabs>
        <w:spacing w:after="120"/>
        <w:jc w:val="both"/>
        <w:rPr>
          <w:rFonts w:cs="Arial"/>
          <w:sz w:val="20"/>
        </w:rPr>
      </w:pPr>
      <w:r w:rsidRPr="00305533">
        <w:rPr>
          <w:rFonts w:cs="Arial"/>
          <w:sz w:val="20"/>
        </w:rPr>
        <w:t xml:space="preserve">The perimeter of the disposal site must be fenced in a manner adequate to deter access by the general public.  </w:t>
      </w:r>
      <w:r w:rsidRPr="00305533">
        <w:rPr>
          <w:rFonts w:cs="Arial"/>
          <w:b/>
          <w:sz w:val="20"/>
        </w:rPr>
        <w:t>(40 CFR 61.154(b)(2))</w:t>
      </w:r>
    </w:p>
    <w:p w14:paraId="21A835FB" w14:textId="77777777" w:rsidR="00CD284B" w:rsidRDefault="00CD284B" w:rsidP="00CD284B">
      <w:pPr>
        <w:numPr>
          <w:ilvl w:val="2"/>
          <w:numId w:val="51"/>
        </w:numPr>
        <w:tabs>
          <w:tab w:val="clear" w:pos="720"/>
        </w:tabs>
        <w:jc w:val="both"/>
        <w:rPr>
          <w:rFonts w:cs="Arial"/>
          <w:sz w:val="20"/>
        </w:rPr>
      </w:pPr>
      <w:r w:rsidRPr="00305533">
        <w:rPr>
          <w:rFonts w:cs="Arial"/>
          <w:sz w:val="20"/>
        </w:rPr>
        <w:t xml:space="preserve">Upon request and supply of appropriate information, the appropriate AQD District Supervisor will determine whether a fence or a natural barrier adequately deters access by the general public.  </w:t>
      </w:r>
    </w:p>
    <w:p w14:paraId="4D2BAE22" w14:textId="37780EE3" w:rsidR="00CD284B" w:rsidRDefault="00CD284B" w:rsidP="00CD284B">
      <w:pPr>
        <w:spacing w:after="120"/>
        <w:ind w:left="1080"/>
        <w:jc w:val="both"/>
        <w:rPr>
          <w:rFonts w:cs="Arial"/>
          <w:b/>
          <w:sz w:val="20"/>
        </w:rPr>
      </w:pPr>
      <w:r w:rsidRPr="00305533">
        <w:rPr>
          <w:rFonts w:cs="Arial"/>
          <w:b/>
          <w:sz w:val="20"/>
        </w:rPr>
        <w:t>(</w:t>
      </w:r>
      <w:r w:rsidRPr="00050854">
        <w:rPr>
          <w:b/>
          <w:sz w:val="20"/>
        </w:rPr>
        <w:t>40</w:t>
      </w:r>
      <w:r>
        <w:rPr>
          <w:b/>
          <w:sz w:val="20"/>
        </w:rPr>
        <w:t> </w:t>
      </w:r>
      <w:r w:rsidRPr="00050854">
        <w:rPr>
          <w:b/>
          <w:sz w:val="20"/>
        </w:rPr>
        <w:t>CFR</w:t>
      </w:r>
      <w:r w:rsidRPr="00305533">
        <w:rPr>
          <w:rFonts w:cs="Arial"/>
          <w:b/>
          <w:sz w:val="20"/>
        </w:rPr>
        <w:t xml:space="preserve"> 61.154(b)(3))</w:t>
      </w:r>
    </w:p>
    <w:p w14:paraId="13DFF522" w14:textId="77777777" w:rsidR="00CD08FA" w:rsidRDefault="00CD08FA" w:rsidP="00CD284B">
      <w:pPr>
        <w:spacing w:after="120"/>
        <w:ind w:left="1080"/>
        <w:jc w:val="both"/>
        <w:rPr>
          <w:rFonts w:cs="Arial"/>
          <w:b/>
          <w:sz w:val="20"/>
        </w:rPr>
      </w:pPr>
    </w:p>
    <w:p w14:paraId="422FDE04" w14:textId="1E9D65DC" w:rsidR="00CD284B" w:rsidRPr="0082719A" w:rsidRDefault="00CD284B" w:rsidP="003A3BAE">
      <w:pPr>
        <w:numPr>
          <w:ilvl w:val="3"/>
          <w:numId w:val="51"/>
        </w:numPr>
        <w:tabs>
          <w:tab w:val="clear" w:pos="360"/>
        </w:tabs>
        <w:spacing w:after="120"/>
        <w:jc w:val="both"/>
        <w:rPr>
          <w:rFonts w:cs="Arial"/>
          <w:sz w:val="20"/>
        </w:rPr>
      </w:pPr>
      <w:r w:rsidRPr="0082719A">
        <w:rPr>
          <w:rFonts w:cs="Arial"/>
          <w:sz w:val="20"/>
        </w:rPr>
        <w:lastRenderedPageBreak/>
        <w:t>Rather than meet the no visible emission requirement of 40 CFR 61.154(a), at the end of each operating day, or at least once every 24-hour period while the si</w:t>
      </w:r>
      <w:r w:rsidRPr="00CD08FA">
        <w:rPr>
          <w:rFonts w:cs="Arial"/>
          <w:sz w:val="20"/>
        </w:rPr>
        <w:t xml:space="preserve">te is in continuous operation, the asbestos-containing waste material that has been deposited at the site during the operating day or previous 24-hour period shall:  </w:t>
      </w:r>
      <w:r w:rsidRPr="0082719A">
        <w:rPr>
          <w:rFonts w:cs="Arial"/>
          <w:b/>
          <w:sz w:val="20"/>
        </w:rPr>
        <w:t>(40</w:t>
      </w:r>
      <w:r w:rsidR="00CD08FA">
        <w:rPr>
          <w:rFonts w:cs="Arial"/>
          <w:b/>
          <w:sz w:val="20"/>
        </w:rPr>
        <w:t> </w:t>
      </w:r>
      <w:r w:rsidRPr="0082719A">
        <w:rPr>
          <w:rFonts w:cs="Arial"/>
          <w:b/>
          <w:sz w:val="20"/>
        </w:rPr>
        <w:t>CFR 61.154(c))</w:t>
      </w:r>
    </w:p>
    <w:p w14:paraId="416528F4" w14:textId="77777777" w:rsidR="00CD284B" w:rsidRPr="00305533" w:rsidRDefault="00CD284B" w:rsidP="00CD284B">
      <w:pPr>
        <w:numPr>
          <w:ilvl w:val="0"/>
          <w:numId w:val="52"/>
        </w:numPr>
        <w:tabs>
          <w:tab w:val="clear" w:pos="720"/>
        </w:tabs>
        <w:spacing w:after="120"/>
        <w:jc w:val="both"/>
        <w:rPr>
          <w:rFonts w:cs="Arial"/>
          <w:sz w:val="20"/>
        </w:rPr>
      </w:pPr>
      <w:r w:rsidRPr="00305533">
        <w:rPr>
          <w:rFonts w:cs="Arial"/>
          <w:sz w:val="20"/>
        </w:rPr>
        <w:t xml:space="preserve">Be covered with at least 15 centimeters (6 inches) of compacted non-asbestos-containing material.  </w:t>
      </w:r>
      <w:r w:rsidRPr="00305533">
        <w:rPr>
          <w:rFonts w:cs="Arial"/>
          <w:b/>
          <w:sz w:val="20"/>
        </w:rPr>
        <w:t xml:space="preserve">(40 CFR 61.154(c)(1)) </w:t>
      </w:r>
      <w:r w:rsidRPr="00305533">
        <w:rPr>
          <w:rFonts w:cs="Arial"/>
          <w:sz w:val="20"/>
        </w:rPr>
        <w:t>or</w:t>
      </w:r>
    </w:p>
    <w:p w14:paraId="60E0E8E3" w14:textId="77777777" w:rsidR="00CD284B" w:rsidRPr="00305533" w:rsidRDefault="00CD284B" w:rsidP="00CD284B">
      <w:pPr>
        <w:numPr>
          <w:ilvl w:val="0"/>
          <w:numId w:val="52"/>
        </w:numPr>
        <w:tabs>
          <w:tab w:val="clear" w:pos="720"/>
        </w:tabs>
        <w:spacing w:after="120"/>
        <w:jc w:val="both"/>
        <w:rPr>
          <w:rFonts w:cs="Arial"/>
          <w:sz w:val="20"/>
        </w:rPr>
      </w:pPr>
      <w:r w:rsidRPr="00305533">
        <w:rPr>
          <w:rFonts w:cs="Arial"/>
          <w:sz w:val="20"/>
        </w:rPr>
        <w:t xml:space="preserve">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305533">
        <w:rPr>
          <w:rFonts w:cs="Arial"/>
          <w:b/>
          <w:sz w:val="20"/>
        </w:rPr>
        <w:t>(40 CFR 61.154(c)(2))</w:t>
      </w:r>
    </w:p>
    <w:p w14:paraId="2F533AE9" w14:textId="77777777" w:rsidR="00CD284B" w:rsidRPr="00305533" w:rsidRDefault="00CD284B" w:rsidP="00CD284B">
      <w:pPr>
        <w:numPr>
          <w:ilvl w:val="1"/>
          <w:numId w:val="52"/>
        </w:numPr>
        <w:tabs>
          <w:tab w:val="clear" w:pos="360"/>
        </w:tabs>
        <w:jc w:val="both"/>
        <w:rPr>
          <w:rFonts w:cs="Arial"/>
          <w:sz w:val="20"/>
        </w:rPr>
      </w:pPr>
      <w:r w:rsidRPr="00305533">
        <w:rPr>
          <w:rFonts w:cs="Arial"/>
          <w:sz w:val="20"/>
        </w:rPr>
        <w:t xml:space="preserve">Rather than meet the no visible emission requirement of 40 CFR 61.154(a), use an alternative emissions control method that has received prior written approval by the appropriate AQD District Supervisor according to the procedures described in 40 CFR 61.149(c)(2).  </w:t>
      </w:r>
      <w:r w:rsidRPr="00305533">
        <w:rPr>
          <w:rFonts w:cs="Arial"/>
          <w:b/>
          <w:sz w:val="20"/>
        </w:rPr>
        <w:t>(40 CFR 61.154(d))</w:t>
      </w:r>
    </w:p>
    <w:p w14:paraId="2707CC72" w14:textId="77777777" w:rsidR="00CD284B" w:rsidRPr="00305533" w:rsidRDefault="00CD284B" w:rsidP="00CD284B">
      <w:pPr>
        <w:jc w:val="both"/>
        <w:rPr>
          <w:sz w:val="20"/>
        </w:rPr>
      </w:pPr>
    </w:p>
    <w:p w14:paraId="33DE18EE" w14:textId="77777777" w:rsidR="002659D7" w:rsidRPr="00305533" w:rsidRDefault="002659D7" w:rsidP="002659D7">
      <w:pPr>
        <w:tabs>
          <w:tab w:val="left" w:pos="374"/>
        </w:tabs>
        <w:jc w:val="both"/>
      </w:pPr>
      <w:r>
        <w:rPr>
          <w:b/>
        </w:rPr>
        <w:t xml:space="preserve">IV.  </w:t>
      </w:r>
      <w:r w:rsidRPr="00305533">
        <w:rPr>
          <w:b/>
          <w:u w:val="single"/>
        </w:rPr>
        <w:t>DESIGN/EQUIPMENT PARAMETERS</w:t>
      </w:r>
    </w:p>
    <w:p w14:paraId="6A6F3DDF" w14:textId="77777777" w:rsidR="002659D7" w:rsidRPr="00305533" w:rsidRDefault="002659D7" w:rsidP="002659D7">
      <w:pPr>
        <w:jc w:val="both"/>
      </w:pPr>
    </w:p>
    <w:p w14:paraId="48A584EE" w14:textId="77777777" w:rsidR="002659D7" w:rsidRPr="00305533" w:rsidRDefault="002659D7" w:rsidP="00CD284B">
      <w:pPr>
        <w:numPr>
          <w:ilvl w:val="0"/>
          <w:numId w:val="47"/>
        </w:numPr>
        <w:tabs>
          <w:tab w:val="clear" w:pos="0"/>
        </w:tabs>
        <w:spacing w:after="120"/>
        <w:jc w:val="both"/>
        <w:rPr>
          <w:sz w:val="20"/>
        </w:rPr>
      </w:pPr>
      <w:r w:rsidRPr="00305533">
        <w:rPr>
          <w:sz w:val="20"/>
        </w:rPr>
        <w:t xml:space="preserve">The placement of gas collection devices determined in paragraph </w:t>
      </w:r>
      <w:r>
        <w:rPr>
          <w:sz w:val="20"/>
        </w:rPr>
        <w:t xml:space="preserve">40 CFR </w:t>
      </w:r>
      <w:r w:rsidRPr="00305533">
        <w:rPr>
          <w:sz w:val="20"/>
        </w:rPr>
        <w:t xml:space="preserve">60.759(a)(1) shall control all gas producing areas, except as provided by </w:t>
      </w:r>
      <w:r>
        <w:rPr>
          <w:sz w:val="20"/>
        </w:rPr>
        <w:t xml:space="preserve">40 CFR </w:t>
      </w:r>
      <w:r w:rsidRPr="00305533">
        <w:rPr>
          <w:sz w:val="20"/>
        </w:rPr>
        <w:t>60.759 (a)(3)(</w:t>
      </w:r>
      <w:proofErr w:type="spellStart"/>
      <w:r w:rsidRPr="00305533">
        <w:rPr>
          <w:sz w:val="20"/>
        </w:rPr>
        <w:t>i</w:t>
      </w:r>
      <w:proofErr w:type="spellEnd"/>
      <w:r w:rsidRPr="00305533">
        <w:rPr>
          <w:sz w:val="20"/>
        </w:rPr>
        <w:t xml:space="preserve">) and (a)(3)(ii).  </w:t>
      </w:r>
      <w:r w:rsidRPr="00305533">
        <w:rPr>
          <w:b/>
          <w:sz w:val="20"/>
        </w:rPr>
        <w:t>(40 CFR 60.759(a)(3))</w:t>
      </w:r>
    </w:p>
    <w:p w14:paraId="10E96E0A" w14:textId="77777777" w:rsidR="002659D7" w:rsidRPr="00305533" w:rsidRDefault="002659D7" w:rsidP="00BB0CD7">
      <w:pPr>
        <w:numPr>
          <w:ilvl w:val="1"/>
          <w:numId w:val="47"/>
        </w:numPr>
        <w:tabs>
          <w:tab w:val="clear" w:pos="360"/>
        </w:tabs>
        <w:jc w:val="both"/>
        <w:rPr>
          <w:sz w:val="20"/>
        </w:rPr>
      </w:pPr>
      <w:r w:rsidRPr="00305533">
        <w:rPr>
          <w:sz w:val="20"/>
        </w:rPr>
        <w:t>Any segregated area of asbestos or non</w:t>
      </w:r>
      <w:r>
        <w:rPr>
          <w:sz w:val="20"/>
        </w:rPr>
        <w:t>-</w:t>
      </w:r>
      <w:r w:rsidRPr="00305533">
        <w:rPr>
          <w:sz w:val="20"/>
        </w:rPr>
        <w:t xml:space="preserve">degradable material may be excluded from collection if documented as provided under </w:t>
      </w:r>
      <w:r>
        <w:rPr>
          <w:sz w:val="20"/>
        </w:rPr>
        <w:t xml:space="preserve">40 CFR </w:t>
      </w:r>
      <w:r w:rsidRPr="00305533">
        <w:rPr>
          <w:sz w:val="20"/>
        </w:rPr>
        <w:t>60.758(d).  The documentation shall provide the nature, date of deposition, location and amount of asbestos or non</w:t>
      </w:r>
      <w:r>
        <w:rPr>
          <w:sz w:val="20"/>
        </w:rPr>
        <w:t>-</w:t>
      </w:r>
      <w:r w:rsidRPr="00305533">
        <w:rPr>
          <w:sz w:val="20"/>
        </w:rPr>
        <w:t xml:space="preserve">degradable material deposited in the area, and shall be provided to the AQD upon request.  </w:t>
      </w:r>
      <w:r w:rsidRPr="00305533">
        <w:rPr>
          <w:b/>
          <w:sz w:val="20"/>
        </w:rPr>
        <w:t>(40 CFR 60.759(a)(3)(</w:t>
      </w:r>
      <w:proofErr w:type="spellStart"/>
      <w:r w:rsidRPr="00305533">
        <w:rPr>
          <w:b/>
          <w:sz w:val="20"/>
        </w:rPr>
        <w:t>i</w:t>
      </w:r>
      <w:proofErr w:type="spellEnd"/>
      <w:r w:rsidRPr="00305533">
        <w:rPr>
          <w:b/>
          <w:sz w:val="20"/>
        </w:rPr>
        <w:t>))</w:t>
      </w:r>
    </w:p>
    <w:p w14:paraId="662F255C" w14:textId="77777777" w:rsidR="002659D7" w:rsidRPr="00305533" w:rsidRDefault="002659D7" w:rsidP="002659D7">
      <w:pPr>
        <w:rPr>
          <w:sz w:val="20"/>
        </w:rPr>
      </w:pPr>
    </w:p>
    <w:p w14:paraId="39B92F50" w14:textId="77777777" w:rsidR="002659D7" w:rsidRPr="00305533" w:rsidRDefault="002659D7" w:rsidP="002659D7">
      <w:pPr>
        <w:jc w:val="both"/>
        <w:rPr>
          <w:b/>
          <w:u w:val="single"/>
        </w:rPr>
      </w:pPr>
      <w:r w:rsidRPr="00305533">
        <w:rPr>
          <w:b/>
        </w:rPr>
        <w:t xml:space="preserve">V.  </w:t>
      </w:r>
      <w:r w:rsidRPr="00305533">
        <w:rPr>
          <w:b/>
          <w:u w:val="single"/>
        </w:rPr>
        <w:t>TESTING/SAMPLING</w:t>
      </w:r>
    </w:p>
    <w:p w14:paraId="1058D154" w14:textId="77777777" w:rsidR="002659D7" w:rsidRPr="00D34C41" w:rsidRDefault="002659D7" w:rsidP="002659D7">
      <w:pPr>
        <w:jc w:val="both"/>
        <w:rPr>
          <w:sz w:val="20"/>
        </w:rPr>
      </w:pPr>
      <w:r w:rsidRPr="00FE0AD0">
        <w:rPr>
          <w:sz w:val="20"/>
        </w:rPr>
        <w:t>Records shall be maintained o</w:t>
      </w:r>
      <w:r>
        <w:rPr>
          <w:sz w:val="20"/>
        </w:rPr>
        <w:t>n file for a period of 5 years</w:t>
      </w:r>
      <w:r w:rsidRPr="00FE0AD0">
        <w:rPr>
          <w:sz w:val="20"/>
        </w:rPr>
        <w:t xml:space="preserve"> </w:t>
      </w:r>
      <w:r w:rsidRPr="00FE0AD0">
        <w:rPr>
          <w:b/>
          <w:sz w:val="20"/>
        </w:rPr>
        <w:t>(R 336.1213(3)(b)(ii))</w:t>
      </w:r>
    </w:p>
    <w:p w14:paraId="3A633F02" w14:textId="77777777" w:rsidR="002659D7" w:rsidRPr="00305533" w:rsidRDefault="002659D7" w:rsidP="002659D7">
      <w:pPr>
        <w:jc w:val="both"/>
        <w:rPr>
          <w:sz w:val="20"/>
        </w:rPr>
      </w:pPr>
    </w:p>
    <w:p w14:paraId="0C75121C" w14:textId="77777777" w:rsidR="002659D7" w:rsidRPr="00305533" w:rsidRDefault="002659D7" w:rsidP="002659D7">
      <w:pPr>
        <w:jc w:val="both"/>
        <w:rPr>
          <w:sz w:val="20"/>
        </w:rPr>
      </w:pPr>
      <w:r w:rsidRPr="00305533">
        <w:rPr>
          <w:sz w:val="20"/>
        </w:rPr>
        <w:t>NA</w:t>
      </w:r>
    </w:p>
    <w:p w14:paraId="0244829C" w14:textId="77777777" w:rsidR="002659D7" w:rsidRPr="00305533" w:rsidRDefault="002659D7" w:rsidP="002659D7">
      <w:pPr>
        <w:jc w:val="both"/>
        <w:rPr>
          <w:sz w:val="20"/>
        </w:rPr>
      </w:pPr>
    </w:p>
    <w:p w14:paraId="19534443" w14:textId="77777777" w:rsidR="002659D7" w:rsidRPr="00305533" w:rsidRDefault="002659D7" w:rsidP="002659D7">
      <w:pPr>
        <w:tabs>
          <w:tab w:val="left" w:pos="374"/>
        </w:tabs>
        <w:jc w:val="both"/>
      </w:pPr>
      <w:r>
        <w:rPr>
          <w:b/>
        </w:rPr>
        <w:t xml:space="preserve">VI.  </w:t>
      </w:r>
      <w:r w:rsidRPr="00305533">
        <w:rPr>
          <w:b/>
          <w:u w:val="single"/>
        </w:rPr>
        <w:t>MONITORING/RECORDKEEPING</w:t>
      </w:r>
    </w:p>
    <w:p w14:paraId="2A6E6A8D" w14:textId="77777777" w:rsidR="002659D7" w:rsidRPr="00305533" w:rsidRDefault="002659D7" w:rsidP="002659D7">
      <w:pPr>
        <w:jc w:val="both"/>
        <w:rPr>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5B316ED0" w14:textId="77777777" w:rsidR="00CD284B" w:rsidRPr="00305533" w:rsidRDefault="00CD284B" w:rsidP="00CD284B">
      <w:pPr>
        <w:jc w:val="both"/>
        <w:rPr>
          <w:sz w:val="20"/>
        </w:rPr>
      </w:pPr>
    </w:p>
    <w:p w14:paraId="12750C90" w14:textId="77777777" w:rsidR="00CD284B" w:rsidRPr="00305533" w:rsidRDefault="00CD284B" w:rsidP="00CD284B">
      <w:pPr>
        <w:numPr>
          <w:ilvl w:val="0"/>
          <w:numId w:val="43"/>
        </w:numPr>
        <w:tabs>
          <w:tab w:val="clear" w:pos="360"/>
        </w:tabs>
        <w:spacing w:after="120"/>
        <w:jc w:val="both"/>
        <w:rPr>
          <w:rFonts w:cs="Arial"/>
          <w:sz w:val="20"/>
        </w:rPr>
      </w:pPr>
      <w:r w:rsidRPr="00CD284B">
        <w:rPr>
          <w:rFonts w:cs="Arial"/>
          <w:sz w:val="20"/>
        </w:rPr>
        <w:t xml:space="preserve">For all asbestos-containing waste material received, </w:t>
      </w:r>
      <w:r w:rsidRPr="00305533">
        <w:rPr>
          <w:rFonts w:cs="Arial"/>
          <w:sz w:val="20"/>
        </w:rPr>
        <w:t xml:space="preserve">the permittee of the active waste disposal site shall:  </w:t>
      </w:r>
    </w:p>
    <w:p w14:paraId="2F6FB27A" w14:textId="77777777" w:rsidR="00CD284B" w:rsidRPr="00305533" w:rsidRDefault="00CD284B" w:rsidP="00CD284B">
      <w:pPr>
        <w:numPr>
          <w:ilvl w:val="1"/>
          <w:numId w:val="43"/>
        </w:numPr>
        <w:tabs>
          <w:tab w:val="clear" w:pos="720"/>
        </w:tabs>
        <w:spacing w:after="120"/>
        <w:jc w:val="both"/>
        <w:rPr>
          <w:rFonts w:cs="Arial"/>
          <w:sz w:val="20"/>
        </w:rPr>
      </w:pPr>
      <w:r w:rsidRPr="00305533">
        <w:rPr>
          <w:rFonts w:cs="Arial"/>
          <w:sz w:val="20"/>
        </w:rPr>
        <w:t xml:space="preserve">Maintain waste shipment records that include the following information: </w:t>
      </w:r>
      <w:r w:rsidRPr="00305533">
        <w:rPr>
          <w:rFonts w:cs="Arial"/>
          <w:b/>
          <w:sz w:val="20"/>
        </w:rPr>
        <w:t>(40 CFR 61.154(e)(1))</w:t>
      </w:r>
    </w:p>
    <w:p w14:paraId="6B1EB4B4" w14:textId="77777777" w:rsidR="00CD284B" w:rsidRPr="00305533" w:rsidRDefault="00CD284B" w:rsidP="00CD284B">
      <w:pPr>
        <w:numPr>
          <w:ilvl w:val="2"/>
          <w:numId w:val="43"/>
        </w:numPr>
        <w:tabs>
          <w:tab w:val="clear" w:pos="1440"/>
        </w:tabs>
        <w:spacing w:after="120"/>
        <w:jc w:val="both"/>
        <w:rPr>
          <w:rFonts w:cs="Arial"/>
          <w:sz w:val="20"/>
        </w:rPr>
      </w:pPr>
      <w:r w:rsidRPr="00305533">
        <w:rPr>
          <w:rFonts w:cs="Arial"/>
          <w:sz w:val="20"/>
        </w:rPr>
        <w:t xml:space="preserve">The name, address, and telephone number of the waste generator.  </w:t>
      </w:r>
      <w:r w:rsidRPr="00305533">
        <w:rPr>
          <w:rFonts w:cs="Arial"/>
          <w:b/>
          <w:sz w:val="20"/>
        </w:rPr>
        <w:t>(40 CFR 61.154(e)(1)(</w:t>
      </w:r>
      <w:proofErr w:type="spellStart"/>
      <w:r w:rsidRPr="00305533">
        <w:rPr>
          <w:rFonts w:cs="Arial"/>
          <w:b/>
          <w:sz w:val="20"/>
        </w:rPr>
        <w:t>i</w:t>
      </w:r>
      <w:proofErr w:type="spellEnd"/>
      <w:r w:rsidRPr="00305533">
        <w:rPr>
          <w:rFonts w:cs="Arial"/>
          <w:b/>
          <w:sz w:val="20"/>
        </w:rPr>
        <w:t>))</w:t>
      </w:r>
    </w:p>
    <w:p w14:paraId="14075B0C" w14:textId="77777777" w:rsidR="00CD284B" w:rsidRPr="00305533" w:rsidRDefault="00CD284B" w:rsidP="00CD284B">
      <w:pPr>
        <w:numPr>
          <w:ilvl w:val="2"/>
          <w:numId w:val="43"/>
        </w:numPr>
        <w:tabs>
          <w:tab w:val="clear" w:pos="1440"/>
        </w:tabs>
        <w:spacing w:after="120"/>
        <w:jc w:val="both"/>
        <w:rPr>
          <w:rFonts w:cs="Arial"/>
          <w:sz w:val="20"/>
        </w:rPr>
      </w:pPr>
      <w:r w:rsidRPr="00305533">
        <w:rPr>
          <w:rFonts w:cs="Arial"/>
          <w:sz w:val="20"/>
        </w:rPr>
        <w:t xml:space="preserve">The name, address, and telephone number of the transporter(s).  </w:t>
      </w:r>
      <w:r w:rsidRPr="00305533">
        <w:rPr>
          <w:rFonts w:cs="Arial"/>
          <w:b/>
          <w:sz w:val="20"/>
        </w:rPr>
        <w:t>(40 CFR 61.154(e)(1)(ii)</w:t>
      </w:r>
    </w:p>
    <w:p w14:paraId="793CA65C" w14:textId="77777777" w:rsidR="00CD284B" w:rsidRPr="00305533" w:rsidRDefault="00CD284B" w:rsidP="00CD284B">
      <w:pPr>
        <w:numPr>
          <w:ilvl w:val="2"/>
          <w:numId w:val="43"/>
        </w:numPr>
        <w:tabs>
          <w:tab w:val="clear" w:pos="1440"/>
        </w:tabs>
        <w:spacing w:after="120"/>
        <w:jc w:val="both"/>
        <w:rPr>
          <w:rFonts w:cs="Arial"/>
          <w:sz w:val="20"/>
        </w:rPr>
      </w:pPr>
      <w:r w:rsidRPr="00305533">
        <w:rPr>
          <w:rFonts w:cs="Arial"/>
          <w:sz w:val="20"/>
        </w:rPr>
        <w:t xml:space="preserve">The quantity of the asbestos-containing waste material in cubic meters (cubic yards).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61.154(e)(1)(iii))</w:t>
      </w:r>
    </w:p>
    <w:p w14:paraId="26C710CF" w14:textId="77777777" w:rsidR="00CD284B" w:rsidRPr="00305533" w:rsidRDefault="00CD284B" w:rsidP="00CD284B">
      <w:pPr>
        <w:numPr>
          <w:ilvl w:val="2"/>
          <w:numId w:val="43"/>
        </w:numPr>
        <w:tabs>
          <w:tab w:val="clear" w:pos="1440"/>
        </w:tabs>
        <w:spacing w:after="120"/>
        <w:jc w:val="both"/>
        <w:rPr>
          <w:rFonts w:cs="Arial"/>
          <w:sz w:val="20"/>
        </w:rPr>
      </w:pPr>
      <w:r w:rsidRPr="00305533">
        <w:rPr>
          <w:rFonts w:cs="Arial"/>
          <w:sz w:val="20"/>
        </w:rPr>
        <w:t xml:space="preserve">The presence of improperly enclosed or uncovered waste, or any asbestos-containing waste material not sealed in leak-tight containers.  Report in writing to the local, State, or </w:t>
      </w:r>
      <w:r>
        <w:rPr>
          <w:rFonts w:cs="Arial"/>
          <w:sz w:val="20"/>
        </w:rPr>
        <w:t>US</w:t>
      </w:r>
      <w:r w:rsidRPr="00305533">
        <w:rPr>
          <w:rFonts w:cs="Arial"/>
          <w:sz w:val="20"/>
        </w:rPr>
        <w:t xml:space="preserve">EPA Regional office responsible for administering the asbestos NESHAP program for the waste generator (identified in the waste shipment record), and, if different, the local, State, or </w:t>
      </w:r>
      <w:r>
        <w:rPr>
          <w:rFonts w:cs="Arial"/>
          <w:sz w:val="20"/>
        </w:rPr>
        <w:t>US</w:t>
      </w:r>
      <w:r w:rsidRPr="00305533">
        <w:rPr>
          <w:rFonts w:cs="Arial"/>
          <w:sz w:val="20"/>
        </w:rPr>
        <w:t xml:space="preserve">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305533">
        <w:rPr>
          <w:rFonts w:cs="Arial"/>
          <w:b/>
          <w:sz w:val="20"/>
        </w:rPr>
        <w:t>(40 CFR 61.154(e)(1)(iv))</w:t>
      </w:r>
    </w:p>
    <w:p w14:paraId="3DDC9291" w14:textId="77777777" w:rsidR="00CD284B" w:rsidRPr="00305533" w:rsidRDefault="00CD284B" w:rsidP="00CD284B">
      <w:pPr>
        <w:numPr>
          <w:ilvl w:val="2"/>
          <w:numId w:val="43"/>
        </w:numPr>
        <w:tabs>
          <w:tab w:val="clear" w:pos="1440"/>
        </w:tabs>
        <w:spacing w:after="120"/>
        <w:jc w:val="both"/>
        <w:rPr>
          <w:rFonts w:cs="Arial"/>
          <w:sz w:val="20"/>
        </w:rPr>
      </w:pPr>
      <w:r w:rsidRPr="00305533">
        <w:rPr>
          <w:rFonts w:cs="Arial"/>
          <w:sz w:val="20"/>
        </w:rPr>
        <w:t xml:space="preserve">The date of the receipt.  </w:t>
      </w:r>
      <w:r w:rsidRPr="00305533">
        <w:rPr>
          <w:rFonts w:cs="Arial"/>
          <w:b/>
          <w:sz w:val="20"/>
        </w:rPr>
        <w:t>(40 CFR 61.154(e)(1)(v))</w:t>
      </w:r>
    </w:p>
    <w:p w14:paraId="51EF9573" w14:textId="77777777" w:rsidR="00CD284B" w:rsidRPr="00305533" w:rsidRDefault="00CD284B" w:rsidP="00CD284B">
      <w:pPr>
        <w:numPr>
          <w:ilvl w:val="1"/>
          <w:numId w:val="43"/>
        </w:numPr>
        <w:tabs>
          <w:tab w:val="clear" w:pos="720"/>
        </w:tabs>
        <w:spacing w:after="120"/>
        <w:jc w:val="both"/>
        <w:rPr>
          <w:rFonts w:cs="Arial"/>
          <w:sz w:val="20"/>
        </w:rPr>
      </w:pPr>
      <w:r w:rsidRPr="00305533">
        <w:rPr>
          <w:rFonts w:cs="Arial"/>
          <w:sz w:val="20"/>
        </w:rPr>
        <w:t xml:space="preserve">As soon as possible and no longer than 30 days after receipt of the waste, send a copy of the signed waste shipment record to the waste generator.  </w:t>
      </w:r>
      <w:r w:rsidRPr="00305533">
        <w:rPr>
          <w:rFonts w:cs="Arial"/>
          <w:b/>
          <w:sz w:val="20"/>
        </w:rPr>
        <w:t>(40 CFR 61.154(e)(2))</w:t>
      </w:r>
    </w:p>
    <w:p w14:paraId="6F452F45" w14:textId="77777777" w:rsidR="00CD284B" w:rsidRPr="00305533" w:rsidRDefault="00CD284B" w:rsidP="00CD284B">
      <w:pPr>
        <w:numPr>
          <w:ilvl w:val="1"/>
          <w:numId w:val="43"/>
        </w:numPr>
        <w:tabs>
          <w:tab w:val="clear" w:pos="720"/>
        </w:tabs>
        <w:jc w:val="both"/>
        <w:rPr>
          <w:rFonts w:cs="Arial"/>
          <w:sz w:val="20"/>
        </w:rPr>
      </w:pPr>
      <w:r w:rsidRPr="00305533">
        <w:rPr>
          <w:rFonts w:cs="Arial"/>
          <w:sz w:val="20"/>
        </w:rPr>
        <w:lastRenderedPageBreak/>
        <w:t xml:space="preserve">Upon discovering a discrepancy between the quantity of waste designated on the waste shipment records and the quantity received, attempt to reconcile the discrepancy with the waste generator. </w:t>
      </w:r>
      <w:r>
        <w:rPr>
          <w:rFonts w:cs="Arial"/>
          <w:sz w:val="20"/>
        </w:rPr>
        <w:t xml:space="preserve"> </w:t>
      </w:r>
      <w:r w:rsidRPr="00305533">
        <w:rPr>
          <w:rFonts w:cs="Arial"/>
          <w:sz w:val="20"/>
        </w:rPr>
        <w:t xml:space="preserve">If the discrepancy is not resolved within 15 days after receiving the waste, immediately report in writing to the local, State, or </w:t>
      </w:r>
      <w:r>
        <w:rPr>
          <w:rFonts w:cs="Arial"/>
          <w:sz w:val="20"/>
        </w:rPr>
        <w:t>US</w:t>
      </w:r>
      <w:r w:rsidRPr="00305533">
        <w:rPr>
          <w:rFonts w:cs="Arial"/>
          <w:sz w:val="20"/>
        </w:rPr>
        <w:t>EPA Regional office responsible for administering the asbestos NESHAP program for the waste generator (identified in the waste shipment record)</w:t>
      </w:r>
      <w:r>
        <w:rPr>
          <w:rFonts w:cs="Arial"/>
          <w:sz w:val="20"/>
        </w:rPr>
        <w:t>.</w:t>
      </w:r>
      <w:r w:rsidRPr="00305533">
        <w:rPr>
          <w:rFonts w:cs="Arial"/>
          <w:sz w:val="20"/>
        </w:rPr>
        <w:t xml:space="preserve">  </w:t>
      </w:r>
      <w:r w:rsidRPr="00305533">
        <w:rPr>
          <w:rFonts w:cs="Arial"/>
          <w:b/>
          <w:sz w:val="20"/>
        </w:rPr>
        <w:t>(40 CFR 61.154(e)(3))</w:t>
      </w:r>
    </w:p>
    <w:p w14:paraId="4C3369BE" w14:textId="77777777" w:rsidR="00CD284B" w:rsidRPr="00305533" w:rsidRDefault="00CD284B" w:rsidP="00CD284B">
      <w:pPr>
        <w:jc w:val="both"/>
        <w:rPr>
          <w:rFonts w:cs="Arial"/>
          <w:sz w:val="20"/>
        </w:rPr>
      </w:pPr>
    </w:p>
    <w:p w14:paraId="6B6C8BA4" w14:textId="77777777" w:rsidR="00CD284B" w:rsidRPr="00305533" w:rsidRDefault="00CD284B" w:rsidP="00CD284B">
      <w:pPr>
        <w:numPr>
          <w:ilvl w:val="0"/>
          <w:numId w:val="43"/>
        </w:numPr>
        <w:tabs>
          <w:tab w:val="clear" w:pos="360"/>
        </w:tabs>
        <w:jc w:val="both"/>
        <w:rPr>
          <w:sz w:val="20"/>
        </w:rPr>
      </w:pPr>
      <w:r w:rsidRPr="00305533">
        <w:rPr>
          <w:rFonts w:cs="Arial"/>
          <w:sz w:val="20"/>
        </w:rPr>
        <w:t xml:space="preserve">The permittee shall maintain, until closure, records of the location, depth and area, and quantity in cubic meters (cubic yards) of asbestos-containing waste material within the disposal site on a map or diagram of the disposal area storage.  </w:t>
      </w:r>
      <w:r w:rsidRPr="00305533">
        <w:rPr>
          <w:rFonts w:cs="Arial"/>
          <w:b/>
          <w:sz w:val="20"/>
        </w:rPr>
        <w:t>(40 CFR 61.154(f))</w:t>
      </w:r>
    </w:p>
    <w:p w14:paraId="3E3608D1" w14:textId="77777777" w:rsidR="00CD284B" w:rsidRPr="00305533" w:rsidRDefault="00CD284B" w:rsidP="00CD284B">
      <w:pPr>
        <w:jc w:val="both"/>
        <w:rPr>
          <w:sz w:val="20"/>
        </w:rPr>
      </w:pPr>
    </w:p>
    <w:p w14:paraId="19754195" w14:textId="77777777" w:rsidR="002659D7" w:rsidRPr="00305533" w:rsidRDefault="002659D7" w:rsidP="00BB0CD7">
      <w:pPr>
        <w:numPr>
          <w:ilvl w:val="0"/>
          <w:numId w:val="48"/>
        </w:numPr>
        <w:tabs>
          <w:tab w:val="clear" w:pos="0"/>
        </w:tabs>
        <w:jc w:val="both"/>
        <w:rPr>
          <w:sz w:val="20"/>
        </w:rPr>
      </w:pPr>
      <w:r w:rsidRPr="00305533">
        <w:rPr>
          <w:sz w:val="20"/>
        </w:rPr>
        <w:t xml:space="preserve">The permittee shall keep readily accessible documentation of the nature, date of deposition, amount, and location of asbestos-containing or </w:t>
      </w:r>
      <w:r>
        <w:rPr>
          <w:sz w:val="20"/>
        </w:rPr>
        <w:t>non-degradable</w:t>
      </w:r>
      <w:r w:rsidRPr="00305533">
        <w:rPr>
          <w:sz w:val="20"/>
        </w:rPr>
        <w:t xml:space="preserve"> waste excluded from collection as provided in </w:t>
      </w:r>
      <w:r>
        <w:rPr>
          <w:sz w:val="20"/>
        </w:rPr>
        <w:t xml:space="preserve">40 CFR </w:t>
      </w:r>
      <w:r w:rsidRPr="00305533">
        <w:rPr>
          <w:sz w:val="20"/>
        </w:rPr>
        <w:t>60.759(a)(3)(</w:t>
      </w:r>
      <w:proofErr w:type="spellStart"/>
      <w:r w:rsidRPr="00305533">
        <w:rPr>
          <w:sz w:val="20"/>
        </w:rPr>
        <w:t>i</w:t>
      </w:r>
      <w:proofErr w:type="spellEnd"/>
      <w:r w:rsidRPr="00305533">
        <w:rPr>
          <w:sz w:val="20"/>
        </w:rPr>
        <w:t xml:space="preserve">) as well as any nonproductive areas excluded from collection as provided in </w:t>
      </w:r>
      <w:r>
        <w:rPr>
          <w:sz w:val="20"/>
        </w:rPr>
        <w:t xml:space="preserve">40 CFR </w:t>
      </w:r>
      <w:r w:rsidRPr="00305533">
        <w:rPr>
          <w:sz w:val="20"/>
        </w:rPr>
        <w:t xml:space="preserve">60.759(a)(3)(ii).  </w:t>
      </w:r>
      <w:r w:rsidRPr="00305533">
        <w:rPr>
          <w:b/>
          <w:sz w:val="20"/>
        </w:rPr>
        <w:t>(40 CFR 60.758(d)(2))</w:t>
      </w:r>
    </w:p>
    <w:p w14:paraId="185A1A0C" w14:textId="77777777" w:rsidR="00CD284B" w:rsidRDefault="00CD284B" w:rsidP="00CD284B">
      <w:pPr>
        <w:rPr>
          <w:sz w:val="20"/>
        </w:rPr>
      </w:pPr>
    </w:p>
    <w:p w14:paraId="53A60457" w14:textId="77777777" w:rsidR="00CD284B" w:rsidRPr="004C0AA7" w:rsidRDefault="00CD284B" w:rsidP="00CD284B">
      <w:pPr>
        <w:numPr>
          <w:ilvl w:val="0"/>
          <w:numId w:val="48"/>
        </w:numPr>
        <w:spacing w:after="120"/>
        <w:jc w:val="both"/>
        <w:rPr>
          <w:rFonts w:cs="Arial"/>
          <w:sz w:val="20"/>
        </w:rPr>
      </w:pPr>
      <w:r w:rsidRPr="00B62110">
        <w:rPr>
          <w:rFonts w:cs="Arial"/>
          <w:sz w:val="20"/>
        </w:rPr>
        <w:t>The permittee shall keep records of one the following regarding any active disposal site where asbestos containing materials have been deposited</w:t>
      </w:r>
      <w:r w:rsidRPr="004C0AA7">
        <w:rPr>
          <w:rFonts w:cs="Arial"/>
          <w:sz w:val="20"/>
        </w:rPr>
        <w:t xml:space="preserve">: </w:t>
      </w:r>
    </w:p>
    <w:p w14:paraId="23017079" w14:textId="77777777" w:rsidR="00CD284B" w:rsidRPr="00B62110" w:rsidRDefault="00CD284B" w:rsidP="00CD284B">
      <w:pPr>
        <w:numPr>
          <w:ilvl w:val="1"/>
          <w:numId w:val="200"/>
        </w:numPr>
        <w:spacing w:after="120"/>
        <w:ind w:left="720"/>
        <w:jc w:val="both"/>
        <w:rPr>
          <w:rFonts w:cs="Arial"/>
          <w:sz w:val="20"/>
        </w:rPr>
      </w:pPr>
      <w:r w:rsidRPr="00B62110">
        <w:rPr>
          <w:rFonts w:cs="Arial"/>
          <w:sz w:val="20"/>
        </w:rPr>
        <w:t xml:space="preserve">USEPA </w:t>
      </w:r>
      <w:r>
        <w:rPr>
          <w:rFonts w:cs="Arial"/>
          <w:sz w:val="20"/>
        </w:rPr>
        <w:t xml:space="preserve">Testing </w:t>
      </w:r>
      <w:r w:rsidRPr="00B62110">
        <w:rPr>
          <w:rFonts w:cs="Arial"/>
          <w:sz w:val="20"/>
        </w:rPr>
        <w:t xml:space="preserve">Method 22 readings demonstrating no visible emissions from any active disposal site where asbestos containing materials have been deposited.  These readings are to be taken </w:t>
      </w:r>
      <w:r>
        <w:rPr>
          <w:rFonts w:cs="Arial"/>
          <w:sz w:val="20"/>
        </w:rPr>
        <w:t xml:space="preserve">for 15 minutes </w:t>
      </w:r>
      <w:r w:rsidRPr="00B62110">
        <w:rPr>
          <w:rFonts w:cs="Arial"/>
          <w:sz w:val="20"/>
        </w:rPr>
        <w:t>each operati</w:t>
      </w:r>
      <w:r>
        <w:rPr>
          <w:rFonts w:cs="Arial"/>
          <w:sz w:val="20"/>
        </w:rPr>
        <w:t xml:space="preserve">ng day.  </w:t>
      </w:r>
      <w:r>
        <w:rPr>
          <w:rFonts w:cs="Arial"/>
          <w:b/>
          <w:sz w:val="20"/>
        </w:rPr>
        <w:t>(R 336.1213(3))</w:t>
      </w:r>
    </w:p>
    <w:p w14:paraId="094496E5" w14:textId="77777777" w:rsidR="00CD284B" w:rsidRPr="00B62110" w:rsidRDefault="00CD284B" w:rsidP="00CD284B">
      <w:pPr>
        <w:numPr>
          <w:ilvl w:val="1"/>
          <w:numId w:val="200"/>
        </w:numPr>
        <w:spacing w:after="120"/>
        <w:ind w:left="720"/>
        <w:jc w:val="both"/>
        <w:rPr>
          <w:rFonts w:cs="Arial"/>
          <w:sz w:val="20"/>
        </w:rPr>
      </w:pPr>
      <w:r w:rsidRPr="00B62110">
        <w:rPr>
          <w:rFonts w:cs="Arial"/>
          <w:sz w:val="20"/>
        </w:rPr>
        <w:t xml:space="preserve">Records of the date asbestos waste is received, the amount and type of material that has been used to cover the asbestos waste, and documentation that the cover material was applied in the frequency required in SC III.1.c of this table.  </w:t>
      </w:r>
      <w:r>
        <w:rPr>
          <w:rFonts w:cs="Arial"/>
          <w:b/>
          <w:sz w:val="20"/>
        </w:rPr>
        <w:t>(40 CFR 61.154(c))</w:t>
      </w:r>
    </w:p>
    <w:p w14:paraId="275D86DD" w14:textId="77777777" w:rsidR="00CD284B" w:rsidRPr="004C0AA7" w:rsidRDefault="00CD284B" w:rsidP="00CD284B">
      <w:pPr>
        <w:numPr>
          <w:ilvl w:val="1"/>
          <w:numId w:val="200"/>
        </w:numPr>
        <w:spacing w:after="120"/>
        <w:ind w:left="720"/>
        <w:jc w:val="both"/>
        <w:rPr>
          <w:rFonts w:cs="Arial"/>
          <w:b/>
          <w:sz w:val="20"/>
        </w:rPr>
      </w:pPr>
      <w:r w:rsidRPr="00B62110">
        <w:rPr>
          <w:rFonts w:cs="Arial"/>
          <w:sz w:val="20"/>
        </w:rPr>
        <w:t>Records pursuant to an alternative emissions control method that has prior written approval of the AQD District Supervisor as noted in SC III.1.d of this table.</w:t>
      </w:r>
      <w:r>
        <w:rPr>
          <w:rFonts w:cs="Arial"/>
          <w:sz w:val="20"/>
        </w:rPr>
        <w:t xml:space="preserve"> </w:t>
      </w:r>
      <w:r w:rsidRPr="004C0AA7">
        <w:rPr>
          <w:rFonts w:cs="Arial"/>
          <w:b/>
          <w:sz w:val="20"/>
        </w:rPr>
        <w:t>(40 CFR 61.15</w:t>
      </w:r>
      <w:r>
        <w:rPr>
          <w:rFonts w:cs="Arial"/>
          <w:b/>
          <w:sz w:val="20"/>
        </w:rPr>
        <w:t>4</w:t>
      </w:r>
      <w:r w:rsidRPr="004C0AA7">
        <w:rPr>
          <w:rFonts w:cs="Arial"/>
          <w:b/>
          <w:sz w:val="20"/>
        </w:rPr>
        <w:t>(d))</w:t>
      </w:r>
    </w:p>
    <w:p w14:paraId="4261AA13" w14:textId="77777777" w:rsidR="002659D7" w:rsidRPr="00305533" w:rsidRDefault="002659D7" w:rsidP="002659D7">
      <w:pPr>
        <w:rPr>
          <w:sz w:val="20"/>
        </w:rPr>
      </w:pPr>
    </w:p>
    <w:p w14:paraId="37C6768A" w14:textId="77777777" w:rsidR="002659D7" w:rsidRPr="00305533" w:rsidRDefault="002659D7" w:rsidP="002659D7">
      <w:pPr>
        <w:tabs>
          <w:tab w:val="left" w:pos="374"/>
        </w:tabs>
        <w:jc w:val="both"/>
        <w:rPr>
          <w:b/>
          <w:u w:val="single"/>
        </w:rPr>
      </w:pPr>
      <w:r>
        <w:rPr>
          <w:b/>
        </w:rPr>
        <w:t xml:space="preserve">VII.  </w:t>
      </w:r>
      <w:r w:rsidRPr="00305533">
        <w:rPr>
          <w:b/>
          <w:u w:val="single"/>
        </w:rPr>
        <w:t>REPORTING</w:t>
      </w:r>
    </w:p>
    <w:p w14:paraId="42B03A84" w14:textId="77777777" w:rsidR="00CD08FA" w:rsidRPr="00305533" w:rsidRDefault="00CD08FA" w:rsidP="00CD08FA">
      <w:pPr>
        <w:jc w:val="both"/>
        <w:rPr>
          <w:sz w:val="20"/>
        </w:rPr>
      </w:pPr>
    </w:p>
    <w:p w14:paraId="7DC1B0DE" w14:textId="77777777" w:rsidR="00CD08FA" w:rsidRPr="00305533" w:rsidRDefault="00CD08FA" w:rsidP="00CD08FA">
      <w:pPr>
        <w:numPr>
          <w:ilvl w:val="0"/>
          <w:numId w:val="45"/>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0AAB2977" w14:textId="77777777" w:rsidR="00CD08FA" w:rsidRPr="00305533" w:rsidRDefault="00CD08FA" w:rsidP="00CD08FA">
      <w:pPr>
        <w:ind w:left="360" w:hanging="360"/>
        <w:jc w:val="both"/>
        <w:rPr>
          <w:sz w:val="20"/>
        </w:rPr>
      </w:pPr>
    </w:p>
    <w:p w14:paraId="63627499" w14:textId="77777777" w:rsidR="00CD08FA" w:rsidRPr="00305533" w:rsidRDefault="00CD08FA" w:rsidP="00CD08FA">
      <w:pPr>
        <w:numPr>
          <w:ilvl w:val="0"/>
          <w:numId w:val="45"/>
        </w:numPr>
        <w:tabs>
          <w:tab w:val="clear" w:pos="360"/>
        </w:tabs>
        <w:jc w:val="both"/>
        <w:rPr>
          <w:sz w:val="20"/>
        </w:rPr>
      </w:pPr>
      <w:r w:rsidRPr="00305533">
        <w:rPr>
          <w:sz w:val="20"/>
        </w:rPr>
        <w:t xml:space="preserve">Semiannual reporting of monitoring and deviations pursuant to General Condition 23 of Part A.  </w:t>
      </w:r>
      <w:r>
        <w:rPr>
          <w:sz w:val="20"/>
        </w:rPr>
        <w:t>The r</w:t>
      </w:r>
      <w:r w:rsidRPr="00305533">
        <w:rPr>
          <w:sz w:val="20"/>
        </w:rPr>
        <w:t>eport shall be postmarked or received by</w:t>
      </w:r>
      <w:r>
        <w:rPr>
          <w:sz w:val="20"/>
        </w:rPr>
        <w:t xml:space="preserve"> the</w:t>
      </w:r>
      <w:r w:rsidRPr="00305533">
        <w:rPr>
          <w:sz w:val="20"/>
        </w:rPr>
        <w:t xml:space="preserve"> 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531FFE87" w14:textId="77777777" w:rsidR="00CD08FA" w:rsidRPr="00305533" w:rsidRDefault="00CD08FA" w:rsidP="00CD08FA">
      <w:pPr>
        <w:ind w:left="360" w:hanging="360"/>
        <w:jc w:val="both"/>
        <w:rPr>
          <w:sz w:val="20"/>
        </w:rPr>
      </w:pPr>
    </w:p>
    <w:p w14:paraId="0D745EEE" w14:textId="77777777" w:rsidR="00CD08FA" w:rsidRPr="00305533" w:rsidRDefault="00CD08FA" w:rsidP="00CD08FA">
      <w:pPr>
        <w:numPr>
          <w:ilvl w:val="0"/>
          <w:numId w:val="45"/>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446A9ACA" w14:textId="77777777" w:rsidR="00CD08FA" w:rsidRPr="00305533" w:rsidRDefault="00CD08FA" w:rsidP="00CD08FA">
      <w:pPr>
        <w:ind w:right="72"/>
        <w:jc w:val="both"/>
        <w:rPr>
          <w:rFonts w:cs="Arial"/>
          <w:sz w:val="20"/>
        </w:rPr>
      </w:pPr>
    </w:p>
    <w:p w14:paraId="48C1186A" w14:textId="77777777" w:rsidR="00CD08FA" w:rsidRPr="00305533" w:rsidRDefault="00CD08FA" w:rsidP="00CD08FA">
      <w:pPr>
        <w:numPr>
          <w:ilvl w:val="0"/>
          <w:numId w:val="45"/>
        </w:numPr>
        <w:tabs>
          <w:tab w:val="clear" w:pos="360"/>
        </w:tabs>
        <w:jc w:val="both"/>
        <w:rPr>
          <w:rFonts w:cs="Arial"/>
          <w:sz w:val="20"/>
        </w:rPr>
      </w:pPr>
      <w:r w:rsidRPr="00305533">
        <w:rPr>
          <w:rFonts w:cs="Arial"/>
          <w:sz w:val="20"/>
        </w:rPr>
        <w:t xml:space="preserve">The permittee shall submit to the appropriate AQD District Supervisor, upon closure of the facility, a copy of records of asbestos waste disposal locations and quantities.  </w:t>
      </w:r>
      <w:r w:rsidRPr="00305533">
        <w:rPr>
          <w:rFonts w:cs="Arial"/>
          <w:b/>
          <w:sz w:val="20"/>
        </w:rPr>
        <w:t>(40 CFR 61.154(h))</w:t>
      </w:r>
    </w:p>
    <w:p w14:paraId="32D27CF7" w14:textId="77777777" w:rsidR="00CD08FA" w:rsidRPr="00305533" w:rsidRDefault="00CD08FA" w:rsidP="00CD08FA">
      <w:pPr>
        <w:jc w:val="both"/>
        <w:rPr>
          <w:rFonts w:cs="Arial"/>
          <w:sz w:val="20"/>
        </w:rPr>
      </w:pPr>
    </w:p>
    <w:p w14:paraId="5010DD21" w14:textId="77777777" w:rsidR="00CD08FA" w:rsidRPr="00305533" w:rsidRDefault="00CD08FA" w:rsidP="00CD08FA">
      <w:pPr>
        <w:numPr>
          <w:ilvl w:val="0"/>
          <w:numId w:val="45"/>
        </w:numPr>
        <w:tabs>
          <w:tab w:val="clear" w:pos="360"/>
        </w:tabs>
        <w:jc w:val="both"/>
        <w:rPr>
          <w:rFonts w:cs="Arial"/>
          <w:sz w:val="20"/>
        </w:rPr>
      </w:pPr>
      <w:r w:rsidRPr="00305533">
        <w:rPr>
          <w:rFonts w:cs="Arial"/>
          <w:sz w:val="20"/>
        </w:rPr>
        <w:t xml:space="preserve">The permittee shall furnish upon request and make available during normal business hours for inspection by the AQD, all records required by 40 </w:t>
      </w:r>
      <w:r>
        <w:rPr>
          <w:rFonts w:cs="Arial"/>
          <w:sz w:val="20"/>
        </w:rPr>
        <w:t>CFR Part</w:t>
      </w:r>
      <w:r w:rsidRPr="00305533">
        <w:rPr>
          <w:rFonts w:cs="Arial"/>
          <w:sz w:val="20"/>
        </w:rPr>
        <w:t xml:space="preserve"> 61.  </w:t>
      </w:r>
      <w:r w:rsidRPr="00305533">
        <w:rPr>
          <w:rFonts w:cs="Arial"/>
          <w:b/>
          <w:sz w:val="20"/>
        </w:rPr>
        <w:t>(40 CFR 61.154(</w:t>
      </w:r>
      <w:proofErr w:type="spellStart"/>
      <w:r w:rsidRPr="00305533">
        <w:rPr>
          <w:rFonts w:cs="Arial"/>
          <w:b/>
          <w:sz w:val="20"/>
        </w:rPr>
        <w:t>i</w:t>
      </w:r>
      <w:proofErr w:type="spellEnd"/>
      <w:r w:rsidRPr="00305533">
        <w:rPr>
          <w:rFonts w:cs="Arial"/>
          <w:b/>
          <w:sz w:val="20"/>
        </w:rPr>
        <w:t>))</w:t>
      </w:r>
    </w:p>
    <w:p w14:paraId="32002D2E" w14:textId="77777777" w:rsidR="00CD08FA" w:rsidRPr="00305533" w:rsidRDefault="00CD08FA" w:rsidP="00CD08FA">
      <w:pPr>
        <w:jc w:val="both"/>
        <w:rPr>
          <w:rFonts w:cs="Arial"/>
          <w:sz w:val="20"/>
        </w:rPr>
      </w:pPr>
    </w:p>
    <w:p w14:paraId="4BD210A8" w14:textId="77777777" w:rsidR="00CD08FA" w:rsidRDefault="00CD08FA" w:rsidP="00CD08FA">
      <w:pPr>
        <w:numPr>
          <w:ilvl w:val="0"/>
          <w:numId w:val="45"/>
        </w:numPr>
        <w:tabs>
          <w:tab w:val="clear" w:pos="360"/>
        </w:tabs>
        <w:spacing w:after="120"/>
        <w:jc w:val="both"/>
        <w:rPr>
          <w:rFonts w:cs="Arial"/>
          <w:sz w:val="20"/>
        </w:rPr>
      </w:pPr>
      <w:r w:rsidRPr="00305533">
        <w:rPr>
          <w:rFonts w:cs="Arial"/>
          <w:sz w:val="20"/>
        </w:rPr>
        <w:t xml:space="preserve">Notify the </w:t>
      </w:r>
      <w:r>
        <w:rPr>
          <w:rFonts w:cs="Arial"/>
          <w:sz w:val="20"/>
        </w:rPr>
        <w:t xml:space="preserve">AQD Technical Programs Unit and the </w:t>
      </w:r>
      <w:r w:rsidRPr="00305533">
        <w:rPr>
          <w:rFonts w:cs="Arial"/>
          <w:sz w:val="20"/>
        </w:rPr>
        <w:t xml:space="preserve">appropriate AQD </w:t>
      </w:r>
      <w:r>
        <w:rPr>
          <w:rFonts w:cs="Arial"/>
          <w:sz w:val="20"/>
        </w:rPr>
        <w:t>District Office</w:t>
      </w:r>
      <w:r w:rsidRPr="00305533">
        <w:rPr>
          <w:rFonts w:cs="Arial"/>
          <w:sz w:val="20"/>
        </w:rPr>
        <w:t xml:space="preserv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w:t>
      </w:r>
      <w:r>
        <w:rPr>
          <w:rFonts w:cs="Arial"/>
          <w:sz w:val="20"/>
        </w:rPr>
        <w:t>District Office</w:t>
      </w:r>
      <w:r w:rsidRPr="00305533">
        <w:rPr>
          <w:rFonts w:cs="Arial"/>
          <w:sz w:val="20"/>
        </w:rPr>
        <w:t xml:space="preserve"> at least 10 working days before excavation begins and in no event shall excavation begin earlier than the date specified in the original notification.  </w:t>
      </w:r>
      <w:r w:rsidRPr="00305533">
        <w:rPr>
          <w:rFonts w:cs="Arial"/>
          <w:b/>
          <w:sz w:val="20"/>
        </w:rPr>
        <w:t>(40 CFR 61.154(j))</w:t>
      </w:r>
      <w:r w:rsidRPr="00305533">
        <w:rPr>
          <w:rFonts w:cs="Arial"/>
          <w:sz w:val="20"/>
        </w:rPr>
        <w:t xml:space="preserve">  </w:t>
      </w:r>
    </w:p>
    <w:p w14:paraId="54D5D9CB" w14:textId="77777777" w:rsidR="00CD08FA" w:rsidRPr="00303292" w:rsidRDefault="00CD08FA" w:rsidP="00CD08FA">
      <w:pPr>
        <w:spacing w:after="120"/>
        <w:ind w:left="360"/>
        <w:jc w:val="both"/>
        <w:rPr>
          <w:rFonts w:cs="Arial"/>
          <w:sz w:val="20"/>
        </w:rPr>
      </w:pPr>
      <w:r w:rsidRPr="00303292">
        <w:rPr>
          <w:rFonts w:cs="Arial"/>
          <w:sz w:val="20"/>
        </w:rPr>
        <w:t xml:space="preserve">Include the following information in the notice:  </w:t>
      </w:r>
    </w:p>
    <w:p w14:paraId="2B1115A4" w14:textId="77777777" w:rsidR="00CD08FA" w:rsidRPr="00305533" w:rsidRDefault="00CD08FA" w:rsidP="00CD08FA">
      <w:pPr>
        <w:numPr>
          <w:ilvl w:val="1"/>
          <w:numId w:val="44"/>
        </w:numPr>
        <w:tabs>
          <w:tab w:val="clear" w:pos="720"/>
        </w:tabs>
        <w:spacing w:after="120"/>
        <w:jc w:val="both"/>
        <w:rPr>
          <w:rFonts w:cs="Arial"/>
          <w:sz w:val="20"/>
        </w:rPr>
      </w:pPr>
      <w:r w:rsidRPr="00305533">
        <w:rPr>
          <w:rFonts w:cs="Arial"/>
          <w:sz w:val="20"/>
        </w:rPr>
        <w:t xml:space="preserve">Scheduled starting and completion dates.  </w:t>
      </w:r>
      <w:r w:rsidRPr="00305533">
        <w:rPr>
          <w:rFonts w:cs="Arial"/>
          <w:b/>
          <w:sz w:val="20"/>
        </w:rPr>
        <w:t>(40 CFR 61.154(j)(1))</w:t>
      </w:r>
    </w:p>
    <w:p w14:paraId="497806B3" w14:textId="77777777" w:rsidR="00CD08FA" w:rsidRPr="00305533" w:rsidRDefault="00CD08FA" w:rsidP="00CD08FA">
      <w:pPr>
        <w:numPr>
          <w:ilvl w:val="1"/>
          <w:numId w:val="44"/>
        </w:numPr>
        <w:tabs>
          <w:tab w:val="clear" w:pos="720"/>
        </w:tabs>
        <w:spacing w:after="120"/>
        <w:jc w:val="both"/>
        <w:rPr>
          <w:rFonts w:cs="Arial"/>
          <w:sz w:val="20"/>
        </w:rPr>
      </w:pPr>
      <w:r w:rsidRPr="00305533">
        <w:rPr>
          <w:rFonts w:cs="Arial"/>
          <w:sz w:val="20"/>
        </w:rPr>
        <w:t xml:space="preserve">Reason for disturbing the waste.  </w:t>
      </w:r>
      <w:r w:rsidRPr="00305533">
        <w:rPr>
          <w:rFonts w:cs="Arial"/>
          <w:b/>
          <w:sz w:val="20"/>
        </w:rPr>
        <w:t>(40 CFR 61.154(j)(2))</w:t>
      </w:r>
    </w:p>
    <w:p w14:paraId="1CA5DDDE" w14:textId="77777777" w:rsidR="00CD08FA" w:rsidRPr="00305533" w:rsidRDefault="00CD08FA" w:rsidP="00CD08FA">
      <w:pPr>
        <w:numPr>
          <w:ilvl w:val="1"/>
          <w:numId w:val="44"/>
        </w:numPr>
        <w:tabs>
          <w:tab w:val="clear" w:pos="720"/>
        </w:tabs>
        <w:spacing w:after="120"/>
        <w:jc w:val="both"/>
        <w:rPr>
          <w:rFonts w:cs="Arial"/>
          <w:sz w:val="20"/>
        </w:rPr>
      </w:pPr>
      <w:r w:rsidRPr="00305533">
        <w:rPr>
          <w:rFonts w:cs="Arial"/>
          <w:sz w:val="20"/>
        </w:rPr>
        <w:lastRenderedPageBreak/>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305533">
        <w:rPr>
          <w:rFonts w:cs="Arial"/>
          <w:b/>
          <w:sz w:val="20"/>
        </w:rPr>
        <w:t>(40 CFR 61.154(j)(3))</w:t>
      </w:r>
    </w:p>
    <w:p w14:paraId="223D4326" w14:textId="77777777" w:rsidR="00CD08FA" w:rsidRPr="00C20B46" w:rsidRDefault="00CD08FA" w:rsidP="00CD08FA">
      <w:pPr>
        <w:numPr>
          <w:ilvl w:val="1"/>
          <w:numId w:val="44"/>
        </w:numPr>
        <w:tabs>
          <w:tab w:val="clear" w:pos="720"/>
        </w:tabs>
        <w:ind w:right="72"/>
        <w:jc w:val="both"/>
        <w:rPr>
          <w:rFonts w:cs="Arial"/>
          <w:sz w:val="20"/>
        </w:rPr>
      </w:pPr>
      <w:r w:rsidRPr="00C20B46">
        <w:rPr>
          <w:rFonts w:cs="Arial"/>
          <w:sz w:val="20"/>
        </w:rPr>
        <w:t xml:space="preserve">Location of any temporary storage site and the final disposal site.  </w:t>
      </w:r>
      <w:r w:rsidRPr="00C20B46">
        <w:rPr>
          <w:rFonts w:cs="Arial"/>
          <w:b/>
          <w:sz w:val="20"/>
        </w:rPr>
        <w:t>(40 CFR 61.154(j)(4))</w:t>
      </w:r>
    </w:p>
    <w:p w14:paraId="3C9AADFE" w14:textId="77777777" w:rsidR="002659D7" w:rsidRPr="00305533" w:rsidRDefault="002659D7" w:rsidP="002659D7">
      <w:pPr>
        <w:ind w:right="72"/>
        <w:jc w:val="both"/>
        <w:rPr>
          <w:rFonts w:cs="Arial"/>
          <w:sz w:val="20"/>
        </w:rPr>
      </w:pPr>
    </w:p>
    <w:p w14:paraId="1511C2D1" w14:textId="7A0A44B7" w:rsidR="002659D7" w:rsidRPr="00305533" w:rsidRDefault="002659D7" w:rsidP="002659D7">
      <w:pPr>
        <w:jc w:val="both"/>
        <w:rPr>
          <w:rFonts w:cs="Arial"/>
          <w:b/>
          <w:sz w:val="20"/>
        </w:rPr>
      </w:pPr>
      <w:r w:rsidRPr="00305533">
        <w:rPr>
          <w:rFonts w:cs="Arial"/>
          <w:b/>
          <w:sz w:val="20"/>
        </w:rPr>
        <w:t>See Appendix 8</w:t>
      </w:r>
      <w:r w:rsidR="00A3774B">
        <w:rPr>
          <w:rFonts w:cs="Arial"/>
          <w:b/>
          <w:sz w:val="20"/>
        </w:rPr>
        <w:t>-1</w:t>
      </w:r>
    </w:p>
    <w:p w14:paraId="656B81B9" w14:textId="77777777" w:rsidR="002659D7" w:rsidRPr="002C4A50" w:rsidRDefault="002659D7" w:rsidP="002659D7">
      <w:pPr>
        <w:jc w:val="both"/>
        <w:rPr>
          <w:rFonts w:cs="Arial"/>
          <w:sz w:val="20"/>
        </w:rPr>
      </w:pPr>
    </w:p>
    <w:p w14:paraId="685C8014" w14:textId="77777777" w:rsidR="002659D7" w:rsidRPr="00305533" w:rsidRDefault="002659D7" w:rsidP="002659D7">
      <w:pPr>
        <w:tabs>
          <w:tab w:val="left" w:pos="374"/>
        </w:tabs>
        <w:jc w:val="both"/>
      </w:pPr>
      <w:r>
        <w:rPr>
          <w:b/>
        </w:rPr>
        <w:t xml:space="preserve">VIII.  </w:t>
      </w:r>
      <w:r w:rsidRPr="00305533">
        <w:rPr>
          <w:b/>
          <w:u w:val="single"/>
        </w:rPr>
        <w:t>STACK/VENT RESTRICTION(S)</w:t>
      </w:r>
    </w:p>
    <w:p w14:paraId="69C4DD89" w14:textId="4134878D" w:rsidR="002659D7" w:rsidRDefault="002659D7" w:rsidP="002659D7">
      <w:pPr>
        <w:rPr>
          <w:sz w:val="20"/>
        </w:rPr>
      </w:pPr>
    </w:p>
    <w:p w14:paraId="17410265" w14:textId="34C37FFA" w:rsidR="00CD08FA" w:rsidRDefault="00CD08FA" w:rsidP="002659D7">
      <w:pPr>
        <w:rPr>
          <w:sz w:val="20"/>
        </w:rPr>
      </w:pPr>
      <w:r>
        <w:rPr>
          <w:sz w:val="20"/>
        </w:rPr>
        <w:t>NA</w:t>
      </w:r>
    </w:p>
    <w:p w14:paraId="4B1178AE" w14:textId="77777777" w:rsidR="00CD08FA" w:rsidRPr="00305533" w:rsidRDefault="00CD08FA" w:rsidP="002659D7">
      <w:pPr>
        <w:rPr>
          <w:sz w:val="20"/>
        </w:rPr>
      </w:pPr>
    </w:p>
    <w:p w14:paraId="6A8EC6E5" w14:textId="77777777" w:rsidR="002659D7" w:rsidRPr="00305533" w:rsidRDefault="002659D7" w:rsidP="003A3BAE">
      <w:r>
        <w:rPr>
          <w:b/>
        </w:rPr>
        <w:t xml:space="preserve">IX.  </w:t>
      </w:r>
      <w:r w:rsidRPr="00305533">
        <w:rPr>
          <w:b/>
          <w:u w:val="single"/>
        </w:rPr>
        <w:t>OTHER REQUIREMENT(S)</w:t>
      </w:r>
    </w:p>
    <w:p w14:paraId="027141B8" w14:textId="77777777" w:rsidR="002659D7" w:rsidRPr="00305533" w:rsidRDefault="002659D7" w:rsidP="002659D7">
      <w:pPr>
        <w:jc w:val="both"/>
        <w:rPr>
          <w:sz w:val="20"/>
        </w:rPr>
      </w:pPr>
    </w:p>
    <w:p w14:paraId="4DF2F35B" w14:textId="77777777" w:rsidR="002659D7" w:rsidRPr="00305533" w:rsidRDefault="002659D7" w:rsidP="002659D7">
      <w:pPr>
        <w:jc w:val="both"/>
        <w:rPr>
          <w:sz w:val="20"/>
        </w:rPr>
      </w:pPr>
      <w:r w:rsidRPr="00305533">
        <w:rPr>
          <w:sz w:val="20"/>
        </w:rPr>
        <w:t>NA</w:t>
      </w:r>
    </w:p>
    <w:p w14:paraId="7C6EB6C9" w14:textId="77777777" w:rsidR="002659D7" w:rsidRPr="00305533" w:rsidRDefault="002659D7" w:rsidP="002659D7">
      <w:pPr>
        <w:jc w:val="both"/>
        <w:rPr>
          <w:sz w:val="20"/>
        </w:rPr>
      </w:pPr>
    </w:p>
    <w:p w14:paraId="3E672DDD" w14:textId="77777777" w:rsidR="002659D7" w:rsidRPr="00305533" w:rsidRDefault="002659D7" w:rsidP="002659D7">
      <w:pPr>
        <w:jc w:val="both"/>
        <w:rPr>
          <w:sz w:val="20"/>
        </w:rPr>
      </w:pPr>
    </w:p>
    <w:p w14:paraId="1757400B" w14:textId="77777777" w:rsidR="002659D7" w:rsidRPr="00305533" w:rsidRDefault="002659D7" w:rsidP="002659D7">
      <w:pPr>
        <w:jc w:val="both"/>
        <w:rPr>
          <w:b/>
          <w:sz w:val="20"/>
        </w:rPr>
      </w:pPr>
      <w:r w:rsidRPr="00305533">
        <w:rPr>
          <w:b/>
          <w:sz w:val="20"/>
          <w:u w:val="single"/>
        </w:rPr>
        <w:t>Footnotes</w:t>
      </w:r>
      <w:r w:rsidRPr="00305533">
        <w:rPr>
          <w:b/>
          <w:sz w:val="20"/>
        </w:rPr>
        <w:t>:</w:t>
      </w:r>
    </w:p>
    <w:p w14:paraId="0940A7C9" w14:textId="77777777" w:rsidR="002659D7" w:rsidRPr="00305533" w:rsidRDefault="002659D7" w:rsidP="002659D7">
      <w:pPr>
        <w:jc w:val="both"/>
        <w:rPr>
          <w:sz w:val="20"/>
        </w:rPr>
      </w:pPr>
      <w:r w:rsidRPr="00305533">
        <w:rPr>
          <w:sz w:val="20"/>
          <w:vertAlign w:val="superscript"/>
        </w:rPr>
        <w:t>1</w:t>
      </w:r>
      <w:r w:rsidRPr="00305533">
        <w:rPr>
          <w:sz w:val="20"/>
        </w:rPr>
        <w:t>This condition is state-only enforceable and was established pursuant to Rule 201(1)(b).</w:t>
      </w:r>
    </w:p>
    <w:p w14:paraId="10718FEE" w14:textId="7B0A3582" w:rsidR="002659D7" w:rsidRDefault="002659D7" w:rsidP="002659D7">
      <w:pPr>
        <w:jc w:val="both"/>
        <w:rPr>
          <w:sz w:val="20"/>
        </w:rPr>
      </w:pPr>
      <w:r w:rsidRPr="00305533">
        <w:rPr>
          <w:sz w:val="20"/>
          <w:vertAlign w:val="superscript"/>
        </w:rPr>
        <w:t>2</w:t>
      </w:r>
      <w:r w:rsidRPr="00305533">
        <w:rPr>
          <w:sz w:val="20"/>
        </w:rPr>
        <w:t>This condition is federally enforceable and was established pursuant to Rule 201(1)(a).</w:t>
      </w:r>
    </w:p>
    <w:p w14:paraId="51B3B3BD" w14:textId="3C11DFB8" w:rsidR="002659D7" w:rsidRDefault="002659D7" w:rsidP="002659D7">
      <w:pPr>
        <w:jc w:val="both"/>
        <w:rPr>
          <w:sz w:val="20"/>
        </w:rPr>
      </w:pPr>
    </w:p>
    <w:bookmarkEnd w:id="83"/>
    <w:bookmarkEnd w:id="103"/>
    <w:p w14:paraId="4C262B41" w14:textId="77777777" w:rsidR="00A86D8D" w:rsidRPr="007014BE" w:rsidRDefault="00E14632" w:rsidP="007014BE">
      <w:pPr>
        <w:rPr>
          <w:szCs w:val="22"/>
        </w:rPr>
      </w:pPr>
      <w:r>
        <w:br w:type="page"/>
      </w:r>
    </w:p>
    <w:p w14:paraId="6F56339A" w14:textId="77777777" w:rsidR="0034744B" w:rsidRPr="00FC1F2C" w:rsidRDefault="0034744B" w:rsidP="00393A6F">
      <w:pPr>
        <w:pStyle w:val="Heading1"/>
        <w:rPr>
          <w:b w:val="0"/>
          <w:sz w:val="20"/>
          <w:szCs w:val="20"/>
        </w:rPr>
      </w:pPr>
      <w:bookmarkStart w:id="107" w:name="_Toc179185570"/>
      <w:r w:rsidRPr="00393A6F">
        <w:lastRenderedPageBreak/>
        <w:t xml:space="preserve">D.  FLEXIBLE GROUP </w:t>
      </w:r>
      <w:bookmarkEnd w:id="72"/>
      <w:r w:rsidR="00494D15">
        <w:t xml:space="preserve">SPECIAL </w:t>
      </w:r>
      <w:r w:rsidR="00456F47" w:rsidRPr="00393A6F">
        <w:t>CONDITIONS</w:t>
      </w:r>
      <w:bookmarkEnd w:id="107"/>
    </w:p>
    <w:p w14:paraId="590696BA" w14:textId="77777777" w:rsidR="0034744B" w:rsidRPr="008E1254" w:rsidRDefault="0034744B" w:rsidP="00FC1F2C">
      <w:pPr>
        <w:rPr>
          <w:sz w:val="20"/>
        </w:rPr>
      </w:pPr>
    </w:p>
    <w:p w14:paraId="6CD13A1B"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31AF0429" w14:textId="77777777" w:rsidR="009602B7" w:rsidRPr="00FE0AD0" w:rsidRDefault="009602B7" w:rsidP="0034744B">
      <w:pPr>
        <w:jc w:val="both"/>
        <w:rPr>
          <w:sz w:val="20"/>
        </w:rPr>
      </w:pPr>
    </w:p>
    <w:p w14:paraId="223F7788"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77D95FB0" w14:textId="77777777" w:rsidR="0034744B" w:rsidRDefault="0034744B" w:rsidP="0034744B">
      <w:pPr>
        <w:jc w:val="both"/>
        <w:rPr>
          <w:sz w:val="20"/>
        </w:rPr>
      </w:pPr>
    </w:p>
    <w:p w14:paraId="041ECB67" w14:textId="77777777" w:rsidR="00E837FE" w:rsidRPr="009E40D6" w:rsidRDefault="00E837FE" w:rsidP="00E837FE">
      <w:pPr>
        <w:pStyle w:val="Heading2"/>
        <w:numPr>
          <w:ilvl w:val="0"/>
          <w:numId w:val="0"/>
        </w:numPr>
        <w:rPr>
          <w:b w:val="0"/>
          <w:bCs/>
          <w:sz w:val="22"/>
          <w:szCs w:val="22"/>
        </w:rPr>
      </w:pPr>
      <w:bookmarkStart w:id="108" w:name="_Toc97638828"/>
      <w:bookmarkStart w:id="109" w:name="_Toc98320640"/>
      <w:bookmarkStart w:id="110" w:name="_Toc179185571"/>
      <w:bookmarkStart w:id="111" w:name="_Toc2571646"/>
      <w:r w:rsidRPr="002B5ED5">
        <w:rPr>
          <w:bCs/>
          <w:sz w:val="22"/>
          <w:szCs w:val="22"/>
        </w:rPr>
        <w:t>FLEXIBLE GROUP SUMMARY TABLE</w:t>
      </w:r>
      <w:bookmarkEnd w:id="108"/>
      <w:bookmarkEnd w:id="109"/>
      <w:bookmarkEnd w:id="110"/>
    </w:p>
    <w:p w14:paraId="2C6DF41A" w14:textId="77777777" w:rsidR="00E837FE" w:rsidRPr="00F35ADC" w:rsidRDefault="00E837FE" w:rsidP="00E837FE">
      <w:pPr>
        <w:jc w:val="center"/>
        <w:rPr>
          <w:sz w:val="20"/>
        </w:rPr>
      </w:pPr>
      <w:r w:rsidRPr="00F35ADC">
        <w:rPr>
          <w:sz w:val="20"/>
        </w:rPr>
        <w:t>The descriptions provided below are for informational purposes and do not constitute enforceable conditions.</w:t>
      </w:r>
    </w:p>
    <w:p w14:paraId="113A6071" w14:textId="77777777" w:rsidR="00E837FE" w:rsidRPr="007713F1" w:rsidRDefault="00E837FE" w:rsidP="00E837FE">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59"/>
        <w:gridCol w:w="4811"/>
        <w:gridCol w:w="2700"/>
      </w:tblGrid>
      <w:tr w:rsidR="00E837FE" w14:paraId="76C38D24" w14:textId="77777777" w:rsidTr="00FE2850">
        <w:trPr>
          <w:cantSplit/>
          <w:tblHeader/>
        </w:trPr>
        <w:tc>
          <w:tcPr>
            <w:tcW w:w="2659" w:type="dxa"/>
            <w:tcBorders>
              <w:top w:val="double" w:sz="6" w:space="0" w:color="auto"/>
              <w:bottom w:val="double" w:sz="4" w:space="0" w:color="auto"/>
            </w:tcBorders>
            <w:shd w:val="pct10" w:color="auto" w:fill="auto"/>
          </w:tcPr>
          <w:p w14:paraId="07927E1C" w14:textId="77777777" w:rsidR="00E837FE" w:rsidRPr="006D3561" w:rsidRDefault="00E837FE" w:rsidP="00FE2850">
            <w:pPr>
              <w:jc w:val="center"/>
              <w:rPr>
                <w:rFonts w:cs="Arial"/>
                <w:b/>
                <w:sz w:val="20"/>
              </w:rPr>
            </w:pPr>
            <w:r w:rsidRPr="006D3561">
              <w:rPr>
                <w:rFonts w:cs="Arial"/>
                <w:b/>
                <w:sz w:val="20"/>
              </w:rPr>
              <w:t>Flexible Group ID</w:t>
            </w:r>
          </w:p>
        </w:tc>
        <w:tc>
          <w:tcPr>
            <w:tcW w:w="4811" w:type="dxa"/>
            <w:tcBorders>
              <w:top w:val="double" w:sz="6" w:space="0" w:color="auto"/>
              <w:bottom w:val="double" w:sz="4" w:space="0" w:color="auto"/>
            </w:tcBorders>
            <w:shd w:val="pct10" w:color="auto" w:fill="auto"/>
          </w:tcPr>
          <w:p w14:paraId="19FCAE59" w14:textId="77777777" w:rsidR="00E837FE" w:rsidRPr="006D3561" w:rsidRDefault="00E837FE" w:rsidP="00FE2850">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0DB94C53" w14:textId="77777777" w:rsidR="00E837FE" w:rsidRPr="006D3561" w:rsidRDefault="00E837FE" w:rsidP="00FE2850">
            <w:pPr>
              <w:jc w:val="center"/>
              <w:rPr>
                <w:rFonts w:cs="Arial"/>
                <w:b/>
                <w:sz w:val="20"/>
              </w:rPr>
            </w:pPr>
            <w:r w:rsidRPr="006D3561">
              <w:rPr>
                <w:rFonts w:cs="Arial"/>
                <w:b/>
                <w:sz w:val="20"/>
              </w:rPr>
              <w:t>Associated</w:t>
            </w:r>
          </w:p>
          <w:p w14:paraId="18B1C447" w14:textId="77777777" w:rsidR="00E837FE" w:rsidRPr="006D3561" w:rsidRDefault="00E837FE" w:rsidP="00FE2850">
            <w:pPr>
              <w:jc w:val="center"/>
              <w:rPr>
                <w:rFonts w:cs="Arial"/>
                <w:b/>
                <w:sz w:val="20"/>
              </w:rPr>
            </w:pPr>
            <w:r w:rsidRPr="006D3561">
              <w:rPr>
                <w:rFonts w:cs="Arial"/>
                <w:b/>
                <w:sz w:val="20"/>
              </w:rPr>
              <w:t>Emission Unit IDs</w:t>
            </w:r>
          </w:p>
        </w:tc>
      </w:tr>
      <w:tr w:rsidR="00E837FE" w14:paraId="42FBAB75" w14:textId="77777777" w:rsidTr="00FE2850">
        <w:trPr>
          <w:cantSplit/>
          <w:trHeight w:val="969"/>
        </w:trPr>
        <w:tc>
          <w:tcPr>
            <w:tcW w:w="2659" w:type="dxa"/>
            <w:tcBorders>
              <w:top w:val="double" w:sz="4" w:space="0" w:color="auto"/>
              <w:bottom w:val="single" w:sz="4" w:space="0" w:color="auto"/>
            </w:tcBorders>
          </w:tcPr>
          <w:p w14:paraId="470A8481" w14:textId="4AC3C9FC" w:rsidR="00E837FE" w:rsidRPr="00BA2A08" w:rsidRDefault="00E837FE" w:rsidP="00FE2850">
            <w:pPr>
              <w:rPr>
                <w:sz w:val="20"/>
              </w:rPr>
            </w:pPr>
            <w:r>
              <w:rPr>
                <w:rFonts w:cs="Arial"/>
                <w:sz w:val="20"/>
              </w:rPr>
              <w:t>FGLANDFILL-OOO</w:t>
            </w:r>
          </w:p>
        </w:tc>
        <w:tc>
          <w:tcPr>
            <w:tcW w:w="4811" w:type="dxa"/>
            <w:tcBorders>
              <w:top w:val="double" w:sz="4" w:space="0" w:color="auto"/>
              <w:bottom w:val="single" w:sz="4" w:space="0" w:color="auto"/>
            </w:tcBorders>
          </w:tcPr>
          <w:p w14:paraId="798A2E63" w14:textId="77777777" w:rsidR="00E837FE" w:rsidRPr="00BA2A08" w:rsidRDefault="00E837FE" w:rsidP="004F43D2">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 xml:space="preserve">with a required collection and control system.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00" w:type="dxa"/>
            <w:tcBorders>
              <w:top w:val="double" w:sz="4" w:space="0" w:color="auto"/>
              <w:bottom w:val="single" w:sz="4" w:space="0" w:color="auto"/>
            </w:tcBorders>
          </w:tcPr>
          <w:p w14:paraId="452290E3" w14:textId="0E67F197" w:rsidR="00E837FE" w:rsidRPr="003C166D" w:rsidRDefault="00E837FE" w:rsidP="004F43D2">
            <w:pPr>
              <w:rPr>
                <w:rFonts w:cs="Arial"/>
                <w:sz w:val="20"/>
              </w:rPr>
            </w:pPr>
            <w:r w:rsidRPr="003C166D">
              <w:rPr>
                <w:rFonts w:cs="Arial"/>
                <w:sz w:val="20"/>
              </w:rPr>
              <w:t>EULANDFILL</w:t>
            </w:r>
          </w:p>
          <w:p w14:paraId="5A1D374B" w14:textId="7B5BEA7C" w:rsidR="00E837FE" w:rsidRPr="003C166D" w:rsidRDefault="00E837FE" w:rsidP="004F43D2">
            <w:pPr>
              <w:rPr>
                <w:rFonts w:cs="Arial"/>
                <w:sz w:val="20"/>
              </w:rPr>
            </w:pPr>
            <w:r w:rsidRPr="003C166D">
              <w:rPr>
                <w:rFonts w:cs="Arial"/>
                <w:sz w:val="20"/>
              </w:rPr>
              <w:t>EUACTIVECOLL</w:t>
            </w:r>
          </w:p>
          <w:p w14:paraId="2DDF287D" w14:textId="2389E572" w:rsidR="00E837FE" w:rsidRPr="003C166D" w:rsidRDefault="00E837FE" w:rsidP="004F43D2">
            <w:pPr>
              <w:rPr>
                <w:rFonts w:cs="Arial"/>
                <w:sz w:val="20"/>
              </w:rPr>
            </w:pPr>
            <w:r>
              <w:rPr>
                <w:rFonts w:cs="Arial"/>
                <w:sz w:val="20"/>
              </w:rPr>
              <w:t>EUOPENFLARE</w:t>
            </w:r>
          </w:p>
          <w:p w14:paraId="652120FE" w14:textId="5F75D86E" w:rsidR="00E837FE" w:rsidRPr="00510B31" w:rsidRDefault="00E837FE" w:rsidP="004F43D2">
            <w:pPr>
              <w:rPr>
                <w:sz w:val="20"/>
              </w:rPr>
            </w:pPr>
            <w:r>
              <w:rPr>
                <w:sz w:val="20"/>
              </w:rPr>
              <w:t>EUASBESTOS</w:t>
            </w:r>
          </w:p>
        </w:tc>
      </w:tr>
      <w:tr w:rsidR="00E837FE" w14:paraId="293D5BC5" w14:textId="77777777" w:rsidTr="00FE2850">
        <w:trPr>
          <w:cantSplit/>
        </w:trPr>
        <w:tc>
          <w:tcPr>
            <w:tcW w:w="2659" w:type="dxa"/>
            <w:tcBorders>
              <w:top w:val="single" w:sz="4" w:space="0" w:color="auto"/>
              <w:bottom w:val="single" w:sz="4" w:space="0" w:color="auto"/>
            </w:tcBorders>
          </w:tcPr>
          <w:p w14:paraId="4BED72A8" w14:textId="19CF6936" w:rsidR="00E837FE" w:rsidRDefault="00E837FE" w:rsidP="00FE2850">
            <w:pPr>
              <w:rPr>
                <w:rFonts w:cs="Arial"/>
                <w:sz w:val="20"/>
              </w:rPr>
            </w:pPr>
            <w:r>
              <w:rPr>
                <w:rFonts w:cs="Arial"/>
                <w:sz w:val="20"/>
              </w:rPr>
              <w:t>FGLANDFILL-AAAA</w:t>
            </w:r>
          </w:p>
        </w:tc>
        <w:tc>
          <w:tcPr>
            <w:tcW w:w="4811" w:type="dxa"/>
            <w:tcBorders>
              <w:top w:val="single" w:sz="4" w:space="0" w:color="auto"/>
              <w:bottom w:val="single" w:sz="4" w:space="0" w:color="auto"/>
            </w:tcBorders>
          </w:tcPr>
          <w:p w14:paraId="6F5477FC" w14:textId="77777777" w:rsidR="00E837FE" w:rsidRPr="00305533" w:rsidRDefault="00E837FE" w:rsidP="004F43D2">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 xml:space="preserve">with a required collection and control system.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Borders>
              <w:top w:val="single" w:sz="4" w:space="0" w:color="auto"/>
              <w:bottom w:val="single" w:sz="4" w:space="0" w:color="auto"/>
            </w:tcBorders>
          </w:tcPr>
          <w:p w14:paraId="168C0067" w14:textId="17CD2FF1" w:rsidR="00E837FE" w:rsidRPr="003C166D" w:rsidRDefault="00E837FE" w:rsidP="004F43D2">
            <w:pPr>
              <w:rPr>
                <w:rFonts w:cs="Arial"/>
                <w:sz w:val="20"/>
              </w:rPr>
            </w:pPr>
            <w:r w:rsidRPr="003C166D">
              <w:rPr>
                <w:rFonts w:cs="Arial"/>
                <w:sz w:val="20"/>
              </w:rPr>
              <w:t>EULANDFILL</w:t>
            </w:r>
          </w:p>
          <w:p w14:paraId="13F81AA8" w14:textId="76899770" w:rsidR="00E837FE" w:rsidRPr="003C166D" w:rsidRDefault="00E837FE" w:rsidP="004F43D2">
            <w:pPr>
              <w:rPr>
                <w:rFonts w:cs="Arial"/>
                <w:sz w:val="20"/>
              </w:rPr>
            </w:pPr>
            <w:r w:rsidRPr="003C166D">
              <w:rPr>
                <w:rFonts w:cs="Arial"/>
                <w:sz w:val="20"/>
              </w:rPr>
              <w:t>EUACTIVECOLL</w:t>
            </w:r>
          </w:p>
          <w:p w14:paraId="30234B17" w14:textId="00D659E8" w:rsidR="00E837FE" w:rsidRPr="003C166D" w:rsidRDefault="00E837FE" w:rsidP="004F43D2">
            <w:pPr>
              <w:rPr>
                <w:rFonts w:cs="Arial"/>
                <w:sz w:val="20"/>
              </w:rPr>
            </w:pPr>
            <w:r>
              <w:rPr>
                <w:rFonts w:cs="Arial"/>
                <w:sz w:val="20"/>
              </w:rPr>
              <w:t>EUOPENFLARE</w:t>
            </w:r>
          </w:p>
          <w:p w14:paraId="550483B3" w14:textId="5F2D7169" w:rsidR="00E837FE" w:rsidRPr="003C166D" w:rsidRDefault="00E837FE" w:rsidP="004F43D2">
            <w:pPr>
              <w:rPr>
                <w:rFonts w:cs="Arial"/>
                <w:sz w:val="20"/>
              </w:rPr>
            </w:pPr>
            <w:r>
              <w:rPr>
                <w:rFonts w:cs="Arial"/>
                <w:sz w:val="20"/>
              </w:rPr>
              <w:t>EUASBESTOS</w:t>
            </w:r>
          </w:p>
        </w:tc>
      </w:tr>
      <w:tr w:rsidR="00E837FE" w14:paraId="6ED367A6" w14:textId="77777777" w:rsidTr="00FE2850">
        <w:trPr>
          <w:cantSplit/>
        </w:trPr>
        <w:tc>
          <w:tcPr>
            <w:tcW w:w="2659" w:type="dxa"/>
            <w:tcBorders>
              <w:top w:val="single" w:sz="4" w:space="0" w:color="auto"/>
              <w:bottom w:val="single" w:sz="4" w:space="0" w:color="auto"/>
            </w:tcBorders>
          </w:tcPr>
          <w:p w14:paraId="31F66411" w14:textId="56E930C0" w:rsidR="00E837FE" w:rsidRPr="00BA2A08" w:rsidRDefault="00E837FE" w:rsidP="00FE2850">
            <w:pPr>
              <w:rPr>
                <w:sz w:val="20"/>
              </w:rPr>
            </w:pPr>
            <w:r>
              <w:rPr>
                <w:rFonts w:cs="Arial"/>
                <w:sz w:val="20"/>
              </w:rPr>
              <w:t>FGACTIVECOLL-OOO</w:t>
            </w:r>
          </w:p>
        </w:tc>
        <w:tc>
          <w:tcPr>
            <w:tcW w:w="4811" w:type="dxa"/>
            <w:tcBorders>
              <w:top w:val="single" w:sz="4" w:space="0" w:color="auto"/>
              <w:bottom w:val="single" w:sz="4" w:space="0" w:color="auto"/>
            </w:tcBorders>
          </w:tcPr>
          <w:p w14:paraId="5469AF4D" w14:textId="77777777" w:rsidR="00E837FE" w:rsidRPr="00BA2A08" w:rsidRDefault="00E837FE" w:rsidP="004F43D2">
            <w:pPr>
              <w:jc w:val="both"/>
              <w:rPr>
                <w:sz w:val="20"/>
              </w:rPr>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00" w:type="dxa"/>
            <w:tcBorders>
              <w:top w:val="single" w:sz="4" w:space="0" w:color="auto"/>
              <w:bottom w:val="single" w:sz="4" w:space="0" w:color="auto"/>
            </w:tcBorders>
          </w:tcPr>
          <w:p w14:paraId="7576EF9E" w14:textId="12237724" w:rsidR="00E837FE" w:rsidRPr="00510B31" w:rsidRDefault="00E837FE" w:rsidP="004F43D2">
            <w:pPr>
              <w:rPr>
                <w:sz w:val="20"/>
              </w:rPr>
            </w:pPr>
            <w:r w:rsidRPr="003C166D">
              <w:rPr>
                <w:rFonts w:cs="Arial"/>
                <w:sz w:val="20"/>
              </w:rPr>
              <w:t>EUACTIVECOLL</w:t>
            </w:r>
          </w:p>
        </w:tc>
      </w:tr>
      <w:tr w:rsidR="00E837FE" w14:paraId="59A526D9" w14:textId="77777777" w:rsidTr="00FE2850">
        <w:trPr>
          <w:cantSplit/>
        </w:trPr>
        <w:tc>
          <w:tcPr>
            <w:tcW w:w="2659" w:type="dxa"/>
            <w:tcBorders>
              <w:top w:val="single" w:sz="4" w:space="0" w:color="auto"/>
              <w:bottom w:val="single" w:sz="4" w:space="0" w:color="auto"/>
            </w:tcBorders>
          </w:tcPr>
          <w:p w14:paraId="3F3C30D5" w14:textId="415FC8EB" w:rsidR="00E837FE" w:rsidRDefault="00E837FE" w:rsidP="00FE2850">
            <w:pPr>
              <w:rPr>
                <w:rFonts w:cs="Arial"/>
                <w:sz w:val="20"/>
              </w:rPr>
            </w:pPr>
            <w:r>
              <w:rPr>
                <w:rFonts w:cs="Arial"/>
                <w:sz w:val="20"/>
              </w:rPr>
              <w:t>FGACTIVECOLL-AAAA</w:t>
            </w:r>
          </w:p>
        </w:tc>
        <w:tc>
          <w:tcPr>
            <w:tcW w:w="4811" w:type="dxa"/>
            <w:tcBorders>
              <w:top w:val="single" w:sz="4" w:space="0" w:color="auto"/>
              <w:bottom w:val="single" w:sz="4" w:space="0" w:color="auto"/>
            </w:tcBorders>
          </w:tcPr>
          <w:p w14:paraId="032A3A04" w14:textId="77777777" w:rsidR="00E837FE" w:rsidRPr="00305533" w:rsidRDefault="00E837FE" w:rsidP="004F43D2">
            <w:pPr>
              <w:jc w:val="both"/>
              <w:rPr>
                <w:sz w:val="20"/>
              </w:rPr>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Borders>
              <w:top w:val="single" w:sz="4" w:space="0" w:color="auto"/>
              <w:bottom w:val="single" w:sz="4" w:space="0" w:color="auto"/>
            </w:tcBorders>
          </w:tcPr>
          <w:p w14:paraId="06006EBE" w14:textId="15B62870" w:rsidR="00E837FE" w:rsidRPr="003C166D" w:rsidRDefault="00E837FE" w:rsidP="004F43D2">
            <w:pPr>
              <w:rPr>
                <w:rFonts w:cs="Arial"/>
                <w:sz w:val="20"/>
              </w:rPr>
            </w:pPr>
            <w:r w:rsidRPr="003C166D">
              <w:rPr>
                <w:rFonts w:cs="Arial"/>
                <w:sz w:val="20"/>
              </w:rPr>
              <w:t>EUACTIVECOLL</w:t>
            </w:r>
          </w:p>
        </w:tc>
      </w:tr>
      <w:tr w:rsidR="00E837FE" w14:paraId="4C38011D" w14:textId="77777777" w:rsidTr="00FE2850">
        <w:trPr>
          <w:cantSplit/>
        </w:trPr>
        <w:tc>
          <w:tcPr>
            <w:tcW w:w="2659" w:type="dxa"/>
            <w:tcBorders>
              <w:top w:val="single" w:sz="4" w:space="0" w:color="auto"/>
              <w:bottom w:val="single" w:sz="4" w:space="0" w:color="auto"/>
            </w:tcBorders>
          </w:tcPr>
          <w:p w14:paraId="2FD029AA" w14:textId="48AF4AA5" w:rsidR="00E837FE" w:rsidRPr="00BA2A08" w:rsidRDefault="00E837FE" w:rsidP="00FE2850">
            <w:pPr>
              <w:rPr>
                <w:sz w:val="20"/>
              </w:rPr>
            </w:pPr>
            <w:r>
              <w:rPr>
                <w:rFonts w:cs="Arial"/>
                <w:sz w:val="20"/>
              </w:rPr>
              <w:t>FGOPENFLARE-OOO</w:t>
            </w:r>
          </w:p>
        </w:tc>
        <w:tc>
          <w:tcPr>
            <w:tcW w:w="4811" w:type="dxa"/>
            <w:tcBorders>
              <w:top w:val="single" w:sz="4" w:space="0" w:color="auto"/>
              <w:bottom w:val="single" w:sz="4" w:space="0" w:color="auto"/>
            </w:tcBorders>
          </w:tcPr>
          <w:p w14:paraId="5FDB3D51" w14:textId="77777777" w:rsidR="00E837FE" w:rsidRPr="00BA2A08" w:rsidRDefault="00E837FE" w:rsidP="004F43D2">
            <w:pPr>
              <w:jc w:val="both"/>
              <w:rPr>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00" w:type="dxa"/>
            <w:tcBorders>
              <w:top w:val="single" w:sz="4" w:space="0" w:color="auto"/>
              <w:bottom w:val="single" w:sz="4" w:space="0" w:color="auto"/>
            </w:tcBorders>
          </w:tcPr>
          <w:p w14:paraId="78CC2F1A" w14:textId="3CC6758F" w:rsidR="00E837FE" w:rsidRPr="00510B31" w:rsidRDefault="00E837FE" w:rsidP="004F43D2">
            <w:pPr>
              <w:rPr>
                <w:sz w:val="20"/>
              </w:rPr>
            </w:pPr>
            <w:r>
              <w:rPr>
                <w:rFonts w:cs="Arial"/>
                <w:sz w:val="20"/>
              </w:rPr>
              <w:t>EUOPENFLARE</w:t>
            </w:r>
          </w:p>
        </w:tc>
      </w:tr>
      <w:tr w:rsidR="00E837FE" w14:paraId="43D028FE" w14:textId="77777777" w:rsidTr="00E837FE">
        <w:trPr>
          <w:cantSplit/>
        </w:trPr>
        <w:tc>
          <w:tcPr>
            <w:tcW w:w="2659" w:type="dxa"/>
            <w:tcBorders>
              <w:top w:val="single" w:sz="4" w:space="0" w:color="auto"/>
              <w:bottom w:val="single" w:sz="4" w:space="0" w:color="auto"/>
            </w:tcBorders>
          </w:tcPr>
          <w:p w14:paraId="1B8F9B5E" w14:textId="0B139FBE" w:rsidR="00E837FE" w:rsidRPr="00BA2A08" w:rsidRDefault="00E837FE" w:rsidP="00FE2850">
            <w:pPr>
              <w:rPr>
                <w:sz w:val="20"/>
              </w:rPr>
            </w:pPr>
            <w:r>
              <w:rPr>
                <w:rFonts w:cs="Arial"/>
                <w:sz w:val="20"/>
              </w:rPr>
              <w:t>FGOPENFLARE-AAAA</w:t>
            </w:r>
          </w:p>
        </w:tc>
        <w:tc>
          <w:tcPr>
            <w:tcW w:w="4811" w:type="dxa"/>
            <w:tcBorders>
              <w:top w:val="single" w:sz="4" w:space="0" w:color="auto"/>
              <w:bottom w:val="single" w:sz="4" w:space="0" w:color="auto"/>
            </w:tcBorders>
          </w:tcPr>
          <w:p w14:paraId="6F4812DA" w14:textId="77777777" w:rsidR="00E837FE" w:rsidRPr="00BA2A08" w:rsidRDefault="00E837FE" w:rsidP="004F43D2">
            <w:pPr>
              <w:jc w:val="both"/>
              <w:rPr>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Borders>
              <w:top w:val="single" w:sz="4" w:space="0" w:color="auto"/>
              <w:bottom w:val="single" w:sz="4" w:space="0" w:color="auto"/>
            </w:tcBorders>
          </w:tcPr>
          <w:p w14:paraId="3B082DC1" w14:textId="383198F3" w:rsidR="00E837FE" w:rsidRPr="00510B31" w:rsidRDefault="00E837FE" w:rsidP="004F43D2">
            <w:pPr>
              <w:rPr>
                <w:sz w:val="20"/>
              </w:rPr>
            </w:pPr>
            <w:r>
              <w:rPr>
                <w:rFonts w:cs="Arial"/>
                <w:sz w:val="20"/>
              </w:rPr>
              <w:t>EUOPENFLARE</w:t>
            </w:r>
          </w:p>
        </w:tc>
      </w:tr>
      <w:tr w:rsidR="00E837FE" w14:paraId="486F4356" w14:textId="77777777" w:rsidTr="00E837FE">
        <w:trPr>
          <w:cantSplit/>
        </w:trPr>
        <w:tc>
          <w:tcPr>
            <w:tcW w:w="2659" w:type="dxa"/>
            <w:tcBorders>
              <w:top w:val="single" w:sz="4" w:space="0" w:color="auto"/>
              <w:bottom w:val="single" w:sz="4" w:space="0" w:color="auto"/>
            </w:tcBorders>
          </w:tcPr>
          <w:p w14:paraId="319818C7" w14:textId="2F91E779" w:rsidR="00E837FE" w:rsidRDefault="00E837FE" w:rsidP="00FE2850">
            <w:pPr>
              <w:rPr>
                <w:rFonts w:cs="Arial"/>
                <w:sz w:val="20"/>
              </w:rPr>
            </w:pPr>
            <w:r>
              <w:rPr>
                <w:rFonts w:cs="Arial"/>
                <w:sz w:val="20"/>
              </w:rPr>
              <w:t>FGRULE290</w:t>
            </w:r>
          </w:p>
        </w:tc>
        <w:tc>
          <w:tcPr>
            <w:tcW w:w="4811" w:type="dxa"/>
            <w:tcBorders>
              <w:top w:val="single" w:sz="4" w:space="0" w:color="auto"/>
              <w:bottom w:val="single" w:sz="4" w:space="0" w:color="auto"/>
            </w:tcBorders>
          </w:tcPr>
          <w:p w14:paraId="32FB4783" w14:textId="2F5FCCB4" w:rsidR="00E837FE" w:rsidRPr="00305533" w:rsidRDefault="00E837FE" w:rsidP="004F43D2">
            <w:pPr>
              <w:jc w:val="both"/>
              <w:rPr>
                <w:rFonts w:cs="Arial"/>
                <w:sz w:val="20"/>
              </w:rPr>
            </w:pPr>
            <w:r>
              <w:rPr>
                <w:rFonts w:cs="Arial"/>
                <w:sz w:val="20"/>
              </w:rPr>
              <w:t>Air Stripper used for Groundwater Remediation</w:t>
            </w:r>
          </w:p>
        </w:tc>
        <w:tc>
          <w:tcPr>
            <w:tcW w:w="2700" w:type="dxa"/>
            <w:tcBorders>
              <w:top w:val="single" w:sz="4" w:space="0" w:color="auto"/>
              <w:bottom w:val="single" w:sz="4" w:space="0" w:color="auto"/>
            </w:tcBorders>
          </w:tcPr>
          <w:p w14:paraId="6CF32F6C" w14:textId="44B692B7" w:rsidR="00E837FE" w:rsidRDefault="00E837FE" w:rsidP="004F43D2">
            <w:pPr>
              <w:rPr>
                <w:rFonts w:cs="Arial"/>
                <w:sz w:val="20"/>
              </w:rPr>
            </w:pPr>
            <w:r>
              <w:rPr>
                <w:rFonts w:cs="Arial"/>
                <w:sz w:val="20"/>
              </w:rPr>
              <w:t>EUGWTS</w:t>
            </w:r>
          </w:p>
        </w:tc>
      </w:tr>
      <w:tr w:rsidR="00E837FE" w14:paraId="55A3BA90" w14:textId="77777777" w:rsidTr="00FE2850">
        <w:trPr>
          <w:cantSplit/>
        </w:trPr>
        <w:tc>
          <w:tcPr>
            <w:tcW w:w="2659" w:type="dxa"/>
            <w:tcBorders>
              <w:top w:val="single" w:sz="4" w:space="0" w:color="auto"/>
              <w:bottom w:val="double" w:sz="4" w:space="0" w:color="auto"/>
            </w:tcBorders>
          </w:tcPr>
          <w:p w14:paraId="5FC0C481" w14:textId="7E658576" w:rsidR="00E837FE" w:rsidRDefault="00E837FE" w:rsidP="00FE2850">
            <w:pPr>
              <w:rPr>
                <w:rFonts w:cs="Arial"/>
                <w:sz w:val="20"/>
              </w:rPr>
            </w:pPr>
            <w:r>
              <w:rPr>
                <w:rFonts w:cs="Arial"/>
                <w:sz w:val="20"/>
              </w:rPr>
              <w:t>FGCOLDCLEANERS</w:t>
            </w:r>
          </w:p>
        </w:tc>
        <w:tc>
          <w:tcPr>
            <w:tcW w:w="4811" w:type="dxa"/>
            <w:tcBorders>
              <w:top w:val="single" w:sz="4" w:space="0" w:color="auto"/>
              <w:bottom w:val="double" w:sz="4" w:space="0" w:color="auto"/>
            </w:tcBorders>
          </w:tcPr>
          <w:p w14:paraId="013F84B9" w14:textId="65FF84F7" w:rsidR="00E837FE" w:rsidRPr="00305533" w:rsidRDefault="00E837FE" w:rsidP="004F43D2">
            <w:pPr>
              <w:jc w:val="both"/>
              <w:rPr>
                <w:rFonts w:cs="Arial"/>
                <w:sz w:val="20"/>
              </w:rPr>
            </w:pPr>
            <w:r>
              <w:rPr>
                <w:rFonts w:cs="Arial"/>
                <w:sz w:val="20"/>
              </w:rPr>
              <w:t>Small Cold Cleaners/ Degreasers</w:t>
            </w:r>
          </w:p>
        </w:tc>
        <w:tc>
          <w:tcPr>
            <w:tcW w:w="2700" w:type="dxa"/>
            <w:tcBorders>
              <w:top w:val="single" w:sz="4" w:space="0" w:color="auto"/>
              <w:bottom w:val="double" w:sz="4" w:space="0" w:color="auto"/>
            </w:tcBorders>
          </w:tcPr>
          <w:p w14:paraId="7CD36A58" w14:textId="0C137FB3" w:rsidR="00E837FE" w:rsidRDefault="00E837FE" w:rsidP="004F43D2">
            <w:pPr>
              <w:rPr>
                <w:rFonts w:cs="Arial"/>
                <w:sz w:val="20"/>
              </w:rPr>
            </w:pPr>
            <w:r>
              <w:rPr>
                <w:rFonts w:cs="Arial"/>
                <w:sz w:val="20"/>
              </w:rPr>
              <w:t>EUCOLDCLEANERS</w:t>
            </w:r>
          </w:p>
        </w:tc>
      </w:tr>
      <w:bookmarkEnd w:id="111"/>
    </w:tbl>
    <w:p w14:paraId="4EEEA523" w14:textId="77777777" w:rsidR="00E735E6" w:rsidRDefault="00E735E6" w:rsidP="008427BE">
      <w:pPr>
        <w:jc w:val="both"/>
        <w:rPr>
          <w:sz w:val="20"/>
        </w:rPr>
      </w:pPr>
    </w:p>
    <w:p w14:paraId="34420595" w14:textId="77777777" w:rsidR="00AE1D84" w:rsidRDefault="00AE1D84" w:rsidP="008427BE">
      <w:pPr>
        <w:jc w:val="both"/>
        <w:rPr>
          <w:sz w:val="20"/>
        </w:rPr>
      </w:pPr>
      <w:r>
        <w:rPr>
          <w:sz w:val="20"/>
        </w:rPr>
        <w:br w:type="page"/>
      </w:r>
    </w:p>
    <w:p w14:paraId="136E12F3" w14:textId="41E177B7" w:rsidR="001A19E8" w:rsidRPr="00347387" w:rsidRDefault="001A19E8" w:rsidP="001A19E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2" w:name="_Toc522874200"/>
      <w:bookmarkStart w:id="113" w:name="_Toc179185572"/>
      <w:bookmarkStart w:id="114" w:name="_Toc97638829"/>
      <w:bookmarkStart w:id="115" w:name="_Toc98320641"/>
      <w:bookmarkStart w:id="116" w:name="_Toc30315082"/>
      <w:r w:rsidRPr="00347387">
        <w:rPr>
          <w:bCs/>
          <w:iCs/>
          <w:szCs w:val="28"/>
        </w:rPr>
        <w:lastRenderedPageBreak/>
        <w:t>FG</w:t>
      </w:r>
      <w:r>
        <w:rPr>
          <w:bCs/>
          <w:iCs/>
          <w:szCs w:val="28"/>
        </w:rPr>
        <w:t>LANDFILL-</w:t>
      </w:r>
      <w:bookmarkEnd w:id="112"/>
      <w:r w:rsidR="00A3225B">
        <w:rPr>
          <w:bCs/>
          <w:iCs/>
          <w:szCs w:val="28"/>
        </w:rPr>
        <w:t>OOO</w:t>
      </w:r>
      <w:bookmarkEnd w:id="113"/>
    </w:p>
    <w:p w14:paraId="00D9A895" w14:textId="77777777" w:rsidR="001A19E8" w:rsidRPr="00EE02F9" w:rsidRDefault="001A19E8" w:rsidP="001A19E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bookmarkEnd w:id="114"/>
    <w:bookmarkEnd w:id="115"/>
    <w:p w14:paraId="6731139B" w14:textId="77777777" w:rsidR="0086563B" w:rsidRPr="0086563B" w:rsidRDefault="0086563B" w:rsidP="0086563B">
      <w:pPr>
        <w:jc w:val="both"/>
        <w:rPr>
          <w:szCs w:val="22"/>
        </w:rPr>
      </w:pPr>
    </w:p>
    <w:p w14:paraId="60CA179E" w14:textId="77777777" w:rsidR="0086563B" w:rsidRPr="0086563B" w:rsidRDefault="0086563B" w:rsidP="0086563B">
      <w:pPr>
        <w:jc w:val="both"/>
        <w:rPr>
          <w:szCs w:val="22"/>
        </w:rPr>
      </w:pPr>
    </w:p>
    <w:p w14:paraId="43F90155" w14:textId="77777777" w:rsidR="0086563B" w:rsidRPr="0086563B" w:rsidRDefault="0086563B" w:rsidP="0086563B">
      <w:pPr>
        <w:jc w:val="both"/>
        <w:rPr>
          <w:b/>
          <w:u w:val="single"/>
        </w:rPr>
      </w:pPr>
      <w:r w:rsidRPr="0086563B">
        <w:rPr>
          <w:b/>
          <w:u w:val="single"/>
        </w:rPr>
        <w:t>DESCRIPTION</w:t>
      </w:r>
    </w:p>
    <w:p w14:paraId="42B4FA29" w14:textId="77777777" w:rsidR="0086563B" w:rsidRPr="0086563B" w:rsidRDefault="0086563B" w:rsidP="0086563B">
      <w:pPr>
        <w:jc w:val="both"/>
      </w:pPr>
    </w:p>
    <w:p w14:paraId="33EDE065" w14:textId="77777777" w:rsidR="0086563B" w:rsidRPr="0086563B" w:rsidRDefault="0086563B" w:rsidP="0086563B">
      <w:pPr>
        <w:jc w:val="both"/>
        <w:rPr>
          <w:sz w:val="20"/>
        </w:rPr>
      </w:pPr>
      <w:r w:rsidRPr="0086563B">
        <w:rPr>
          <w:rFonts w:cs="Arial"/>
          <w:sz w:val="20"/>
        </w:rPr>
        <w:t>This flexible group represents the general MSW landfill</w:t>
      </w:r>
      <w:r w:rsidRPr="0086563B">
        <w:rPr>
          <w:sz w:val="20"/>
        </w:rPr>
        <w:t xml:space="preserve"> with a required collection and control system.  </w:t>
      </w:r>
      <w:r w:rsidRPr="0086563B">
        <w:rPr>
          <w:rFonts w:cs="Arial"/>
          <w:color w:val="000000"/>
          <w:sz w:val="20"/>
        </w:rPr>
        <w:t>This flexible group contains 40 CFR Part 62, Subpart OOO requirements.</w:t>
      </w:r>
    </w:p>
    <w:p w14:paraId="47C652F1" w14:textId="77777777" w:rsidR="0086563B" w:rsidRPr="0086563B" w:rsidRDefault="0086563B" w:rsidP="0086563B">
      <w:pPr>
        <w:jc w:val="both"/>
        <w:rPr>
          <w:sz w:val="20"/>
        </w:rPr>
      </w:pPr>
    </w:p>
    <w:p w14:paraId="1E68AFA2" w14:textId="696638E5" w:rsidR="0086563B" w:rsidRPr="0086563B" w:rsidRDefault="0086563B" w:rsidP="0086563B">
      <w:pPr>
        <w:ind w:right="-108"/>
        <w:rPr>
          <w:sz w:val="20"/>
        </w:rPr>
      </w:pPr>
      <w:r w:rsidRPr="0086563B">
        <w:rPr>
          <w:b/>
          <w:sz w:val="20"/>
        </w:rPr>
        <w:t>Emission Units:</w:t>
      </w:r>
      <w:r w:rsidRPr="0086563B">
        <w:rPr>
          <w:sz w:val="20"/>
        </w:rPr>
        <w:t xml:space="preserve">  </w:t>
      </w:r>
      <w:r w:rsidRPr="0086563B">
        <w:rPr>
          <w:rFonts w:cs="Arial"/>
          <w:sz w:val="20"/>
        </w:rPr>
        <w:t>EULANDFILL, EUACTIVECOLL</w:t>
      </w:r>
      <w:r w:rsidRPr="0086563B">
        <w:rPr>
          <w:sz w:val="20"/>
        </w:rPr>
        <w:t>,</w:t>
      </w:r>
      <w:r w:rsidRPr="0086563B">
        <w:rPr>
          <w:rFonts w:cs="Arial"/>
          <w:sz w:val="20"/>
        </w:rPr>
        <w:t xml:space="preserve"> EUOPENFLARE, EUASBESTOS</w:t>
      </w:r>
    </w:p>
    <w:p w14:paraId="3126A9A7" w14:textId="77777777" w:rsidR="0086563B" w:rsidRPr="0086563B" w:rsidRDefault="0086563B" w:rsidP="0086563B">
      <w:pPr>
        <w:jc w:val="both"/>
      </w:pPr>
    </w:p>
    <w:p w14:paraId="3347304E" w14:textId="4302CB8D" w:rsidR="0086563B" w:rsidRPr="0086563B" w:rsidRDefault="0086563B" w:rsidP="0086563B">
      <w:pPr>
        <w:jc w:val="both"/>
        <w:rPr>
          <w:bCs/>
        </w:rPr>
      </w:pPr>
      <w:r w:rsidRPr="0086563B">
        <w:rPr>
          <w:b/>
          <w:u w:val="single"/>
        </w:rPr>
        <w:t xml:space="preserve">POLLUTION CONTROL EQUIPMENT  </w:t>
      </w:r>
      <w:r w:rsidRPr="0086563B">
        <w:rPr>
          <w:bCs/>
        </w:rPr>
        <w:t xml:space="preserve">  </w:t>
      </w:r>
    </w:p>
    <w:p w14:paraId="4D14E27F" w14:textId="77777777" w:rsidR="0086563B" w:rsidRPr="0086563B" w:rsidRDefault="0086563B" w:rsidP="0086563B">
      <w:pPr>
        <w:jc w:val="both"/>
      </w:pPr>
    </w:p>
    <w:p w14:paraId="35420AE3" w14:textId="77777777" w:rsidR="0086563B" w:rsidRPr="0086563B" w:rsidRDefault="0086563B" w:rsidP="0086563B">
      <w:pPr>
        <w:jc w:val="both"/>
        <w:rPr>
          <w:sz w:val="20"/>
        </w:rPr>
      </w:pPr>
      <w:r w:rsidRPr="0086563B">
        <w:rPr>
          <w:sz w:val="20"/>
        </w:rPr>
        <w:t>An open flare is used to combust the untreated landfill gas.</w:t>
      </w:r>
    </w:p>
    <w:p w14:paraId="41A87DC2" w14:textId="77777777" w:rsidR="0086563B" w:rsidRPr="0086563B" w:rsidRDefault="0086563B" w:rsidP="0086563B">
      <w:pPr>
        <w:jc w:val="both"/>
        <w:rPr>
          <w:sz w:val="20"/>
        </w:rPr>
      </w:pPr>
    </w:p>
    <w:p w14:paraId="77ED4667" w14:textId="77777777" w:rsidR="0086563B" w:rsidRPr="0086563B" w:rsidRDefault="0086563B" w:rsidP="0086563B">
      <w:pPr>
        <w:jc w:val="both"/>
        <w:rPr>
          <w:b/>
          <w:u w:val="single"/>
        </w:rPr>
      </w:pPr>
      <w:r w:rsidRPr="0086563B">
        <w:rPr>
          <w:b/>
        </w:rPr>
        <w:t xml:space="preserve">I.  </w:t>
      </w:r>
      <w:r w:rsidRPr="0086563B">
        <w:rPr>
          <w:b/>
          <w:u w:val="single"/>
        </w:rPr>
        <w:t>EMISSION LIMIT(S)</w:t>
      </w:r>
    </w:p>
    <w:p w14:paraId="64B2CFD5" w14:textId="77777777" w:rsidR="0086563B" w:rsidRPr="0086563B" w:rsidRDefault="0086563B" w:rsidP="0086563B">
      <w:pPr>
        <w:jc w:val="both"/>
        <w:rPr>
          <w:sz w:val="20"/>
        </w:rPr>
      </w:pPr>
    </w:p>
    <w:p w14:paraId="3ADC064E" w14:textId="77777777" w:rsidR="0086563B" w:rsidRPr="0086563B" w:rsidRDefault="0086563B" w:rsidP="0086563B">
      <w:pPr>
        <w:jc w:val="both"/>
        <w:rPr>
          <w:sz w:val="20"/>
        </w:rPr>
      </w:pPr>
      <w:r w:rsidRPr="0086563B">
        <w:rPr>
          <w:sz w:val="20"/>
        </w:rPr>
        <w:t>NA</w:t>
      </w:r>
    </w:p>
    <w:p w14:paraId="25EAB5B4" w14:textId="77777777" w:rsidR="0086563B" w:rsidRPr="0086563B" w:rsidRDefault="0086563B" w:rsidP="0086563B">
      <w:pPr>
        <w:jc w:val="both"/>
        <w:rPr>
          <w:sz w:val="20"/>
        </w:rPr>
      </w:pPr>
    </w:p>
    <w:p w14:paraId="38498C4A" w14:textId="77777777" w:rsidR="0086563B" w:rsidRPr="0086563B" w:rsidRDefault="0086563B" w:rsidP="0086563B">
      <w:pPr>
        <w:jc w:val="both"/>
        <w:rPr>
          <w:b/>
          <w:u w:val="single"/>
        </w:rPr>
      </w:pPr>
      <w:r w:rsidRPr="0086563B">
        <w:rPr>
          <w:b/>
        </w:rPr>
        <w:t xml:space="preserve">II.  </w:t>
      </w:r>
      <w:r w:rsidRPr="0086563B">
        <w:rPr>
          <w:b/>
          <w:u w:val="single"/>
        </w:rPr>
        <w:t>MATERIAL LIMIT(S)</w:t>
      </w:r>
    </w:p>
    <w:p w14:paraId="7897BAD0" w14:textId="77777777" w:rsidR="0086563B" w:rsidRPr="0086563B" w:rsidRDefault="0086563B" w:rsidP="0086563B">
      <w:pPr>
        <w:jc w:val="both"/>
        <w:rPr>
          <w:sz w:val="20"/>
        </w:rPr>
      </w:pPr>
    </w:p>
    <w:p w14:paraId="6FE6A5C9" w14:textId="77777777" w:rsidR="0086563B" w:rsidRPr="0086563B" w:rsidRDefault="0086563B" w:rsidP="0086563B">
      <w:pPr>
        <w:jc w:val="both"/>
        <w:rPr>
          <w:sz w:val="20"/>
        </w:rPr>
      </w:pPr>
      <w:r w:rsidRPr="0086563B">
        <w:rPr>
          <w:sz w:val="20"/>
        </w:rPr>
        <w:t>NA</w:t>
      </w:r>
    </w:p>
    <w:p w14:paraId="7E730355" w14:textId="77777777" w:rsidR="0086563B" w:rsidRPr="0086563B" w:rsidRDefault="0086563B" w:rsidP="0086563B">
      <w:pPr>
        <w:jc w:val="both"/>
        <w:rPr>
          <w:sz w:val="20"/>
        </w:rPr>
      </w:pPr>
    </w:p>
    <w:p w14:paraId="1D53C2B3" w14:textId="77777777" w:rsidR="0086563B" w:rsidRPr="0086563B" w:rsidRDefault="0086563B" w:rsidP="0086563B">
      <w:pPr>
        <w:jc w:val="both"/>
        <w:rPr>
          <w:b/>
          <w:u w:val="single"/>
        </w:rPr>
      </w:pPr>
      <w:r w:rsidRPr="0086563B">
        <w:rPr>
          <w:b/>
        </w:rPr>
        <w:t xml:space="preserve">III.  </w:t>
      </w:r>
      <w:r w:rsidRPr="0086563B">
        <w:rPr>
          <w:b/>
          <w:u w:val="single"/>
        </w:rPr>
        <w:t>PROCESS/OPERATIONAL RESTRICTIONS</w:t>
      </w:r>
      <w:r w:rsidRPr="0086563B" w:rsidDel="001C614B">
        <w:rPr>
          <w:b/>
          <w:u w:val="single"/>
        </w:rPr>
        <w:t xml:space="preserve"> </w:t>
      </w:r>
    </w:p>
    <w:p w14:paraId="31611961" w14:textId="77777777" w:rsidR="0086563B" w:rsidRPr="0086563B" w:rsidRDefault="0086563B" w:rsidP="0086563B">
      <w:pPr>
        <w:jc w:val="both"/>
        <w:rPr>
          <w:sz w:val="20"/>
        </w:rPr>
      </w:pPr>
    </w:p>
    <w:p w14:paraId="75177B99" w14:textId="77777777" w:rsidR="0086563B" w:rsidRPr="0086563B" w:rsidRDefault="0086563B" w:rsidP="0086563B">
      <w:pPr>
        <w:jc w:val="both"/>
        <w:rPr>
          <w:rFonts w:cs="Arial"/>
          <w:sz w:val="20"/>
        </w:rPr>
      </w:pPr>
      <w:r w:rsidRPr="0086563B">
        <w:rPr>
          <w:rFonts w:cs="Arial"/>
          <w:sz w:val="20"/>
        </w:rPr>
        <w:t>NA</w:t>
      </w:r>
    </w:p>
    <w:p w14:paraId="20ED82DD" w14:textId="77777777" w:rsidR="0086563B" w:rsidRPr="0086563B" w:rsidRDefault="0086563B" w:rsidP="0086563B">
      <w:pPr>
        <w:jc w:val="both"/>
        <w:rPr>
          <w:rFonts w:cs="Arial"/>
          <w:sz w:val="20"/>
        </w:rPr>
      </w:pPr>
    </w:p>
    <w:p w14:paraId="52C20983" w14:textId="77777777" w:rsidR="0086563B" w:rsidRPr="0086563B" w:rsidRDefault="0086563B" w:rsidP="0086563B">
      <w:pPr>
        <w:jc w:val="both"/>
        <w:rPr>
          <w:b/>
          <w:u w:val="single"/>
        </w:rPr>
      </w:pPr>
      <w:r w:rsidRPr="0086563B">
        <w:rPr>
          <w:b/>
        </w:rPr>
        <w:t xml:space="preserve">IV.  </w:t>
      </w:r>
      <w:r w:rsidRPr="0086563B">
        <w:rPr>
          <w:b/>
          <w:u w:val="single"/>
        </w:rPr>
        <w:t>DESIGN/EQUIPMENT PARAMETERS</w:t>
      </w:r>
    </w:p>
    <w:p w14:paraId="78F3CD63" w14:textId="77777777" w:rsidR="0086563B" w:rsidRPr="0086563B" w:rsidRDefault="0086563B" w:rsidP="0086563B">
      <w:pPr>
        <w:jc w:val="both"/>
        <w:rPr>
          <w:sz w:val="20"/>
        </w:rPr>
      </w:pPr>
    </w:p>
    <w:p w14:paraId="3C1B5743" w14:textId="77777777" w:rsidR="0086563B" w:rsidRPr="0086563B" w:rsidRDefault="0086563B" w:rsidP="00BB0CD7">
      <w:pPr>
        <w:numPr>
          <w:ilvl w:val="6"/>
          <w:numId w:val="68"/>
        </w:numPr>
        <w:tabs>
          <w:tab w:val="clear" w:pos="2520"/>
        </w:tabs>
        <w:ind w:left="360"/>
        <w:jc w:val="both"/>
        <w:rPr>
          <w:rFonts w:cs="Arial"/>
          <w:b/>
          <w:sz w:val="20"/>
        </w:rPr>
      </w:pPr>
      <w:r w:rsidRPr="0086563B">
        <w:rPr>
          <w:rFonts w:cs="Arial"/>
          <w:sz w:val="20"/>
        </w:rPr>
        <w:t xml:space="preserve">The permittee must install a collection and control system that captures the landfill gas generated within the landfill according to the requirements in 40 CFR 62.16714(b) and 40 CFR 62.16714(c).  </w:t>
      </w:r>
      <w:r w:rsidRPr="0086563B">
        <w:rPr>
          <w:rFonts w:cs="Arial"/>
          <w:b/>
          <w:color w:val="333333"/>
          <w:sz w:val="20"/>
          <w:shd w:val="clear" w:color="auto" w:fill="FFFFFF"/>
        </w:rPr>
        <w:t>(40 CFR 62.16714(a)(3))</w:t>
      </w:r>
    </w:p>
    <w:p w14:paraId="7FEF6866" w14:textId="77777777" w:rsidR="0086563B" w:rsidRPr="0086563B" w:rsidRDefault="0086563B" w:rsidP="0086563B">
      <w:pPr>
        <w:ind w:left="360"/>
        <w:jc w:val="both"/>
        <w:rPr>
          <w:rFonts w:cs="Arial"/>
          <w:sz w:val="20"/>
        </w:rPr>
      </w:pPr>
    </w:p>
    <w:p w14:paraId="1E8500B3" w14:textId="77777777" w:rsidR="0086563B" w:rsidRPr="0086563B" w:rsidRDefault="0086563B" w:rsidP="00BB0CD7">
      <w:pPr>
        <w:numPr>
          <w:ilvl w:val="6"/>
          <w:numId w:val="68"/>
        </w:numPr>
        <w:tabs>
          <w:tab w:val="clear" w:pos="2520"/>
        </w:tabs>
        <w:spacing w:after="120"/>
        <w:ind w:left="360"/>
        <w:jc w:val="both"/>
        <w:rPr>
          <w:rFonts w:cs="Arial"/>
          <w:sz w:val="20"/>
        </w:rPr>
      </w:pPr>
      <w:r w:rsidRPr="0086563B">
        <w:rPr>
          <w:rFonts w:cs="Arial"/>
          <w:sz w:val="20"/>
        </w:rPr>
        <w:t xml:space="preserve">The permittee must route all the collected landfill gas to at least one of the following: </w:t>
      </w:r>
    </w:p>
    <w:p w14:paraId="6F789F60" w14:textId="77777777" w:rsidR="0086563B" w:rsidRPr="0086563B" w:rsidRDefault="0086563B" w:rsidP="00BB0CD7">
      <w:pPr>
        <w:numPr>
          <w:ilvl w:val="1"/>
          <w:numId w:val="79"/>
        </w:numPr>
        <w:spacing w:after="120"/>
        <w:jc w:val="both"/>
        <w:rPr>
          <w:rFonts w:cs="Arial"/>
          <w:b/>
          <w:sz w:val="20"/>
        </w:rPr>
      </w:pPr>
      <w:r w:rsidRPr="0086563B">
        <w:rPr>
          <w:rFonts w:cs="Arial"/>
          <w:sz w:val="20"/>
        </w:rPr>
        <w:t xml:space="preserve">An non-enclosed flare designed in accordance with 40 CFR 60.18 except as noted in 40 CFR 62.16722(d).  </w:t>
      </w:r>
      <w:r w:rsidRPr="0086563B">
        <w:rPr>
          <w:rFonts w:cs="Arial"/>
          <w:b/>
          <w:sz w:val="20"/>
        </w:rPr>
        <w:t>(</w:t>
      </w:r>
      <w:r w:rsidRPr="0086563B">
        <w:rPr>
          <w:rFonts w:cs="Arial"/>
          <w:b/>
          <w:color w:val="333333"/>
          <w:sz w:val="20"/>
          <w:shd w:val="clear" w:color="auto" w:fill="FFFFFF"/>
        </w:rPr>
        <w:t>40 CFR 62.16714(c)(1)</w:t>
      </w:r>
      <w:r w:rsidRPr="0086563B">
        <w:rPr>
          <w:rFonts w:cs="Arial"/>
          <w:b/>
          <w:sz w:val="20"/>
        </w:rPr>
        <w:t>)</w:t>
      </w:r>
    </w:p>
    <w:p w14:paraId="0187299A" w14:textId="77777777" w:rsidR="0086563B" w:rsidRPr="0086563B" w:rsidRDefault="0086563B" w:rsidP="00BB0CD7">
      <w:pPr>
        <w:numPr>
          <w:ilvl w:val="0"/>
          <w:numId w:val="56"/>
        </w:numPr>
        <w:spacing w:after="120"/>
        <w:ind w:left="748" w:hanging="374"/>
        <w:jc w:val="both"/>
        <w:rPr>
          <w:rFonts w:cs="Arial"/>
          <w:b/>
          <w:bCs/>
          <w:sz w:val="20"/>
        </w:rPr>
      </w:pPr>
      <w:r w:rsidRPr="0086563B">
        <w:rPr>
          <w:rFonts w:cs="Arial"/>
          <w:sz w:val="20"/>
        </w:rPr>
        <w:t xml:space="preserve">A control system designed and operated to reduce NMOC by 98 weight percent, or, when an enclosed combustion device is used for control, to either reduce NMOC by 98 weight percent or reduce the outlet NMOC concentration to less than 20 ppmv on dry basis, as hexane at 3% oxygen.  </w:t>
      </w:r>
      <w:r w:rsidRPr="0086563B">
        <w:rPr>
          <w:rFonts w:cs="Arial"/>
          <w:b/>
          <w:bCs/>
          <w:sz w:val="20"/>
        </w:rPr>
        <w:t>(</w:t>
      </w:r>
      <w:r w:rsidRPr="0086563B">
        <w:rPr>
          <w:rFonts w:cs="Arial"/>
          <w:b/>
          <w:bCs/>
          <w:color w:val="333333"/>
          <w:sz w:val="20"/>
          <w:shd w:val="clear" w:color="auto" w:fill="FFFFFF"/>
        </w:rPr>
        <w:t>40 CFR 62.16714(c)(2)</w:t>
      </w:r>
      <w:r w:rsidRPr="0086563B">
        <w:rPr>
          <w:rFonts w:cs="Arial"/>
          <w:b/>
          <w:bCs/>
          <w:sz w:val="20"/>
        </w:rPr>
        <w:t>)</w:t>
      </w:r>
    </w:p>
    <w:p w14:paraId="3953B902" w14:textId="77777777" w:rsidR="0086563B" w:rsidRPr="0086563B" w:rsidRDefault="0086563B" w:rsidP="00BB0CD7">
      <w:pPr>
        <w:numPr>
          <w:ilvl w:val="0"/>
          <w:numId w:val="56"/>
        </w:numPr>
        <w:ind w:left="748" w:hanging="374"/>
        <w:jc w:val="both"/>
        <w:rPr>
          <w:rFonts w:cs="Arial"/>
          <w:b/>
          <w:sz w:val="20"/>
        </w:rPr>
      </w:pPr>
      <w:r w:rsidRPr="0086563B">
        <w:rPr>
          <w:rFonts w:cs="Arial"/>
          <w:sz w:val="20"/>
        </w:rPr>
        <w:t xml:space="preserve">To a treatment system that processes the collected gas for subsequent sale or beneficial use.  Venting of treated landfill gas to the ambient air is not allowed.  If the treated landfill gas cannot be routed for subsequent sale or beneficial use, then the treated landfill gas must be controlled according to either </w:t>
      </w:r>
      <w:r w:rsidRPr="0086563B">
        <w:rPr>
          <w:rFonts w:cs="Arial"/>
          <w:sz w:val="20"/>
          <w:shd w:val="clear" w:color="auto" w:fill="FFFFFF"/>
        </w:rPr>
        <w:t>40 CFR 62.16714(c)(1) or (2)</w:t>
      </w:r>
      <w:r w:rsidRPr="0086563B">
        <w:rPr>
          <w:rFonts w:cs="Arial"/>
          <w:sz w:val="20"/>
        </w:rPr>
        <w:t xml:space="preserve">.  </w:t>
      </w:r>
      <w:r w:rsidRPr="0086563B">
        <w:rPr>
          <w:rFonts w:cs="Arial"/>
          <w:b/>
          <w:sz w:val="20"/>
        </w:rPr>
        <w:t>(</w:t>
      </w:r>
      <w:r w:rsidRPr="0086563B">
        <w:rPr>
          <w:rFonts w:cs="Arial"/>
          <w:b/>
          <w:color w:val="333333"/>
          <w:sz w:val="20"/>
          <w:shd w:val="clear" w:color="auto" w:fill="FFFFFF"/>
        </w:rPr>
        <w:t>40 CFR 62.16714(c)(3)</w:t>
      </w:r>
      <w:r w:rsidRPr="0086563B">
        <w:rPr>
          <w:rFonts w:cs="Arial"/>
          <w:b/>
          <w:sz w:val="20"/>
        </w:rPr>
        <w:t>)</w:t>
      </w:r>
    </w:p>
    <w:p w14:paraId="5BED672E" w14:textId="77777777" w:rsidR="0086563B" w:rsidRPr="0086563B" w:rsidRDefault="0086563B" w:rsidP="0086563B">
      <w:pPr>
        <w:jc w:val="both"/>
        <w:rPr>
          <w:sz w:val="20"/>
        </w:rPr>
      </w:pPr>
    </w:p>
    <w:p w14:paraId="3D9C32C4" w14:textId="77777777" w:rsidR="0086563B" w:rsidRPr="0086563B" w:rsidRDefault="0086563B" w:rsidP="0086563B">
      <w:pPr>
        <w:jc w:val="both"/>
        <w:rPr>
          <w:b/>
          <w:u w:val="single"/>
        </w:rPr>
      </w:pPr>
      <w:r w:rsidRPr="0086563B">
        <w:rPr>
          <w:b/>
        </w:rPr>
        <w:t xml:space="preserve">V.  </w:t>
      </w:r>
      <w:r w:rsidRPr="0086563B">
        <w:rPr>
          <w:b/>
          <w:u w:val="single"/>
        </w:rPr>
        <w:t>TESTING/SAMPLING</w:t>
      </w:r>
    </w:p>
    <w:p w14:paraId="2C5467FD" w14:textId="77777777" w:rsidR="0086563B" w:rsidRPr="0086563B" w:rsidRDefault="0086563B" w:rsidP="0086563B">
      <w:pPr>
        <w:jc w:val="both"/>
        <w:rPr>
          <w:b/>
          <w:sz w:val="20"/>
        </w:rPr>
      </w:pPr>
      <w:r w:rsidRPr="0086563B">
        <w:rPr>
          <w:sz w:val="20"/>
        </w:rPr>
        <w:t xml:space="preserve">Records shall be maintained on file for a period of five years.  </w:t>
      </w:r>
      <w:r w:rsidRPr="0086563B">
        <w:rPr>
          <w:b/>
          <w:sz w:val="20"/>
        </w:rPr>
        <w:t>(R 336.1213(3)(b)(ii))</w:t>
      </w:r>
    </w:p>
    <w:p w14:paraId="3D262622" w14:textId="77777777" w:rsidR="0086563B" w:rsidRPr="0086563B" w:rsidRDefault="0086563B" w:rsidP="0086563B">
      <w:pPr>
        <w:jc w:val="both"/>
      </w:pPr>
    </w:p>
    <w:p w14:paraId="7B91BC4A" w14:textId="77777777" w:rsidR="0086563B" w:rsidRPr="0086563B" w:rsidRDefault="0086563B" w:rsidP="0086563B">
      <w:pPr>
        <w:jc w:val="both"/>
        <w:rPr>
          <w:rFonts w:cs="Arial"/>
          <w:sz w:val="20"/>
        </w:rPr>
      </w:pPr>
      <w:r w:rsidRPr="0086563B">
        <w:rPr>
          <w:rFonts w:cs="Arial"/>
          <w:sz w:val="20"/>
        </w:rPr>
        <w:t>NA</w:t>
      </w:r>
    </w:p>
    <w:p w14:paraId="20F17033" w14:textId="77777777" w:rsidR="0086563B" w:rsidRPr="0086563B" w:rsidRDefault="0086563B" w:rsidP="0086563B">
      <w:pPr>
        <w:rPr>
          <w:sz w:val="20"/>
        </w:rPr>
      </w:pPr>
      <w:r w:rsidRPr="0086563B">
        <w:rPr>
          <w:sz w:val="20"/>
        </w:rPr>
        <w:br w:type="page"/>
      </w:r>
    </w:p>
    <w:p w14:paraId="696A1E2E" w14:textId="77777777" w:rsidR="0086563B" w:rsidRPr="0086563B" w:rsidRDefault="0086563B" w:rsidP="0086563B">
      <w:pPr>
        <w:rPr>
          <w:sz w:val="20"/>
        </w:rPr>
      </w:pPr>
    </w:p>
    <w:p w14:paraId="2714B9C2" w14:textId="77777777" w:rsidR="0086563B" w:rsidRPr="0086563B" w:rsidRDefault="0086563B" w:rsidP="0086563B">
      <w:pPr>
        <w:jc w:val="both"/>
      </w:pPr>
      <w:r w:rsidRPr="0086563B">
        <w:rPr>
          <w:b/>
        </w:rPr>
        <w:t xml:space="preserve">VI.  </w:t>
      </w:r>
      <w:r w:rsidRPr="0086563B">
        <w:rPr>
          <w:b/>
          <w:u w:val="single"/>
        </w:rPr>
        <w:t>MONITORING/RECORDKEEPING</w:t>
      </w:r>
    </w:p>
    <w:p w14:paraId="6127024B" w14:textId="77777777" w:rsidR="0086563B" w:rsidRPr="0086563B" w:rsidRDefault="0086563B" w:rsidP="0086563B">
      <w:pPr>
        <w:jc w:val="both"/>
        <w:rPr>
          <w:b/>
          <w:sz w:val="20"/>
        </w:rPr>
      </w:pPr>
      <w:r w:rsidRPr="0086563B">
        <w:rPr>
          <w:sz w:val="20"/>
        </w:rPr>
        <w:t xml:space="preserve">Records shall be maintained on file for a period of five years.  </w:t>
      </w:r>
      <w:r w:rsidRPr="0086563B">
        <w:rPr>
          <w:b/>
          <w:sz w:val="20"/>
        </w:rPr>
        <w:t>(R 336.1213(3)(b)(ii))</w:t>
      </w:r>
    </w:p>
    <w:p w14:paraId="308FE7A4" w14:textId="77777777" w:rsidR="0086563B" w:rsidRPr="0086563B" w:rsidRDefault="0086563B" w:rsidP="0086563B">
      <w:pPr>
        <w:jc w:val="both"/>
        <w:rPr>
          <w:sz w:val="20"/>
        </w:rPr>
      </w:pPr>
    </w:p>
    <w:p w14:paraId="1BB643BD" w14:textId="77777777" w:rsidR="0086563B" w:rsidRPr="0086563B" w:rsidRDefault="0086563B" w:rsidP="00BB0CD7">
      <w:pPr>
        <w:numPr>
          <w:ilvl w:val="0"/>
          <w:numId w:val="123"/>
        </w:numPr>
        <w:jc w:val="both"/>
        <w:rPr>
          <w:rFonts w:cs="Arial"/>
          <w:sz w:val="20"/>
        </w:rPr>
      </w:pPr>
      <w:r w:rsidRPr="0086563B">
        <w:rPr>
          <w:rFonts w:cs="Arial"/>
          <w:sz w:val="20"/>
        </w:rPr>
        <w:t xml:space="preserve">The permittee must keep for at least 5 years up-to-date, readily accessible, on-site records of the design capacity report that triggered 40 CFR 62.16714(e), the current amount of solid waste in place, and the year-by-year waste acceptance rate.  Off-site records may be maintained if they are retrievable within 4 hours.  Either paper copy or electronic formats are acceptable.  The permittee must keep all records on file in a format acceptable to the AQD District Supervisor and make them available upon request.  </w:t>
      </w:r>
      <w:r w:rsidRPr="0086563B">
        <w:rPr>
          <w:b/>
          <w:sz w:val="20"/>
        </w:rPr>
        <w:t xml:space="preserve">(R 336.1213(3), </w:t>
      </w:r>
      <w:r w:rsidRPr="0086563B">
        <w:rPr>
          <w:rFonts w:cs="Arial"/>
          <w:b/>
          <w:color w:val="333333"/>
          <w:sz w:val="20"/>
          <w:shd w:val="clear" w:color="auto" w:fill="FFFFFF"/>
        </w:rPr>
        <w:t>40 CFR 62.16726(a)</w:t>
      </w:r>
      <w:r w:rsidRPr="0086563B">
        <w:rPr>
          <w:rFonts w:cs="Arial"/>
          <w:b/>
          <w:sz w:val="20"/>
        </w:rPr>
        <w:t>)</w:t>
      </w:r>
    </w:p>
    <w:p w14:paraId="3A51763D" w14:textId="77777777" w:rsidR="0086563B" w:rsidRPr="0086563B" w:rsidRDefault="0086563B" w:rsidP="0086563B">
      <w:pPr>
        <w:rPr>
          <w:rFonts w:cs="Arial"/>
          <w:sz w:val="20"/>
        </w:rPr>
      </w:pPr>
    </w:p>
    <w:p w14:paraId="6231CE10" w14:textId="77777777" w:rsidR="0086563B" w:rsidRPr="0086563B" w:rsidRDefault="0086563B" w:rsidP="00BB0CD7">
      <w:pPr>
        <w:numPr>
          <w:ilvl w:val="0"/>
          <w:numId w:val="123"/>
        </w:numPr>
        <w:jc w:val="both"/>
        <w:rPr>
          <w:rFonts w:cs="Arial"/>
          <w:color w:val="000000"/>
          <w:sz w:val="20"/>
        </w:rPr>
      </w:pPr>
      <w:r w:rsidRPr="0086563B">
        <w:rPr>
          <w:rFonts w:cs="Arial"/>
          <w:color w:val="000000"/>
          <w:sz w:val="20"/>
        </w:rPr>
        <w:t xml:space="preserve">Landfill owners or operators who convert design capacity from volume to mass or mass to volume to demonstrate that landfill design capacity is less than 2.5 million megagrams or 2.5 million cubic meters, as provided in the definition of "design capacity", must keep readily accessible, on-site records of the annual recalculation of site-specific density, design capacity, and the supporting documentation.  Off-site records may be maintained if they are retrievable within 4 hours.  Either paper copy or electronic formats are acceptable. </w:t>
      </w:r>
      <w:r w:rsidRPr="0086563B">
        <w:rPr>
          <w:rFonts w:cs="Arial"/>
          <w:b/>
          <w:bCs/>
          <w:color w:val="000000"/>
          <w:sz w:val="20"/>
        </w:rPr>
        <w:t xml:space="preserve"> (</w:t>
      </w:r>
      <w:r w:rsidRPr="0086563B">
        <w:rPr>
          <w:rFonts w:cs="Arial"/>
          <w:b/>
          <w:bCs/>
          <w:color w:val="000000"/>
          <w:sz w:val="20"/>
          <w:shd w:val="clear" w:color="auto" w:fill="FFFFFF"/>
        </w:rPr>
        <w:t>40 CFR 62.16726(f)</w:t>
      </w:r>
      <w:r w:rsidRPr="0086563B">
        <w:rPr>
          <w:rFonts w:cs="Arial"/>
          <w:b/>
          <w:bCs/>
          <w:color w:val="000000"/>
          <w:sz w:val="20"/>
        </w:rPr>
        <w:t>)</w:t>
      </w:r>
    </w:p>
    <w:p w14:paraId="2BBB15BA" w14:textId="77777777" w:rsidR="0086563B" w:rsidRPr="0086563B" w:rsidRDefault="0086563B" w:rsidP="0086563B">
      <w:pPr>
        <w:rPr>
          <w:rFonts w:cs="Arial"/>
          <w:sz w:val="20"/>
        </w:rPr>
      </w:pPr>
    </w:p>
    <w:p w14:paraId="433D5936" w14:textId="77777777" w:rsidR="0086563B" w:rsidRPr="0086563B" w:rsidRDefault="0086563B" w:rsidP="00BB0CD7">
      <w:pPr>
        <w:numPr>
          <w:ilvl w:val="0"/>
          <w:numId w:val="123"/>
        </w:numPr>
        <w:jc w:val="both"/>
        <w:rPr>
          <w:rFonts w:cs="Arial"/>
          <w:b/>
          <w:color w:val="000000"/>
          <w:sz w:val="20"/>
        </w:rPr>
      </w:pPr>
      <w:r w:rsidRPr="0086563B">
        <w:rPr>
          <w:rFonts w:cs="Arial"/>
          <w:color w:val="000000"/>
          <w:sz w:val="20"/>
        </w:rPr>
        <w:t xml:space="preserve">If reporting leachate or other liquids addition under 40 CFR 62.16724(l), the permittee must keep records of any engineering calculations or company records used to estimate the quantities of leachate or liquids added, the surface areas for which the leachate or liquids were applied, and the estimates of annual waste acceptance or total waste in place in the areas where leachate or liquids were applied. </w:t>
      </w:r>
      <w:r w:rsidRPr="0086563B">
        <w:rPr>
          <w:rFonts w:cs="Arial"/>
          <w:b/>
          <w:color w:val="000000"/>
          <w:sz w:val="20"/>
        </w:rPr>
        <w:t xml:space="preserve"> (</w:t>
      </w:r>
      <w:r w:rsidRPr="0086563B">
        <w:rPr>
          <w:rFonts w:cs="Arial"/>
          <w:b/>
          <w:color w:val="000000"/>
          <w:sz w:val="20"/>
          <w:shd w:val="clear" w:color="auto" w:fill="FFFFFF"/>
        </w:rPr>
        <w:t>40 CFR 62.16726(j)</w:t>
      </w:r>
      <w:r w:rsidRPr="0086563B">
        <w:rPr>
          <w:rFonts w:cs="Arial"/>
          <w:b/>
          <w:color w:val="000000"/>
          <w:sz w:val="20"/>
        </w:rPr>
        <w:t>)</w:t>
      </w:r>
    </w:p>
    <w:p w14:paraId="239441E3" w14:textId="77777777" w:rsidR="0086563B" w:rsidRPr="0086563B" w:rsidRDefault="0086563B" w:rsidP="0086563B">
      <w:pPr>
        <w:jc w:val="both"/>
        <w:rPr>
          <w:sz w:val="20"/>
        </w:rPr>
      </w:pPr>
    </w:p>
    <w:p w14:paraId="09B07011" w14:textId="77777777" w:rsidR="0086563B" w:rsidRPr="0086563B" w:rsidRDefault="0086563B" w:rsidP="0086563B">
      <w:pPr>
        <w:jc w:val="both"/>
        <w:rPr>
          <w:b/>
          <w:u w:val="single"/>
        </w:rPr>
      </w:pPr>
      <w:r w:rsidRPr="0086563B">
        <w:rPr>
          <w:b/>
        </w:rPr>
        <w:t xml:space="preserve">VII.  </w:t>
      </w:r>
      <w:r w:rsidRPr="0086563B">
        <w:rPr>
          <w:b/>
          <w:u w:val="single"/>
        </w:rPr>
        <w:t>REPORTING</w:t>
      </w:r>
    </w:p>
    <w:p w14:paraId="50C80468" w14:textId="77777777" w:rsidR="0086563B" w:rsidRPr="0086563B" w:rsidRDefault="0086563B" w:rsidP="0086563B">
      <w:pPr>
        <w:jc w:val="both"/>
      </w:pPr>
    </w:p>
    <w:p w14:paraId="245DE785" w14:textId="77777777" w:rsidR="0086563B" w:rsidRPr="0086563B" w:rsidRDefault="0086563B" w:rsidP="00BB0CD7">
      <w:pPr>
        <w:numPr>
          <w:ilvl w:val="0"/>
          <w:numId w:val="58"/>
        </w:numPr>
        <w:jc w:val="both"/>
        <w:rPr>
          <w:sz w:val="20"/>
        </w:rPr>
      </w:pPr>
      <w:r w:rsidRPr="0086563B">
        <w:rPr>
          <w:sz w:val="20"/>
        </w:rPr>
        <w:t xml:space="preserve">Prompt reporting of deviations pursuant to General Conditions 21 and 22 of Part A.  </w:t>
      </w:r>
      <w:r w:rsidRPr="0086563B">
        <w:rPr>
          <w:b/>
          <w:sz w:val="20"/>
        </w:rPr>
        <w:t>(R 336.1213(3)(c)(ii))</w:t>
      </w:r>
    </w:p>
    <w:p w14:paraId="418795B5" w14:textId="77777777" w:rsidR="0086563B" w:rsidRPr="0086563B" w:rsidRDefault="0086563B" w:rsidP="0086563B">
      <w:pPr>
        <w:jc w:val="both"/>
        <w:rPr>
          <w:sz w:val="20"/>
        </w:rPr>
      </w:pPr>
    </w:p>
    <w:p w14:paraId="09872A08" w14:textId="77777777" w:rsidR="0086563B" w:rsidRPr="0086563B" w:rsidRDefault="0086563B" w:rsidP="00BB0CD7">
      <w:pPr>
        <w:numPr>
          <w:ilvl w:val="0"/>
          <w:numId w:val="58"/>
        </w:numPr>
        <w:jc w:val="both"/>
        <w:rPr>
          <w:sz w:val="20"/>
        </w:rPr>
      </w:pPr>
      <w:r w:rsidRPr="0086563B">
        <w:rPr>
          <w:sz w:val="20"/>
        </w:rPr>
        <w:t>Semiannual reporting of monitoring and deviations pursuant to General Condition 23 of Part A.  The report shall be postmarked or</w:t>
      </w:r>
      <w:r w:rsidRPr="0086563B">
        <w:rPr>
          <w:b/>
          <w:i/>
          <w:sz w:val="20"/>
        </w:rPr>
        <w:t xml:space="preserve"> </w:t>
      </w:r>
      <w:r w:rsidRPr="0086563B">
        <w:rPr>
          <w:sz w:val="20"/>
        </w:rPr>
        <w:t xml:space="preserve">received by the appropriate AQD District Office by March 15 for reporting period July 1 to December 31 and September 15 for reporting period January 1 to June 30.  </w:t>
      </w:r>
      <w:r w:rsidRPr="0086563B">
        <w:rPr>
          <w:b/>
          <w:sz w:val="20"/>
        </w:rPr>
        <w:t>(R 336.1213(3)(c)(</w:t>
      </w:r>
      <w:proofErr w:type="spellStart"/>
      <w:r w:rsidRPr="0086563B">
        <w:rPr>
          <w:b/>
          <w:sz w:val="20"/>
        </w:rPr>
        <w:t>i</w:t>
      </w:r>
      <w:proofErr w:type="spellEnd"/>
      <w:r w:rsidRPr="0086563B">
        <w:rPr>
          <w:b/>
          <w:sz w:val="20"/>
        </w:rPr>
        <w:t>))</w:t>
      </w:r>
    </w:p>
    <w:p w14:paraId="21643040" w14:textId="77777777" w:rsidR="0086563B" w:rsidRPr="0086563B" w:rsidRDefault="0086563B" w:rsidP="0086563B">
      <w:pPr>
        <w:jc w:val="both"/>
        <w:rPr>
          <w:sz w:val="20"/>
        </w:rPr>
      </w:pPr>
    </w:p>
    <w:p w14:paraId="1B9BDBB2" w14:textId="77777777" w:rsidR="0086563B" w:rsidRPr="0086563B" w:rsidRDefault="0086563B" w:rsidP="00BB0CD7">
      <w:pPr>
        <w:numPr>
          <w:ilvl w:val="0"/>
          <w:numId w:val="58"/>
        </w:numPr>
        <w:jc w:val="both"/>
        <w:rPr>
          <w:sz w:val="20"/>
        </w:rPr>
      </w:pPr>
      <w:r w:rsidRPr="0086563B">
        <w:rPr>
          <w:sz w:val="20"/>
        </w:rPr>
        <w:t>Annual certification of compliance pursuant to General Conditions 19 and 20 of Part A.  The report shall be postmarked or</w:t>
      </w:r>
      <w:r w:rsidRPr="0086563B">
        <w:rPr>
          <w:i/>
          <w:sz w:val="20"/>
        </w:rPr>
        <w:t xml:space="preserve"> </w:t>
      </w:r>
      <w:r w:rsidRPr="0086563B">
        <w:rPr>
          <w:sz w:val="20"/>
        </w:rPr>
        <w:t xml:space="preserve">received by the appropriate AQD District Office by March 15 for the previous calendar year.  </w:t>
      </w:r>
      <w:r w:rsidRPr="0086563B">
        <w:rPr>
          <w:b/>
          <w:sz w:val="20"/>
        </w:rPr>
        <w:t>(R 336.1213(4)(c))</w:t>
      </w:r>
    </w:p>
    <w:p w14:paraId="45480A57" w14:textId="77777777" w:rsidR="0086563B" w:rsidRPr="0086563B" w:rsidRDefault="0086563B" w:rsidP="0086563B">
      <w:pPr>
        <w:ind w:left="360"/>
        <w:jc w:val="both"/>
        <w:rPr>
          <w:sz w:val="20"/>
        </w:rPr>
      </w:pPr>
    </w:p>
    <w:p w14:paraId="77C17ACD" w14:textId="77777777" w:rsidR="0086563B" w:rsidRPr="0086563B" w:rsidRDefault="0086563B" w:rsidP="0086563B">
      <w:pPr>
        <w:ind w:left="360" w:hanging="360"/>
        <w:jc w:val="both"/>
        <w:rPr>
          <w:rFonts w:cs="Arial"/>
          <w:b/>
          <w:bCs/>
          <w:sz w:val="20"/>
          <w:shd w:val="clear" w:color="auto" w:fill="FFFFFF"/>
        </w:rPr>
      </w:pPr>
      <w:r w:rsidRPr="0086563B">
        <w:rPr>
          <w:sz w:val="20"/>
        </w:rPr>
        <w:t>4.</w:t>
      </w:r>
      <w:r w:rsidRPr="0086563B">
        <w:rPr>
          <w:sz w:val="20"/>
        </w:rPr>
        <w:tab/>
        <w:t xml:space="preserve">If complying with the operational provisions of 40 CFR 63.1958, 40 CFR 63.1960, and 40 CFR 63.1961, as allowed in </w:t>
      </w:r>
      <w:r w:rsidRPr="0086563B">
        <w:rPr>
          <w:rFonts w:cs="Arial"/>
          <w:sz w:val="20"/>
        </w:rPr>
        <w:t>40 CFR 62.16716, 40 CFR 62.16720, and 40 CFR 62.16722</w:t>
      </w:r>
      <w:r w:rsidRPr="0086563B">
        <w:rPr>
          <w:sz w:val="20"/>
        </w:rPr>
        <w:t xml:space="preserve">, the permittee must follow the semi-annual reporting requirements in 40 CFR 63.1981(h) in lieu of </w:t>
      </w:r>
      <w:r w:rsidRPr="0086563B">
        <w:rPr>
          <w:rFonts w:cs="Arial"/>
          <w:sz w:val="20"/>
          <w:shd w:val="clear" w:color="auto" w:fill="FFFFFF"/>
        </w:rPr>
        <w:t>40 CFR 62.16724(h)</w:t>
      </w:r>
      <w:r w:rsidRPr="0086563B">
        <w:rPr>
          <w:sz w:val="20"/>
        </w:rPr>
        <w:t>.</w:t>
      </w:r>
      <w:r w:rsidRPr="0086563B">
        <w:t xml:space="preserve">  </w:t>
      </w:r>
      <w:r w:rsidRPr="0086563B">
        <w:rPr>
          <w:b/>
          <w:bCs/>
        </w:rPr>
        <w:t>(</w:t>
      </w:r>
      <w:r w:rsidRPr="0086563B">
        <w:rPr>
          <w:rFonts w:cs="Arial"/>
          <w:b/>
          <w:bCs/>
          <w:sz w:val="20"/>
          <w:shd w:val="clear" w:color="auto" w:fill="FFFFFF"/>
        </w:rPr>
        <w:t>40 CFR 62.16724(h))</w:t>
      </w:r>
    </w:p>
    <w:p w14:paraId="54910A73" w14:textId="77777777" w:rsidR="0086563B" w:rsidRPr="0086563B" w:rsidRDefault="0086563B" w:rsidP="0086563B">
      <w:pPr>
        <w:ind w:left="360" w:hanging="360"/>
        <w:jc w:val="both"/>
        <w:rPr>
          <w:rFonts w:cs="Arial"/>
          <w:sz w:val="20"/>
        </w:rPr>
      </w:pPr>
    </w:p>
    <w:p w14:paraId="5B4AC0E8" w14:textId="77777777" w:rsidR="0086563B" w:rsidRPr="0086563B" w:rsidRDefault="0086563B" w:rsidP="00BB0CD7">
      <w:pPr>
        <w:numPr>
          <w:ilvl w:val="0"/>
          <w:numId w:val="124"/>
        </w:numPr>
        <w:spacing w:after="120"/>
        <w:jc w:val="both"/>
        <w:rPr>
          <w:rFonts w:cs="Arial"/>
          <w:sz w:val="20"/>
        </w:rPr>
      </w:pPr>
      <w:r w:rsidRPr="0086563B">
        <w:rPr>
          <w:rFonts w:cs="Arial"/>
          <w:sz w:val="20"/>
        </w:rPr>
        <w:t xml:space="preserve">The permittee must submit an equipment removal report to the Administrator 30 days prior to removal or cessation of operation of the control equipment. </w:t>
      </w:r>
      <w:r w:rsidRPr="0086563B">
        <w:rPr>
          <w:rFonts w:cs="Arial"/>
          <w:b/>
          <w:bCs/>
          <w:sz w:val="20"/>
        </w:rPr>
        <w:t xml:space="preserve"> (</w:t>
      </w:r>
      <w:r w:rsidRPr="0086563B">
        <w:rPr>
          <w:rFonts w:cs="Arial"/>
          <w:b/>
          <w:bCs/>
          <w:color w:val="333333"/>
          <w:sz w:val="20"/>
          <w:shd w:val="clear" w:color="auto" w:fill="FFFFFF"/>
        </w:rPr>
        <w:t>40 CFR 62.16724(g)</w:t>
      </w:r>
      <w:r w:rsidRPr="0086563B">
        <w:rPr>
          <w:rFonts w:cs="Arial"/>
          <w:b/>
          <w:bCs/>
          <w:sz w:val="20"/>
        </w:rPr>
        <w:t>)</w:t>
      </w:r>
    </w:p>
    <w:p w14:paraId="5DD76A08" w14:textId="77777777" w:rsidR="0086563B" w:rsidRPr="0086563B" w:rsidRDefault="0086563B" w:rsidP="00BB0CD7">
      <w:pPr>
        <w:numPr>
          <w:ilvl w:val="4"/>
          <w:numId w:val="53"/>
        </w:numPr>
        <w:tabs>
          <w:tab w:val="clear" w:pos="3600"/>
        </w:tabs>
        <w:spacing w:after="120"/>
        <w:ind w:left="720"/>
        <w:jc w:val="both"/>
        <w:rPr>
          <w:rFonts w:cs="Arial"/>
          <w:sz w:val="20"/>
        </w:rPr>
      </w:pPr>
      <w:r w:rsidRPr="0086563B">
        <w:rPr>
          <w:rFonts w:cs="Arial"/>
          <w:sz w:val="20"/>
        </w:rPr>
        <w:t xml:space="preserve">The equipment removal report must contain all of the following items:  </w:t>
      </w:r>
    </w:p>
    <w:p w14:paraId="2C0BA85F" w14:textId="77777777" w:rsidR="0086563B" w:rsidRPr="0086563B" w:rsidRDefault="0086563B" w:rsidP="0086563B">
      <w:pPr>
        <w:spacing w:after="120"/>
        <w:ind w:left="1122" w:hanging="374"/>
        <w:jc w:val="both"/>
        <w:rPr>
          <w:rFonts w:cs="Arial"/>
          <w:b/>
          <w:sz w:val="20"/>
        </w:rPr>
      </w:pPr>
      <w:proofErr w:type="spellStart"/>
      <w:r w:rsidRPr="0086563B">
        <w:rPr>
          <w:rFonts w:cs="Arial"/>
          <w:sz w:val="20"/>
        </w:rPr>
        <w:t>i</w:t>
      </w:r>
      <w:proofErr w:type="spellEnd"/>
      <w:r w:rsidRPr="0086563B">
        <w:rPr>
          <w:rFonts w:cs="Arial"/>
          <w:sz w:val="20"/>
        </w:rPr>
        <w:t>.</w:t>
      </w:r>
      <w:r w:rsidRPr="0086563B">
        <w:rPr>
          <w:rFonts w:cs="Arial"/>
          <w:sz w:val="20"/>
        </w:rPr>
        <w:tab/>
        <w:t xml:space="preserve">A copy of the closure report submitted in accordance with </w:t>
      </w:r>
      <w:r w:rsidRPr="0086563B">
        <w:rPr>
          <w:rFonts w:cs="Arial"/>
          <w:color w:val="333333"/>
          <w:sz w:val="20"/>
          <w:shd w:val="clear" w:color="auto" w:fill="FFFFFF"/>
        </w:rPr>
        <w:t>40 CFR 62.16724(f)</w:t>
      </w:r>
      <w:r w:rsidRPr="0086563B">
        <w:rPr>
          <w:rFonts w:cs="Arial"/>
          <w:sz w:val="20"/>
        </w:rPr>
        <w:t xml:space="preserve">.  </w:t>
      </w:r>
      <w:r w:rsidRPr="0086563B">
        <w:rPr>
          <w:rFonts w:cs="Arial"/>
          <w:b/>
          <w:sz w:val="20"/>
        </w:rPr>
        <w:t>(</w:t>
      </w:r>
      <w:r w:rsidRPr="0086563B">
        <w:rPr>
          <w:rFonts w:cs="Arial"/>
          <w:b/>
          <w:color w:val="333333"/>
          <w:sz w:val="20"/>
          <w:shd w:val="clear" w:color="auto" w:fill="FFFFFF"/>
        </w:rPr>
        <w:t>40 CFR 62.16724(g)(1)(</w:t>
      </w:r>
      <w:proofErr w:type="spellStart"/>
      <w:r w:rsidRPr="0086563B">
        <w:rPr>
          <w:rFonts w:cs="Arial"/>
          <w:b/>
          <w:color w:val="333333"/>
          <w:sz w:val="20"/>
          <w:shd w:val="clear" w:color="auto" w:fill="FFFFFF"/>
        </w:rPr>
        <w:t>i</w:t>
      </w:r>
      <w:proofErr w:type="spellEnd"/>
      <w:r w:rsidRPr="0086563B">
        <w:rPr>
          <w:rFonts w:cs="Arial"/>
          <w:b/>
          <w:color w:val="333333"/>
          <w:sz w:val="20"/>
          <w:shd w:val="clear" w:color="auto" w:fill="FFFFFF"/>
        </w:rPr>
        <w:t>)</w:t>
      </w:r>
      <w:r w:rsidRPr="0086563B">
        <w:rPr>
          <w:rFonts w:cs="Arial"/>
          <w:b/>
          <w:sz w:val="20"/>
        </w:rPr>
        <w:t>)</w:t>
      </w:r>
    </w:p>
    <w:p w14:paraId="56471AD4" w14:textId="77777777" w:rsidR="0086563B" w:rsidRPr="0086563B" w:rsidRDefault="0086563B" w:rsidP="0086563B">
      <w:pPr>
        <w:spacing w:after="120"/>
        <w:ind w:left="1122" w:hanging="374"/>
        <w:jc w:val="both"/>
        <w:rPr>
          <w:rFonts w:cs="Arial"/>
          <w:sz w:val="20"/>
        </w:rPr>
      </w:pPr>
      <w:r w:rsidRPr="0086563B">
        <w:rPr>
          <w:rFonts w:cs="Arial"/>
          <w:sz w:val="20"/>
        </w:rPr>
        <w:t>ii.</w:t>
      </w:r>
      <w:r w:rsidRPr="0086563B">
        <w:rPr>
          <w:rFonts w:cs="Arial"/>
          <w:sz w:val="20"/>
        </w:rPr>
        <w:tab/>
        <w:t xml:space="preserve">Dated copies of three successive NMOC emission rate reports demonstrating that the landfill is no longer producing 34 megagrams or greater of NMOC per year.  </w:t>
      </w:r>
      <w:r w:rsidRPr="0086563B">
        <w:rPr>
          <w:rFonts w:cs="Arial"/>
          <w:b/>
          <w:sz w:val="20"/>
        </w:rPr>
        <w:t>(</w:t>
      </w:r>
      <w:r w:rsidRPr="0086563B">
        <w:rPr>
          <w:rFonts w:cs="Arial"/>
          <w:b/>
          <w:bCs/>
          <w:color w:val="333333"/>
          <w:sz w:val="20"/>
          <w:shd w:val="clear" w:color="auto" w:fill="FFFFFF"/>
        </w:rPr>
        <w:t>40 CFR 62.16724(g)(1)(iii)</w:t>
      </w:r>
      <w:r w:rsidRPr="0086563B">
        <w:rPr>
          <w:rFonts w:cs="Arial"/>
          <w:b/>
          <w:sz w:val="20"/>
        </w:rPr>
        <w:t>)</w:t>
      </w:r>
    </w:p>
    <w:p w14:paraId="00DD1A73" w14:textId="77777777" w:rsidR="0086563B" w:rsidRPr="0086563B" w:rsidRDefault="0086563B" w:rsidP="0086563B">
      <w:pPr>
        <w:spacing w:after="120"/>
        <w:ind w:left="1122" w:hanging="374"/>
        <w:jc w:val="both"/>
        <w:rPr>
          <w:sz w:val="20"/>
        </w:rPr>
      </w:pPr>
      <w:r w:rsidRPr="0086563B">
        <w:rPr>
          <w:sz w:val="20"/>
        </w:rPr>
        <w:t>iii.</w:t>
      </w:r>
      <w:r w:rsidRPr="0086563B">
        <w:rPr>
          <w:sz w:val="20"/>
        </w:rPr>
        <w:tab/>
        <w:t>A copy of the initial performance test report demonstrating that the 15-year minimum control period has expired</w:t>
      </w:r>
      <w:r w:rsidRPr="0086563B">
        <w:rPr>
          <w:rFonts w:cs="Arial"/>
          <w:sz w:val="20"/>
        </w:rPr>
        <w:t xml:space="preserve">.  </w:t>
      </w:r>
      <w:r w:rsidRPr="0086563B">
        <w:rPr>
          <w:rFonts w:cs="Arial"/>
          <w:b/>
          <w:sz w:val="20"/>
        </w:rPr>
        <w:t>(</w:t>
      </w:r>
      <w:r w:rsidRPr="0086563B">
        <w:rPr>
          <w:rFonts w:cs="Arial"/>
          <w:b/>
          <w:bCs/>
          <w:color w:val="333333"/>
          <w:sz w:val="20"/>
          <w:shd w:val="clear" w:color="auto" w:fill="FFFFFF"/>
        </w:rPr>
        <w:t>40 CFR 62.16724(g)(1)(ii)</w:t>
      </w:r>
      <w:r w:rsidRPr="0086563B">
        <w:rPr>
          <w:rFonts w:cs="Arial"/>
          <w:b/>
          <w:sz w:val="20"/>
        </w:rPr>
        <w:t>)</w:t>
      </w:r>
    </w:p>
    <w:p w14:paraId="3D4C62AD" w14:textId="77777777" w:rsidR="0086563B" w:rsidRPr="0086563B" w:rsidRDefault="0086563B" w:rsidP="00BB0CD7">
      <w:pPr>
        <w:numPr>
          <w:ilvl w:val="0"/>
          <w:numId w:val="55"/>
        </w:numPr>
        <w:tabs>
          <w:tab w:val="clear" w:pos="360"/>
        </w:tabs>
        <w:jc w:val="both"/>
        <w:rPr>
          <w:rFonts w:cs="Arial"/>
          <w:sz w:val="20"/>
        </w:rPr>
      </w:pPr>
      <w:r w:rsidRPr="0086563B">
        <w:rPr>
          <w:sz w:val="20"/>
        </w:rPr>
        <w:t>The Administrator may request such additional information as may be necessary to verify that all of the conditions for removal in 40 CFR 62.16714(f) have been met</w:t>
      </w:r>
      <w:r w:rsidRPr="0086563B">
        <w:rPr>
          <w:rFonts w:cs="Arial"/>
          <w:sz w:val="20"/>
        </w:rPr>
        <w:t xml:space="preserve">.  </w:t>
      </w:r>
      <w:r w:rsidRPr="0086563B">
        <w:rPr>
          <w:rFonts w:cs="Arial"/>
          <w:b/>
          <w:sz w:val="20"/>
        </w:rPr>
        <w:t>(</w:t>
      </w:r>
      <w:r w:rsidRPr="0086563B">
        <w:rPr>
          <w:rFonts w:cs="Arial"/>
          <w:b/>
          <w:bCs/>
          <w:color w:val="333333"/>
          <w:sz w:val="20"/>
          <w:shd w:val="clear" w:color="auto" w:fill="FFFFFF"/>
        </w:rPr>
        <w:t>40 CFR 62.16724(g)(2)</w:t>
      </w:r>
      <w:r w:rsidRPr="0086563B">
        <w:rPr>
          <w:rFonts w:cs="Arial"/>
          <w:b/>
          <w:sz w:val="20"/>
        </w:rPr>
        <w:t>)</w:t>
      </w:r>
    </w:p>
    <w:p w14:paraId="367269D4" w14:textId="77777777" w:rsidR="0086563B" w:rsidRPr="0086563B" w:rsidRDefault="0086563B" w:rsidP="0086563B">
      <w:pPr>
        <w:jc w:val="both"/>
        <w:rPr>
          <w:sz w:val="20"/>
        </w:rPr>
      </w:pPr>
    </w:p>
    <w:p w14:paraId="5E52CD4B" w14:textId="77777777" w:rsidR="0086563B" w:rsidRPr="0086563B" w:rsidRDefault="0086563B" w:rsidP="00BB0CD7">
      <w:pPr>
        <w:numPr>
          <w:ilvl w:val="0"/>
          <w:numId w:val="85"/>
        </w:numPr>
        <w:jc w:val="both"/>
        <w:rPr>
          <w:sz w:val="20"/>
        </w:rPr>
      </w:pPr>
      <w:r w:rsidRPr="0086563B">
        <w:rPr>
          <w:sz w:val="20"/>
        </w:rPr>
        <w:t xml:space="preserve">The permittee must submit a closure report to the appropriate AQD District Office within 30 days of waste acceptance cessation.  The Administrator may request additional information as may be necessary to verify that permanent closure has taken place in accordance with the requirements of 40 CFR 258.60.  If a closure report has been submitted to the Administrator, no additional wastes may be placed into the landfill without filing a notification of modification as described under </w:t>
      </w:r>
      <w:r w:rsidRPr="004F43D2">
        <w:rPr>
          <w:sz w:val="20"/>
        </w:rPr>
        <w:t>40 CFR 60.7(a)(4)</w:t>
      </w:r>
      <w:r w:rsidRPr="0086563B">
        <w:rPr>
          <w:sz w:val="20"/>
        </w:rPr>
        <w:t xml:space="preserve">.  </w:t>
      </w:r>
      <w:r w:rsidRPr="0086563B">
        <w:rPr>
          <w:rFonts w:cs="Arial"/>
          <w:b/>
          <w:sz w:val="20"/>
        </w:rPr>
        <w:t>(</w:t>
      </w:r>
      <w:r w:rsidRPr="0086563B">
        <w:rPr>
          <w:rFonts w:cs="Arial"/>
          <w:b/>
          <w:bCs/>
          <w:color w:val="333333"/>
          <w:sz w:val="20"/>
          <w:shd w:val="clear" w:color="auto" w:fill="FFFFFF"/>
        </w:rPr>
        <w:t>40 CFR 62.16724(f)</w:t>
      </w:r>
      <w:r w:rsidRPr="0086563B">
        <w:rPr>
          <w:rFonts w:cs="Arial"/>
          <w:b/>
          <w:bCs/>
          <w:sz w:val="20"/>
        </w:rPr>
        <w:t>)</w:t>
      </w:r>
      <w:r w:rsidRPr="0086563B">
        <w:rPr>
          <w:sz w:val="20"/>
        </w:rPr>
        <w:t xml:space="preserve"> </w:t>
      </w:r>
    </w:p>
    <w:p w14:paraId="299AA9F0" w14:textId="77777777" w:rsidR="0086563B" w:rsidRPr="0086563B" w:rsidRDefault="0086563B" w:rsidP="0086563B">
      <w:pPr>
        <w:rPr>
          <w:sz w:val="20"/>
        </w:rPr>
      </w:pPr>
    </w:p>
    <w:p w14:paraId="2D76210C" w14:textId="77777777" w:rsidR="0086563B" w:rsidRPr="0086563B" w:rsidRDefault="0086563B" w:rsidP="00BB0CD7">
      <w:pPr>
        <w:numPr>
          <w:ilvl w:val="0"/>
          <w:numId w:val="85"/>
        </w:numPr>
        <w:jc w:val="both"/>
        <w:rPr>
          <w:sz w:val="20"/>
        </w:rPr>
      </w:pPr>
      <w:r w:rsidRPr="0086563B">
        <w:rPr>
          <w:sz w:val="20"/>
        </w:rPr>
        <w:t>The permittee must submit reports electronically according to the following:</w:t>
      </w:r>
    </w:p>
    <w:p w14:paraId="27DEA06E" w14:textId="7B5B98E4" w:rsidR="0086563B" w:rsidRPr="0086563B" w:rsidRDefault="0086563B" w:rsidP="00BB0CD7">
      <w:pPr>
        <w:numPr>
          <w:ilvl w:val="1"/>
          <w:numId w:val="80"/>
        </w:numPr>
        <w:spacing w:before="120"/>
        <w:jc w:val="both"/>
        <w:rPr>
          <w:sz w:val="20"/>
        </w:rPr>
      </w:pPr>
      <w:r w:rsidRPr="0086563B">
        <w:rPr>
          <w:sz w:val="20"/>
        </w:rPr>
        <w:t>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hyperlink r:id="rId11" w:history="1">
        <w:r w:rsidR="0082719A" w:rsidRPr="008F0A05">
          <w:rPr>
            <w:rStyle w:val="Hyperlink"/>
            <w:sz w:val="20"/>
          </w:rPr>
          <w:t>https://www.epa.gov/electronic-reporting-air-emissions/electronic-reporting-tool-ert</w:t>
        </w:r>
      </w:hyperlink>
      <w:r w:rsidR="0082719A">
        <w:rPr>
          <w:sz w:val="20"/>
        </w:rPr>
        <w:t>)</w:t>
      </w:r>
      <w:r w:rsidRPr="0086563B">
        <w:rPr>
          <w:sz w:val="20"/>
        </w:rPr>
        <w:t>, submit the results of the performance test to the USEPA via the Compliance and Emissions Data Reporting Interface (CEDRI).  The CEDRI can be accessed through the USEPA's CDX (</w:t>
      </w:r>
      <w:hyperlink r:id="rId12" w:history="1">
        <w:r w:rsidRPr="0086563B">
          <w:rPr>
            <w:color w:val="0000FF"/>
            <w:sz w:val="20"/>
            <w:u w:val="single"/>
          </w:rPr>
          <w:t>https://cdx.epa.gov/</w:t>
        </w:r>
      </w:hyperlink>
      <w:r w:rsidRPr="0086563B">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Pr="0086563B">
        <w:rPr>
          <w:b/>
          <w:bCs/>
          <w:sz w:val="20"/>
        </w:rPr>
        <w:t xml:space="preserve">(40 CFR </w:t>
      </w:r>
      <w:r w:rsidRPr="0086563B">
        <w:rPr>
          <w:rFonts w:cs="Arial"/>
          <w:b/>
          <w:bCs/>
          <w:color w:val="333333"/>
          <w:sz w:val="20"/>
          <w:shd w:val="clear" w:color="auto" w:fill="FFFFFF"/>
        </w:rPr>
        <w:t>62.16724</w:t>
      </w:r>
      <w:r w:rsidRPr="0086563B">
        <w:rPr>
          <w:b/>
          <w:bCs/>
          <w:sz w:val="20"/>
        </w:rPr>
        <w:t>(j)(1)(</w:t>
      </w:r>
      <w:proofErr w:type="spellStart"/>
      <w:r w:rsidRPr="0086563B">
        <w:rPr>
          <w:b/>
          <w:bCs/>
          <w:sz w:val="20"/>
        </w:rPr>
        <w:t>i</w:t>
      </w:r>
      <w:proofErr w:type="spellEnd"/>
      <w:r w:rsidRPr="0086563B">
        <w:rPr>
          <w:b/>
          <w:bCs/>
          <w:sz w:val="20"/>
        </w:rPr>
        <w:t>))</w:t>
      </w:r>
    </w:p>
    <w:p w14:paraId="22BD51FD" w14:textId="77777777" w:rsidR="0086563B" w:rsidRPr="0086563B" w:rsidRDefault="0086563B" w:rsidP="00BB0CD7">
      <w:pPr>
        <w:numPr>
          <w:ilvl w:val="1"/>
          <w:numId w:val="80"/>
        </w:numPr>
        <w:spacing w:before="120"/>
        <w:jc w:val="both"/>
        <w:rPr>
          <w:sz w:val="20"/>
        </w:rPr>
      </w:pPr>
      <w:r w:rsidRPr="0086563B">
        <w:rPr>
          <w:sz w:val="20"/>
        </w:rPr>
        <w:t xml:space="preserve">For data collected using test methods that are not supported by the USEPA's ERT as listed on the USEPA's ERT website at the time of the test, submit the results of the performance test to the Administrator at the appropriate address listed in 40 CFR 60.4.  </w:t>
      </w:r>
      <w:r w:rsidRPr="0086563B">
        <w:rPr>
          <w:b/>
          <w:bCs/>
          <w:sz w:val="20"/>
        </w:rPr>
        <w:t xml:space="preserve">(40 CFR </w:t>
      </w:r>
      <w:r w:rsidRPr="0086563B">
        <w:rPr>
          <w:rFonts w:cs="Arial"/>
          <w:b/>
          <w:bCs/>
          <w:color w:val="333333"/>
          <w:sz w:val="20"/>
          <w:shd w:val="clear" w:color="auto" w:fill="FFFFFF"/>
        </w:rPr>
        <w:t>62.16724</w:t>
      </w:r>
      <w:r w:rsidRPr="0086563B">
        <w:rPr>
          <w:b/>
          <w:bCs/>
          <w:sz w:val="20"/>
        </w:rPr>
        <w:t>(j)(1)(ii))</w:t>
      </w:r>
    </w:p>
    <w:p w14:paraId="53FF08F6" w14:textId="712CE559" w:rsidR="0086563B" w:rsidRPr="0086563B" w:rsidRDefault="0086563B" w:rsidP="00BB0CD7">
      <w:pPr>
        <w:numPr>
          <w:ilvl w:val="1"/>
          <w:numId w:val="80"/>
        </w:numPr>
        <w:spacing w:before="120"/>
        <w:jc w:val="both"/>
        <w:rPr>
          <w:sz w:val="20"/>
        </w:rPr>
      </w:pPr>
      <w:r w:rsidRPr="0086563B">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13" w:history="1">
        <w:r w:rsidRPr="0086563B">
          <w:rPr>
            <w:color w:val="0000FF"/>
            <w:sz w:val="20"/>
            <w:u w:val="single"/>
          </w:rPr>
          <w:t>https://www.epa.gov/chief</w:t>
        </w:r>
      </w:hyperlink>
      <w:r w:rsidRPr="0086563B">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86563B">
        <w:rPr>
          <w:b/>
          <w:bCs/>
          <w:sz w:val="20"/>
        </w:rPr>
        <w:t xml:space="preserve">(40 CFR </w:t>
      </w:r>
      <w:r w:rsidRPr="0086563B">
        <w:rPr>
          <w:rFonts w:cs="Arial"/>
          <w:b/>
          <w:bCs/>
          <w:color w:val="333333"/>
          <w:sz w:val="20"/>
          <w:shd w:val="clear" w:color="auto" w:fill="FFFFFF"/>
        </w:rPr>
        <w:t>62.16724</w:t>
      </w:r>
      <w:r w:rsidRPr="0086563B">
        <w:rPr>
          <w:b/>
          <w:bCs/>
          <w:sz w:val="20"/>
        </w:rPr>
        <w:t>(j)(2))</w:t>
      </w:r>
    </w:p>
    <w:p w14:paraId="7A07AC17" w14:textId="77777777" w:rsidR="0086563B" w:rsidRPr="0086563B" w:rsidRDefault="0086563B" w:rsidP="0086563B">
      <w:pPr>
        <w:rPr>
          <w:sz w:val="20"/>
        </w:rPr>
      </w:pPr>
    </w:p>
    <w:p w14:paraId="1361EFAF" w14:textId="77777777" w:rsidR="0086563B" w:rsidRPr="0086563B" w:rsidRDefault="0086563B" w:rsidP="00BB0CD7">
      <w:pPr>
        <w:numPr>
          <w:ilvl w:val="0"/>
          <w:numId w:val="85"/>
        </w:numPr>
        <w:jc w:val="both"/>
        <w:rPr>
          <w:sz w:val="20"/>
        </w:rPr>
      </w:pPr>
      <w:r w:rsidRPr="0086563B">
        <w:rPr>
          <w:rFonts w:cs="Arial"/>
          <w:sz w:val="20"/>
        </w:rPr>
        <w:t xml:space="preserve">The permittee shall submit any performance test reports and all other reports required by 40 CFR Part 62, Subpart OOO </w:t>
      </w:r>
      <w:r w:rsidRPr="0086563B">
        <w:rPr>
          <w:rFonts w:cs="Arial"/>
          <w:color w:val="000000"/>
          <w:sz w:val="20"/>
        </w:rPr>
        <w:t xml:space="preserve">to the appropriate AQD </w:t>
      </w:r>
      <w:r w:rsidRPr="0086563B">
        <w:rPr>
          <w:rFonts w:cs="Arial"/>
          <w:sz w:val="20"/>
        </w:rPr>
        <w:t xml:space="preserve">District Office, in a format approved by the AQD District Supervisor.  </w:t>
      </w:r>
      <w:r w:rsidRPr="0086563B">
        <w:rPr>
          <w:rFonts w:cs="Arial"/>
          <w:b/>
          <w:sz w:val="20"/>
        </w:rPr>
        <w:t>(R 336.1213(3)(c), R 336.2001(5))</w:t>
      </w:r>
    </w:p>
    <w:p w14:paraId="2F34D3D5" w14:textId="77777777" w:rsidR="0086563B" w:rsidRPr="0086563B" w:rsidRDefault="0086563B" w:rsidP="0086563B">
      <w:pPr>
        <w:rPr>
          <w:sz w:val="20"/>
        </w:rPr>
      </w:pPr>
    </w:p>
    <w:p w14:paraId="18AF6241" w14:textId="11A19E3C" w:rsidR="0086563B" w:rsidRPr="0086563B" w:rsidRDefault="0086563B" w:rsidP="0086563B">
      <w:pPr>
        <w:jc w:val="both"/>
        <w:rPr>
          <w:rFonts w:cs="Arial"/>
          <w:b/>
          <w:sz w:val="20"/>
        </w:rPr>
      </w:pPr>
      <w:r w:rsidRPr="0086563B">
        <w:rPr>
          <w:rFonts w:cs="Arial"/>
          <w:b/>
          <w:sz w:val="20"/>
        </w:rPr>
        <w:t>See Appendix 8</w:t>
      </w:r>
      <w:r w:rsidR="00A3774B">
        <w:rPr>
          <w:rFonts w:cs="Arial"/>
          <w:b/>
          <w:sz w:val="20"/>
        </w:rPr>
        <w:t>-1</w:t>
      </w:r>
    </w:p>
    <w:p w14:paraId="1B592338" w14:textId="77777777" w:rsidR="0086563B" w:rsidRPr="0086563B" w:rsidRDefault="0086563B" w:rsidP="0086563B">
      <w:pPr>
        <w:jc w:val="both"/>
        <w:rPr>
          <w:rFonts w:cs="Arial"/>
          <w:sz w:val="20"/>
        </w:rPr>
      </w:pPr>
    </w:p>
    <w:p w14:paraId="45A8D962" w14:textId="77777777" w:rsidR="0086563B" w:rsidRPr="0086563B" w:rsidRDefault="0086563B" w:rsidP="0086563B">
      <w:pPr>
        <w:jc w:val="both"/>
      </w:pPr>
      <w:r w:rsidRPr="0086563B">
        <w:rPr>
          <w:b/>
        </w:rPr>
        <w:t xml:space="preserve">VIII.  </w:t>
      </w:r>
      <w:r w:rsidRPr="0086563B">
        <w:rPr>
          <w:b/>
          <w:u w:val="single"/>
        </w:rPr>
        <w:t>STACK/VENT RESTRICTION(S)</w:t>
      </w:r>
    </w:p>
    <w:p w14:paraId="79A86DB9" w14:textId="77777777" w:rsidR="0086563B" w:rsidRPr="0086563B" w:rsidRDefault="0086563B" w:rsidP="0086563B">
      <w:pPr>
        <w:jc w:val="both"/>
        <w:rPr>
          <w:sz w:val="20"/>
        </w:rPr>
      </w:pPr>
    </w:p>
    <w:p w14:paraId="4D864C57" w14:textId="77777777" w:rsidR="0086563B" w:rsidRPr="0086563B" w:rsidRDefault="0086563B" w:rsidP="0086563B">
      <w:pPr>
        <w:jc w:val="both"/>
        <w:rPr>
          <w:sz w:val="20"/>
        </w:rPr>
      </w:pPr>
      <w:r w:rsidRPr="0086563B">
        <w:rPr>
          <w:sz w:val="20"/>
        </w:rPr>
        <w:t>NA</w:t>
      </w:r>
    </w:p>
    <w:p w14:paraId="342B8271" w14:textId="77777777" w:rsidR="0086563B" w:rsidRPr="0086563B" w:rsidRDefault="0086563B" w:rsidP="0086563B">
      <w:pPr>
        <w:jc w:val="both"/>
        <w:rPr>
          <w:sz w:val="20"/>
        </w:rPr>
      </w:pPr>
    </w:p>
    <w:p w14:paraId="043804EB" w14:textId="77777777" w:rsidR="0086563B" w:rsidRPr="0086563B" w:rsidRDefault="0086563B" w:rsidP="0086563B">
      <w:pPr>
        <w:jc w:val="both"/>
        <w:rPr>
          <w:b/>
          <w:u w:val="single"/>
        </w:rPr>
      </w:pPr>
      <w:r w:rsidRPr="0086563B">
        <w:rPr>
          <w:b/>
        </w:rPr>
        <w:t xml:space="preserve">IX.  </w:t>
      </w:r>
      <w:r w:rsidRPr="0086563B">
        <w:rPr>
          <w:b/>
          <w:u w:val="single"/>
        </w:rPr>
        <w:t>OTHER REQUIREMENTS</w:t>
      </w:r>
    </w:p>
    <w:p w14:paraId="74215301" w14:textId="77777777" w:rsidR="0086563B" w:rsidRPr="0086563B" w:rsidRDefault="0086563B" w:rsidP="0086563B">
      <w:pPr>
        <w:jc w:val="both"/>
      </w:pPr>
    </w:p>
    <w:p w14:paraId="3D7A50F0" w14:textId="77777777" w:rsidR="0086563B" w:rsidRPr="0086563B" w:rsidRDefault="0086563B" w:rsidP="00BB0CD7">
      <w:pPr>
        <w:numPr>
          <w:ilvl w:val="0"/>
          <w:numId w:val="59"/>
        </w:numPr>
        <w:spacing w:after="120"/>
        <w:jc w:val="both"/>
        <w:rPr>
          <w:sz w:val="20"/>
        </w:rPr>
      </w:pPr>
      <w:r w:rsidRPr="0086563B">
        <w:rPr>
          <w:sz w:val="20"/>
        </w:rPr>
        <w:t xml:space="preserve">If the permittee has submitted a design plan under </w:t>
      </w:r>
      <w:r w:rsidRPr="0086563B">
        <w:rPr>
          <w:rFonts w:cs="Arial"/>
          <w:sz w:val="20"/>
          <w:shd w:val="clear" w:color="auto" w:fill="FFFFFF"/>
        </w:rPr>
        <w:t>40 CFR 62.16724(d)</w:t>
      </w:r>
      <w:r w:rsidRPr="0086563B">
        <w:rPr>
          <w:rFonts w:cs="Arial"/>
          <w:sz w:val="20"/>
        </w:rPr>
        <w:t>,</w:t>
      </w:r>
      <w:r w:rsidRPr="0086563B">
        <w:rPr>
          <w:sz w:val="20"/>
        </w:rPr>
        <w:t xml:space="preserve"> the permittee must submit a revised design plan to the Administrator for approval as follows:</w:t>
      </w:r>
    </w:p>
    <w:p w14:paraId="187FDF88" w14:textId="77777777" w:rsidR="0086563B" w:rsidRPr="0086563B" w:rsidRDefault="0086563B" w:rsidP="00BB0CD7">
      <w:pPr>
        <w:numPr>
          <w:ilvl w:val="1"/>
          <w:numId w:val="66"/>
        </w:numPr>
        <w:spacing w:after="120"/>
        <w:jc w:val="both"/>
        <w:rPr>
          <w:rFonts w:cs="Arial"/>
          <w:sz w:val="20"/>
        </w:rPr>
      </w:pPr>
      <w:r w:rsidRPr="0086563B">
        <w:rPr>
          <w:sz w:val="20"/>
        </w:rPr>
        <w:t>At least 90 days before expanding operations to an area not covered by the previously approved design plan.</w:t>
      </w:r>
      <w:r w:rsidRPr="0086563B">
        <w:rPr>
          <w:b/>
          <w:bCs/>
          <w:sz w:val="20"/>
        </w:rPr>
        <w:t xml:space="preserve">  </w:t>
      </w:r>
      <w:r w:rsidRPr="0086563B">
        <w:rPr>
          <w:rFonts w:cs="Arial"/>
          <w:b/>
          <w:bCs/>
          <w:sz w:val="20"/>
        </w:rPr>
        <w:t>(</w:t>
      </w:r>
      <w:r w:rsidRPr="0086563B">
        <w:rPr>
          <w:rFonts w:cs="Arial"/>
          <w:b/>
          <w:bCs/>
          <w:color w:val="333333"/>
          <w:sz w:val="20"/>
          <w:shd w:val="clear" w:color="auto" w:fill="FFFFFF"/>
        </w:rPr>
        <w:t>40 CFR 62.16724(e)(1)</w:t>
      </w:r>
      <w:r w:rsidRPr="0086563B">
        <w:rPr>
          <w:rFonts w:cs="Arial"/>
          <w:b/>
          <w:bCs/>
          <w:sz w:val="20"/>
        </w:rPr>
        <w:t>)</w:t>
      </w:r>
    </w:p>
    <w:p w14:paraId="7CAF1DCC" w14:textId="77777777" w:rsidR="0086563B" w:rsidRPr="0086563B" w:rsidRDefault="0086563B" w:rsidP="0082719A">
      <w:pPr>
        <w:numPr>
          <w:ilvl w:val="1"/>
          <w:numId w:val="66"/>
        </w:numPr>
        <w:jc w:val="both"/>
        <w:rPr>
          <w:rFonts w:cs="Arial"/>
          <w:b/>
          <w:sz w:val="20"/>
        </w:rPr>
      </w:pPr>
      <w:r w:rsidRPr="0086563B">
        <w:rPr>
          <w:sz w:val="20"/>
        </w:rPr>
        <w:t xml:space="preserve">Prior to installing or expanding the gas collection system in a way that is not consistent with the design plan that was submitted to the Administrator under </w:t>
      </w:r>
      <w:r w:rsidRPr="0086563B">
        <w:rPr>
          <w:rFonts w:cs="Arial"/>
          <w:sz w:val="20"/>
          <w:shd w:val="clear" w:color="auto" w:fill="FFFFFF"/>
        </w:rPr>
        <w:t>40 CFR 62.16724(d)</w:t>
      </w:r>
      <w:r w:rsidRPr="0086563B">
        <w:rPr>
          <w:rFonts w:cs="Arial"/>
          <w:sz w:val="20"/>
        </w:rPr>
        <w:t>.</w:t>
      </w:r>
      <w:r w:rsidRPr="0086563B">
        <w:rPr>
          <w:sz w:val="20"/>
        </w:rPr>
        <w:t xml:space="preserve">  </w:t>
      </w:r>
      <w:r w:rsidRPr="0086563B">
        <w:rPr>
          <w:rFonts w:cs="Arial"/>
          <w:b/>
          <w:sz w:val="20"/>
        </w:rPr>
        <w:t>(</w:t>
      </w:r>
      <w:r w:rsidRPr="0086563B">
        <w:rPr>
          <w:rFonts w:cs="Arial"/>
          <w:b/>
          <w:color w:val="333333"/>
          <w:sz w:val="20"/>
          <w:shd w:val="clear" w:color="auto" w:fill="FFFFFF"/>
        </w:rPr>
        <w:t>40 CFR 62.16724(e)(2)</w:t>
      </w:r>
      <w:r w:rsidRPr="0086563B">
        <w:rPr>
          <w:rFonts w:cs="Arial"/>
          <w:b/>
          <w:sz w:val="20"/>
        </w:rPr>
        <w:t>)</w:t>
      </w:r>
    </w:p>
    <w:p w14:paraId="6517208E" w14:textId="77777777" w:rsidR="0086563B" w:rsidRPr="0086563B" w:rsidRDefault="0086563B">
      <w:pPr>
        <w:jc w:val="both"/>
        <w:rPr>
          <w:sz w:val="20"/>
        </w:rPr>
      </w:pPr>
    </w:p>
    <w:p w14:paraId="4348D4C2" w14:textId="77777777" w:rsidR="0086563B" w:rsidRPr="0086563B" w:rsidRDefault="0086563B" w:rsidP="00BB0CD7">
      <w:pPr>
        <w:numPr>
          <w:ilvl w:val="0"/>
          <w:numId w:val="59"/>
        </w:numPr>
        <w:spacing w:after="120"/>
        <w:jc w:val="both"/>
        <w:rPr>
          <w:sz w:val="20"/>
        </w:rPr>
      </w:pPr>
      <w:r w:rsidRPr="0086563B">
        <w:rPr>
          <w:sz w:val="20"/>
        </w:rPr>
        <w:t xml:space="preserve">The collection and control system may be capped, removed, or decommissioned if the following criteria are met: </w:t>
      </w:r>
    </w:p>
    <w:p w14:paraId="5C16E2E7" w14:textId="77777777" w:rsidR="0086563B" w:rsidRPr="0086563B" w:rsidRDefault="0086563B" w:rsidP="00BB0CD7">
      <w:pPr>
        <w:numPr>
          <w:ilvl w:val="0"/>
          <w:numId w:val="78"/>
        </w:numPr>
        <w:spacing w:after="120"/>
        <w:ind w:left="720"/>
        <w:jc w:val="both"/>
        <w:rPr>
          <w:rFonts w:cs="Arial"/>
          <w:b/>
          <w:sz w:val="20"/>
        </w:rPr>
      </w:pPr>
      <w:r w:rsidRPr="0086563B">
        <w:rPr>
          <w:sz w:val="20"/>
        </w:rPr>
        <w:t xml:space="preserve">The landfill is a closed landfill (as defined in 40 CFR 62.16730).  A closure report must be submitted to the Administrator as provided in 40 CFR 62.16724(f).  </w:t>
      </w:r>
      <w:r w:rsidRPr="0086563B">
        <w:rPr>
          <w:rFonts w:cs="Arial"/>
          <w:b/>
          <w:sz w:val="20"/>
        </w:rPr>
        <w:t>(</w:t>
      </w:r>
      <w:r w:rsidRPr="0086563B">
        <w:rPr>
          <w:rFonts w:cs="Arial"/>
          <w:b/>
          <w:color w:val="333333"/>
          <w:sz w:val="20"/>
          <w:shd w:val="clear" w:color="auto" w:fill="FFFFFF"/>
        </w:rPr>
        <w:t>40 CFR 62.16714(f)(1)</w:t>
      </w:r>
      <w:r w:rsidRPr="0086563B">
        <w:rPr>
          <w:rFonts w:cs="Arial"/>
          <w:b/>
          <w:sz w:val="20"/>
        </w:rPr>
        <w:t>)</w:t>
      </w:r>
    </w:p>
    <w:p w14:paraId="750B9C3E" w14:textId="77777777" w:rsidR="0086563B" w:rsidRPr="0086563B" w:rsidRDefault="0086563B" w:rsidP="00BB0CD7">
      <w:pPr>
        <w:numPr>
          <w:ilvl w:val="0"/>
          <w:numId w:val="78"/>
        </w:numPr>
        <w:spacing w:after="120"/>
        <w:ind w:left="720"/>
        <w:jc w:val="both"/>
        <w:rPr>
          <w:rFonts w:cs="Arial"/>
          <w:b/>
          <w:sz w:val="20"/>
        </w:rPr>
      </w:pPr>
      <w:r w:rsidRPr="0086563B">
        <w:rPr>
          <w:sz w:val="20"/>
        </w:rPr>
        <w:t xml:space="preserve">The collection and control system must have been in operation a minimum of 15 years, or the landfill owner or operator demonstrates that the gas collection and control system will be unable to operate for 15 years due to declining gas flow.  </w:t>
      </w:r>
      <w:r w:rsidRPr="0086563B">
        <w:rPr>
          <w:rFonts w:cs="Arial"/>
          <w:b/>
          <w:sz w:val="20"/>
        </w:rPr>
        <w:t>(</w:t>
      </w:r>
      <w:r w:rsidRPr="0086563B">
        <w:rPr>
          <w:rFonts w:cs="Arial"/>
          <w:b/>
          <w:color w:val="333333"/>
          <w:sz w:val="20"/>
          <w:shd w:val="clear" w:color="auto" w:fill="FFFFFF"/>
        </w:rPr>
        <w:t>40 CFR 62.16714(f)(2)</w:t>
      </w:r>
      <w:r w:rsidRPr="0086563B">
        <w:rPr>
          <w:rFonts w:cs="Arial"/>
          <w:b/>
          <w:sz w:val="20"/>
        </w:rPr>
        <w:t>)</w:t>
      </w:r>
    </w:p>
    <w:p w14:paraId="5975FF0B" w14:textId="77777777" w:rsidR="0086563B" w:rsidRPr="0086563B" w:rsidRDefault="0086563B" w:rsidP="00BB0CD7">
      <w:pPr>
        <w:numPr>
          <w:ilvl w:val="0"/>
          <w:numId w:val="78"/>
        </w:numPr>
        <w:ind w:left="720"/>
        <w:jc w:val="both"/>
        <w:rPr>
          <w:sz w:val="20"/>
        </w:rPr>
      </w:pPr>
      <w:r w:rsidRPr="0086563B">
        <w:rPr>
          <w:sz w:val="20"/>
        </w:rPr>
        <w:t xml:space="preserve">Following the procedures specified in 40 CFR 62.16718(b), the calculated NMOC emission rate at the landfill is less than 34 Mg per year on three successive test dates.  The test dates must be no less than 90 days apart, and no more than 180 days apart.  </w:t>
      </w:r>
      <w:r w:rsidRPr="0086563B">
        <w:rPr>
          <w:rFonts w:cs="Arial"/>
          <w:b/>
          <w:sz w:val="20"/>
        </w:rPr>
        <w:t>(</w:t>
      </w:r>
      <w:r w:rsidRPr="0086563B">
        <w:rPr>
          <w:rFonts w:cs="Arial"/>
          <w:b/>
          <w:color w:val="333333"/>
          <w:sz w:val="20"/>
          <w:shd w:val="clear" w:color="auto" w:fill="FFFFFF"/>
        </w:rPr>
        <w:t>40 CFR 62.16714(f)(3)</w:t>
      </w:r>
      <w:r w:rsidRPr="0086563B">
        <w:rPr>
          <w:rFonts w:cs="Arial"/>
          <w:b/>
          <w:sz w:val="20"/>
        </w:rPr>
        <w:t>)</w:t>
      </w:r>
    </w:p>
    <w:p w14:paraId="1EC6210A" w14:textId="77777777" w:rsidR="0086563B" w:rsidRPr="0086563B" w:rsidRDefault="0086563B" w:rsidP="0086563B">
      <w:pPr>
        <w:jc w:val="both"/>
        <w:rPr>
          <w:sz w:val="20"/>
        </w:rPr>
      </w:pPr>
    </w:p>
    <w:p w14:paraId="31EE4085" w14:textId="77777777" w:rsidR="0086563B" w:rsidRPr="0086563B" w:rsidRDefault="0086563B" w:rsidP="00BB0CD7">
      <w:pPr>
        <w:numPr>
          <w:ilvl w:val="0"/>
          <w:numId w:val="59"/>
        </w:numPr>
        <w:jc w:val="both"/>
        <w:rPr>
          <w:sz w:val="20"/>
        </w:rPr>
      </w:pPr>
      <w:r w:rsidRPr="0086563B">
        <w:rPr>
          <w:rFonts w:cs="Arial"/>
          <w:sz w:val="20"/>
        </w:rPr>
        <w:t>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Each permittee must comply with the provisions for the operational standards in 40 CFR 63.1958 (as well as the provisions in 40 CFR 63.1960 and 40 CFR 63.1961), for an MSW landfill with a gas collection and control system used to comply with the provisions of 40 CFR 62.16714(b) and (c).</w:t>
      </w:r>
      <w:r w:rsidRPr="0082719A">
        <w:rPr>
          <w:rFonts w:cs="Arial"/>
          <w:sz w:val="20"/>
        </w:rPr>
        <w:t xml:space="preserve">  </w:t>
      </w:r>
      <w:r w:rsidRPr="0086563B">
        <w:rPr>
          <w:rFonts w:cs="Arial"/>
          <w:sz w:val="20"/>
        </w:rPr>
        <w:t xml:space="preserve">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86563B">
        <w:rPr>
          <w:rFonts w:cs="Arial"/>
          <w:b/>
          <w:bCs/>
          <w:sz w:val="20"/>
        </w:rPr>
        <w:t>(40 CFR 62.16716, 40 CFR 62.16720, 40 CFR 62.16722, 40 CFR Part 62, Subpart OOO)</w:t>
      </w:r>
    </w:p>
    <w:p w14:paraId="1C2DF786" w14:textId="77777777" w:rsidR="0086563B" w:rsidRPr="0086563B" w:rsidRDefault="0086563B" w:rsidP="0086563B">
      <w:pPr>
        <w:jc w:val="both"/>
        <w:rPr>
          <w:sz w:val="20"/>
        </w:rPr>
      </w:pPr>
    </w:p>
    <w:p w14:paraId="2EC6A88E" w14:textId="718974A9" w:rsidR="0086563B" w:rsidRPr="0086563B" w:rsidRDefault="0086563B" w:rsidP="0086563B">
      <w:pPr>
        <w:rPr>
          <w:sz w:val="20"/>
        </w:rPr>
      </w:pPr>
      <w:r w:rsidRPr="0086563B">
        <w:rPr>
          <w:sz w:val="20"/>
        </w:rPr>
        <w:br w:type="page"/>
      </w:r>
    </w:p>
    <w:p w14:paraId="3259C75D" w14:textId="0EB753A0" w:rsidR="001A19E8" w:rsidRPr="00347387" w:rsidRDefault="001A19E8" w:rsidP="001A19E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7" w:name="_Toc179185573"/>
      <w:bookmarkStart w:id="118" w:name="_Toc97638830"/>
      <w:bookmarkStart w:id="119" w:name="_Toc98320642"/>
      <w:bookmarkStart w:id="120" w:name="_Hlk11160476"/>
      <w:r w:rsidRPr="00347387">
        <w:rPr>
          <w:bCs/>
          <w:iCs/>
          <w:szCs w:val="28"/>
        </w:rPr>
        <w:t>FG</w:t>
      </w:r>
      <w:r>
        <w:rPr>
          <w:bCs/>
          <w:iCs/>
          <w:szCs w:val="28"/>
        </w:rPr>
        <w:t>LANDFILL-AAAA</w:t>
      </w:r>
      <w:bookmarkEnd w:id="117"/>
    </w:p>
    <w:p w14:paraId="394208A3" w14:textId="77777777" w:rsidR="001A19E8" w:rsidRPr="00EE02F9" w:rsidRDefault="001A19E8" w:rsidP="001A19E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bookmarkEnd w:id="118"/>
    <w:bookmarkEnd w:id="119"/>
    <w:p w14:paraId="2C78DCCF" w14:textId="77777777" w:rsidR="0086563B" w:rsidRPr="0086563B" w:rsidRDefault="0086563B" w:rsidP="0086563B">
      <w:pPr>
        <w:jc w:val="both"/>
        <w:rPr>
          <w:szCs w:val="22"/>
        </w:rPr>
      </w:pPr>
    </w:p>
    <w:p w14:paraId="33BBB1DD" w14:textId="77777777" w:rsidR="0086563B" w:rsidRPr="0086563B" w:rsidRDefault="0086563B" w:rsidP="0086563B">
      <w:pPr>
        <w:jc w:val="both"/>
        <w:rPr>
          <w:b/>
          <w:u w:val="single"/>
        </w:rPr>
      </w:pPr>
      <w:r w:rsidRPr="0086563B">
        <w:rPr>
          <w:b/>
          <w:u w:val="single"/>
        </w:rPr>
        <w:t>DESCRIPTION</w:t>
      </w:r>
    </w:p>
    <w:p w14:paraId="42A33BC2" w14:textId="77777777" w:rsidR="0086563B" w:rsidRPr="0086563B" w:rsidRDefault="0086563B" w:rsidP="0086563B">
      <w:pPr>
        <w:jc w:val="both"/>
      </w:pPr>
    </w:p>
    <w:p w14:paraId="0B385E77" w14:textId="77777777" w:rsidR="0086563B" w:rsidRPr="0086563B" w:rsidRDefault="0086563B" w:rsidP="0086563B">
      <w:pPr>
        <w:jc w:val="both"/>
        <w:rPr>
          <w:sz w:val="20"/>
        </w:rPr>
      </w:pPr>
      <w:r w:rsidRPr="0086563B">
        <w:rPr>
          <w:rFonts w:cs="Arial"/>
          <w:sz w:val="20"/>
        </w:rPr>
        <w:t>This flexible group represents the general MSW landfill</w:t>
      </w:r>
      <w:r w:rsidRPr="0086563B">
        <w:rPr>
          <w:sz w:val="20"/>
        </w:rPr>
        <w:t xml:space="preserve"> with a required collection and control system.  </w:t>
      </w:r>
      <w:r w:rsidRPr="0086563B">
        <w:rPr>
          <w:rFonts w:cs="Arial"/>
          <w:color w:val="000000"/>
          <w:sz w:val="20"/>
        </w:rPr>
        <w:t>This flexible group contains 40 CFR Part 63, Subpart AAAA requirements.</w:t>
      </w:r>
    </w:p>
    <w:p w14:paraId="0C8CBEAB" w14:textId="77777777" w:rsidR="0086563B" w:rsidRPr="0086563B" w:rsidRDefault="0086563B" w:rsidP="0086563B">
      <w:pPr>
        <w:jc w:val="both"/>
        <w:rPr>
          <w:sz w:val="20"/>
        </w:rPr>
      </w:pPr>
    </w:p>
    <w:p w14:paraId="0E7B6BE2" w14:textId="5A7CF765" w:rsidR="0086563B" w:rsidRPr="0086563B" w:rsidRDefault="0086563B" w:rsidP="0086563B">
      <w:pPr>
        <w:jc w:val="both"/>
        <w:rPr>
          <w:sz w:val="20"/>
        </w:rPr>
      </w:pPr>
      <w:r w:rsidRPr="0086563B">
        <w:rPr>
          <w:b/>
          <w:sz w:val="20"/>
        </w:rPr>
        <w:t>Emission Units:</w:t>
      </w:r>
      <w:r w:rsidRPr="0086563B">
        <w:rPr>
          <w:sz w:val="20"/>
        </w:rPr>
        <w:t xml:space="preserve">  </w:t>
      </w:r>
      <w:r w:rsidRPr="0086563B">
        <w:rPr>
          <w:rFonts w:cs="Arial"/>
          <w:sz w:val="20"/>
        </w:rPr>
        <w:t>EULANDFILL, EUACTIVECOLL</w:t>
      </w:r>
      <w:r w:rsidRPr="0086563B">
        <w:rPr>
          <w:sz w:val="20"/>
        </w:rPr>
        <w:t xml:space="preserve">, </w:t>
      </w:r>
      <w:r w:rsidRPr="0086563B">
        <w:rPr>
          <w:rFonts w:cs="Arial"/>
          <w:sz w:val="20"/>
        </w:rPr>
        <w:t>EUOPENFLARE, EUASBESTOS</w:t>
      </w:r>
    </w:p>
    <w:p w14:paraId="2FE674B3" w14:textId="77777777" w:rsidR="0086563B" w:rsidRPr="0086563B" w:rsidRDefault="0086563B" w:rsidP="0086563B">
      <w:pPr>
        <w:jc w:val="both"/>
      </w:pPr>
    </w:p>
    <w:p w14:paraId="3717C853" w14:textId="77777777" w:rsidR="0086563B" w:rsidRPr="0086563B" w:rsidRDefault="0086563B" w:rsidP="0086563B">
      <w:pPr>
        <w:jc w:val="both"/>
        <w:rPr>
          <w:b/>
          <w:u w:val="single"/>
        </w:rPr>
      </w:pPr>
      <w:r w:rsidRPr="0086563B">
        <w:rPr>
          <w:b/>
          <w:u w:val="single"/>
        </w:rPr>
        <w:t>POLLUTION CONTROL EQUIPMENT</w:t>
      </w:r>
    </w:p>
    <w:p w14:paraId="266CF511" w14:textId="77777777" w:rsidR="0086563B" w:rsidRPr="0086563B" w:rsidRDefault="0086563B" w:rsidP="0086563B">
      <w:pPr>
        <w:jc w:val="both"/>
      </w:pPr>
    </w:p>
    <w:p w14:paraId="3D0249A5" w14:textId="77777777" w:rsidR="0086563B" w:rsidRPr="0086563B" w:rsidRDefault="0086563B" w:rsidP="0086563B">
      <w:pPr>
        <w:jc w:val="both"/>
        <w:rPr>
          <w:sz w:val="20"/>
        </w:rPr>
      </w:pPr>
      <w:r w:rsidRPr="0086563B">
        <w:rPr>
          <w:sz w:val="20"/>
        </w:rPr>
        <w:t xml:space="preserve">An open flare is used to combust the untreated landfill gas. </w:t>
      </w:r>
    </w:p>
    <w:p w14:paraId="1BD008D3" w14:textId="77777777" w:rsidR="0086563B" w:rsidRPr="0086563B" w:rsidRDefault="0086563B" w:rsidP="0086563B">
      <w:pPr>
        <w:jc w:val="both"/>
        <w:rPr>
          <w:sz w:val="20"/>
        </w:rPr>
      </w:pPr>
    </w:p>
    <w:p w14:paraId="16EF3DE1" w14:textId="77777777" w:rsidR="0086563B" w:rsidRPr="0086563B" w:rsidRDefault="0086563B" w:rsidP="0086563B">
      <w:pPr>
        <w:jc w:val="both"/>
        <w:rPr>
          <w:b/>
          <w:u w:val="single"/>
        </w:rPr>
      </w:pPr>
      <w:r w:rsidRPr="0086563B">
        <w:rPr>
          <w:b/>
        </w:rPr>
        <w:t xml:space="preserve">I.  </w:t>
      </w:r>
      <w:r w:rsidRPr="0086563B">
        <w:rPr>
          <w:b/>
          <w:u w:val="single"/>
        </w:rPr>
        <w:t>EMISSION LIMIT(S)</w:t>
      </w:r>
    </w:p>
    <w:p w14:paraId="73258F31" w14:textId="77777777" w:rsidR="0086563B" w:rsidRPr="0086563B" w:rsidRDefault="0086563B" w:rsidP="0086563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710"/>
        <w:gridCol w:w="2250"/>
        <w:gridCol w:w="1620"/>
        <w:gridCol w:w="1530"/>
        <w:gridCol w:w="1810"/>
      </w:tblGrid>
      <w:tr w:rsidR="0086563B" w:rsidRPr="0086563B" w14:paraId="4B8144FF" w14:textId="77777777" w:rsidTr="00FE2850">
        <w:trPr>
          <w:cantSplit/>
          <w:tblHeader/>
        </w:trPr>
        <w:tc>
          <w:tcPr>
            <w:tcW w:w="1340" w:type="dxa"/>
            <w:tcBorders>
              <w:top w:val="single" w:sz="4" w:space="0" w:color="auto"/>
              <w:left w:val="single" w:sz="4" w:space="0" w:color="auto"/>
              <w:bottom w:val="single" w:sz="4" w:space="0" w:color="auto"/>
              <w:right w:val="single" w:sz="4" w:space="0" w:color="auto"/>
            </w:tcBorders>
          </w:tcPr>
          <w:p w14:paraId="02F33C52" w14:textId="77777777" w:rsidR="0086563B" w:rsidRPr="0086563B" w:rsidRDefault="0086563B" w:rsidP="0086563B">
            <w:pPr>
              <w:jc w:val="center"/>
              <w:rPr>
                <w:b/>
                <w:sz w:val="20"/>
              </w:rPr>
            </w:pPr>
            <w:r w:rsidRPr="0086563B">
              <w:rPr>
                <w:b/>
                <w:sz w:val="20"/>
              </w:rPr>
              <w:t>Pollutant</w:t>
            </w:r>
          </w:p>
        </w:tc>
        <w:tc>
          <w:tcPr>
            <w:tcW w:w="1710" w:type="dxa"/>
            <w:tcBorders>
              <w:top w:val="single" w:sz="4" w:space="0" w:color="auto"/>
              <w:left w:val="single" w:sz="4" w:space="0" w:color="auto"/>
              <w:bottom w:val="single" w:sz="4" w:space="0" w:color="auto"/>
              <w:right w:val="single" w:sz="4" w:space="0" w:color="auto"/>
            </w:tcBorders>
          </w:tcPr>
          <w:p w14:paraId="485DD075" w14:textId="77777777" w:rsidR="0086563B" w:rsidRPr="0086563B" w:rsidRDefault="0086563B" w:rsidP="0086563B">
            <w:pPr>
              <w:jc w:val="center"/>
              <w:rPr>
                <w:b/>
                <w:sz w:val="20"/>
              </w:rPr>
            </w:pPr>
            <w:r w:rsidRPr="0086563B">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5212FAF6" w14:textId="77777777" w:rsidR="0086563B" w:rsidRPr="0086563B" w:rsidRDefault="0086563B" w:rsidP="0086563B">
            <w:pPr>
              <w:jc w:val="center"/>
              <w:rPr>
                <w:b/>
                <w:sz w:val="20"/>
              </w:rPr>
            </w:pPr>
            <w:r w:rsidRPr="0086563B">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3D3293C6" w14:textId="77777777" w:rsidR="0086563B" w:rsidRPr="0086563B" w:rsidRDefault="0086563B" w:rsidP="0086563B">
            <w:pPr>
              <w:jc w:val="center"/>
              <w:rPr>
                <w:b/>
                <w:sz w:val="20"/>
              </w:rPr>
            </w:pPr>
            <w:r w:rsidRPr="0086563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85BD5B1" w14:textId="77777777" w:rsidR="0086563B" w:rsidRPr="0086563B" w:rsidRDefault="0086563B" w:rsidP="0086563B">
            <w:pPr>
              <w:jc w:val="center"/>
              <w:rPr>
                <w:b/>
                <w:sz w:val="20"/>
              </w:rPr>
            </w:pPr>
            <w:r w:rsidRPr="0086563B">
              <w:rPr>
                <w:b/>
                <w:sz w:val="20"/>
              </w:rPr>
              <w:t>Monitoring/</w:t>
            </w:r>
          </w:p>
          <w:p w14:paraId="5621BB12" w14:textId="77777777" w:rsidR="0086563B" w:rsidRPr="0086563B" w:rsidRDefault="0086563B" w:rsidP="0086563B">
            <w:pPr>
              <w:jc w:val="center"/>
              <w:rPr>
                <w:b/>
                <w:sz w:val="20"/>
              </w:rPr>
            </w:pPr>
            <w:r w:rsidRPr="0086563B">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67127E39" w14:textId="77777777" w:rsidR="0086563B" w:rsidRPr="0086563B" w:rsidRDefault="0086563B" w:rsidP="0086563B">
            <w:pPr>
              <w:jc w:val="center"/>
              <w:rPr>
                <w:b/>
                <w:sz w:val="20"/>
              </w:rPr>
            </w:pPr>
            <w:r w:rsidRPr="0086563B">
              <w:rPr>
                <w:b/>
                <w:sz w:val="20"/>
              </w:rPr>
              <w:t>Underlying Applicable Requirements</w:t>
            </w:r>
          </w:p>
        </w:tc>
      </w:tr>
      <w:tr w:rsidR="0086563B" w:rsidRPr="0086563B" w14:paraId="3CF744D9" w14:textId="77777777" w:rsidTr="00FE2850">
        <w:trPr>
          <w:cantSplit/>
        </w:trPr>
        <w:tc>
          <w:tcPr>
            <w:tcW w:w="1340" w:type="dxa"/>
            <w:tcBorders>
              <w:top w:val="single" w:sz="4" w:space="0" w:color="auto"/>
              <w:left w:val="single" w:sz="4" w:space="0" w:color="auto"/>
              <w:bottom w:val="single" w:sz="4" w:space="0" w:color="auto"/>
              <w:right w:val="single" w:sz="4" w:space="0" w:color="auto"/>
            </w:tcBorders>
          </w:tcPr>
          <w:p w14:paraId="3940C0E1" w14:textId="77777777" w:rsidR="0086563B" w:rsidRPr="0086563B" w:rsidRDefault="0086563B" w:rsidP="00BB0CD7">
            <w:pPr>
              <w:numPr>
                <w:ilvl w:val="0"/>
                <w:numId w:val="57"/>
              </w:numPr>
              <w:rPr>
                <w:sz w:val="20"/>
              </w:rPr>
            </w:pPr>
            <w:r w:rsidRPr="0086563B">
              <w:rPr>
                <w:sz w:val="20"/>
              </w:rPr>
              <w:t xml:space="preserve">Methane </w:t>
            </w:r>
          </w:p>
        </w:tc>
        <w:tc>
          <w:tcPr>
            <w:tcW w:w="1710" w:type="dxa"/>
            <w:tcBorders>
              <w:top w:val="single" w:sz="4" w:space="0" w:color="auto"/>
              <w:left w:val="single" w:sz="4" w:space="0" w:color="auto"/>
              <w:bottom w:val="single" w:sz="4" w:space="0" w:color="auto"/>
              <w:right w:val="single" w:sz="4" w:space="0" w:color="auto"/>
            </w:tcBorders>
          </w:tcPr>
          <w:p w14:paraId="04345434" w14:textId="77777777" w:rsidR="0086563B" w:rsidRPr="0086563B" w:rsidRDefault="0086563B" w:rsidP="0086563B">
            <w:pPr>
              <w:jc w:val="center"/>
              <w:rPr>
                <w:sz w:val="20"/>
              </w:rPr>
            </w:pPr>
            <w:r w:rsidRPr="0086563B">
              <w:rPr>
                <w:sz w:val="20"/>
              </w:rPr>
              <w:t>Less than 500 ppm above background level</w:t>
            </w:r>
          </w:p>
        </w:tc>
        <w:tc>
          <w:tcPr>
            <w:tcW w:w="2250" w:type="dxa"/>
            <w:tcBorders>
              <w:top w:val="single" w:sz="4" w:space="0" w:color="auto"/>
              <w:left w:val="single" w:sz="4" w:space="0" w:color="auto"/>
              <w:bottom w:val="single" w:sz="4" w:space="0" w:color="auto"/>
              <w:right w:val="single" w:sz="4" w:space="0" w:color="auto"/>
            </w:tcBorders>
          </w:tcPr>
          <w:p w14:paraId="668F07E9" w14:textId="77777777" w:rsidR="0086563B" w:rsidRPr="0086563B" w:rsidRDefault="0086563B" w:rsidP="0086563B">
            <w:pPr>
              <w:jc w:val="center"/>
              <w:rPr>
                <w:sz w:val="20"/>
              </w:rPr>
            </w:pPr>
            <w:r w:rsidRPr="0086563B">
              <w:rPr>
                <w:sz w:val="20"/>
              </w:rPr>
              <w:t>Calendar Quarter</w:t>
            </w:r>
          </w:p>
        </w:tc>
        <w:tc>
          <w:tcPr>
            <w:tcW w:w="1620" w:type="dxa"/>
            <w:tcBorders>
              <w:top w:val="single" w:sz="4" w:space="0" w:color="auto"/>
              <w:left w:val="single" w:sz="4" w:space="0" w:color="auto"/>
              <w:bottom w:val="single" w:sz="4" w:space="0" w:color="auto"/>
              <w:right w:val="single" w:sz="4" w:space="0" w:color="auto"/>
            </w:tcBorders>
          </w:tcPr>
          <w:p w14:paraId="182F5841" w14:textId="77777777" w:rsidR="0086563B" w:rsidRPr="0086563B" w:rsidRDefault="0086563B" w:rsidP="0086563B">
            <w:pPr>
              <w:jc w:val="center"/>
              <w:rPr>
                <w:sz w:val="20"/>
              </w:rPr>
            </w:pPr>
            <w:r w:rsidRPr="0086563B">
              <w:rPr>
                <w:sz w:val="20"/>
              </w:rPr>
              <w:t>Surface of Landfill</w:t>
            </w:r>
          </w:p>
        </w:tc>
        <w:tc>
          <w:tcPr>
            <w:tcW w:w="1530" w:type="dxa"/>
            <w:tcBorders>
              <w:top w:val="single" w:sz="4" w:space="0" w:color="auto"/>
              <w:left w:val="single" w:sz="4" w:space="0" w:color="auto"/>
              <w:bottom w:val="single" w:sz="4" w:space="0" w:color="auto"/>
              <w:right w:val="single" w:sz="4" w:space="0" w:color="auto"/>
            </w:tcBorders>
          </w:tcPr>
          <w:p w14:paraId="6B596A96" w14:textId="77777777" w:rsidR="0086563B" w:rsidRPr="0086563B" w:rsidRDefault="0086563B" w:rsidP="0086563B">
            <w:pPr>
              <w:jc w:val="center"/>
              <w:rPr>
                <w:sz w:val="20"/>
              </w:rPr>
            </w:pPr>
            <w:r w:rsidRPr="0086563B">
              <w:rPr>
                <w:sz w:val="20"/>
              </w:rPr>
              <w:t>SC V.1</w:t>
            </w:r>
          </w:p>
          <w:p w14:paraId="605AE670" w14:textId="77777777" w:rsidR="0086563B" w:rsidRPr="0086563B" w:rsidRDefault="0086563B" w:rsidP="0086563B">
            <w:pPr>
              <w:jc w:val="center"/>
              <w:rPr>
                <w:sz w:val="20"/>
              </w:rPr>
            </w:pPr>
            <w:r w:rsidRPr="0086563B">
              <w:rPr>
                <w:sz w:val="20"/>
              </w:rPr>
              <w:t>SC VI.1</w:t>
            </w:r>
          </w:p>
        </w:tc>
        <w:tc>
          <w:tcPr>
            <w:tcW w:w="1810" w:type="dxa"/>
            <w:tcBorders>
              <w:top w:val="single" w:sz="4" w:space="0" w:color="auto"/>
              <w:left w:val="single" w:sz="4" w:space="0" w:color="auto"/>
              <w:bottom w:val="single" w:sz="4" w:space="0" w:color="auto"/>
              <w:right w:val="single" w:sz="4" w:space="0" w:color="auto"/>
            </w:tcBorders>
          </w:tcPr>
          <w:p w14:paraId="1A4750E6" w14:textId="77777777" w:rsidR="0086563B" w:rsidRPr="0086563B" w:rsidRDefault="0086563B" w:rsidP="0086563B">
            <w:pPr>
              <w:jc w:val="center"/>
              <w:rPr>
                <w:sz w:val="20"/>
              </w:rPr>
            </w:pPr>
            <w:r w:rsidRPr="0086563B">
              <w:rPr>
                <w:b/>
                <w:sz w:val="20"/>
              </w:rPr>
              <w:t>40 CFR 63.1958(d)(1)</w:t>
            </w:r>
          </w:p>
        </w:tc>
      </w:tr>
    </w:tbl>
    <w:p w14:paraId="751902A2" w14:textId="77777777" w:rsidR="0086563B" w:rsidRPr="0086563B" w:rsidRDefault="0086563B" w:rsidP="0086563B">
      <w:pPr>
        <w:jc w:val="both"/>
        <w:rPr>
          <w:sz w:val="20"/>
        </w:rPr>
      </w:pPr>
    </w:p>
    <w:p w14:paraId="5B86FDD5" w14:textId="77777777" w:rsidR="0086563B" w:rsidRPr="0086563B" w:rsidRDefault="0086563B" w:rsidP="0086563B">
      <w:pPr>
        <w:jc w:val="both"/>
        <w:rPr>
          <w:b/>
          <w:u w:val="single"/>
        </w:rPr>
      </w:pPr>
      <w:r w:rsidRPr="0086563B">
        <w:rPr>
          <w:b/>
        </w:rPr>
        <w:t xml:space="preserve">II.  </w:t>
      </w:r>
      <w:r w:rsidRPr="0086563B">
        <w:rPr>
          <w:b/>
          <w:u w:val="single"/>
        </w:rPr>
        <w:t>MATERIAL LIMIT(S)</w:t>
      </w:r>
    </w:p>
    <w:p w14:paraId="64C4AD51" w14:textId="77777777" w:rsidR="0086563B" w:rsidRPr="0086563B" w:rsidRDefault="0086563B" w:rsidP="0086563B">
      <w:pPr>
        <w:jc w:val="both"/>
        <w:rPr>
          <w:sz w:val="20"/>
        </w:rPr>
      </w:pPr>
    </w:p>
    <w:p w14:paraId="6839ED91" w14:textId="77777777" w:rsidR="0086563B" w:rsidRPr="0086563B" w:rsidRDefault="0086563B" w:rsidP="0086563B">
      <w:pPr>
        <w:jc w:val="both"/>
        <w:rPr>
          <w:sz w:val="20"/>
        </w:rPr>
      </w:pPr>
      <w:r w:rsidRPr="0086563B">
        <w:rPr>
          <w:sz w:val="20"/>
        </w:rPr>
        <w:t>NA</w:t>
      </w:r>
    </w:p>
    <w:p w14:paraId="115BB828" w14:textId="77777777" w:rsidR="0086563B" w:rsidRPr="0086563B" w:rsidRDefault="0086563B" w:rsidP="0086563B">
      <w:pPr>
        <w:jc w:val="both"/>
        <w:rPr>
          <w:sz w:val="20"/>
        </w:rPr>
      </w:pPr>
    </w:p>
    <w:p w14:paraId="06B4A044" w14:textId="77777777" w:rsidR="0086563B" w:rsidRPr="0086563B" w:rsidRDefault="0086563B" w:rsidP="0086563B">
      <w:pPr>
        <w:jc w:val="both"/>
        <w:rPr>
          <w:b/>
          <w:u w:val="single"/>
        </w:rPr>
      </w:pPr>
      <w:r w:rsidRPr="0086563B">
        <w:rPr>
          <w:b/>
        </w:rPr>
        <w:t xml:space="preserve">III.  </w:t>
      </w:r>
      <w:r w:rsidRPr="0086563B">
        <w:rPr>
          <w:b/>
          <w:u w:val="single"/>
        </w:rPr>
        <w:t>PROCESS/OPERATIONAL RESTRICTIONS</w:t>
      </w:r>
      <w:r w:rsidRPr="0086563B" w:rsidDel="001C614B">
        <w:rPr>
          <w:b/>
          <w:u w:val="single"/>
        </w:rPr>
        <w:t xml:space="preserve"> </w:t>
      </w:r>
    </w:p>
    <w:p w14:paraId="5A74F9FD" w14:textId="77777777" w:rsidR="0086563B" w:rsidRPr="0086563B" w:rsidRDefault="0086563B" w:rsidP="0086563B">
      <w:pPr>
        <w:jc w:val="both"/>
        <w:rPr>
          <w:sz w:val="20"/>
        </w:rPr>
      </w:pPr>
    </w:p>
    <w:p w14:paraId="54A73BF8" w14:textId="77777777" w:rsidR="0086563B" w:rsidRPr="0086563B" w:rsidRDefault="0086563B" w:rsidP="00BB0CD7">
      <w:pPr>
        <w:numPr>
          <w:ilvl w:val="0"/>
          <w:numId w:val="87"/>
        </w:numPr>
        <w:jc w:val="both"/>
        <w:rPr>
          <w:b/>
          <w:sz w:val="20"/>
        </w:rPr>
      </w:pPr>
      <w:r w:rsidRPr="0086563B">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86563B">
        <w:rPr>
          <w:b/>
          <w:sz w:val="20"/>
        </w:rPr>
        <w:t xml:space="preserve">  (40 CFR 63.1955(c))</w:t>
      </w:r>
    </w:p>
    <w:p w14:paraId="2EB489DD" w14:textId="77777777" w:rsidR="0086563B" w:rsidRPr="0086563B" w:rsidRDefault="0086563B" w:rsidP="0086563B">
      <w:pPr>
        <w:rPr>
          <w:bCs/>
          <w:sz w:val="20"/>
        </w:rPr>
      </w:pPr>
    </w:p>
    <w:p w14:paraId="5F19A4EC" w14:textId="77777777" w:rsidR="0086563B" w:rsidRPr="0086563B" w:rsidRDefault="0086563B" w:rsidP="00BB0CD7">
      <w:pPr>
        <w:numPr>
          <w:ilvl w:val="0"/>
          <w:numId w:val="57"/>
        </w:numPr>
        <w:jc w:val="both"/>
        <w:rPr>
          <w:sz w:val="20"/>
        </w:rPr>
      </w:pPr>
      <w:r w:rsidRPr="0086563B">
        <w:rPr>
          <w:sz w:val="20"/>
        </w:rPr>
        <w:t xml:space="preserve">During periods of startup, shutdown, and malfunction (SSM), the permittee must comply with the work practices specified in 40 CFR 63.1958(e)(1).  </w:t>
      </w:r>
      <w:r w:rsidRPr="0086563B">
        <w:rPr>
          <w:b/>
          <w:sz w:val="20"/>
        </w:rPr>
        <w:t>(40 CFR 63.1960(e)(2))</w:t>
      </w:r>
    </w:p>
    <w:p w14:paraId="75D8D011" w14:textId="77777777" w:rsidR="0086563B" w:rsidRPr="0086563B" w:rsidRDefault="0086563B" w:rsidP="0086563B">
      <w:pPr>
        <w:jc w:val="both"/>
        <w:rPr>
          <w:rFonts w:cs="Arial"/>
          <w:sz w:val="20"/>
        </w:rPr>
      </w:pPr>
    </w:p>
    <w:p w14:paraId="19B31051" w14:textId="77777777" w:rsidR="0086563B" w:rsidRPr="0086563B" w:rsidRDefault="0086563B" w:rsidP="0086563B">
      <w:pPr>
        <w:jc w:val="both"/>
        <w:rPr>
          <w:b/>
          <w:u w:val="single"/>
        </w:rPr>
      </w:pPr>
      <w:r w:rsidRPr="0086563B">
        <w:rPr>
          <w:b/>
        </w:rPr>
        <w:t xml:space="preserve">IV.  </w:t>
      </w:r>
      <w:r w:rsidRPr="0086563B">
        <w:rPr>
          <w:b/>
          <w:u w:val="single"/>
        </w:rPr>
        <w:t>DESIGN/EQUIPMENT PARAMETERS</w:t>
      </w:r>
    </w:p>
    <w:p w14:paraId="0585BBE3" w14:textId="77777777" w:rsidR="0086563B" w:rsidRPr="0086563B" w:rsidRDefault="0086563B" w:rsidP="0086563B">
      <w:pPr>
        <w:jc w:val="both"/>
        <w:rPr>
          <w:sz w:val="20"/>
        </w:rPr>
      </w:pPr>
    </w:p>
    <w:p w14:paraId="76859960" w14:textId="77777777" w:rsidR="0086563B" w:rsidRPr="0086563B" w:rsidRDefault="0086563B" w:rsidP="0086563B">
      <w:pPr>
        <w:ind w:left="360" w:hanging="360"/>
        <w:jc w:val="both"/>
        <w:rPr>
          <w:b/>
          <w:sz w:val="20"/>
        </w:rPr>
      </w:pPr>
      <w:r w:rsidRPr="0086563B">
        <w:rPr>
          <w:sz w:val="20"/>
        </w:rPr>
        <w:t>1.</w:t>
      </w:r>
      <w:r w:rsidRPr="0086563B">
        <w:rPr>
          <w:sz w:val="20"/>
        </w:rPr>
        <w:tab/>
        <w:t xml:space="preserve">The permittee must install a collection and control system that captures the landfill gas generated within the landfill according to the requirements in 40 CFR 63.1959(b)(2)(ii) and 40 CFR 63.1959(b)(2)(iii).  </w:t>
      </w:r>
      <w:r w:rsidRPr="0086563B">
        <w:rPr>
          <w:b/>
          <w:sz w:val="20"/>
        </w:rPr>
        <w:t>(40 CFR 63.1959(b)(2))</w:t>
      </w:r>
    </w:p>
    <w:p w14:paraId="7E59F4A1" w14:textId="77777777" w:rsidR="0086563B" w:rsidRPr="0086563B" w:rsidRDefault="0086563B" w:rsidP="0086563B">
      <w:pPr>
        <w:jc w:val="both"/>
        <w:rPr>
          <w:sz w:val="20"/>
        </w:rPr>
      </w:pPr>
    </w:p>
    <w:p w14:paraId="5C0AAEF6" w14:textId="77777777" w:rsidR="0086563B" w:rsidRPr="0086563B" w:rsidRDefault="0086563B" w:rsidP="0086563B">
      <w:pPr>
        <w:spacing w:after="120"/>
        <w:ind w:left="360" w:hanging="360"/>
        <w:jc w:val="both"/>
        <w:rPr>
          <w:sz w:val="20"/>
        </w:rPr>
      </w:pPr>
      <w:r w:rsidRPr="0086563B">
        <w:rPr>
          <w:sz w:val="20"/>
        </w:rPr>
        <w:t>2.</w:t>
      </w:r>
      <w:r w:rsidRPr="0086563B">
        <w:rPr>
          <w:sz w:val="20"/>
        </w:rPr>
        <w:tab/>
        <w:t xml:space="preserve">The permittee must route all the collected landfill gas to at least one of the following:  </w:t>
      </w:r>
    </w:p>
    <w:p w14:paraId="20E6F18E" w14:textId="77777777" w:rsidR="0086563B" w:rsidRPr="0086563B" w:rsidRDefault="0086563B" w:rsidP="00BB0CD7">
      <w:pPr>
        <w:numPr>
          <w:ilvl w:val="1"/>
          <w:numId w:val="54"/>
        </w:numPr>
        <w:spacing w:after="120"/>
        <w:jc w:val="both"/>
        <w:rPr>
          <w:sz w:val="20"/>
        </w:rPr>
      </w:pPr>
      <w:r w:rsidRPr="0086563B">
        <w:rPr>
          <w:sz w:val="20"/>
        </w:rPr>
        <w:t xml:space="preserve">An open (non-enclosed) flare designed in accordance with </w:t>
      </w:r>
      <w:r w:rsidRPr="0086563B">
        <w:rPr>
          <w:rFonts w:cs="Arial"/>
          <w:sz w:val="20"/>
        </w:rPr>
        <w:t xml:space="preserve">40 CFR </w:t>
      </w:r>
      <w:r w:rsidRPr="0086563B">
        <w:rPr>
          <w:sz w:val="20"/>
        </w:rPr>
        <w:t xml:space="preserve">63.11(b) except as noted in 40 CFR 63.1959(e).  </w:t>
      </w:r>
      <w:r w:rsidRPr="0086563B">
        <w:rPr>
          <w:b/>
          <w:sz w:val="20"/>
        </w:rPr>
        <w:t>(40 CFR 63.1959(b)(2)(iii)(A))</w:t>
      </w:r>
    </w:p>
    <w:p w14:paraId="56CD946C" w14:textId="77777777" w:rsidR="0086563B" w:rsidRPr="0086563B" w:rsidRDefault="0086563B" w:rsidP="00BB0CD7">
      <w:pPr>
        <w:numPr>
          <w:ilvl w:val="0"/>
          <w:numId w:val="130"/>
        </w:numPr>
        <w:spacing w:after="120"/>
        <w:jc w:val="both"/>
        <w:rPr>
          <w:sz w:val="20"/>
        </w:rPr>
      </w:pPr>
      <w:r w:rsidRPr="0086563B">
        <w:rPr>
          <w:sz w:val="20"/>
        </w:rPr>
        <w:t xml:space="preserve">A control system designed and operated to reduce NMOC by 98 weight-percent, or, when an enclosed combustion device is used for control, to either reduce NMOC by 98 weight-percent or reduce the outlet NMOC concentration to less than 20 ppmv on dry basis, as hexane at 3% oxygen.  </w:t>
      </w:r>
      <w:r w:rsidRPr="0086563B">
        <w:rPr>
          <w:b/>
          <w:sz w:val="20"/>
        </w:rPr>
        <w:t>(40 CFR 63.1959(b)(2)(iii)(B))</w:t>
      </w:r>
    </w:p>
    <w:p w14:paraId="27C3EA26" w14:textId="77777777" w:rsidR="0086563B" w:rsidRPr="0086563B" w:rsidRDefault="0086563B" w:rsidP="00BB0CD7">
      <w:pPr>
        <w:numPr>
          <w:ilvl w:val="0"/>
          <w:numId w:val="130"/>
        </w:numPr>
        <w:ind w:left="748" w:hanging="374"/>
        <w:jc w:val="both"/>
        <w:rPr>
          <w:sz w:val="20"/>
        </w:rPr>
      </w:pPr>
      <w:r w:rsidRPr="0086563B">
        <w:rPr>
          <w:sz w:val="20"/>
        </w:rPr>
        <w:t xml:space="preserve">A treatment system that processes the collected gas for subsequent sale or beneficial use.  If the treated landfill gas cannot be routed for subsequent sale or beneficial use, then the treated landfill gas must be controlled according to either 40 CFR 63.1959(b)(2)(iii)(A) or (B).  </w:t>
      </w:r>
      <w:r w:rsidRPr="0086563B">
        <w:rPr>
          <w:b/>
          <w:sz w:val="20"/>
        </w:rPr>
        <w:t>(40 CFR 63.1959(b)(2)(iii)(C))</w:t>
      </w:r>
    </w:p>
    <w:p w14:paraId="21FA7166" w14:textId="77777777" w:rsidR="0086563B" w:rsidRPr="0086563B" w:rsidRDefault="0086563B" w:rsidP="0086563B">
      <w:pPr>
        <w:jc w:val="both"/>
        <w:rPr>
          <w:sz w:val="20"/>
        </w:rPr>
      </w:pPr>
    </w:p>
    <w:p w14:paraId="1FDD155F" w14:textId="77777777" w:rsidR="0086563B" w:rsidRPr="0086563B" w:rsidRDefault="0086563B" w:rsidP="0086563B">
      <w:pPr>
        <w:jc w:val="both"/>
        <w:rPr>
          <w:b/>
          <w:u w:val="single"/>
        </w:rPr>
      </w:pPr>
      <w:r w:rsidRPr="0086563B">
        <w:rPr>
          <w:b/>
        </w:rPr>
        <w:t xml:space="preserve">V.  </w:t>
      </w:r>
      <w:r w:rsidRPr="0086563B">
        <w:rPr>
          <w:b/>
          <w:u w:val="single"/>
        </w:rPr>
        <w:t>TESTING/SAMPLING</w:t>
      </w:r>
    </w:p>
    <w:p w14:paraId="7F89A3A4" w14:textId="77777777" w:rsidR="0086563B" w:rsidRPr="0086563B" w:rsidRDefault="0086563B" w:rsidP="0086563B">
      <w:pPr>
        <w:jc w:val="both"/>
        <w:rPr>
          <w:b/>
          <w:sz w:val="20"/>
        </w:rPr>
      </w:pPr>
      <w:r w:rsidRPr="0086563B">
        <w:rPr>
          <w:sz w:val="20"/>
        </w:rPr>
        <w:t xml:space="preserve">Records must be maintained on file for a period of five years.  </w:t>
      </w:r>
      <w:r w:rsidRPr="0086563B">
        <w:rPr>
          <w:b/>
          <w:sz w:val="20"/>
        </w:rPr>
        <w:t>(R 336.1213(3)(b)(ii))</w:t>
      </w:r>
    </w:p>
    <w:p w14:paraId="5E57CB61" w14:textId="77777777" w:rsidR="0086563B" w:rsidRPr="0086563B" w:rsidRDefault="0086563B" w:rsidP="0086563B">
      <w:pPr>
        <w:jc w:val="both"/>
      </w:pPr>
    </w:p>
    <w:p w14:paraId="69222B5E" w14:textId="77777777" w:rsidR="0086563B" w:rsidRPr="0086563B" w:rsidRDefault="0086563B" w:rsidP="00BB0CD7">
      <w:pPr>
        <w:numPr>
          <w:ilvl w:val="0"/>
          <w:numId w:val="107"/>
        </w:numPr>
        <w:jc w:val="both"/>
        <w:rPr>
          <w:rFonts w:cs="Arial"/>
          <w:sz w:val="20"/>
        </w:rPr>
      </w:pPr>
      <w:r w:rsidRPr="0086563B">
        <w:rPr>
          <w:rFonts w:cs="Arial"/>
          <w:color w:val="000000"/>
          <w:sz w:val="20"/>
          <w:shd w:val="clear" w:color="auto" w:fill="FFFFFF"/>
        </w:rPr>
        <w:t xml:space="preserve">The permittee must monitor surface concentrations of methane along the entire perimeter of the collection area and along a pattern that traverses the landfill at 30-meter intervals (or a site-specific established spacing) for each collection area on a quarterly basis.  </w:t>
      </w:r>
      <w:r w:rsidRPr="0086563B">
        <w:rPr>
          <w:rFonts w:cs="Arial"/>
          <w:b/>
          <w:sz w:val="20"/>
        </w:rPr>
        <w:t xml:space="preserve">(40 CFR 63.1960(c)(1)) </w:t>
      </w:r>
    </w:p>
    <w:p w14:paraId="5EE69AE6" w14:textId="77777777" w:rsidR="0086563B" w:rsidRPr="0086563B" w:rsidRDefault="0086563B" w:rsidP="0086563B">
      <w:pPr>
        <w:jc w:val="both"/>
        <w:rPr>
          <w:sz w:val="20"/>
        </w:rPr>
      </w:pPr>
    </w:p>
    <w:p w14:paraId="4FD15D05" w14:textId="77777777" w:rsidR="0086563B" w:rsidRPr="0086563B" w:rsidRDefault="0086563B" w:rsidP="00BB0CD7">
      <w:pPr>
        <w:numPr>
          <w:ilvl w:val="0"/>
          <w:numId w:val="107"/>
        </w:numPr>
        <w:jc w:val="both"/>
        <w:rPr>
          <w:rFonts w:cs="Calibri"/>
          <w:color w:val="000000"/>
          <w:sz w:val="20"/>
          <w:shd w:val="clear" w:color="auto" w:fill="FFFFFF"/>
        </w:rPr>
      </w:pPr>
      <w:r w:rsidRPr="0086563B">
        <w:rPr>
          <w:rFonts w:cs="Calibri"/>
          <w:color w:val="000000"/>
          <w:sz w:val="20"/>
          <w:shd w:val="clear" w:color="auto" w:fill="FFFFFF"/>
        </w:rPr>
        <w:t xml:space="preserve">The permittee must conduct surface testing around the perimeter of the collection area and along a pattern that traverses the landfill at no more than 30-meter intervals and where visual observations indicate elevated concentrations of landfill gas, such as distressed vegetation and cracks or seeps in the cover.  The owner or operator may establish an alternative traversing pattern that ensures equivalent coverage.  A surface monitoring design plan must be developed that includes a topographical map with the monitoring route and the rationale for any site-specific deviations from the 30-meter intervals.  Areas with steep slopes or other dangerous areas may be excluded from the surface testing.  </w:t>
      </w:r>
      <w:r w:rsidRPr="0086563B">
        <w:rPr>
          <w:b/>
          <w:sz w:val="20"/>
        </w:rPr>
        <w:t>(40 CFR 63.1958(d)(1))</w:t>
      </w:r>
    </w:p>
    <w:p w14:paraId="2DEA5F23" w14:textId="77777777" w:rsidR="0086563B" w:rsidRPr="0086563B" w:rsidRDefault="0086563B" w:rsidP="00BB0CD7">
      <w:pPr>
        <w:numPr>
          <w:ilvl w:val="0"/>
          <w:numId w:val="90"/>
        </w:numPr>
        <w:spacing w:before="120" w:after="120"/>
        <w:jc w:val="both"/>
        <w:rPr>
          <w:b/>
          <w:bCs/>
          <w:sz w:val="20"/>
        </w:rPr>
      </w:pPr>
      <w:r w:rsidRPr="0086563B">
        <w:rPr>
          <w:sz w:val="20"/>
        </w:rPr>
        <w:t xml:space="preserve">The permittee must conduct testing using an organic vapor analyzer, flame ionization detector, or other portable monitor meeting the specifications provided in 40 CFR 63.1960(d).  </w:t>
      </w:r>
      <w:r w:rsidRPr="0086563B">
        <w:rPr>
          <w:b/>
          <w:bCs/>
          <w:sz w:val="20"/>
        </w:rPr>
        <w:t>(40 CFR 63.1958(d)(2)(</w:t>
      </w:r>
      <w:proofErr w:type="spellStart"/>
      <w:r w:rsidRPr="0086563B">
        <w:rPr>
          <w:b/>
          <w:bCs/>
          <w:sz w:val="20"/>
        </w:rPr>
        <w:t>i</w:t>
      </w:r>
      <w:proofErr w:type="spellEnd"/>
      <w:r w:rsidRPr="0086563B">
        <w:rPr>
          <w:b/>
          <w:bCs/>
          <w:sz w:val="20"/>
        </w:rPr>
        <w:t xml:space="preserve">), </w:t>
      </w:r>
      <w:r w:rsidRPr="0086563B">
        <w:rPr>
          <w:b/>
          <w:sz w:val="20"/>
        </w:rPr>
        <w:t>40 CFR 63.1960(c)(1)</w:t>
      </w:r>
      <w:r w:rsidRPr="0086563B">
        <w:rPr>
          <w:b/>
          <w:bCs/>
          <w:sz w:val="20"/>
        </w:rPr>
        <w:t>)</w:t>
      </w:r>
    </w:p>
    <w:p w14:paraId="13507EC9" w14:textId="77777777" w:rsidR="0086563B" w:rsidRPr="0086563B" w:rsidRDefault="0086563B" w:rsidP="00BB0CD7">
      <w:pPr>
        <w:numPr>
          <w:ilvl w:val="1"/>
          <w:numId w:val="54"/>
        </w:numPr>
        <w:spacing w:after="120"/>
        <w:jc w:val="both"/>
        <w:rPr>
          <w:sz w:val="20"/>
        </w:rPr>
      </w:pPr>
      <w:r w:rsidRPr="0086563B">
        <w:rPr>
          <w:sz w:val="20"/>
        </w:rPr>
        <w:t xml:space="preserve">The background concentration must be determined by moving the probe inlet upwind and downwind outside the boundary of the landfill at a distance of at least 30 meters from the perimeter wells.  </w:t>
      </w:r>
      <w:r w:rsidRPr="0086563B">
        <w:rPr>
          <w:b/>
          <w:bCs/>
          <w:sz w:val="20"/>
        </w:rPr>
        <w:t>(</w:t>
      </w:r>
      <w:r w:rsidRPr="0086563B">
        <w:rPr>
          <w:b/>
          <w:sz w:val="20"/>
        </w:rPr>
        <w:t>40 CFR 63.1960(c)(2))</w:t>
      </w:r>
    </w:p>
    <w:p w14:paraId="121C99EC" w14:textId="77777777" w:rsidR="0086563B" w:rsidRPr="0086563B" w:rsidRDefault="0086563B" w:rsidP="00BB0CD7">
      <w:pPr>
        <w:numPr>
          <w:ilvl w:val="1"/>
          <w:numId w:val="54"/>
        </w:numPr>
        <w:spacing w:after="120"/>
        <w:jc w:val="both"/>
        <w:rPr>
          <w:sz w:val="20"/>
        </w:rPr>
      </w:pPr>
      <w:r w:rsidRPr="0086563B">
        <w:rPr>
          <w:sz w:val="20"/>
        </w:rPr>
        <w:t xml:space="preserve">Surface emission monitoring must be performed in accordance with 40 CFR Part 60, Appendix A-7, Method 21, Section 8.3.1, except that the probe inlet must be placed within 5 to 10 centimeters of the ground.  Monitoring must be performed during typical meteorological conditions.  </w:t>
      </w:r>
      <w:r w:rsidRPr="0086563B">
        <w:rPr>
          <w:b/>
          <w:bCs/>
          <w:sz w:val="20"/>
        </w:rPr>
        <w:t>(</w:t>
      </w:r>
      <w:r w:rsidRPr="0086563B">
        <w:rPr>
          <w:b/>
          <w:sz w:val="20"/>
        </w:rPr>
        <w:t>40 CFR 63.1960(c)(3))</w:t>
      </w:r>
    </w:p>
    <w:p w14:paraId="6E49AF59" w14:textId="77777777" w:rsidR="0086563B" w:rsidRPr="0086563B" w:rsidRDefault="0086563B" w:rsidP="0086563B">
      <w:pPr>
        <w:spacing w:after="120"/>
        <w:ind w:left="720" w:hanging="360"/>
        <w:jc w:val="both"/>
        <w:rPr>
          <w:b/>
          <w:bCs/>
          <w:sz w:val="20"/>
        </w:rPr>
      </w:pPr>
      <w:r w:rsidRPr="0086563B">
        <w:rPr>
          <w:sz w:val="20"/>
        </w:rPr>
        <w:t>d.</w:t>
      </w:r>
      <w:r w:rsidRPr="0086563B">
        <w:rPr>
          <w:sz w:val="20"/>
        </w:rPr>
        <w:tab/>
        <w:t xml:space="preserve">The permittee must conduct surface testing at all cover penetrations and monitor any cover penetrations that are within an area of the landfill where waste has been placed and a gas collection system is required.  </w:t>
      </w:r>
      <w:r w:rsidRPr="0086563B">
        <w:rPr>
          <w:b/>
          <w:bCs/>
          <w:sz w:val="20"/>
        </w:rPr>
        <w:t>(40 CFR 63.1958(d)(2)(ii))</w:t>
      </w:r>
    </w:p>
    <w:p w14:paraId="1BD8E784" w14:textId="77777777" w:rsidR="0086563B" w:rsidRPr="0086563B" w:rsidRDefault="0086563B" w:rsidP="0086563B">
      <w:pPr>
        <w:ind w:left="720" w:hanging="360"/>
        <w:jc w:val="both"/>
        <w:rPr>
          <w:sz w:val="20"/>
        </w:rPr>
      </w:pPr>
      <w:r w:rsidRPr="0086563B">
        <w:rPr>
          <w:sz w:val="20"/>
        </w:rPr>
        <w:t>e.</w:t>
      </w:r>
      <w:r w:rsidRPr="0086563B">
        <w:rPr>
          <w:sz w:val="20"/>
        </w:rPr>
        <w:tab/>
        <w:t xml:space="preserve">The permittee must </w:t>
      </w:r>
      <w:r w:rsidRPr="0086563B">
        <w:rPr>
          <w:rFonts w:cs="Arial"/>
          <w:sz w:val="20"/>
          <w:lang w:val="en"/>
        </w:rPr>
        <w:t xml:space="preserve">determine the latitude and longitude coordinates of each exceedance using an instrument with an accuracy of at least 4 meters.  The coordinates must be in decimal degrees with at least five decimal places.  </w:t>
      </w:r>
      <w:r w:rsidRPr="0086563B">
        <w:rPr>
          <w:b/>
          <w:bCs/>
          <w:sz w:val="20"/>
        </w:rPr>
        <w:t>(40 CFR 63.1958(d)(2)(iii))</w:t>
      </w:r>
    </w:p>
    <w:p w14:paraId="6B3661EE" w14:textId="77777777" w:rsidR="0086563B" w:rsidRPr="0086563B" w:rsidRDefault="0086563B" w:rsidP="0086563B">
      <w:pPr>
        <w:jc w:val="both"/>
        <w:rPr>
          <w:rFonts w:cs="Arial"/>
          <w:sz w:val="20"/>
        </w:rPr>
      </w:pPr>
    </w:p>
    <w:p w14:paraId="2057E365" w14:textId="77777777" w:rsidR="0086563B" w:rsidRPr="0086563B" w:rsidRDefault="0086563B" w:rsidP="00BB0CD7">
      <w:pPr>
        <w:numPr>
          <w:ilvl w:val="0"/>
          <w:numId w:val="91"/>
        </w:numPr>
        <w:spacing w:after="120"/>
        <w:jc w:val="both"/>
        <w:rPr>
          <w:rFonts w:cs="Arial"/>
          <w:sz w:val="20"/>
        </w:rPr>
      </w:pPr>
      <w:r w:rsidRPr="0086563B">
        <w:rPr>
          <w:rFonts w:cs="Arial"/>
          <w:sz w:val="20"/>
        </w:rPr>
        <w:t xml:space="preserve">The permittee must document any reading of 500 ppm or more above background at any location as a monitored exceedance.  As long as the following specified actions are taken, the exceedance is not a violation of the operational requirements of 40 CFR 63.1958(d).  </w:t>
      </w:r>
      <w:r w:rsidRPr="0086563B">
        <w:rPr>
          <w:rFonts w:cs="Arial"/>
          <w:b/>
          <w:sz w:val="20"/>
        </w:rPr>
        <w:t>(40 CFR 63.1960(c)(4))</w:t>
      </w:r>
    </w:p>
    <w:p w14:paraId="66BB5DF3" w14:textId="77777777" w:rsidR="0086563B" w:rsidRPr="0086563B" w:rsidRDefault="0086563B" w:rsidP="00BB0CD7">
      <w:pPr>
        <w:numPr>
          <w:ilvl w:val="2"/>
          <w:numId w:val="69"/>
        </w:numPr>
        <w:spacing w:after="120"/>
        <w:jc w:val="both"/>
        <w:rPr>
          <w:rFonts w:cs="Arial"/>
          <w:sz w:val="20"/>
        </w:rPr>
      </w:pPr>
      <w:r w:rsidRPr="0086563B">
        <w:rPr>
          <w:rFonts w:cs="Arial"/>
          <w:sz w:val="20"/>
        </w:rPr>
        <w:t xml:space="preserve">The location of each monitored exceedance must be marked, and the location recorded using an instrument with an accuracy of 4 meters with coordinates in decimal degrees and five decimal places.  </w:t>
      </w:r>
      <w:r w:rsidRPr="0086563B">
        <w:rPr>
          <w:rFonts w:cs="Arial"/>
          <w:b/>
          <w:sz w:val="20"/>
        </w:rPr>
        <w:t>(</w:t>
      </w:r>
      <w:r w:rsidRPr="0086563B">
        <w:rPr>
          <w:b/>
          <w:sz w:val="20"/>
        </w:rPr>
        <w:t>40 CFR</w:t>
      </w:r>
      <w:r w:rsidRPr="0086563B">
        <w:t> </w:t>
      </w:r>
      <w:r w:rsidRPr="0086563B">
        <w:rPr>
          <w:rFonts w:cs="Arial"/>
          <w:b/>
          <w:sz w:val="20"/>
        </w:rPr>
        <w:t>63.1960(c)(4)(</w:t>
      </w:r>
      <w:proofErr w:type="spellStart"/>
      <w:r w:rsidRPr="0086563B">
        <w:rPr>
          <w:rFonts w:cs="Arial"/>
          <w:b/>
          <w:sz w:val="20"/>
        </w:rPr>
        <w:t>i</w:t>
      </w:r>
      <w:proofErr w:type="spellEnd"/>
      <w:r w:rsidRPr="0086563B">
        <w:rPr>
          <w:rFonts w:cs="Arial"/>
          <w:b/>
          <w:sz w:val="20"/>
        </w:rPr>
        <w:t>))</w:t>
      </w:r>
      <w:r w:rsidRPr="0086563B">
        <w:rPr>
          <w:rFonts w:cs="Arial"/>
          <w:sz w:val="20"/>
        </w:rPr>
        <w:t xml:space="preserve"> </w:t>
      </w:r>
    </w:p>
    <w:p w14:paraId="3D101F53" w14:textId="77777777" w:rsidR="0086563B" w:rsidRPr="0086563B" w:rsidRDefault="0086563B" w:rsidP="00BB0CD7">
      <w:pPr>
        <w:numPr>
          <w:ilvl w:val="0"/>
          <w:numId w:val="69"/>
        </w:numPr>
        <w:spacing w:after="120"/>
        <w:ind w:left="720"/>
        <w:jc w:val="both"/>
        <w:rPr>
          <w:rFonts w:cs="Arial"/>
          <w:sz w:val="20"/>
        </w:rPr>
      </w:pPr>
      <w:r w:rsidRPr="0086563B">
        <w:rPr>
          <w:rFonts w:cs="Arial"/>
          <w:sz w:val="20"/>
        </w:rPr>
        <w:t xml:space="preserve">Cover maintenance or adjustments to the vacuum of the adjacent wells to increase the gas collection in the vicinity of each exceedance must be made and the location must be re-monitored within 10 calendar days of detecting the exceedance.  </w:t>
      </w:r>
      <w:r w:rsidRPr="0086563B">
        <w:rPr>
          <w:rFonts w:cs="Arial"/>
          <w:b/>
          <w:sz w:val="20"/>
        </w:rPr>
        <w:t>(</w:t>
      </w:r>
      <w:r w:rsidRPr="0086563B">
        <w:rPr>
          <w:b/>
          <w:sz w:val="20"/>
        </w:rPr>
        <w:t>40 CFR</w:t>
      </w:r>
      <w:r w:rsidRPr="0086563B">
        <w:t> </w:t>
      </w:r>
      <w:r w:rsidRPr="0086563B">
        <w:rPr>
          <w:rFonts w:cs="Arial"/>
          <w:b/>
          <w:sz w:val="20"/>
        </w:rPr>
        <w:t>63.1960(c)(4)(ii))</w:t>
      </w:r>
    </w:p>
    <w:p w14:paraId="2E8E8A25" w14:textId="77777777" w:rsidR="0086563B" w:rsidRPr="0086563B" w:rsidRDefault="0086563B" w:rsidP="00BB0CD7">
      <w:pPr>
        <w:numPr>
          <w:ilvl w:val="0"/>
          <w:numId w:val="69"/>
        </w:numPr>
        <w:spacing w:after="120"/>
        <w:ind w:left="720"/>
        <w:jc w:val="both"/>
        <w:rPr>
          <w:rFonts w:cs="Arial"/>
          <w:sz w:val="20"/>
        </w:rPr>
      </w:pPr>
      <w:r w:rsidRPr="0086563B">
        <w:rPr>
          <w:rFonts w:cs="Arial"/>
          <w:sz w:val="20"/>
        </w:rPr>
        <w:t xml:space="preserve">If the re-monitoring of the location shows a second exceedance, additional corrective action must be taken and the location must be monitored again within 10 days of the second exceedance.  If the re-monitoring shows a third exceedance for the same location, the action specified in SC V.3.e must be taken, and no further monitoring of that location is required until the action specified in SC V.3.e has been taken.  </w:t>
      </w:r>
      <w:r w:rsidRPr="0086563B">
        <w:rPr>
          <w:rFonts w:cs="Arial"/>
          <w:b/>
          <w:sz w:val="20"/>
        </w:rPr>
        <w:t>(</w:t>
      </w:r>
      <w:r w:rsidRPr="0086563B">
        <w:rPr>
          <w:b/>
          <w:sz w:val="20"/>
        </w:rPr>
        <w:t>40 CFR</w:t>
      </w:r>
      <w:r w:rsidRPr="0086563B">
        <w:t> </w:t>
      </w:r>
      <w:r w:rsidRPr="0086563B">
        <w:rPr>
          <w:rFonts w:cs="Arial"/>
          <w:b/>
          <w:sz w:val="20"/>
        </w:rPr>
        <w:t>63.1960(c)(4)(iii))</w:t>
      </w:r>
    </w:p>
    <w:p w14:paraId="2D5682DC" w14:textId="77777777" w:rsidR="0086563B" w:rsidRPr="0086563B" w:rsidRDefault="0086563B" w:rsidP="00BB0CD7">
      <w:pPr>
        <w:numPr>
          <w:ilvl w:val="0"/>
          <w:numId w:val="69"/>
        </w:numPr>
        <w:spacing w:after="120"/>
        <w:ind w:left="720"/>
        <w:jc w:val="both"/>
        <w:rPr>
          <w:rFonts w:cs="Arial"/>
          <w:sz w:val="20"/>
        </w:rPr>
      </w:pPr>
      <w:r w:rsidRPr="0086563B">
        <w:rPr>
          <w:rFonts w:cs="Arial"/>
          <w:sz w:val="20"/>
        </w:rPr>
        <w:t xml:space="preserve">Any location that initially showed an exceedance but has a methane concentration less than 500 ppm methane above background at the 10-day re-monitoring specified in 40 CFR 63.1960(c)(4)(ii) or (iii) must be re-monitored 1 month from the initial exceedance.  If the 1-month re-monitoring shows a concentration less than 500 ppm above backgrounds, no further monitoring of that location is required until the next quarterly monitoring period.  If the 1-month re-monitoring shows an exceedance, the actions specified in SC V.3.c or SC V.3.e must be taken.  </w:t>
      </w:r>
      <w:r w:rsidRPr="0086563B">
        <w:rPr>
          <w:rFonts w:cs="Arial"/>
          <w:b/>
          <w:sz w:val="20"/>
        </w:rPr>
        <w:t>(</w:t>
      </w:r>
      <w:r w:rsidRPr="0086563B">
        <w:rPr>
          <w:b/>
          <w:sz w:val="20"/>
        </w:rPr>
        <w:t>40 CFR</w:t>
      </w:r>
      <w:r w:rsidRPr="0086563B">
        <w:t> </w:t>
      </w:r>
      <w:r w:rsidRPr="0086563B">
        <w:rPr>
          <w:rFonts w:cs="Arial"/>
          <w:b/>
          <w:sz w:val="20"/>
        </w:rPr>
        <w:t>63.1960(c)(4)(iv))</w:t>
      </w:r>
    </w:p>
    <w:p w14:paraId="6AE70E75" w14:textId="77777777" w:rsidR="0086563B" w:rsidRPr="0086563B" w:rsidRDefault="0086563B" w:rsidP="00BB0CD7">
      <w:pPr>
        <w:numPr>
          <w:ilvl w:val="0"/>
          <w:numId w:val="69"/>
        </w:numPr>
        <w:ind w:left="720"/>
        <w:jc w:val="both"/>
        <w:rPr>
          <w:rFonts w:cs="Arial"/>
          <w:sz w:val="20"/>
        </w:rPr>
      </w:pPr>
      <w:r w:rsidRPr="0086563B">
        <w:rPr>
          <w:rFonts w:cs="Arial"/>
          <w:sz w:val="20"/>
        </w:rPr>
        <w:t xml:space="preserve">For any location where monitored methane concentration equals or exceeds 500 ppm above backgrounds three times within a quarterly period, a new well or other collection device must be installed within 120 calendar days of the initial exceedance.  An alternative remedy to the exceedance, such as upgrading the blower, header pipes or control device, and a corresponding timeline for installation may be submitted to the Department for approval.  </w:t>
      </w:r>
      <w:r w:rsidRPr="0086563B">
        <w:rPr>
          <w:rFonts w:cs="Arial"/>
          <w:b/>
          <w:sz w:val="20"/>
        </w:rPr>
        <w:t>(</w:t>
      </w:r>
      <w:r w:rsidRPr="0086563B">
        <w:rPr>
          <w:b/>
          <w:sz w:val="20"/>
        </w:rPr>
        <w:t>40 CFR</w:t>
      </w:r>
      <w:r w:rsidRPr="0086563B">
        <w:t> </w:t>
      </w:r>
      <w:r w:rsidRPr="0086563B">
        <w:rPr>
          <w:rFonts w:cs="Arial"/>
          <w:b/>
          <w:sz w:val="20"/>
        </w:rPr>
        <w:t>63.1960(c)(4)(v))</w:t>
      </w:r>
    </w:p>
    <w:p w14:paraId="3D2284DB" w14:textId="77777777" w:rsidR="0086563B" w:rsidRPr="0086563B" w:rsidRDefault="0086563B" w:rsidP="0086563B">
      <w:pPr>
        <w:jc w:val="both"/>
        <w:rPr>
          <w:rFonts w:cs="Arial"/>
          <w:sz w:val="20"/>
        </w:rPr>
      </w:pPr>
    </w:p>
    <w:p w14:paraId="704FA431" w14:textId="77777777" w:rsidR="0086563B" w:rsidRPr="0086563B" w:rsidRDefault="0086563B" w:rsidP="00BB0CD7">
      <w:pPr>
        <w:numPr>
          <w:ilvl w:val="0"/>
          <w:numId w:val="89"/>
        </w:numPr>
        <w:spacing w:after="120"/>
        <w:ind w:left="360"/>
        <w:jc w:val="both"/>
        <w:rPr>
          <w:rFonts w:cs="Arial"/>
          <w:sz w:val="20"/>
        </w:rPr>
      </w:pPr>
      <w:r w:rsidRPr="0086563B">
        <w:rPr>
          <w:rFonts w:cs="Arial"/>
          <w:sz w:val="20"/>
        </w:rPr>
        <w:t xml:space="preserve">The permittee must comply with instrumentation specifications and procedures in 40 CFR 63.1960(d) for surface emission monitoring devices: </w:t>
      </w:r>
      <w:r w:rsidRPr="0086563B">
        <w:rPr>
          <w:rFonts w:cs="Arial"/>
          <w:b/>
          <w:sz w:val="20"/>
        </w:rPr>
        <w:t>(40 CFR 63.1960(d))</w:t>
      </w:r>
    </w:p>
    <w:p w14:paraId="3A5AD573" w14:textId="77777777" w:rsidR="0086563B" w:rsidRPr="0086563B" w:rsidRDefault="0086563B" w:rsidP="00BB0CD7">
      <w:pPr>
        <w:numPr>
          <w:ilvl w:val="2"/>
          <w:numId w:val="74"/>
        </w:numPr>
        <w:spacing w:after="120"/>
        <w:ind w:left="720"/>
        <w:jc w:val="both"/>
        <w:rPr>
          <w:rFonts w:ascii="Calibri" w:hAnsi="Calibri"/>
          <w:sz w:val="20"/>
        </w:rPr>
      </w:pPr>
      <w:r w:rsidRPr="0086563B">
        <w:rPr>
          <w:sz w:val="20"/>
        </w:rPr>
        <w:t xml:space="preserve">The portable analyzer must meet the instrument specifications provided in 40 CFR Part 60, Appendix A-7, Method 21, except that "methane" must replace all references to VOC.  </w:t>
      </w:r>
      <w:r w:rsidRPr="0086563B">
        <w:rPr>
          <w:b/>
          <w:bCs/>
          <w:sz w:val="20"/>
        </w:rPr>
        <w:t>(40 CFR 63.1960(d)(1))</w:t>
      </w:r>
    </w:p>
    <w:p w14:paraId="49BB7B1D" w14:textId="77777777" w:rsidR="0086563B" w:rsidRPr="0086563B" w:rsidRDefault="0086563B" w:rsidP="00BB0CD7">
      <w:pPr>
        <w:numPr>
          <w:ilvl w:val="2"/>
          <w:numId w:val="74"/>
        </w:numPr>
        <w:spacing w:after="120"/>
        <w:ind w:left="720"/>
        <w:jc w:val="both"/>
        <w:rPr>
          <w:sz w:val="20"/>
        </w:rPr>
      </w:pPr>
      <w:r w:rsidRPr="0086563B">
        <w:rPr>
          <w:sz w:val="20"/>
        </w:rPr>
        <w:t xml:space="preserve">The calibration gas must be methane, diluted to a nominal concentration of 500 ppm in air.  </w:t>
      </w:r>
      <w:r w:rsidRPr="0086563B">
        <w:rPr>
          <w:b/>
          <w:bCs/>
          <w:sz w:val="20"/>
        </w:rPr>
        <w:t>(40 CFR 63.1960(d)(2))</w:t>
      </w:r>
    </w:p>
    <w:p w14:paraId="386ED550" w14:textId="77777777" w:rsidR="0086563B" w:rsidRPr="0086563B" w:rsidRDefault="0086563B" w:rsidP="00BB0CD7">
      <w:pPr>
        <w:numPr>
          <w:ilvl w:val="2"/>
          <w:numId w:val="74"/>
        </w:numPr>
        <w:spacing w:after="120"/>
        <w:ind w:left="720"/>
        <w:jc w:val="both"/>
        <w:rPr>
          <w:sz w:val="20"/>
        </w:rPr>
      </w:pPr>
      <w:r w:rsidRPr="0086563B">
        <w:rPr>
          <w:sz w:val="20"/>
        </w:rPr>
        <w:t xml:space="preserve">To meet the performance evaluation requirements in 40 CFR Part 60, Appendix A-7, Method 21, the instrument evaluation procedures of 40 CFR Part 60, Appendix A-7, Method 21 must be used.  </w:t>
      </w:r>
      <w:r w:rsidRPr="0086563B">
        <w:rPr>
          <w:b/>
          <w:bCs/>
          <w:sz w:val="20"/>
        </w:rPr>
        <w:t>(40 CFR 63.1960(d)(3))</w:t>
      </w:r>
    </w:p>
    <w:p w14:paraId="0EFA265F" w14:textId="77777777" w:rsidR="0086563B" w:rsidRPr="0086563B" w:rsidRDefault="0086563B" w:rsidP="00BB0CD7">
      <w:pPr>
        <w:numPr>
          <w:ilvl w:val="2"/>
          <w:numId w:val="74"/>
        </w:numPr>
        <w:ind w:left="720"/>
        <w:jc w:val="both"/>
        <w:rPr>
          <w:sz w:val="20"/>
        </w:rPr>
      </w:pPr>
      <w:r w:rsidRPr="0086563B">
        <w:rPr>
          <w:sz w:val="20"/>
        </w:rPr>
        <w:t xml:space="preserve">The calibration procedures provided in 40 CFR Part 60, Appendix A-7, Method 21 must be followed immediately before commencing a surface monitoring survey.  </w:t>
      </w:r>
      <w:r w:rsidRPr="0086563B">
        <w:rPr>
          <w:b/>
          <w:bCs/>
          <w:sz w:val="20"/>
        </w:rPr>
        <w:t>(40 CFR 63.1960(d)(4))</w:t>
      </w:r>
    </w:p>
    <w:p w14:paraId="2D9EC8DA" w14:textId="77777777" w:rsidR="0086563B" w:rsidRPr="0086563B" w:rsidRDefault="0086563B" w:rsidP="0086563B">
      <w:pPr>
        <w:jc w:val="both"/>
        <w:rPr>
          <w:rFonts w:cs="Arial"/>
          <w:sz w:val="20"/>
        </w:rPr>
      </w:pPr>
    </w:p>
    <w:p w14:paraId="3F8C31D5" w14:textId="77777777" w:rsidR="0086563B" w:rsidRPr="0086563B" w:rsidRDefault="0086563B" w:rsidP="00BB0CD7">
      <w:pPr>
        <w:numPr>
          <w:ilvl w:val="0"/>
          <w:numId w:val="89"/>
        </w:numPr>
        <w:ind w:left="360"/>
        <w:jc w:val="both"/>
        <w:rPr>
          <w:rFonts w:cs="Arial"/>
          <w:sz w:val="20"/>
        </w:rPr>
      </w:pPr>
      <w:r w:rsidRPr="0086563B">
        <w:rPr>
          <w:rFonts w:cs="Arial"/>
          <w:sz w:val="20"/>
        </w:rPr>
        <w:t xml:space="preserve">Any closed landfill that has no monitored exceedances of the operational standard in three consecutive quarterly monitoring periods may skip to annual monitoring.  Any methane reading of 500 ppm or more above background detected during the annual monitoring returns the frequency for that landfill to quarterly monitoring.  </w:t>
      </w:r>
      <w:r w:rsidRPr="0086563B">
        <w:rPr>
          <w:rFonts w:cs="Arial"/>
          <w:b/>
          <w:sz w:val="20"/>
        </w:rPr>
        <w:t>(40 CFR 63.1961(f))</w:t>
      </w:r>
    </w:p>
    <w:p w14:paraId="00607BAB" w14:textId="77777777" w:rsidR="0086563B" w:rsidRPr="0086563B" w:rsidRDefault="0086563B" w:rsidP="0086563B">
      <w:pPr>
        <w:rPr>
          <w:sz w:val="20"/>
        </w:rPr>
      </w:pPr>
    </w:p>
    <w:p w14:paraId="107506F2" w14:textId="77777777" w:rsidR="0086563B" w:rsidRPr="0086563B" w:rsidRDefault="0086563B" w:rsidP="0086563B">
      <w:pPr>
        <w:jc w:val="both"/>
      </w:pPr>
      <w:r w:rsidRPr="0086563B">
        <w:rPr>
          <w:b/>
        </w:rPr>
        <w:t xml:space="preserve">VI.  </w:t>
      </w:r>
      <w:r w:rsidRPr="0086563B">
        <w:rPr>
          <w:b/>
          <w:u w:val="single"/>
        </w:rPr>
        <w:t>MONITORING/RECORDKEEPING</w:t>
      </w:r>
    </w:p>
    <w:p w14:paraId="749831C0" w14:textId="77777777" w:rsidR="0086563B" w:rsidRPr="0086563B" w:rsidRDefault="0086563B" w:rsidP="0086563B">
      <w:pPr>
        <w:jc w:val="both"/>
        <w:rPr>
          <w:b/>
          <w:sz w:val="20"/>
        </w:rPr>
      </w:pPr>
      <w:r w:rsidRPr="0086563B">
        <w:rPr>
          <w:sz w:val="20"/>
        </w:rPr>
        <w:t xml:space="preserve">Records must be maintained on file for a period of five years.  </w:t>
      </w:r>
      <w:r w:rsidRPr="0086563B">
        <w:rPr>
          <w:b/>
          <w:sz w:val="20"/>
        </w:rPr>
        <w:t>(R 336.1213(3)(b)(ii))</w:t>
      </w:r>
    </w:p>
    <w:p w14:paraId="0DB99808" w14:textId="77777777" w:rsidR="0086563B" w:rsidRPr="0086563B" w:rsidRDefault="0086563B" w:rsidP="0086563B">
      <w:pPr>
        <w:jc w:val="both"/>
        <w:rPr>
          <w:sz w:val="20"/>
        </w:rPr>
      </w:pPr>
    </w:p>
    <w:p w14:paraId="240A2B92" w14:textId="77777777" w:rsidR="0086563B" w:rsidRPr="0086563B" w:rsidRDefault="0086563B" w:rsidP="00BB0CD7">
      <w:pPr>
        <w:numPr>
          <w:ilvl w:val="0"/>
          <w:numId w:val="108"/>
        </w:numPr>
        <w:spacing w:after="120"/>
        <w:ind w:left="360"/>
        <w:jc w:val="both"/>
        <w:rPr>
          <w:sz w:val="20"/>
        </w:rPr>
      </w:pPr>
      <w:r w:rsidRPr="0086563B">
        <w:rPr>
          <w:sz w:val="20"/>
        </w:rPr>
        <w:t xml:space="preserve">The permittee must keep records of the surface methane monitoring including, at a minimum, the following information:  </w:t>
      </w:r>
    </w:p>
    <w:p w14:paraId="35365083" w14:textId="77777777" w:rsidR="0086563B" w:rsidRPr="0086563B" w:rsidRDefault="0086563B" w:rsidP="00BB0CD7">
      <w:pPr>
        <w:numPr>
          <w:ilvl w:val="0"/>
          <w:numId w:val="71"/>
        </w:numPr>
        <w:spacing w:after="120"/>
        <w:ind w:left="720"/>
        <w:jc w:val="both"/>
        <w:rPr>
          <w:rFonts w:cs="Arial"/>
          <w:sz w:val="20"/>
        </w:rPr>
      </w:pPr>
      <w:r w:rsidRPr="0086563B">
        <w:rPr>
          <w:rFonts w:cs="Arial"/>
          <w:sz w:val="20"/>
        </w:rPr>
        <w:t xml:space="preserve">The route traversed including any areas not monitored because of unsafe conditions (i.e., truck traffic, construction, active face, dangerous areas, etc.) and areas included where visual observations indicate elevated levels of landfill gas.  </w:t>
      </w:r>
      <w:r w:rsidRPr="0086563B">
        <w:rPr>
          <w:rFonts w:cs="Arial"/>
          <w:b/>
          <w:sz w:val="20"/>
        </w:rPr>
        <w:t>(40 CFR 63.1960(c)(1))</w:t>
      </w:r>
      <w:r w:rsidRPr="0086563B">
        <w:rPr>
          <w:rFonts w:cs="Arial"/>
          <w:sz w:val="20"/>
        </w:rPr>
        <w:t xml:space="preserve"> </w:t>
      </w:r>
    </w:p>
    <w:p w14:paraId="7FBB8E93" w14:textId="77777777" w:rsidR="0086563B" w:rsidRPr="0086563B" w:rsidRDefault="0086563B" w:rsidP="00BB0CD7">
      <w:pPr>
        <w:numPr>
          <w:ilvl w:val="0"/>
          <w:numId w:val="71"/>
        </w:numPr>
        <w:spacing w:after="120"/>
        <w:ind w:left="720"/>
        <w:jc w:val="both"/>
        <w:rPr>
          <w:rFonts w:cs="Arial"/>
          <w:sz w:val="20"/>
        </w:rPr>
      </w:pPr>
      <w:r w:rsidRPr="0086563B">
        <w:rPr>
          <w:rFonts w:cs="Arial"/>
          <w:sz w:val="20"/>
        </w:rPr>
        <w:t xml:space="preserve">The location(s) and concentrations of the methane readings and noting any reading of 500 ppm or more above background. </w:t>
      </w:r>
      <w:r w:rsidRPr="0086563B">
        <w:rPr>
          <w:rFonts w:cs="Arial"/>
          <w:b/>
          <w:sz w:val="20"/>
        </w:rPr>
        <w:t xml:space="preserve"> (40 CFR 63.1960(c)(4))</w:t>
      </w:r>
      <w:r w:rsidRPr="0086563B">
        <w:rPr>
          <w:rFonts w:cs="Arial"/>
          <w:sz w:val="20"/>
        </w:rPr>
        <w:t xml:space="preserve"> </w:t>
      </w:r>
    </w:p>
    <w:p w14:paraId="59598733" w14:textId="77777777" w:rsidR="0086563B" w:rsidRPr="0086563B" w:rsidRDefault="0086563B" w:rsidP="00BB0CD7">
      <w:pPr>
        <w:numPr>
          <w:ilvl w:val="0"/>
          <w:numId w:val="71"/>
        </w:numPr>
        <w:spacing w:after="120"/>
        <w:ind w:left="720"/>
        <w:jc w:val="both"/>
        <w:rPr>
          <w:rFonts w:cs="Arial"/>
          <w:sz w:val="20"/>
        </w:rPr>
      </w:pPr>
      <w:r w:rsidRPr="0086563B">
        <w:rPr>
          <w:rFonts w:cs="Arial"/>
          <w:sz w:val="20"/>
        </w:rPr>
        <w:t xml:space="preserve">The meteorological conditions the day of the testing including wind speed, wind direction, and temperature. </w:t>
      </w:r>
      <w:r w:rsidRPr="0086563B">
        <w:rPr>
          <w:rFonts w:cs="Arial"/>
          <w:b/>
          <w:bCs/>
          <w:sz w:val="20"/>
        </w:rPr>
        <w:t>(</w:t>
      </w:r>
      <w:r w:rsidRPr="0086563B">
        <w:rPr>
          <w:rFonts w:cs="Arial"/>
          <w:b/>
          <w:sz w:val="20"/>
        </w:rPr>
        <w:t>R 336.1213(3))</w:t>
      </w:r>
      <w:r w:rsidRPr="0086563B">
        <w:rPr>
          <w:rFonts w:cs="Arial"/>
          <w:sz w:val="20"/>
        </w:rPr>
        <w:t xml:space="preserve"> </w:t>
      </w:r>
    </w:p>
    <w:p w14:paraId="5AA49BA6" w14:textId="77777777" w:rsidR="0086563B" w:rsidRPr="0086563B" w:rsidRDefault="0086563B" w:rsidP="0086563B">
      <w:pPr>
        <w:ind w:left="360"/>
        <w:jc w:val="both"/>
        <w:rPr>
          <w:rFonts w:cs="Arial"/>
          <w:b/>
          <w:sz w:val="20"/>
        </w:rPr>
      </w:pPr>
      <w:r w:rsidRPr="0086563B">
        <w:rPr>
          <w:rFonts w:cs="Arial"/>
          <w:sz w:val="20"/>
        </w:rPr>
        <w:t xml:space="preserve">The permittee must keep all records on file in a format acceptable to the AQD District Supervisor and make them available upon request.  </w:t>
      </w:r>
      <w:r w:rsidRPr="0086563B">
        <w:rPr>
          <w:rFonts w:cs="Arial"/>
          <w:b/>
          <w:sz w:val="20"/>
        </w:rPr>
        <w:t>(R 336.1213(3), 40 CFR 63.1960(c))</w:t>
      </w:r>
    </w:p>
    <w:p w14:paraId="77F40D43" w14:textId="77777777" w:rsidR="0086563B" w:rsidRPr="0086563B" w:rsidRDefault="0086563B" w:rsidP="0086563B">
      <w:pPr>
        <w:jc w:val="both"/>
        <w:rPr>
          <w:rFonts w:cs="Arial"/>
          <w:sz w:val="20"/>
        </w:rPr>
      </w:pPr>
    </w:p>
    <w:p w14:paraId="68ADBB00" w14:textId="77777777" w:rsidR="0086563B" w:rsidRPr="0086563B" w:rsidRDefault="0086563B" w:rsidP="00BB0CD7">
      <w:pPr>
        <w:numPr>
          <w:ilvl w:val="0"/>
          <w:numId w:val="109"/>
        </w:numPr>
        <w:jc w:val="both"/>
        <w:rPr>
          <w:rFonts w:cs="Arial"/>
          <w:sz w:val="20"/>
        </w:rPr>
      </w:pPr>
      <w:r w:rsidRPr="0086563B">
        <w:rPr>
          <w:rFonts w:cs="Arial"/>
          <w:sz w:val="20"/>
        </w:rPr>
        <w:t xml:space="preserve">The permittee must implement a program to monitor, on a monthly basis, for cover integrity and implement cover repairs as necessary.  Records of the cover integrity and any cover repairs must be kept on file in a format acceptable to the AQD District Supervisor and made available upon request. </w:t>
      </w:r>
      <w:r w:rsidRPr="0086563B">
        <w:rPr>
          <w:rFonts w:cs="Arial"/>
          <w:b/>
          <w:sz w:val="20"/>
        </w:rPr>
        <w:t xml:space="preserve"> (R 336.1213(3), 40 CFR 63.1960(c)(5)) </w:t>
      </w:r>
    </w:p>
    <w:p w14:paraId="6BEBCBFC" w14:textId="77777777" w:rsidR="0086563B" w:rsidRPr="0086563B" w:rsidRDefault="0086563B" w:rsidP="0086563B">
      <w:pPr>
        <w:jc w:val="both"/>
        <w:rPr>
          <w:rFonts w:cs="Arial"/>
          <w:sz w:val="20"/>
        </w:rPr>
      </w:pPr>
    </w:p>
    <w:p w14:paraId="4FFD6C58" w14:textId="77777777" w:rsidR="0086563B" w:rsidRPr="0086563B" w:rsidRDefault="0086563B" w:rsidP="00BB0CD7">
      <w:pPr>
        <w:numPr>
          <w:ilvl w:val="0"/>
          <w:numId w:val="110"/>
        </w:numPr>
        <w:jc w:val="both"/>
        <w:rPr>
          <w:sz w:val="20"/>
        </w:rPr>
      </w:pPr>
      <w:r w:rsidRPr="0086563B">
        <w:rPr>
          <w:sz w:val="20"/>
        </w:rPr>
        <w:t xml:space="preserve">The permittee must keep for at least 5 years up-to-date, readily accessible, on-site records of the design capacity report that triggered 40 CFR 63.1959(b), the current amount of solid waste in-place, and the year-by-year waste acceptance rate.  Off-site records may be maintained if they are retrievable within 4 hours.  Either paper copy or electronic formats are acceptable.  </w:t>
      </w:r>
      <w:r w:rsidRPr="0086563B">
        <w:rPr>
          <w:rFonts w:cs="Arial"/>
          <w:sz w:val="20"/>
        </w:rPr>
        <w:t xml:space="preserve">The permittee must keep all records on file in a format acceptable to the AQD District Supervisor and make them available upon request.  </w:t>
      </w:r>
      <w:r w:rsidRPr="0086563B">
        <w:rPr>
          <w:b/>
          <w:sz w:val="20"/>
        </w:rPr>
        <w:t>(R 336.1213(3), 40 CFR 63.1983(a))</w:t>
      </w:r>
    </w:p>
    <w:p w14:paraId="48325817" w14:textId="77777777" w:rsidR="0086563B" w:rsidRPr="0086563B" w:rsidRDefault="0086563B" w:rsidP="0086563B">
      <w:pPr>
        <w:rPr>
          <w:sz w:val="20"/>
        </w:rPr>
      </w:pPr>
    </w:p>
    <w:p w14:paraId="680BC21E" w14:textId="072BC0C0" w:rsidR="0086563B" w:rsidRPr="0086563B" w:rsidRDefault="0086563B" w:rsidP="0086563B">
      <w:pPr>
        <w:jc w:val="both"/>
        <w:rPr>
          <w:rFonts w:cs="Arial"/>
          <w:b/>
          <w:sz w:val="20"/>
        </w:rPr>
      </w:pPr>
      <w:r w:rsidRPr="0086563B">
        <w:rPr>
          <w:rFonts w:cs="Arial"/>
          <w:b/>
          <w:sz w:val="20"/>
        </w:rPr>
        <w:t>See Appendix 7</w:t>
      </w:r>
      <w:r w:rsidR="00A3774B">
        <w:rPr>
          <w:rFonts w:cs="Arial"/>
          <w:b/>
          <w:sz w:val="20"/>
        </w:rPr>
        <w:t>-1</w:t>
      </w:r>
    </w:p>
    <w:p w14:paraId="2622DBBB" w14:textId="3C7BFD01" w:rsidR="00A25644" w:rsidRDefault="00A25644">
      <w:pPr>
        <w:rPr>
          <w:sz w:val="20"/>
        </w:rPr>
      </w:pPr>
      <w:r>
        <w:rPr>
          <w:sz w:val="20"/>
        </w:rPr>
        <w:br w:type="page"/>
      </w:r>
    </w:p>
    <w:p w14:paraId="7BA5E1C8" w14:textId="77777777" w:rsidR="0086563B" w:rsidRPr="0086563B" w:rsidRDefault="0086563B" w:rsidP="0086563B">
      <w:pPr>
        <w:jc w:val="both"/>
        <w:rPr>
          <w:sz w:val="20"/>
        </w:rPr>
      </w:pPr>
    </w:p>
    <w:p w14:paraId="22545ED1" w14:textId="77777777" w:rsidR="0086563B" w:rsidRPr="0086563B" w:rsidRDefault="0086563B" w:rsidP="0086563B">
      <w:pPr>
        <w:jc w:val="both"/>
        <w:rPr>
          <w:b/>
          <w:u w:val="single"/>
        </w:rPr>
      </w:pPr>
      <w:r w:rsidRPr="0086563B">
        <w:rPr>
          <w:b/>
        </w:rPr>
        <w:t xml:space="preserve">VII.  </w:t>
      </w:r>
      <w:r w:rsidRPr="0086563B">
        <w:rPr>
          <w:b/>
          <w:u w:val="single"/>
        </w:rPr>
        <w:t>REPORTING</w:t>
      </w:r>
    </w:p>
    <w:p w14:paraId="19C62F27" w14:textId="77777777" w:rsidR="0086563B" w:rsidRPr="0086563B" w:rsidRDefault="0086563B" w:rsidP="0086563B">
      <w:pPr>
        <w:jc w:val="both"/>
      </w:pPr>
    </w:p>
    <w:p w14:paraId="630B999F" w14:textId="77777777" w:rsidR="0086563B" w:rsidRPr="0086563B" w:rsidRDefault="0086563B" w:rsidP="00BB0CD7">
      <w:pPr>
        <w:numPr>
          <w:ilvl w:val="0"/>
          <w:numId w:val="111"/>
        </w:numPr>
        <w:jc w:val="both"/>
        <w:rPr>
          <w:sz w:val="20"/>
        </w:rPr>
      </w:pPr>
      <w:r w:rsidRPr="0086563B">
        <w:rPr>
          <w:sz w:val="20"/>
        </w:rPr>
        <w:t xml:space="preserve">Prompt reporting of deviations pursuant to General Conditions 21 and 22 of Part A.  </w:t>
      </w:r>
      <w:r w:rsidRPr="0086563B">
        <w:rPr>
          <w:b/>
          <w:sz w:val="20"/>
        </w:rPr>
        <w:t>(R 336.1213(3)(c)(ii))</w:t>
      </w:r>
    </w:p>
    <w:p w14:paraId="4F115A47" w14:textId="77777777" w:rsidR="0086563B" w:rsidRPr="0086563B" w:rsidRDefault="0086563B" w:rsidP="0086563B">
      <w:pPr>
        <w:jc w:val="both"/>
        <w:rPr>
          <w:sz w:val="20"/>
        </w:rPr>
      </w:pPr>
    </w:p>
    <w:p w14:paraId="67C136C0" w14:textId="21787A71" w:rsidR="0086563B" w:rsidRPr="0086563B" w:rsidRDefault="0086563B" w:rsidP="00BB0CD7">
      <w:pPr>
        <w:numPr>
          <w:ilvl w:val="0"/>
          <w:numId w:val="111"/>
        </w:numPr>
        <w:jc w:val="both"/>
        <w:rPr>
          <w:sz w:val="20"/>
        </w:rPr>
      </w:pPr>
      <w:r w:rsidRPr="0086563B">
        <w:rPr>
          <w:sz w:val="20"/>
        </w:rPr>
        <w:t xml:space="preserve">Semiannual reporting of monitoring and deviations pursuant to General Condition 23 of Part A.  The report </w:t>
      </w:r>
      <w:r w:rsidR="00A25644">
        <w:rPr>
          <w:sz w:val="20"/>
        </w:rPr>
        <w:t>shall</w:t>
      </w:r>
      <w:r w:rsidR="00A25644" w:rsidRPr="0086563B">
        <w:rPr>
          <w:sz w:val="20"/>
        </w:rPr>
        <w:t xml:space="preserve"> </w:t>
      </w:r>
      <w:r w:rsidRPr="0086563B">
        <w:rPr>
          <w:sz w:val="20"/>
        </w:rPr>
        <w:t>be postmarked or</w:t>
      </w:r>
      <w:r w:rsidRPr="0086563B">
        <w:rPr>
          <w:b/>
          <w:i/>
          <w:sz w:val="20"/>
        </w:rPr>
        <w:t xml:space="preserve"> </w:t>
      </w:r>
      <w:r w:rsidRPr="0086563B">
        <w:rPr>
          <w:sz w:val="20"/>
        </w:rPr>
        <w:t xml:space="preserve">received by the appropriate AQD District Office by March 15 for reporting period July 1 to December 31 and September 15 for reporting period January 1 to June 30.  </w:t>
      </w:r>
      <w:r w:rsidRPr="0086563B">
        <w:rPr>
          <w:b/>
          <w:sz w:val="20"/>
        </w:rPr>
        <w:t>(R 336.1213(3)(c)(</w:t>
      </w:r>
      <w:proofErr w:type="spellStart"/>
      <w:r w:rsidRPr="0086563B">
        <w:rPr>
          <w:b/>
          <w:sz w:val="20"/>
        </w:rPr>
        <w:t>i</w:t>
      </w:r>
      <w:proofErr w:type="spellEnd"/>
      <w:r w:rsidRPr="0086563B">
        <w:rPr>
          <w:b/>
          <w:sz w:val="20"/>
        </w:rPr>
        <w:t>))</w:t>
      </w:r>
    </w:p>
    <w:p w14:paraId="7A5E3F3C" w14:textId="77777777" w:rsidR="0086563B" w:rsidRPr="0086563B" w:rsidRDefault="0086563B" w:rsidP="0086563B">
      <w:pPr>
        <w:jc w:val="both"/>
        <w:rPr>
          <w:sz w:val="20"/>
        </w:rPr>
      </w:pPr>
    </w:p>
    <w:p w14:paraId="0CACD8B0" w14:textId="25FE11C0" w:rsidR="0086563B" w:rsidRPr="0086563B" w:rsidRDefault="0086563B" w:rsidP="00BB0CD7">
      <w:pPr>
        <w:numPr>
          <w:ilvl w:val="0"/>
          <w:numId w:val="111"/>
        </w:numPr>
        <w:jc w:val="both"/>
        <w:rPr>
          <w:sz w:val="20"/>
        </w:rPr>
      </w:pPr>
      <w:r w:rsidRPr="0086563B">
        <w:rPr>
          <w:sz w:val="20"/>
        </w:rPr>
        <w:t xml:space="preserve">Annual certification of compliance pursuant to General Conditions 19 and 20 of Part A.  The report </w:t>
      </w:r>
      <w:r w:rsidR="00A25644">
        <w:rPr>
          <w:sz w:val="20"/>
        </w:rPr>
        <w:t>shall</w:t>
      </w:r>
      <w:r w:rsidR="00A25644" w:rsidRPr="0086563B">
        <w:rPr>
          <w:sz w:val="20"/>
        </w:rPr>
        <w:t xml:space="preserve"> </w:t>
      </w:r>
      <w:r w:rsidRPr="0086563B">
        <w:rPr>
          <w:sz w:val="20"/>
        </w:rPr>
        <w:t>be postmarked or</w:t>
      </w:r>
      <w:r w:rsidRPr="0086563B">
        <w:rPr>
          <w:i/>
          <w:sz w:val="20"/>
        </w:rPr>
        <w:t xml:space="preserve"> </w:t>
      </w:r>
      <w:r w:rsidRPr="0086563B">
        <w:rPr>
          <w:sz w:val="20"/>
        </w:rPr>
        <w:t xml:space="preserve">received by the appropriate AQD District Office by March 15 for the previous calendar year.  </w:t>
      </w:r>
      <w:r w:rsidRPr="0086563B">
        <w:rPr>
          <w:b/>
          <w:sz w:val="20"/>
        </w:rPr>
        <w:t>(R 336.1213(4)(c))</w:t>
      </w:r>
    </w:p>
    <w:p w14:paraId="5E017D07" w14:textId="77777777" w:rsidR="0086563B" w:rsidRPr="0086563B" w:rsidRDefault="0086563B" w:rsidP="0086563B">
      <w:pPr>
        <w:jc w:val="both"/>
        <w:rPr>
          <w:sz w:val="20"/>
        </w:rPr>
      </w:pPr>
    </w:p>
    <w:p w14:paraId="7A264C02" w14:textId="77777777" w:rsidR="0086563B" w:rsidRPr="0086563B" w:rsidRDefault="0086563B" w:rsidP="00BB0CD7">
      <w:pPr>
        <w:numPr>
          <w:ilvl w:val="0"/>
          <w:numId w:val="111"/>
        </w:numPr>
        <w:jc w:val="both"/>
        <w:rPr>
          <w:sz w:val="20"/>
        </w:rPr>
      </w:pPr>
      <w:r w:rsidRPr="0086563B">
        <w:rPr>
          <w:sz w:val="20"/>
        </w:rPr>
        <w:t>The permittee must submit reports which must be postmarked or</w:t>
      </w:r>
      <w:r w:rsidRPr="0086563B">
        <w:rPr>
          <w:i/>
          <w:sz w:val="20"/>
        </w:rPr>
        <w:t xml:space="preserve"> </w:t>
      </w:r>
      <w:r w:rsidRPr="0086563B">
        <w:rPr>
          <w:sz w:val="20"/>
        </w:rPr>
        <w:t xml:space="preserve">received by the appropriate AQD District Office by March 15 for reporting period January 1 to December 31.  The reports must include the location of each exceedance of the 500 ppm methane concentrations as provided in 40 CFR 63.1958(d) and the concentration recorded at each location for which an exceedance was recorded in the previous month.  The reports must also include information on all deviations that occurred during the 6-month reporting period.  </w:t>
      </w:r>
      <w:r w:rsidRPr="0086563B">
        <w:rPr>
          <w:b/>
          <w:bCs/>
          <w:sz w:val="20"/>
        </w:rPr>
        <w:t>(</w:t>
      </w:r>
      <w:r w:rsidRPr="0086563B">
        <w:rPr>
          <w:rFonts w:cs="Arial"/>
          <w:b/>
          <w:bCs/>
          <w:sz w:val="20"/>
          <w:lang w:val="en"/>
        </w:rPr>
        <w:t>40 CFR 63.1961(f),</w:t>
      </w:r>
      <w:r w:rsidRPr="0086563B">
        <w:rPr>
          <w:b/>
          <w:sz w:val="20"/>
        </w:rPr>
        <w:t xml:space="preserve"> 40 CFR 63.1981(h)(5))</w:t>
      </w:r>
    </w:p>
    <w:p w14:paraId="2A3EDA18" w14:textId="77777777" w:rsidR="0086563B" w:rsidRPr="0086563B" w:rsidRDefault="0086563B" w:rsidP="0086563B">
      <w:pPr>
        <w:rPr>
          <w:sz w:val="20"/>
        </w:rPr>
      </w:pPr>
    </w:p>
    <w:p w14:paraId="48419DD0" w14:textId="77777777" w:rsidR="0086563B" w:rsidRPr="0086563B" w:rsidRDefault="0086563B" w:rsidP="00BB0CD7">
      <w:pPr>
        <w:numPr>
          <w:ilvl w:val="0"/>
          <w:numId w:val="111"/>
        </w:numPr>
        <w:spacing w:after="120"/>
        <w:jc w:val="both"/>
        <w:rPr>
          <w:sz w:val="20"/>
        </w:rPr>
      </w:pPr>
      <w:r w:rsidRPr="0086563B">
        <w:rPr>
          <w:sz w:val="20"/>
        </w:rPr>
        <w:t xml:space="preserve">The permittee of a controlled landfill must submit an equipment removal report to the Department 30 days prior to removal or cessation of operation of the control equipment.  </w:t>
      </w:r>
      <w:r w:rsidRPr="0086563B">
        <w:rPr>
          <w:b/>
          <w:sz w:val="20"/>
        </w:rPr>
        <w:t>(40 CFR 63.1981(g))</w:t>
      </w:r>
    </w:p>
    <w:p w14:paraId="18501F43" w14:textId="77777777" w:rsidR="0086563B" w:rsidRPr="0086563B" w:rsidRDefault="0086563B" w:rsidP="00BB0CD7">
      <w:pPr>
        <w:numPr>
          <w:ilvl w:val="0"/>
          <w:numId w:val="131"/>
        </w:numPr>
        <w:spacing w:after="120"/>
        <w:jc w:val="both"/>
        <w:rPr>
          <w:sz w:val="20"/>
        </w:rPr>
      </w:pPr>
      <w:r w:rsidRPr="0086563B">
        <w:rPr>
          <w:sz w:val="20"/>
        </w:rPr>
        <w:t xml:space="preserve">The equipment removal report must contain all the following items:  </w:t>
      </w:r>
    </w:p>
    <w:p w14:paraId="54CC19FE" w14:textId="77777777" w:rsidR="0086563B" w:rsidRPr="0086563B" w:rsidRDefault="0086563B" w:rsidP="0086563B">
      <w:pPr>
        <w:spacing w:after="120"/>
        <w:ind w:left="1122" w:hanging="374"/>
        <w:jc w:val="both"/>
        <w:rPr>
          <w:b/>
          <w:sz w:val="20"/>
        </w:rPr>
      </w:pPr>
      <w:proofErr w:type="spellStart"/>
      <w:r w:rsidRPr="0086563B">
        <w:rPr>
          <w:sz w:val="20"/>
        </w:rPr>
        <w:t>i</w:t>
      </w:r>
      <w:proofErr w:type="spellEnd"/>
      <w:r w:rsidRPr="0086563B">
        <w:rPr>
          <w:sz w:val="20"/>
        </w:rPr>
        <w:t>.</w:t>
      </w:r>
      <w:r w:rsidRPr="0086563B">
        <w:rPr>
          <w:sz w:val="20"/>
        </w:rPr>
        <w:tab/>
        <w:t xml:space="preserve">A copy of the closure report submitted in accordance with 40 CFR 63.1981(f).  </w:t>
      </w:r>
      <w:r w:rsidRPr="0086563B">
        <w:rPr>
          <w:b/>
          <w:sz w:val="20"/>
        </w:rPr>
        <w:t>(40 CFR 63.1981(g)(1)(</w:t>
      </w:r>
      <w:proofErr w:type="spellStart"/>
      <w:r w:rsidRPr="0086563B">
        <w:rPr>
          <w:b/>
          <w:sz w:val="20"/>
        </w:rPr>
        <w:t>i</w:t>
      </w:r>
      <w:proofErr w:type="spellEnd"/>
      <w:r w:rsidRPr="0086563B">
        <w:rPr>
          <w:b/>
          <w:sz w:val="20"/>
        </w:rPr>
        <w:t>)</w:t>
      </w:r>
    </w:p>
    <w:p w14:paraId="350DF825" w14:textId="77777777" w:rsidR="0086563B" w:rsidRPr="0086563B" w:rsidRDefault="0086563B" w:rsidP="0086563B">
      <w:pPr>
        <w:spacing w:after="120"/>
        <w:ind w:left="1122" w:hanging="374"/>
        <w:jc w:val="both"/>
        <w:rPr>
          <w:b/>
          <w:sz w:val="20"/>
        </w:rPr>
      </w:pPr>
      <w:r w:rsidRPr="0086563B">
        <w:rPr>
          <w:sz w:val="20"/>
        </w:rPr>
        <w:t>ii.</w:t>
      </w:r>
      <w:r w:rsidRPr="0086563B">
        <w:rPr>
          <w:sz w:val="20"/>
        </w:rPr>
        <w:tab/>
        <w:t xml:space="preserve">A copy of the initial performance test report demonstrating that the 15-year minimum control period has expired, or information that demonstrates that the gas collection and control system will be unable to operate for 15 years due to declining gas flows.  In the equipment removal report, the process unit(s) tested, the pollutant(s) tested, and the date that such performance test was conducted may be submitted in lieu of the performance test report if the report has been previously submitted to the USEPA's Central Data Exchange (CDX).  </w:t>
      </w:r>
      <w:r w:rsidRPr="0086563B">
        <w:rPr>
          <w:b/>
          <w:sz w:val="20"/>
        </w:rPr>
        <w:t>(40 CFR 63.1981(g)(1)(ii))</w:t>
      </w:r>
    </w:p>
    <w:p w14:paraId="73F5793B" w14:textId="77777777" w:rsidR="0086563B" w:rsidRPr="0086563B" w:rsidRDefault="0086563B" w:rsidP="0086563B">
      <w:pPr>
        <w:spacing w:after="120"/>
        <w:ind w:left="1122" w:hanging="374"/>
        <w:jc w:val="both"/>
        <w:rPr>
          <w:b/>
          <w:sz w:val="20"/>
        </w:rPr>
      </w:pPr>
      <w:r w:rsidRPr="0086563B">
        <w:rPr>
          <w:sz w:val="20"/>
        </w:rPr>
        <w:t>iii.</w:t>
      </w:r>
      <w:r w:rsidRPr="0086563B">
        <w:rPr>
          <w:sz w:val="20"/>
        </w:rPr>
        <w:tab/>
        <w:t xml:space="preserve">Dated copies of three successive NMOC emission rate reports demonstrating that the landfill is no longer producing 50 Mg or greater of NMOC per year.  If the NMOC emission rate reports have been previously submitted to the USEPA's CDX, a statement that the NMOC emission rate reports have been submitted electronically and the dates that the reports were submitted to the USEPA's CDX may be submitted in the equipment removal report in lieu of the NMOC emission rate reports.  </w:t>
      </w:r>
      <w:r w:rsidRPr="0086563B">
        <w:rPr>
          <w:b/>
          <w:sz w:val="20"/>
        </w:rPr>
        <w:t>(40 CFR 63.1981(g)(1)(iii))</w:t>
      </w:r>
    </w:p>
    <w:p w14:paraId="2B38CBD0" w14:textId="77777777" w:rsidR="0086563B" w:rsidRPr="0086563B" w:rsidRDefault="0086563B" w:rsidP="00BB0CD7">
      <w:pPr>
        <w:numPr>
          <w:ilvl w:val="0"/>
          <w:numId w:val="132"/>
        </w:numPr>
        <w:jc w:val="both"/>
        <w:rPr>
          <w:sz w:val="20"/>
        </w:rPr>
      </w:pPr>
      <w:r w:rsidRPr="0086563B">
        <w:rPr>
          <w:sz w:val="20"/>
        </w:rPr>
        <w:t xml:space="preserve">The Department may request such additional information as may be necessary to verify that all of the conditions for removal in 40 CFR 63.1957(b) have been met.  </w:t>
      </w:r>
      <w:r w:rsidRPr="0086563B">
        <w:rPr>
          <w:b/>
          <w:sz w:val="20"/>
        </w:rPr>
        <w:t>(40 CFR 63.1981(g)(2))</w:t>
      </w:r>
    </w:p>
    <w:p w14:paraId="3CEFBC4F" w14:textId="77777777" w:rsidR="0086563B" w:rsidRPr="0086563B" w:rsidRDefault="0086563B" w:rsidP="0086563B">
      <w:pPr>
        <w:jc w:val="both"/>
        <w:rPr>
          <w:sz w:val="20"/>
        </w:rPr>
      </w:pPr>
    </w:p>
    <w:p w14:paraId="5418030E" w14:textId="77777777" w:rsidR="0086563B" w:rsidRPr="0086563B" w:rsidRDefault="0086563B" w:rsidP="00BB0CD7">
      <w:pPr>
        <w:numPr>
          <w:ilvl w:val="0"/>
          <w:numId w:val="111"/>
        </w:numPr>
        <w:jc w:val="both"/>
        <w:rPr>
          <w:sz w:val="20"/>
        </w:rPr>
      </w:pPr>
      <w:r w:rsidRPr="0086563B">
        <w:rPr>
          <w:sz w:val="20"/>
        </w:rPr>
        <w:t>The permittee of a controlled landfill must submit a closure report to the Department within 30 days of waste acceptance cessation.  The Department</w:t>
      </w:r>
      <w:r w:rsidRPr="0086563B" w:rsidDel="00524659">
        <w:rPr>
          <w:sz w:val="20"/>
        </w:rPr>
        <w:t xml:space="preserve"> </w:t>
      </w:r>
      <w:r w:rsidRPr="0086563B">
        <w:rPr>
          <w:sz w:val="20"/>
        </w:rPr>
        <w:t xml:space="preserve">may request additional information as may be necessary to verify that permanent closure has taken place in accordance with the requirements of 40 CFR 258.60.  If a closure report has been submitted to the Department, no additional wastes may be placed into the landfill without filing a notification of modification as described under 40 CFR 63.9(b).  </w:t>
      </w:r>
      <w:r w:rsidRPr="0086563B">
        <w:rPr>
          <w:b/>
          <w:sz w:val="20"/>
        </w:rPr>
        <w:t xml:space="preserve">(40 CFR </w:t>
      </w:r>
      <w:r w:rsidRPr="0086563B">
        <w:rPr>
          <w:b/>
          <w:bCs/>
          <w:sz w:val="20"/>
        </w:rPr>
        <w:t>63.1981(f))</w:t>
      </w:r>
      <w:r w:rsidRPr="0086563B">
        <w:rPr>
          <w:sz w:val="20"/>
        </w:rPr>
        <w:t xml:space="preserve"> </w:t>
      </w:r>
    </w:p>
    <w:p w14:paraId="383A208E" w14:textId="77777777" w:rsidR="0086563B" w:rsidRPr="0086563B" w:rsidRDefault="0086563B" w:rsidP="0086563B">
      <w:pPr>
        <w:rPr>
          <w:sz w:val="20"/>
        </w:rPr>
      </w:pPr>
    </w:p>
    <w:p w14:paraId="28FFB3B7" w14:textId="77777777" w:rsidR="0086563B" w:rsidRPr="0086563B" w:rsidRDefault="0086563B" w:rsidP="00BB0CD7">
      <w:pPr>
        <w:numPr>
          <w:ilvl w:val="0"/>
          <w:numId w:val="111"/>
        </w:numPr>
        <w:jc w:val="both"/>
        <w:rPr>
          <w:sz w:val="20"/>
        </w:rPr>
      </w:pPr>
      <w:r w:rsidRPr="0086563B">
        <w:rPr>
          <w:sz w:val="20"/>
        </w:rPr>
        <w:t>The permittee must submit reports electronically according to the following:</w:t>
      </w:r>
    </w:p>
    <w:p w14:paraId="749E3BEF" w14:textId="7B3C2E54" w:rsidR="0086563B" w:rsidRPr="0086563B" w:rsidRDefault="0086563B" w:rsidP="00BB0CD7">
      <w:pPr>
        <w:numPr>
          <w:ilvl w:val="1"/>
          <w:numId w:val="109"/>
        </w:numPr>
        <w:spacing w:before="120"/>
        <w:jc w:val="both"/>
        <w:rPr>
          <w:sz w:val="20"/>
        </w:rPr>
      </w:pPr>
      <w:bookmarkStart w:id="121" w:name="_Hlk94186463"/>
      <w:r w:rsidRPr="0086563B">
        <w:rPr>
          <w:sz w:val="20"/>
        </w:rPr>
        <w:t>Within 60 days after the date of completing each performance test required, submit the results of the performance test with data collected using test methods supported by the USEPA's Electronic Reporting Tool (ERT) as listed on the USEPA's ERT website (</w:t>
      </w:r>
      <w:hyperlink r:id="rId14" w:tgtFrame="_blank" w:history="1">
        <w:r w:rsidR="00A25644" w:rsidRPr="003B50CC">
          <w:rPr>
            <w:rStyle w:val="Hyperlink"/>
            <w:rFonts w:cs="Arial"/>
            <w:sz w:val="20"/>
          </w:rPr>
          <w:t>https://www.epa.gov/electronic-reporting-air-emissions/electronic-reporting-tool-ert</w:t>
        </w:r>
      </w:hyperlink>
      <w:r w:rsidRPr="0086563B">
        <w:rPr>
          <w:sz w:val="20"/>
        </w:rPr>
        <w:t>).  Submit the results of the performance test to the USEPA via the Compliance and Emissions Data Reporting Interface (CEDRI), which can be accessed through the USEPA's CDX (</w:t>
      </w:r>
      <w:hyperlink r:id="rId15" w:history="1">
        <w:r w:rsidRPr="0086563B">
          <w:rPr>
            <w:color w:val="0000FF"/>
            <w:sz w:val="20"/>
            <w:u w:val="single"/>
          </w:rPr>
          <w:t>https://cdx.epa.gov/</w:t>
        </w:r>
      </w:hyperlink>
      <w:r w:rsidRPr="0086563B">
        <w:rPr>
          <w:sz w:val="20"/>
          <w:u w:val="single"/>
        </w:rPr>
        <w:t>)</w:t>
      </w:r>
      <w:r w:rsidRPr="0086563B">
        <w:rPr>
          <w:sz w:val="20"/>
        </w:rPr>
        <w:t xml:space="preserve">.  The data must be submitted in a file format generated through the use of the USEPA's ERT.  Alternatively, submit an electronic file consistent with the extensible markup language (XML) schema listed on the USEPA's ERT website.  </w:t>
      </w:r>
      <w:r w:rsidRPr="0086563B">
        <w:rPr>
          <w:b/>
          <w:bCs/>
          <w:sz w:val="20"/>
        </w:rPr>
        <w:t>(40 CFR 63.1981(l)(1)(</w:t>
      </w:r>
      <w:proofErr w:type="spellStart"/>
      <w:r w:rsidRPr="0086563B">
        <w:rPr>
          <w:b/>
          <w:bCs/>
          <w:sz w:val="20"/>
        </w:rPr>
        <w:t>i</w:t>
      </w:r>
      <w:proofErr w:type="spellEnd"/>
      <w:r w:rsidRPr="0086563B">
        <w:rPr>
          <w:b/>
          <w:bCs/>
          <w:sz w:val="20"/>
        </w:rPr>
        <w:t>)</w:t>
      </w:r>
    </w:p>
    <w:p w14:paraId="756E3276" w14:textId="77777777" w:rsidR="0086563B" w:rsidRPr="0086563B" w:rsidRDefault="0086563B" w:rsidP="00BB0CD7">
      <w:pPr>
        <w:numPr>
          <w:ilvl w:val="1"/>
          <w:numId w:val="109"/>
        </w:numPr>
        <w:spacing w:before="120"/>
        <w:jc w:val="both"/>
        <w:rPr>
          <w:sz w:val="20"/>
        </w:rPr>
      </w:pPr>
      <w:r w:rsidRPr="0086563B">
        <w:rPr>
          <w:sz w:val="20"/>
        </w:rPr>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86563B">
        <w:rPr>
          <w:b/>
          <w:bCs/>
          <w:sz w:val="20"/>
        </w:rPr>
        <w:t>(40 CFR 63.1981(l)(1)(ii)</w:t>
      </w:r>
    </w:p>
    <w:p w14:paraId="1F92D5C6" w14:textId="688AB297" w:rsidR="0086563B" w:rsidRPr="0086563B" w:rsidRDefault="0086563B" w:rsidP="00BB0CD7">
      <w:pPr>
        <w:numPr>
          <w:ilvl w:val="1"/>
          <w:numId w:val="109"/>
        </w:numPr>
        <w:spacing w:before="120"/>
        <w:jc w:val="both"/>
        <w:rPr>
          <w:sz w:val="20"/>
        </w:rPr>
      </w:pPr>
      <w:r w:rsidRPr="0086563B">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bookmarkStart w:id="122" w:name="_Hlk94186902"/>
      <w:r w:rsidRPr="0086563B">
        <w:rPr>
          <w:sz w:val="20"/>
        </w:rPr>
        <w:fldChar w:fldCharType="begin"/>
      </w:r>
      <w:r w:rsidR="00A570F9">
        <w:rPr>
          <w:sz w:val="20"/>
        </w:rPr>
        <w:instrText>HYPERLINK "https://www.epa.gov/chief"</w:instrText>
      </w:r>
      <w:r w:rsidR="00A570F9" w:rsidRPr="0086563B">
        <w:rPr>
          <w:sz w:val="20"/>
        </w:rPr>
      </w:r>
      <w:r w:rsidRPr="0086563B">
        <w:rPr>
          <w:sz w:val="20"/>
        </w:rPr>
        <w:fldChar w:fldCharType="separate"/>
      </w:r>
      <w:r w:rsidRPr="0086563B">
        <w:rPr>
          <w:color w:val="0000FF"/>
          <w:sz w:val="20"/>
          <w:u w:val="single"/>
        </w:rPr>
        <w:t>https://www.epa.gov/chief</w:t>
      </w:r>
      <w:r w:rsidRPr="0086563B">
        <w:rPr>
          <w:sz w:val="20"/>
        </w:rPr>
        <w:fldChar w:fldCharType="end"/>
      </w:r>
      <w:bookmarkEnd w:id="122"/>
      <w:r w:rsidRPr="0086563B">
        <w:rPr>
          <w:sz w:val="20"/>
        </w:rPr>
        <w:t xml:space="preserve">).  Once the spreadsheet </w:t>
      </w:r>
      <w:bookmarkEnd w:id="121"/>
      <w:r w:rsidRPr="0086563B">
        <w:rPr>
          <w:sz w:val="20"/>
        </w:rPr>
        <w:t xml:space="preserve">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NMOC emission rate reports, and semiannual reports, 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86563B">
        <w:rPr>
          <w:b/>
          <w:bCs/>
          <w:sz w:val="20"/>
        </w:rPr>
        <w:t>(40 CFR 63.1981(l)(2))</w:t>
      </w:r>
    </w:p>
    <w:p w14:paraId="5F1FDEF9" w14:textId="77777777" w:rsidR="0086563B" w:rsidRPr="0086563B" w:rsidRDefault="0086563B" w:rsidP="0086563B">
      <w:pPr>
        <w:rPr>
          <w:sz w:val="20"/>
        </w:rPr>
      </w:pPr>
    </w:p>
    <w:p w14:paraId="64B9F2B0" w14:textId="77777777" w:rsidR="0086563B" w:rsidRPr="0086563B" w:rsidRDefault="0086563B" w:rsidP="00BB0CD7">
      <w:pPr>
        <w:numPr>
          <w:ilvl w:val="0"/>
          <w:numId w:val="111"/>
        </w:numPr>
        <w:jc w:val="both"/>
        <w:rPr>
          <w:sz w:val="20"/>
        </w:rPr>
      </w:pPr>
      <w:r w:rsidRPr="0086563B">
        <w:rPr>
          <w:rFonts w:cs="Arial"/>
          <w:sz w:val="20"/>
        </w:rPr>
        <w:t xml:space="preserve">The permittee shall submit any performance test reports and all other reports required by 40 CFR Part 63, Subpart AAAA </w:t>
      </w:r>
      <w:r w:rsidRPr="0086563B">
        <w:rPr>
          <w:rFonts w:cs="Arial"/>
          <w:color w:val="000000"/>
          <w:sz w:val="20"/>
        </w:rPr>
        <w:t xml:space="preserve">to the appropriate AQD </w:t>
      </w:r>
      <w:r w:rsidRPr="0086563B">
        <w:rPr>
          <w:rFonts w:cs="Arial"/>
          <w:sz w:val="20"/>
        </w:rPr>
        <w:t xml:space="preserve">District Office, in a format approved by the AQD District Supervisor.  </w:t>
      </w:r>
      <w:r w:rsidRPr="0086563B">
        <w:rPr>
          <w:rFonts w:cs="Arial"/>
          <w:b/>
          <w:sz w:val="20"/>
        </w:rPr>
        <w:t>(R 336.1213(3)(c), R 336.2001(5))</w:t>
      </w:r>
    </w:p>
    <w:p w14:paraId="4CA029EC" w14:textId="77777777" w:rsidR="0086563B" w:rsidRPr="0086563B" w:rsidRDefault="0086563B" w:rsidP="0086563B">
      <w:pPr>
        <w:jc w:val="both"/>
        <w:rPr>
          <w:rFonts w:cs="Arial"/>
          <w:bCs/>
          <w:sz w:val="20"/>
        </w:rPr>
      </w:pPr>
    </w:p>
    <w:p w14:paraId="3775105C" w14:textId="348E3E2C" w:rsidR="0086563B" w:rsidRPr="0086563B" w:rsidRDefault="0086563B" w:rsidP="0086563B">
      <w:pPr>
        <w:jc w:val="both"/>
        <w:rPr>
          <w:rFonts w:cs="Arial"/>
          <w:b/>
          <w:sz w:val="20"/>
        </w:rPr>
      </w:pPr>
      <w:bookmarkStart w:id="123" w:name="_Hlk97551061"/>
      <w:r w:rsidRPr="0086563B">
        <w:rPr>
          <w:rFonts w:cs="Arial"/>
          <w:b/>
          <w:sz w:val="20"/>
        </w:rPr>
        <w:t>See Appendix 8</w:t>
      </w:r>
      <w:r w:rsidR="00A3774B">
        <w:rPr>
          <w:rFonts w:cs="Arial"/>
          <w:b/>
          <w:sz w:val="20"/>
        </w:rPr>
        <w:t>-1</w:t>
      </w:r>
    </w:p>
    <w:bookmarkEnd w:id="123"/>
    <w:p w14:paraId="21017A28" w14:textId="77777777" w:rsidR="0086563B" w:rsidRPr="0086563B" w:rsidRDefault="0086563B" w:rsidP="0086563B">
      <w:pPr>
        <w:jc w:val="both"/>
        <w:rPr>
          <w:rFonts w:cs="Arial"/>
          <w:bCs/>
          <w:sz w:val="20"/>
        </w:rPr>
      </w:pPr>
    </w:p>
    <w:p w14:paraId="50B8171D" w14:textId="77777777" w:rsidR="0086563B" w:rsidRPr="0086563B" w:rsidRDefault="0086563B" w:rsidP="0086563B">
      <w:pPr>
        <w:jc w:val="both"/>
      </w:pPr>
      <w:r w:rsidRPr="0086563B">
        <w:rPr>
          <w:b/>
        </w:rPr>
        <w:t xml:space="preserve">VIII.  </w:t>
      </w:r>
      <w:r w:rsidRPr="0086563B">
        <w:rPr>
          <w:b/>
          <w:u w:val="single"/>
        </w:rPr>
        <w:t>STACK/VENT RESTRICTION(S)</w:t>
      </w:r>
    </w:p>
    <w:p w14:paraId="415B916C" w14:textId="77777777" w:rsidR="0086563B" w:rsidRPr="0086563B" w:rsidRDefault="0086563B" w:rsidP="0086563B">
      <w:pPr>
        <w:jc w:val="both"/>
        <w:rPr>
          <w:sz w:val="20"/>
        </w:rPr>
      </w:pPr>
    </w:p>
    <w:p w14:paraId="70E6A690" w14:textId="77777777" w:rsidR="0086563B" w:rsidRPr="0086563B" w:rsidRDefault="0086563B" w:rsidP="0086563B">
      <w:pPr>
        <w:jc w:val="both"/>
        <w:rPr>
          <w:sz w:val="20"/>
        </w:rPr>
      </w:pPr>
      <w:r w:rsidRPr="0086563B">
        <w:rPr>
          <w:sz w:val="20"/>
        </w:rPr>
        <w:t>NA</w:t>
      </w:r>
    </w:p>
    <w:p w14:paraId="5B90C358" w14:textId="77777777" w:rsidR="0086563B" w:rsidRPr="0086563B" w:rsidRDefault="0086563B" w:rsidP="0086563B">
      <w:pPr>
        <w:jc w:val="both"/>
        <w:rPr>
          <w:sz w:val="20"/>
        </w:rPr>
      </w:pPr>
    </w:p>
    <w:p w14:paraId="5BA2E980" w14:textId="77777777" w:rsidR="0086563B" w:rsidRPr="0086563B" w:rsidRDefault="0086563B" w:rsidP="0086563B">
      <w:pPr>
        <w:jc w:val="both"/>
        <w:rPr>
          <w:b/>
          <w:u w:val="single"/>
        </w:rPr>
      </w:pPr>
      <w:r w:rsidRPr="0086563B">
        <w:rPr>
          <w:b/>
        </w:rPr>
        <w:t xml:space="preserve">IX.  </w:t>
      </w:r>
      <w:r w:rsidRPr="0086563B">
        <w:rPr>
          <w:b/>
          <w:u w:val="single"/>
        </w:rPr>
        <w:t>OTHER REQUIREMENTS</w:t>
      </w:r>
    </w:p>
    <w:p w14:paraId="13E4A7DF" w14:textId="77777777" w:rsidR="0086563B" w:rsidRPr="0086563B" w:rsidRDefault="0086563B" w:rsidP="0086563B">
      <w:pPr>
        <w:jc w:val="both"/>
      </w:pPr>
    </w:p>
    <w:p w14:paraId="4608DDB8" w14:textId="77777777" w:rsidR="0086563B" w:rsidRPr="0086563B" w:rsidRDefault="0086563B" w:rsidP="00BB0CD7">
      <w:pPr>
        <w:numPr>
          <w:ilvl w:val="0"/>
          <w:numId w:val="112"/>
        </w:numPr>
        <w:spacing w:after="120"/>
        <w:jc w:val="both"/>
        <w:rPr>
          <w:sz w:val="20"/>
        </w:rPr>
      </w:pPr>
      <w:r w:rsidRPr="0086563B">
        <w:rPr>
          <w:sz w:val="20"/>
        </w:rPr>
        <w:t>If the permittee has submitted a design plan under 40 CFR 63.1981(d), the permittee must submit a revised design plan to the Department</w:t>
      </w:r>
      <w:r w:rsidRPr="0086563B" w:rsidDel="00524659">
        <w:rPr>
          <w:sz w:val="20"/>
        </w:rPr>
        <w:t xml:space="preserve"> </w:t>
      </w:r>
      <w:r w:rsidRPr="0086563B">
        <w:rPr>
          <w:sz w:val="20"/>
        </w:rPr>
        <w:t>for approval as follows:</w:t>
      </w:r>
    </w:p>
    <w:p w14:paraId="5D2EAF2A" w14:textId="77777777" w:rsidR="0086563B" w:rsidRPr="0086563B" w:rsidRDefault="0086563B" w:rsidP="00BB0CD7">
      <w:pPr>
        <w:numPr>
          <w:ilvl w:val="1"/>
          <w:numId w:val="88"/>
        </w:numPr>
        <w:spacing w:after="120"/>
        <w:jc w:val="both"/>
        <w:rPr>
          <w:sz w:val="20"/>
        </w:rPr>
      </w:pPr>
      <w:r w:rsidRPr="0086563B">
        <w:rPr>
          <w:sz w:val="20"/>
        </w:rPr>
        <w:t xml:space="preserve">At least 90 days before expanding operations to an area not covered by the previously approved design plan. </w:t>
      </w:r>
      <w:r w:rsidRPr="0086563B">
        <w:rPr>
          <w:b/>
          <w:sz w:val="20"/>
        </w:rPr>
        <w:t>(40 CFR 63.1981(e)(1))</w:t>
      </w:r>
    </w:p>
    <w:p w14:paraId="6302B77F" w14:textId="77777777" w:rsidR="0086563B" w:rsidRPr="0086563B" w:rsidRDefault="0086563B" w:rsidP="00BB0CD7">
      <w:pPr>
        <w:numPr>
          <w:ilvl w:val="1"/>
          <w:numId w:val="88"/>
        </w:numPr>
        <w:jc w:val="both"/>
        <w:rPr>
          <w:sz w:val="20"/>
        </w:rPr>
      </w:pPr>
      <w:r w:rsidRPr="0086563B">
        <w:rPr>
          <w:sz w:val="20"/>
        </w:rPr>
        <w:t xml:space="preserve">Prior to installing or expanding the gas collection system in a way that is not consistent with the design plan that was submitted under 40 CFR 63.1981(d).  </w:t>
      </w:r>
      <w:r w:rsidRPr="0086563B">
        <w:rPr>
          <w:b/>
          <w:sz w:val="20"/>
        </w:rPr>
        <w:t>(40 CFR 63.1981(e)(2))</w:t>
      </w:r>
    </w:p>
    <w:p w14:paraId="7A4669C9" w14:textId="77777777" w:rsidR="0086563B" w:rsidRPr="0086563B" w:rsidRDefault="0086563B" w:rsidP="0086563B">
      <w:pPr>
        <w:jc w:val="both"/>
        <w:rPr>
          <w:sz w:val="20"/>
        </w:rPr>
      </w:pPr>
    </w:p>
    <w:p w14:paraId="7A553E60" w14:textId="77777777" w:rsidR="0086563B" w:rsidRPr="0086563B" w:rsidRDefault="0086563B" w:rsidP="00BB0CD7">
      <w:pPr>
        <w:numPr>
          <w:ilvl w:val="0"/>
          <w:numId w:val="112"/>
        </w:numPr>
        <w:spacing w:after="120"/>
        <w:jc w:val="both"/>
        <w:rPr>
          <w:sz w:val="20"/>
        </w:rPr>
      </w:pPr>
      <w:r w:rsidRPr="0086563B">
        <w:rPr>
          <w:sz w:val="20"/>
        </w:rPr>
        <w:t xml:space="preserve">The collection and control system may be capped, removed, or decommissioned if the following criteria are met: </w:t>
      </w:r>
    </w:p>
    <w:p w14:paraId="3346DA8B" w14:textId="41C977D8" w:rsidR="0086563B" w:rsidRPr="0086563B" w:rsidRDefault="004877E5" w:rsidP="00BB0CD7">
      <w:pPr>
        <w:numPr>
          <w:ilvl w:val="0"/>
          <w:numId w:val="75"/>
        </w:numPr>
        <w:spacing w:after="120"/>
        <w:jc w:val="both"/>
        <w:rPr>
          <w:sz w:val="20"/>
        </w:rPr>
      </w:pPr>
      <w:r>
        <w:rPr>
          <w:sz w:val="20"/>
        </w:rPr>
        <w:t>T</w:t>
      </w:r>
      <w:r w:rsidR="0086563B" w:rsidRPr="0086563B">
        <w:rPr>
          <w:sz w:val="20"/>
        </w:rPr>
        <w:t>he landfill is a closed landfill (as defined in 40 CFR 63.1990).  A closure report must be submitted to the Department</w:t>
      </w:r>
      <w:r w:rsidR="0086563B" w:rsidRPr="0086563B" w:rsidDel="00524659">
        <w:rPr>
          <w:sz w:val="20"/>
        </w:rPr>
        <w:t xml:space="preserve"> </w:t>
      </w:r>
      <w:r w:rsidR="0086563B" w:rsidRPr="0086563B">
        <w:rPr>
          <w:sz w:val="20"/>
        </w:rPr>
        <w:t xml:space="preserve">as provided in 40 CFR 63.1981(f).  </w:t>
      </w:r>
      <w:r w:rsidR="0086563B" w:rsidRPr="0086563B">
        <w:rPr>
          <w:b/>
          <w:sz w:val="20"/>
        </w:rPr>
        <w:t>(40 CFR 63.1957(b)(1))</w:t>
      </w:r>
    </w:p>
    <w:p w14:paraId="403ACF1A" w14:textId="77777777" w:rsidR="0086563B" w:rsidRPr="0086563B" w:rsidRDefault="0086563B" w:rsidP="00BB0CD7">
      <w:pPr>
        <w:numPr>
          <w:ilvl w:val="0"/>
          <w:numId w:val="75"/>
        </w:numPr>
        <w:spacing w:after="120"/>
        <w:jc w:val="both"/>
        <w:rPr>
          <w:sz w:val="20"/>
        </w:rPr>
      </w:pPr>
      <w:r w:rsidRPr="0086563B">
        <w:rPr>
          <w:sz w:val="20"/>
        </w:rPr>
        <w:t xml:space="preserve">The gas collection and control system has been in operation a minimum of 15 years or the permittee demonstrates that the gas collection and control system will be unable to operate for 15 years due to declining gas flow.  </w:t>
      </w:r>
      <w:r w:rsidRPr="0086563B">
        <w:rPr>
          <w:b/>
          <w:sz w:val="20"/>
        </w:rPr>
        <w:t>(40 CFR 63.1957(b)(2))</w:t>
      </w:r>
    </w:p>
    <w:p w14:paraId="2B27F2A9" w14:textId="77777777" w:rsidR="0086563B" w:rsidRPr="0086563B" w:rsidRDefault="0086563B" w:rsidP="00BB0CD7">
      <w:pPr>
        <w:numPr>
          <w:ilvl w:val="0"/>
          <w:numId w:val="75"/>
        </w:numPr>
        <w:jc w:val="both"/>
        <w:rPr>
          <w:sz w:val="20"/>
        </w:rPr>
      </w:pPr>
      <w:r w:rsidRPr="0086563B">
        <w:rPr>
          <w:sz w:val="20"/>
        </w:rPr>
        <w:t xml:space="preserve">Following the procedures specified in 40 CFR 63.1959(c), the calculated NMOC gas produced by the landfill must be less than 50 Mg/yr on three successive test dates.  The test dates must be no less than 90 days apart, and no more than 180 days apart.  </w:t>
      </w:r>
      <w:r w:rsidRPr="0086563B">
        <w:rPr>
          <w:b/>
          <w:sz w:val="20"/>
        </w:rPr>
        <w:t>(40 CFR 63.1957(b)(3))</w:t>
      </w:r>
    </w:p>
    <w:p w14:paraId="36950B8C" w14:textId="77777777" w:rsidR="0086563B" w:rsidRPr="0086563B" w:rsidRDefault="0086563B" w:rsidP="0086563B">
      <w:pPr>
        <w:jc w:val="both"/>
        <w:rPr>
          <w:sz w:val="20"/>
        </w:rPr>
      </w:pPr>
    </w:p>
    <w:p w14:paraId="0EE8BEA6" w14:textId="77777777" w:rsidR="0086563B" w:rsidRPr="0086563B" w:rsidRDefault="0086563B" w:rsidP="00BB0CD7">
      <w:pPr>
        <w:numPr>
          <w:ilvl w:val="0"/>
          <w:numId w:val="76"/>
        </w:numPr>
        <w:autoSpaceDE w:val="0"/>
        <w:autoSpaceDN w:val="0"/>
        <w:adjustRightInd w:val="0"/>
        <w:jc w:val="both"/>
        <w:rPr>
          <w:sz w:val="20"/>
        </w:rPr>
      </w:pPr>
      <w:r w:rsidRPr="0086563B">
        <w:rPr>
          <w:sz w:val="20"/>
        </w:rPr>
        <w:t xml:space="preserve">The permittee must comply with all applicable provisions of </w:t>
      </w:r>
      <w:r w:rsidRPr="0086563B">
        <w:rPr>
          <w:rFonts w:cs="Arial"/>
          <w:sz w:val="20"/>
        </w:rPr>
        <w:t xml:space="preserve">the National Emissions Standards for Hazardous Air Pollutants: Municipal Solid Waste Landfills as specified in 40 CFR Part 63, Subparts A and AAAA.  </w:t>
      </w:r>
      <w:r w:rsidRPr="0086563B">
        <w:rPr>
          <w:b/>
          <w:sz w:val="20"/>
        </w:rPr>
        <w:t>(40 CFR Part 63, Subparts A and AAAA)</w:t>
      </w:r>
    </w:p>
    <w:p w14:paraId="11E6900B" w14:textId="77777777" w:rsidR="0086563B" w:rsidRPr="0086563B" w:rsidRDefault="0086563B" w:rsidP="0086563B">
      <w:pPr>
        <w:jc w:val="both"/>
        <w:rPr>
          <w:sz w:val="20"/>
        </w:rPr>
      </w:pPr>
    </w:p>
    <w:p w14:paraId="5530B024" w14:textId="77777777" w:rsidR="0086563B" w:rsidRPr="0086563B" w:rsidRDefault="0086563B" w:rsidP="0086563B">
      <w:pPr>
        <w:jc w:val="both"/>
        <w:rPr>
          <w:sz w:val="20"/>
        </w:rPr>
      </w:pPr>
    </w:p>
    <w:bookmarkEnd w:id="120"/>
    <w:p w14:paraId="4AE9C225" w14:textId="4E94C613" w:rsidR="0086563B" w:rsidRPr="0086563B" w:rsidRDefault="0086563B" w:rsidP="0086563B">
      <w:r w:rsidRPr="0086563B">
        <w:rPr>
          <w:szCs w:val="28"/>
        </w:rPr>
        <w:br w:type="page"/>
      </w:r>
    </w:p>
    <w:p w14:paraId="44FF80C4" w14:textId="426BD79B" w:rsidR="001A19E8" w:rsidRPr="00347387" w:rsidRDefault="001A19E8" w:rsidP="001A19E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4" w:name="_Toc179185574"/>
      <w:bookmarkStart w:id="125" w:name="_Toc97638831"/>
      <w:bookmarkStart w:id="126" w:name="_Toc98320643"/>
      <w:r w:rsidRPr="00347387">
        <w:rPr>
          <w:bCs/>
          <w:iCs/>
          <w:szCs w:val="28"/>
        </w:rPr>
        <w:t>FG</w:t>
      </w:r>
      <w:r>
        <w:rPr>
          <w:bCs/>
          <w:iCs/>
          <w:szCs w:val="28"/>
        </w:rPr>
        <w:t>ACTIVECOLL-OOO</w:t>
      </w:r>
      <w:bookmarkEnd w:id="124"/>
    </w:p>
    <w:p w14:paraId="18FBC2DC" w14:textId="77777777" w:rsidR="001A19E8" w:rsidRPr="00EE02F9" w:rsidRDefault="001A19E8" w:rsidP="001A19E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bookmarkEnd w:id="125"/>
    <w:bookmarkEnd w:id="126"/>
    <w:p w14:paraId="0CA8F8B3" w14:textId="77777777" w:rsidR="0086563B" w:rsidRPr="0086563B" w:rsidRDefault="0086563B" w:rsidP="0086563B">
      <w:pPr>
        <w:jc w:val="both"/>
        <w:rPr>
          <w:szCs w:val="22"/>
        </w:rPr>
      </w:pPr>
    </w:p>
    <w:p w14:paraId="4959B2CF" w14:textId="77777777" w:rsidR="0086563B" w:rsidRPr="0086563B" w:rsidRDefault="0086563B" w:rsidP="0086563B">
      <w:pPr>
        <w:jc w:val="both"/>
        <w:rPr>
          <w:szCs w:val="22"/>
        </w:rPr>
      </w:pPr>
    </w:p>
    <w:p w14:paraId="112D897E" w14:textId="77777777" w:rsidR="0086563B" w:rsidRPr="0086563B" w:rsidRDefault="0086563B" w:rsidP="0086563B">
      <w:pPr>
        <w:jc w:val="both"/>
      </w:pPr>
      <w:r w:rsidRPr="0086563B">
        <w:rPr>
          <w:b/>
          <w:u w:val="single"/>
        </w:rPr>
        <w:t>DESCRIPTION</w:t>
      </w:r>
    </w:p>
    <w:p w14:paraId="1B005588" w14:textId="77777777" w:rsidR="0086563B" w:rsidRPr="0086563B" w:rsidRDefault="0086563B" w:rsidP="0086563B">
      <w:pPr>
        <w:jc w:val="both"/>
      </w:pPr>
    </w:p>
    <w:p w14:paraId="76DE0311" w14:textId="77777777" w:rsidR="0086563B" w:rsidRPr="0086563B" w:rsidRDefault="0086563B" w:rsidP="0086563B">
      <w:pPr>
        <w:jc w:val="both"/>
      </w:pPr>
      <w:r w:rsidRPr="0086563B">
        <w:rPr>
          <w:sz w:val="20"/>
        </w:rPr>
        <w:t xml:space="preserve">This </w:t>
      </w:r>
      <w:r w:rsidRPr="0086563B">
        <w:rPr>
          <w:rFonts w:cs="Arial"/>
          <w:sz w:val="20"/>
        </w:rPr>
        <w:t xml:space="preserve">flexible group </w:t>
      </w:r>
      <w:r w:rsidRPr="0086563B">
        <w:rPr>
          <w:sz w:val="20"/>
        </w:rPr>
        <w:t>represents the a</w:t>
      </w:r>
      <w:r w:rsidRPr="0086563B">
        <w:rPr>
          <w:rFonts w:cs="Arial"/>
          <w:sz w:val="20"/>
        </w:rPr>
        <w:t xml:space="preserve">ctive landfill gas collection system that uses gas mover equipment to draw landfill gas from the wells and moves the gas to the control equipment.  </w:t>
      </w:r>
      <w:r w:rsidRPr="0086563B">
        <w:rPr>
          <w:rFonts w:cs="Arial"/>
          <w:color w:val="000000"/>
          <w:sz w:val="20"/>
        </w:rPr>
        <w:t xml:space="preserve">This flexible group contains 40 CFR Part 62, Subpart </w:t>
      </w:r>
      <w:r w:rsidRPr="0086563B">
        <w:rPr>
          <w:rFonts w:cs="Arial"/>
          <w:sz w:val="20"/>
        </w:rPr>
        <w:t>OOO</w:t>
      </w:r>
      <w:r w:rsidRPr="0086563B">
        <w:rPr>
          <w:rFonts w:cs="Arial"/>
          <w:color w:val="000000"/>
          <w:sz w:val="20"/>
        </w:rPr>
        <w:t xml:space="preserve"> requirements.</w:t>
      </w:r>
    </w:p>
    <w:p w14:paraId="3E289A03" w14:textId="77777777" w:rsidR="0086563B" w:rsidRPr="0086563B" w:rsidRDefault="0086563B" w:rsidP="0086563B">
      <w:pPr>
        <w:jc w:val="both"/>
        <w:rPr>
          <w:sz w:val="20"/>
        </w:rPr>
      </w:pPr>
    </w:p>
    <w:p w14:paraId="36A9423A" w14:textId="14D2D684" w:rsidR="0086563B" w:rsidRPr="0086563B" w:rsidRDefault="0086563B" w:rsidP="0086563B">
      <w:pPr>
        <w:jc w:val="both"/>
        <w:rPr>
          <w:sz w:val="20"/>
        </w:rPr>
      </w:pPr>
      <w:r w:rsidRPr="0086563B">
        <w:rPr>
          <w:b/>
          <w:sz w:val="20"/>
        </w:rPr>
        <w:t>Emission Units:</w:t>
      </w:r>
      <w:r w:rsidRPr="0086563B">
        <w:rPr>
          <w:sz w:val="20"/>
        </w:rPr>
        <w:t xml:space="preserve">  EUACTIVECOLL</w:t>
      </w:r>
    </w:p>
    <w:p w14:paraId="165E7C72" w14:textId="77777777" w:rsidR="0086563B" w:rsidRPr="0086563B" w:rsidRDefault="0086563B" w:rsidP="0086563B">
      <w:pPr>
        <w:jc w:val="both"/>
      </w:pPr>
    </w:p>
    <w:p w14:paraId="41D8DEEE" w14:textId="77777777" w:rsidR="0086563B" w:rsidRPr="0086563B" w:rsidRDefault="0086563B" w:rsidP="0086563B">
      <w:pPr>
        <w:jc w:val="both"/>
        <w:rPr>
          <w:b/>
          <w:u w:val="single"/>
        </w:rPr>
      </w:pPr>
      <w:r w:rsidRPr="0086563B">
        <w:rPr>
          <w:b/>
          <w:u w:val="single"/>
        </w:rPr>
        <w:t>POLLUTION CONTROL EQUIPMENT</w:t>
      </w:r>
    </w:p>
    <w:p w14:paraId="37ED2F2C" w14:textId="77777777" w:rsidR="0086563B" w:rsidRPr="0086563B" w:rsidRDefault="0086563B" w:rsidP="0086563B">
      <w:pPr>
        <w:jc w:val="both"/>
        <w:rPr>
          <w:sz w:val="20"/>
          <w:u w:val="single"/>
        </w:rPr>
      </w:pPr>
    </w:p>
    <w:p w14:paraId="2137753E" w14:textId="77777777" w:rsidR="0086563B" w:rsidRPr="0086563B" w:rsidRDefault="0086563B" w:rsidP="0086563B">
      <w:pPr>
        <w:jc w:val="both"/>
        <w:rPr>
          <w:sz w:val="20"/>
        </w:rPr>
      </w:pPr>
      <w:r w:rsidRPr="0086563B">
        <w:rPr>
          <w:sz w:val="20"/>
        </w:rPr>
        <w:t xml:space="preserve">An open flare is used to combust the untreated landfill gas.  </w:t>
      </w:r>
    </w:p>
    <w:p w14:paraId="67997F39" w14:textId="77777777" w:rsidR="0086563B" w:rsidRPr="0086563B" w:rsidRDefault="0086563B" w:rsidP="0086563B">
      <w:pPr>
        <w:jc w:val="both"/>
        <w:rPr>
          <w:sz w:val="20"/>
        </w:rPr>
      </w:pPr>
    </w:p>
    <w:p w14:paraId="06B2944A" w14:textId="77777777" w:rsidR="0086563B" w:rsidRPr="0086563B" w:rsidRDefault="0086563B" w:rsidP="0086563B">
      <w:pPr>
        <w:jc w:val="both"/>
        <w:rPr>
          <w:b/>
          <w:u w:val="single"/>
        </w:rPr>
      </w:pPr>
      <w:r w:rsidRPr="0086563B">
        <w:rPr>
          <w:b/>
        </w:rPr>
        <w:t xml:space="preserve">I.  </w:t>
      </w:r>
      <w:r w:rsidRPr="0086563B">
        <w:rPr>
          <w:b/>
          <w:u w:val="single"/>
        </w:rPr>
        <w:t>EMISSION LIMIT(S)</w:t>
      </w:r>
    </w:p>
    <w:p w14:paraId="0BEF818D" w14:textId="77777777" w:rsidR="0086563B" w:rsidRPr="0086563B" w:rsidRDefault="0086563B" w:rsidP="0086563B">
      <w:pPr>
        <w:jc w:val="both"/>
        <w:rPr>
          <w:sz w:val="20"/>
        </w:rPr>
      </w:pPr>
    </w:p>
    <w:p w14:paraId="7E49A734" w14:textId="77777777" w:rsidR="0086563B" w:rsidRPr="0086563B" w:rsidRDefault="0086563B" w:rsidP="0086563B">
      <w:pPr>
        <w:rPr>
          <w:sz w:val="20"/>
        </w:rPr>
      </w:pPr>
      <w:r w:rsidRPr="0086563B">
        <w:rPr>
          <w:sz w:val="20"/>
        </w:rPr>
        <w:t>NA</w:t>
      </w:r>
    </w:p>
    <w:p w14:paraId="6AA083CD" w14:textId="77777777" w:rsidR="0086563B" w:rsidRPr="0086563B" w:rsidRDefault="0086563B" w:rsidP="0086563B">
      <w:pPr>
        <w:rPr>
          <w:sz w:val="20"/>
        </w:rPr>
      </w:pPr>
    </w:p>
    <w:p w14:paraId="2AED50E0" w14:textId="77777777" w:rsidR="0086563B" w:rsidRPr="0086563B" w:rsidRDefault="0086563B" w:rsidP="0086563B">
      <w:pPr>
        <w:jc w:val="both"/>
        <w:rPr>
          <w:b/>
          <w:u w:val="single"/>
        </w:rPr>
      </w:pPr>
      <w:r w:rsidRPr="0086563B">
        <w:rPr>
          <w:b/>
        </w:rPr>
        <w:t xml:space="preserve">II.  </w:t>
      </w:r>
      <w:r w:rsidRPr="0086563B">
        <w:rPr>
          <w:b/>
          <w:u w:val="single"/>
        </w:rPr>
        <w:t>MATERIAL LIMIT(S)</w:t>
      </w:r>
    </w:p>
    <w:p w14:paraId="6D446F73" w14:textId="77777777" w:rsidR="0086563B" w:rsidRPr="0086563B" w:rsidRDefault="0086563B" w:rsidP="0086563B">
      <w:pPr>
        <w:jc w:val="both"/>
        <w:rPr>
          <w:sz w:val="20"/>
        </w:rPr>
      </w:pPr>
    </w:p>
    <w:p w14:paraId="757472F4" w14:textId="77777777" w:rsidR="0086563B" w:rsidRPr="0086563B" w:rsidRDefault="0086563B" w:rsidP="0086563B">
      <w:pPr>
        <w:jc w:val="both"/>
        <w:rPr>
          <w:sz w:val="20"/>
        </w:rPr>
      </w:pPr>
      <w:r w:rsidRPr="0086563B">
        <w:rPr>
          <w:sz w:val="20"/>
        </w:rPr>
        <w:t>NA</w:t>
      </w:r>
    </w:p>
    <w:p w14:paraId="0F6AF54D" w14:textId="77777777" w:rsidR="0086563B" w:rsidRPr="0086563B" w:rsidRDefault="0086563B" w:rsidP="0086563B">
      <w:pPr>
        <w:jc w:val="both"/>
        <w:rPr>
          <w:sz w:val="20"/>
        </w:rPr>
      </w:pPr>
    </w:p>
    <w:p w14:paraId="15514BCA" w14:textId="77777777" w:rsidR="0086563B" w:rsidRPr="0086563B" w:rsidRDefault="0086563B" w:rsidP="0086563B">
      <w:pPr>
        <w:tabs>
          <w:tab w:val="left" w:pos="374"/>
        </w:tabs>
        <w:jc w:val="both"/>
        <w:rPr>
          <w:b/>
          <w:u w:val="single"/>
        </w:rPr>
      </w:pPr>
      <w:r w:rsidRPr="0086563B">
        <w:rPr>
          <w:b/>
        </w:rPr>
        <w:t xml:space="preserve">III.  </w:t>
      </w:r>
      <w:r w:rsidRPr="0086563B">
        <w:rPr>
          <w:b/>
          <w:u w:val="single"/>
        </w:rPr>
        <w:t>PROCESS/OPERATIONAL RESTRICTIONS</w:t>
      </w:r>
      <w:r w:rsidRPr="0086563B" w:rsidDel="001C614B">
        <w:rPr>
          <w:b/>
          <w:u w:val="single"/>
        </w:rPr>
        <w:t xml:space="preserve"> </w:t>
      </w:r>
    </w:p>
    <w:p w14:paraId="6AD53C6D" w14:textId="77777777" w:rsidR="0086563B" w:rsidRPr="0086563B" w:rsidRDefault="0086563B" w:rsidP="0086563B">
      <w:pPr>
        <w:jc w:val="both"/>
        <w:rPr>
          <w:sz w:val="20"/>
        </w:rPr>
      </w:pPr>
    </w:p>
    <w:p w14:paraId="117C1CB5" w14:textId="77777777" w:rsidR="0086563B" w:rsidRPr="0086563B" w:rsidRDefault="0086563B" w:rsidP="0086563B">
      <w:pPr>
        <w:rPr>
          <w:sz w:val="20"/>
        </w:rPr>
      </w:pPr>
      <w:r w:rsidRPr="0086563B">
        <w:rPr>
          <w:sz w:val="20"/>
        </w:rPr>
        <w:t>NA</w:t>
      </w:r>
    </w:p>
    <w:p w14:paraId="61661003" w14:textId="77777777" w:rsidR="0086563B" w:rsidRPr="0086563B" w:rsidRDefault="0086563B" w:rsidP="0086563B">
      <w:pPr>
        <w:rPr>
          <w:sz w:val="20"/>
        </w:rPr>
      </w:pPr>
    </w:p>
    <w:p w14:paraId="23812F23" w14:textId="77777777" w:rsidR="0086563B" w:rsidRPr="0086563B" w:rsidRDefault="0086563B" w:rsidP="0086563B">
      <w:pPr>
        <w:tabs>
          <w:tab w:val="left" w:pos="374"/>
        </w:tabs>
        <w:jc w:val="both"/>
        <w:rPr>
          <w:b/>
          <w:u w:val="single"/>
        </w:rPr>
      </w:pPr>
      <w:r w:rsidRPr="0086563B">
        <w:rPr>
          <w:b/>
        </w:rPr>
        <w:t xml:space="preserve">IV.  </w:t>
      </w:r>
      <w:r w:rsidRPr="0086563B">
        <w:rPr>
          <w:b/>
          <w:u w:val="single"/>
        </w:rPr>
        <w:t>DESIGN/EQUIPMENT PARAMETERS</w:t>
      </w:r>
    </w:p>
    <w:p w14:paraId="2DFA28B5" w14:textId="77777777" w:rsidR="0086563B" w:rsidRPr="0086563B" w:rsidRDefault="0086563B" w:rsidP="0086563B">
      <w:pPr>
        <w:jc w:val="both"/>
        <w:rPr>
          <w:u w:val="single"/>
        </w:rPr>
      </w:pPr>
    </w:p>
    <w:p w14:paraId="70F87D2B" w14:textId="77777777" w:rsidR="0086563B" w:rsidRPr="0086563B" w:rsidRDefault="0086563B" w:rsidP="00BB0CD7">
      <w:pPr>
        <w:numPr>
          <w:ilvl w:val="0"/>
          <w:numId w:val="62"/>
        </w:numPr>
        <w:spacing w:after="120"/>
        <w:jc w:val="both"/>
        <w:rPr>
          <w:sz w:val="20"/>
        </w:rPr>
      </w:pPr>
      <w:r w:rsidRPr="0086563B">
        <w:rPr>
          <w:sz w:val="20"/>
        </w:rPr>
        <w:t>The permittee must install an active collection system that meets the following requirements:</w:t>
      </w:r>
    </w:p>
    <w:p w14:paraId="07E6DD86" w14:textId="77777777" w:rsidR="0086563B" w:rsidRPr="0086563B" w:rsidRDefault="0086563B" w:rsidP="00BB0CD7">
      <w:pPr>
        <w:numPr>
          <w:ilvl w:val="1"/>
          <w:numId w:val="62"/>
        </w:numPr>
        <w:spacing w:after="120"/>
        <w:jc w:val="both"/>
        <w:rPr>
          <w:rFonts w:cs="Arial"/>
          <w:b/>
          <w:sz w:val="20"/>
        </w:rPr>
      </w:pPr>
      <w:r w:rsidRPr="0086563B">
        <w:rPr>
          <w:sz w:val="20"/>
        </w:rPr>
        <w:t xml:space="preserve">Designed to handle the maximum expected gas flow rate from the entire area of the landfill that warrants control over the intended use period of the gas control system equipment.  </w:t>
      </w:r>
      <w:r w:rsidRPr="0086563B">
        <w:rPr>
          <w:rFonts w:cs="Arial"/>
          <w:b/>
          <w:sz w:val="20"/>
        </w:rPr>
        <w:t>(</w:t>
      </w:r>
      <w:r w:rsidRPr="0086563B">
        <w:rPr>
          <w:rFonts w:cs="Arial"/>
          <w:b/>
          <w:color w:val="333333"/>
          <w:sz w:val="20"/>
          <w:shd w:val="clear" w:color="auto" w:fill="FFFFFF"/>
        </w:rPr>
        <w:t>40 CFR 62.16714(b)(2)(</w:t>
      </w:r>
      <w:proofErr w:type="spellStart"/>
      <w:r w:rsidRPr="0086563B">
        <w:rPr>
          <w:rFonts w:cs="Arial"/>
          <w:b/>
          <w:color w:val="333333"/>
          <w:sz w:val="20"/>
          <w:shd w:val="clear" w:color="auto" w:fill="FFFFFF"/>
        </w:rPr>
        <w:t>i</w:t>
      </w:r>
      <w:proofErr w:type="spellEnd"/>
      <w:r w:rsidRPr="0086563B">
        <w:rPr>
          <w:rFonts w:cs="Arial"/>
          <w:b/>
          <w:color w:val="333333"/>
          <w:sz w:val="20"/>
          <w:shd w:val="clear" w:color="auto" w:fill="FFFFFF"/>
        </w:rPr>
        <w:t>)</w:t>
      </w:r>
      <w:r w:rsidRPr="0086563B">
        <w:rPr>
          <w:rFonts w:cs="Arial"/>
          <w:b/>
          <w:sz w:val="20"/>
        </w:rPr>
        <w:t>)</w:t>
      </w:r>
    </w:p>
    <w:p w14:paraId="3ECD1DBE" w14:textId="77777777" w:rsidR="0086563B" w:rsidRPr="0086563B" w:rsidRDefault="0086563B" w:rsidP="00BB0CD7">
      <w:pPr>
        <w:numPr>
          <w:ilvl w:val="1"/>
          <w:numId w:val="62"/>
        </w:numPr>
        <w:spacing w:after="120"/>
        <w:jc w:val="both"/>
        <w:rPr>
          <w:rFonts w:cs="Arial"/>
          <w:b/>
          <w:sz w:val="20"/>
        </w:rPr>
      </w:pPr>
      <w:r w:rsidRPr="0086563B">
        <w:rPr>
          <w:rFonts w:cs="Arial"/>
          <w:bCs/>
          <w:sz w:val="20"/>
        </w:rPr>
        <w:t xml:space="preserve">Collects gas from each area, cell, or group of cells in the landfill in which the initial solid waste has been placed for a period of 5 years or more if active; or 2 years or more if closed or at final grade.  </w:t>
      </w:r>
      <w:r w:rsidRPr="0086563B">
        <w:rPr>
          <w:rFonts w:cs="Arial"/>
          <w:b/>
          <w:sz w:val="20"/>
        </w:rPr>
        <w:t>(</w:t>
      </w:r>
      <w:r w:rsidRPr="0086563B">
        <w:rPr>
          <w:rFonts w:cs="Arial"/>
          <w:b/>
          <w:color w:val="333333"/>
          <w:sz w:val="20"/>
          <w:shd w:val="clear" w:color="auto" w:fill="FFFFFF"/>
        </w:rPr>
        <w:t>40 CFR 62.16714(b)(2)(ii)</w:t>
      </w:r>
      <w:r w:rsidRPr="0086563B">
        <w:rPr>
          <w:rFonts w:cs="Arial"/>
          <w:b/>
          <w:sz w:val="20"/>
        </w:rPr>
        <w:t>)</w:t>
      </w:r>
    </w:p>
    <w:p w14:paraId="7D8F0AE8" w14:textId="77777777" w:rsidR="0086563B" w:rsidRPr="0086563B" w:rsidRDefault="0086563B" w:rsidP="00BB0CD7">
      <w:pPr>
        <w:numPr>
          <w:ilvl w:val="1"/>
          <w:numId w:val="62"/>
        </w:numPr>
        <w:spacing w:after="120"/>
        <w:jc w:val="both"/>
        <w:rPr>
          <w:rFonts w:cs="Arial"/>
          <w:b/>
          <w:sz w:val="20"/>
        </w:rPr>
      </w:pPr>
      <w:r w:rsidRPr="0086563B">
        <w:rPr>
          <w:rFonts w:cs="Arial"/>
          <w:sz w:val="20"/>
        </w:rPr>
        <w:t xml:space="preserve">Collects gas at a sufficient extraction rate.  </w:t>
      </w:r>
      <w:r w:rsidRPr="0086563B">
        <w:rPr>
          <w:rFonts w:cs="Arial"/>
          <w:b/>
          <w:sz w:val="20"/>
        </w:rPr>
        <w:t>(</w:t>
      </w:r>
      <w:r w:rsidRPr="0086563B">
        <w:rPr>
          <w:rFonts w:cs="Arial"/>
          <w:b/>
          <w:color w:val="333333"/>
          <w:sz w:val="20"/>
          <w:shd w:val="clear" w:color="auto" w:fill="FFFFFF"/>
        </w:rPr>
        <w:t>40 CFR 62.16714(b)(2)(iii)</w:t>
      </w:r>
      <w:r w:rsidRPr="0086563B">
        <w:rPr>
          <w:rFonts w:cs="Arial"/>
          <w:b/>
          <w:sz w:val="20"/>
        </w:rPr>
        <w:t>)</w:t>
      </w:r>
    </w:p>
    <w:p w14:paraId="73A27371" w14:textId="77777777" w:rsidR="0086563B" w:rsidRPr="0086563B" w:rsidRDefault="0086563B" w:rsidP="00BB0CD7">
      <w:pPr>
        <w:numPr>
          <w:ilvl w:val="1"/>
          <w:numId w:val="62"/>
        </w:numPr>
        <w:jc w:val="both"/>
        <w:rPr>
          <w:rFonts w:cs="Arial"/>
          <w:bCs/>
          <w:sz w:val="20"/>
        </w:rPr>
      </w:pPr>
      <w:r w:rsidRPr="0086563B">
        <w:rPr>
          <w:rFonts w:cs="Arial"/>
          <w:sz w:val="20"/>
        </w:rPr>
        <w:t xml:space="preserve">Designed to minimize off-site migration of subsurface gas.  </w:t>
      </w:r>
      <w:r w:rsidRPr="0086563B">
        <w:rPr>
          <w:rFonts w:cs="Arial"/>
          <w:b/>
          <w:sz w:val="20"/>
        </w:rPr>
        <w:t>(</w:t>
      </w:r>
      <w:r w:rsidRPr="0086563B">
        <w:rPr>
          <w:rFonts w:cs="Arial"/>
          <w:b/>
          <w:color w:val="333333"/>
          <w:sz w:val="20"/>
          <w:shd w:val="clear" w:color="auto" w:fill="FFFFFF"/>
        </w:rPr>
        <w:t>40 CFR 62.16714(b)(2)(iv)</w:t>
      </w:r>
      <w:r w:rsidRPr="0086563B">
        <w:rPr>
          <w:rFonts w:cs="Arial"/>
          <w:b/>
          <w:sz w:val="20"/>
        </w:rPr>
        <w:t>)</w:t>
      </w:r>
    </w:p>
    <w:p w14:paraId="3A33BE59" w14:textId="77777777" w:rsidR="0086563B" w:rsidRPr="0086563B" w:rsidRDefault="0086563B" w:rsidP="0086563B">
      <w:pPr>
        <w:jc w:val="both"/>
        <w:rPr>
          <w:rFonts w:cs="Arial"/>
          <w:sz w:val="20"/>
        </w:rPr>
      </w:pPr>
    </w:p>
    <w:p w14:paraId="6E1A1F64" w14:textId="77777777" w:rsidR="0086563B" w:rsidRPr="0086563B" w:rsidRDefault="0086563B" w:rsidP="00BB0CD7">
      <w:pPr>
        <w:numPr>
          <w:ilvl w:val="0"/>
          <w:numId w:val="62"/>
        </w:numPr>
        <w:jc w:val="both"/>
        <w:rPr>
          <w:rFonts w:cs="Arial"/>
          <w:sz w:val="20"/>
        </w:rPr>
      </w:pPr>
      <w:r w:rsidRPr="0086563B">
        <w:rPr>
          <w:rFonts w:cs="Arial"/>
          <w:sz w:val="20"/>
        </w:rPr>
        <w:t xml:space="preserve">The permittee must route the collected gas to a treatment system that processes the collected gas for subsequent sale or beneficial use such as fuel for combustion, production of vehicle fuel, production of high-BTU gas for pipeline injection, or use as a raw material in a chemical manufacturing process.  Venting of treated landfill gas to the ambient air is not allowed. If the treated landfill gas cannot be routed for subsequent sale or beneficial use, then the treated landfill gas must be controlled according to either 40 CFR 62.16714(c)(1) or (2).  </w:t>
      </w:r>
      <w:r w:rsidRPr="0086563B">
        <w:rPr>
          <w:rFonts w:cs="Arial"/>
          <w:b/>
          <w:bCs/>
          <w:sz w:val="20"/>
        </w:rPr>
        <w:t>(40 CFR 62.16714(c)(3))</w:t>
      </w:r>
      <w:r w:rsidRPr="0086563B">
        <w:rPr>
          <w:rFonts w:cs="Arial"/>
          <w:sz w:val="20"/>
        </w:rPr>
        <w:t xml:space="preserve"> </w:t>
      </w:r>
    </w:p>
    <w:p w14:paraId="7B332EF8" w14:textId="77777777" w:rsidR="0086563B" w:rsidRPr="0086563B" w:rsidRDefault="0086563B" w:rsidP="0086563B">
      <w:pPr>
        <w:jc w:val="both"/>
        <w:rPr>
          <w:rFonts w:cs="Arial"/>
          <w:sz w:val="20"/>
        </w:rPr>
      </w:pPr>
    </w:p>
    <w:p w14:paraId="759DD2CE" w14:textId="77777777" w:rsidR="0086563B" w:rsidRPr="0086563B" w:rsidRDefault="0086563B" w:rsidP="00BB0CD7">
      <w:pPr>
        <w:numPr>
          <w:ilvl w:val="0"/>
          <w:numId w:val="62"/>
        </w:numPr>
        <w:spacing w:after="120"/>
        <w:jc w:val="both"/>
        <w:rPr>
          <w:rFonts w:cs="Arial"/>
          <w:sz w:val="20"/>
        </w:rPr>
      </w:pPr>
      <w:r w:rsidRPr="0086563B">
        <w:rPr>
          <w:rFonts w:cs="Arial"/>
          <w:sz w:val="20"/>
        </w:rPr>
        <w:t xml:space="preserve">The permittee must site active gas collection devices as required in 40 CFR 62.16728 and must control all gas producing areas, except as provided below. </w:t>
      </w:r>
    </w:p>
    <w:p w14:paraId="42AD2CA3" w14:textId="77777777" w:rsidR="0086563B" w:rsidRPr="0086563B" w:rsidRDefault="0086563B" w:rsidP="00BB0CD7">
      <w:pPr>
        <w:numPr>
          <w:ilvl w:val="1"/>
          <w:numId w:val="62"/>
        </w:numPr>
        <w:spacing w:after="120"/>
        <w:jc w:val="both"/>
        <w:rPr>
          <w:rFonts w:cs="Arial"/>
          <w:sz w:val="20"/>
        </w:rPr>
      </w:pPr>
      <w:r w:rsidRPr="0086563B">
        <w:rPr>
          <w:rFonts w:cs="Arial"/>
          <w:sz w:val="20"/>
        </w:rPr>
        <w:t xml:space="preserve">Any segregated area of asbestos or non-degradable material may be excluded from collection if documented as provided under 40 CFR 62.16726(d).  </w:t>
      </w:r>
      <w:r w:rsidRPr="0086563B">
        <w:rPr>
          <w:rFonts w:cs="Arial"/>
          <w:b/>
          <w:sz w:val="20"/>
        </w:rPr>
        <w:t>(</w:t>
      </w:r>
      <w:r w:rsidRPr="0086563B">
        <w:rPr>
          <w:rFonts w:cs="Arial"/>
          <w:b/>
          <w:color w:val="333333"/>
          <w:sz w:val="20"/>
          <w:shd w:val="clear" w:color="auto" w:fill="FFFFFF"/>
        </w:rPr>
        <w:t>40 CFR 62.16728(a)(3)(</w:t>
      </w:r>
      <w:proofErr w:type="spellStart"/>
      <w:r w:rsidRPr="0086563B">
        <w:rPr>
          <w:rFonts w:cs="Arial"/>
          <w:b/>
          <w:color w:val="333333"/>
          <w:sz w:val="20"/>
          <w:shd w:val="clear" w:color="auto" w:fill="FFFFFF"/>
        </w:rPr>
        <w:t>i</w:t>
      </w:r>
      <w:proofErr w:type="spellEnd"/>
      <w:r w:rsidRPr="0086563B">
        <w:rPr>
          <w:rFonts w:cs="Arial"/>
          <w:b/>
          <w:color w:val="333333"/>
          <w:sz w:val="20"/>
          <w:shd w:val="clear" w:color="auto" w:fill="FFFFFF"/>
        </w:rPr>
        <w:t>)</w:t>
      </w:r>
      <w:r w:rsidRPr="0086563B">
        <w:rPr>
          <w:rFonts w:cs="Arial"/>
          <w:b/>
          <w:sz w:val="20"/>
        </w:rPr>
        <w:t>)</w:t>
      </w:r>
    </w:p>
    <w:p w14:paraId="0896302D" w14:textId="656A9CA5" w:rsidR="0086563B" w:rsidRPr="0086563B" w:rsidRDefault="0086563B" w:rsidP="0086563B">
      <w:pPr>
        <w:ind w:left="720" w:hanging="360"/>
        <w:jc w:val="both"/>
        <w:rPr>
          <w:rFonts w:cs="Arial"/>
          <w:sz w:val="20"/>
        </w:rPr>
      </w:pPr>
      <w:r w:rsidRPr="0086563B">
        <w:rPr>
          <w:rFonts w:cs="Arial"/>
          <w:sz w:val="20"/>
        </w:rPr>
        <w:t>b.</w:t>
      </w:r>
      <w:r w:rsidRPr="0086563B">
        <w:rPr>
          <w:rFonts w:cs="Arial"/>
          <w:sz w:val="20"/>
        </w:rPr>
        <w:tab/>
        <w:t>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must be made for each section proposed for exclusion, and the sum of all such sections must be compared to the NMOC emissions estimate for the entire landfill.  Emissions from each section must be computed using the equation in Appendix 7</w:t>
      </w:r>
      <w:r w:rsidR="005E6F69">
        <w:rPr>
          <w:rFonts w:cs="Arial"/>
          <w:sz w:val="20"/>
        </w:rPr>
        <w:t>-1</w:t>
      </w:r>
      <w:r w:rsidRPr="0086563B">
        <w:rPr>
          <w:rFonts w:cs="Arial"/>
          <w:sz w:val="20"/>
        </w:rPr>
        <w:t xml:space="preserve">.  </w:t>
      </w:r>
      <w:r w:rsidRPr="0086563B">
        <w:rPr>
          <w:rFonts w:cs="Arial"/>
          <w:b/>
          <w:sz w:val="20"/>
        </w:rPr>
        <w:t>(</w:t>
      </w:r>
      <w:r w:rsidRPr="0086563B">
        <w:rPr>
          <w:rFonts w:cs="Arial"/>
          <w:b/>
          <w:color w:val="333333"/>
          <w:sz w:val="20"/>
          <w:shd w:val="clear" w:color="auto" w:fill="FFFFFF"/>
        </w:rPr>
        <w:t>40 CFR 62.16728(a)(3)(ii)</w:t>
      </w:r>
      <w:r w:rsidRPr="0086563B">
        <w:rPr>
          <w:rFonts w:cs="Arial"/>
          <w:b/>
          <w:sz w:val="20"/>
        </w:rPr>
        <w:t>)</w:t>
      </w:r>
    </w:p>
    <w:p w14:paraId="04C2E25A" w14:textId="3A76A6DC" w:rsidR="0086563B" w:rsidRDefault="0086563B" w:rsidP="0086563B">
      <w:pPr>
        <w:rPr>
          <w:sz w:val="20"/>
        </w:rPr>
      </w:pPr>
    </w:p>
    <w:p w14:paraId="28A687A1" w14:textId="777C300F" w:rsidR="008A4CC2" w:rsidRPr="0086563B" w:rsidRDefault="008A4CC2" w:rsidP="008A4CC2">
      <w:pPr>
        <w:jc w:val="both"/>
        <w:rPr>
          <w:rFonts w:cs="Arial"/>
          <w:b/>
          <w:sz w:val="20"/>
        </w:rPr>
      </w:pPr>
      <w:r w:rsidRPr="0086563B">
        <w:rPr>
          <w:rFonts w:cs="Arial"/>
          <w:b/>
          <w:sz w:val="20"/>
        </w:rPr>
        <w:t xml:space="preserve">See Appendix </w:t>
      </w:r>
      <w:r>
        <w:rPr>
          <w:rFonts w:cs="Arial"/>
          <w:b/>
          <w:sz w:val="20"/>
        </w:rPr>
        <w:t>7-1</w:t>
      </w:r>
    </w:p>
    <w:p w14:paraId="74EC1E8F" w14:textId="215D4F95" w:rsidR="008A4CC2" w:rsidRDefault="008A4CC2" w:rsidP="0086563B">
      <w:pPr>
        <w:rPr>
          <w:sz w:val="20"/>
        </w:rPr>
      </w:pPr>
    </w:p>
    <w:p w14:paraId="43724C6B" w14:textId="77777777" w:rsidR="0086563B" w:rsidRPr="0086563B" w:rsidRDefault="0086563B" w:rsidP="0086563B">
      <w:pPr>
        <w:jc w:val="both"/>
        <w:rPr>
          <w:b/>
          <w:u w:val="single"/>
        </w:rPr>
      </w:pPr>
      <w:r w:rsidRPr="0086563B">
        <w:rPr>
          <w:b/>
        </w:rPr>
        <w:t xml:space="preserve">V.  </w:t>
      </w:r>
      <w:r w:rsidRPr="0086563B">
        <w:rPr>
          <w:b/>
          <w:u w:val="single"/>
        </w:rPr>
        <w:t>TESTING/SAMPLING</w:t>
      </w:r>
    </w:p>
    <w:p w14:paraId="12EA87C8" w14:textId="77777777" w:rsidR="0086563B" w:rsidRPr="0086563B" w:rsidRDefault="0086563B" w:rsidP="0086563B">
      <w:pPr>
        <w:jc w:val="both"/>
        <w:rPr>
          <w:b/>
          <w:sz w:val="20"/>
        </w:rPr>
      </w:pPr>
      <w:r w:rsidRPr="0086563B">
        <w:rPr>
          <w:sz w:val="20"/>
        </w:rPr>
        <w:t xml:space="preserve">Records shall be maintained on file for a period of five years.  </w:t>
      </w:r>
      <w:r w:rsidRPr="0086563B">
        <w:rPr>
          <w:b/>
          <w:sz w:val="20"/>
        </w:rPr>
        <w:t>(R 336.1213(3)(b)(ii))</w:t>
      </w:r>
    </w:p>
    <w:p w14:paraId="4A67AE24" w14:textId="77777777" w:rsidR="0086563B" w:rsidRPr="0086563B" w:rsidRDefault="0086563B" w:rsidP="0086563B">
      <w:pPr>
        <w:jc w:val="both"/>
        <w:rPr>
          <w:sz w:val="20"/>
        </w:rPr>
      </w:pPr>
    </w:p>
    <w:p w14:paraId="0690748C" w14:textId="77777777" w:rsidR="0086563B" w:rsidRPr="0086563B" w:rsidRDefault="0086563B" w:rsidP="0086563B">
      <w:pPr>
        <w:jc w:val="both"/>
        <w:rPr>
          <w:sz w:val="20"/>
        </w:rPr>
      </w:pPr>
      <w:r w:rsidRPr="0086563B">
        <w:rPr>
          <w:sz w:val="20"/>
        </w:rPr>
        <w:t>NA</w:t>
      </w:r>
    </w:p>
    <w:p w14:paraId="6ED3CDB0" w14:textId="77777777" w:rsidR="0086563B" w:rsidRPr="0086563B" w:rsidRDefault="0086563B" w:rsidP="0086563B">
      <w:pPr>
        <w:jc w:val="both"/>
        <w:rPr>
          <w:sz w:val="20"/>
        </w:rPr>
      </w:pPr>
    </w:p>
    <w:p w14:paraId="4E86C6EF" w14:textId="77777777" w:rsidR="0086563B" w:rsidRPr="0086563B" w:rsidRDefault="0086563B" w:rsidP="0086563B">
      <w:pPr>
        <w:tabs>
          <w:tab w:val="left" w:pos="374"/>
        </w:tabs>
        <w:jc w:val="both"/>
      </w:pPr>
      <w:r w:rsidRPr="0086563B">
        <w:rPr>
          <w:b/>
        </w:rPr>
        <w:t xml:space="preserve">VI.  </w:t>
      </w:r>
      <w:r w:rsidRPr="0086563B">
        <w:rPr>
          <w:b/>
          <w:u w:val="single"/>
        </w:rPr>
        <w:t>MONITORING/RECORDKEEPING</w:t>
      </w:r>
    </w:p>
    <w:p w14:paraId="238A8B2E" w14:textId="77777777" w:rsidR="0086563B" w:rsidRPr="0086563B" w:rsidRDefault="0086563B" w:rsidP="0086563B">
      <w:pPr>
        <w:jc w:val="both"/>
        <w:rPr>
          <w:b/>
          <w:sz w:val="20"/>
        </w:rPr>
      </w:pPr>
      <w:r w:rsidRPr="0086563B">
        <w:rPr>
          <w:sz w:val="20"/>
        </w:rPr>
        <w:t xml:space="preserve">Records shall be maintained on file for a period of five years.  </w:t>
      </w:r>
      <w:r w:rsidRPr="0086563B">
        <w:rPr>
          <w:b/>
          <w:sz w:val="20"/>
        </w:rPr>
        <w:t>(R 336.1213(3)(b)(ii))</w:t>
      </w:r>
    </w:p>
    <w:p w14:paraId="150A1AB6" w14:textId="77777777" w:rsidR="0086563B" w:rsidRPr="0086563B" w:rsidRDefault="0086563B" w:rsidP="0086563B">
      <w:pPr>
        <w:jc w:val="both"/>
        <w:rPr>
          <w:sz w:val="20"/>
        </w:rPr>
      </w:pPr>
    </w:p>
    <w:p w14:paraId="3FAF7808" w14:textId="77777777" w:rsidR="0086563B" w:rsidRPr="0086563B" w:rsidRDefault="0086563B" w:rsidP="0086563B">
      <w:pPr>
        <w:ind w:left="360" w:hanging="360"/>
        <w:jc w:val="both"/>
        <w:rPr>
          <w:rFonts w:cs="Arial"/>
          <w:bCs/>
          <w:sz w:val="20"/>
        </w:rPr>
      </w:pPr>
      <w:r w:rsidRPr="0086563B">
        <w:rPr>
          <w:rFonts w:cs="Arial"/>
          <w:bCs/>
          <w:sz w:val="20"/>
        </w:rPr>
        <w:t>1.</w:t>
      </w:r>
      <w:r w:rsidRPr="0086563B">
        <w:t xml:space="preserve"> </w:t>
      </w:r>
      <w:r w:rsidRPr="0086563B">
        <w:tab/>
      </w:r>
      <w:r w:rsidRPr="0086563B">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sidRPr="0086563B">
        <w:rPr>
          <w:rFonts w:cs="Arial"/>
          <w:b/>
          <w:sz w:val="20"/>
        </w:rPr>
        <w:t>(</w:t>
      </w:r>
      <w:r w:rsidRPr="0086563B">
        <w:rPr>
          <w:rFonts w:cs="Arial"/>
          <w:b/>
          <w:sz w:val="20"/>
          <w:shd w:val="clear" w:color="auto" w:fill="FFFFFF"/>
        </w:rPr>
        <w:t>40 CFR 62.16726(e)</w:t>
      </w:r>
      <w:r w:rsidRPr="0086563B">
        <w:rPr>
          <w:rFonts w:cs="Arial"/>
          <w:b/>
          <w:sz w:val="20"/>
        </w:rPr>
        <w:t>)</w:t>
      </w:r>
    </w:p>
    <w:p w14:paraId="499CA26C" w14:textId="77777777" w:rsidR="0086563B" w:rsidRPr="0086563B" w:rsidRDefault="0086563B" w:rsidP="0086563B">
      <w:pPr>
        <w:jc w:val="both"/>
        <w:rPr>
          <w:rFonts w:cs="Arial"/>
          <w:bCs/>
          <w:sz w:val="20"/>
        </w:rPr>
      </w:pPr>
    </w:p>
    <w:p w14:paraId="190FE912" w14:textId="77777777" w:rsidR="0086563B" w:rsidRPr="0086563B" w:rsidRDefault="0086563B" w:rsidP="00BB0CD7">
      <w:pPr>
        <w:numPr>
          <w:ilvl w:val="0"/>
          <w:numId w:val="81"/>
        </w:numPr>
        <w:spacing w:after="120"/>
        <w:ind w:left="360"/>
        <w:jc w:val="both"/>
        <w:rPr>
          <w:sz w:val="20"/>
        </w:rPr>
      </w:pPr>
      <w:r w:rsidRPr="0086563B">
        <w:rPr>
          <w:sz w:val="20"/>
        </w:rPr>
        <w:t xml:space="preserve">The permittee must keep up-to-date, readily accessible records for the life of the control equipment of the data where the permittee seeks to demonstrate compliance with </w:t>
      </w:r>
      <w:r w:rsidRPr="0086563B">
        <w:rPr>
          <w:bCs/>
          <w:sz w:val="20"/>
        </w:rPr>
        <w:t>40 CFR 62.16714(b)</w:t>
      </w:r>
      <w:r w:rsidRPr="0086563B">
        <w:rPr>
          <w:sz w:val="20"/>
        </w:rPr>
        <w:t xml:space="preserve"> listed as follows:  </w:t>
      </w:r>
    </w:p>
    <w:p w14:paraId="126D173B" w14:textId="77777777" w:rsidR="0086563B" w:rsidRPr="0086563B" w:rsidRDefault="0086563B" w:rsidP="00BB0CD7">
      <w:pPr>
        <w:numPr>
          <w:ilvl w:val="0"/>
          <w:numId w:val="72"/>
        </w:numPr>
        <w:tabs>
          <w:tab w:val="clear" w:pos="0"/>
        </w:tabs>
        <w:spacing w:after="120"/>
        <w:ind w:left="720"/>
        <w:jc w:val="both"/>
        <w:rPr>
          <w:rFonts w:cs="Arial"/>
          <w:b/>
          <w:bCs/>
          <w:sz w:val="20"/>
        </w:rPr>
      </w:pPr>
      <w:r w:rsidRPr="0086563B">
        <w:rPr>
          <w:sz w:val="20"/>
        </w:rPr>
        <w:t xml:space="preserve">The maximum expected gas generation flow rate as calculated in 40 CFR 62.16720(a)(1).  </w:t>
      </w:r>
      <w:r w:rsidRPr="0086563B">
        <w:rPr>
          <w:rFonts w:cs="Arial"/>
          <w:b/>
          <w:bCs/>
          <w:sz w:val="20"/>
        </w:rPr>
        <w:t>(</w:t>
      </w:r>
      <w:r w:rsidRPr="0086563B">
        <w:rPr>
          <w:rFonts w:cs="Arial"/>
          <w:b/>
          <w:bCs/>
          <w:color w:val="333333"/>
          <w:sz w:val="20"/>
          <w:shd w:val="clear" w:color="auto" w:fill="FFFFFF"/>
        </w:rPr>
        <w:t>40 CFR 62.16726(b)(1)(</w:t>
      </w:r>
      <w:proofErr w:type="spellStart"/>
      <w:r w:rsidRPr="0086563B">
        <w:rPr>
          <w:rFonts w:cs="Arial"/>
          <w:b/>
          <w:bCs/>
          <w:color w:val="333333"/>
          <w:sz w:val="20"/>
          <w:shd w:val="clear" w:color="auto" w:fill="FFFFFF"/>
        </w:rPr>
        <w:t>i</w:t>
      </w:r>
      <w:proofErr w:type="spellEnd"/>
      <w:r w:rsidRPr="0086563B">
        <w:rPr>
          <w:rFonts w:cs="Arial"/>
          <w:b/>
          <w:bCs/>
          <w:color w:val="333333"/>
          <w:sz w:val="20"/>
          <w:shd w:val="clear" w:color="auto" w:fill="FFFFFF"/>
        </w:rPr>
        <w:t>)</w:t>
      </w:r>
      <w:r w:rsidRPr="0086563B">
        <w:rPr>
          <w:rFonts w:cs="Arial"/>
          <w:b/>
          <w:bCs/>
          <w:sz w:val="20"/>
        </w:rPr>
        <w:t>)</w:t>
      </w:r>
    </w:p>
    <w:p w14:paraId="7E20F50B" w14:textId="77777777" w:rsidR="0086563B" w:rsidRPr="0086563B" w:rsidRDefault="0086563B" w:rsidP="00BB0CD7">
      <w:pPr>
        <w:numPr>
          <w:ilvl w:val="0"/>
          <w:numId w:val="72"/>
        </w:numPr>
        <w:tabs>
          <w:tab w:val="clear" w:pos="0"/>
        </w:tabs>
        <w:ind w:left="720"/>
        <w:jc w:val="both"/>
        <w:rPr>
          <w:rFonts w:cs="Arial"/>
          <w:sz w:val="20"/>
        </w:rPr>
      </w:pPr>
      <w:r w:rsidRPr="0086563B">
        <w:rPr>
          <w:rFonts w:cs="Arial"/>
          <w:sz w:val="20"/>
        </w:rPr>
        <w:t xml:space="preserve">The density of wells, horizontal collectors, surface collectors, or other gas extraction devices determined using the procedures specified in 40 CFR 62.16728(a)(1).  </w:t>
      </w:r>
      <w:r w:rsidRPr="0086563B">
        <w:rPr>
          <w:rFonts w:cs="Arial"/>
          <w:b/>
          <w:sz w:val="20"/>
        </w:rPr>
        <w:t>(</w:t>
      </w:r>
      <w:r w:rsidRPr="0086563B">
        <w:rPr>
          <w:rFonts w:cs="Arial"/>
          <w:b/>
          <w:color w:val="333333"/>
          <w:sz w:val="20"/>
          <w:shd w:val="clear" w:color="auto" w:fill="FFFFFF"/>
        </w:rPr>
        <w:t>40 CFR 62.16726(b)(1)(ii)</w:t>
      </w:r>
      <w:r w:rsidRPr="0086563B">
        <w:rPr>
          <w:rFonts w:cs="Arial"/>
          <w:b/>
          <w:sz w:val="20"/>
        </w:rPr>
        <w:t>)</w:t>
      </w:r>
    </w:p>
    <w:p w14:paraId="51659331" w14:textId="77777777" w:rsidR="0086563B" w:rsidRPr="0086563B" w:rsidRDefault="0086563B" w:rsidP="0086563B">
      <w:pPr>
        <w:jc w:val="both"/>
        <w:rPr>
          <w:rFonts w:cs="Arial"/>
          <w:sz w:val="20"/>
        </w:rPr>
      </w:pPr>
    </w:p>
    <w:p w14:paraId="40CCA3BB" w14:textId="77777777" w:rsidR="0086563B" w:rsidRPr="0086563B" w:rsidRDefault="0086563B" w:rsidP="00BB0CD7">
      <w:pPr>
        <w:numPr>
          <w:ilvl w:val="0"/>
          <w:numId w:val="81"/>
        </w:numPr>
        <w:spacing w:after="120"/>
        <w:ind w:left="360"/>
        <w:jc w:val="both"/>
        <w:rPr>
          <w:rFonts w:cs="Arial"/>
          <w:sz w:val="20"/>
        </w:rPr>
      </w:pPr>
      <w:r w:rsidRPr="0086563B">
        <w:rPr>
          <w:rFonts w:cs="Arial"/>
          <w:sz w:val="20"/>
        </w:rPr>
        <w:t xml:space="preserve">The permittee must keep for the life of the collection system an up-to-date, readily accessible plot map showing each existing and planned collector in the system and providing a unique identification location label for each collector that matches the labeling on the plot map and the following up-to-date, readily accessible records.  </w:t>
      </w:r>
      <w:r w:rsidRPr="0086563B">
        <w:rPr>
          <w:rFonts w:cs="Arial"/>
          <w:b/>
          <w:sz w:val="20"/>
        </w:rPr>
        <w:t>(</w:t>
      </w:r>
      <w:r w:rsidRPr="0086563B">
        <w:rPr>
          <w:rFonts w:cs="Arial"/>
          <w:b/>
          <w:color w:val="333333"/>
          <w:sz w:val="20"/>
          <w:shd w:val="clear" w:color="auto" w:fill="FFFFFF"/>
        </w:rPr>
        <w:t>40 CFR 62.16726(d))</w:t>
      </w:r>
    </w:p>
    <w:p w14:paraId="05B20A1D" w14:textId="77777777" w:rsidR="0086563B" w:rsidRPr="0086563B" w:rsidRDefault="0086563B" w:rsidP="00BB0CD7">
      <w:pPr>
        <w:numPr>
          <w:ilvl w:val="3"/>
          <w:numId w:val="66"/>
        </w:numPr>
        <w:spacing w:after="120"/>
        <w:ind w:left="720"/>
        <w:jc w:val="both"/>
        <w:rPr>
          <w:rFonts w:cs="Arial"/>
          <w:b/>
          <w:sz w:val="20"/>
        </w:rPr>
      </w:pPr>
      <w:r w:rsidRPr="0086563B">
        <w:rPr>
          <w:rFonts w:cs="Arial"/>
          <w:sz w:val="20"/>
        </w:rPr>
        <w:t xml:space="preserve">The installation date and location of all newly installed collectors as specified under 40 CFR 62.16720(b).  </w:t>
      </w:r>
      <w:r w:rsidRPr="0086563B">
        <w:rPr>
          <w:rFonts w:cs="Arial"/>
          <w:b/>
          <w:sz w:val="20"/>
        </w:rPr>
        <w:t>(</w:t>
      </w:r>
      <w:r w:rsidRPr="0086563B">
        <w:rPr>
          <w:rFonts w:cs="Arial"/>
          <w:b/>
          <w:color w:val="333333"/>
          <w:sz w:val="20"/>
          <w:shd w:val="clear" w:color="auto" w:fill="FFFFFF"/>
        </w:rPr>
        <w:t>40 CFR 62.16726(d)(1)</w:t>
      </w:r>
      <w:r w:rsidRPr="0086563B">
        <w:rPr>
          <w:rFonts w:cs="Arial"/>
          <w:b/>
          <w:sz w:val="20"/>
        </w:rPr>
        <w:t xml:space="preserve">) </w:t>
      </w:r>
    </w:p>
    <w:p w14:paraId="1A3AB176" w14:textId="77777777" w:rsidR="0086563B" w:rsidRPr="0086563B" w:rsidRDefault="0086563B" w:rsidP="00BB0CD7">
      <w:pPr>
        <w:numPr>
          <w:ilvl w:val="3"/>
          <w:numId w:val="66"/>
        </w:numPr>
        <w:ind w:left="720"/>
        <w:jc w:val="both"/>
        <w:rPr>
          <w:rFonts w:cs="Arial"/>
          <w:sz w:val="20"/>
        </w:rPr>
      </w:pPr>
      <w:r w:rsidRPr="0086563B">
        <w:rPr>
          <w:rFonts w:cs="Arial"/>
          <w:sz w:val="20"/>
        </w:rPr>
        <w:t>Documentation of the nature, date of deposition, amount, and location of asbestos-containing or nondegradable waste excluded from collection as provided in 40 CFR 62.16728(a)(3)(</w:t>
      </w:r>
      <w:proofErr w:type="spellStart"/>
      <w:r w:rsidRPr="0086563B">
        <w:rPr>
          <w:rFonts w:cs="Arial"/>
          <w:sz w:val="20"/>
        </w:rPr>
        <w:t>i</w:t>
      </w:r>
      <w:proofErr w:type="spellEnd"/>
      <w:r w:rsidRPr="0086563B">
        <w:rPr>
          <w:rFonts w:cs="Arial"/>
          <w:sz w:val="20"/>
        </w:rPr>
        <w:t xml:space="preserve">) as well as any nonproductive areas excluded from collection as provided in 40 CFR 62.16728(a)(3)(ii).  </w:t>
      </w:r>
      <w:r w:rsidRPr="0086563B">
        <w:rPr>
          <w:rFonts w:cs="Arial"/>
          <w:b/>
          <w:sz w:val="20"/>
        </w:rPr>
        <w:t>(</w:t>
      </w:r>
      <w:r w:rsidRPr="0086563B">
        <w:rPr>
          <w:rFonts w:cs="Arial"/>
          <w:b/>
          <w:color w:val="333333"/>
          <w:sz w:val="20"/>
          <w:shd w:val="clear" w:color="auto" w:fill="FFFFFF"/>
        </w:rPr>
        <w:t>40 CFR 62.16726(d)(2)</w:t>
      </w:r>
      <w:r w:rsidRPr="0086563B">
        <w:rPr>
          <w:rFonts w:cs="Arial"/>
          <w:b/>
          <w:sz w:val="20"/>
        </w:rPr>
        <w:t>)</w:t>
      </w:r>
    </w:p>
    <w:p w14:paraId="58B6B4D0" w14:textId="77777777" w:rsidR="0086563B" w:rsidRPr="0086563B" w:rsidRDefault="0086563B" w:rsidP="0086563B">
      <w:pPr>
        <w:jc w:val="both"/>
        <w:rPr>
          <w:rFonts w:cs="Arial"/>
          <w:sz w:val="20"/>
        </w:rPr>
      </w:pPr>
    </w:p>
    <w:p w14:paraId="74436B32" w14:textId="77777777" w:rsidR="0086563B" w:rsidRPr="0086563B" w:rsidRDefault="0086563B" w:rsidP="00BB0CD7">
      <w:pPr>
        <w:numPr>
          <w:ilvl w:val="0"/>
          <w:numId w:val="81"/>
        </w:numPr>
        <w:spacing w:after="120"/>
        <w:ind w:left="360"/>
        <w:rPr>
          <w:rFonts w:cs="Arial"/>
          <w:sz w:val="20"/>
        </w:rPr>
      </w:pPr>
      <w:r w:rsidRPr="0086563B">
        <w:rPr>
          <w:rFonts w:cs="Arial"/>
          <w:sz w:val="20"/>
        </w:rPr>
        <w:t xml:space="preserve">The permittee must maintain the following information:  </w:t>
      </w:r>
    </w:p>
    <w:p w14:paraId="597462FC" w14:textId="77777777" w:rsidR="0086563B" w:rsidRPr="0086563B" w:rsidRDefault="0086563B" w:rsidP="00BB0CD7">
      <w:pPr>
        <w:numPr>
          <w:ilvl w:val="0"/>
          <w:numId w:val="63"/>
        </w:numPr>
        <w:spacing w:after="120"/>
        <w:jc w:val="both"/>
        <w:rPr>
          <w:rFonts w:cs="Arial"/>
          <w:sz w:val="20"/>
        </w:rPr>
      </w:pPr>
      <w:r w:rsidRPr="0086563B">
        <w:rPr>
          <w:rFonts w:cs="Arial"/>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bookmarkStart w:id="127" w:name="_Hlk88059763"/>
      <w:r w:rsidRPr="0086563B">
        <w:rPr>
          <w:rFonts w:cs="Arial"/>
          <w:sz w:val="20"/>
        </w:rPr>
        <w:t xml:space="preserve"> </w:t>
      </w:r>
      <w:r w:rsidRPr="0086563B">
        <w:rPr>
          <w:rFonts w:cs="Arial"/>
          <w:b/>
          <w:sz w:val="20"/>
        </w:rPr>
        <w:t>(</w:t>
      </w:r>
      <w:r w:rsidRPr="0086563B">
        <w:rPr>
          <w:rFonts w:cs="Arial"/>
          <w:b/>
          <w:color w:val="333333"/>
          <w:sz w:val="20"/>
          <w:shd w:val="clear" w:color="auto" w:fill="FFFFFF"/>
        </w:rPr>
        <w:t>40 CFR 62.16724(</w:t>
      </w:r>
      <w:proofErr w:type="spellStart"/>
      <w:r w:rsidRPr="0086563B">
        <w:rPr>
          <w:rFonts w:cs="Arial"/>
          <w:b/>
          <w:color w:val="333333"/>
          <w:sz w:val="20"/>
          <w:shd w:val="clear" w:color="auto" w:fill="FFFFFF"/>
        </w:rPr>
        <w:t>i</w:t>
      </w:r>
      <w:proofErr w:type="spellEnd"/>
      <w:r w:rsidRPr="0086563B">
        <w:rPr>
          <w:rFonts w:cs="Arial"/>
          <w:b/>
          <w:color w:val="333333"/>
          <w:sz w:val="20"/>
          <w:shd w:val="clear" w:color="auto" w:fill="FFFFFF"/>
        </w:rPr>
        <w:t>)(1)</w:t>
      </w:r>
      <w:r w:rsidRPr="0086563B">
        <w:rPr>
          <w:rFonts w:cs="Arial"/>
          <w:b/>
          <w:sz w:val="20"/>
        </w:rPr>
        <w:t>)</w:t>
      </w:r>
      <w:bookmarkEnd w:id="127"/>
    </w:p>
    <w:p w14:paraId="61064745" w14:textId="77777777" w:rsidR="0086563B" w:rsidRPr="0086563B" w:rsidRDefault="0086563B" w:rsidP="00BB0CD7">
      <w:pPr>
        <w:numPr>
          <w:ilvl w:val="0"/>
          <w:numId w:val="63"/>
        </w:numPr>
        <w:spacing w:after="120"/>
        <w:jc w:val="both"/>
        <w:rPr>
          <w:rFonts w:cs="Arial"/>
          <w:sz w:val="20"/>
        </w:rPr>
      </w:pPr>
      <w:r w:rsidRPr="0086563B">
        <w:rPr>
          <w:rFonts w:cs="Arial"/>
          <w:sz w:val="20"/>
        </w:rPr>
        <w:t xml:space="preserve">The data upon which the sufficient density of wells, horizontal collectors, surface collectors, or other gas extraction devices and the gas mover equipment sizing are based.  </w:t>
      </w:r>
      <w:r w:rsidRPr="0086563B">
        <w:rPr>
          <w:rFonts w:cs="Arial"/>
          <w:b/>
          <w:sz w:val="20"/>
        </w:rPr>
        <w:t>(40 CFR 62.16724(</w:t>
      </w:r>
      <w:proofErr w:type="spellStart"/>
      <w:r w:rsidRPr="0086563B">
        <w:rPr>
          <w:rFonts w:cs="Arial"/>
          <w:b/>
          <w:sz w:val="20"/>
        </w:rPr>
        <w:t>i</w:t>
      </w:r>
      <w:proofErr w:type="spellEnd"/>
      <w:r w:rsidRPr="0086563B">
        <w:rPr>
          <w:rFonts w:cs="Arial"/>
          <w:b/>
          <w:sz w:val="20"/>
        </w:rPr>
        <w:t>)(2))</w:t>
      </w:r>
    </w:p>
    <w:p w14:paraId="48E90738" w14:textId="77777777" w:rsidR="0086563B" w:rsidRPr="0086563B" w:rsidRDefault="0086563B" w:rsidP="00BB0CD7">
      <w:pPr>
        <w:numPr>
          <w:ilvl w:val="0"/>
          <w:numId w:val="63"/>
        </w:numPr>
        <w:spacing w:after="120"/>
        <w:jc w:val="both"/>
        <w:rPr>
          <w:rFonts w:cs="Arial"/>
          <w:b/>
          <w:sz w:val="20"/>
        </w:rPr>
      </w:pPr>
      <w:r w:rsidRPr="0086563B">
        <w:rPr>
          <w:rFonts w:cs="Arial"/>
          <w:sz w:val="20"/>
        </w:rPr>
        <w:t xml:space="preserve">The documentation of the presence of asbestos or non-degradable material for each area from which collection wells have been excluded based on the presence of asbestos or non-degradable material.  </w:t>
      </w:r>
      <w:r w:rsidRPr="0086563B">
        <w:rPr>
          <w:rFonts w:cs="Arial"/>
          <w:b/>
          <w:sz w:val="20"/>
        </w:rPr>
        <w:t>(</w:t>
      </w:r>
      <w:r w:rsidRPr="0086563B">
        <w:rPr>
          <w:rFonts w:cs="Arial"/>
          <w:b/>
          <w:color w:val="333333"/>
          <w:sz w:val="20"/>
          <w:shd w:val="clear" w:color="auto" w:fill="FFFFFF"/>
        </w:rPr>
        <w:t>40 CFR 62.16724(</w:t>
      </w:r>
      <w:proofErr w:type="spellStart"/>
      <w:r w:rsidRPr="0086563B">
        <w:rPr>
          <w:rFonts w:cs="Arial"/>
          <w:b/>
          <w:color w:val="333333"/>
          <w:sz w:val="20"/>
          <w:shd w:val="clear" w:color="auto" w:fill="FFFFFF"/>
        </w:rPr>
        <w:t>i</w:t>
      </w:r>
      <w:proofErr w:type="spellEnd"/>
      <w:r w:rsidRPr="0086563B">
        <w:rPr>
          <w:rFonts w:cs="Arial"/>
          <w:b/>
          <w:color w:val="333333"/>
          <w:sz w:val="20"/>
          <w:shd w:val="clear" w:color="auto" w:fill="FFFFFF"/>
        </w:rPr>
        <w:t>)(3)</w:t>
      </w:r>
      <w:r w:rsidRPr="0086563B">
        <w:rPr>
          <w:rFonts w:cs="Arial"/>
          <w:b/>
          <w:sz w:val="20"/>
        </w:rPr>
        <w:t>)</w:t>
      </w:r>
    </w:p>
    <w:p w14:paraId="2EC6D16D" w14:textId="77777777" w:rsidR="0086563B" w:rsidRPr="0086563B" w:rsidRDefault="0086563B" w:rsidP="00BB0CD7">
      <w:pPr>
        <w:numPr>
          <w:ilvl w:val="0"/>
          <w:numId w:val="63"/>
        </w:numPr>
        <w:spacing w:after="120"/>
        <w:jc w:val="both"/>
        <w:rPr>
          <w:rFonts w:cs="Arial"/>
          <w:sz w:val="20"/>
        </w:rPr>
      </w:pPr>
      <w:r w:rsidRPr="0086563B">
        <w:rPr>
          <w:rFonts w:cs="Arial"/>
          <w:sz w:val="20"/>
        </w:rPr>
        <w:t xml:space="preserve">The sum of the gas generation flow rates for all areas from which collection wells have been excluded based on non-productivity and the calculations of gas generation flow rate for each excluded area.  </w:t>
      </w:r>
      <w:r w:rsidRPr="0086563B">
        <w:rPr>
          <w:rFonts w:cs="Arial"/>
          <w:b/>
          <w:sz w:val="20"/>
        </w:rPr>
        <w:t>(</w:t>
      </w:r>
      <w:r w:rsidRPr="0086563B">
        <w:rPr>
          <w:rFonts w:cs="Arial"/>
          <w:b/>
          <w:color w:val="333333"/>
          <w:sz w:val="20"/>
          <w:shd w:val="clear" w:color="auto" w:fill="FFFFFF"/>
        </w:rPr>
        <w:t>40 CFR 62.16724(</w:t>
      </w:r>
      <w:proofErr w:type="spellStart"/>
      <w:r w:rsidRPr="0086563B">
        <w:rPr>
          <w:rFonts w:cs="Arial"/>
          <w:b/>
          <w:color w:val="333333"/>
          <w:sz w:val="20"/>
          <w:shd w:val="clear" w:color="auto" w:fill="FFFFFF"/>
        </w:rPr>
        <w:t>i</w:t>
      </w:r>
      <w:proofErr w:type="spellEnd"/>
      <w:r w:rsidRPr="0086563B">
        <w:rPr>
          <w:rFonts w:cs="Arial"/>
          <w:b/>
          <w:color w:val="333333"/>
          <w:sz w:val="20"/>
          <w:shd w:val="clear" w:color="auto" w:fill="FFFFFF"/>
        </w:rPr>
        <w:t>)(4)</w:t>
      </w:r>
      <w:r w:rsidRPr="0086563B">
        <w:rPr>
          <w:rFonts w:cs="Arial"/>
          <w:b/>
          <w:sz w:val="20"/>
        </w:rPr>
        <w:t>)</w:t>
      </w:r>
    </w:p>
    <w:p w14:paraId="1C5D1386" w14:textId="77777777" w:rsidR="0086563B" w:rsidRPr="0086563B" w:rsidRDefault="0086563B" w:rsidP="00BB0CD7">
      <w:pPr>
        <w:numPr>
          <w:ilvl w:val="0"/>
          <w:numId w:val="63"/>
        </w:numPr>
        <w:spacing w:after="120"/>
        <w:jc w:val="both"/>
        <w:rPr>
          <w:rFonts w:cs="Arial"/>
          <w:sz w:val="20"/>
        </w:rPr>
      </w:pPr>
      <w:r w:rsidRPr="0086563B">
        <w:rPr>
          <w:rFonts w:cs="Arial"/>
          <w:sz w:val="20"/>
        </w:rPr>
        <w:t xml:space="preserve">The provisions for increasing gas mover equipment capacity with increased gas generation flow rate, if the present gas mover equipment is inadequate to move the maximum flow rate expected over the life of the landfill.  </w:t>
      </w:r>
      <w:r w:rsidRPr="0086563B">
        <w:rPr>
          <w:rFonts w:cs="Arial"/>
          <w:b/>
          <w:sz w:val="20"/>
        </w:rPr>
        <w:t>(</w:t>
      </w:r>
      <w:r w:rsidRPr="0086563B">
        <w:rPr>
          <w:rFonts w:cs="Arial"/>
          <w:b/>
          <w:color w:val="333333"/>
          <w:sz w:val="20"/>
          <w:shd w:val="clear" w:color="auto" w:fill="FFFFFF"/>
        </w:rPr>
        <w:t>40 CFR 62.16724(</w:t>
      </w:r>
      <w:proofErr w:type="spellStart"/>
      <w:r w:rsidRPr="0086563B">
        <w:rPr>
          <w:rFonts w:cs="Arial"/>
          <w:b/>
          <w:color w:val="333333"/>
          <w:sz w:val="20"/>
          <w:shd w:val="clear" w:color="auto" w:fill="FFFFFF"/>
        </w:rPr>
        <w:t>i</w:t>
      </w:r>
      <w:proofErr w:type="spellEnd"/>
      <w:r w:rsidRPr="0086563B">
        <w:rPr>
          <w:rFonts w:cs="Arial"/>
          <w:b/>
          <w:color w:val="333333"/>
          <w:sz w:val="20"/>
          <w:shd w:val="clear" w:color="auto" w:fill="FFFFFF"/>
        </w:rPr>
        <w:t>)(5)</w:t>
      </w:r>
      <w:r w:rsidRPr="0086563B">
        <w:rPr>
          <w:rFonts w:cs="Arial"/>
          <w:b/>
          <w:sz w:val="20"/>
        </w:rPr>
        <w:t>)</w:t>
      </w:r>
    </w:p>
    <w:p w14:paraId="39C2B5C0" w14:textId="77777777" w:rsidR="0086563B" w:rsidRPr="0086563B" w:rsidRDefault="0086563B" w:rsidP="00BB0CD7">
      <w:pPr>
        <w:numPr>
          <w:ilvl w:val="0"/>
          <w:numId w:val="63"/>
        </w:numPr>
        <w:jc w:val="both"/>
        <w:rPr>
          <w:rFonts w:cs="Arial"/>
          <w:sz w:val="20"/>
        </w:rPr>
      </w:pPr>
      <w:r w:rsidRPr="0086563B">
        <w:rPr>
          <w:rFonts w:cs="Arial"/>
          <w:sz w:val="20"/>
        </w:rPr>
        <w:t xml:space="preserve">The provisions for the control of off-site migration.  </w:t>
      </w:r>
      <w:r w:rsidRPr="0086563B">
        <w:rPr>
          <w:rFonts w:cs="Arial"/>
          <w:b/>
          <w:sz w:val="20"/>
        </w:rPr>
        <w:t>(</w:t>
      </w:r>
      <w:r w:rsidRPr="0086563B">
        <w:rPr>
          <w:rFonts w:cs="Arial"/>
          <w:b/>
          <w:color w:val="333333"/>
          <w:sz w:val="20"/>
          <w:shd w:val="clear" w:color="auto" w:fill="FFFFFF"/>
        </w:rPr>
        <w:t>40 CFR 62.16724(</w:t>
      </w:r>
      <w:proofErr w:type="spellStart"/>
      <w:r w:rsidRPr="0086563B">
        <w:rPr>
          <w:rFonts w:cs="Arial"/>
          <w:b/>
          <w:color w:val="333333"/>
          <w:sz w:val="20"/>
          <w:shd w:val="clear" w:color="auto" w:fill="FFFFFF"/>
        </w:rPr>
        <w:t>i</w:t>
      </w:r>
      <w:proofErr w:type="spellEnd"/>
      <w:r w:rsidRPr="0086563B">
        <w:rPr>
          <w:rFonts w:cs="Arial"/>
          <w:b/>
          <w:color w:val="333333"/>
          <w:sz w:val="20"/>
          <w:shd w:val="clear" w:color="auto" w:fill="FFFFFF"/>
        </w:rPr>
        <w:t>)(6)</w:t>
      </w:r>
      <w:r w:rsidRPr="0086563B">
        <w:rPr>
          <w:rFonts w:cs="Arial"/>
          <w:b/>
          <w:sz w:val="20"/>
        </w:rPr>
        <w:t>)</w:t>
      </w:r>
    </w:p>
    <w:p w14:paraId="7DC357D2" w14:textId="77777777" w:rsidR="0086563B" w:rsidRPr="0086563B" w:rsidRDefault="0086563B" w:rsidP="0086563B">
      <w:pPr>
        <w:jc w:val="both"/>
        <w:rPr>
          <w:sz w:val="20"/>
        </w:rPr>
      </w:pPr>
    </w:p>
    <w:p w14:paraId="4A0D01A8" w14:textId="77777777" w:rsidR="0086563B" w:rsidRPr="0086563B" w:rsidRDefault="0086563B" w:rsidP="0086563B">
      <w:pPr>
        <w:tabs>
          <w:tab w:val="left" w:pos="374"/>
        </w:tabs>
        <w:jc w:val="both"/>
        <w:rPr>
          <w:b/>
          <w:u w:val="single"/>
        </w:rPr>
      </w:pPr>
      <w:r w:rsidRPr="0086563B">
        <w:rPr>
          <w:b/>
        </w:rPr>
        <w:t xml:space="preserve">VII.  </w:t>
      </w:r>
      <w:r w:rsidRPr="0086563B">
        <w:rPr>
          <w:b/>
          <w:u w:val="single"/>
        </w:rPr>
        <w:t>REPORTING</w:t>
      </w:r>
    </w:p>
    <w:p w14:paraId="7005794C" w14:textId="77777777" w:rsidR="0086563B" w:rsidRPr="0086563B" w:rsidRDefault="0086563B" w:rsidP="0086563B">
      <w:pPr>
        <w:jc w:val="both"/>
        <w:rPr>
          <w:sz w:val="20"/>
        </w:rPr>
      </w:pPr>
    </w:p>
    <w:p w14:paraId="1D0B4EB3" w14:textId="77777777" w:rsidR="0086563B" w:rsidRPr="0086563B" w:rsidRDefault="0086563B" w:rsidP="0086563B">
      <w:pPr>
        <w:ind w:left="360" w:hanging="360"/>
        <w:jc w:val="both"/>
        <w:rPr>
          <w:sz w:val="20"/>
        </w:rPr>
      </w:pPr>
      <w:r w:rsidRPr="0086563B">
        <w:rPr>
          <w:sz w:val="20"/>
        </w:rPr>
        <w:t>1.</w:t>
      </w:r>
      <w:r w:rsidRPr="0086563B">
        <w:rPr>
          <w:sz w:val="20"/>
        </w:rPr>
        <w:tab/>
        <w:t xml:space="preserve">Prompt reporting of deviations pursuant to General Conditions 21 and 22 of Part A.  </w:t>
      </w:r>
      <w:r w:rsidRPr="0086563B">
        <w:rPr>
          <w:b/>
          <w:sz w:val="20"/>
        </w:rPr>
        <w:t>(R 336.1213(3)(c)(ii))</w:t>
      </w:r>
    </w:p>
    <w:p w14:paraId="55D6E6B1" w14:textId="77777777" w:rsidR="0086563B" w:rsidRPr="0086563B" w:rsidRDefault="0086563B" w:rsidP="0086563B">
      <w:pPr>
        <w:ind w:left="360" w:hanging="360"/>
        <w:jc w:val="both"/>
        <w:rPr>
          <w:sz w:val="20"/>
        </w:rPr>
      </w:pPr>
    </w:p>
    <w:p w14:paraId="305D00F3" w14:textId="77777777" w:rsidR="0086563B" w:rsidRPr="0086563B" w:rsidRDefault="0086563B" w:rsidP="0086563B">
      <w:pPr>
        <w:ind w:left="360" w:hanging="360"/>
        <w:jc w:val="both"/>
        <w:rPr>
          <w:sz w:val="20"/>
        </w:rPr>
      </w:pPr>
      <w:r w:rsidRPr="0086563B">
        <w:rPr>
          <w:sz w:val="20"/>
        </w:rPr>
        <w:t>2.</w:t>
      </w:r>
      <w:r w:rsidRPr="0086563B">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6563B">
        <w:rPr>
          <w:b/>
          <w:sz w:val="20"/>
        </w:rPr>
        <w:t>(R 336.1213(3)(c)(</w:t>
      </w:r>
      <w:proofErr w:type="spellStart"/>
      <w:r w:rsidRPr="0086563B">
        <w:rPr>
          <w:b/>
          <w:sz w:val="20"/>
        </w:rPr>
        <w:t>i</w:t>
      </w:r>
      <w:proofErr w:type="spellEnd"/>
      <w:r w:rsidRPr="0086563B">
        <w:rPr>
          <w:b/>
          <w:sz w:val="20"/>
        </w:rPr>
        <w:t>))</w:t>
      </w:r>
    </w:p>
    <w:p w14:paraId="7AFA2C49" w14:textId="77777777" w:rsidR="0086563B" w:rsidRPr="0086563B" w:rsidRDefault="0086563B" w:rsidP="0086563B">
      <w:pPr>
        <w:ind w:left="360" w:hanging="360"/>
        <w:jc w:val="both"/>
        <w:rPr>
          <w:sz w:val="20"/>
        </w:rPr>
      </w:pPr>
    </w:p>
    <w:p w14:paraId="6A81EDB2" w14:textId="77777777" w:rsidR="0086563B" w:rsidRPr="0086563B" w:rsidRDefault="0086563B" w:rsidP="00BB0CD7">
      <w:pPr>
        <w:numPr>
          <w:ilvl w:val="0"/>
          <w:numId w:val="61"/>
        </w:numPr>
        <w:jc w:val="both"/>
        <w:rPr>
          <w:sz w:val="20"/>
        </w:rPr>
      </w:pPr>
      <w:r w:rsidRPr="0086563B">
        <w:rPr>
          <w:sz w:val="20"/>
        </w:rPr>
        <w:t xml:space="preserve">Annual certification of compliance pursuant to General Conditions 19 and 20 of Part A.  The report shall be postmarked or received by the appropriate AQD District Office by March 15 for the previous calendar year.  </w:t>
      </w:r>
      <w:r w:rsidRPr="0086563B">
        <w:rPr>
          <w:b/>
          <w:sz w:val="20"/>
        </w:rPr>
        <w:t>(R 336.1213(4)(c))</w:t>
      </w:r>
    </w:p>
    <w:p w14:paraId="1588A533" w14:textId="77777777" w:rsidR="0086563B" w:rsidRPr="0086563B" w:rsidRDefault="0086563B" w:rsidP="0086563B">
      <w:pPr>
        <w:jc w:val="both"/>
        <w:rPr>
          <w:rFonts w:cs="Arial"/>
          <w:sz w:val="20"/>
        </w:rPr>
      </w:pPr>
    </w:p>
    <w:p w14:paraId="36365FB5" w14:textId="77777777" w:rsidR="0086563B" w:rsidRPr="0086563B" w:rsidRDefault="0086563B" w:rsidP="0086563B">
      <w:pPr>
        <w:ind w:left="360" w:hanging="360"/>
        <w:jc w:val="both"/>
        <w:rPr>
          <w:rFonts w:cs="Arial"/>
          <w:sz w:val="20"/>
        </w:rPr>
      </w:pPr>
      <w:r w:rsidRPr="0086563B">
        <w:rPr>
          <w:sz w:val="20"/>
        </w:rPr>
        <w:t>4.</w:t>
      </w:r>
      <w:r w:rsidRPr="0086563B">
        <w:rPr>
          <w:sz w:val="20"/>
        </w:rPr>
        <w:tab/>
        <w:t xml:space="preserve">If complying with the operational provisions of 40 CFR 63.1958, 40 CFR 63.1960, and 40 CFR 63.1961, as allowed at </w:t>
      </w:r>
      <w:bookmarkStart w:id="128" w:name="_Hlk87887487"/>
      <w:r w:rsidRPr="0086563B">
        <w:rPr>
          <w:rFonts w:cs="Arial"/>
          <w:sz w:val="20"/>
        </w:rPr>
        <w:t>40 CFR 62.16716, 40 CFR 62.16720, and 40 CFR 62.16722</w:t>
      </w:r>
      <w:bookmarkEnd w:id="128"/>
      <w:r w:rsidRPr="0086563B">
        <w:rPr>
          <w:sz w:val="20"/>
        </w:rPr>
        <w:t xml:space="preserve">, the permittee must follow the semi-annual reporting requirements in 40 CFR 63.1981(h) in lieu of </w:t>
      </w:r>
      <w:r w:rsidRPr="0086563B">
        <w:rPr>
          <w:rFonts w:cs="Arial"/>
          <w:sz w:val="20"/>
          <w:shd w:val="clear" w:color="auto" w:fill="FFFFFF"/>
        </w:rPr>
        <w:t>40 CFR 62.16724(h)</w:t>
      </w:r>
      <w:r w:rsidRPr="0086563B">
        <w:rPr>
          <w:sz w:val="20"/>
        </w:rPr>
        <w:t xml:space="preserve">. </w:t>
      </w:r>
      <w:r w:rsidRPr="0086563B">
        <w:t xml:space="preserve"> </w:t>
      </w:r>
      <w:r w:rsidRPr="0086563B">
        <w:rPr>
          <w:b/>
          <w:bCs/>
        </w:rPr>
        <w:t>(</w:t>
      </w:r>
      <w:r w:rsidRPr="0086563B">
        <w:rPr>
          <w:rFonts w:cs="Arial"/>
          <w:b/>
          <w:bCs/>
          <w:sz w:val="20"/>
          <w:shd w:val="clear" w:color="auto" w:fill="FFFFFF"/>
        </w:rPr>
        <w:t>40 CFR 62.16724(h))</w:t>
      </w:r>
    </w:p>
    <w:p w14:paraId="5F0275D9" w14:textId="77777777" w:rsidR="0086563B" w:rsidRPr="0086563B" w:rsidRDefault="0086563B" w:rsidP="0086563B">
      <w:pPr>
        <w:jc w:val="both"/>
        <w:rPr>
          <w:sz w:val="20"/>
        </w:rPr>
      </w:pPr>
    </w:p>
    <w:p w14:paraId="7C6FF087" w14:textId="77777777" w:rsidR="0086563B" w:rsidRPr="0086563B" w:rsidRDefault="0086563B" w:rsidP="0086563B">
      <w:pPr>
        <w:ind w:left="360" w:hanging="360"/>
        <w:jc w:val="both"/>
        <w:rPr>
          <w:rFonts w:cs="Arial"/>
          <w:bCs/>
          <w:sz w:val="20"/>
        </w:rPr>
      </w:pPr>
      <w:r w:rsidRPr="0086563B">
        <w:rPr>
          <w:rFonts w:cs="Arial"/>
          <w:bCs/>
          <w:sz w:val="20"/>
        </w:rPr>
        <w:t>5.</w:t>
      </w:r>
      <w:r w:rsidRPr="0086563B">
        <w:rPr>
          <w:rFonts w:cs="Arial"/>
          <w:bCs/>
          <w:sz w:val="20"/>
        </w:rPr>
        <w:tab/>
        <w:t xml:space="preserve">If complying with the operational provisions of 40 CFR 63.1958, 40 CFR 63.1960, and 40 CFR 63.1961, as allowed in 40 CFR 62.16716, 40 CFR 62.16720, and 40 CFR 62.16722, the permittee must follow the corrective action and the corresponding timeline reporting requirements in 40 CFR 63.1981(j) in lieu of </w:t>
      </w:r>
      <w:r w:rsidRPr="0086563B">
        <w:rPr>
          <w:rFonts w:cs="Arial"/>
          <w:bCs/>
          <w:sz w:val="20"/>
          <w:shd w:val="clear" w:color="auto" w:fill="FFFFFF"/>
        </w:rPr>
        <w:t>40 CFR 62.16724(k).</w:t>
      </w:r>
      <w:r w:rsidRPr="0086563B">
        <w:rPr>
          <w:rFonts w:cs="Arial"/>
          <w:b/>
          <w:sz w:val="20"/>
          <w:shd w:val="clear" w:color="auto" w:fill="FFFFFF"/>
        </w:rPr>
        <w:t xml:space="preserve">  </w:t>
      </w:r>
      <w:r w:rsidRPr="0086563B">
        <w:rPr>
          <w:rFonts w:cs="Arial"/>
          <w:b/>
          <w:sz w:val="20"/>
        </w:rPr>
        <w:t>(</w:t>
      </w:r>
      <w:r w:rsidRPr="0086563B">
        <w:rPr>
          <w:rFonts w:cs="Arial"/>
          <w:b/>
          <w:sz w:val="20"/>
          <w:shd w:val="clear" w:color="auto" w:fill="FFFFFF"/>
        </w:rPr>
        <w:t>40 CFR 62.16724(k))</w:t>
      </w:r>
    </w:p>
    <w:p w14:paraId="6D6B5E0E" w14:textId="77777777" w:rsidR="0086563B" w:rsidRPr="0086563B" w:rsidRDefault="0086563B" w:rsidP="0086563B">
      <w:pPr>
        <w:jc w:val="both"/>
        <w:rPr>
          <w:rFonts w:cs="Arial"/>
          <w:bCs/>
          <w:sz w:val="20"/>
        </w:rPr>
      </w:pPr>
    </w:p>
    <w:p w14:paraId="4B043865" w14:textId="77777777" w:rsidR="0086563B" w:rsidRPr="0086563B" w:rsidRDefault="0086563B" w:rsidP="00BB0CD7">
      <w:pPr>
        <w:numPr>
          <w:ilvl w:val="0"/>
          <w:numId w:val="125"/>
        </w:numPr>
        <w:ind w:left="360"/>
        <w:jc w:val="both"/>
        <w:rPr>
          <w:sz w:val="20"/>
        </w:rPr>
      </w:pPr>
      <w:r w:rsidRPr="0086563B">
        <w:rPr>
          <w:sz w:val="20"/>
        </w:rPr>
        <w:t>The permittee must submit reports electronically according to the following:</w:t>
      </w:r>
    </w:p>
    <w:p w14:paraId="7BF45786" w14:textId="39892C22" w:rsidR="0086563B" w:rsidRPr="0086563B" w:rsidRDefault="0086563B" w:rsidP="00BB0CD7">
      <w:pPr>
        <w:numPr>
          <w:ilvl w:val="1"/>
          <w:numId w:val="67"/>
        </w:numPr>
        <w:spacing w:before="120"/>
        <w:jc w:val="both"/>
        <w:rPr>
          <w:sz w:val="20"/>
        </w:rPr>
      </w:pPr>
      <w:r w:rsidRPr="0086563B">
        <w:rPr>
          <w:sz w:val="20"/>
        </w:rPr>
        <w:t>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hyperlink r:id="rId16" w:tgtFrame="_blank" w:history="1">
        <w:r w:rsidR="006301FB" w:rsidRPr="003B50CC">
          <w:rPr>
            <w:rStyle w:val="Hyperlink"/>
            <w:rFonts w:cs="Arial"/>
            <w:sz w:val="20"/>
          </w:rPr>
          <w:t>https://www.epa.gov/electronic-reporting-air-emissions/electronic-reporting-tool-ert</w:t>
        </w:r>
      </w:hyperlink>
      <w:r w:rsidRPr="0086563B">
        <w:rPr>
          <w:sz w:val="20"/>
        </w:rPr>
        <w:t>), submit the results of the performance test to the USEPA via the Compliance and Emissions Data Reporting Interface (CEDRI).  The CEDRI can be accessed through the USEPA's CDX (</w:t>
      </w:r>
      <w:hyperlink r:id="rId17" w:history="1">
        <w:r w:rsidRPr="0086563B">
          <w:rPr>
            <w:color w:val="0000FF"/>
            <w:sz w:val="20"/>
            <w:u w:val="single"/>
          </w:rPr>
          <w:t>https://cdx.epa.gov/</w:t>
        </w:r>
      </w:hyperlink>
      <w:r w:rsidRPr="0086563B">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Pr="0086563B">
        <w:rPr>
          <w:b/>
          <w:bCs/>
          <w:sz w:val="20"/>
        </w:rPr>
        <w:t xml:space="preserve">(40 CFR </w:t>
      </w:r>
      <w:r w:rsidRPr="0086563B">
        <w:rPr>
          <w:rFonts w:cs="Arial"/>
          <w:b/>
          <w:bCs/>
          <w:color w:val="333333"/>
          <w:sz w:val="20"/>
          <w:shd w:val="clear" w:color="auto" w:fill="FFFFFF"/>
        </w:rPr>
        <w:t>62.16724</w:t>
      </w:r>
      <w:r w:rsidRPr="0086563B">
        <w:rPr>
          <w:b/>
          <w:bCs/>
          <w:sz w:val="20"/>
        </w:rPr>
        <w:t>(j)(1)(</w:t>
      </w:r>
      <w:proofErr w:type="spellStart"/>
      <w:r w:rsidRPr="0086563B">
        <w:rPr>
          <w:b/>
          <w:bCs/>
          <w:sz w:val="20"/>
        </w:rPr>
        <w:t>i</w:t>
      </w:r>
      <w:proofErr w:type="spellEnd"/>
      <w:r w:rsidRPr="0086563B">
        <w:rPr>
          <w:b/>
          <w:bCs/>
          <w:sz w:val="20"/>
        </w:rPr>
        <w:t>))</w:t>
      </w:r>
    </w:p>
    <w:p w14:paraId="67CEB1E7" w14:textId="77777777" w:rsidR="0086563B" w:rsidRPr="0086563B" w:rsidRDefault="0086563B" w:rsidP="00BB0CD7">
      <w:pPr>
        <w:numPr>
          <w:ilvl w:val="1"/>
          <w:numId w:val="67"/>
        </w:numPr>
        <w:spacing w:before="120"/>
        <w:jc w:val="both"/>
        <w:rPr>
          <w:sz w:val="20"/>
        </w:rPr>
      </w:pPr>
      <w:r w:rsidRPr="0086563B">
        <w:rPr>
          <w:sz w:val="20"/>
        </w:rPr>
        <w:t xml:space="preserve">For data collected using test methods that are not supported by the USEPA's ERT as listed on the USEPA's ERT website at the time of the test, submit the results of the performance test to the USEPA at the appropriate address listed in 40 CFR 60.4.  </w:t>
      </w:r>
      <w:r w:rsidRPr="0086563B">
        <w:rPr>
          <w:b/>
          <w:bCs/>
          <w:sz w:val="20"/>
        </w:rPr>
        <w:t xml:space="preserve">(40 CFR </w:t>
      </w:r>
      <w:r w:rsidRPr="0086563B">
        <w:rPr>
          <w:rFonts w:cs="Arial"/>
          <w:b/>
          <w:bCs/>
          <w:color w:val="333333"/>
          <w:sz w:val="20"/>
          <w:shd w:val="clear" w:color="auto" w:fill="FFFFFF"/>
        </w:rPr>
        <w:t>62.16724</w:t>
      </w:r>
      <w:r w:rsidRPr="0086563B">
        <w:rPr>
          <w:b/>
          <w:bCs/>
          <w:sz w:val="20"/>
        </w:rPr>
        <w:t>(j)(1)(ii))</w:t>
      </w:r>
    </w:p>
    <w:p w14:paraId="7F8BDF6E" w14:textId="1053591A" w:rsidR="0086563B" w:rsidRPr="0086563B" w:rsidRDefault="0086563B" w:rsidP="00BB0CD7">
      <w:pPr>
        <w:numPr>
          <w:ilvl w:val="1"/>
          <w:numId w:val="67"/>
        </w:numPr>
        <w:spacing w:before="120"/>
        <w:jc w:val="both"/>
        <w:rPr>
          <w:sz w:val="20"/>
        </w:rPr>
      </w:pPr>
      <w:r w:rsidRPr="0086563B">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18" w:history="1">
        <w:r w:rsidRPr="0086563B">
          <w:rPr>
            <w:color w:val="0000FF"/>
            <w:sz w:val="20"/>
            <w:u w:val="single"/>
          </w:rPr>
          <w:t>https://www.epa.gov/chief</w:t>
        </w:r>
      </w:hyperlink>
      <w:r w:rsidRPr="0086563B">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86563B">
        <w:rPr>
          <w:b/>
          <w:bCs/>
          <w:sz w:val="20"/>
        </w:rPr>
        <w:t xml:space="preserve">(40 CFR </w:t>
      </w:r>
      <w:r w:rsidRPr="0086563B">
        <w:rPr>
          <w:rFonts w:cs="Arial"/>
          <w:b/>
          <w:bCs/>
          <w:color w:val="333333"/>
          <w:sz w:val="20"/>
          <w:shd w:val="clear" w:color="auto" w:fill="FFFFFF"/>
        </w:rPr>
        <w:t>62.16724</w:t>
      </w:r>
      <w:r w:rsidRPr="0086563B">
        <w:rPr>
          <w:b/>
          <w:bCs/>
          <w:sz w:val="20"/>
        </w:rPr>
        <w:t>(j)(2))</w:t>
      </w:r>
    </w:p>
    <w:p w14:paraId="34076A1C" w14:textId="77777777" w:rsidR="0086563B" w:rsidRPr="0086563B" w:rsidRDefault="0086563B" w:rsidP="0086563B">
      <w:pPr>
        <w:rPr>
          <w:sz w:val="20"/>
        </w:rPr>
      </w:pPr>
    </w:p>
    <w:p w14:paraId="1B7E846C" w14:textId="77777777" w:rsidR="0086563B" w:rsidRPr="0086563B" w:rsidRDefault="0086563B" w:rsidP="00BB0CD7">
      <w:pPr>
        <w:numPr>
          <w:ilvl w:val="0"/>
          <w:numId w:val="125"/>
        </w:numPr>
        <w:ind w:left="360"/>
        <w:jc w:val="both"/>
        <w:rPr>
          <w:sz w:val="20"/>
        </w:rPr>
      </w:pPr>
      <w:r w:rsidRPr="0086563B">
        <w:rPr>
          <w:rFonts w:cs="Arial"/>
          <w:sz w:val="20"/>
        </w:rPr>
        <w:t xml:space="preserve">The permittee shall submit any performance test reports and all other reports required by 40 CFR Part 62, Subpart OOO </w:t>
      </w:r>
      <w:r w:rsidRPr="0086563B">
        <w:rPr>
          <w:rFonts w:cs="Arial"/>
          <w:color w:val="000000"/>
          <w:sz w:val="20"/>
        </w:rPr>
        <w:t xml:space="preserve">to the appropriate AQD </w:t>
      </w:r>
      <w:r w:rsidRPr="0086563B">
        <w:rPr>
          <w:rFonts w:cs="Arial"/>
          <w:sz w:val="20"/>
        </w:rPr>
        <w:t xml:space="preserve">District Office, in a format approved by the AQD District Supervisor.  </w:t>
      </w:r>
      <w:r w:rsidRPr="0086563B">
        <w:rPr>
          <w:rFonts w:cs="Arial"/>
          <w:b/>
          <w:sz w:val="20"/>
        </w:rPr>
        <w:t>(R 336.1213(3)(c), R 336.2001(5))</w:t>
      </w:r>
    </w:p>
    <w:p w14:paraId="5FAAEB50" w14:textId="77777777" w:rsidR="0086563B" w:rsidRPr="0086563B" w:rsidRDefault="0086563B" w:rsidP="0086563B">
      <w:pPr>
        <w:jc w:val="both"/>
        <w:rPr>
          <w:rFonts w:cs="Arial"/>
          <w:bCs/>
          <w:sz w:val="20"/>
        </w:rPr>
      </w:pPr>
    </w:p>
    <w:p w14:paraId="3B12523A" w14:textId="724CB2CC" w:rsidR="0086563B" w:rsidRPr="0086563B" w:rsidRDefault="0086563B" w:rsidP="0086563B">
      <w:pPr>
        <w:jc w:val="both"/>
        <w:rPr>
          <w:rFonts w:cs="Arial"/>
          <w:sz w:val="20"/>
        </w:rPr>
      </w:pPr>
      <w:r w:rsidRPr="0086563B">
        <w:rPr>
          <w:rFonts w:cs="Arial"/>
          <w:b/>
          <w:sz w:val="20"/>
        </w:rPr>
        <w:t>See Appendix 8</w:t>
      </w:r>
      <w:r w:rsidR="00A3774B">
        <w:rPr>
          <w:rFonts w:cs="Arial"/>
          <w:b/>
          <w:sz w:val="20"/>
        </w:rPr>
        <w:t>-1</w:t>
      </w:r>
    </w:p>
    <w:p w14:paraId="48E93FB4" w14:textId="77777777" w:rsidR="0086563B" w:rsidRPr="0086563B" w:rsidRDefault="0086563B" w:rsidP="0086563B">
      <w:pPr>
        <w:jc w:val="both"/>
        <w:rPr>
          <w:rFonts w:cs="Arial"/>
          <w:sz w:val="20"/>
        </w:rPr>
      </w:pPr>
    </w:p>
    <w:p w14:paraId="373DC4EB" w14:textId="77777777" w:rsidR="0086563B" w:rsidRPr="0086563B" w:rsidRDefault="0086563B" w:rsidP="0086563B">
      <w:pPr>
        <w:tabs>
          <w:tab w:val="left" w:pos="561"/>
        </w:tabs>
        <w:jc w:val="both"/>
      </w:pPr>
      <w:r w:rsidRPr="0086563B">
        <w:rPr>
          <w:b/>
        </w:rPr>
        <w:t xml:space="preserve">VIII.  </w:t>
      </w:r>
      <w:r w:rsidRPr="0086563B">
        <w:rPr>
          <w:b/>
          <w:u w:val="single"/>
        </w:rPr>
        <w:t>STACK/VENT RESTRICTION(S)</w:t>
      </w:r>
    </w:p>
    <w:p w14:paraId="57B82DC2" w14:textId="77777777" w:rsidR="0086563B" w:rsidRPr="0086563B" w:rsidRDefault="0086563B" w:rsidP="0086563B">
      <w:pPr>
        <w:jc w:val="both"/>
        <w:rPr>
          <w:sz w:val="20"/>
        </w:rPr>
      </w:pPr>
    </w:p>
    <w:p w14:paraId="4FC042C4" w14:textId="77777777" w:rsidR="0086563B" w:rsidRPr="0086563B" w:rsidRDefault="0086563B" w:rsidP="0086563B">
      <w:pPr>
        <w:jc w:val="both"/>
        <w:rPr>
          <w:sz w:val="20"/>
        </w:rPr>
      </w:pPr>
      <w:r w:rsidRPr="0086563B">
        <w:rPr>
          <w:sz w:val="20"/>
        </w:rPr>
        <w:t>NA</w:t>
      </w:r>
    </w:p>
    <w:p w14:paraId="1DCE4A7F" w14:textId="77777777" w:rsidR="0086563B" w:rsidRPr="0086563B" w:rsidRDefault="0086563B" w:rsidP="0086563B">
      <w:pPr>
        <w:jc w:val="both"/>
        <w:rPr>
          <w:sz w:val="20"/>
        </w:rPr>
      </w:pPr>
    </w:p>
    <w:p w14:paraId="0E0CB631" w14:textId="77777777" w:rsidR="0086563B" w:rsidRPr="0086563B" w:rsidRDefault="0086563B" w:rsidP="0086563B">
      <w:pPr>
        <w:tabs>
          <w:tab w:val="left" w:pos="374"/>
        </w:tabs>
        <w:jc w:val="both"/>
      </w:pPr>
      <w:r w:rsidRPr="0086563B">
        <w:rPr>
          <w:b/>
        </w:rPr>
        <w:t xml:space="preserve">IX.  </w:t>
      </w:r>
      <w:r w:rsidRPr="0086563B">
        <w:rPr>
          <w:b/>
          <w:u w:val="single"/>
        </w:rPr>
        <w:t>OTHER REQUIREMENTS</w:t>
      </w:r>
    </w:p>
    <w:p w14:paraId="18B6374A" w14:textId="77777777" w:rsidR="0086563B" w:rsidRPr="0086563B" w:rsidRDefault="0086563B" w:rsidP="0086563B">
      <w:pPr>
        <w:jc w:val="both"/>
        <w:rPr>
          <w:rFonts w:cs="Arial"/>
          <w:sz w:val="20"/>
        </w:rPr>
      </w:pPr>
    </w:p>
    <w:p w14:paraId="2173E248" w14:textId="77777777" w:rsidR="0086563B" w:rsidRPr="0086563B" w:rsidRDefault="0086563B" w:rsidP="00BB0CD7">
      <w:pPr>
        <w:numPr>
          <w:ilvl w:val="0"/>
          <w:numId w:val="70"/>
        </w:numPr>
        <w:jc w:val="both"/>
        <w:rPr>
          <w:sz w:val="20"/>
        </w:rPr>
      </w:pPr>
      <w:r w:rsidRPr="0086563B">
        <w:rPr>
          <w:rFonts w:cs="Arial"/>
          <w:sz w:val="20"/>
        </w:rPr>
        <w:t xml:space="preserve">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Each permittee must comply with the provisions for the operational standards in 40 CFR 63.1958 (as well as the provisions in 40 CFR 63.1960 and 40 CFR 63.1961),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86563B">
        <w:rPr>
          <w:rFonts w:cs="Arial"/>
          <w:b/>
          <w:bCs/>
          <w:sz w:val="20"/>
        </w:rPr>
        <w:t xml:space="preserve">(40 CFR 62.16716, 40 CFR 62.16720, 40 CFR 62.16722, </w:t>
      </w:r>
      <w:r w:rsidRPr="0086563B">
        <w:rPr>
          <w:rFonts w:cs="Arial"/>
          <w:b/>
          <w:bCs/>
          <w:color w:val="000000"/>
          <w:sz w:val="20"/>
        </w:rPr>
        <w:t>40 CFR Part 62, Subpart OOO</w:t>
      </w:r>
      <w:r w:rsidRPr="0086563B">
        <w:rPr>
          <w:rFonts w:cs="Arial"/>
          <w:b/>
          <w:bCs/>
          <w:sz w:val="20"/>
        </w:rPr>
        <w:t>)</w:t>
      </w:r>
    </w:p>
    <w:p w14:paraId="75BCBA2C" w14:textId="77777777" w:rsidR="0086563B" w:rsidRPr="0086563B" w:rsidRDefault="0086563B" w:rsidP="0086563B">
      <w:pPr>
        <w:jc w:val="both"/>
        <w:rPr>
          <w:sz w:val="20"/>
        </w:rPr>
      </w:pPr>
    </w:p>
    <w:p w14:paraId="643F17E7" w14:textId="77777777" w:rsidR="0086563B" w:rsidRPr="0086563B" w:rsidRDefault="0086563B" w:rsidP="0086563B">
      <w:pPr>
        <w:rPr>
          <w:sz w:val="20"/>
        </w:rPr>
      </w:pPr>
      <w:r w:rsidRPr="0086563B">
        <w:rPr>
          <w:sz w:val="20"/>
        </w:rPr>
        <w:br w:type="page"/>
      </w:r>
    </w:p>
    <w:p w14:paraId="354B17FB" w14:textId="75710D48" w:rsidR="001A19E8" w:rsidRPr="00347387" w:rsidRDefault="001A19E8" w:rsidP="001A19E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9" w:name="_Toc179185575"/>
      <w:bookmarkStart w:id="130" w:name="_Toc97638832"/>
      <w:bookmarkStart w:id="131" w:name="_Toc98320644"/>
      <w:r w:rsidRPr="00347387">
        <w:rPr>
          <w:bCs/>
          <w:iCs/>
          <w:szCs w:val="28"/>
        </w:rPr>
        <w:t>FG</w:t>
      </w:r>
      <w:r>
        <w:rPr>
          <w:bCs/>
          <w:iCs/>
          <w:szCs w:val="28"/>
        </w:rPr>
        <w:t>ACTIVECOLL-AAAA</w:t>
      </w:r>
      <w:bookmarkEnd w:id="129"/>
    </w:p>
    <w:p w14:paraId="1CE3D446" w14:textId="77777777" w:rsidR="001A19E8" w:rsidRPr="00EE02F9" w:rsidRDefault="001A19E8" w:rsidP="001A19E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bookmarkEnd w:id="130"/>
    <w:bookmarkEnd w:id="131"/>
    <w:p w14:paraId="71DE1A20" w14:textId="77777777" w:rsidR="0086563B" w:rsidRPr="0086563B" w:rsidRDefault="0086563B" w:rsidP="0086563B">
      <w:pPr>
        <w:jc w:val="both"/>
        <w:rPr>
          <w:szCs w:val="22"/>
        </w:rPr>
      </w:pPr>
    </w:p>
    <w:p w14:paraId="709D3595" w14:textId="77777777" w:rsidR="0086563B" w:rsidRPr="0086563B" w:rsidRDefault="0086563B" w:rsidP="0086563B">
      <w:pPr>
        <w:jc w:val="both"/>
      </w:pPr>
      <w:r w:rsidRPr="0086563B">
        <w:rPr>
          <w:b/>
          <w:u w:val="single"/>
        </w:rPr>
        <w:t>DESCRIPTION</w:t>
      </w:r>
    </w:p>
    <w:p w14:paraId="5A1D8DFD" w14:textId="77777777" w:rsidR="0086563B" w:rsidRPr="0086563B" w:rsidRDefault="0086563B" w:rsidP="0086563B">
      <w:pPr>
        <w:jc w:val="both"/>
      </w:pPr>
    </w:p>
    <w:p w14:paraId="3ADCFC4D" w14:textId="77777777" w:rsidR="0086563B" w:rsidRPr="0086563B" w:rsidRDefault="0086563B" w:rsidP="0086563B">
      <w:pPr>
        <w:jc w:val="both"/>
        <w:rPr>
          <w:sz w:val="20"/>
        </w:rPr>
      </w:pPr>
      <w:r w:rsidRPr="0086563B">
        <w:rPr>
          <w:sz w:val="20"/>
        </w:rPr>
        <w:t>This flexible group represents the a</w:t>
      </w:r>
      <w:r w:rsidRPr="0086563B">
        <w:rPr>
          <w:rFonts w:cs="Arial"/>
          <w:sz w:val="20"/>
        </w:rPr>
        <w:t xml:space="preserve">ctive landfill gas collection system that uses gas mover equipment to draw landfill gas from the wells and moves the gas to the control equipment.  </w:t>
      </w:r>
      <w:r w:rsidRPr="0086563B">
        <w:rPr>
          <w:rFonts w:cs="Arial"/>
          <w:color w:val="000000"/>
          <w:sz w:val="20"/>
        </w:rPr>
        <w:t>This flexible group contains 40 CFR Part 63, Subpart AAAA requirements.</w:t>
      </w:r>
    </w:p>
    <w:p w14:paraId="4AC7E433" w14:textId="77777777" w:rsidR="0086563B" w:rsidRPr="0086563B" w:rsidRDefault="0086563B" w:rsidP="0086563B">
      <w:pPr>
        <w:jc w:val="both"/>
        <w:rPr>
          <w:sz w:val="20"/>
        </w:rPr>
      </w:pPr>
    </w:p>
    <w:p w14:paraId="718A4447" w14:textId="7A398050" w:rsidR="0086563B" w:rsidRPr="0086563B" w:rsidRDefault="0086563B" w:rsidP="0086563B">
      <w:pPr>
        <w:jc w:val="both"/>
        <w:rPr>
          <w:sz w:val="20"/>
        </w:rPr>
      </w:pPr>
      <w:r w:rsidRPr="0086563B">
        <w:rPr>
          <w:b/>
          <w:sz w:val="20"/>
        </w:rPr>
        <w:t>Emission Unit:</w:t>
      </w:r>
      <w:r w:rsidRPr="0086563B">
        <w:rPr>
          <w:sz w:val="20"/>
        </w:rPr>
        <w:t xml:space="preserve">  EUACTIVECOL</w:t>
      </w:r>
      <w:r w:rsidR="00E8628E">
        <w:rPr>
          <w:sz w:val="20"/>
        </w:rPr>
        <w:t>L</w:t>
      </w:r>
      <w:r w:rsidRPr="0086563B">
        <w:rPr>
          <w:sz w:val="20"/>
        </w:rPr>
        <w:t xml:space="preserve"> </w:t>
      </w:r>
    </w:p>
    <w:p w14:paraId="606A4A22" w14:textId="77777777" w:rsidR="0086563B" w:rsidRPr="0086563B" w:rsidRDefault="0086563B" w:rsidP="0086563B">
      <w:pPr>
        <w:jc w:val="both"/>
      </w:pPr>
    </w:p>
    <w:p w14:paraId="68AADB62" w14:textId="77777777" w:rsidR="0086563B" w:rsidRPr="0086563B" w:rsidRDefault="0086563B" w:rsidP="0086563B">
      <w:pPr>
        <w:jc w:val="both"/>
        <w:rPr>
          <w:b/>
          <w:u w:val="single"/>
        </w:rPr>
      </w:pPr>
      <w:r w:rsidRPr="0086563B">
        <w:rPr>
          <w:b/>
          <w:u w:val="single"/>
        </w:rPr>
        <w:t>POLLUTION CONTROL EQUIPMENT</w:t>
      </w:r>
    </w:p>
    <w:p w14:paraId="7DAF210E" w14:textId="77777777" w:rsidR="0086563B" w:rsidRPr="0086563B" w:rsidRDefault="0086563B" w:rsidP="0086563B">
      <w:pPr>
        <w:jc w:val="both"/>
        <w:rPr>
          <w:sz w:val="20"/>
          <w:u w:val="single"/>
        </w:rPr>
      </w:pPr>
    </w:p>
    <w:p w14:paraId="429409DA" w14:textId="77777777" w:rsidR="0086563B" w:rsidRPr="0086563B" w:rsidRDefault="0086563B" w:rsidP="0086563B">
      <w:pPr>
        <w:jc w:val="both"/>
        <w:rPr>
          <w:sz w:val="20"/>
        </w:rPr>
      </w:pPr>
      <w:r w:rsidRPr="0086563B">
        <w:rPr>
          <w:sz w:val="20"/>
        </w:rPr>
        <w:t xml:space="preserve">An open flare is used to combust the untreated landfill gas. </w:t>
      </w:r>
    </w:p>
    <w:p w14:paraId="444ABC19" w14:textId="77777777" w:rsidR="0086563B" w:rsidRPr="0086563B" w:rsidRDefault="0086563B" w:rsidP="0086563B">
      <w:pPr>
        <w:jc w:val="both"/>
        <w:rPr>
          <w:sz w:val="20"/>
        </w:rPr>
      </w:pPr>
    </w:p>
    <w:p w14:paraId="021EE500" w14:textId="77777777" w:rsidR="0086563B" w:rsidRPr="0086563B" w:rsidRDefault="0086563B" w:rsidP="0086563B">
      <w:pPr>
        <w:jc w:val="both"/>
        <w:rPr>
          <w:b/>
          <w:u w:val="single"/>
        </w:rPr>
      </w:pPr>
      <w:r w:rsidRPr="0086563B">
        <w:rPr>
          <w:b/>
        </w:rPr>
        <w:t xml:space="preserve">I.  </w:t>
      </w:r>
      <w:r w:rsidRPr="0086563B">
        <w:rPr>
          <w:b/>
          <w:u w:val="single"/>
        </w:rPr>
        <w:t>EMISSION LIMIT(S)</w:t>
      </w:r>
    </w:p>
    <w:p w14:paraId="7643E346" w14:textId="77777777" w:rsidR="0086563B" w:rsidRPr="0086563B" w:rsidRDefault="0086563B" w:rsidP="0086563B">
      <w:pPr>
        <w:jc w:val="both"/>
        <w:rPr>
          <w:sz w:val="20"/>
        </w:rPr>
      </w:pPr>
    </w:p>
    <w:p w14:paraId="2572F011" w14:textId="77777777" w:rsidR="0086563B" w:rsidRPr="0086563B" w:rsidRDefault="0086563B" w:rsidP="0086563B">
      <w:pPr>
        <w:rPr>
          <w:sz w:val="20"/>
        </w:rPr>
      </w:pPr>
      <w:r w:rsidRPr="0086563B">
        <w:rPr>
          <w:sz w:val="20"/>
        </w:rPr>
        <w:t>NA</w:t>
      </w:r>
    </w:p>
    <w:p w14:paraId="45707B7D" w14:textId="77777777" w:rsidR="0086563B" w:rsidRPr="0086563B" w:rsidRDefault="0086563B" w:rsidP="0086563B">
      <w:pPr>
        <w:rPr>
          <w:sz w:val="20"/>
        </w:rPr>
      </w:pPr>
    </w:p>
    <w:p w14:paraId="073E56E9" w14:textId="77777777" w:rsidR="0086563B" w:rsidRPr="0086563B" w:rsidRDefault="0086563B" w:rsidP="0086563B">
      <w:pPr>
        <w:jc w:val="both"/>
        <w:rPr>
          <w:b/>
          <w:u w:val="single"/>
        </w:rPr>
      </w:pPr>
      <w:r w:rsidRPr="0086563B">
        <w:rPr>
          <w:b/>
        </w:rPr>
        <w:t xml:space="preserve">II.  </w:t>
      </w:r>
      <w:r w:rsidRPr="0086563B">
        <w:rPr>
          <w:b/>
          <w:u w:val="single"/>
        </w:rPr>
        <w:t>MATERIAL LIMIT(S)</w:t>
      </w:r>
    </w:p>
    <w:p w14:paraId="7D98DCB7" w14:textId="77777777" w:rsidR="0086563B" w:rsidRPr="0086563B" w:rsidRDefault="0086563B" w:rsidP="0086563B">
      <w:pPr>
        <w:jc w:val="both"/>
        <w:rPr>
          <w:sz w:val="20"/>
        </w:rPr>
      </w:pPr>
    </w:p>
    <w:p w14:paraId="6C5861E6" w14:textId="77777777" w:rsidR="0086563B" w:rsidRPr="0086563B" w:rsidRDefault="0086563B" w:rsidP="0086563B">
      <w:pPr>
        <w:jc w:val="both"/>
        <w:rPr>
          <w:sz w:val="20"/>
        </w:rPr>
      </w:pPr>
      <w:r w:rsidRPr="0086563B">
        <w:rPr>
          <w:sz w:val="20"/>
        </w:rPr>
        <w:t>NA</w:t>
      </w:r>
    </w:p>
    <w:p w14:paraId="15B0937E" w14:textId="77777777" w:rsidR="0086563B" w:rsidRPr="0086563B" w:rsidRDefault="0086563B" w:rsidP="0086563B">
      <w:pPr>
        <w:jc w:val="both"/>
        <w:rPr>
          <w:sz w:val="20"/>
        </w:rPr>
      </w:pPr>
    </w:p>
    <w:p w14:paraId="321701A5" w14:textId="77777777" w:rsidR="0086563B" w:rsidRPr="0086563B" w:rsidRDefault="0086563B" w:rsidP="0086563B">
      <w:pPr>
        <w:tabs>
          <w:tab w:val="left" w:pos="374"/>
        </w:tabs>
        <w:jc w:val="both"/>
        <w:rPr>
          <w:b/>
          <w:u w:val="single"/>
        </w:rPr>
      </w:pPr>
      <w:r w:rsidRPr="0086563B">
        <w:rPr>
          <w:b/>
        </w:rPr>
        <w:t xml:space="preserve">III.  </w:t>
      </w:r>
      <w:r w:rsidRPr="0086563B">
        <w:rPr>
          <w:b/>
          <w:u w:val="single"/>
        </w:rPr>
        <w:t>PROCESS/OPERATIONAL RESTRICTIONS</w:t>
      </w:r>
      <w:r w:rsidRPr="0086563B" w:rsidDel="001C614B">
        <w:rPr>
          <w:b/>
          <w:u w:val="single"/>
        </w:rPr>
        <w:t xml:space="preserve"> </w:t>
      </w:r>
    </w:p>
    <w:p w14:paraId="37A6EB9C" w14:textId="77777777" w:rsidR="0086563B" w:rsidRPr="0086563B" w:rsidRDefault="0086563B" w:rsidP="0086563B">
      <w:pPr>
        <w:jc w:val="both"/>
        <w:rPr>
          <w:sz w:val="20"/>
        </w:rPr>
      </w:pPr>
    </w:p>
    <w:p w14:paraId="19A9A341" w14:textId="77777777" w:rsidR="0086563B" w:rsidRPr="0086563B" w:rsidRDefault="0086563B" w:rsidP="00BB0CD7">
      <w:pPr>
        <w:numPr>
          <w:ilvl w:val="0"/>
          <w:numId w:val="113"/>
        </w:numPr>
        <w:spacing w:after="120"/>
        <w:jc w:val="both"/>
        <w:rPr>
          <w:sz w:val="20"/>
        </w:rPr>
      </w:pPr>
      <w:r w:rsidRPr="0086563B">
        <w:rPr>
          <w:sz w:val="20"/>
        </w:rPr>
        <w:t xml:space="preserve">The permittee must operate the collection system such that gas is collected from each area, cell, or group of cells in the MSW landfill in which solid waste has been in place for:  </w:t>
      </w:r>
    </w:p>
    <w:p w14:paraId="1BE8B774" w14:textId="77777777" w:rsidR="0086563B" w:rsidRPr="0086563B" w:rsidRDefault="0086563B" w:rsidP="00BB0CD7">
      <w:pPr>
        <w:numPr>
          <w:ilvl w:val="1"/>
          <w:numId w:val="113"/>
        </w:numPr>
        <w:spacing w:after="120"/>
        <w:ind w:left="720"/>
        <w:jc w:val="both"/>
        <w:rPr>
          <w:sz w:val="20"/>
        </w:rPr>
      </w:pPr>
      <w:r w:rsidRPr="0086563B">
        <w:rPr>
          <w:sz w:val="20"/>
        </w:rPr>
        <w:t xml:space="preserve">5 years or more if active; or </w:t>
      </w:r>
      <w:r w:rsidRPr="0086563B">
        <w:rPr>
          <w:b/>
          <w:sz w:val="20"/>
        </w:rPr>
        <w:t>(40 CFR 63.1958(a)(1))</w:t>
      </w:r>
    </w:p>
    <w:p w14:paraId="49D29184" w14:textId="77777777" w:rsidR="0086563B" w:rsidRPr="0086563B" w:rsidRDefault="0086563B" w:rsidP="00BB0CD7">
      <w:pPr>
        <w:numPr>
          <w:ilvl w:val="1"/>
          <w:numId w:val="113"/>
        </w:numPr>
        <w:ind w:left="720"/>
        <w:jc w:val="both"/>
        <w:rPr>
          <w:sz w:val="20"/>
        </w:rPr>
      </w:pPr>
      <w:r w:rsidRPr="0086563B">
        <w:rPr>
          <w:sz w:val="20"/>
        </w:rPr>
        <w:t xml:space="preserve">2 years or more if closed or at final grade.  </w:t>
      </w:r>
      <w:r w:rsidRPr="0086563B">
        <w:rPr>
          <w:b/>
          <w:sz w:val="20"/>
        </w:rPr>
        <w:t>(40 CFR 63.1958(a)(2))</w:t>
      </w:r>
    </w:p>
    <w:p w14:paraId="2E254D85" w14:textId="77777777" w:rsidR="0086563B" w:rsidRPr="0086563B" w:rsidRDefault="0086563B" w:rsidP="0086563B">
      <w:pPr>
        <w:jc w:val="both"/>
        <w:rPr>
          <w:sz w:val="20"/>
        </w:rPr>
      </w:pPr>
    </w:p>
    <w:p w14:paraId="681BB59D" w14:textId="77777777" w:rsidR="0086563B" w:rsidRPr="0086563B" w:rsidRDefault="0086563B" w:rsidP="00BB0CD7">
      <w:pPr>
        <w:numPr>
          <w:ilvl w:val="0"/>
          <w:numId w:val="113"/>
        </w:numPr>
        <w:spacing w:after="120"/>
        <w:jc w:val="both"/>
        <w:rPr>
          <w:sz w:val="20"/>
        </w:rPr>
      </w:pPr>
      <w:r w:rsidRPr="0086563B">
        <w:rPr>
          <w:sz w:val="20"/>
        </w:rPr>
        <w:t xml:space="preserve">The permittee must operate the collection system with negative pressure at each wellhead except under the following conditions:  </w:t>
      </w:r>
    </w:p>
    <w:p w14:paraId="0A13411F" w14:textId="77777777" w:rsidR="0086563B" w:rsidRPr="0086563B" w:rsidRDefault="0086563B" w:rsidP="00BB0CD7">
      <w:pPr>
        <w:numPr>
          <w:ilvl w:val="0"/>
          <w:numId w:val="114"/>
        </w:numPr>
        <w:spacing w:after="120"/>
        <w:jc w:val="both"/>
        <w:rPr>
          <w:sz w:val="20"/>
        </w:rPr>
      </w:pPr>
      <w:r w:rsidRPr="0086563B">
        <w:rPr>
          <w:sz w:val="20"/>
        </w:rPr>
        <w:t xml:space="preserve">A fire or increased well temperature.  </w:t>
      </w:r>
      <w:r w:rsidRPr="0086563B">
        <w:rPr>
          <w:b/>
          <w:sz w:val="20"/>
        </w:rPr>
        <w:t>(40 CFR 63.1958(b)(1))</w:t>
      </w:r>
    </w:p>
    <w:p w14:paraId="1FB60A1F" w14:textId="77777777" w:rsidR="0086563B" w:rsidRPr="0086563B" w:rsidRDefault="0086563B" w:rsidP="00BB0CD7">
      <w:pPr>
        <w:numPr>
          <w:ilvl w:val="0"/>
          <w:numId w:val="114"/>
        </w:numPr>
        <w:spacing w:after="120"/>
        <w:jc w:val="both"/>
        <w:rPr>
          <w:sz w:val="20"/>
        </w:rPr>
      </w:pPr>
      <w:r w:rsidRPr="0086563B">
        <w:rPr>
          <w:sz w:val="20"/>
        </w:rPr>
        <w:t xml:space="preserve">Use of a geo-membrane or synthetic cover.  The permittee must develop acceptable pressure limits in the design plan.  </w:t>
      </w:r>
      <w:r w:rsidRPr="0086563B">
        <w:rPr>
          <w:b/>
          <w:sz w:val="20"/>
        </w:rPr>
        <w:t>(40 CFR 63.1958(b)(2))</w:t>
      </w:r>
    </w:p>
    <w:p w14:paraId="25AF0228" w14:textId="77777777" w:rsidR="0086563B" w:rsidRPr="0086563B" w:rsidRDefault="0086563B" w:rsidP="00BB0CD7">
      <w:pPr>
        <w:numPr>
          <w:ilvl w:val="0"/>
          <w:numId w:val="114"/>
        </w:numPr>
        <w:jc w:val="both"/>
        <w:rPr>
          <w:sz w:val="20"/>
        </w:rPr>
      </w:pPr>
      <w:r w:rsidRPr="0086563B">
        <w:rPr>
          <w:sz w:val="20"/>
        </w:rPr>
        <w:t xml:space="preserve">A decommissioned well.  A well may experience a static positive pressure after shut-down to accommodate for declining flows.  </w:t>
      </w:r>
      <w:r w:rsidRPr="0086563B">
        <w:rPr>
          <w:b/>
          <w:sz w:val="20"/>
        </w:rPr>
        <w:t>(40 CFR 63.1958(b)(3))</w:t>
      </w:r>
    </w:p>
    <w:p w14:paraId="45F28987" w14:textId="77777777" w:rsidR="0086563B" w:rsidRPr="0086563B" w:rsidRDefault="0086563B" w:rsidP="0086563B">
      <w:pPr>
        <w:jc w:val="both"/>
        <w:rPr>
          <w:sz w:val="20"/>
        </w:rPr>
      </w:pPr>
    </w:p>
    <w:p w14:paraId="0492E773" w14:textId="77777777" w:rsidR="0086563B" w:rsidRPr="0086563B" w:rsidRDefault="0086563B" w:rsidP="00BB0CD7">
      <w:pPr>
        <w:numPr>
          <w:ilvl w:val="0"/>
          <w:numId w:val="113"/>
        </w:numPr>
        <w:jc w:val="both"/>
        <w:rPr>
          <w:sz w:val="20"/>
        </w:rPr>
      </w:pPr>
      <w:r w:rsidRPr="0086563B">
        <w:rPr>
          <w:sz w:val="20"/>
        </w:rPr>
        <w:t>The permittee must operate each interior wellhead in the collection system under the following conditions:</w:t>
      </w:r>
    </w:p>
    <w:p w14:paraId="12C5CD5E" w14:textId="77777777" w:rsidR="0086563B" w:rsidRPr="0086563B" w:rsidRDefault="0086563B" w:rsidP="00BB0CD7">
      <w:pPr>
        <w:numPr>
          <w:ilvl w:val="0"/>
          <w:numId w:val="102"/>
        </w:numPr>
        <w:spacing w:before="120" w:after="120"/>
        <w:jc w:val="both"/>
        <w:rPr>
          <w:b/>
          <w:sz w:val="20"/>
        </w:rPr>
      </w:pPr>
      <w:r w:rsidRPr="0086563B">
        <w:rPr>
          <w:sz w:val="20"/>
        </w:rPr>
        <w:t>Operate each interior wellhead in the collection system with a landfill gas temperature less than 62.8°C (145</w:t>
      </w:r>
      <w:r w:rsidRPr="0086563B">
        <w:rPr>
          <w:rFonts w:cs="Arial"/>
          <w:sz w:val="20"/>
        </w:rPr>
        <w:t>°</w:t>
      </w:r>
      <w:r w:rsidRPr="0086563B">
        <w:rPr>
          <w:sz w:val="20"/>
        </w:rPr>
        <w:t xml:space="preserve">F).  </w:t>
      </w:r>
      <w:r w:rsidRPr="0086563B">
        <w:rPr>
          <w:b/>
          <w:sz w:val="20"/>
        </w:rPr>
        <w:t>(40 CFR 63.1958(c)(1))</w:t>
      </w:r>
    </w:p>
    <w:p w14:paraId="49645787" w14:textId="77777777" w:rsidR="0086563B" w:rsidRPr="0086563B" w:rsidRDefault="0086563B" w:rsidP="00BB0CD7">
      <w:pPr>
        <w:numPr>
          <w:ilvl w:val="0"/>
          <w:numId w:val="102"/>
        </w:numPr>
        <w:jc w:val="both"/>
        <w:rPr>
          <w:sz w:val="20"/>
        </w:rPr>
      </w:pPr>
      <w:r w:rsidRPr="0086563B">
        <w:rPr>
          <w:sz w:val="20"/>
        </w:rPr>
        <w:t>A higher operating temperature value may be established at a particular well.  A higher operating value demonstration must be submitted to the Department</w:t>
      </w:r>
      <w:r w:rsidRPr="0086563B" w:rsidDel="004E431F">
        <w:rPr>
          <w:sz w:val="20"/>
        </w:rPr>
        <w:t xml:space="preserve"> </w:t>
      </w:r>
      <w:r w:rsidRPr="0086563B">
        <w:rPr>
          <w:sz w:val="20"/>
        </w:rPr>
        <w:t xml:space="preserve">for approval and must include supporting data that the elevated parameter does not cause fires nor significantly inhibit anaerobic decomposition by killing methanogens.  </w:t>
      </w:r>
      <w:r w:rsidRPr="0086563B">
        <w:rPr>
          <w:b/>
          <w:bCs/>
          <w:sz w:val="20"/>
        </w:rPr>
        <w:t>(40 CFR 63.1958(c)(2))</w:t>
      </w:r>
      <w:r w:rsidRPr="0086563B">
        <w:rPr>
          <w:sz w:val="20"/>
        </w:rPr>
        <w:t xml:space="preserve"> </w:t>
      </w:r>
    </w:p>
    <w:p w14:paraId="297EC1B7" w14:textId="77777777" w:rsidR="0086563B" w:rsidRPr="0086563B" w:rsidRDefault="0086563B" w:rsidP="0086563B">
      <w:pPr>
        <w:jc w:val="both"/>
        <w:rPr>
          <w:sz w:val="20"/>
        </w:rPr>
      </w:pPr>
    </w:p>
    <w:p w14:paraId="7EDA63FE" w14:textId="77777777" w:rsidR="0086563B" w:rsidRPr="0086563B" w:rsidRDefault="0086563B" w:rsidP="00BB0CD7">
      <w:pPr>
        <w:numPr>
          <w:ilvl w:val="0"/>
          <w:numId w:val="113"/>
        </w:numPr>
        <w:jc w:val="both"/>
        <w:rPr>
          <w:b/>
          <w:sz w:val="20"/>
        </w:rPr>
      </w:pPr>
      <w:r w:rsidRPr="0086563B">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86563B">
        <w:rPr>
          <w:b/>
          <w:sz w:val="20"/>
        </w:rPr>
        <w:t xml:space="preserve">  (40 CFR 63.1955(c))</w:t>
      </w:r>
    </w:p>
    <w:p w14:paraId="1B3AF14D" w14:textId="5A838593" w:rsidR="00ED54DD" w:rsidRDefault="00ED54DD">
      <w:pPr>
        <w:rPr>
          <w:sz w:val="20"/>
        </w:rPr>
      </w:pPr>
      <w:r>
        <w:rPr>
          <w:sz w:val="20"/>
        </w:rPr>
        <w:br w:type="page"/>
      </w:r>
    </w:p>
    <w:p w14:paraId="02A840DB" w14:textId="77777777" w:rsidR="0086563B" w:rsidRPr="0086563B" w:rsidRDefault="0086563B" w:rsidP="0086563B">
      <w:pPr>
        <w:rPr>
          <w:sz w:val="20"/>
        </w:rPr>
      </w:pPr>
    </w:p>
    <w:p w14:paraId="3F47CB59" w14:textId="77777777" w:rsidR="0086563B" w:rsidRPr="0086563B" w:rsidRDefault="0086563B" w:rsidP="0086563B">
      <w:pPr>
        <w:tabs>
          <w:tab w:val="left" w:pos="374"/>
        </w:tabs>
        <w:jc w:val="both"/>
        <w:rPr>
          <w:b/>
          <w:u w:val="single"/>
        </w:rPr>
      </w:pPr>
      <w:r w:rsidRPr="0086563B">
        <w:rPr>
          <w:b/>
        </w:rPr>
        <w:t xml:space="preserve">IV.  </w:t>
      </w:r>
      <w:r w:rsidRPr="0086563B">
        <w:rPr>
          <w:b/>
          <w:u w:val="single"/>
        </w:rPr>
        <w:t>DESIGN/EQUIPMENT PARAMETERS</w:t>
      </w:r>
    </w:p>
    <w:p w14:paraId="4050EDE6" w14:textId="77777777" w:rsidR="0086563B" w:rsidRPr="0086563B" w:rsidRDefault="0086563B" w:rsidP="0086563B">
      <w:pPr>
        <w:jc w:val="both"/>
        <w:rPr>
          <w:sz w:val="20"/>
        </w:rPr>
      </w:pPr>
    </w:p>
    <w:p w14:paraId="7BC35EDA" w14:textId="77777777" w:rsidR="0086563B" w:rsidRPr="0086563B" w:rsidRDefault="0086563B" w:rsidP="00BB0CD7">
      <w:pPr>
        <w:numPr>
          <w:ilvl w:val="0"/>
          <w:numId w:val="115"/>
        </w:numPr>
        <w:spacing w:after="120"/>
        <w:jc w:val="both"/>
        <w:rPr>
          <w:sz w:val="20"/>
        </w:rPr>
      </w:pPr>
      <w:r w:rsidRPr="0086563B">
        <w:rPr>
          <w:sz w:val="20"/>
        </w:rPr>
        <w:t xml:space="preserve">The permittee must operate the system in accordance with 40 CFR 63.1955(c) such that all collected gases are vented to a control system designed and operated in compliance with 40 CFR 63.1959(b)(2)(iii).  </w:t>
      </w:r>
      <w:r w:rsidRPr="0086563B">
        <w:rPr>
          <w:b/>
          <w:sz w:val="20"/>
        </w:rPr>
        <w:t>(40 CFR 63.1958(e)(1))</w:t>
      </w:r>
    </w:p>
    <w:p w14:paraId="111ACA48" w14:textId="77777777" w:rsidR="0086563B" w:rsidRPr="0086563B" w:rsidRDefault="0086563B" w:rsidP="00BB0CD7">
      <w:pPr>
        <w:numPr>
          <w:ilvl w:val="0"/>
          <w:numId w:val="103"/>
        </w:numPr>
        <w:spacing w:after="120"/>
        <w:jc w:val="both"/>
        <w:rPr>
          <w:sz w:val="20"/>
        </w:rPr>
      </w:pPr>
      <w:r w:rsidRPr="0086563B">
        <w:rPr>
          <w:sz w:val="20"/>
        </w:rPr>
        <w:t xml:space="preserve">In the event the collection or control system is not operating, the gas mover system must be shut down and all valves in the collection and control system contributing to venting of the gas to the atmosphere must be closed within 1 hour of the collection or control system not operating.  </w:t>
      </w:r>
      <w:r w:rsidRPr="0086563B">
        <w:rPr>
          <w:b/>
          <w:sz w:val="20"/>
        </w:rPr>
        <w:t>(40 CFR 63.1958(e)(1)(</w:t>
      </w:r>
      <w:proofErr w:type="spellStart"/>
      <w:r w:rsidRPr="0086563B">
        <w:rPr>
          <w:b/>
          <w:sz w:val="20"/>
        </w:rPr>
        <w:t>i</w:t>
      </w:r>
      <w:proofErr w:type="spellEnd"/>
      <w:r w:rsidRPr="0086563B">
        <w:rPr>
          <w:b/>
          <w:sz w:val="20"/>
        </w:rPr>
        <w:t>))</w:t>
      </w:r>
    </w:p>
    <w:p w14:paraId="4BCEF403" w14:textId="77777777" w:rsidR="0086563B" w:rsidRPr="0086563B" w:rsidRDefault="0086563B" w:rsidP="00BB0CD7">
      <w:pPr>
        <w:numPr>
          <w:ilvl w:val="0"/>
          <w:numId w:val="103"/>
        </w:numPr>
        <w:jc w:val="both"/>
        <w:rPr>
          <w:sz w:val="20"/>
        </w:rPr>
      </w:pPr>
      <w:r w:rsidRPr="0086563B">
        <w:rPr>
          <w:sz w:val="20"/>
        </w:rPr>
        <w:t xml:space="preserve">Efforts by the permittee to repair the collection or control system must be initiated and completed in a manner such that downtime is kept to a minimum, and the collection and control system must be returned to operation.  </w:t>
      </w:r>
      <w:r w:rsidRPr="0086563B">
        <w:rPr>
          <w:b/>
          <w:sz w:val="20"/>
        </w:rPr>
        <w:t>(40 CFR 63.1958(e)(1)(ii))</w:t>
      </w:r>
    </w:p>
    <w:p w14:paraId="5D73F858" w14:textId="77777777" w:rsidR="0086563B" w:rsidRPr="0086563B" w:rsidRDefault="0086563B" w:rsidP="0086563B">
      <w:pPr>
        <w:jc w:val="both"/>
        <w:rPr>
          <w:sz w:val="20"/>
        </w:rPr>
      </w:pPr>
    </w:p>
    <w:p w14:paraId="450B3F54" w14:textId="77777777" w:rsidR="0086563B" w:rsidRPr="0086563B" w:rsidRDefault="0086563B" w:rsidP="00BB0CD7">
      <w:pPr>
        <w:numPr>
          <w:ilvl w:val="0"/>
          <w:numId w:val="115"/>
        </w:numPr>
        <w:spacing w:after="120"/>
        <w:jc w:val="both"/>
        <w:rPr>
          <w:sz w:val="20"/>
        </w:rPr>
      </w:pPr>
      <w:r w:rsidRPr="0086563B">
        <w:rPr>
          <w:sz w:val="20"/>
        </w:rPr>
        <w:t>The permittee must install an active collection system that meets the following requirements:</w:t>
      </w:r>
    </w:p>
    <w:p w14:paraId="5B8960EA" w14:textId="77777777" w:rsidR="0086563B" w:rsidRPr="0086563B" w:rsidRDefault="0086563B" w:rsidP="00BB0CD7">
      <w:pPr>
        <w:numPr>
          <w:ilvl w:val="1"/>
          <w:numId w:val="115"/>
        </w:numPr>
        <w:spacing w:after="120"/>
        <w:jc w:val="both"/>
        <w:rPr>
          <w:sz w:val="20"/>
        </w:rPr>
      </w:pPr>
      <w:r w:rsidRPr="0086563B">
        <w:rPr>
          <w:sz w:val="20"/>
        </w:rPr>
        <w:t xml:space="preserve">Designed to handle the maximum expected gas flow rate from the entire area of the landfill that warrants control over the intended use period of the gas control or treatment system equipment.  </w:t>
      </w:r>
      <w:r w:rsidRPr="0086563B">
        <w:rPr>
          <w:b/>
          <w:sz w:val="20"/>
        </w:rPr>
        <w:t>(40 CFR 63.1959(b)(2)(ii)(B)(1))</w:t>
      </w:r>
    </w:p>
    <w:p w14:paraId="4057E453" w14:textId="77777777" w:rsidR="0086563B" w:rsidRPr="0086563B" w:rsidRDefault="0086563B" w:rsidP="00BB0CD7">
      <w:pPr>
        <w:numPr>
          <w:ilvl w:val="1"/>
          <w:numId w:val="115"/>
        </w:numPr>
        <w:spacing w:after="120"/>
        <w:jc w:val="both"/>
        <w:rPr>
          <w:sz w:val="20"/>
        </w:rPr>
      </w:pPr>
      <w:r w:rsidRPr="0086563B">
        <w:rPr>
          <w:sz w:val="20"/>
        </w:rPr>
        <w:t xml:space="preserve">Each well must be installed no later than 60 days after the date on which the initial solid waste has been in place for a period of 5 years or more if active; or 2 years or more if closed or at final grade.  </w:t>
      </w:r>
      <w:r w:rsidRPr="0086563B">
        <w:rPr>
          <w:b/>
          <w:sz w:val="20"/>
        </w:rPr>
        <w:t>(40 CFR 63.1960(b), 40 CFR 63.1959(b)(2)(ii)(B)(2))</w:t>
      </w:r>
    </w:p>
    <w:p w14:paraId="06DF0C89" w14:textId="77777777" w:rsidR="0086563B" w:rsidRPr="0086563B" w:rsidRDefault="0086563B" w:rsidP="00BB0CD7">
      <w:pPr>
        <w:numPr>
          <w:ilvl w:val="1"/>
          <w:numId w:val="115"/>
        </w:numPr>
        <w:spacing w:after="120"/>
        <w:jc w:val="both"/>
        <w:rPr>
          <w:sz w:val="20"/>
        </w:rPr>
      </w:pPr>
      <w:r w:rsidRPr="0086563B">
        <w:rPr>
          <w:sz w:val="20"/>
        </w:rPr>
        <w:t xml:space="preserve">Collects gas at a sufficient extraction rate.  </w:t>
      </w:r>
      <w:r w:rsidRPr="0086563B">
        <w:rPr>
          <w:b/>
          <w:sz w:val="20"/>
        </w:rPr>
        <w:t>(40 CFR 63.1959(b)(2)(ii)(B)(3))</w:t>
      </w:r>
    </w:p>
    <w:p w14:paraId="35F0A914" w14:textId="77777777" w:rsidR="0086563B" w:rsidRPr="0086563B" w:rsidRDefault="0086563B" w:rsidP="00BB0CD7">
      <w:pPr>
        <w:numPr>
          <w:ilvl w:val="1"/>
          <w:numId w:val="115"/>
        </w:numPr>
        <w:jc w:val="both"/>
        <w:rPr>
          <w:sz w:val="20"/>
        </w:rPr>
      </w:pPr>
      <w:r w:rsidRPr="0086563B">
        <w:rPr>
          <w:sz w:val="20"/>
        </w:rPr>
        <w:t xml:space="preserve">Designed to minimize off-site migration of subsurface gas.  </w:t>
      </w:r>
      <w:r w:rsidRPr="0086563B">
        <w:rPr>
          <w:b/>
          <w:sz w:val="20"/>
        </w:rPr>
        <w:t>(40 CFR 63.1959(b)(2)(ii)(B)(4))</w:t>
      </w:r>
    </w:p>
    <w:p w14:paraId="6C933EC7" w14:textId="77777777" w:rsidR="0086563B" w:rsidRPr="0086563B" w:rsidRDefault="0086563B" w:rsidP="0086563B">
      <w:pPr>
        <w:jc w:val="both"/>
        <w:rPr>
          <w:sz w:val="20"/>
        </w:rPr>
      </w:pPr>
    </w:p>
    <w:p w14:paraId="67DC4250" w14:textId="77777777" w:rsidR="0086563B" w:rsidRPr="0086563B" w:rsidRDefault="0086563B" w:rsidP="00BB0CD7">
      <w:pPr>
        <w:numPr>
          <w:ilvl w:val="0"/>
          <w:numId w:val="115"/>
        </w:numPr>
        <w:jc w:val="both"/>
        <w:rPr>
          <w:sz w:val="20"/>
        </w:rPr>
      </w:pPr>
      <w:r w:rsidRPr="0086563B">
        <w:rPr>
          <w:sz w:val="20"/>
        </w:rPr>
        <w:t xml:space="preserve">The permittee must install a sampling port and a thermometer, other temperature measuring device, or an access port for temperature measurements at each wellhead.  </w:t>
      </w:r>
      <w:r w:rsidRPr="0086563B">
        <w:rPr>
          <w:b/>
          <w:sz w:val="20"/>
        </w:rPr>
        <w:t>(40 CFR 63.1961(a))</w:t>
      </w:r>
    </w:p>
    <w:p w14:paraId="07E8F82B" w14:textId="77777777" w:rsidR="0086563B" w:rsidRPr="0086563B" w:rsidRDefault="0086563B" w:rsidP="0086563B">
      <w:pPr>
        <w:jc w:val="both"/>
        <w:rPr>
          <w:sz w:val="20"/>
        </w:rPr>
      </w:pPr>
    </w:p>
    <w:p w14:paraId="0F853BD4" w14:textId="77777777" w:rsidR="0086563B" w:rsidRPr="0086563B" w:rsidRDefault="0086563B" w:rsidP="00BB0CD7">
      <w:pPr>
        <w:numPr>
          <w:ilvl w:val="0"/>
          <w:numId w:val="115"/>
        </w:numPr>
        <w:jc w:val="both"/>
        <w:rPr>
          <w:sz w:val="20"/>
        </w:rPr>
      </w:pPr>
      <w:r w:rsidRPr="0086563B">
        <w:rPr>
          <w:sz w:val="20"/>
        </w:rPr>
        <w:t xml:space="preserve">The permittee must </w:t>
      </w:r>
      <w:r w:rsidRPr="0086563B">
        <w:rPr>
          <w:rFonts w:cs="Arial"/>
          <w:sz w:val="20"/>
          <w:lang w:val="en"/>
        </w:rPr>
        <w:t>demonstrate compliance with the operational standard for temperature in 40 CFR 63.1958(c)(1) by monitoring the temperature of the landfill gas on a monthly basis as provided in 40 CFR 63.1960(a)(4).  The temperature measuring device must be calibrated annually using the procedure in Section 10.3 of USEPA Method 2 of Appendix A-1 to Part 60 of this chapter</w:t>
      </w:r>
      <w:r w:rsidRPr="0086563B">
        <w:rPr>
          <w:rFonts w:cs="Arial"/>
          <w:sz w:val="21"/>
          <w:szCs w:val="21"/>
          <w:lang w:val="en"/>
        </w:rPr>
        <w:t xml:space="preserve">.  </w:t>
      </w:r>
      <w:r w:rsidRPr="0086563B">
        <w:rPr>
          <w:rFonts w:cs="Arial"/>
          <w:b/>
          <w:bCs/>
          <w:sz w:val="20"/>
          <w:lang w:val="en"/>
        </w:rPr>
        <w:t>(40 CFR 63.1961(a)(4))</w:t>
      </w:r>
    </w:p>
    <w:p w14:paraId="0554DBF5" w14:textId="77777777" w:rsidR="0086563B" w:rsidRPr="0086563B" w:rsidRDefault="0086563B" w:rsidP="0086563B">
      <w:pPr>
        <w:jc w:val="both"/>
        <w:rPr>
          <w:sz w:val="20"/>
        </w:rPr>
      </w:pPr>
    </w:p>
    <w:p w14:paraId="2386F25D" w14:textId="77777777" w:rsidR="0086563B" w:rsidRPr="0086563B" w:rsidRDefault="0086563B" w:rsidP="00BB0CD7">
      <w:pPr>
        <w:numPr>
          <w:ilvl w:val="0"/>
          <w:numId w:val="115"/>
        </w:numPr>
        <w:spacing w:after="120"/>
        <w:jc w:val="both"/>
        <w:rPr>
          <w:sz w:val="20"/>
        </w:rPr>
      </w:pPr>
      <w:r w:rsidRPr="0086563B">
        <w:rPr>
          <w:sz w:val="20"/>
        </w:rPr>
        <w:t xml:space="preserve">The permittee must site active gas collection devices as required in 40 CFR 63.1962 and must control all gas producing areas, except as provided below. </w:t>
      </w:r>
    </w:p>
    <w:p w14:paraId="0B0CA1A5" w14:textId="77777777" w:rsidR="0086563B" w:rsidRPr="0086563B" w:rsidRDefault="0086563B" w:rsidP="00BB0CD7">
      <w:pPr>
        <w:numPr>
          <w:ilvl w:val="1"/>
          <w:numId w:val="115"/>
        </w:numPr>
        <w:spacing w:after="120"/>
        <w:jc w:val="both"/>
        <w:rPr>
          <w:sz w:val="20"/>
        </w:rPr>
      </w:pPr>
      <w:r w:rsidRPr="0086563B">
        <w:rPr>
          <w:sz w:val="20"/>
        </w:rPr>
        <w:t xml:space="preserve">Any segregated area of asbestos or non-degradable material may be excluded from collection if documented as provided under 40 CFR 63.1983(d).  </w:t>
      </w:r>
      <w:r w:rsidRPr="0086563B">
        <w:rPr>
          <w:b/>
          <w:sz w:val="20"/>
        </w:rPr>
        <w:t>(40 CFR 63.1962(a)(3)(</w:t>
      </w:r>
      <w:proofErr w:type="spellStart"/>
      <w:r w:rsidRPr="0086563B">
        <w:rPr>
          <w:b/>
          <w:sz w:val="20"/>
        </w:rPr>
        <w:t>i</w:t>
      </w:r>
      <w:proofErr w:type="spellEnd"/>
      <w:r w:rsidRPr="0086563B">
        <w:rPr>
          <w:b/>
          <w:sz w:val="20"/>
        </w:rPr>
        <w:t>))</w:t>
      </w:r>
    </w:p>
    <w:p w14:paraId="7EA1F1D5" w14:textId="77777777" w:rsidR="0086563B" w:rsidRPr="0086563B" w:rsidRDefault="0086563B" w:rsidP="0086563B">
      <w:pPr>
        <w:ind w:left="720" w:hanging="360"/>
        <w:jc w:val="both"/>
        <w:rPr>
          <w:sz w:val="20"/>
        </w:rPr>
      </w:pPr>
      <w:r w:rsidRPr="0086563B">
        <w:rPr>
          <w:sz w:val="20"/>
        </w:rPr>
        <w:t>b.</w:t>
      </w:r>
      <w:r w:rsidRPr="0086563B">
        <w:rPr>
          <w:sz w:val="20"/>
        </w:rPr>
        <w:tab/>
        <w:t xml:space="preserve">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must be made for each section proposed for exclusion, and the sum of all such sections must be compared to the NMOC emissions estimate for the entire landfill.  Emissions from each section must be computed using the equation in Appendix 7-1.  </w:t>
      </w:r>
      <w:r w:rsidRPr="0086563B">
        <w:rPr>
          <w:b/>
          <w:sz w:val="20"/>
        </w:rPr>
        <w:t>(40 CFR 63.1962(a)(3)(ii))</w:t>
      </w:r>
    </w:p>
    <w:p w14:paraId="25C76FBE" w14:textId="77777777" w:rsidR="0086563B" w:rsidRPr="0086563B" w:rsidRDefault="0086563B" w:rsidP="0086563B">
      <w:pPr>
        <w:rPr>
          <w:sz w:val="20"/>
        </w:rPr>
      </w:pPr>
    </w:p>
    <w:p w14:paraId="6F168D22" w14:textId="0AFC80F1" w:rsidR="0086563B" w:rsidRPr="0086563B" w:rsidRDefault="0086563B" w:rsidP="0086563B">
      <w:pPr>
        <w:rPr>
          <w:b/>
          <w:sz w:val="20"/>
        </w:rPr>
      </w:pPr>
      <w:r w:rsidRPr="0086563B">
        <w:rPr>
          <w:b/>
          <w:sz w:val="20"/>
        </w:rPr>
        <w:t>See Appendix 7</w:t>
      </w:r>
      <w:r w:rsidR="00A74E92">
        <w:rPr>
          <w:b/>
          <w:sz w:val="20"/>
        </w:rPr>
        <w:t>-1</w:t>
      </w:r>
    </w:p>
    <w:p w14:paraId="4F314BA2" w14:textId="77777777" w:rsidR="0086563B" w:rsidRPr="0086563B" w:rsidRDefault="0086563B" w:rsidP="0086563B">
      <w:pPr>
        <w:rPr>
          <w:sz w:val="20"/>
        </w:rPr>
      </w:pPr>
    </w:p>
    <w:p w14:paraId="312F707A" w14:textId="77777777" w:rsidR="0086563B" w:rsidRPr="0086563B" w:rsidRDefault="0086563B" w:rsidP="0086563B">
      <w:pPr>
        <w:jc w:val="both"/>
        <w:rPr>
          <w:b/>
          <w:u w:val="single"/>
        </w:rPr>
      </w:pPr>
      <w:r w:rsidRPr="0086563B">
        <w:rPr>
          <w:b/>
        </w:rPr>
        <w:t xml:space="preserve">V.  </w:t>
      </w:r>
      <w:r w:rsidRPr="0086563B">
        <w:rPr>
          <w:b/>
          <w:u w:val="single"/>
        </w:rPr>
        <w:t>TESTING/SAMPLING</w:t>
      </w:r>
    </w:p>
    <w:p w14:paraId="03FABE02" w14:textId="77777777" w:rsidR="0086563B" w:rsidRPr="0086563B" w:rsidRDefault="0086563B" w:rsidP="0086563B">
      <w:pPr>
        <w:jc w:val="both"/>
        <w:rPr>
          <w:b/>
          <w:sz w:val="20"/>
        </w:rPr>
      </w:pPr>
      <w:r w:rsidRPr="0086563B">
        <w:rPr>
          <w:sz w:val="20"/>
        </w:rPr>
        <w:t xml:space="preserve">Records must be maintained on file for a period of five years.  </w:t>
      </w:r>
      <w:r w:rsidRPr="0086563B">
        <w:rPr>
          <w:b/>
          <w:sz w:val="20"/>
        </w:rPr>
        <w:t>(R 336.1213(3)(b)(ii))</w:t>
      </w:r>
    </w:p>
    <w:p w14:paraId="4558035B" w14:textId="77777777" w:rsidR="0086563B" w:rsidRPr="0086563B" w:rsidRDefault="0086563B" w:rsidP="0086563B">
      <w:pPr>
        <w:jc w:val="both"/>
        <w:rPr>
          <w:sz w:val="20"/>
        </w:rPr>
      </w:pPr>
    </w:p>
    <w:p w14:paraId="5C858F7A" w14:textId="77777777" w:rsidR="0086563B" w:rsidRPr="0086563B" w:rsidRDefault="0086563B" w:rsidP="0086563B">
      <w:pPr>
        <w:jc w:val="both"/>
        <w:rPr>
          <w:sz w:val="20"/>
        </w:rPr>
      </w:pPr>
      <w:r w:rsidRPr="0086563B">
        <w:rPr>
          <w:sz w:val="20"/>
        </w:rPr>
        <w:t>NA</w:t>
      </w:r>
    </w:p>
    <w:p w14:paraId="0ADE17DC" w14:textId="77777777" w:rsidR="0086563B" w:rsidRPr="0086563B" w:rsidRDefault="0086563B" w:rsidP="0086563B">
      <w:pPr>
        <w:rPr>
          <w:sz w:val="20"/>
        </w:rPr>
      </w:pPr>
      <w:r w:rsidRPr="0086563B">
        <w:rPr>
          <w:sz w:val="20"/>
        </w:rPr>
        <w:br w:type="page"/>
      </w:r>
    </w:p>
    <w:p w14:paraId="054612EA" w14:textId="77777777" w:rsidR="0086563B" w:rsidRPr="0086563B" w:rsidRDefault="0086563B" w:rsidP="0086563B">
      <w:pPr>
        <w:jc w:val="both"/>
        <w:rPr>
          <w:sz w:val="20"/>
        </w:rPr>
      </w:pPr>
    </w:p>
    <w:p w14:paraId="6C505320" w14:textId="77777777" w:rsidR="0086563B" w:rsidRPr="0086563B" w:rsidRDefault="0086563B" w:rsidP="0086563B">
      <w:pPr>
        <w:tabs>
          <w:tab w:val="left" w:pos="374"/>
        </w:tabs>
        <w:jc w:val="both"/>
      </w:pPr>
      <w:r w:rsidRPr="0086563B">
        <w:rPr>
          <w:b/>
        </w:rPr>
        <w:t xml:space="preserve">VI.  </w:t>
      </w:r>
      <w:r w:rsidRPr="0086563B">
        <w:rPr>
          <w:b/>
          <w:u w:val="single"/>
        </w:rPr>
        <w:t>MONITORING/RECORDKEEPING</w:t>
      </w:r>
    </w:p>
    <w:p w14:paraId="6091F4B3" w14:textId="77777777" w:rsidR="0086563B" w:rsidRPr="0086563B" w:rsidRDefault="0086563B" w:rsidP="0086563B">
      <w:pPr>
        <w:jc w:val="both"/>
        <w:rPr>
          <w:b/>
          <w:sz w:val="20"/>
        </w:rPr>
      </w:pPr>
      <w:r w:rsidRPr="0086563B">
        <w:rPr>
          <w:sz w:val="20"/>
        </w:rPr>
        <w:t xml:space="preserve">Records must be maintained on file for a period of five years.  </w:t>
      </w:r>
      <w:r w:rsidRPr="0086563B">
        <w:rPr>
          <w:b/>
          <w:sz w:val="20"/>
        </w:rPr>
        <w:t>(R 336.1213(3)(b)(ii))</w:t>
      </w:r>
    </w:p>
    <w:p w14:paraId="5A655D74" w14:textId="77777777" w:rsidR="0086563B" w:rsidRPr="0086563B" w:rsidRDefault="0086563B" w:rsidP="0086563B">
      <w:pPr>
        <w:jc w:val="both"/>
        <w:rPr>
          <w:sz w:val="20"/>
        </w:rPr>
      </w:pPr>
    </w:p>
    <w:p w14:paraId="7DBF1097" w14:textId="77777777" w:rsidR="0086563B" w:rsidRPr="0086563B" w:rsidRDefault="0086563B" w:rsidP="00BB0CD7">
      <w:pPr>
        <w:numPr>
          <w:ilvl w:val="0"/>
          <w:numId w:val="116"/>
        </w:numPr>
        <w:spacing w:after="120"/>
        <w:jc w:val="both"/>
        <w:rPr>
          <w:rFonts w:cs="Arial"/>
          <w:sz w:val="20"/>
        </w:rPr>
      </w:pPr>
      <w:r w:rsidRPr="0086563B">
        <w:rPr>
          <w:rFonts w:cs="Arial"/>
          <w:sz w:val="20"/>
        </w:rPr>
        <w:t>For the purpose of demonstrating whether the gas collection system flow rate is sufficient to determine compliance with 40 CFR 63.1959(b)(2)(ii)(B)(3), the permittee must measure, on a monthly basis, the gauge pressure in the gas collection header at each individual well</w:t>
      </w:r>
      <w:r w:rsidRPr="0086563B">
        <w:rPr>
          <w:sz w:val="20"/>
        </w:rPr>
        <w:t xml:space="preserve"> </w:t>
      </w:r>
      <w:r w:rsidRPr="0086563B">
        <w:rPr>
          <w:rFonts w:cs="Arial"/>
          <w:sz w:val="20"/>
        </w:rPr>
        <w:t xml:space="preserve">as provided in 40 CFR 63.1960(a)(3) and </w:t>
      </w:r>
      <w:r w:rsidRPr="0086563B">
        <w:rPr>
          <w:sz w:val="20"/>
        </w:rPr>
        <w:t>40 CFR 63.1961(a)(1)</w:t>
      </w:r>
      <w:r w:rsidRPr="0086563B">
        <w:rPr>
          <w:rFonts w:cs="Arial"/>
          <w:sz w:val="20"/>
        </w:rPr>
        <w:t>.  Any attempted corrective measure must not cause exceedances of other operational or performance standards.</w:t>
      </w:r>
    </w:p>
    <w:p w14:paraId="25EC6ED0" w14:textId="77777777" w:rsidR="0086563B" w:rsidRPr="0086563B" w:rsidRDefault="0086563B" w:rsidP="0086563B">
      <w:pPr>
        <w:spacing w:after="120"/>
        <w:ind w:left="720" w:hanging="360"/>
        <w:jc w:val="both"/>
        <w:rPr>
          <w:rFonts w:cs="Arial"/>
          <w:sz w:val="20"/>
        </w:rPr>
      </w:pPr>
      <w:r w:rsidRPr="0086563B">
        <w:rPr>
          <w:rFonts w:cs="Arial"/>
          <w:sz w:val="20"/>
        </w:rPr>
        <w:t>a.</w:t>
      </w:r>
      <w:r w:rsidRPr="0086563B">
        <w:rPr>
          <w:rFonts w:cs="Arial"/>
          <w:sz w:val="20"/>
        </w:rPr>
        <w:tab/>
        <w:t xml:space="preserve">If positive pressure exists, action must be initiated to correct the exceedance within five calendar days.  </w:t>
      </w:r>
      <w:r w:rsidRPr="0086563B">
        <w:rPr>
          <w:rFonts w:cs="Arial"/>
          <w:b/>
          <w:sz w:val="20"/>
        </w:rPr>
        <w:t>(40 CFR 63.1960(a)(3)(</w:t>
      </w:r>
      <w:proofErr w:type="spellStart"/>
      <w:r w:rsidRPr="0086563B">
        <w:rPr>
          <w:rFonts w:cs="Arial"/>
          <w:b/>
          <w:sz w:val="20"/>
        </w:rPr>
        <w:t>i</w:t>
      </w:r>
      <w:proofErr w:type="spellEnd"/>
      <w:r w:rsidRPr="0086563B">
        <w:rPr>
          <w:rFonts w:cs="Arial"/>
          <w:b/>
          <w:sz w:val="20"/>
        </w:rPr>
        <w:t>))</w:t>
      </w:r>
    </w:p>
    <w:p w14:paraId="7A63E213" w14:textId="77777777" w:rsidR="0086563B" w:rsidRPr="0086563B" w:rsidRDefault="0086563B" w:rsidP="00BB0CD7">
      <w:pPr>
        <w:numPr>
          <w:ilvl w:val="1"/>
          <w:numId w:val="115"/>
        </w:numPr>
        <w:spacing w:after="120"/>
        <w:jc w:val="both"/>
        <w:rPr>
          <w:sz w:val="20"/>
        </w:rPr>
      </w:pPr>
      <w:r w:rsidRPr="0086563B">
        <w:rPr>
          <w:sz w:val="20"/>
        </w:rPr>
        <w:t>If negative pressure cannot be achieved without excess air infiltration within 15 calendar days of the first measurement of positive pressure, the permittee must conduct a root cause analysis and correct the exceedance as soon as practicable, but no later than 60 days after positive pressure was first measured.</w:t>
      </w:r>
      <w:r w:rsidRPr="0086563B">
        <w:rPr>
          <w:rFonts w:cs="Arial"/>
          <w:b/>
          <w:sz w:val="20"/>
        </w:rPr>
        <w:t xml:space="preserve">  (40 CFR 63.1960(a)(3)(</w:t>
      </w:r>
      <w:proofErr w:type="spellStart"/>
      <w:r w:rsidRPr="0086563B">
        <w:rPr>
          <w:rFonts w:cs="Arial"/>
          <w:b/>
          <w:sz w:val="20"/>
        </w:rPr>
        <w:t>i</w:t>
      </w:r>
      <w:proofErr w:type="spellEnd"/>
      <w:r w:rsidRPr="0086563B">
        <w:rPr>
          <w:rFonts w:cs="Arial"/>
          <w:b/>
          <w:sz w:val="20"/>
        </w:rPr>
        <w:t>)(A))</w:t>
      </w:r>
    </w:p>
    <w:p w14:paraId="64E4DBCD" w14:textId="77777777" w:rsidR="0086563B" w:rsidRPr="0086563B" w:rsidRDefault="0086563B" w:rsidP="00BB0CD7">
      <w:pPr>
        <w:numPr>
          <w:ilvl w:val="1"/>
          <w:numId w:val="115"/>
        </w:numPr>
        <w:spacing w:after="120"/>
        <w:jc w:val="both"/>
        <w:rPr>
          <w:sz w:val="20"/>
        </w:rPr>
      </w:pPr>
      <w:r w:rsidRPr="0086563B">
        <w:rPr>
          <w:sz w:val="20"/>
        </w:rPr>
        <w:t xml:space="preserve">If corrective actions cannot be fully implemented within 60 days following the positive pressure measurement for which the root cause analysis was required, the permittee must also conduct a corrective action analysis and develop an implementation schedule to complete the corrective action(s) as soon as practicable, but no more than 120 days following the positive pressure measurement. </w:t>
      </w:r>
      <w:r w:rsidRPr="0086563B">
        <w:rPr>
          <w:rFonts w:cs="Arial"/>
          <w:b/>
          <w:sz w:val="20"/>
        </w:rPr>
        <w:t xml:space="preserve"> (40 CFR 63.1960(a)(3)(</w:t>
      </w:r>
      <w:proofErr w:type="spellStart"/>
      <w:r w:rsidRPr="0086563B">
        <w:rPr>
          <w:rFonts w:cs="Arial"/>
          <w:b/>
          <w:sz w:val="20"/>
        </w:rPr>
        <w:t>i</w:t>
      </w:r>
      <w:proofErr w:type="spellEnd"/>
      <w:r w:rsidRPr="0086563B">
        <w:rPr>
          <w:rFonts w:cs="Arial"/>
          <w:b/>
          <w:sz w:val="20"/>
        </w:rPr>
        <w:t>)(B))</w:t>
      </w:r>
    </w:p>
    <w:p w14:paraId="3AD12CB4" w14:textId="77777777" w:rsidR="0086563B" w:rsidRPr="0086563B" w:rsidRDefault="0086563B" w:rsidP="0086563B">
      <w:pPr>
        <w:ind w:left="720" w:hanging="360"/>
        <w:jc w:val="both"/>
        <w:rPr>
          <w:rFonts w:cs="Arial"/>
          <w:sz w:val="20"/>
        </w:rPr>
      </w:pPr>
      <w:r w:rsidRPr="0086563B">
        <w:rPr>
          <w:sz w:val="20"/>
        </w:rPr>
        <w:t>d.</w:t>
      </w:r>
      <w:r w:rsidRPr="0086563B">
        <w:rPr>
          <w:sz w:val="20"/>
        </w:rPr>
        <w:tab/>
        <w:t xml:space="preserve">If corrective action is expected to take longer than 120 days to complete after the initial exceedance, the permittee must submit the root cause analysis, corrective action analysis, and corresponding implementation timeline to the Department as soon as practicable but no later than 75 days after the first measurement of positive pressure or above, according to 40 CFR 63.1981(j).  </w:t>
      </w:r>
      <w:r w:rsidRPr="0086563B">
        <w:rPr>
          <w:rFonts w:cs="Arial"/>
          <w:b/>
          <w:sz w:val="20"/>
        </w:rPr>
        <w:t>(40 CFR 63.1960(a)(3)(</w:t>
      </w:r>
      <w:proofErr w:type="spellStart"/>
      <w:r w:rsidRPr="0086563B">
        <w:rPr>
          <w:rFonts w:cs="Arial"/>
          <w:b/>
          <w:sz w:val="20"/>
        </w:rPr>
        <w:t>i</w:t>
      </w:r>
      <w:proofErr w:type="spellEnd"/>
      <w:r w:rsidRPr="0086563B">
        <w:rPr>
          <w:rFonts w:cs="Arial"/>
          <w:b/>
          <w:sz w:val="20"/>
        </w:rPr>
        <w:t>)(C))</w:t>
      </w:r>
    </w:p>
    <w:p w14:paraId="05ACB815" w14:textId="77777777" w:rsidR="0086563B" w:rsidRPr="0086563B" w:rsidRDefault="0086563B" w:rsidP="0086563B">
      <w:pPr>
        <w:jc w:val="both"/>
        <w:rPr>
          <w:rFonts w:cs="Arial"/>
          <w:sz w:val="20"/>
        </w:rPr>
      </w:pPr>
    </w:p>
    <w:p w14:paraId="4E1EA411" w14:textId="77777777" w:rsidR="0086563B" w:rsidRPr="0086563B" w:rsidRDefault="0086563B" w:rsidP="00BB0CD7">
      <w:pPr>
        <w:numPr>
          <w:ilvl w:val="0"/>
          <w:numId w:val="116"/>
        </w:numPr>
        <w:spacing w:after="120"/>
        <w:jc w:val="both"/>
        <w:rPr>
          <w:rFonts w:cs="Arial"/>
          <w:sz w:val="20"/>
        </w:rPr>
      </w:pPr>
      <w:r w:rsidRPr="0086563B">
        <w:rPr>
          <w:rFonts w:cs="Arial"/>
          <w:sz w:val="20"/>
        </w:rPr>
        <w:t>The permittee must monitor each well monthly for temperature for the purpose of identifying whether excess air infiltration exists as provided in 40 CFR 63.1958(c)(1)</w:t>
      </w:r>
      <w:r w:rsidRPr="0086563B">
        <w:rPr>
          <w:sz w:val="20"/>
        </w:rPr>
        <w:t xml:space="preserve"> and 40 CFR 63.1961(a)(4)</w:t>
      </w:r>
      <w:r w:rsidRPr="0086563B">
        <w:rPr>
          <w:rFonts w:cs="Arial"/>
          <w:sz w:val="20"/>
        </w:rPr>
        <w:t xml:space="preserve">.  </w:t>
      </w:r>
      <w:r w:rsidRPr="0086563B">
        <w:rPr>
          <w:sz w:val="20"/>
        </w:rPr>
        <w:t xml:space="preserve">If a well exceeds the operating parameter for temperature, </w:t>
      </w:r>
      <w:r w:rsidRPr="0086563B">
        <w:rPr>
          <w:rFonts w:cs="Arial"/>
          <w:sz w:val="20"/>
        </w:rPr>
        <w:t>the following corrective actions must be taken:</w:t>
      </w:r>
    </w:p>
    <w:p w14:paraId="088900FD" w14:textId="77777777" w:rsidR="0086563B" w:rsidRPr="0086563B" w:rsidRDefault="0086563B" w:rsidP="0086563B">
      <w:pPr>
        <w:spacing w:after="120"/>
        <w:ind w:left="720" w:hanging="360"/>
        <w:jc w:val="both"/>
        <w:rPr>
          <w:rFonts w:cs="Arial"/>
          <w:sz w:val="20"/>
        </w:rPr>
      </w:pPr>
      <w:r w:rsidRPr="0086563B">
        <w:rPr>
          <w:rFonts w:cs="Arial"/>
          <w:sz w:val="20"/>
        </w:rPr>
        <w:t>a.</w:t>
      </w:r>
      <w:r w:rsidRPr="0086563B">
        <w:rPr>
          <w:rFonts w:cs="Arial"/>
          <w:sz w:val="20"/>
        </w:rPr>
        <w:tab/>
      </w:r>
      <w:r w:rsidRPr="0086563B">
        <w:rPr>
          <w:sz w:val="20"/>
        </w:rPr>
        <w:t xml:space="preserve">Action must be initiated to correct the exceedance within 5 calendar days. </w:t>
      </w:r>
      <w:r w:rsidRPr="0086563B">
        <w:rPr>
          <w:rFonts w:cs="Arial"/>
          <w:sz w:val="20"/>
        </w:rPr>
        <w:t xml:space="preserve"> Any attempted corrective measure must not cause exceedances of other operational or performance standards. </w:t>
      </w:r>
      <w:r w:rsidRPr="0086563B">
        <w:rPr>
          <w:rFonts w:cs="Arial"/>
          <w:b/>
          <w:sz w:val="20"/>
        </w:rPr>
        <w:t xml:space="preserve"> (40 CFR 63.1960(a)(4)(</w:t>
      </w:r>
      <w:proofErr w:type="spellStart"/>
      <w:r w:rsidRPr="0086563B">
        <w:rPr>
          <w:rFonts w:cs="Arial"/>
          <w:b/>
          <w:sz w:val="20"/>
        </w:rPr>
        <w:t>i</w:t>
      </w:r>
      <w:proofErr w:type="spellEnd"/>
      <w:r w:rsidRPr="0086563B">
        <w:rPr>
          <w:rFonts w:cs="Arial"/>
          <w:b/>
          <w:sz w:val="20"/>
        </w:rPr>
        <w:t>))</w:t>
      </w:r>
    </w:p>
    <w:p w14:paraId="0AF7911A" w14:textId="77777777" w:rsidR="0086563B" w:rsidRPr="0086563B" w:rsidRDefault="0086563B" w:rsidP="003A3BAE">
      <w:pPr>
        <w:numPr>
          <w:ilvl w:val="0"/>
          <w:numId w:val="201"/>
        </w:numPr>
        <w:spacing w:after="120"/>
        <w:jc w:val="both"/>
        <w:rPr>
          <w:rFonts w:cs="Arial"/>
          <w:sz w:val="20"/>
        </w:rPr>
      </w:pPr>
      <w:r w:rsidRPr="0086563B">
        <w:rPr>
          <w:sz w:val="20"/>
        </w:rPr>
        <w:t>If a landfill gas temperature less than 62.8</w:t>
      </w:r>
      <w:r w:rsidRPr="0086563B">
        <w:rPr>
          <w:rFonts w:cs="Arial"/>
          <w:sz w:val="20"/>
        </w:rPr>
        <w:t>°</w:t>
      </w:r>
      <w:r w:rsidRPr="0086563B">
        <w:rPr>
          <w:sz w:val="20"/>
        </w:rPr>
        <w:t>C (145</w:t>
      </w:r>
      <w:r w:rsidRPr="0086563B">
        <w:rPr>
          <w:rFonts w:cs="Arial"/>
          <w:sz w:val="20"/>
        </w:rPr>
        <w:t>°</w:t>
      </w:r>
      <w:r w:rsidRPr="0086563B">
        <w:rPr>
          <w:sz w:val="20"/>
        </w:rPr>
        <w:t>F) cannot be achieved within 15 calendar days of the first measurement of landfill gas temperature greater than 62.8</w:t>
      </w:r>
      <w:r w:rsidRPr="0086563B">
        <w:rPr>
          <w:rFonts w:cs="Arial"/>
          <w:sz w:val="20"/>
        </w:rPr>
        <w:t>°</w:t>
      </w:r>
      <w:r w:rsidRPr="0086563B">
        <w:rPr>
          <w:sz w:val="20"/>
        </w:rPr>
        <w:t>C (145</w:t>
      </w:r>
      <w:r w:rsidRPr="0086563B">
        <w:rPr>
          <w:rFonts w:cs="Arial"/>
          <w:sz w:val="20"/>
        </w:rPr>
        <w:t>°</w:t>
      </w:r>
      <w:r w:rsidRPr="0086563B">
        <w:rPr>
          <w:sz w:val="20"/>
        </w:rPr>
        <w:t>F), the permittee must conduct a root cause analysis and correct the exceedance as soon as practicable, but no later than 60 days after a landfill gas temperature greater than 62.8</w:t>
      </w:r>
      <w:r w:rsidRPr="0086563B">
        <w:rPr>
          <w:rFonts w:cs="Arial"/>
          <w:sz w:val="20"/>
        </w:rPr>
        <w:t>°</w:t>
      </w:r>
      <w:r w:rsidRPr="0086563B">
        <w:rPr>
          <w:sz w:val="20"/>
        </w:rPr>
        <w:t>C (145</w:t>
      </w:r>
      <w:r w:rsidRPr="0086563B">
        <w:rPr>
          <w:rFonts w:cs="Arial"/>
          <w:sz w:val="20"/>
        </w:rPr>
        <w:t>°</w:t>
      </w:r>
      <w:r w:rsidRPr="0086563B">
        <w:rPr>
          <w:sz w:val="20"/>
        </w:rPr>
        <w:t xml:space="preserve">F) was first measured.  </w:t>
      </w:r>
      <w:r w:rsidRPr="0086563B">
        <w:rPr>
          <w:rFonts w:cs="Arial"/>
          <w:b/>
          <w:sz w:val="20"/>
        </w:rPr>
        <w:t>(40 CFR 63.1960(a)(4)(</w:t>
      </w:r>
      <w:proofErr w:type="spellStart"/>
      <w:r w:rsidRPr="0086563B">
        <w:rPr>
          <w:rFonts w:cs="Arial"/>
          <w:b/>
          <w:sz w:val="20"/>
        </w:rPr>
        <w:t>i</w:t>
      </w:r>
      <w:proofErr w:type="spellEnd"/>
      <w:r w:rsidRPr="0086563B">
        <w:rPr>
          <w:rFonts w:cs="Arial"/>
          <w:b/>
          <w:sz w:val="20"/>
        </w:rPr>
        <w:t>)(A))</w:t>
      </w:r>
    </w:p>
    <w:p w14:paraId="568645D8" w14:textId="77777777" w:rsidR="0086563B" w:rsidRPr="0086563B" w:rsidRDefault="0086563B" w:rsidP="003A3BAE">
      <w:pPr>
        <w:numPr>
          <w:ilvl w:val="0"/>
          <w:numId w:val="201"/>
        </w:numPr>
        <w:spacing w:after="120"/>
        <w:jc w:val="both"/>
        <w:rPr>
          <w:sz w:val="20"/>
        </w:rPr>
      </w:pPr>
      <w:r w:rsidRPr="0086563B">
        <w:rPr>
          <w:sz w:val="20"/>
        </w:rPr>
        <w:t>If corrective actions cannot be fully implemented within 60 days following the temperature measurement for which the root cause analysis was required, the permittee must also conduct a corrective action analysis and develop an implementation schedule to complete the corrective action(s) as soon as practicable, but no more than 120 days following the measurement of landfill gas temperature greater than 62.8</w:t>
      </w:r>
      <w:r w:rsidRPr="0086563B">
        <w:rPr>
          <w:rFonts w:cs="Arial"/>
          <w:sz w:val="20"/>
        </w:rPr>
        <w:t>°</w:t>
      </w:r>
      <w:r w:rsidRPr="0086563B">
        <w:rPr>
          <w:sz w:val="20"/>
        </w:rPr>
        <w:t>C (145</w:t>
      </w:r>
      <w:r w:rsidRPr="0086563B">
        <w:rPr>
          <w:rFonts w:cs="Arial"/>
          <w:sz w:val="20"/>
        </w:rPr>
        <w:t>°</w:t>
      </w:r>
      <w:r w:rsidRPr="0086563B">
        <w:rPr>
          <w:sz w:val="20"/>
        </w:rPr>
        <w:t xml:space="preserve">F).  </w:t>
      </w:r>
      <w:r w:rsidRPr="0086563B">
        <w:rPr>
          <w:b/>
          <w:sz w:val="20"/>
        </w:rPr>
        <w:t>(</w:t>
      </w:r>
      <w:r w:rsidRPr="0086563B">
        <w:rPr>
          <w:rFonts w:cs="Arial"/>
          <w:b/>
          <w:sz w:val="20"/>
        </w:rPr>
        <w:t>40 CFR 63.1960(a)(4)(</w:t>
      </w:r>
      <w:proofErr w:type="spellStart"/>
      <w:r w:rsidRPr="0086563B">
        <w:rPr>
          <w:rFonts w:cs="Arial"/>
          <w:b/>
          <w:sz w:val="20"/>
        </w:rPr>
        <w:t>i</w:t>
      </w:r>
      <w:proofErr w:type="spellEnd"/>
      <w:r w:rsidRPr="0086563B">
        <w:rPr>
          <w:rFonts w:cs="Arial"/>
          <w:b/>
          <w:sz w:val="20"/>
        </w:rPr>
        <w:t>)(B))</w:t>
      </w:r>
    </w:p>
    <w:p w14:paraId="78326088" w14:textId="77777777" w:rsidR="0086563B" w:rsidRPr="0086563B" w:rsidRDefault="0086563B" w:rsidP="003A3BAE">
      <w:pPr>
        <w:numPr>
          <w:ilvl w:val="0"/>
          <w:numId w:val="201"/>
        </w:numPr>
        <w:spacing w:after="120"/>
        <w:jc w:val="both"/>
        <w:rPr>
          <w:sz w:val="20"/>
        </w:rPr>
      </w:pPr>
      <w:r w:rsidRPr="0086563B">
        <w:rPr>
          <w:sz w:val="20"/>
        </w:rPr>
        <w:t>If corrective action is expected to take longer than 120 days to complete after the initial exceedance, the permittee must submit the root cause analysis, corrective action analysis, and corresponding implementation timeline to the Department as soon as practicable but no later than 75 days after the first measurement of temperature monitoring value of 62.8</w:t>
      </w:r>
      <w:r w:rsidRPr="0086563B">
        <w:rPr>
          <w:rFonts w:cs="Arial"/>
          <w:sz w:val="20"/>
        </w:rPr>
        <w:t>°</w:t>
      </w:r>
      <w:r w:rsidRPr="0086563B">
        <w:rPr>
          <w:sz w:val="20"/>
        </w:rPr>
        <w:t>C (145</w:t>
      </w:r>
      <w:r w:rsidRPr="0086563B">
        <w:rPr>
          <w:rFonts w:cs="Arial"/>
          <w:sz w:val="20"/>
        </w:rPr>
        <w:t>°</w:t>
      </w:r>
      <w:r w:rsidRPr="0086563B">
        <w:rPr>
          <w:sz w:val="20"/>
        </w:rPr>
        <w:t xml:space="preserve">F) or above, according to 40 CFR 63.1981(h)(7) and 40 CFR 63.1981(j).  </w:t>
      </w:r>
      <w:r w:rsidRPr="0086563B">
        <w:rPr>
          <w:b/>
          <w:bCs/>
          <w:sz w:val="20"/>
        </w:rPr>
        <w:t>(</w:t>
      </w:r>
      <w:r w:rsidRPr="0086563B">
        <w:rPr>
          <w:rFonts w:cs="Arial"/>
          <w:b/>
          <w:sz w:val="20"/>
        </w:rPr>
        <w:t>40 CFR 63.1960(a)(4)(</w:t>
      </w:r>
      <w:proofErr w:type="spellStart"/>
      <w:r w:rsidRPr="0086563B">
        <w:rPr>
          <w:rFonts w:cs="Arial"/>
          <w:b/>
          <w:sz w:val="20"/>
        </w:rPr>
        <w:t>i</w:t>
      </w:r>
      <w:proofErr w:type="spellEnd"/>
      <w:r w:rsidRPr="0086563B">
        <w:rPr>
          <w:rFonts w:cs="Arial"/>
          <w:b/>
          <w:sz w:val="20"/>
        </w:rPr>
        <w:t>)(C))</w:t>
      </w:r>
    </w:p>
    <w:p w14:paraId="3FAE4548" w14:textId="77777777" w:rsidR="0086563B" w:rsidRPr="0086563B" w:rsidRDefault="0086563B" w:rsidP="003A3BAE">
      <w:pPr>
        <w:numPr>
          <w:ilvl w:val="0"/>
          <w:numId w:val="201"/>
        </w:numPr>
        <w:spacing w:after="120"/>
        <w:jc w:val="both"/>
        <w:rPr>
          <w:sz w:val="20"/>
        </w:rPr>
      </w:pPr>
      <w:r w:rsidRPr="0086563B">
        <w:rPr>
          <w:rFonts w:cs="Arial"/>
          <w:sz w:val="20"/>
          <w:lang w:val="en"/>
        </w:rPr>
        <w:t xml:space="preserve">If a landfill gas temperature measured at either the wellhead or at any point in the well is greater than or equal to </w:t>
      </w:r>
      <w:r w:rsidRPr="0086563B">
        <w:rPr>
          <w:sz w:val="20"/>
        </w:rPr>
        <w:t>76.7</w:t>
      </w:r>
      <w:r w:rsidRPr="0086563B">
        <w:rPr>
          <w:rFonts w:cs="Arial"/>
          <w:sz w:val="20"/>
        </w:rPr>
        <w:t>°</w:t>
      </w:r>
      <w:r w:rsidRPr="0086563B">
        <w:rPr>
          <w:sz w:val="20"/>
        </w:rPr>
        <w:t>C (170</w:t>
      </w:r>
      <w:r w:rsidRPr="0086563B">
        <w:rPr>
          <w:rFonts w:cs="Arial"/>
          <w:sz w:val="20"/>
        </w:rPr>
        <w:t>°</w:t>
      </w:r>
      <w:r w:rsidRPr="0086563B">
        <w:rPr>
          <w:sz w:val="20"/>
        </w:rPr>
        <w:t>F)</w:t>
      </w:r>
      <w:r w:rsidRPr="0086563B">
        <w:rPr>
          <w:rFonts w:cs="Arial"/>
          <w:sz w:val="20"/>
          <w:lang w:val="en"/>
        </w:rPr>
        <w:t xml:space="preserve"> and the carbon monoxide concentration measured according to the procedures in 40 CFR 63.1961(a)(5)(vi) is greater than or equal to 1,000 ppmv, the corrective action(s) for the wellhead temperature standard </w:t>
      </w:r>
      <w:r w:rsidRPr="0086563B">
        <w:rPr>
          <w:sz w:val="20"/>
        </w:rPr>
        <w:t>62.8</w:t>
      </w:r>
      <w:r w:rsidRPr="0086563B">
        <w:rPr>
          <w:rFonts w:cs="Arial"/>
          <w:sz w:val="20"/>
        </w:rPr>
        <w:t>°</w:t>
      </w:r>
      <w:r w:rsidRPr="0086563B">
        <w:rPr>
          <w:sz w:val="20"/>
        </w:rPr>
        <w:t>C (145</w:t>
      </w:r>
      <w:r w:rsidRPr="0086563B">
        <w:rPr>
          <w:rFonts w:cs="Arial"/>
          <w:sz w:val="20"/>
        </w:rPr>
        <w:t>°</w:t>
      </w:r>
      <w:r w:rsidRPr="0086563B">
        <w:rPr>
          <w:sz w:val="20"/>
        </w:rPr>
        <w:t xml:space="preserve">F) </w:t>
      </w:r>
      <w:r w:rsidRPr="0086563B">
        <w:rPr>
          <w:rFonts w:cs="Arial"/>
          <w:sz w:val="20"/>
          <w:lang w:val="en"/>
        </w:rPr>
        <w:t>must be completed within 15 days</w:t>
      </w:r>
      <w:r w:rsidRPr="0086563B">
        <w:rPr>
          <w:rFonts w:cs="Arial"/>
          <w:sz w:val="21"/>
          <w:szCs w:val="21"/>
          <w:lang w:val="en"/>
        </w:rPr>
        <w:t xml:space="preserve">.  </w:t>
      </w:r>
      <w:r w:rsidRPr="0086563B">
        <w:rPr>
          <w:rFonts w:cs="Arial"/>
          <w:b/>
          <w:bCs/>
          <w:sz w:val="21"/>
          <w:szCs w:val="21"/>
          <w:lang w:val="en"/>
        </w:rPr>
        <w:t>(</w:t>
      </w:r>
      <w:r w:rsidRPr="0086563B">
        <w:rPr>
          <w:rFonts w:cs="Arial"/>
          <w:b/>
          <w:sz w:val="20"/>
        </w:rPr>
        <w:t>40 CFR 63.1960(a)(4)(</w:t>
      </w:r>
      <w:proofErr w:type="spellStart"/>
      <w:r w:rsidRPr="0086563B">
        <w:rPr>
          <w:rFonts w:cs="Arial"/>
          <w:b/>
          <w:sz w:val="20"/>
        </w:rPr>
        <w:t>i</w:t>
      </w:r>
      <w:proofErr w:type="spellEnd"/>
      <w:r w:rsidRPr="0086563B">
        <w:rPr>
          <w:rFonts w:cs="Arial"/>
          <w:b/>
          <w:sz w:val="20"/>
        </w:rPr>
        <w:t>)(D))</w:t>
      </w:r>
    </w:p>
    <w:p w14:paraId="1BA4A902" w14:textId="77777777" w:rsidR="0086563B" w:rsidRPr="0086563B" w:rsidRDefault="0086563B" w:rsidP="003A3BAE">
      <w:pPr>
        <w:numPr>
          <w:ilvl w:val="0"/>
          <w:numId w:val="202"/>
        </w:numPr>
        <w:jc w:val="both"/>
        <w:rPr>
          <w:b/>
          <w:sz w:val="20"/>
        </w:rPr>
      </w:pPr>
      <w:r w:rsidRPr="0086563B">
        <w:rPr>
          <w:rFonts w:cs="Arial"/>
          <w:sz w:val="20"/>
        </w:rPr>
        <w:t xml:space="preserve">The permittee must monitor, on a monthly basis, the </w:t>
      </w:r>
      <w:r w:rsidRPr="0086563B">
        <w:rPr>
          <w:sz w:val="20"/>
        </w:rPr>
        <w:t>nitrogen or oxygen concentration in the landfill gas using the procedures in 40 CFR 63.1961(a)(2)(</w:t>
      </w:r>
      <w:proofErr w:type="spellStart"/>
      <w:r w:rsidRPr="0086563B">
        <w:rPr>
          <w:sz w:val="20"/>
        </w:rPr>
        <w:t>i</w:t>
      </w:r>
      <w:proofErr w:type="spellEnd"/>
      <w:r w:rsidRPr="0086563B">
        <w:rPr>
          <w:sz w:val="20"/>
        </w:rPr>
        <w:t xml:space="preserve">) or (ii).  </w:t>
      </w:r>
      <w:r w:rsidRPr="0086563B">
        <w:rPr>
          <w:b/>
          <w:sz w:val="20"/>
        </w:rPr>
        <w:t>(40 CFR 63.1961(a)(2))</w:t>
      </w:r>
    </w:p>
    <w:p w14:paraId="16F48101" w14:textId="77777777" w:rsidR="0086563B" w:rsidRPr="0086563B" w:rsidRDefault="0086563B" w:rsidP="0086563B">
      <w:pPr>
        <w:ind w:left="360" w:hanging="360"/>
        <w:jc w:val="both"/>
        <w:rPr>
          <w:bCs/>
          <w:sz w:val="20"/>
        </w:rPr>
      </w:pPr>
    </w:p>
    <w:p w14:paraId="3D05BD95" w14:textId="77777777" w:rsidR="0086563B" w:rsidRPr="0086563B" w:rsidRDefault="0086563B" w:rsidP="00BB0CD7">
      <w:pPr>
        <w:numPr>
          <w:ilvl w:val="0"/>
          <w:numId w:val="100"/>
        </w:numPr>
        <w:jc w:val="both"/>
        <w:rPr>
          <w:sz w:val="20"/>
        </w:rPr>
      </w:pPr>
      <w:r w:rsidRPr="0086563B">
        <w:rPr>
          <w:sz w:val="20"/>
        </w:rPr>
        <w:t>Unless a higher operating temperature value has been approved by the Department under this subpart or under 40 CFR Part 60, Subpart WWW; 40 CFR Part 60, Subpart XXX; or a federal plan or USEPA-approved and effective state plan that implements either 40 CFR Part 60, Subpart Cc or 40 CFR Part 60, Subpart Cf, the permittee must initiate enhanced monitoring at each well with a landfill gas temperature greater than 62.8</w:t>
      </w:r>
      <w:r w:rsidRPr="0086563B">
        <w:rPr>
          <w:rFonts w:cs="Arial"/>
          <w:sz w:val="20"/>
        </w:rPr>
        <w:t>°</w:t>
      </w:r>
      <w:r w:rsidRPr="0086563B">
        <w:rPr>
          <w:sz w:val="20"/>
        </w:rPr>
        <w:t>C (145</w:t>
      </w:r>
      <w:r w:rsidRPr="0086563B">
        <w:rPr>
          <w:rFonts w:cs="Arial"/>
          <w:sz w:val="20"/>
        </w:rPr>
        <w:t>°</w:t>
      </w:r>
      <w:r w:rsidRPr="0086563B">
        <w:rPr>
          <w:sz w:val="20"/>
        </w:rPr>
        <w:t xml:space="preserve">F) as follows: </w:t>
      </w:r>
    </w:p>
    <w:p w14:paraId="2046DC24" w14:textId="77777777" w:rsidR="0086563B" w:rsidRPr="0086563B" w:rsidRDefault="0086563B" w:rsidP="00BB0CD7">
      <w:pPr>
        <w:numPr>
          <w:ilvl w:val="0"/>
          <w:numId w:val="92"/>
        </w:numPr>
        <w:spacing w:before="120" w:after="120"/>
        <w:jc w:val="both"/>
        <w:rPr>
          <w:sz w:val="20"/>
        </w:rPr>
      </w:pPr>
      <w:r w:rsidRPr="0086563B">
        <w:rPr>
          <w:rFonts w:cs="Arial"/>
          <w:sz w:val="20"/>
          <w:lang w:val="en"/>
        </w:rPr>
        <w:t xml:space="preserve">Visual observations for subsurface oxidation events (smoke, smoldering ash, damage to well) within the radius of influence of the well. </w:t>
      </w:r>
      <w:r w:rsidRPr="0086563B">
        <w:rPr>
          <w:sz w:val="20"/>
        </w:rPr>
        <w:t xml:space="preserve"> </w:t>
      </w:r>
      <w:r w:rsidRPr="0086563B">
        <w:rPr>
          <w:b/>
          <w:sz w:val="20"/>
        </w:rPr>
        <w:t>(40 CFR 63.1961(a)(5)(</w:t>
      </w:r>
      <w:proofErr w:type="spellStart"/>
      <w:r w:rsidRPr="0086563B">
        <w:rPr>
          <w:b/>
          <w:sz w:val="20"/>
        </w:rPr>
        <w:t>i</w:t>
      </w:r>
      <w:proofErr w:type="spellEnd"/>
      <w:r w:rsidRPr="0086563B">
        <w:rPr>
          <w:b/>
          <w:sz w:val="20"/>
        </w:rPr>
        <w:t>))</w:t>
      </w:r>
    </w:p>
    <w:p w14:paraId="597810D7" w14:textId="77777777" w:rsidR="0086563B" w:rsidRPr="0086563B" w:rsidRDefault="0086563B" w:rsidP="00BB0CD7">
      <w:pPr>
        <w:numPr>
          <w:ilvl w:val="0"/>
          <w:numId w:val="92"/>
        </w:numPr>
        <w:spacing w:after="120"/>
        <w:jc w:val="both"/>
        <w:rPr>
          <w:sz w:val="20"/>
        </w:rPr>
      </w:pPr>
      <w:r w:rsidRPr="0086563B">
        <w:rPr>
          <w:rFonts w:cs="Arial"/>
          <w:sz w:val="20"/>
          <w:lang w:val="en"/>
        </w:rPr>
        <w:t>Monitor the oxygen concentration as provided in SC VI.3.</w:t>
      </w:r>
      <w:r w:rsidRPr="0086563B">
        <w:rPr>
          <w:b/>
          <w:sz w:val="20"/>
        </w:rPr>
        <w:t xml:space="preserve">  (40 CFR 63.1961(a)(5)(ii))</w:t>
      </w:r>
    </w:p>
    <w:p w14:paraId="6E2AF80C" w14:textId="77777777" w:rsidR="0086563B" w:rsidRPr="0086563B" w:rsidRDefault="0086563B" w:rsidP="00BB0CD7">
      <w:pPr>
        <w:numPr>
          <w:ilvl w:val="0"/>
          <w:numId w:val="92"/>
        </w:numPr>
        <w:spacing w:after="120"/>
        <w:jc w:val="both"/>
        <w:rPr>
          <w:sz w:val="20"/>
        </w:rPr>
      </w:pPr>
      <w:r w:rsidRPr="0086563B">
        <w:rPr>
          <w:rFonts w:cs="Arial"/>
          <w:sz w:val="20"/>
          <w:lang w:val="en"/>
        </w:rPr>
        <w:t xml:space="preserve">Monitor the temperature of the landfill gas at the wellhead as provided in SC VI.2.  </w:t>
      </w:r>
      <w:r w:rsidRPr="0086563B">
        <w:rPr>
          <w:b/>
          <w:sz w:val="20"/>
        </w:rPr>
        <w:t>(40 CFR 63.1961(a)(5)(iii))</w:t>
      </w:r>
    </w:p>
    <w:p w14:paraId="017ACC70" w14:textId="77777777" w:rsidR="0086563B" w:rsidRPr="0086563B" w:rsidRDefault="0086563B" w:rsidP="00BB0CD7">
      <w:pPr>
        <w:numPr>
          <w:ilvl w:val="0"/>
          <w:numId w:val="92"/>
        </w:numPr>
        <w:spacing w:after="120"/>
        <w:jc w:val="both"/>
        <w:rPr>
          <w:sz w:val="20"/>
        </w:rPr>
      </w:pPr>
      <w:r w:rsidRPr="0086563B">
        <w:rPr>
          <w:sz w:val="20"/>
        </w:rPr>
        <w:t xml:space="preserve">Monitor the landfill gas every 10 vertical feet of the well as provided in SC VI.5.  </w:t>
      </w:r>
      <w:r w:rsidRPr="0086563B">
        <w:rPr>
          <w:b/>
          <w:sz w:val="20"/>
        </w:rPr>
        <w:t>(40 CFR 63.1961(a)(5)(iv))</w:t>
      </w:r>
    </w:p>
    <w:p w14:paraId="5F01A3B3" w14:textId="77777777" w:rsidR="0086563B" w:rsidRPr="0086563B" w:rsidRDefault="0086563B" w:rsidP="00BB0CD7">
      <w:pPr>
        <w:numPr>
          <w:ilvl w:val="0"/>
          <w:numId w:val="92"/>
        </w:numPr>
        <w:spacing w:after="120"/>
        <w:jc w:val="both"/>
        <w:rPr>
          <w:sz w:val="20"/>
        </w:rPr>
      </w:pPr>
      <w:r w:rsidRPr="0086563B">
        <w:rPr>
          <w:rFonts w:cs="Arial"/>
          <w:sz w:val="20"/>
          <w:lang w:val="en"/>
        </w:rPr>
        <w:t>Monitor the methane concentration with a methane meter using USEPA Method 3C of Appendix A-6 to 40 CFR Part 60, USEPA Method 18 of Appendix A-6 to 40 CFR Part 60, or a portable gas composition analyzer to monitor the methane levels provided that the analyzer is calibrated, and the analyzer meets all quality assurance and quality control requirements for USEPA Method 3C or USEPA Method 18</w:t>
      </w:r>
      <w:r w:rsidRPr="0086563B">
        <w:rPr>
          <w:sz w:val="20"/>
        </w:rPr>
        <w:t xml:space="preserve">. </w:t>
      </w:r>
      <w:r w:rsidRPr="0086563B">
        <w:rPr>
          <w:b/>
          <w:sz w:val="20"/>
        </w:rPr>
        <w:t xml:space="preserve"> (40 CFR 63.1961(a)(5)(v))</w:t>
      </w:r>
    </w:p>
    <w:p w14:paraId="5CF20103" w14:textId="77777777" w:rsidR="0086563B" w:rsidRPr="0086563B" w:rsidRDefault="0086563B" w:rsidP="00BB0CD7">
      <w:pPr>
        <w:numPr>
          <w:ilvl w:val="0"/>
          <w:numId w:val="92"/>
        </w:numPr>
        <w:spacing w:after="120"/>
        <w:jc w:val="both"/>
        <w:rPr>
          <w:sz w:val="20"/>
        </w:rPr>
      </w:pPr>
      <w:r w:rsidRPr="0086563B">
        <w:rPr>
          <w:sz w:val="20"/>
        </w:rPr>
        <w:t>Monitor the carbon monoxide concentrations as follows:</w:t>
      </w:r>
      <w:r w:rsidRPr="0086563B">
        <w:rPr>
          <w:sz w:val="20"/>
        </w:rPr>
        <w:tab/>
      </w:r>
    </w:p>
    <w:p w14:paraId="4B1DC67A" w14:textId="77777777" w:rsidR="0086563B" w:rsidRPr="0086563B" w:rsidRDefault="0086563B" w:rsidP="00BB0CD7">
      <w:pPr>
        <w:numPr>
          <w:ilvl w:val="2"/>
          <w:numId w:val="93"/>
        </w:numPr>
        <w:spacing w:after="120"/>
        <w:jc w:val="both"/>
        <w:rPr>
          <w:sz w:val="20"/>
        </w:rPr>
      </w:pPr>
      <w:r w:rsidRPr="0086563B">
        <w:rPr>
          <w:rFonts w:cs="Arial"/>
          <w:sz w:val="20"/>
          <w:lang w:val="en"/>
        </w:rPr>
        <w:t xml:space="preserve">Collect the sample from the wellhead sampling port in a passivated canister or multi-layer foil gas sampling bag (such as the Cali-5-Bond Bag) and analyze that sample using an approved USEPA Method </w:t>
      </w:r>
      <w:r w:rsidRPr="0086563B">
        <w:rPr>
          <w:sz w:val="20"/>
        </w:rPr>
        <w:t xml:space="preserve">listed in 40 CFR 60, Appendix A, or an equivalent method </w:t>
      </w:r>
      <w:r w:rsidRPr="0086563B">
        <w:rPr>
          <w:rFonts w:cs="Arial"/>
          <w:sz w:val="20"/>
          <w:lang w:val="en"/>
        </w:rPr>
        <w:t xml:space="preserve">with a detection limit of at least 100 ppmv of carbon monoxide in high concentrations of methane; or.  </w:t>
      </w:r>
      <w:r w:rsidRPr="0086563B">
        <w:rPr>
          <w:b/>
          <w:sz w:val="20"/>
        </w:rPr>
        <w:t>(40 CFR 63.1961(a)(5)(vi)(A))</w:t>
      </w:r>
    </w:p>
    <w:p w14:paraId="50540FDC" w14:textId="77777777" w:rsidR="0086563B" w:rsidRPr="0086563B" w:rsidRDefault="0086563B" w:rsidP="00BB0CD7">
      <w:pPr>
        <w:numPr>
          <w:ilvl w:val="2"/>
          <w:numId w:val="93"/>
        </w:numPr>
        <w:spacing w:after="120"/>
        <w:jc w:val="both"/>
        <w:rPr>
          <w:sz w:val="20"/>
        </w:rPr>
      </w:pPr>
      <w:r w:rsidRPr="0086563B">
        <w:rPr>
          <w:rFonts w:cs="Arial"/>
          <w:sz w:val="20"/>
          <w:lang w:val="en"/>
        </w:rPr>
        <w:t xml:space="preserve">Collect and analyze the sample from the wellhead using an approved USEPA Method </w:t>
      </w:r>
      <w:r w:rsidRPr="0086563B">
        <w:rPr>
          <w:sz w:val="20"/>
        </w:rPr>
        <w:t>listed in 40 CFR 60, Appendix A</w:t>
      </w:r>
      <w:r w:rsidRPr="0086563B">
        <w:rPr>
          <w:rFonts w:cs="Arial"/>
          <w:sz w:val="20"/>
          <w:lang w:val="en"/>
        </w:rPr>
        <w:t xml:space="preserve"> to measure carbon monoxide concentrations.  </w:t>
      </w:r>
      <w:r w:rsidRPr="0086563B">
        <w:rPr>
          <w:b/>
          <w:sz w:val="20"/>
        </w:rPr>
        <w:t>(40 CFR 63.1961(a)(5)(vi)(B))</w:t>
      </w:r>
    </w:p>
    <w:p w14:paraId="43F14715" w14:textId="77777777" w:rsidR="0086563B" w:rsidRPr="0086563B" w:rsidRDefault="0086563B" w:rsidP="00BB0CD7">
      <w:pPr>
        <w:numPr>
          <w:ilvl w:val="2"/>
          <w:numId w:val="93"/>
        </w:numPr>
        <w:spacing w:after="120"/>
        <w:jc w:val="both"/>
        <w:rPr>
          <w:sz w:val="20"/>
        </w:rPr>
      </w:pPr>
      <w:r w:rsidRPr="0086563B">
        <w:rPr>
          <w:sz w:val="20"/>
        </w:rPr>
        <w:t xml:space="preserve">When sampling directly from the wellhead, sample for 5 minutes plus twice the response time of the analyzer. These values must be recorded.  The five 1-minute averages are then averaged to give you the carbon monoxide reading at the wellhead.  </w:t>
      </w:r>
      <w:r w:rsidRPr="0086563B">
        <w:rPr>
          <w:b/>
          <w:sz w:val="20"/>
        </w:rPr>
        <w:t>(40 CFR 63.1961(a)(5)(vi)(C))</w:t>
      </w:r>
    </w:p>
    <w:p w14:paraId="1A40DA81" w14:textId="77777777" w:rsidR="0086563B" w:rsidRPr="0086563B" w:rsidRDefault="0086563B" w:rsidP="00BB0CD7">
      <w:pPr>
        <w:numPr>
          <w:ilvl w:val="2"/>
          <w:numId w:val="93"/>
        </w:numPr>
        <w:spacing w:after="120"/>
        <w:jc w:val="both"/>
        <w:rPr>
          <w:sz w:val="20"/>
        </w:rPr>
      </w:pPr>
      <w:r w:rsidRPr="0086563B">
        <w:rPr>
          <w:sz w:val="20"/>
        </w:rPr>
        <w:t xml:space="preserve">When collecting samples in a passivated canister or multi-layer foil sampling bag, sample for the period of time needed to assure that enough sample is collected to provide five (5) consecutive, 1-minute samples during the analysis of the canister or bag contents, but no less than 5 minutes plus twice the response time of the analyzer.  The five (5) consecutive, 1-minute averages are then averaged together to give a carbon monoxide value from the wellhead.  </w:t>
      </w:r>
      <w:r w:rsidRPr="0086563B">
        <w:rPr>
          <w:b/>
          <w:sz w:val="20"/>
        </w:rPr>
        <w:t>(40 CFR 63.1961(a)(5)(vi)(D))</w:t>
      </w:r>
    </w:p>
    <w:p w14:paraId="450B5397" w14:textId="77777777" w:rsidR="0086563B" w:rsidRPr="0086563B" w:rsidRDefault="0086563B" w:rsidP="0086563B">
      <w:pPr>
        <w:spacing w:after="120"/>
        <w:ind w:left="720" w:hanging="360"/>
        <w:jc w:val="both"/>
        <w:rPr>
          <w:sz w:val="20"/>
        </w:rPr>
      </w:pPr>
      <w:r w:rsidRPr="0086563B">
        <w:rPr>
          <w:sz w:val="20"/>
        </w:rPr>
        <w:t>g.</w:t>
      </w:r>
      <w:r w:rsidRPr="0086563B">
        <w:rPr>
          <w:sz w:val="20"/>
        </w:rPr>
        <w:tab/>
      </w:r>
      <w:r w:rsidRPr="0086563B">
        <w:rPr>
          <w:rFonts w:cs="Arial"/>
          <w:sz w:val="20"/>
          <w:lang w:val="en"/>
        </w:rPr>
        <w:t xml:space="preserve">The enhanced monitoring specified in SC VI.4 must begin seven calendar days after the first measurement of landfill gas temperature greater than </w:t>
      </w:r>
      <w:r w:rsidRPr="0086563B">
        <w:rPr>
          <w:sz w:val="20"/>
        </w:rPr>
        <w:t>62.8</w:t>
      </w:r>
      <w:r w:rsidRPr="0086563B">
        <w:rPr>
          <w:rFonts w:cs="Arial"/>
          <w:sz w:val="20"/>
        </w:rPr>
        <w:t>°</w:t>
      </w:r>
      <w:r w:rsidRPr="0086563B">
        <w:rPr>
          <w:sz w:val="20"/>
        </w:rPr>
        <w:t>C (145</w:t>
      </w:r>
      <w:r w:rsidRPr="0086563B">
        <w:rPr>
          <w:rFonts w:cs="Arial"/>
          <w:sz w:val="20"/>
        </w:rPr>
        <w:t>°</w:t>
      </w:r>
      <w:r w:rsidRPr="0086563B">
        <w:rPr>
          <w:sz w:val="20"/>
        </w:rPr>
        <w:t xml:space="preserve">F).  </w:t>
      </w:r>
      <w:r w:rsidRPr="0086563B">
        <w:rPr>
          <w:b/>
          <w:sz w:val="20"/>
        </w:rPr>
        <w:t>(40 CFR 63.1961(a)(5)(vii))</w:t>
      </w:r>
    </w:p>
    <w:p w14:paraId="5E92A1B1" w14:textId="77777777" w:rsidR="0086563B" w:rsidRPr="0086563B" w:rsidRDefault="0086563B" w:rsidP="0086563B">
      <w:pPr>
        <w:spacing w:after="120"/>
        <w:ind w:left="720" w:hanging="360"/>
        <w:jc w:val="both"/>
        <w:rPr>
          <w:rFonts w:cs="Arial"/>
          <w:sz w:val="20"/>
          <w:lang w:val="en"/>
        </w:rPr>
      </w:pPr>
      <w:r w:rsidRPr="0086563B">
        <w:rPr>
          <w:sz w:val="20"/>
        </w:rPr>
        <w:t>h.</w:t>
      </w:r>
      <w:r w:rsidRPr="0086563B">
        <w:rPr>
          <w:sz w:val="20"/>
        </w:rPr>
        <w:tab/>
      </w:r>
      <w:r w:rsidRPr="0086563B">
        <w:rPr>
          <w:rFonts w:cs="Arial"/>
          <w:sz w:val="20"/>
          <w:lang w:val="en"/>
        </w:rPr>
        <w:t>The enhanced monitoring must be conducted on a weekly basis. If four consecutive weekly carbon monoxide readings are under 100 ppmv, then enhanced monitoring may be decreased to monthly. However, if carbon monoxide readings exceed 100 ppmv again, the landfill must return to weekly monitoring.</w:t>
      </w:r>
      <w:r w:rsidRPr="0086563B">
        <w:rPr>
          <w:bCs/>
          <w:sz w:val="20"/>
        </w:rPr>
        <w:t xml:space="preserve">  </w:t>
      </w:r>
      <w:r w:rsidRPr="0086563B">
        <w:rPr>
          <w:b/>
          <w:sz w:val="20"/>
        </w:rPr>
        <w:t>(40 CFR 63.1961(a)(5)(viii))</w:t>
      </w:r>
    </w:p>
    <w:p w14:paraId="3A51FB56" w14:textId="77777777" w:rsidR="0086563B" w:rsidRPr="0086563B" w:rsidRDefault="0086563B" w:rsidP="0086563B">
      <w:pPr>
        <w:ind w:left="720" w:hanging="360"/>
        <w:jc w:val="both"/>
        <w:rPr>
          <w:b/>
          <w:sz w:val="20"/>
        </w:rPr>
      </w:pPr>
      <w:proofErr w:type="spellStart"/>
      <w:r w:rsidRPr="0086563B">
        <w:rPr>
          <w:rFonts w:cs="Arial"/>
          <w:sz w:val="20"/>
          <w:lang w:val="en"/>
        </w:rPr>
        <w:t>i</w:t>
      </w:r>
      <w:proofErr w:type="spellEnd"/>
      <w:r w:rsidRPr="0086563B">
        <w:rPr>
          <w:rFonts w:cs="Arial"/>
          <w:sz w:val="20"/>
          <w:lang w:val="en"/>
        </w:rPr>
        <w:t>.</w:t>
      </w:r>
      <w:r w:rsidRPr="0086563B">
        <w:rPr>
          <w:rFonts w:cs="Arial"/>
          <w:sz w:val="20"/>
          <w:lang w:val="en"/>
        </w:rPr>
        <w:tab/>
        <w:t xml:space="preserve">The enhanced monitoring specified in SC VI.4 can be stopped once a higher operating value is approved, at which time the monitoring provisions issued with the higher operating value should be followed, or once the measurement of landfill gas temperature at the wellhead is less than or equal to </w:t>
      </w:r>
      <w:r w:rsidRPr="0086563B">
        <w:rPr>
          <w:sz w:val="20"/>
        </w:rPr>
        <w:t>62.8</w:t>
      </w:r>
      <w:r w:rsidRPr="0086563B">
        <w:rPr>
          <w:rFonts w:cs="Arial"/>
          <w:sz w:val="20"/>
        </w:rPr>
        <w:t>°</w:t>
      </w:r>
      <w:r w:rsidRPr="0086563B">
        <w:rPr>
          <w:sz w:val="20"/>
        </w:rPr>
        <w:t>C (145</w:t>
      </w:r>
      <w:r w:rsidRPr="0086563B">
        <w:rPr>
          <w:rFonts w:cs="Arial"/>
          <w:sz w:val="20"/>
        </w:rPr>
        <w:t>°</w:t>
      </w:r>
      <w:r w:rsidRPr="0086563B">
        <w:rPr>
          <w:sz w:val="20"/>
        </w:rPr>
        <w:t xml:space="preserve">F).  </w:t>
      </w:r>
      <w:r w:rsidRPr="0086563B">
        <w:rPr>
          <w:b/>
          <w:sz w:val="20"/>
        </w:rPr>
        <w:t>(40 CFR 63.1961(a)(5)(ix))</w:t>
      </w:r>
    </w:p>
    <w:p w14:paraId="7623EBA1" w14:textId="77777777" w:rsidR="0086563B" w:rsidRPr="0086563B" w:rsidRDefault="0086563B" w:rsidP="0086563B">
      <w:pPr>
        <w:ind w:left="720" w:hanging="720"/>
        <w:jc w:val="both"/>
        <w:rPr>
          <w:sz w:val="20"/>
        </w:rPr>
      </w:pPr>
    </w:p>
    <w:p w14:paraId="5B137413" w14:textId="77777777" w:rsidR="0086563B" w:rsidRPr="0086563B" w:rsidRDefault="0086563B" w:rsidP="00BB0CD7">
      <w:pPr>
        <w:numPr>
          <w:ilvl w:val="0"/>
          <w:numId w:val="104"/>
        </w:numPr>
        <w:jc w:val="both"/>
        <w:rPr>
          <w:sz w:val="20"/>
        </w:rPr>
      </w:pPr>
      <w:r w:rsidRPr="0086563B">
        <w:rPr>
          <w:rFonts w:cs="Arial"/>
          <w:sz w:val="20"/>
          <w:lang w:val="en"/>
        </w:rPr>
        <w:t xml:space="preserve">For each wellhead with a measurement of landfill gas temperature greater than or equal to </w:t>
      </w:r>
      <w:r w:rsidRPr="0086563B">
        <w:rPr>
          <w:sz w:val="20"/>
        </w:rPr>
        <w:t>73.9</w:t>
      </w:r>
      <w:r w:rsidRPr="0086563B">
        <w:rPr>
          <w:rFonts w:cs="Arial"/>
          <w:sz w:val="20"/>
        </w:rPr>
        <w:t>°</w:t>
      </w:r>
      <w:r w:rsidRPr="0086563B">
        <w:rPr>
          <w:sz w:val="20"/>
        </w:rPr>
        <w:t>C (165</w:t>
      </w:r>
      <w:r w:rsidRPr="0086563B">
        <w:rPr>
          <w:rFonts w:cs="Arial"/>
          <w:sz w:val="20"/>
        </w:rPr>
        <w:t>°</w:t>
      </w:r>
      <w:r w:rsidRPr="0086563B">
        <w:rPr>
          <w:sz w:val="20"/>
        </w:rPr>
        <w:t>F</w:t>
      </w:r>
      <w:r w:rsidRPr="0086563B">
        <w:rPr>
          <w:rFonts w:cs="Arial"/>
          <w:sz w:val="20"/>
          <w:lang w:val="en"/>
        </w:rPr>
        <w:t>), the permittee shall annually monitor temperature of the landfill gas every 10 vertical feet of the well.  This temperature can be monitored either with a removable thermometer or using temporary or permanent thermocouples installed in the well.</w:t>
      </w:r>
      <w:r w:rsidRPr="0086563B">
        <w:rPr>
          <w:sz w:val="20"/>
        </w:rPr>
        <w:t xml:space="preserve">  </w:t>
      </w:r>
      <w:r w:rsidRPr="0086563B">
        <w:rPr>
          <w:b/>
          <w:sz w:val="20"/>
        </w:rPr>
        <w:t>(40 CFR 63.1961(a)(6))</w:t>
      </w:r>
      <w:r w:rsidRPr="0086563B">
        <w:rPr>
          <w:sz w:val="20"/>
        </w:rPr>
        <w:t xml:space="preserve"> </w:t>
      </w:r>
    </w:p>
    <w:p w14:paraId="1458EF05" w14:textId="5C426C47" w:rsidR="00D67BEF" w:rsidRDefault="00D67BEF">
      <w:pPr>
        <w:rPr>
          <w:sz w:val="20"/>
        </w:rPr>
      </w:pPr>
      <w:r>
        <w:rPr>
          <w:sz w:val="20"/>
        </w:rPr>
        <w:br w:type="page"/>
      </w:r>
    </w:p>
    <w:p w14:paraId="7B40CC83" w14:textId="77777777" w:rsidR="0086563B" w:rsidRPr="0086563B" w:rsidRDefault="0086563B" w:rsidP="0086563B">
      <w:pPr>
        <w:jc w:val="both"/>
        <w:rPr>
          <w:sz w:val="20"/>
        </w:rPr>
      </w:pPr>
    </w:p>
    <w:p w14:paraId="32D65ECB" w14:textId="77777777" w:rsidR="0086563B" w:rsidRPr="0086563B" w:rsidRDefault="0086563B" w:rsidP="0086563B">
      <w:pPr>
        <w:spacing w:after="120"/>
        <w:ind w:left="360" w:hanging="360"/>
        <w:jc w:val="both"/>
        <w:rPr>
          <w:sz w:val="20"/>
        </w:rPr>
      </w:pPr>
      <w:r w:rsidRPr="0086563B">
        <w:rPr>
          <w:sz w:val="20"/>
        </w:rPr>
        <w:t>6.</w:t>
      </w:r>
      <w:r w:rsidRPr="0086563B">
        <w:rPr>
          <w:sz w:val="20"/>
        </w:rPr>
        <w:tab/>
        <w:t>The permittee must keep, on a monthly basis, readily accessible records of the following:</w:t>
      </w:r>
    </w:p>
    <w:p w14:paraId="64FF72A0" w14:textId="77777777" w:rsidR="0086563B" w:rsidRPr="0086563B" w:rsidRDefault="0086563B" w:rsidP="00BB0CD7">
      <w:pPr>
        <w:numPr>
          <w:ilvl w:val="1"/>
          <w:numId w:val="77"/>
        </w:numPr>
        <w:spacing w:after="120"/>
        <w:ind w:left="720"/>
        <w:jc w:val="both"/>
        <w:rPr>
          <w:sz w:val="20"/>
        </w:rPr>
      </w:pPr>
      <w:r w:rsidRPr="0086563B">
        <w:rPr>
          <w:sz w:val="20"/>
        </w:rPr>
        <w:t xml:space="preserve">All collection and control system exceedances of the operational standards in 40 CFR 63.1958, the reading in the subsequent month whether or not the second reading is an exceedance, and the location of each exceedance.  </w:t>
      </w:r>
      <w:bookmarkStart w:id="132" w:name="_Hlk53618747"/>
      <w:r w:rsidRPr="0086563B">
        <w:rPr>
          <w:b/>
          <w:sz w:val="20"/>
        </w:rPr>
        <w:t>(40 CFR 63.1983(e)(1)</w:t>
      </w:r>
      <w:r w:rsidRPr="0086563B">
        <w:rPr>
          <w:rFonts w:cs="Arial"/>
          <w:b/>
          <w:sz w:val="20"/>
        </w:rPr>
        <w:t>)</w:t>
      </w:r>
      <w:bookmarkEnd w:id="132"/>
    </w:p>
    <w:p w14:paraId="36DD5F02" w14:textId="77777777" w:rsidR="0086563B" w:rsidRPr="0086563B" w:rsidRDefault="0086563B" w:rsidP="00BB0CD7">
      <w:pPr>
        <w:numPr>
          <w:ilvl w:val="0"/>
          <w:numId w:val="77"/>
        </w:numPr>
        <w:spacing w:after="120"/>
        <w:ind w:left="720"/>
        <w:jc w:val="both"/>
        <w:rPr>
          <w:rFonts w:cs="Arial"/>
          <w:sz w:val="20"/>
          <w:lang w:val="en"/>
        </w:rPr>
      </w:pPr>
      <w:r w:rsidRPr="0086563B">
        <w:rPr>
          <w:rFonts w:cs="Arial"/>
          <w:sz w:val="20"/>
        </w:rPr>
        <w:t>The records of each wellhead temperature monitoring value of 62.8°</w:t>
      </w:r>
      <w:r w:rsidRPr="0086563B">
        <w:rPr>
          <w:sz w:val="20"/>
        </w:rPr>
        <w:t>C</w:t>
      </w:r>
      <w:r w:rsidRPr="0086563B">
        <w:rPr>
          <w:rFonts w:cs="Arial"/>
          <w:sz w:val="20"/>
        </w:rPr>
        <w:t xml:space="preserve"> (145°</w:t>
      </w:r>
      <w:r w:rsidRPr="0086563B">
        <w:rPr>
          <w:sz w:val="20"/>
        </w:rPr>
        <w:t>F</w:t>
      </w:r>
      <w:r w:rsidRPr="0086563B">
        <w:rPr>
          <w:rFonts w:cs="Arial"/>
          <w:sz w:val="20"/>
        </w:rPr>
        <w:t xml:space="preserve">) or above.  </w:t>
      </w:r>
      <w:r w:rsidRPr="0086563B">
        <w:rPr>
          <w:b/>
          <w:sz w:val="20"/>
        </w:rPr>
        <w:t>(40 CFR 63.1983(e)(2)(</w:t>
      </w:r>
      <w:proofErr w:type="spellStart"/>
      <w:r w:rsidRPr="0086563B">
        <w:rPr>
          <w:b/>
          <w:sz w:val="20"/>
        </w:rPr>
        <w:t>i</w:t>
      </w:r>
      <w:proofErr w:type="spellEnd"/>
      <w:r w:rsidRPr="0086563B">
        <w:rPr>
          <w:b/>
          <w:sz w:val="20"/>
        </w:rPr>
        <w:t>)</w:t>
      </w:r>
      <w:r w:rsidRPr="0086563B">
        <w:rPr>
          <w:rFonts w:cs="Arial"/>
          <w:b/>
          <w:sz w:val="20"/>
        </w:rPr>
        <w:t>)</w:t>
      </w:r>
      <w:r w:rsidRPr="0086563B">
        <w:rPr>
          <w:rFonts w:cs="Arial"/>
          <w:sz w:val="20"/>
          <w:lang w:val="en"/>
        </w:rPr>
        <w:t xml:space="preserve"> </w:t>
      </w:r>
    </w:p>
    <w:p w14:paraId="6592A55E" w14:textId="77777777" w:rsidR="0086563B" w:rsidRPr="0086563B" w:rsidRDefault="0086563B" w:rsidP="00BB0CD7">
      <w:pPr>
        <w:numPr>
          <w:ilvl w:val="0"/>
          <w:numId w:val="77"/>
        </w:numPr>
        <w:spacing w:after="120"/>
        <w:ind w:left="720"/>
        <w:jc w:val="both"/>
        <w:rPr>
          <w:sz w:val="20"/>
        </w:rPr>
      </w:pPr>
      <w:r w:rsidRPr="0086563B">
        <w:rPr>
          <w:rFonts w:cs="Arial"/>
          <w:sz w:val="20"/>
          <w:lang w:val="en"/>
        </w:rPr>
        <w:t xml:space="preserve">Each permittee </w:t>
      </w:r>
      <w:r w:rsidRPr="0086563B">
        <w:rPr>
          <w:rFonts w:cs="Arial"/>
          <w:sz w:val="20"/>
        </w:rPr>
        <w:t>required to conduct the enhanced monitoring provisions in 40 CFR 63.1961(a)(5),</w:t>
      </w:r>
      <w:r w:rsidRPr="0086563B">
        <w:rPr>
          <w:rFonts w:cs="Arial"/>
          <w:sz w:val="20"/>
          <w:lang w:val="en"/>
        </w:rPr>
        <w:t xml:space="preserve"> must also keep records of all enhanced monitoring activities.  </w:t>
      </w:r>
      <w:r w:rsidRPr="0086563B">
        <w:rPr>
          <w:b/>
          <w:sz w:val="20"/>
        </w:rPr>
        <w:t>(40 CFR 63.1983(e)(2)(ii</w:t>
      </w:r>
      <w:r w:rsidRPr="0086563B">
        <w:rPr>
          <w:rFonts w:cs="Arial"/>
          <w:b/>
          <w:sz w:val="20"/>
        </w:rPr>
        <w:t>))</w:t>
      </w:r>
    </w:p>
    <w:p w14:paraId="45DEF897" w14:textId="77777777" w:rsidR="0086563B" w:rsidRPr="0086563B" w:rsidRDefault="0086563B" w:rsidP="00BB0CD7">
      <w:pPr>
        <w:numPr>
          <w:ilvl w:val="0"/>
          <w:numId w:val="77"/>
        </w:numPr>
        <w:spacing w:after="120"/>
        <w:ind w:left="720"/>
        <w:jc w:val="both"/>
        <w:rPr>
          <w:sz w:val="20"/>
        </w:rPr>
      </w:pPr>
      <w:r w:rsidRPr="0086563B">
        <w:rPr>
          <w:rFonts w:cs="Arial"/>
          <w:sz w:val="20"/>
          <w:lang w:val="en"/>
        </w:rPr>
        <w:t xml:space="preserve">The permittee must also keep a record of the email transmission when required to submit the 24-hour high temperature report </w:t>
      </w:r>
      <w:r w:rsidRPr="0086563B">
        <w:rPr>
          <w:rFonts w:cs="Arial"/>
          <w:sz w:val="20"/>
        </w:rPr>
        <w:t>in 40 CFR 63.1981(k)</w:t>
      </w:r>
      <w:r w:rsidRPr="0086563B">
        <w:rPr>
          <w:rFonts w:cs="Arial"/>
          <w:sz w:val="21"/>
          <w:szCs w:val="21"/>
          <w:lang w:val="en"/>
        </w:rPr>
        <w:t xml:space="preserve">.  </w:t>
      </w:r>
      <w:r w:rsidRPr="0086563B">
        <w:rPr>
          <w:b/>
          <w:sz w:val="20"/>
        </w:rPr>
        <w:t>(40 CFR 63.1983(e)(2)(iii</w:t>
      </w:r>
      <w:r w:rsidRPr="0086563B">
        <w:rPr>
          <w:rFonts w:cs="Arial"/>
          <w:b/>
          <w:sz w:val="20"/>
        </w:rPr>
        <w:t>))</w:t>
      </w:r>
    </w:p>
    <w:p w14:paraId="15F392D9" w14:textId="77777777" w:rsidR="0086563B" w:rsidRPr="0086563B" w:rsidRDefault="0086563B" w:rsidP="00BB0CD7">
      <w:pPr>
        <w:numPr>
          <w:ilvl w:val="0"/>
          <w:numId w:val="77"/>
        </w:numPr>
        <w:spacing w:after="120"/>
        <w:ind w:left="720"/>
        <w:jc w:val="both"/>
        <w:rPr>
          <w:rFonts w:cs="Arial"/>
          <w:b/>
          <w:sz w:val="20"/>
        </w:rPr>
      </w:pPr>
      <w:r w:rsidRPr="0086563B">
        <w:rPr>
          <w:sz w:val="20"/>
        </w:rPr>
        <w:t>For any root cause analysis for which corrective actions are required in 40 CFR 63.1960(a)(3)(</w:t>
      </w:r>
      <w:proofErr w:type="spellStart"/>
      <w:r w:rsidRPr="0086563B">
        <w:rPr>
          <w:sz w:val="20"/>
        </w:rPr>
        <w:t>i</w:t>
      </w:r>
      <w:proofErr w:type="spellEnd"/>
      <w:r w:rsidRPr="0086563B">
        <w:rPr>
          <w:sz w:val="20"/>
        </w:rPr>
        <w:t>)(A) or (a)(4)(</w:t>
      </w:r>
      <w:proofErr w:type="spellStart"/>
      <w:r w:rsidRPr="0086563B">
        <w:rPr>
          <w:sz w:val="20"/>
        </w:rPr>
        <w:t>i</w:t>
      </w:r>
      <w:proofErr w:type="spellEnd"/>
      <w:r w:rsidRPr="0086563B">
        <w:rPr>
          <w:sz w:val="20"/>
        </w:rPr>
        <w:t xml:space="preserve">)(A), keep a record of the root cause analysis conducted, including a description of the recommended corrective action(s) taken, and the date(s) the corrective action(s) were completed. </w:t>
      </w:r>
      <w:r w:rsidRPr="0086563B">
        <w:rPr>
          <w:b/>
          <w:sz w:val="20"/>
        </w:rPr>
        <w:t xml:space="preserve"> (40 CFR 63.1983(e)(3)</w:t>
      </w:r>
      <w:r w:rsidRPr="0086563B">
        <w:rPr>
          <w:rFonts w:cs="Arial"/>
          <w:b/>
          <w:sz w:val="20"/>
        </w:rPr>
        <w:t>)</w:t>
      </w:r>
    </w:p>
    <w:p w14:paraId="3C554814" w14:textId="77777777" w:rsidR="0086563B" w:rsidRPr="0086563B" w:rsidRDefault="0086563B" w:rsidP="00BB0CD7">
      <w:pPr>
        <w:numPr>
          <w:ilvl w:val="0"/>
          <w:numId w:val="77"/>
        </w:numPr>
        <w:spacing w:after="120"/>
        <w:ind w:left="720"/>
        <w:jc w:val="both"/>
        <w:rPr>
          <w:rFonts w:cs="Arial"/>
          <w:b/>
          <w:sz w:val="20"/>
        </w:rPr>
      </w:pPr>
      <w:r w:rsidRPr="0086563B">
        <w:rPr>
          <w:sz w:val="20"/>
        </w:rPr>
        <w:t>For any root cause analysis for which corrective actions are required in 40 CFR 63.1960(a)(3)(</w:t>
      </w:r>
      <w:proofErr w:type="spellStart"/>
      <w:r w:rsidRPr="0086563B">
        <w:rPr>
          <w:sz w:val="20"/>
        </w:rPr>
        <w:t>i</w:t>
      </w:r>
      <w:proofErr w:type="spellEnd"/>
      <w:r w:rsidRPr="0086563B">
        <w:rPr>
          <w:sz w:val="20"/>
        </w:rPr>
        <w:t>)(B) or (a)(4)(</w:t>
      </w:r>
      <w:proofErr w:type="spellStart"/>
      <w:r w:rsidRPr="0086563B">
        <w:rPr>
          <w:sz w:val="20"/>
        </w:rPr>
        <w:t>i</w:t>
      </w:r>
      <w:proofErr w:type="spellEnd"/>
      <w:r w:rsidRPr="0086563B">
        <w:rPr>
          <w:sz w:val="20"/>
        </w:rPr>
        <w:t xml:space="preserve">)(B), keep a record of the root cause analysis conducted, the corrective action analysis, the date for corrective action(s) already completed following the positive pressure reading or high temperature reading, and, for action(s) not already completed, a schedule for implementation, including proposed commencement and completion dates. </w:t>
      </w:r>
      <w:r w:rsidRPr="0086563B">
        <w:rPr>
          <w:b/>
          <w:sz w:val="20"/>
        </w:rPr>
        <w:t xml:space="preserve"> (40 CFR 63.1983(e)(4)</w:t>
      </w:r>
      <w:r w:rsidRPr="0086563B">
        <w:rPr>
          <w:rFonts w:cs="Arial"/>
          <w:b/>
          <w:sz w:val="20"/>
        </w:rPr>
        <w:t>)</w:t>
      </w:r>
    </w:p>
    <w:p w14:paraId="2EBAF86A" w14:textId="77777777" w:rsidR="0086563B" w:rsidRPr="0086563B" w:rsidRDefault="0086563B" w:rsidP="00BB0CD7">
      <w:pPr>
        <w:numPr>
          <w:ilvl w:val="0"/>
          <w:numId w:val="77"/>
        </w:numPr>
        <w:ind w:left="720"/>
        <w:jc w:val="both"/>
        <w:rPr>
          <w:rFonts w:cs="Arial"/>
          <w:b/>
          <w:sz w:val="20"/>
        </w:rPr>
      </w:pPr>
      <w:r w:rsidRPr="0086563B">
        <w:rPr>
          <w:sz w:val="20"/>
        </w:rPr>
        <w:t>For any root cause analysis for which corrective actions are required in 40 CFR 63.1960(a)(3)(</w:t>
      </w:r>
      <w:proofErr w:type="spellStart"/>
      <w:r w:rsidRPr="0086563B">
        <w:rPr>
          <w:sz w:val="20"/>
        </w:rPr>
        <w:t>i</w:t>
      </w:r>
      <w:proofErr w:type="spellEnd"/>
      <w:r w:rsidRPr="0086563B">
        <w:rPr>
          <w:sz w:val="20"/>
        </w:rPr>
        <w:t>)(C) or (a)(4)(</w:t>
      </w:r>
      <w:proofErr w:type="spellStart"/>
      <w:r w:rsidRPr="0086563B">
        <w:rPr>
          <w:sz w:val="20"/>
        </w:rPr>
        <w:t>i</w:t>
      </w:r>
      <w:proofErr w:type="spellEnd"/>
      <w:r w:rsidRPr="0086563B">
        <w:rPr>
          <w:sz w:val="20"/>
        </w:rPr>
        <w:t>)(C), keep a record of the root cause analysis conducted, the corrective action analysis, the date for corrective action(s) already completed following the positive pressure reading or high temperature reading, for action(s) not already completed, a schedule for implementation, including proposed commencement and completion dates, and a copy of any comments or final approval on the corrective action analysis or schedule from the Department.</w:t>
      </w:r>
      <w:r w:rsidRPr="0086563B">
        <w:rPr>
          <w:b/>
          <w:sz w:val="20"/>
        </w:rPr>
        <w:t xml:space="preserve">  (40 CFR 63.1983(e)(5)</w:t>
      </w:r>
      <w:r w:rsidRPr="0086563B">
        <w:rPr>
          <w:rFonts w:cs="Arial"/>
          <w:b/>
          <w:sz w:val="20"/>
        </w:rPr>
        <w:t>)</w:t>
      </w:r>
    </w:p>
    <w:p w14:paraId="55D8C97B" w14:textId="77777777" w:rsidR="0086563B" w:rsidRPr="0086563B" w:rsidRDefault="0086563B" w:rsidP="0086563B">
      <w:pPr>
        <w:jc w:val="both"/>
        <w:rPr>
          <w:sz w:val="20"/>
        </w:rPr>
      </w:pPr>
    </w:p>
    <w:p w14:paraId="78B65EC1" w14:textId="77777777" w:rsidR="0086563B" w:rsidRPr="0086563B" w:rsidRDefault="0086563B" w:rsidP="00BB0CD7">
      <w:pPr>
        <w:numPr>
          <w:ilvl w:val="0"/>
          <w:numId w:val="94"/>
        </w:numPr>
        <w:spacing w:after="120"/>
        <w:ind w:left="360"/>
        <w:jc w:val="both"/>
        <w:rPr>
          <w:sz w:val="20"/>
        </w:rPr>
      </w:pPr>
      <w:r w:rsidRPr="0086563B">
        <w:rPr>
          <w:sz w:val="20"/>
        </w:rPr>
        <w:t xml:space="preserve">The permittee must keep up-to-date, readily accessible records for the life of the control equipment of the data listed as follows:  </w:t>
      </w:r>
    </w:p>
    <w:p w14:paraId="075E019C" w14:textId="77777777" w:rsidR="0086563B" w:rsidRPr="0086563B" w:rsidRDefault="0086563B" w:rsidP="00BB0CD7">
      <w:pPr>
        <w:numPr>
          <w:ilvl w:val="0"/>
          <w:numId w:val="117"/>
        </w:numPr>
        <w:spacing w:after="120"/>
        <w:ind w:left="720"/>
        <w:jc w:val="both"/>
        <w:rPr>
          <w:sz w:val="20"/>
        </w:rPr>
      </w:pPr>
      <w:r w:rsidRPr="0086563B">
        <w:rPr>
          <w:sz w:val="20"/>
        </w:rPr>
        <w:t xml:space="preserve">The maximum expected gas generation flow rate as calculated in 40 CFR 63.1960(a)(1).  </w:t>
      </w:r>
      <w:r w:rsidRPr="0086563B">
        <w:rPr>
          <w:b/>
          <w:sz w:val="20"/>
        </w:rPr>
        <w:t>(40 CFR 63.1983(b)(1)(</w:t>
      </w:r>
      <w:proofErr w:type="spellStart"/>
      <w:r w:rsidRPr="0086563B">
        <w:rPr>
          <w:b/>
          <w:sz w:val="20"/>
        </w:rPr>
        <w:t>i</w:t>
      </w:r>
      <w:proofErr w:type="spellEnd"/>
      <w:r w:rsidRPr="0086563B">
        <w:rPr>
          <w:b/>
          <w:sz w:val="20"/>
        </w:rPr>
        <w:t>))</w:t>
      </w:r>
    </w:p>
    <w:p w14:paraId="3C707BF0" w14:textId="77777777" w:rsidR="0086563B" w:rsidRPr="0086563B" w:rsidRDefault="0086563B" w:rsidP="00BB0CD7">
      <w:pPr>
        <w:numPr>
          <w:ilvl w:val="0"/>
          <w:numId w:val="117"/>
        </w:numPr>
        <w:spacing w:before="120"/>
        <w:ind w:left="720"/>
        <w:jc w:val="both"/>
        <w:rPr>
          <w:sz w:val="20"/>
        </w:rPr>
      </w:pPr>
      <w:r w:rsidRPr="0086563B">
        <w:rPr>
          <w:sz w:val="20"/>
        </w:rPr>
        <w:t xml:space="preserve">The density of wells, horizontal collectors, surface collectors, or other gas extraction devices determined using the procedures specified in 40 CFR 63.1962(a)(1) and (2).  </w:t>
      </w:r>
      <w:r w:rsidRPr="0086563B">
        <w:rPr>
          <w:b/>
          <w:sz w:val="20"/>
        </w:rPr>
        <w:t>(40 CFR 63.1983(b)(1)(ii))</w:t>
      </w:r>
    </w:p>
    <w:p w14:paraId="424F7DDB" w14:textId="77777777" w:rsidR="0086563B" w:rsidRPr="0086563B" w:rsidRDefault="0086563B" w:rsidP="0086563B">
      <w:pPr>
        <w:spacing w:before="120"/>
        <w:ind w:left="720"/>
        <w:jc w:val="both"/>
        <w:rPr>
          <w:sz w:val="20"/>
        </w:rPr>
      </w:pPr>
    </w:p>
    <w:p w14:paraId="7E9C01F6" w14:textId="77777777" w:rsidR="0086563B" w:rsidRPr="0086563B" w:rsidRDefault="0086563B" w:rsidP="0086563B">
      <w:pPr>
        <w:ind w:left="360" w:hanging="360"/>
        <w:jc w:val="both"/>
        <w:rPr>
          <w:bCs/>
          <w:sz w:val="20"/>
        </w:rPr>
      </w:pPr>
      <w:r w:rsidRPr="0086563B">
        <w:rPr>
          <w:bCs/>
          <w:sz w:val="20"/>
        </w:rPr>
        <w:t>8.</w:t>
      </w:r>
      <w:r w:rsidRPr="0086563B">
        <w:rPr>
          <w:bCs/>
          <w:sz w:val="20"/>
        </w:rPr>
        <w:tab/>
        <w:t xml:space="preserve">The permittee must record the date, time, and duration of each startup and/or shutdown periods when the affected source was subject to the standard applicable to startup and shutdown.  </w:t>
      </w:r>
      <w:r w:rsidRPr="0086563B">
        <w:rPr>
          <w:b/>
          <w:sz w:val="20"/>
        </w:rPr>
        <w:t>(40 CFR 63.1983(c)(6))</w:t>
      </w:r>
    </w:p>
    <w:p w14:paraId="42043E8A" w14:textId="77777777" w:rsidR="0086563B" w:rsidRPr="0086563B" w:rsidRDefault="0086563B" w:rsidP="0086563B">
      <w:pPr>
        <w:ind w:left="360" w:hanging="360"/>
        <w:jc w:val="both"/>
        <w:rPr>
          <w:bCs/>
          <w:sz w:val="20"/>
        </w:rPr>
      </w:pPr>
    </w:p>
    <w:p w14:paraId="37E01DDC" w14:textId="77777777" w:rsidR="0086563B" w:rsidRPr="0086563B" w:rsidRDefault="0086563B" w:rsidP="0086563B">
      <w:pPr>
        <w:ind w:left="360" w:hanging="360"/>
        <w:jc w:val="both"/>
        <w:rPr>
          <w:bCs/>
          <w:sz w:val="20"/>
        </w:rPr>
      </w:pPr>
      <w:r w:rsidRPr="0086563B">
        <w:rPr>
          <w:bCs/>
          <w:sz w:val="20"/>
        </w:rPr>
        <w:t>9.</w:t>
      </w:r>
      <w:r w:rsidRPr="0086563B">
        <w:rPr>
          <w:bCs/>
          <w:sz w:val="20"/>
        </w:rPr>
        <w:tab/>
        <w:t xml:space="preserve">Where the permittee seeks to demonstrate compliance with the operational standard in 40 CFR 63.1958(e)(1), in the event that an affected unit fails to meet an applicable standard, the permittee shall record the following information: </w:t>
      </w:r>
    </w:p>
    <w:p w14:paraId="2BE63FB7" w14:textId="77777777" w:rsidR="0086563B" w:rsidRPr="0086563B" w:rsidRDefault="0086563B" w:rsidP="00BB0CD7">
      <w:pPr>
        <w:numPr>
          <w:ilvl w:val="7"/>
          <w:numId w:val="93"/>
        </w:numPr>
        <w:spacing w:before="120" w:after="120"/>
        <w:ind w:left="720"/>
        <w:jc w:val="both"/>
        <w:rPr>
          <w:bCs/>
          <w:sz w:val="20"/>
        </w:rPr>
      </w:pPr>
      <w:r w:rsidRPr="0086563B">
        <w:rPr>
          <w:bCs/>
          <w:sz w:val="20"/>
        </w:rPr>
        <w:t xml:space="preserve">The date, time, and duration of each failure and the cause of the events (including unknown cause, if applicable). </w:t>
      </w:r>
      <w:r w:rsidRPr="0086563B">
        <w:rPr>
          <w:b/>
          <w:sz w:val="20"/>
        </w:rPr>
        <w:t xml:space="preserve"> (40 CFR 63.1983(c)(7)(</w:t>
      </w:r>
      <w:proofErr w:type="spellStart"/>
      <w:r w:rsidRPr="0086563B">
        <w:rPr>
          <w:b/>
          <w:sz w:val="20"/>
        </w:rPr>
        <w:t>i</w:t>
      </w:r>
      <w:proofErr w:type="spellEnd"/>
      <w:r w:rsidRPr="0086563B">
        <w:rPr>
          <w:b/>
          <w:sz w:val="20"/>
        </w:rPr>
        <w:t>))</w:t>
      </w:r>
    </w:p>
    <w:p w14:paraId="3B270B33" w14:textId="77777777" w:rsidR="0086563B" w:rsidRPr="0086563B" w:rsidRDefault="0086563B" w:rsidP="00BB0CD7">
      <w:pPr>
        <w:numPr>
          <w:ilvl w:val="7"/>
          <w:numId w:val="93"/>
        </w:numPr>
        <w:spacing w:after="120"/>
        <w:ind w:left="720"/>
        <w:jc w:val="both"/>
        <w:rPr>
          <w:bCs/>
          <w:sz w:val="20"/>
        </w:rPr>
      </w:pPr>
      <w:r w:rsidRPr="0086563B">
        <w:rPr>
          <w:bCs/>
          <w:sz w:val="20"/>
        </w:rPr>
        <w:t xml:space="preserve">For each failure to meet an applicable standard; record and retain a list of the affected sources or equipment. </w:t>
      </w:r>
      <w:r w:rsidRPr="0086563B">
        <w:rPr>
          <w:b/>
          <w:sz w:val="20"/>
        </w:rPr>
        <w:t>(40 CFR 63.1983(c)(7)(ii))</w:t>
      </w:r>
      <w:r w:rsidRPr="0086563B">
        <w:rPr>
          <w:bCs/>
          <w:sz w:val="20"/>
        </w:rPr>
        <w:t xml:space="preserve"> </w:t>
      </w:r>
    </w:p>
    <w:p w14:paraId="63E57473" w14:textId="77777777" w:rsidR="0086563B" w:rsidRPr="0086563B" w:rsidRDefault="0086563B" w:rsidP="00BB0CD7">
      <w:pPr>
        <w:numPr>
          <w:ilvl w:val="7"/>
          <w:numId w:val="93"/>
        </w:numPr>
        <w:ind w:left="720"/>
        <w:jc w:val="both"/>
        <w:rPr>
          <w:bCs/>
          <w:sz w:val="20"/>
        </w:rPr>
      </w:pPr>
      <w:r w:rsidRPr="0086563B">
        <w:rPr>
          <w:bCs/>
          <w:sz w:val="20"/>
        </w:rPr>
        <w:t xml:space="preserve">Record actions taken to minimize emissions in accordance with the general duty of 40 CFR 63.1955(c) and any corrective actions taken to return the affected unit to its normal or usual manner of operation.  </w:t>
      </w:r>
      <w:r w:rsidRPr="0086563B">
        <w:rPr>
          <w:b/>
          <w:sz w:val="20"/>
        </w:rPr>
        <w:t>(40 CFR 63.1983(c)(7)(iii))</w:t>
      </w:r>
    </w:p>
    <w:p w14:paraId="74B14035" w14:textId="7FF2ACEE" w:rsidR="00D67BEF" w:rsidRDefault="00D67BEF">
      <w:pPr>
        <w:rPr>
          <w:bCs/>
          <w:sz w:val="20"/>
        </w:rPr>
      </w:pPr>
      <w:r>
        <w:rPr>
          <w:bCs/>
          <w:sz w:val="20"/>
        </w:rPr>
        <w:br w:type="page"/>
      </w:r>
    </w:p>
    <w:p w14:paraId="1BE123AB" w14:textId="77777777" w:rsidR="0086563B" w:rsidRPr="0086563B" w:rsidRDefault="0086563B" w:rsidP="0086563B">
      <w:pPr>
        <w:jc w:val="both"/>
        <w:rPr>
          <w:bCs/>
          <w:sz w:val="20"/>
        </w:rPr>
      </w:pPr>
    </w:p>
    <w:p w14:paraId="4EF928B0" w14:textId="77777777" w:rsidR="0086563B" w:rsidRPr="0086563B" w:rsidRDefault="0086563B" w:rsidP="00BB0CD7">
      <w:pPr>
        <w:numPr>
          <w:ilvl w:val="0"/>
          <w:numId w:val="95"/>
        </w:numPr>
        <w:jc w:val="both"/>
        <w:rPr>
          <w:sz w:val="20"/>
        </w:rPr>
      </w:pPr>
      <w:r w:rsidRPr="0086563B">
        <w:rPr>
          <w:sz w:val="20"/>
        </w:rPr>
        <w:t xml:space="preserve">The permittee must keep for the life of the collection system an up-to-date, readily accessible plot map showing each existing and planned collector in the system and providing a unique identification location label for each collector; and the installation date and location of all newly installed collectors as specified under 40 CFR 63.1960(b).  </w:t>
      </w:r>
      <w:r w:rsidRPr="0086563B">
        <w:rPr>
          <w:b/>
          <w:sz w:val="20"/>
        </w:rPr>
        <w:t xml:space="preserve">(40 CFR 63.1983(d), 40 CFR 63.1983(d)(1)) </w:t>
      </w:r>
    </w:p>
    <w:p w14:paraId="1A221D46" w14:textId="77777777" w:rsidR="0086563B" w:rsidRPr="0086563B" w:rsidRDefault="0086563B" w:rsidP="0086563B">
      <w:pPr>
        <w:jc w:val="both"/>
        <w:rPr>
          <w:sz w:val="20"/>
        </w:rPr>
      </w:pPr>
    </w:p>
    <w:p w14:paraId="29C9C6F2" w14:textId="77777777" w:rsidR="0086563B" w:rsidRPr="0086563B" w:rsidRDefault="0086563B" w:rsidP="00BB0CD7">
      <w:pPr>
        <w:numPr>
          <w:ilvl w:val="0"/>
          <w:numId w:val="95"/>
        </w:numPr>
        <w:spacing w:after="120"/>
        <w:rPr>
          <w:sz w:val="20"/>
        </w:rPr>
      </w:pPr>
      <w:r w:rsidRPr="0086563B">
        <w:rPr>
          <w:sz w:val="20"/>
        </w:rPr>
        <w:t xml:space="preserve">The permittee must maintain the following information:  </w:t>
      </w:r>
    </w:p>
    <w:p w14:paraId="3CE1F473" w14:textId="77777777" w:rsidR="0086563B" w:rsidRPr="0086563B" w:rsidRDefault="0086563B" w:rsidP="00BB0CD7">
      <w:pPr>
        <w:numPr>
          <w:ilvl w:val="0"/>
          <w:numId w:val="118"/>
        </w:numPr>
        <w:spacing w:after="120"/>
        <w:jc w:val="both"/>
        <w:rPr>
          <w:sz w:val="20"/>
        </w:rPr>
      </w:pPr>
      <w:r w:rsidRPr="0086563B">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sidRPr="0086563B">
        <w:rPr>
          <w:b/>
          <w:sz w:val="20"/>
        </w:rPr>
        <w:t>(40 CFR 63.1981(</w:t>
      </w:r>
      <w:proofErr w:type="spellStart"/>
      <w:r w:rsidRPr="0086563B">
        <w:rPr>
          <w:b/>
          <w:sz w:val="20"/>
        </w:rPr>
        <w:t>i</w:t>
      </w:r>
      <w:proofErr w:type="spellEnd"/>
      <w:r w:rsidRPr="0086563B">
        <w:rPr>
          <w:b/>
          <w:sz w:val="20"/>
        </w:rPr>
        <w:t>)(1))</w:t>
      </w:r>
    </w:p>
    <w:p w14:paraId="436BC501" w14:textId="77777777" w:rsidR="0086563B" w:rsidRPr="0086563B" w:rsidRDefault="0086563B" w:rsidP="00BB0CD7">
      <w:pPr>
        <w:numPr>
          <w:ilvl w:val="0"/>
          <w:numId w:val="118"/>
        </w:numPr>
        <w:spacing w:after="120"/>
        <w:jc w:val="both"/>
        <w:rPr>
          <w:sz w:val="20"/>
        </w:rPr>
      </w:pPr>
      <w:r w:rsidRPr="0086563B">
        <w:rPr>
          <w:sz w:val="20"/>
        </w:rPr>
        <w:t xml:space="preserve">The documentation of the presence of asbestos or non-degradable material for each area from which collection wells have been excluded based on the presence of asbestos or non-degradable material.  </w:t>
      </w:r>
      <w:r w:rsidRPr="0086563B">
        <w:rPr>
          <w:b/>
          <w:sz w:val="20"/>
        </w:rPr>
        <w:t>(40 CFR 63.1981(</w:t>
      </w:r>
      <w:proofErr w:type="spellStart"/>
      <w:r w:rsidRPr="0086563B">
        <w:rPr>
          <w:b/>
          <w:sz w:val="20"/>
        </w:rPr>
        <w:t>i</w:t>
      </w:r>
      <w:proofErr w:type="spellEnd"/>
      <w:r w:rsidRPr="0086563B">
        <w:rPr>
          <w:b/>
          <w:sz w:val="20"/>
        </w:rPr>
        <w:t>)(3))</w:t>
      </w:r>
    </w:p>
    <w:p w14:paraId="1871A06A" w14:textId="77777777" w:rsidR="0086563B" w:rsidRPr="0086563B" w:rsidRDefault="0086563B" w:rsidP="00BB0CD7">
      <w:pPr>
        <w:numPr>
          <w:ilvl w:val="0"/>
          <w:numId w:val="118"/>
        </w:numPr>
        <w:spacing w:after="120"/>
        <w:jc w:val="both"/>
        <w:rPr>
          <w:sz w:val="20"/>
        </w:rPr>
      </w:pPr>
      <w:r w:rsidRPr="0086563B">
        <w:rPr>
          <w:sz w:val="20"/>
        </w:rPr>
        <w:t xml:space="preserve">The sum of the gas generation flow rates for all areas from which collection wells have been excluded based on non-productivity and the calculations of gas generation flow rate for each excluded area.  </w:t>
      </w:r>
      <w:r w:rsidRPr="0086563B">
        <w:rPr>
          <w:b/>
          <w:sz w:val="20"/>
        </w:rPr>
        <w:t>(40 CFR 63.1981(</w:t>
      </w:r>
      <w:proofErr w:type="spellStart"/>
      <w:r w:rsidRPr="0086563B">
        <w:rPr>
          <w:b/>
          <w:sz w:val="20"/>
        </w:rPr>
        <w:t>i</w:t>
      </w:r>
      <w:proofErr w:type="spellEnd"/>
      <w:r w:rsidRPr="0086563B">
        <w:rPr>
          <w:b/>
          <w:sz w:val="20"/>
        </w:rPr>
        <w:t>)(4))</w:t>
      </w:r>
    </w:p>
    <w:p w14:paraId="5A23CF4F" w14:textId="77777777" w:rsidR="0086563B" w:rsidRPr="0086563B" w:rsidRDefault="0086563B" w:rsidP="00BB0CD7">
      <w:pPr>
        <w:numPr>
          <w:ilvl w:val="0"/>
          <w:numId w:val="118"/>
        </w:numPr>
        <w:spacing w:after="120"/>
        <w:jc w:val="both"/>
        <w:rPr>
          <w:sz w:val="20"/>
        </w:rPr>
      </w:pPr>
      <w:r w:rsidRPr="0086563B">
        <w:rPr>
          <w:sz w:val="20"/>
        </w:rPr>
        <w:t xml:space="preserve">The provisions for increasing gas mover equipment capacity with increased gas generation flow rate, if the present gas mover equipment is inadequate to move the maximum flow rate expected over the life of the landfill.  </w:t>
      </w:r>
      <w:r w:rsidRPr="0086563B">
        <w:rPr>
          <w:b/>
          <w:sz w:val="20"/>
        </w:rPr>
        <w:t>(40 CFR 63.1981(</w:t>
      </w:r>
      <w:proofErr w:type="spellStart"/>
      <w:r w:rsidRPr="0086563B">
        <w:rPr>
          <w:b/>
          <w:sz w:val="20"/>
        </w:rPr>
        <w:t>i</w:t>
      </w:r>
      <w:proofErr w:type="spellEnd"/>
      <w:r w:rsidRPr="0086563B">
        <w:rPr>
          <w:b/>
          <w:sz w:val="20"/>
        </w:rPr>
        <w:t>)(5))</w:t>
      </w:r>
    </w:p>
    <w:p w14:paraId="2AD4EA82" w14:textId="77777777" w:rsidR="0086563B" w:rsidRPr="0086563B" w:rsidRDefault="0086563B" w:rsidP="00BB0CD7">
      <w:pPr>
        <w:numPr>
          <w:ilvl w:val="0"/>
          <w:numId w:val="118"/>
        </w:numPr>
        <w:jc w:val="both"/>
        <w:rPr>
          <w:sz w:val="20"/>
        </w:rPr>
      </w:pPr>
      <w:r w:rsidRPr="0086563B">
        <w:rPr>
          <w:sz w:val="20"/>
        </w:rPr>
        <w:t xml:space="preserve">The provisions for the control of off-site migration.  </w:t>
      </w:r>
      <w:r w:rsidRPr="0086563B">
        <w:rPr>
          <w:b/>
          <w:sz w:val="20"/>
        </w:rPr>
        <w:t>(40 CFR 63.1981(</w:t>
      </w:r>
      <w:proofErr w:type="spellStart"/>
      <w:r w:rsidRPr="0086563B">
        <w:rPr>
          <w:b/>
          <w:sz w:val="20"/>
        </w:rPr>
        <w:t>i</w:t>
      </w:r>
      <w:proofErr w:type="spellEnd"/>
      <w:r w:rsidRPr="0086563B">
        <w:rPr>
          <w:b/>
          <w:sz w:val="20"/>
        </w:rPr>
        <w:t>)(6))</w:t>
      </w:r>
    </w:p>
    <w:p w14:paraId="45354AC7" w14:textId="77777777" w:rsidR="0086563B" w:rsidRPr="0086563B" w:rsidRDefault="0086563B" w:rsidP="0086563B">
      <w:pPr>
        <w:tabs>
          <w:tab w:val="left" w:pos="374"/>
        </w:tabs>
        <w:jc w:val="both"/>
        <w:rPr>
          <w:bCs/>
        </w:rPr>
      </w:pPr>
    </w:p>
    <w:p w14:paraId="28828E0F" w14:textId="77777777" w:rsidR="0086563B" w:rsidRPr="0086563B" w:rsidRDefault="0086563B" w:rsidP="0086563B">
      <w:pPr>
        <w:tabs>
          <w:tab w:val="left" w:pos="374"/>
        </w:tabs>
        <w:jc w:val="both"/>
        <w:rPr>
          <w:b/>
          <w:u w:val="single"/>
        </w:rPr>
      </w:pPr>
      <w:r w:rsidRPr="0086563B">
        <w:rPr>
          <w:b/>
        </w:rPr>
        <w:t xml:space="preserve">VII.  </w:t>
      </w:r>
      <w:r w:rsidRPr="0086563B">
        <w:rPr>
          <w:b/>
          <w:u w:val="single"/>
        </w:rPr>
        <w:t>REPORTING</w:t>
      </w:r>
    </w:p>
    <w:p w14:paraId="3390A027" w14:textId="77777777" w:rsidR="0086563B" w:rsidRPr="0086563B" w:rsidRDefault="0086563B" w:rsidP="0086563B">
      <w:pPr>
        <w:jc w:val="both"/>
        <w:rPr>
          <w:sz w:val="20"/>
        </w:rPr>
      </w:pPr>
    </w:p>
    <w:p w14:paraId="4E5CD5AE" w14:textId="77777777" w:rsidR="0086563B" w:rsidRPr="0086563B" w:rsidRDefault="0086563B" w:rsidP="0086563B">
      <w:pPr>
        <w:ind w:left="360" w:hanging="360"/>
        <w:jc w:val="both"/>
        <w:rPr>
          <w:sz w:val="20"/>
        </w:rPr>
      </w:pPr>
      <w:r w:rsidRPr="0086563B">
        <w:rPr>
          <w:sz w:val="20"/>
        </w:rPr>
        <w:t>1.</w:t>
      </w:r>
      <w:r w:rsidRPr="0086563B">
        <w:rPr>
          <w:sz w:val="20"/>
        </w:rPr>
        <w:tab/>
        <w:t xml:space="preserve">Prompt reporting of deviations pursuant to General Conditions 21 and 22 of Part A.  </w:t>
      </w:r>
      <w:r w:rsidRPr="0086563B">
        <w:rPr>
          <w:b/>
          <w:sz w:val="20"/>
        </w:rPr>
        <w:t>(R 336.1213(3)(c)(ii))</w:t>
      </w:r>
    </w:p>
    <w:p w14:paraId="5A7E420F" w14:textId="77777777" w:rsidR="0086563B" w:rsidRPr="0086563B" w:rsidRDefault="0086563B" w:rsidP="0086563B">
      <w:pPr>
        <w:ind w:left="360" w:hanging="360"/>
        <w:jc w:val="both"/>
        <w:rPr>
          <w:sz w:val="20"/>
        </w:rPr>
      </w:pPr>
    </w:p>
    <w:p w14:paraId="38B92F16" w14:textId="60B3A950" w:rsidR="0086563B" w:rsidRPr="0086563B" w:rsidRDefault="0086563B" w:rsidP="0086563B">
      <w:pPr>
        <w:ind w:left="360" w:hanging="360"/>
        <w:jc w:val="both"/>
        <w:rPr>
          <w:sz w:val="20"/>
        </w:rPr>
      </w:pPr>
      <w:r w:rsidRPr="0086563B">
        <w:rPr>
          <w:sz w:val="20"/>
        </w:rPr>
        <w:t>2.</w:t>
      </w:r>
      <w:r w:rsidRPr="0086563B">
        <w:rPr>
          <w:sz w:val="20"/>
        </w:rPr>
        <w:tab/>
        <w:t xml:space="preserve">Semiannual reporting of monitoring and deviations pursuant to General Condition 23 of Part A.  The report </w:t>
      </w:r>
      <w:r w:rsidR="00ED54DD">
        <w:rPr>
          <w:sz w:val="20"/>
        </w:rPr>
        <w:t>shall</w:t>
      </w:r>
      <w:r w:rsidR="00ED54DD" w:rsidRPr="0086563B">
        <w:rPr>
          <w:sz w:val="20"/>
        </w:rPr>
        <w:t xml:space="preserve"> </w:t>
      </w:r>
      <w:r w:rsidRPr="0086563B">
        <w:rPr>
          <w:sz w:val="20"/>
        </w:rPr>
        <w:t xml:space="preserve">be postmarked or received by the appropriate AQD District Office by March 15 for reporting period July 1 to December 31 and September 15 for reporting period January 1 to June 30.  </w:t>
      </w:r>
      <w:r w:rsidRPr="0086563B">
        <w:rPr>
          <w:b/>
          <w:sz w:val="20"/>
        </w:rPr>
        <w:t>(R 336.1213(3)(c)(</w:t>
      </w:r>
      <w:proofErr w:type="spellStart"/>
      <w:r w:rsidRPr="0086563B">
        <w:rPr>
          <w:b/>
          <w:sz w:val="20"/>
        </w:rPr>
        <w:t>i</w:t>
      </w:r>
      <w:proofErr w:type="spellEnd"/>
      <w:r w:rsidRPr="0086563B">
        <w:rPr>
          <w:b/>
          <w:sz w:val="20"/>
        </w:rPr>
        <w:t>))</w:t>
      </w:r>
    </w:p>
    <w:p w14:paraId="33503F93" w14:textId="77777777" w:rsidR="0086563B" w:rsidRPr="0086563B" w:rsidRDefault="0086563B" w:rsidP="0086563B">
      <w:pPr>
        <w:jc w:val="both"/>
        <w:rPr>
          <w:sz w:val="20"/>
        </w:rPr>
      </w:pPr>
    </w:p>
    <w:p w14:paraId="28A3C96A" w14:textId="77777777" w:rsidR="0086563B" w:rsidRPr="0086563B" w:rsidRDefault="0086563B" w:rsidP="0086563B">
      <w:pPr>
        <w:ind w:left="360" w:hanging="360"/>
        <w:jc w:val="both"/>
        <w:rPr>
          <w:sz w:val="20"/>
        </w:rPr>
      </w:pPr>
      <w:r w:rsidRPr="0086563B">
        <w:rPr>
          <w:sz w:val="20"/>
        </w:rPr>
        <w:t>3.</w:t>
      </w:r>
      <w:r w:rsidRPr="0086563B">
        <w:rPr>
          <w:sz w:val="20"/>
        </w:rPr>
        <w:tab/>
        <w:t xml:space="preserve">Annual certification of compliance pursuant to General Conditions 19 and 20 of Part A.  The report shall be postmarked or received by the appropriate AQD District Office by March 15 for the previous calendar year.  </w:t>
      </w:r>
      <w:r w:rsidRPr="0086563B">
        <w:rPr>
          <w:b/>
          <w:sz w:val="20"/>
        </w:rPr>
        <w:t>(R 336.1213(4)(c))</w:t>
      </w:r>
    </w:p>
    <w:p w14:paraId="2E72A746" w14:textId="77777777" w:rsidR="0086563B" w:rsidRPr="0086563B" w:rsidRDefault="0086563B" w:rsidP="0086563B">
      <w:pPr>
        <w:jc w:val="both"/>
        <w:rPr>
          <w:sz w:val="20"/>
        </w:rPr>
      </w:pPr>
    </w:p>
    <w:p w14:paraId="7F87F201" w14:textId="77777777" w:rsidR="0086563B" w:rsidRPr="0086563B" w:rsidRDefault="0086563B" w:rsidP="00BB0CD7">
      <w:pPr>
        <w:numPr>
          <w:ilvl w:val="0"/>
          <w:numId w:val="98"/>
        </w:numPr>
        <w:spacing w:after="120"/>
        <w:jc w:val="both"/>
        <w:rPr>
          <w:sz w:val="20"/>
        </w:rPr>
      </w:pPr>
      <w:r w:rsidRPr="0086563B">
        <w:rPr>
          <w:sz w:val="20"/>
        </w:rPr>
        <w:t>The permittee using an active collection system designed in accordance with 40 CFR 63.1959(b)(2)(ii) must submit to the Department</w:t>
      </w:r>
      <w:r w:rsidRPr="0086563B" w:rsidDel="004E431F">
        <w:rPr>
          <w:sz w:val="20"/>
        </w:rPr>
        <w:t xml:space="preserve"> </w:t>
      </w:r>
      <w:r w:rsidRPr="0086563B">
        <w:rPr>
          <w:sz w:val="20"/>
        </w:rPr>
        <w:t xml:space="preserve">semiannual reports.  The semiannual reports must include the following information:  </w:t>
      </w:r>
    </w:p>
    <w:p w14:paraId="1D5C1ECE" w14:textId="77777777" w:rsidR="0086563B" w:rsidRPr="0086563B" w:rsidRDefault="0086563B" w:rsidP="00BB0CD7">
      <w:pPr>
        <w:numPr>
          <w:ilvl w:val="1"/>
          <w:numId w:val="98"/>
        </w:numPr>
        <w:spacing w:after="120"/>
        <w:ind w:left="720"/>
        <w:jc w:val="both"/>
        <w:rPr>
          <w:sz w:val="20"/>
        </w:rPr>
      </w:pPr>
      <w:r w:rsidRPr="0086563B">
        <w:rPr>
          <w:sz w:val="20"/>
        </w:rPr>
        <w:t xml:space="preserve">Number of times the applicable parameters monitored under 40 CFR 63.1958(b), (c) and (d) were exceeded and when the gas collection and control system was not operating under 40 CFR 63.1958(e), including periods of SSM.  For each instance, report the date, time, and duration of each exceedance.  </w:t>
      </w:r>
      <w:r w:rsidRPr="0086563B">
        <w:rPr>
          <w:b/>
          <w:sz w:val="20"/>
        </w:rPr>
        <w:t>(40 CFR 63.1981(h)(1))</w:t>
      </w:r>
    </w:p>
    <w:p w14:paraId="721683D9" w14:textId="77777777" w:rsidR="0086563B" w:rsidRPr="0086563B" w:rsidRDefault="0086563B" w:rsidP="00BB0CD7">
      <w:pPr>
        <w:numPr>
          <w:ilvl w:val="1"/>
          <w:numId w:val="98"/>
        </w:numPr>
        <w:spacing w:after="120"/>
        <w:ind w:left="720"/>
        <w:jc w:val="both"/>
        <w:rPr>
          <w:b/>
          <w:sz w:val="20"/>
        </w:rPr>
      </w:pPr>
      <w:r w:rsidRPr="0086563B">
        <w:rPr>
          <w:sz w:val="20"/>
        </w:rPr>
        <w:t xml:space="preserve">Where the permittee seeks to demonstrate compliance with the temperature and nitrogen or oxygen operational standards in introductory paragraph 40 CFR 63.1958(c), provide a statement of the wellhead operational standard for temperature and oxygen for the period covered by the report.  Indicate the number of times each of those parameters monitored under 40 CFR 63.1961(a)(3) were exceeded.  For each instance, report the date, time, and duration of each exceedance.  </w:t>
      </w:r>
      <w:r w:rsidRPr="0086563B">
        <w:rPr>
          <w:b/>
          <w:sz w:val="20"/>
        </w:rPr>
        <w:t>(40 CFR 63.1981(h)(1)(</w:t>
      </w:r>
      <w:proofErr w:type="spellStart"/>
      <w:r w:rsidRPr="0086563B">
        <w:rPr>
          <w:b/>
          <w:sz w:val="20"/>
        </w:rPr>
        <w:t>i</w:t>
      </w:r>
      <w:proofErr w:type="spellEnd"/>
      <w:r w:rsidRPr="0086563B">
        <w:rPr>
          <w:b/>
          <w:sz w:val="20"/>
        </w:rPr>
        <w:t>))</w:t>
      </w:r>
    </w:p>
    <w:p w14:paraId="64CD12D1" w14:textId="77777777" w:rsidR="0086563B" w:rsidRPr="0086563B" w:rsidRDefault="0086563B" w:rsidP="00BB0CD7">
      <w:pPr>
        <w:numPr>
          <w:ilvl w:val="1"/>
          <w:numId w:val="98"/>
        </w:numPr>
        <w:spacing w:after="120"/>
        <w:ind w:left="720"/>
        <w:jc w:val="both"/>
        <w:rPr>
          <w:b/>
          <w:sz w:val="20"/>
        </w:rPr>
      </w:pPr>
      <w:r w:rsidRPr="0086563B">
        <w:rPr>
          <w:sz w:val="20"/>
        </w:rPr>
        <w:t xml:space="preserve">Where the permittee seeks to demonstrate compliance with the operational standard for temperature in 40 CFR 63.1958(c)(1), provide a statement of the wellhead operational standard for temperature and oxygen for the period covered by the report. Indicate the number of times each of those parameters monitored under 40 CFR 63.1961(a)(4) were exceeded.  For each instance, report the date, time, and duration of each exceedance.  </w:t>
      </w:r>
      <w:r w:rsidRPr="0086563B">
        <w:rPr>
          <w:b/>
          <w:sz w:val="20"/>
        </w:rPr>
        <w:t>(40 CFR 63.1981(h)(1)(ii))</w:t>
      </w:r>
    </w:p>
    <w:p w14:paraId="2A57C6DA" w14:textId="77777777" w:rsidR="0086563B" w:rsidRPr="0086563B" w:rsidRDefault="0086563B" w:rsidP="00BB0CD7">
      <w:pPr>
        <w:numPr>
          <w:ilvl w:val="1"/>
          <w:numId w:val="98"/>
        </w:numPr>
        <w:spacing w:after="120"/>
        <w:ind w:left="720"/>
        <w:jc w:val="both"/>
        <w:rPr>
          <w:sz w:val="20"/>
        </w:rPr>
      </w:pPr>
      <w:r w:rsidRPr="0086563B">
        <w:rPr>
          <w:sz w:val="20"/>
        </w:rPr>
        <w:t xml:space="preserve">The date of installation and the location of each well or collection system expansion added pursuant to 40 CFR 63.1960(a)(3) and (a)(4), (b), and (c)(4).  </w:t>
      </w:r>
      <w:r w:rsidRPr="0086563B">
        <w:rPr>
          <w:b/>
          <w:sz w:val="20"/>
        </w:rPr>
        <w:t>(40 CFR 63.1981(h)(6))</w:t>
      </w:r>
      <w:r w:rsidRPr="0086563B">
        <w:rPr>
          <w:sz w:val="20"/>
        </w:rPr>
        <w:t xml:space="preserve"> </w:t>
      </w:r>
    </w:p>
    <w:p w14:paraId="04745465" w14:textId="77777777" w:rsidR="0086563B" w:rsidRPr="0086563B" w:rsidRDefault="0086563B" w:rsidP="00BB0CD7">
      <w:pPr>
        <w:numPr>
          <w:ilvl w:val="1"/>
          <w:numId w:val="98"/>
        </w:numPr>
        <w:ind w:left="720"/>
        <w:jc w:val="both"/>
        <w:rPr>
          <w:sz w:val="20"/>
        </w:rPr>
      </w:pPr>
      <w:r w:rsidRPr="0086563B">
        <w:rPr>
          <w:sz w:val="20"/>
        </w:rPr>
        <w:t xml:space="preserve">The permittee must record instances when a positive pressure occurs in efforts to avoid fire.  </w:t>
      </w:r>
      <w:r w:rsidRPr="0086563B">
        <w:rPr>
          <w:b/>
          <w:sz w:val="20"/>
        </w:rPr>
        <w:t>(40 CFR 63.1958(b)(1))</w:t>
      </w:r>
    </w:p>
    <w:p w14:paraId="7DD646D5" w14:textId="77777777" w:rsidR="0086563B" w:rsidRPr="0086563B" w:rsidRDefault="0086563B" w:rsidP="00BB0CD7">
      <w:pPr>
        <w:numPr>
          <w:ilvl w:val="1"/>
          <w:numId w:val="98"/>
        </w:numPr>
        <w:spacing w:before="120"/>
        <w:ind w:left="720"/>
        <w:jc w:val="both"/>
        <w:rPr>
          <w:sz w:val="20"/>
        </w:rPr>
      </w:pPr>
      <w:r w:rsidRPr="0086563B">
        <w:rPr>
          <w:rFonts w:cs="Arial"/>
          <w:sz w:val="20"/>
        </w:rPr>
        <w:t>Include any corrective action analysis for which corrective actions are required in 40 CFR 63.1960(a)(3)(</w:t>
      </w:r>
      <w:proofErr w:type="spellStart"/>
      <w:r w:rsidRPr="0086563B">
        <w:rPr>
          <w:rFonts w:cs="Arial"/>
          <w:sz w:val="20"/>
        </w:rPr>
        <w:t>i</w:t>
      </w:r>
      <w:proofErr w:type="spellEnd"/>
      <w:r w:rsidRPr="0086563B">
        <w:rPr>
          <w:rFonts w:cs="Arial"/>
          <w:sz w:val="20"/>
        </w:rPr>
        <w:t xml:space="preserve">) or (a)(5) and that take more than 60 days to correct the exceedance, the root cause analysis conducted, including a description of the recommended corrective action(s), the date for corrective action(s) already completed following the positive pressure or high temperature reading, and, for action(s) not already completed, a schedule for implementation, including proposed commencement and completion dates.  </w:t>
      </w:r>
      <w:r w:rsidRPr="0086563B">
        <w:rPr>
          <w:rFonts w:cs="Arial"/>
          <w:b/>
          <w:sz w:val="20"/>
        </w:rPr>
        <w:t>(40 CFR 63.1981(h)(7))</w:t>
      </w:r>
    </w:p>
    <w:p w14:paraId="206856A9" w14:textId="77777777" w:rsidR="0086563B" w:rsidRPr="0086563B" w:rsidRDefault="0086563B" w:rsidP="00BB0CD7">
      <w:pPr>
        <w:numPr>
          <w:ilvl w:val="1"/>
          <w:numId w:val="98"/>
        </w:numPr>
        <w:spacing w:before="120"/>
        <w:ind w:left="720"/>
        <w:jc w:val="both"/>
        <w:rPr>
          <w:sz w:val="20"/>
        </w:rPr>
      </w:pPr>
      <w:r w:rsidRPr="0086563B">
        <w:rPr>
          <w:sz w:val="20"/>
        </w:rPr>
        <w:t xml:space="preserve">Each permittee required to conduct enhanced monitoring in 40 CFR 63.1961(a)(5) and (6) must include the results of all monitoring activities conducted during the period; </w:t>
      </w:r>
      <w:r w:rsidRPr="0086563B">
        <w:rPr>
          <w:rFonts w:cs="Arial"/>
          <w:b/>
          <w:sz w:val="20"/>
        </w:rPr>
        <w:t>(40 CFR 63.1981(h)(8)</w:t>
      </w:r>
    </w:p>
    <w:p w14:paraId="5DD15FD8" w14:textId="77777777" w:rsidR="0086563B" w:rsidRPr="0086563B" w:rsidRDefault="0086563B" w:rsidP="0086563B">
      <w:pPr>
        <w:spacing w:before="120"/>
        <w:ind w:left="1080" w:hanging="360"/>
        <w:jc w:val="both"/>
        <w:rPr>
          <w:rFonts w:cs="Arial"/>
          <w:b/>
          <w:sz w:val="20"/>
        </w:rPr>
      </w:pPr>
      <w:proofErr w:type="spellStart"/>
      <w:r w:rsidRPr="0086563B">
        <w:rPr>
          <w:sz w:val="20"/>
        </w:rPr>
        <w:t>i</w:t>
      </w:r>
      <w:proofErr w:type="spellEnd"/>
      <w:r w:rsidRPr="0086563B">
        <w:rPr>
          <w:sz w:val="20"/>
        </w:rPr>
        <w:t>.</w:t>
      </w:r>
      <w:r w:rsidRPr="0086563B">
        <w:rPr>
          <w:sz w:val="20"/>
        </w:rPr>
        <w:tab/>
        <w:t xml:space="preserve">For each monitoring point, report the date, time, and well identifier along with the value and units of measure for oxygen, temperature (wellhead and downwell), methane, and carbon monoxide.  </w:t>
      </w:r>
      <w:r w:rsidRPr="0086563B">
        <w:rPr>
          <w:rFonts w:cs="Arial"/>
          <w:b/>
          <w:sz w:val="20"/>
        </w:rPr>
        <w:t>(40 CFR 63.1981(h)(8)(</w:t>
      </w:r>
      <w:proofErr w:type="spellStart"/>
      <w:r w:rsidRPr="0086563B">
        <w:rPr>
          <w:rFonts w:cs="Arial"/>
          <w:b/>
          <w:sz w:val="20"/>
        </w:rPr>
        <w:t>i</w:t>
      </w:r>
      <w:proofErr w:type="spellEnd"/>
      <w:r w:rsidRPr="0086563B">
        <w:rPr>
          <w:rFonts w:cs="Arial"/>
          <w:b/>
          <w:sz w:val="20"/>
        </w:rPr>
        <w:t>))</w:t>
      </w:r>
    </w:p>
    <w:p w14:paraId="4456C220" w14:textId="77777777" w:rsidR="0086563B" w:rsidRPr="0086563B" w:rsidRDefault="0086563B" w:rsidP="0086563B">
      <w:pPr>
        <w:spacing w:before="120"/>
        <w:ind w:left="1080" w:hanging="360"/>
        <w:jc w:val="both"/>
        <w:rPr>
          <w:rFonts w:cs="Arial"/>
          <w:b/>
          <w:sz w:val="20"/>
        </w:rPr>
      </w:pPr>
      <w:r w:rsidRPr="0086563B">
        <w:rPr>
          <w:sz w:val="20"/>
        </w:rPr>
        <w:t>ii.</w:t>
      </w:r>
      <w:r w:rsidRPr="0086563B">
        <w:rPr>
          <w:sz w:val="20"/>
        </w:rPr>
        <w:tab/>
        <w:t xml:space="preserve">Include a summary trend analysis for each well subject to the enhanced monitoring requirements to chart the weekly readings over time for oxygen, wellhead temperature, methane, and weekly or monthly readings over time, as applicable for carbon monoxide.  </w:t>
      </w:r>
      <w:r w:rsidRPr="0086563B">
        <w:rPr>
          <w:rFonts w:cs="Arial"/>
          <w:b/>
          <w:sz w:val="20"/>
        </w:rPr>
        <w:t>(40 CFR 63.1981(h)(8)(ii))</w:t>
      </w:r>
    </w:p>
    <w:p w14:paraId="4F622B9A" w14:textId="77777777" w:rsidR="0086563B" w:rsidRPr="0086563B" w:rsidRDefault="0086563B" w:rsidP="0086563B">
      <w:pPr>
        <w:spacing w:before="120"/>
        <w:ind w:left="1080" w:hanging="360"/>
        <w:jc w:val="both"/>
        <w:rPr>
          <w:sz w:val="20"/>
        </w:rPr>
      </w:pPr>
      <w:r w:rsidRPr="0086563B">
        <w:rPr>
          <w:sz w:val="20"/>
        </w:rPr>
        <w:t>iii.</w:t>
      </w:r>
      <w:r w:rsidRPr="0086563B">
        <w:rPr>
          <w:sz w:val="20"/>
        </w:rPr>
        <w:tab/>
        <w:t xml:space="preserve">Include the date, time, staff person name, and description of findings for each visual observation for subsurface oxidation event.  </w:t>
      </w:r>
      <w:r w:rsidRPr="0086563B">
        <w:rPr>
          <w:rFonts w:cs="Arial"/>
          <w:b/>
          <w:sz w:val="20"/>
        </w:rPr>
        <w:t>(40 CFR 63.1981(h)(8)(iii))</w:t>
      </w:r>
      <w:r w:rsidRPr="0086563B">
        <w:rPr>
          <w:sz w:val="20"/>
        </w:rPr>
        <w:t xml:space="preserve"> </w:t>
      </w:r>
    </w:p>
    <w:p w14:paraId="042F94F5" w14:textId="77777777" w:rsidR="0086563B" w:rsidRPr="0086563B" w:rsidRDefault="0086563B" w:rsidP="0086563B">
      <w:pPr>
        <w:jc w:val="both"/>
        <w:rPr>
          <w:rFonts w:cs="Arial"/>
          <w:sz w:val="20"/>
        </w:rPr>
      </w:pPr>
    </w:p>
    <w:p w14:paraId="30721E99" w14:textId="77777777" w:rsidR="0086563B" w:rsidRPr="0086563B" w:rsidRDefault="0086563B" w:rsidP="00BB0CD7">
      <w:pPr>
        <w:numPr>
          <w:ilvl w:val="0"/>
          <w:numId w:val="98"/>
        </w:numPr>
        <w:spacing w:after="120"/>
        <w:jc w:val="both"/>
        <w:rPr>
          <w:sz w:val="20"/>
        </w:rPr>
      </w:pPr>
      <w:r w:rsidRPr="0086563B">
        <w:rPr>
          <w:rFonts w:cs="Arial"/>
          <w:sz w:val="20"/>
        </w:rPr>
        <w:t>The permittee must submit information regarding corrective actions</w:t>
      </w:r>
      <w:r w:rsidRPr="0086563B">
        <w:rPr>
          <w:iCs/>
          <w:sz w:val="20"/>
        </w:rPr>
        <w:t xml:space="preserve"> as follows:</w:t>
      </w:r>
    </w:p>
    <w:p w14:paraId="250C91C6" w14:textId="77777777" w:rsidR="0086563B" w:rsidRPr="0086563B" w:rsidRDefault="0086563B" w:rsidP="00BB0CD7">
      <w:pPr>
        <w:numPr>
          <w:ilvl w:val="1"/>
          <w:numId w:val="98"/>
        </w:numPr>
        <w:spacing w:after="120"/>
        <w:ind w:left="720"/>
        <w:jc w:val="both"/>
        <w:rPr>
          <w:b/>
          <w:sz w:val="20"/>
        </w:rPr>
      </w:pPr>
      <w:r w:rsidRPr="0086563B">
        <w:rPr>
          <w:sz w:val="20"/>
        </w:rPr>
        <w:t>For corrective action that is required according to 40 CFR 63.1960(a)(3) or (a)(4) and is not completed within 60 days after the initial exceedance, submit a notification to the Department</w:t>
      </w:r>
      <w:r w:rsidRPr="0086563B" w:rsidDel="004E431F">
        <w:rPr>
          <w:sz w:val="20"/>
        </w:rPr>
        <w:t xml:space="preserve"> </w:t>
      </w:r>
      <w:r w:rsidRPr="0086563B">
        <w:rPr>
          <w:sz w:val="20"/>
        </w:rPr>
        <w:t xml:space="preserve">as soon as practicable but no later than 75 days after the first measurement of positive pressure or temperature exceedance.  </w:t>
      </w:r>
      <w:r w:rsidRPr="0086563B">
        <w:rPr>
          <w:b/>
          <w:sz w:val="20"/>
        </w:rPr>
        <w:t>(40 CFR 63.1981(j)(1))</w:t>
      </w:r>
    </w:p>
    <w:p w14:paraId="6E4129A0" w14:textId="77777777" w:rsidR="0086563B" w:rsidRPr="0086563B" w:rsidRDefault="0086563B" w:rsidP="0086563B">
      <w:pPr>
        <w:ind w:left="720" w:hanging="360"/>
        <w:jc w:val="both"/>
        <w:rPr>
          <w:b/>
          <w:sz w:val="20"/>
        </w:rPr>
      </w:pPr>
      <w:r w:rsidRPr="0086563B">
        <w:rPr>
          <w:bCs/>
          <w:sz w:val="20"/>
        </w:rPr>
        <w:t>b.</w:t>
      </w:r>
      <w:r w:rsidRPr="0086563B">
        <w:rPr>
          <w:bCs/>
          <w:sz w:val="20"/>
        </w:rPr>
        <w:tab/>
      </w:r>
      <w:r w:rsidRPr="0086563B">
        <w:rPr>
          <w:sz w:val="20"/>
        </w:rPr>
        <w:t>For corrective action that is required according to 40 CFR 63.1960(a)(3) or (4) and is expected to take longer than 120 days after the initial exceedance to complete, submit the root cause analysis, corrective action analysis, and corresponding implementation timeline to the Department as soon as practicable but no later than 75 days after the first measurement of positive pressure or temperature monitoring value of 62.8</w:t>
      </w:r>
      <w:r w:rsidRPr="0086563B">
        <w:rPr>
          <w:rFonts w:cs="Arial"/>
          <w:sz w:val="20"/>
        </w:rPr>
        <w:t>°</w:t>
      </w:r>
      <w:r w:rsidRPr="0086563B">
        <w:rPr>
          <w:sz w:val="20"/>
        </w:rPr>
        <w:t>C (145</w:t>
      </w:r>
      <w:r w:rsidRPr="0086563B">
        <w:rPr>
          <w:rFonts w:cs="Arial"/>
          <w:sz w:val="20"/>
        </w:rPr>
        <w:t>°</w:t>
      </w:r>
      <w:r w:rsidRPr="0086563B">
        <w:rPr>
          <w:sz w:val="20"/>
        </w:rPr>
        <w:t xml:space="preserve">F) or above.  The Department must approve the plan for corrective action and the corresponding timeline.  </w:t>
      </w:r>
      <w:r w:rsidRPr="0086563B">
        <w:rPr>
          <w:b/>
          <w:sz w:val="20"/>
        </w:rPr>
        <w:t>(40 CFR 63.1981(j)(2))</w:t>
      </w:r>
    </w:p>
    <w:p w14:paraId="54E6D104" w14:textId="77777777" w:rsidR="0086563B" w:rsidRPr="0086563B" w:rsidRDefault="0086563B" w:rsidP="0086563B">
      <w:pPr>
        <w:jc w:val="both"/>
        <w:rPr>
          <w:bCs/>
          <w:sz w:val="20"/>
        </w:rPr>
      </w:pPr>
    </w:p>
    <w:p w14:paraId="35ED63E4" w14:textId="77777777" w:rsidR="0086563B" w:rsidRPr="0086563B" w:rsidRDefault="0086563B" w:rsidP="00BB0CD7">
      <w:pPr>
        <w:numPr>
          <w:ilvl w:val="0"/>
          <w:numId w:val="98"/>
        </w:numPr>
        <w:jc w:val="both"/>
        <w:rPr>
          <w:bCs/>
          <w:sz w:val="20"/>
        </w:rPr>
      </w:pPr>
      <w:r w:rsidRPr="0086563B">
        <w:rPr>
          <w:bCs/>
          <w:sz w:val="20"/>
        </w:rPr>
        <w:t>Where the permittee seeks to demonstrate compliance with the operational standard for temperature in 40 CFR 63.1958(c)(1) and a landfill gas temperature measured at either the wellhead or at any point in the well is greater than or equal to 76.7</w:t>
      </w:r>
      <w:r w:rsidRPr="0086563B">
        <w:rPr>
          <w:rFonts w:cs="Arial"/>
          <w:bCs/>
          <w:sz w:val="20"/>
        </w:rPr>
        <w:t>º</w:t>
      </w:r>
      <w:r w:rsidRPr="0086563B">
        <w:rPr>
          <w:bCs/>
          <w:sz w:val="20"/>
        </w:rPr>
        <w:t>C (170</w:t>
      </w:r>
      <w:r w:rsidRPr="0086563B">
        <w:rPr>
          <w:rFonts w:cs="Arial"/>
          <w:bCs/>
          <w:sz w:val="20"/>
        </w:rPr>
        <w:t>º</w:t>
      </w:r>
      <w:r w:rsidRPr="0086563B">
        <w:rPr>
          <w:bCs/>
          <w:sz w:val="20"/>
        </w:rPr>
        <w:t xml:space="preserve">F) and the carbon monoxide concentration measured is greater than or equal to 1,000 ppmv, report the date, time, well identifier, temperature and carbon monoxide reading via email to the </w:t>
      </w:r>
      <w:r w:rsidRPr="0086563B">
        <w:rPr>
          <w:sz w:val="20"/>
        </w:rPr>
        <w:t>Department</w:t>
      </w:r>
      <w:r w:rsidRPr="0086563B">
        <w:rPr>
          <w:bCs/>
          <w:sz w:val="20"/>
        </w:rPr>
        <w:t xml:space="preserve"> within 24 hours of the measurement unless a higher operating temperature value has been approved by the </w:t>
      </w:r>
      <w:r w:rsidRPr="0086563B">
        <w:rPr>
          <w:sz w:val="20"/>
        </w:rPr>
        <w:t>Department</w:t>
      </w:r>
      <w:r w:rsidRPr="0086563B">
        <w:rPr>
          <w:bCs/>
          <w:sz w:val="20"/>
        </w:rPr>
        <w:t xml:space="preserve"> for the well under this subpart or under 40 CFR Part 60, Subpart WWW; 40 CFR Part 60, Subpart XXX; or a Federal plan or USEPA approved and effective state plan that implements either 40 CFR Part 60, Subpart Cc or 40 CFR Part 60, Subpart Cf.</w:t>
      </w:r>
      <w:r w:rsidRPr="0086563B" w:rsidDel="00C75F61">
        <w:rPr>
          <w:bCs/>
          <w:sz w:val="20"/>
        </w:rPr>
        <w:t xml:space="preserve"> </w:t>
      </w:r>
      <w:r w:rsidRPr="0086563B">
        <w:rPr>
          <w:bCs/>
          <w:sz w:val="20"/>
        </w:rPr>
        <w:t xml:space="preserve"> </w:t>
      </w:r>
      <w:r w:rsidRPr="0086563B">
        <w:rPr>
          <w:b/>
          <w:sz w:val="20"/>
        </w:rPr>
        <w:t>(40 CFR 63.1981(k))</w:t>
      </w:r>
    </w:p>
    <w:p w14:paraId="6F1DE8B5" w14:textId="77777777" w:rsidR="0086563B" w:rsidRPr="0086563B" w:rsidRDefault="0086563B" w:rsidP="0086563B">
      <w:pPr>
        <w:jc w:val="both"/>
        <w:rPr>
          <w:bCs/>
          <w:sz w:val="20"/>
        </w:rPr>
      </w:pPr>
    </w:p>
    <w:p w14:paraId="69756183" w14:textId="77777777" w:rsidR="0086563B" w:rsidRPr="0086563B" w:rsidRDefault="0086563B" w:rsidP="00BB0CD7">
      <w:pPr>
        <w:numPr>
          <w:ilvl w:val="0"/>
          <w:numId w:val="101"/>
        </w:numPr>
        <w:ind w:left="360"/>
        <w:jc w:val="both"/>
        <w:rPr>
          <w:sz w:val="20"/>
        </w:rPr>
      </w:pPr>
      <w:r w:rsidRPr="0086563B">
        <w:rPr>
          <w:sz w:val="20"/>
        </w:rPr>
        <w:t>The permittee must submit reports electronically according to the following:</w:t>
      </w:r>
    </w:p>
    <w:p w14:paraId="572ABEDF" w14:textId="574A5D31" w:rsidR="0086563B" w:rsidRPr="0086563B" w:rsidRDefault="0086563B" w:rsidP="00BB0CD7">
      <w:pPr>
        <w:numPr>
          <w:ilvl w:val="1"/>
          <w:numId w:val="119"/>
        </w:numPr>
        <w:spacing w:before="120" w:after="120"/>
        <w:jc w:val="both"/>
        <w:rPr>
          <w:sz w:val="20"/>
        </w:rPr>
      </w:pPr>
      <w:r w:rsidRPr="0086563B">
        <w:rPr>
          <w:sz w:val="20"/>
        </w:rPr>
        <w:t>Within 60 days after the date of completing each performance test required, submit the results of the performance test with data collected using test methods supported by the USEPA's Electronic Reporting Tool (ERT) as listed on the USEPA's ERT website (</w:t>
      </w:r>
      <w:hyperlink r:id="rId19" w:tgtFrame="_blank" w:history="1">
        <w:r w:rsidR="00BC3442" w:rsidRPr="003B50CC">
          <w:rPr>
            <w:rStyle w:val="Hyperlink"/>
            <w:rFonts w:cs="Arial"/>
            <w:sz w:val="20"/>
          </w:rPr>
          <w:t>https://www.epa.gov/electronic-reporting-air-emissions/electronic-reporting-tool-ert</w:t>
        </w:r>
      </w:hyperlink>
      <w:r w:rsidRPr="0086563B">
        <w:rPr>
          <w:sz w:val="20"/>
        </w:rPr>
        <w:t>).  Submit the results of the performance test to the USEPA via the Compliance and Emissions Data Reporting Interface (CEDRI), which can be accessed through the USEPA's CDX (</w:t>
      </w:r>
      <w:hyperlink r:id="rId20" w:history="1">
        <w:r w:rsidRPr="0086563B">
          <w:rPr>
            <w:color w:val="0000FF"/>
            <w:sz w:val="20"/>
            <w:u w:val="single"/>
          </w:rPr>
          <w:t>https://cdx.epa.gov</w:t>
        </w:r>
      </w:hyperlink>
      <w:r w:rsidRPr="0086563B">
        <w:rPr>
          <w:sz w:val="20"/>
        </w:rPr>
        <w:t xml:space="preserve">/).  The data must be submitted in a file format generated through the use of the USEPA's ERT. Alternatively, submit an electronic file consistent with the extensible markup language (XML) schema listed on the USEPA's ERT website.  </w:t>
      </w:r>
      <w:r w:rsidRPr="0086563B">
        <w:rPr>
          <w:b/>
          <w:bCs/>
          <w:sz w:val="20"/>
        </w:rPr>
        <w:t>(40 CFR 63.1981(l)(1)(</w:t>
      </w:r>
      <w:proofErr w:type="spellStart"/>
      <w:r w:rsidRPr="0086563B">
        <w:rPr>
          <w:b/>
          <w:bCs/>
          <w:sz w:val="20"/>
        </w:rPr>
        <w:t>i</w:t>
      </w:r>
      <w:proofErr w:type="spellEnd"/>
      <w:r w:rsidRPr="0086563B">
        <w:rPr>
          <w:b/>
          <w:bCs/>
          <w:sz w:val="20"/>
        </w:rPr>
        <w:t>)</w:t>
      </w:r>
    </w:p>
    <w:p w14:paraId="1DE95A83" w14:textId="77777777" w:rsidR="0086563B" w:rsidRPr="0086563B" w:rsidRDefault="0086563B" w:rsidP="00BB0CD7">
      <w:pPr>
        <w:numPr>
          <w:ilvl w:val="1"/>
          <w:numId w:val="119"/>
        </w:numPr>
        <w:spacing w:after="120"/>
        <w:jc w:val="both"/>
        <w:rPr>
          <w:sz w:val="20"/>
        </w:rPr>
      </w:pPr>
      <w:r w:rsidRPr="0086563B">
        <w:rPr>
          <w:sz w:val="20"/>
        </w:rPr>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86563B">
        <w:rPr>
          <w:b/>
          <w:bCs/>
          <w:sz w:val="20"/>
        </w:rPr>
        <w:t>(40 CFR 63.1981(l)(1)(ii)</w:t>
      </w:r>
    </w:p>
    <w:p w14:paraId="1C4223D7" w14:textId="68426E18" w:rsidR="0086563B" w:rsidRPr="0086563B" w:rsidRDefault="0086563B" w:rsidP="00BB0CD7">
      <w:pPr>
        <w:numPr>
          <w:ilvl w:val="1"/>
          <w:numId w:val="119"/>
        </w:numPr>
        <w:jc w:val="both"/>
        <w:rPr>
          <w:sz w:val="20"/>
        </w:rPr>
      </w:pPr>
      <w:r w:rsidRPr="0086563B">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1" w:history="1">
        <w:r w:rsidRPr="0086563B">
          <w:rPr>
            <w:color w:val="0000FF"/>
            <w:sz w:val="20"/>
            <w:u w:val="single"/>
          </w:rPr>
          <w:t>https://www.epa.gov/chief</w:t>
        </w:r>
      </w:hyperlink>
      <w:r w:rsidRPr="0086563B">
        <w:rPr>
          <w:i/>
          <w:iCs/>
          <w:sz w:val="20"/>
        </w:rPr>
        <w:t>)</w:t>
      </w:r>
      <w:r w:rsidRPr="0086563B">
        <w:rPr>
          <w:sz w:val="20"/>
        </w:rPr>
        <w:t xml:space="preserve">.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reports 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86563B">
        <w:rPr>
          <w:b/>
          <w:bCs/>
          <w:sz w:val="20"/>
        </w:rPr>
        <w:t>(40 CFR 63.1981(l)(2))</w:t>
      </w:r>
    </w:p>
    <w:p w14:paraId="3065B730" w14:textId="77777777" w:rsidR="0086563B" w:rsidRPr="0086563B" w:rsidRDefault="0086563B" w:rsidP="0086563B">
      <w:pPr>
        <w:rPr>
          <w:sz w:val="20"/>
        </w:rPr>
      </w:pPr>
    </w:p>
    <w:p w14:paraId="49317C3C" w14:textId="77777777" w:rsidR="0086563B" w:rsidRPr="0086563B" w:rsidRDefault="0086563B" w:rsidP="00BB0CD7">
      <w:pPr>
        <w:numPr>
          <w:ilvl w:val="0"/>
          <w:numId w:val="101"/>
        </w:numPr>
        <w:ind w:left="360"/>
        <w:jc w:val="both"/>
        <w:rPr>
          <w:sz w:val="20"/>
        </w:rPr>
      </w:pPr>
      <w:r w:rsidRPr="0086563B">
        <w:rPr>
          <w:rFonts w:cs="Arial"/>
          <w:sz w:val="20"/>
        </w:rPr>
        <w:t>The permittee shall submit all monitoring activities and all other reports required by 40 CFR Part 63, Subpart AAAA t</w:t>
      </w:r>
      <w:r w:rsidRPr="0086563B">
        <w:rPr>
          <w:rFonts w:cs="Arial"/>
          <w:color w:val="000000"/>
          <w:sz w:val="20"/>
        </w:rPr>
        <w:t xml:space="preserve">o the appropriate AQD </w:t>
      </w:r>
      <w:r w:rsidRPr="0086563B">
        <w:rPr>
          <w:rFonts w:cs="Arial"/>
          <w:sz w:val="20"/>
        </w:rPr>
        <w:t xml:space="preserve">District Office, in a format approved by the AQD District Supervisor.  </w:t>
      </w:r>
      <w:r w:rsidRPr="0086563B">
        <w:rPr>
          <w:rFonts w:cs="Arial"/>
          <w:b/>
          <w:sz w:val="20"/>
        </w:rPr>
        <w:t>(R 336.1213(3)(c), R 336.2001(5))</w:t>
      </w:r>
    </w:p>
    <w:p w14:paraId="0A77F4CC" w14:textId="77777777" w:rsidR="0086563B" w:rsidRPr="0086563B" w:rsidRDefault="0086563B" w:rsidP="0086563B">
      <w:pPr>
        <w:jc w:val="both"/>
        <w:rPr>
          <w:bCs/>
          <w:sz w:val="20"/>
        </w:rPr>
      </w:pPr>
    </w:p>
    <w:p w14:paraId="36F6F846" w14:textId="13EB450A" w:rsidR="0086563B" w:rsidRPr="0086563B" w:rsidRDefault="0086563B" w:rsidP="0086563B">
      <w:pPr>
        <w:jc w:val="both"/>
        <w:rPr>
          <w:rFonts w:cs="Arial"/>
          <w:sz w:val="20"/>
        </w:rPr>
      </w:pPr>
      <w:r w:rsidRPr="0086563B">
        <w:rPr>
          <w:rFonts w:cs="Arial"/>
          <w:b/>
          <w:sz w:val="20"/>
        </w:rPr>
        <w:t>See Appendix 8</w:t>
      </w:r>
      <w:r w:rsidR="00A74E92">
        <w:rPr>
          <w:rFonts w:cs="Arial"/>
          <w:b/>
          <w:sz w:val="20"/>
        </w:rPr>
        <w:t>-1</w:t>
      </w:r>
    </w:p>
    <w:p w14:paraId="3B9F57D1" w14:textId="77777777" w:rsidR="0086563B" w:rsidRPr="0086563B" w:rsidRDefault="0086563B" w:rsidP="0086563B">
      <w:pPr>
        <w:tabs>
          <w:tab w:val="left" w:pos="561"/>
        </w:tabs>
        <w:jc w:val="both"/>
        <w:rPr>
          <w:bCs/>
        </w:rPr>
      </w:pPr>
    </w:p>
    <w:p w14:paraId="6AF8C437" w14:textId="77777777" w:rsidR="0086563B" w:rsidRPr="0086563B" w:rsidRDefault="0086563B" w:rsidP="0086563B">
      <w:pPr>
        <w:tabs>
          <w:tab w:val="left" w:pos="561"/>
        </w:tabs>
        <w:jc w:val="both"/>
      </w:pPr>
      <w:r w:rsidRPr="0086563B">
        <w:rPr>
          <w:b/>
        </w:rPr>
        <w:t xml:space="preserve">VIII.  </w:t>
      </w:r>
      <w:r w:rsidRPr="0086563B">
        <w:rPr>
          <w:b/>
          <w:u w:val="single"/>
        </w:rPr>
        <w:t>STACK/VENT RESTRICTION(S)</w:t>
      </w:r>
    </w:p>
    <w:p w14:paraId="648C6345" w14:textId="77777777" w:rsidR="0086563B" w:rsidRPr="0086563B" w:rsidRDefault="0086563B" w:rsidP="0086563B">
      <w:pPr>
        <w:jc w:val="both"/>
        <w:rPr>
          <w:sz w:val="20"/>
        </w:rPr>
      </w:pPr>
    </w:p>
    <w:p w14:paraId="78C9407B" w14:textId="77777777" w:rsidR="0086563B" w:rsidRPr="0086563B" w:rsidRDefault="0086563B" w:rsidP="0086563B">
      <w:pPr>
        <w:jc w:val="both"/>
        <w:rPr>
          <w:sz w:val="20"/>
        </w:rPr>
      </w:pPr>
      <w:r w:rsidRPr="0086563B">
        <w:rPr>
          <w:sz w:val="20"/>
        </w:rPr>
        <w:t>NA</w:t>
      </w:r>
    </w:p>
    <w:p w14:paraId="5BBB9688" w14:textId="77777777" w:rsidR="0086563B" w:rsidRPr="0086563B" w:rsidRDefault="0086563B" w:rsidP="0086563B">
      <w:pPr>
        <w:jc w:val="both"/>
        <w:rPr>
          <w:sz w:val="20"/>
        </w:rPr>
      </w:pPr>
    </w:p>
    <w:p w14:paraId="468AD651" w14:textId="77777777" w:rsidR="0086563B" w:rsidRPr="0086563B" w:rsidRDefault="0086563B" w:rsidP="0086563B">
      <w:pPr>
        <w:tabs>
          <w:tab w:val="left" w:pos="374"/>
        </w:tabs>
        <w:jc w:val="both"/>
      </w:pPr>
      <w:r w:rsidRPr="0086563B">
        <w:rPr>
          <w:b/>
        </w:rPr>
        <w:t xml:space="preserve">IX.  </w:t>
      </w:r>
      <w:r w:rsidRPr="0086563B">
        <w:rPr>
          <w:b/>
          <w:u w:val="single"/>
        </w:rPr>
        <w:t>OTHER REQUIREMENTS</w:t>
      </w:r>
    </w:p>
    <w:p w14:paraId="574CC561" w14:textId="77777777" w:rsidR="0086563B" w:rsidRPr="0086563B" w:rsidRDefault="0086563B" w:rsidP="0086563B">
      <w:pPr>
        <w:jc w:val="both"/>
        <w:rPr>
          <w:sz w:val="20"/>
        </w:rPr>
      </w:pPr>
    </w:p>
    <w:p w14:paraId="373CFFEB" w14:textId="77777777" w:rsidR="0086563B" w:rsidRPr="0086563B" w:rsidRDefault="0086563B" w:rsidP="00BB0CD7">
      <w:pPr>
        <w:numPr>
          <w:ilvl w:val="0"/>
          <w:numId w:val="106"/>
        </w:numPr>
        <w:autoSpaceDE w:val="0"/>
        <w:autoSpaceDN w:val="0"/>
        <w:adjustRightInd w:val="0"/>
        <w:ind w:left="360" w:hanging="360"/>
        <w:jc w:val="both"/>
        <w:rPr>
          <w:sz w:val="20"/>
        </w:rPr>
      </w:pPr>
      <w:r w:rsidRPr="0086563B">
        <w:rPr>
          <w:sz w:val="20"/>
        </w:rPr>
        <w:t xml:space="preserve">The permittee must comply with all applicable provisions of </w:t>
      </w:r>
      <w:r w:rsidRPr="0086563B">
        <w:rPr>
          <w:rFonts w:cs="Arial"/>
          <w:sz w:val="20"/>
        </w:rPr>
        <w:t xml:space="preserve">the National Emissions Standards for Hazardous Air Pollutants: Municipal Solid Waste Landfills as specified in </w:t>
      </w:r>
      <w:r w:rsidRPr="0086563B">
        <w:rPr>
          <w:sz w:val="20"/>
        </w:rPr>
        <w:t>40 CFR Part 63, Subparts A and AAAA</w:t>
      </w:r>
      <w:r w:rsidRPr="0086563B">
        <w:rPr>
          <w:color w:val="0000FF"/>
          <w:sz w:val="20"/>
        </w:rPr>
        <w:t xml:space="preserve">.  </w:t>
      </w:r>
      <w:r w:rsidRPr="0086563B">
        <w:rPr>
          <w:b/>
          <w:sz w:val="20"/>
        </w:rPr>
        <w:t>(40 CFR Part 63, Subparts A and AAAA)</w:t>
      </w:r>
    </w:p>
    <w:p w14:paraId="3A32A081" w14:textId="77777777" w:rsidR="0086563B" w:rsidRPr="0086563B" w:rsidRDefault="0086563B" w:rsidP="0086563B">
      <w:pPr>
        <w:autoSpaceDE w:val="0"/>
        <w:autoSpaceDN w:val="0"/>
        <w:adjustRightInd w:val="0"/>
        <w:jc w:val="both"/>
        <w:rPr>
          <w:sz w:val="20"/>
        </w:rPr>
      </w:pPr>
    </w:p>
    <w:p w14:paraId="43444F4D" w14:textId="77777777" w:rsidR="0086563B" w:rsidRPr="0086563B" w:rsidRDefault="0086563B" w:rsidP="0086563B">
      <w:pPr>
        <w:rPr>
          <w:sz w:val="20"/>
        </w:rPr>
      </w:pPr>
      <w:r w:rsidRPr="0086563B">
        <w:rPr>
          <w:sz w:val="20"/>
        </w:rPr>
        <w:br w:type="page"/>
      </w:r>
    </w:p>
    <w:p w14:paraId="0E408B31" w14:textId="7CBE188F" w:rsidR="001A19E8" w:rsidRPr="00347387" w:rsidRDefault="001A19E8" w:rsidP="001A19E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33" w:name="_Toc179185576"/>
      <w:bookmarkStart w:id="134" w:name="_Toc97638833"/>
      <w:bookmarkStart w:id="135" w:name="_Toc98320645"/>
      <w:r w:rsidRPr="00347387">
        <w:rPr>
          <w:bCs/>
          <w:iCs/>
          <w:szCs w:val="28"/>
        </w:rPr>
        <w:t>FG</w:t>
      </w:r>
      <w:r w:rsidR="00A3225B">
        <w:rPr>
          <w:bCs/>
          <w:iCs/>
          <w:szCs w:val="28"/>
        </w:rPr>
        <w:t>OPENFLARE-OOO</w:t>
      </w:r>
      <w:bookmarkEnd w:id="133"/>
    </w:p>
    <w:p w14:paraId="5D288601" w14:textId="77777777" w:rsidR="001A19E8" w:rsidRPr="00EE02F9" w:rsidRDefault="001A19E8" w:rsidP="001A19E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bookmarkEnd w:id="134"/>
    <w:bookmarkEnd w:id="135"/>
    <w:p w14:paraId="4C49B69A" w14:textId="77777777" w:rsidR="0086563B" w:rsidRPr="0086563B" w:rsidRDefault="0086563B" w:rsidP="0086563B">
      <w:pPr>
        <w:jc w:val="both"/>
        <w:rPr>
          <w:rFonts w:cs="Arial"/>
          <w:sz w:val="20"/>
        </w:rPr>
      </w:pPr>
    </w:p>
    <w:p w14:paraId="42EF18F9" w14:textId="77777777" w:rsidR="0086563B" w:rsidRPr="0086563B" w:rsidRDefault="0086563B" w:rsidP="0086563B">
      <w:pPr>
        <w:jc w:val="both"/>
        <w:rPr>
          <w:rFonts w:cs="Arial"/>
          <w:sz w:val="20"/>
        </w:rPr>
      </w:pPr>
    </w:p>
    <w:p w14:paraId="699DD8EE" w14:textId="77777777" w:rsidR="0086563B" w:rsidRPr="0086563B" w:rsidRDefault="0086563B" w:rsidP="0086563B">
      <w:pPr>
        <w:jc w:val="both"/>
        <w:rPr>
          <w:b/>
          <w:u w:val="single"/>
        </w:rPr>
      </w:pPr>
      <w:r w:rsidRPr="0086563B">
        <w:rPr>
          <w:b/>
          <w:u w:val="single"/>
        </w:rPr>
        <w:t>DESCRIPTION</w:t>
      </w:r>
    </w:p>
    <w:p w14:paraId="6797FF72" w14:textId="77777777" w:rsidR="0086563B" w:rsidRPr="0086563B" w:rsidRDefault="0086563B" w:rsidP="0086563B">
      <w:pPr>
        <w:jc w:val="both"/>
      </w:pPr>
    </w:p>
    <w:p w14:paraId="4D2FA236" w14:textId="77777777" w:rsidR="0086563B" w:rsidRPr="0086563B" w:rsidRDefault="0086563B" w:rsidP="0086563B">
      <w:pPr>
        <w:jc w:val="both"/>
        <w:rPr>
          <w:sz w:val="20"/>
        </w:rPr>
      </w:pPr>
      <w:r w:rsidRPr="0086563B">
        <w:rPr>
          <w:rFonts w:cs="Arial"/>
          <w:sz w:val="20"/>
        </w:rPr>
        <w:t xml:space="preserve">Open (non-enclosed) flare is an open combustor without enclosure or shroud.  </w:t>
      </w:r>
      <w:r w:rsidRPr="0086563B">
        <w:rPr>
          <w:rFonts w:cs="Arial"/>
          <w:color w:val="000000"/>
          <w:sz w:val="20"/>
        </w:rPr>
        <w:t xml:space="preserve">This flexible group contains 40 CFR Part 62, Subpart </w:t>
      </w:r>
      <w:r w:rsidRPr="0086563B">
        <w:rPr>
          <w:rFonts w:cs="Arial"/>
          <w:sz w:val="20"/>
        </w:rPr>
        <w:t>OOO</w:t>
      </w:r>
      <w:r w:rsidRPr="0086563B">
        <w:rPr>
          <w:rFonts w:cs="Arial"/>
          <w:color w:val="000000"/>
          <w:sz w:val="20"/>
        </w:rPr>
        <w:t xml:space="preserve"> requirements.</w:t>
      </w:r>
    </w:p>
    <w:p w14:paraId="376EDDBD" w14:textId="77777777" w:rsidR="0086563B" w:rsidRPr="0086563B" w:rsidRDefault="0086563B" w:rsidP="0086563B">
      <w:pPr>
        <w:jc w:val="both"/>
        <w:rPr>
          <w:sz w:val="20"/>
        </w:rPr>
      </w:pPr>
    </w:p>
    <w:p w14:paraId="333D799F" w14:textId="0F4E8938" w:rsidR="0086563B" w:rsidRPr="0086563B" w:rsidRDefault="0086563B" w:rsidP="0086563B">
      <w:pPr>
        <w:jc w:val="both"/>
        <w:rPr>
          <w:sz w:val="20"/>
        </w:rPr>
      </w:pPr>
      <w:r w:rsidRPr="0086563B">
        <w:rPr>
          <w:b/>
          <w:sz w:val="20"/>
        </w:rPr>
        <w:t>Emission Unit:</w:t>
      </w:r>
      <w:r w:rsidRPr="0086563B">
        <w:rPr>
          <w:sz w:val="20"/>
        </w:rPr>
        <w:t xml:space="preserve">  EUOPENFLARE</w:t>
      </w:r>
    </w:p>
    <w:p w14:paraId="586F9A0F" w14:textId="77777777" w:rsidR="0086563B" w:rsidRPr="0086563B" w:rsidRDefault="0086563B" w:rsidP="0086563B">
      <w:pPr>
        <w:jc w:val="both"/>
      </w:pPr>
    </w:p>
    <w:p w14:paraId="4C760E5C" w14:textId="77777777" w:rsidR="0086563B" w:rsidRPr="0086563B" w:rsidRDefault="0086563B" w:rsidP="0086563B">
      <w:pPr>
        <w:jc w:val="both"/>
      </w:pPr>
      <w:r w:rsidRPr="0086563B">
        <w:rPr>
          <w:b/>
          <w:u w:val="single"/>
        </w:rPr>
        <w:t>POLLUTION CONTROL EQUIPMENT</w:t>
      </w:r>
    </w:p>
    <w:p w14:paraId="6811C240" w14:textId="77777777" w:rsidR="0086563B" w:rsidRPr="0086563B" w:rsidRDefault="0086563B" w:rsidP="0086563B">
      <w:pPr>
        <w:jc w:val="both"/>
      </w:pPr>
    </w:p>
    <w:p w14:paraId="0C56017F" w14:textId="77777777" w:rsidR="0086563B" w:rsidRPr="0086563B" w:rsidRDefault="0086563B" w:rsidP="0086563B">
      <w:pPr>
        <w:jc w:val="both"/>
        <w:rPr>
          <w:sz w:val="20"/>
        </w:rPr>
      </w:pPr>
      <w:r w:rsidRPr="0086563B">
        <w:rPr>
          <w:rFonts w:cs="Arial"/>
          <w:sz w:val="20"/>
        </w:rPr>
        <w:t>Open (non-enclosed) flare</w:t>
      </w:r>
    </w:p>
    <w:p w14:paraId="5A841C5C" w14:textId="77777777" w:rsidR="0086563B" w:rsidRPr="0086563B" w:rsidRDefault="0086563B" w:rsidP="0086563B">
      <w:pPr>
        <w:jc w:val="both"/>
        <w:rPr>
          <w:sz w:val="20"/>
        </w:rPr>
      </w:pPr>
    </w:p>
    <w:p w14:paraId="1940CA3E" w14:textId="77777777" w:rsidR="0086563B" w:rsidRPr="0086563B" w:rsidRDefault="0086563B" w:rsidP="0086563B">
      <w:pPr>
        <w:jc w:val="both"/>
        <w:rPr>
          <w:b/>
          <w:u w:val="single"/>
        </w:rPr>
      </w:pPr>
      <w:r w:rsidRPr="0086563B">
        <w:rPr>
          <w:b/>
        </w:rPr>
        <w:t xml:space="preserve">I.  </w:t>
      </w:r>
      <w:r w:rsidRPr="0086563B">
        <w:rPr>
          <w:b/>
          <w:u w:val="single"/>
        </w:rPr>
        <w:t>EMISSION LIMIT(S)</w:t>
      </w:r>
    </w:p>
    <w:p w14:paraId="659B77AD" w14:textId="77777777" w:rsidR="0086563B" w:rsidRPr="0086563B" w:rsidRDefault="0086563B" w:rsidP="0086563B">
      <w:pPr>
        <w:jc w:val="both"/>
        <w:rPr>
          <w:sz w:val="20"/>
        </w:rPr>
      </w:pPr>
    </w:p>
    <w:p w14:paraId="184B08CF" w14:textId="064E4108" w:rsidR="0086563B" w:rsidRPr="0086563B" w:rsidRDefault="0086563B" w:rsidP="00BB0CD7">
      <w:pPr>
        <w:numPr>
          <w:ilvl w:val="3"/>
          <w:numId w:val="65"/>
        </w:numPr>
        <w:tabs>
          <w:tab w:val="clear" w:pos="2880"/>
        </w:tabs>
        <w:ind w:left="360"/>
        <w:jc w:val="both"/>
        <w:rPr>
          <w:sz w:val="20"/>
        </w:rPr>
      </w:pPr>
      <w:r w:rsidRPr="0086563B">
        <w:rPr>
          <w:rFonts w:cs="Arial"/>
          <w:sz w:val="20"/>
        </w:rPr>
        <w:t xml:space="preserve">There must be no visible emissions from EUOPENFLARE </w:t>
      </w:r>
      <w:r w:rsidRPr="0086563B">
        <w:rPr>
          <w:sz w:val="20"/>
        </w:rPr>
        <w:t xml:space="preserve">except for periods not to exceed a total of 5 minutes during any 2 consecutive hours.  </w:t>
      </w:r>
      <w:r w:rsidRPr="0086563B">
        <w:rPr>
          <w:b/>
          <w:sz w:val="20"/>
        </w:rPr>
        <w:t>(40 CFR 60.18(c)(1))</w:t>
      </w:r>
    </w:p>
    <w:p w14:paraId="119DA254" w14:textId="77777777" w:rsidR="0086563B" w:rsidRPr="0086563B" w:rsidRDefault="0086563B" w:rsidP="0086563B">
      <w:pPr>
        <w:tabs>
          <w:tab w:val="left" w:pos="374"/>
        </w:tabs>
        <w:jc w:val="both"/>
        <w:rPr>
          <w:sz w:val="20"/>
        </w:rPr>
      </w:pPr>
    </w:p>
    <w:p w14:paraId="67691BAC" w14:textId="77777777" w:rsidR="0086563B" w:rsidRPr="0086563B" w:rsidRDefault="0086563B" w:rsidP="0086563B">
      <w:pPr>
        <w:tabs>
          <w:tab w:val="left" w:pos="374"/>
        </w:tabs>
        <w:jc w:val="both"/>
        <w:rPr>
          <w:b/>
          <w:u w:val="single"/>
        </w:rPr>
      </w:pPr>
      <w:r w:rsidRPr="0086563B">
        <w:rPr>
          <w:b/>
        </w:rPr>
        <w:t xml:space="preserve">II.  </w:t>
      </w:r>
      <w:r w:rsidRPr="0086563B">
        <w:rPr>
          <w:b/>
          <w:u w:val="single"/>
        </w:rPr>
        <w:t>MATERIAL LIMIT(S)</w:t>
      </w:r>
    </w:p>
    <w:p w14:paraId="4657874D" w14:textId="77777777" w:rsidR="0086563B" w:rsidRPr="0086563B" w:rsidRDefault="0086563B" w:rsidP="0086563B">
      <w:pPr>
        <w:jc w:val="both"/>
        <w:rPr>
          <w:sz w:val="20"/>
        </w:rPr>
      </w:pPr>
    </w:p>
    <w:p w14:paraId="26EE6B71" w14:textId="77777777" w:rsidR="0086563B" w:rsidRPr="0086563B" w:rsidRDefault="0086563B" w:rsidP="0086563B">
      <w:pPr>
        <w:jc w:val="both"/>
        <w:rPr>
          <w:sz w:val="20"/>
        </w:rPr>
      </w:pPr>
      <w:r w:rsidRPr="0086563B">
        <w:rPr>
          <w:sz w:val="20"/>
        </w:rPr>
        <w:t>NA</w:t>
      </w:r>
    </w:p>
    <w:p w14:paraId="239C990E" w14:textId="77777777" w:rsidR="0086563B" w:rsidRPr="0086563B" w:rsidRDefault="0086563B" w:rsidP="0086563B">
      <w:pPr>
        <w:jc w:val="both"/>
        <w:rPr>
          <w:sz w:val="20"/>
        </w:rPr>
      </w:pPr>
    </w:p>
    <w:p w14:paraId="49A8811B" w14:textId="77777777" w:rsidR="0086563B" w:rsidRPr="0086563B" w:rsidRDefault="0086563B" w:rsidP="0086563B">
      <w:pPr>
        <w:tabs>
          <w:tab w:val="left" w:pos="374"/>
        </w:tabs>
        <w:jc w:val="both"/>
        <w:rPr>
          <w:b/>
          <w:u w:val="single"/>
        </w:rPr>
      </w:pPr>
      <w:r w:rsidRPr="0086563B">
        <w:rPr>
          <w:b/>
        </w:rPr>
        <w:t xml:space="preserve">III.  </w:t>
      </w:r>
      <w:r w:rsidRPr="0086563B">
        <w:rPr>
          <w:b/>
          <w:u w:val="single"/>
        </w:rPr>
        <w:t>PROCESS/OPERATIONAL RESTRICTION(S)</w:t>
      </w:r>
      <w:r w:rsidRPr="0086563B" w:rsidDel="001C614B">
        <w:rPr>
          <w:b/>
          <w:u w:val="single"/>
        </w:rPr>
        <w:t xml:space="preserve"> </w:t>
      </w:r>
    </w:p>
    <w:p w14:paraId="606DCC89" w14:textId="77777777" w:rsidR="0086563B" w:rsidRPr="0086563B" w:rsidRDefault="0086563B" w:rsidP="0086563B">
      <w:pPr>
        <w:jc w:val="both"/>
      </w:pPr>
    </w:p>
    <w:p w14:paraId="6F4C9AE7" w14:textId="77777777" w:rsidR="0086563B" w:rsidRPr="0086563B" w:rsidRDefault="0086563B" w:rsidP="00BB0CD7">
      <w:pPr>
        <w:numPr>
          <w:ilvl w:val="0"/>
          <w:numId w:val="126"/>
        </w:numPr>
        <w:jc w:val="both"/>
        <w:rPr>
          <w:rFonts w:cs="Arial"/>
          <w:b/>
          <w:sz w:val="20"/>
        </w:rPr>
      </w:pPr>
      <w:r w:rsidRPr="0086563B">
        <w:rPr>
          <w:sz w:val="20"/>
        </w:rPr>
        <w:t xml:space="preserve">The permittee must operate the flare in accordance with </w:t>
      </w:r>
      <w:r w:rsidRPr="0086563B">
        <w:rPr>
          <w:rFonts w:cs="Arial"/>
          <w:sz w:val="20"/>
        </w:rPr>
        <w:t xml:space="preserve">40 CFR </w:t>
      </w:r>
      <w:r w:rsidRPr="0086563B">
        <w:rPr>
          <w:sz w:val="20"/>
        </w:rPr>
        <w:t xml:space="preserve">60.18.  </w:t>
      </w:r>
      <w:r w:rsidRPr="0086563B">
        <w:rPr>
          <w:rFonts w:cs="Arial"/>
          <w:b/>
          <w:sz w:val="20"/>
        </w:rPr>
        <w:t>(</w:t>
      </w:r>
      <w:r w:rsidRPr="0086563B">
        <w:rPr>
          <w:rFonts w:cs="Arial"/>
          <w:b/>
          <w:color w:val="333333"/>
          <w:sz w:val="20"/>
          <w:shd w:val="clear" w:color="auto" w:fill="FFFFFF"/>
        </w:rPr>
        <w:t>40 CFR 62.16714(c)(1)</w:t>
      </w:r>
      <w:r w:rsidRPr="0086563B">
        <w:rPr>
          <w:rFonts w:cs="Arial"/>
          <w:b/>
          <w:sz w:val="20"/>
        </w:rPr>
        <w:t>)</w:t>
      </w:r>
    </w:p>
    <w:p w14:paraId="68DF88C6" w14:textId="77777777" w:rsidR="0086563B" w:rsidRPr="0086563B" w:rsidRDefault="0086563B" w:rsidP="0086563B">
      <w:pPr>
        <w:jc w:val="both"/>
        <w:rPr>
          <w:rFonts w:cs="Arial"/>
          <w:bCs/>
          <w:sz w:val="20"/>
        </w:rPr>
      </w:pPr>
    </w:p>
    <w:p w14:paraId="628F13AE" w14:textId="77777777" w:rsidR="0086563B" w:rsidRPr="0086563B" w:rsidRDefault="0086563B" w:rsidP="00BB0CD7">
      <w:pPr>
        <w:numPr>
          <w:ilvl w:val="0"/>
          <w:numId w:val="126"/>
        </w:numPr>
        <w:jc w:val="both"/>
        <w:rPr>
          <w:rFonts w:cs="Arial"/>
          <w:sz w:val="20"/>
        </w:rPr>
      </w:pPr>
      <w:r w:rsidRPr="0086563B">
        <w:rPr>
          <w:rFonts w:cs="Arial"/>
          <w:sz w:val="20"/>
        </w:rPr>
        <w:t xml:space="preserve">The flare must be operated with a flame present at all times.  </w:t>
      </w:r>
      <w:r w:rsidRPr="0086563B">
        <w:rPr>
          <w:rFonts w:cs="Arial"/>
          <w:b/>
          <w:sz w:val="20"/>
        </w:rPr>
        <w:t>(40 CFR 60.18(c)(2))</w:t>
      </w:r>
    </w:p>
    <w:p w14:paraId="25F2EECD" w14:textId="77777777" w:rsidR="0086563B" w:rsidRPr="0086563B" w:rsidRDefault="0086563B" w:rsidP="0086563B">
      <w:pPr>
        <w:jc w:val="both"/>
        <w:rPr>
          <w:sz w:val="20"/>
        </w:rPr>
      </w:pPr>
    </w:p>
    <w:p w14:paraId="73BFFA39" w14:textId="77777777" w:rsidR="0086563B" w:rsidRPr="0086563B" w:rsidRDefault="0086563B" w:rsidP="0086563B">
      <w:pPr>
        <w:tabs>
          <w:tab w:val="left" w:pos="374"/>
        </w:tabs>
        <w:jc w:val="both"/>
        <w:rPr>
          <w:b/>
          <w:u w:val="single"/>
        </w:rPr>
      </w:pPr>
      <w:r w:rsidRPr="0086563B">
        <w:rPr>
          <w:b/>
        </w:rPr>
        <w:t xml:space="preserve">IV.  </w:t>
      </w:r>
      <w:r w:rsidRPr="0086563B">
        <w:rPr>
          <w:b/>
          <w:u w:val="single"/>
        </w:rPr>
        <w:t>DESIGN/EQUIPMENT PARAMETER(S)</w:t>
      </w:r>
    </w:p>
    <w:p w14:paraId="26EF4F0D" w14:textId="77777777" w:rsidR="0086563B" w:rsidRPr="0086563B" w:rsidRDefault="0086563B" w:rsidP="0086563B">
      <w:pPr>
        <w:jc w:val="both"/>
        <w:rPr>
          <w:sz w:val="20"/>
        </w:rPr>
      </w:pPr>
    </w:p>
    <w:p w14:paraId="45B86064" w14:textId="77777777" w:rsidR="0086563B" w:rsidRPr="0086563B" w:rsidRDefault="0086563B" w:rsidP="0086563B">
      <w:pPr>
        <w:jc w:val="both"/>
        <w:rPr>
          <w:bCs/>
          <w:sz w:val="20"/>
        </w:rPr>
      </w:pPr>
      <w:r w:rsidRPr="0086563B">
        <w:rPr>
          <w:rFonts w:cs="Arial"/>
          <w:bCs/>
          <w:sz w:val="20"/>
        </w:rPr>
        <w:t>NA</w:t>
      </w:r>
    </w:p>
    <w:p w14:paraId="4D56BEC9" w14:textId="77777777" w:rsidR="0086563B" w:rsidRPr="0086563B" w:rsidRDefault="0086563B" w:rsidP="0086563B">
      <w:pPr>
        <w:tabs>
          <w:tab w:val="left" w:pos="374"/>
        </w:tabs>
        <w:jc w:val="both"/>
        <w:rPr>
          <w:rFonts w:cs="Arial"/>
          <w:sz w:val="20"/>
        </w:rPr>
      </w:pPr>
    </w:p>
    <w:p w14:paraId="13E1F26C" w14:textId="77777777" w:rsidR="0086563B" w:rsidRPr="0086563B" w:rsidRDefault="0086563B" w:rsidP="0086563B">
      <w:pPr>
        <w:tabs>
          <w:tab w:val="left" w:pos="374"/>
        </w:tabs>
        <w:jc w:val="both"/>
        <w:rPr>
          <w:rFonts w:cs="Arial"/>
          <w:b/>
          <w:sz w:val="20"/>
          <w:u w:val="single"/>
        </w:rPr>
      </w:pPr>
      <w:r w:rsidRPr="0086563B">
        <w:rPr>
          <w:rFonts w:cs="Arial"/>
          <w:b/>
          <w:sz w:val="20"/>
        </w:rPr>
        <w:t xml:space="preserve">V.  </w:t>
      </w:r>
      <w:r w:rsidRPr="0086563B">
        <w:rPr>
          <w:rFonts w:cs="Arial"/>
          <w:b/>
          <w:sz w:val="20"/>
          <w:u w:val="single"/>
        </w:rPr>
        <w:t>TESTING/SAMPLING</w:t>
      </w:r>
    </w:p>
    <w:p w14:paraId="5E1DE50F" w14:textId="77777777" w:rsidR="0086563B" w:rsidRPr="0086563B" w:rsidRDefault="0086563B" w:rsidP="0086563B">
      <w:pPr>
        <w:jc w:val="both"/>
        <w:rPr>
          <w:b/>
          <w:sz w:val="20"/>
        </w:rPr>
      </w:pPr>
      <w:r w:rsidRPr="0086563B">
        <w:rPr>
          <w:sz w:val="20"/>
        </w:rPr>
        <w:t xml:space="preserve">Records shall be maintained on file for a period of five years.  </w:t>
      </w:r>
      <w:r w:rsidRPr="0086563B">
        <w:rPr>
          <w:b/>
          <w:sz w:val="20"/>
        </w:rPr>
        <w:t>(R 336.1213(3)(b)(ii))</w:t>
      </w:r>
    </w:p>
    <w:p w14:paraId="3BE969C2" w14:textId="77777777" w:rsidR="0086563B" w:rsidRPr="0086563B" w:rsidRDefault="0086563B" w:rsidP="0086563B">
      <w:pPr>
        <w:jc w:val="both"/>
        <w:rPr>
          <w:sz w:val="20"/>
        </w:rPr>
      </w:pPr>
    </w:p>
    <w:p w14:paraId="048B143E" w14:textId="04D1EA2B" w:rsidR="0086563B" w:rsidRPr="0086563B" w:rsidRDefault="0086563B" w:rsidP="0086563B">
      <w:pPr>
        <w:tabs>
          <w:tab w:val="left" w:pos="7470"/>
        </w:tabs>
        <w:ind w:left="374" w:hanging="374"/>
        <w:jc w:val="both"/>
        <w:rPr>
          <w:b/>
          <w:sz w:val="20"/>
        </w:rPr>
      </w:pPr>
      <w:r w:rsidRPr="0086563B">
        <w:rPr>
          <w:sz w:val="20"/>
        </w:rPr>
        <w:t>1.</w:t>
      </w:r>
      <w:r w:rsidRPr="0086563B">
        <w:rPr>
          <w:sz w:val="20"/>
        </w:rPr>
        <w:tab/>
        <w:t>The permittee must verify visible emissions from EUOPENFLAR</w:t>
      </w:r>
      <w:r w:rsidR="00D60AB1">
        <w:rPr>
          <w:sz w:val="20"/>
        </w:rPr>
        <w:t>E</w:t>
      </w:r>
      <w:r w:rsidRPr="0086563B">
        <w:rPr>
          <w:sz w:val="20"/>
        </w:rPr>
        <w:t xml:space="preserve">, by testing at owner's expense, in accordance with Department requirements.  Testing must be performed using an approved USEPA Method 22 listed in 40 CFR Part 60, Appendix A.  </w:t>
      </w:r>
      <w:r w:rsidRPr="0086563B">
        <w:rPr>
          <w:color w:val="000000"/>
          <w:sz w:val="20"/>
        </w:rPr>
        <w:t xml:space="preserve">No less than </w:t>
      </w:r>
      <w:r w:rsidRPr="0086563B">
        <w:rPr>
          <w:sz w:val="20"/>
        </w:rPr>
        <w:t>30 d</w:t>
      </w:r>
      <w:r w:rsidRPr="0086563B">
        <w:rPr>
          <w:color w:val="000000"/>
          <w:sz w:val="20"/>
        </w:rPr>
        <w:t>ays prior to testing, the permittee must submit a complete test plan to the AQD Technical Programs Unit and the appropriate District Office</w:t>
      </w:r>
      <w:r w:rsidRPr="0086563B">
        <w:rPr>
          <w:sz w:val="20"/>
        </w:rPr>
        <w:t>.  T</w:t>
      </w:r>
      <w:r w:rsidRPr="0086563B">
        <w:rPr>
          <w:color w:val="000000"/>
          <w:sz w:val="20"/>
        </w:rPr>
        <w:t xml:space="preserve">he AQD must approve the final plan prior to testing.  The permittee must submit a complete report of the test results to the AQD Technical Programs Unit and the appropriate District Office within 60 days following the last date of the test. </w:t>
      </w:r>
      <w:r w:rsidRPr="0086563B">
        <w:rPr>
          <w:b/>
          <w:color w:val="000000"/>
          <w:sz w:val="20"/>
        </w:rPr>
        <w:t xml:space="preserve"> </w:t>
      </w:r>
      <w:r w:rsidRPr="0086563B">
        <w:rPr>
          <w:b/>
          <w:sz w:val="20"/>
        </w:rPr>
        <w:t>(R 336.1213(3), R 336.2001, R 336.2003, R 336.2004, 40 CFR 60.18(f))</w:t>
      </w:r>
    </w:p>
    <w:p w14:paraId="66943D0D" w14:textId="77777777" w:rsidR="0086563B" w:rsidRPr="0086563B" w:rsidRDefault="0086563B" w:rsidP="0086563B">
      <w:pPr>
        <w:ind w:left="374" w:hanging="374"/>
        <w:jc w:val="both"/>
        <w:rPr>
          <w:sz w:val="20"/>
        </w:rPr>
      </w:pPr>
    </w:p>
    <w:p w14:paraId="5FF71435" w14:textId="77777777" w:rsidR="0086563B" w:rsidRPr="0086563B" w:rsidRDefault="0086563B" w:rsidP="00BB0CD7">
      <w:pPr>
        <w:numPr>
          <w:ilvl w:val="0"/>
          <w:numId w:val="86"/>
        </w:numPr>
        <w:spacing w:after="120"/>
        <w:jc w:val="both"/>
        <w:rPr>
          <w:sz w:val="20"/>
        </w:rPr>
      </w:pPr>
      <w:r w:rsidRPr="0086563B">
        <w:rPr>
          <w:sz w:val="20"/>
        </w:rPr>
        <w:t xml:space="preserve">The permittee must verify </w:t>
      </w:r>
      <w:r w:rsidRPr="0086563B">
        <w:rPr>
          <w:rFonts w:cs="Arial"/>
          <w:sz w:val="20"/>
        </w:rPr>
        <w:t xml:space="preserve">the following: </w:t>
      </w:r>
    </w:p>
    <w:p w14:paraId="24CF1218" w14:textId="5E3D4985" w:rsidR="0086563B" w:rsidRPr="0086563B" w:rsidRDefault="0086563B" w:rsidP="00BB0CD7">
      <w:pPr>
        <w:numPr>
          <w:ilvl w:val="1"/>
          <w:numId w:val="86"/>
        </w:numPr>
        <w:spacing w:after="120"/>
        <w:jc w:val="both"/>
        <w:rPr>
          <w:sz w:val="20"/>
        </w:rPr>
      </w:pPr>
      <w:r w:rsidRPr="0086563B">
        <w:rPr>
          <w:sz w:val="20"/>
        </w:rPr>
        <w:t>The net heating value of the gas being combusted in the flare must be calculated and recorded using the equation provided in Appendix 7</w:t>
      </w:r>
      <w:r w:rsidR="00873493">
        <w:rPr>
          <w:sz w:val="20"/>
        </w:rPr>
        <w:t>-1</w:t>
      </w:r>
      <w:r w:rsidRPr="0086563B">
        <w:rPr>
          <w:sz w:val="20"/>
        </w:rPr>
        <w:t xml:space="preserve">.  </w:t>
      </w:r>
      <w:r w:rsidRPr="0086563B">
        <w:rPr>
          <w:b/>
          <w:sz w:val="20"/>
        </w:rPr>
        <w:t xml:space="preserve">(40 CFR </w:t>
      </w:r>
      <w:bookmarkStart w:id="136" w:name="_Hlk93580467"/>
      <w:r w:rsidRPr="0086563B">
        <w:rPr>
          <w:b/>
          <w:sz w:val="20"/>
        </w:rPr>
        <w:t>60.18(f)(3)</w:t>
      </w:r>
      <w:bookmarkEnd w:id="136"/>
      <w:r w:rsidRPr="0086563B">
        <w:rPr>
          <w:b/>
          <w:sz w:val="20"/>
        </w:rPr>
        <w:t>)</w:t>
      </w:r>
    </w:p>
    <w:p w14:paraId="36F5D838" w14:textId="703A6189" w:rsidR="0086563B" w:rsidRPr="0086563B" w:rsidRDefault="0086563B" w:rsidP="00BB0CD7">
      <w:pPr>
        <w:numPr>
          <w:ilvl w:val="1"/>
          <w:numId w:val="86"/>
        </w:numPr>
        <w:jc w:val="both"/>
        <w:rPr>
          <w:sz w:val="20"/>
        </w:rPr>
      </w:pPr>
      <w:r w:rsidRPr="0086563B">
        <w:rPr>
          <w:sz w:val="20"/>
        </w:rPr>
        <w:t>The exit velocity for steam-assisted, air-assisted, or non-assisted</w:t>
      </w:r>
      <w:r w:rsidRPr="0086563B" w:rsidDel="00552622">
        <w:rPr>
          <w:sz w:val="20"/>
        </w:rPr>
        <w:t xml:space="preserve"> </w:t>
      </w:r>
      <w:r w:rsidRPr="0086563B">
        <w:rPr>
          <w:sz w:val="20"/>
        </w:rPr>
        <w:t>flares as determined by the methods provided in Appendix 7</w:t>
      </w:r>
      <w:r w:rsidR="00873493">
        <w:rPr>
          <w:sz w:val="20"/>
        </w:rPr>
        <w:t>-1</w:t>
      </w:r>
      <w:r w:rsidRPr="0086563B">
        <w:rPr>
          <w:sz w:val="20"/>
        </w:rPr>
        <w:t xml:space="preserve">.  </w:t>
      </w:r>
      <w:r w:rsidRPr="0086563B">
        <w:rPr>
          <w:b/>
          <w:sz w:val="20"/>
        </w:rPr>
        <w:t xml:space="preserve">(40 CFR </w:t>
      </w:r>
      <w:bookmarkStart w:id="137" w:name="_Hlk93580508"/>
      <w:r w:rsidRPr="0086563B">
        <w:rPr>
          <w:b/>
          <w:sz w:val="20"/>
        </w:rPr>
        <w:t>60.18(f)(5) and (6))</w:t>
      </w:r>
      <w:bookmarkEnd w:id="137"/>
    </w:p>
    <w:p w14:paraId="1074AA59" w14:textId="77777777" w:rsidR="0086563B" w:rsidRPr="0086563B" w:rsidRDefault="0086563B" w:rsidP="0086563B">
      <w:pPr>
        <w:jc w:val="both"/>
        <w:rPr>
          <w:sz w:val="20"/>
          <w:highlight w:val="yellow"/>
        </w:rPr>
      </w:pPr>
    </w:p>
    <w:p w14:paraId="66B7CF2D" w14:textId="051DAB32" w:rsidR="0086563B" w:rsidRPr="0086563B" w:rsidRDefault="0086563B" w:rsidP="00BB0CD7">
      <w:pPr>
        <w:numPr>
          <w:ilvl w:val="0"/>
          <w:numId w:val="84"/>
        </w:numPr>
        <w:jc w:val="both"/>
        <w:rPr>
          <w:b/>
          <w:sz w:val="20"/>
        </w:rPr>
      </w:pPr>
      <w:r w:rsidRPr="0086563B">
        <w:rPr>
          <w:sz w:val="20"/>
        </w:rPr>
        <w:t xml:space="preserve">Within 180 days of permit re-issuance, the permittee must verify visible emissions, the net heating value, and exit velocity from EUOPENFLARE and at a minimum, every five years from the date of the last test, thereafter. </w:t>
      </w:r>
      <w:r w:rsidRPr="0086563B">
        <w:rPr>
          <w:bCs/>
          <w:sz w:val="20"/>
        </w:rPr>
        <w:t xml:space="preserve"> </w:t>
      </w:r>
      <w:r w:rsidRPr="0086563B">
        <w:rPr>
          <w:b/>
          <w:sz w:val="20"/>
        </w:rPr>
        <w:t>(R 336.1213(3), R 336.2001, R 336.2003, R 336.2004, 40 CFR 60.18(f))</w:t>
      </w:r>
    </w:p>
    <w:p w14:paraId="3493F00D" w14:textId="77777777" w:rsidR="0086563B" w:rsidRPr="0086563B" w:rsidRDefault="0086563B" w:rsidP="0086563B">
      <w:pPr>
        <w:jc w:val="both"/>
        <w:rPr>
          <w:sz w:val="20"/>
        </w:rPr>
      </w:pPr>
    </w:p>
    <w:p w14:paraId="2A6D027C" w14:textId="77777777" w:rsidR="0086563B" w:rsidRPr="0086563B" w:rsidRDefault="0086563B" w:rsidP="00BB0CD7">
      <w:pPr>
        <w:numPr>
          <w:ilvl w:val="0"/>
          <w:numId w:val="84"/>
        </w:numPr>
        <w:jc w:val="both"/>
        <w:rPr>
          <w:rFonts w:cs="Arial"/>
          <w:b/>
          <w:sz w:val="20"/>
        </w:rPr>
      </w:pPr>
      <w:r w:rsidRPr="0086563B">
        <w:rPr>
          <w:rFonts w:cs="Arial"/>
          <w:sz w:val="20"/>
        </w:rPr>
        <w:t>The permittee must notify the AQD Technical Programs Unit Supervisor and the District Supervisor not less than 30</w:t>
      </w:r>
      <w:r w:rsidRPr="0086563B">
        <w:rPr>
          <w:rFonts w:cs="Arial"/>
          <w:color w:val="FF0000"/>
          <w:sz w:val="20"/>
        </w:rPr>
        <w:t xml:space="preserve"> </w:t>
      </w:r>
      <w:r w:rsidRPr="0086563B">
        <w:rPr>
          <w:rFonts w:cs="Arial"/>
          <w:sz w:val="20"/>
        </w:rPr>
        <w:t xml:space="preserve">days of the time and place before performance tests are conducted.  </w:t>
      </w:r>
      <w:r w:rsidRPr="0086563B">
        <w:rPr>
          <w:rFonts w:cs="Arial"/>
          <w:b/>
          <w:sz w:val="20"/>
        </w:rPr>
        <w:t>(R 336.1213(3))</w:t>
      </w:r>
    </w:p>
    <w:p w14:paraId="330507C5" w14:textId="6B948304" w:rsidR="0086563B" w:rsidRDefault="0086563B" w:rsidP="0086563B">
      <w:pPr>
        <w:jc w:val="both"/>
        <w:rPr>
          <w:sz w:val="20"/>
        </w:rPr>
      </w:pPr>
    </w:p>
    <w:p w14:paraId="4D3B2D7C" w14:textId="77777777" w:rsidR="000C3EF0" w:rsidRPr="0086563B" w:rsidRDefault="000C3EF0" w:rsidP="000C3EF0">
      <w:pPr>
        <w:jc w:val="both"/>
        <w:rPr>
          <w:b/>
          <w:sz w:val="20"/>
        </w:rPr>
      </w:pPr>
      <w:r w:rsidRPr="0086563B">
        <w:rPr>
          <w:b/>
          <w:sz w:val="20"/>
        </w:rPr>
        <w:t>See Appendix 7</w:t>
      </w:r>
      <w:r>
        <w:rPr>
          <w:b/>
          <w:sz w:val="20"/>
        </w:rPr>
        <w:t>-1</w:t>
      </w:r>
    </w:p>
    <w:p w14:paraId="7FA4AD2D" w14:textId="77777777" w:rsidR="000C3EF0" w:rsidRPr="0086563B" w:rsidRDefault="000C3EF0" w:rsidP="0086563B">
      <w:pPr>
        <w:jc w:val="both"/>
        <w:rPr>
          <w:sz w:val="20"/>
        </w:rPr>
      </w:pPr>
    </w:p>
    <w:p w14:paraId="6307D74C" w14:textId="77777777" w:rsidR="0086563B" w:rsidRPr="0086563B" w:rsidRDefault="0086563B" w:rsidP="0086563B">
      <w:pPr>
        <w:tabs>
          <w:tab w:val="left" w:pos="374"/>
        </w:tabs>
        <w:jc w:val="both"/>
      </w:pPr>
      <w:r w:rsidRPr="0086563B">
        <w:rPr>
          <w:b/>
        </w:rPr>
        <w:t xml:space="preserve">VI.  </w:t>
      </w:r>
      <w:r w:rsidRPr="0086563B">
        <w:rPr>
          <w:b/>
          <w:u w:val="single"/>
        </w:rPr>
        <w:t>MONITORING/RECORDKEEPING</w:t>
      </w:r>
    </w:p>
    <w:p w14:paraId="3EDB6A6E" w14:textId="77777777" w:rsidR="0086563B" w:rsidRPr="0086563B" w:rsidRDefault="0086563B" w:rsidP="0086563B">
      <w:pPr>
        <w:jc w:val="both"/>
        <w:rPr>
          <w:b/>
          <w:sz w:val="20"/>
        </w:rPr>
      </w:pPr>
      <w:r w:rsidRPr="0086563B">
        <w:rPr>
          <w:sz w:val="20"/>
        </w:rPr>
        <w:t xml:space="preserve">Records shall be maintained on file for a period of five years.  </w:t>
      </w:r>
      <w:r w:rsidRPr="0086563B">
        <w:rPr>
          <w:b/>
          <w:sz w:val="20"/>
        </w:rPr>
        <w:t>(R 336.1213(3)(b)(ii))</w:t>
      </w:r>
    </w:p>
    <w:p w14:paraId="028EE66A" w14:textId="77777777" w:rsidR="0086563B" w:rsidRPr="0086563B" w:rsidRDefault="0086563B" w:rsidP="0086563B">
      <w:pPr>
        <w:jc w:val="both"/>
        <w:rPr>
          <w:rFonts w:cs="Arial"/>
          <w:sz w:val="20"/>
        </w:rPr>
      </w:pPr>
    </w:p>
    <w:p w14:paraId="3F2A2BED" w14:textId="77777777" w:rsidR="0086563B" w:rsidRPr="0086563B" w:rsidRDefault="0086563B" w:rsidP="00BB0CD7">
      <w:pPr>
        <w:numPr>
          <w:ilvl w:val="0"/>
          <w:numId w:val="127"/>
        </w:numPr>
        <w:jc w:val="both"/>
        <w:rPr>
          <w:rFonts w:cs="Arial"/>
          <w:b/>
          <w:sz w:val="20"/>
        </w:rPr>
      </w:pPr>
      <w:r w:rsidRPr="0086563B">
        <w:rPr>
          <w:sz w:val="20"/>
        </w:rPr>
        <w:t>The permittee must keep up-to-date, readily accessible records for the life of the control equipment of the data as measured during the initial performance test or compliance determination.  Records of subsequent tests or monitoring must be maintained for a minimum of 5 years.  Records of the control device vendor specifications must be maintained until removal.</w:t>
      </w:r>
      <w:r w:rsidRPr="0086563B" w:rsidDel="006D5F27">
        <w:rPr>
          <w:sz w:val="20"/>
        </w:rPr>
        <w:t xml:space="preserve"> </w:t>
      </w:r>
      <w:r w:rsidRPr="0086563B">
        <w:rPr>
          <w:sz w:val="20"/>
        </w:rPr>
        <w:t xml:space="preserve"> </w:t>
      </w:r>
      <w:r w:rsidRPr="0086563B">
        <w:rPr>
          <w:rFonts w:cs="Arial"/>
          <w:b/>
          <w:sz w:val="20"/>
        </w:rPr>
        <w:t>(</w:t>
      </w:r>
      <w:r w:rsidRPr="0086563B">
        <w:rPr>
          <w:rFonts w:cs="Arial"/>
          <w:b/>
          <w:color w:val="333333"/>
          <w:sz w:val="20"/>
          <w:shd w:val="clear" w:color="auto" w:fill="FFFFFF"/>
        </w:rPr>
        <w:t>40 CFR 62.16726(b)</w:t>
      </w:r>
      <w:r w:rsidRPr="0086563B">
        <w:rPr>
          <w:rFonts w:cs="Arial"/>
          <w:b/>
          <w:sz w:val="20"/>
        </w:rPr>
        <w:t>)</w:t>
      </w:r>
    </w:p>
    <w:p w14:paraId="4FE3FE83" w14:textId="77777777" w:rsidR="0086563B" w:rsidRPr="0086563B" w:rsidRDefault="0086563B" w:rsidP="0086563B">
      <w:pPr>
        <w:jc w:val="both"/>
        <w:rPr>
          <w:rFonts w:cs="Arial"/>
          <w:sz w:val="20"/>
        </w:rPr>
      </w:pPr>
    </w:p>
    <w:p w14:paraId="78A7C925" w14:textId="77777777" w:rsidR="0086563B" w:rsidRPr="0086563B" w:rsidRDefault="0086563B" w:rsidP="00BB0CD7">
      <w:pPr>
        <w:numPr>
          <w:ilvl w:val="0"/>
          <w:numId w:val="127"/>
        </w:numPr>
        <w:jc w:val="both"/>
        <w:rPr>
          <w:rFonts w:cs="Arial"/>
          <w:b/>
          <w:sz w:val="20"/>
        </w:rPr>
      </w:pPr>
      <w:r w:rsidRPr="0086563B">
        <w:rPr>
          <w:sz w:val="20"/>
        </w:rPr>
        <w:t>Where the permittee seeks to demonstrate compliance with 40 CFR 62.16714(c)(1) through use of a non-enclosed flare, the flare type (</w:t>
      </w:r>
      <w:r w:rsidRPr="0086563B">
        <w:rPr>
          <w:i/>
          <w:iCs/>
          <w:sz w:val="20"/>
        </w:rPr>
        <w:t>i.e.,</w:t>
      </w:r>
      <w:r w:rsidRPr="0086563B">
        <w:rPr>
          <w:sz w:val="20"/>
        </w:rPr>
        <w:t xml:space="preserve"> steam-assisted, air-assisted, or non-assisted), all visible emission readings, heat content determination, flow rate or bypass flow rate measurements, and exit velocity determinations made during the performance test as specified in 40 CFR 60.18; and continuous records of the flare pilot flame or flare flame monitoring and records of all periods of operations during which the pilot flame or the flare flame is absent.  </w:t>
      </w:r>
      <w:r w:rsidRPr="0086563B">
        <w:rPr>
          <w:rFonts w:cs="Arial"/>
          <w:b/>
          <w:sz w:val="20"/>
        </w:rPr>
        <w:t>(</w:t>
      </w:r>
      <w:r w:rsidRPr="0086563B">
        <w:rPr>
          <w:rFonts w:cs="Arial"/>
          <w:b/>
          <w:color w:val="333333"/>
          <w:sz w:val="20"/>
          <w:shd w:val="clear" w:color="auto" w:fill="FFFFFF"/>
        </w:rPr>
        <w:t>40 CFR 62.16726(b)(4)</w:t>
      </w:r>
      <w:r w:rsidRPr="0086563B">
        <w:rPr>
          <w:rFonts w:cs="Arial"/>
          <w:b/>
          <w:sz w:val="20"/>
        </w:rPr>
        <w:t>)</w:t>
      </w:r>
    </w:p>
    <w:p w14:paraId="57DC7D50" w14:textId="77777777" w:rsidR="0086563B" w:rsidRPr="0086563B" w:rsidRDefault="0086563B" w:rsidP="0086563B">
      <w:pPr>
        <w:jc w:val="both"/>
        <w:rPr>
          <w:rFonts w:cs="Arial"/>
          <w:sz w:val="20"/>
        </w:rPr>
      </w:pPr>
    </w:p>
    <w:p w14:paraId="40C03D0E" w14:textId="77777777" w:rsidR="0086563B" w:rsidRPr="0086563B" w:rsidRDefault="0086563B" w:rsidP="00BB0CD7">
      <w:pPr>
        <w:numPr>
          <w:ilvl w:val="0"/>
          <w:numId w:val="127"/>
        </w:numPr>
        <w:spacing w:after="120"/>
        <w:jc w:val="both"/>
        <w:rPr>
          <w:sz w:val="20"/>
        </w:rPr>
      </w:pPr>
      <w:r w:rsidRPr="0086563B">
        <w:rPr>
          <w:rFonts w:cs="Arial"/>
          <w:sz w:val="20"/>
        </w:rPr>
        <w:t xml:space="preserve">The following records for the flare must be maintained onsite: </w:t>
      </w:r>
    </w:p>
    <w:p w14:paraId="29F31782" w14:textId="7A607A55" w:rsidR="0086563B" w:rsidRPr="0086563B" w:rsidRDefault="0086563B" w:rsidP="00BB0CD7">
      <w:pPr>
        <w:numPr>
          <w:ilvl w:val="1"/>
          <w:numId w:val="127"/>
        </w:numPr>
        <w:spacing w:after="120"/>
        <w:ind w:left="720"/>
        <w:jc w:val="both"/>
        <w:rPr>
          <w:sz w:val="20"/>
        </w:rPr>
      </w:pPr>
      <w:r w:rsidRPr="0086563B">
        <w:rPr>
          <w:sz w:val="20"/>
        </w:rPr>
        <w:t>The net heating value of the gas being combusted in the flare must be calculated and recorded using the equation provided in Appendix 7</w:t>
      </w:r>
      <w:r w:rsidR="00873493">
        <w:rPr>
          <w:sz w:val="20"/>
        </w:rPr>
        <w:t>-1</w:t>
      </w:r>
      <w:r w:rsidRPr="0086563B">
        <w:rPr>
          <w:sz w:val="20"/>
        </w:rPr>
        <w:t xml:space="preserve">.  </w:t>
      </w:r>
      <w:r w:rsidRPr="0086563B">
        <w:rPr>
          <w:b/>
          <w:sz w:val="20"/>
        </w:rPr>
        <w:t>(40 CFR 60.18(f)(3))</w:t>
      </w:r>
    </w:p>
    <w:p w14:paraId="6DD98C66" w14:textId="1C68DD72" w:rsidR="0086563B" w:rsidRPr="0086563B" w:rsidRDefault="0086563B" w:rsidP="00BB0CD7">
      <w:pPr>
        <w:numPr>
          <w:ilvl w:val="1"/>
          <w:numId w:val="127"/>
        </w:numPr>
        <w:ind w:left="720"/>
        <w:jc w:val="both"/>
        <w:rPr>
          <w:sz w:val="20"/>
        </w:rPr>
      </w:pPr>
      <w:r w:rsidRPr="0086563B">
        <w:rPr>
          <w:sz w:val="20"/>
        </w:rPr>
        <w:t>The exit velocity for steam-assisted, air-assisted, or non-assisted</w:t>
      </w:r>
      <w:r w:rsidRPr="0086563B" w:rsidDel="00552622">
        <w:rPr>
          <w:sz w:val="20"/>
        </w:rPr>
        <w:t xml:space="preserve"> </w:t>
      </w:r>
      <w:r w:rsidRPr="0086563B">
        <w:rPr>
          <w:sz w:val="20"/>
        </w:rPr>
        <w:t>flares as determined by the methods specified in 40 CFR 60.18(f)(4) provided in Appendix 7</w:t>
      </w:r>
      <w:r w:rsidR="000C3EF0">
        <w:rPr>
          <w:sz w:val="20"/>
        </w:rPr>
        <w:t>-1</w:t>
      </w:r>
      <w:r w:rsidRPr="0086563B">
        <w:rPr>
          <w:sz w:val="20"/>
        </w:rPr>
        <w:t xml:space="preserve">.  </w:t>
      </w:r>
      <w:r w:rsidRPr="0086563B">
        <w:rPr>
          <w:b/>
          <w:sz w:val="20"/>
        </w:rPr>
        <w:t>(40 CFR 60.18(f)(4))</w:t>
      </w:r>
    </w:p>
    <w:p w14:paraId="4DEC0B68" w14:textId="77777777" w:rsidR="0086563B" w:rsidRPr="0086563B" w:rsidRDefault="0086563B" w:rsidP="0086563B">
      <w:pPr>
        <w:jc w:val="both"/>
        <w:rPr>
          <w:sz w:val="20"/>
        </w:rPr>
      </w:pPr>
    </w:p>
    <w:p w14:paraId="737E736A" w14:textId="77777777" w:rsidR="0086563B" w:rsidRPr="0086563B" w:rsidRDefault="0086563B" w:rsidP="0086563B">
      <w:pPr>
        <w:ind w:left="360" w:hanging="360"/>
        <w:jc w:val="both"/>
        <w:rPr>
          <w:rFonts w:cs="Arial"/>
          <w:bCs/>
          <w:sz w:val="20"/>
        </w:rPr>
      </w:pPr>
      <w:r w:rsidRPr="0086563B">
        <w:rPr>
          <w:rFonts w:cs="Arial"/>
          <w:bCs/>
          <w:sz w:val="20"/>
        </w:rPr>
        <w:t>4.</w:t>
      </w:r>
      <w:r w:rsidRPr="0086563B">
        <w:t xml:space="preserve"> </w:t>
      </w:r>
      <w:r w:rsidRPr="0086563B">
        <w:tab/>
      </w:r>
      <w:r w:rsidRPr="0086563B">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w:t>
      </w:r>
      <w:r w:rsidRPr="0086563B">
        <w:rPr>
          <w:rFonts w:cs="Arial"/>
          <w:b/>
          <w:sz w:val="20"/>
        </w:rPr>
        <w:t>(</w:t>
      </w:r>
      <w:r w:rsidRPr="0086563B">
        <w:rPr>
          <w:rFonts w:cs="Arial"/>
          <w:b/>
          <w:sz w:val="20"/>
          <w:shd w:val="clear" w:color="auto" w:fill="FFFFFF"/>
        </w:rPr>
        <w:t>40 CFR 62.16726(e)</w:t>
      </w:r>
      <w:r w:rsidRPr="0086563B">
        <w:rPr>
          <w:rFonts w:cs="Arial"/>
          <w:b/>
          <w:sz w:val="20"/>
        </w:rPr>
        <w:t>)</w:t>
      </w:r>
    </w:p>
    <w:p w14:paraId="551E9328" w14:textId="77777777" w:rsidR="0086563B" w:rsidRPr="0086563B" w:rsidRDefault="0086563B" w:rsidP="0086563B">
      <w:pPr>
        <w:jc w:val="both"/>
        <w:rPr>
          <w:rFonts w:cs="Arial"/>
          <w:sz w:val="20"/>
        </w:rPr>
      </w:pPr>
    </w:p>
    <w:p w14:paraId="110043DF" w14:textId="6C53C996" w:rsidR="0086563B" w:rsidRPr="0086563B" w:rsidRDefault="0086563B" w:rsidP="0086563B">
      <w:pPr>
        <w:jc w:val="both"/>
        <w:rPr>
          <w:bCs/>
          <w:sz w:val="20"/>
        </w:rPr>
      </w:pPr>
      <w:r w:rsidRPr="0086563B">
        <w:rPr>
          <w:b/>
          <w:sz w:val="20"/>
        </w:rPr>
        <w:t>See Appendix 7</w:t>
      </w:r>
      <w:r w:rsidR="00A74E92">
        <w:rPr>
          <w:b/>
          <w:sz w:val="20"/>
        </w:rPr>
        <w:t>-1</w:t>
      </w:r>
    </w:p>
    <w:p w14:paraId="5238696C" w14:textId="77777777" w:rsidR="0086563B" w:rsidRPr="0086563B" w:rsidRDefault="0086563B" w:rsidP="0086563B">
      <w:pPr>
        <w:jc w:val="both"/>
        <w:rPr>
          <w:sz w:val="20"/>
        </w:rPr>
      </w:pPr>
    </w:p>
    <w:p w14:paraId="593142E7" w14:textId="77777777" w:rsidR="0086563B" w:rsidRPr="0086563B" w:rsidRDefault="0086563B" w:rsidP="0086563B">
      <w:pPr>
        <w:tabs>
          <w:tab w:val="left" w:pos="374"/>
        </w:tabs>
        <w:jc w:val="both"/>
        <w:rPr>
          <w:b/>
          <w:u w:val="single"/>
        </w:rPr>
      </w:pPr>
      <w:r w:rsidRPr="0086563B">
        <w:rPr>
          <w:b/>
        </w:rPr>
        <w:t xml:space="preserve">VII.  </w:t>
      </w:r>
      <w:r w:rsidRPr="0086563B">
        <w:rPr>
          <w:b/>
          <w:u w:val="single"/>
        </w:rPr>
        <w:t>REPORTING</w:t>
      </w:r>
    </w:p>
    <w:p w14:paraId="51E07C9F" w14:textId="77777777" w:rsidR="0086563B" w:rsidRPr="0086563B" w:rsidRDefault="0086563B" w:rsidP="0086563B">
      <w:pPr>
        <w:jc w:val="both"/>
        <w:rPr>
          <w:sz w:val="20"/>
        </w:rPr>
      </w:pPr>
    </w:p>
    <w:p w14:paraId="2C19BE66" w14:textId="77777777" w:rsidR="0086563B" w:rsidRPr="0086563B" w:rsidRDefault="0086563B" w:rsidP="00BB0CD7">
      <w:pPr>
        <w:numPr>
          <w:ilvl w:val="0"/>
          <w:numId w:val="128"/>
        </w:numPr>
        <w:jc w:val="both"/>
        <w:rPr>
          <w:sz w:val="20"/>
        </w:rPr>
      </w:pPr>
      <w:r w:rsidRPr="0086563B">
        <w:rPr>
          <w:sz w:val="20"/>
        </w:rPr>
        <w:t xml:space="preserve">Prompt reporting of deviations pursuant to General Conditions 21 and 22 of Part A.  </w:t>
      </w:r>
      <w:r w:rsidRPr="0086563B">
        <w:rPr>
          <w:b/>
          <w:sz w:val="20"/>
        </w:rPr>
        <w:t>(R 336.1213(3)(c)(ii))</w:t>
      </w:r>
    </w:p>
    <w:p w14:paraId="72AA1256" w14:textId="77777777" w:rsidR="0086563B" w:rsidRPr="0086563B" w:rsidRDefault="0086563B" w:rsidP="0086563B">
      <w:pPr>
        <w:jc w:val="both"/>
        <w:rPr>
          <w:sz w:val="20"/>
        </w:rPr>
      </w:pPr>
    </w:p>
    <w:p w14:paraId="018E71CB" w14:textId="77777777" w:rsidR="0086563B" w:rsidRPr="0086563B" w:rsidRDefault="0086563B" w:rsidP="00BB0CD7">
      <w:pPr>
        <w:numPr>
          <w:ilvl w:val="0"/>
          <w:numId w:val="128"/>
        </w:numPr>
        <w:jc w:val="both"/>
        <w:rPr>
          <w:sz w:val="20"/>
        </w:rPr>
      </w:pPr>
      <w:r w:rsidRPr="0086563B">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6563B">
        <w:rPr>
          <w:b/>
          <w:sz w:val="20"/>
        </w:rPr>
        <w:t>(R 336.1213(3)(c)(</w:t>
      </w:r>
      <w:proofErr w:type="spellStart"/>
      <w:r w:rsidRPr="0086563B">
        <w:rPr>
          <w:b/>
          <w:sz w:val="20"/>
        </w:rPr>
        <w:t>i</w:t>
      </w:r>
      <w:proofErr w:type="spellEnd"/>
      <w:r w:rsidRPr="0086563B">
        <w:rPr>
          <w:b/>
          <w:sz w:val="20"/>
        </w:rPr>
        <w:t>))</w:t>
      </w:r>
    </w:p>
    <w:p w14:paraId="50B038A9" w14:textId="77777777" w:rsidR="0086563B" w:rsidRPr="0086563B" w:rsidRDefault="0086563B" w:rsidP="0086563B">
      <w:pPr>
        <w:jc w:val="both"/>
        <w:rPr>
          <w:sz w:val="20"/>
        </w:rPr>
      </w:pPr>
    </w:p>
    <w:p w14:paraId="137A82EA" w14:textId="77777777" w:rsidR="0086563B" w:rsidRPr="0086563B" w:rsidRDefault="0086563B" w:rsidP="00BB0CD7">
      <w:pPr>
        <w:numPr>
          <w:ilvl w:val="0"/>
          <w:numId w:val="128"/>
        </w:numPr>
        <w:jc w:val="both"/>
        <w:rPr>
          <w:sz w:val="20"/>
        </w:rPr>
      </w:pPr>
      <w:r w:rsidRPr="0086563B">
        <w:rPr>
          <w:sz w:val="20"/>
        </w:rPr>
        <w:t xml:space="preserve">Annual certification of compliance pursuant to General Conditions 19 and 20 of Part A.  The report shall be postmarked or received by the appropriate AQD District Office by March 15 for the previous calendar year.  </w:t>
      </w:r>
      <w:r w:rsidRPr="0086563B">
        <w:rPr>
          <w:b/>
          <w:sz w:val="20"/>
        </w:rPr>
        <w:t>(R 336.1213(4)(c))</w:t>
      </w:r>
    </w:p>
    <w:p w14:paraId="5DFD0FF1" w14:textId="77777777" w:rsidR="0086563B" w:rsidRPr="0086563B" w:rsidRDefault="0086563B" w:rsidP="0086563B">
      <w:pPr>
        <w:jc w:val="both"/>
        <w:rPr>
          <w:sz w:val="20"/>
        </w:rPr>
      </w:pPr>
    </w:p>
    <w:p w14:paraId="50596E96" w14:textId="77777777" w:rsidR="0086563B" w:rsidRPr="0086563B" w:rsidRDefault="0086563B" w:rsidP="0086563B">
      <w:pPr>
        <w:ind w:left="360" w:hanging="360"/>
        <w:jc w:val="both"/>
        <w:rPr>
          <w:rFonts w:cs="Arial"/>
          <w:sz w:val="20"/>
        </w:rPr>
      </w:pPr>
      <w:r w:rsidRPr="0086563B">
        <w:rPr>
          <w:sz w:val="20"/>
        </w:rPr>
        <w:t>4.</w:t>
      </w:r>
      <w:r w:rsidRPr="0086563B">
        <w:rPr>
          <w:sz w:val="20"/>
        </w:rPr>
        <w:tab/>
        <w:t xml:space="preserve">If complying with the operational provisions of 40 CFR 63.1958, 40 CFR 63.1960, and 40 CFR 63.1961, as allowed at </w:t>
      </w:r>
      <w:r w:rsidRPr="0086563B">
        <w:rPr>
          <w:rFonts w:cs="Arial"/>
          <w:sz w:val="20"/>
        </w:rPr>
        <w:t>40 CFR 62.16716, 40 CFR 62.16720, and 40 CFR 62.16722</w:t>
      </w:r>
      <w:r w:rsidRPr="0086563B">
        <w:rPr>
          <w:sz w:val="20"/>
        </w:rPr>
        <w:t xml:space="preserve">, the permittee must follow the semi-annual reporting requirements in 40 CFR 63.1981(h) in lieu of </w:t>
      </w:r>
      <w:r w:rsidRPr="0086563B">
        <w:rPr>
          <w:rFonts w:cs="Arial"/>
          <w:sz w:val="20"/>
          <w:shd w:val="clear" w:color="auto" w:fill="FFFFFF"/>
        </w:rPr>
        <w:t>40 CFR 62.16724(h)</w:t>
      </w:r>
      <w:r w:rsidRPr="0086563B">
        <w:rPr>
          <w:sz w:val="20"/>
        </w:rPr>
        <w:t>.</w:t>
      </w:r>
      <w:r w:rsidRPr="0086563B">
        <w:t xml:space="preserve">  </w:t>
      </w:r>
      <w:r w:rsidRPr="0086563B">
        <w:rPr>
          <w:b/>
          <w:bCs/>
        </w:rPr>
        <w:t>(</w:t>
      </w:r>
      <w:r w:rsidRPr="0086563B">
        <w:rPr>
          <w:rFonts w:cs="Arial"/>
          <w:b/>
          <w:bCs/>
          <w:sz w:val="20"/>
          <w:shd w:val="clear" w:color="auto" w:fill="FFFFFF"/>
        </w:rPr>
        <w:t>40 CFR 62.16724(h))</w:t>
      </w:r>
    </w:p>
    <w:p w14:paraId="11F448C3" w14:textId="5D47B87D" w:rsidR="0050196B" w:rsidRDefault="0050196B">
      <w:pPr>
        <w:rPr>
          <w:rFonts w:cs="Arial"/>
          <w:bCs/>
          <w:sz w:val="20"/>
        </w:rPr>
      </w:pPr>
      <w:r>
        <w:rPr>
          <w:rFonts w:cs="Arial"/>
          <w:bCs/>
          <w:sz w:val="20"/>
        </w:rPr>
        <w:br w:type="page"/>
      </w:r>
    </w:p>
    <w:p w14:paraId="237D6C34" w14:textId="77777777" w:rsidR="0086563B" w:rsidRPr="0086563B" w:rsidRDefault="0086563B" w:rsidP="0086563B">
      <w:pPr>
        <w:jc w:val="both"/>
        <w:rPr>
          <w:rFonts w:cs="Arial"/>
          <w:bCs/>
          <w:sz w:val="20"/>
        </w:rPr>
      </w:pPr>
    </w:p>
    <w:p w14:paraId="63981344" w14:textId="77777777" w:rsidR="0086563B" w:rsidRPr="0086563B" w:rsidRDefault="0086563B" w:rsidP="00BB0CD7">
      <w:pPr>
        <w:numPr>
          <w:ilvl w:val="0"/>
          <w:numId w:val="82"/>
        </w:numPr>
        <w:ind w:left="360"/>
        <w:jc w:val="both"/>
        <w:rPr>
          <w:sz w:val="20"/>
        </w:rPr>
      </w:pPr>
      <w:r w:rsidRPr="0086563B">
        <w:rPr>
          <w:sz w:val="20"/>
        </w:rPr>
        <w:t>The permittee must submit reports electronically according to the following:</w:t>
      </w:r>
    </w:p>
    <w:p w14:paraId="5C27FAE8" w14:textId="15716A47" w:rsidR="0086563B" w:rsidRPr="0086563B" w:rsidRDefault="0086563B" w:rsidP="00BB0CD7">
      <w:pPr>
        <w:numPr>
          <w:ilvl w:val="1"/>
          <w:numId w:val="83"/>
        </w:numPr>
        <w:spacing w:before="120"/>
        <w:jc w:val="both"/>
        <w:rPr>
          <w:sz w:val="20"/>
        </w:rPr>
      </w:pPr>
      <w:r w:rsidRPr="0086563B">
        <w:rPr>
          <w:sz w:val="20"/>
        </w:rPr>
        <w:t>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hyperlink r:id="rId22" w:tgtFrame="_blank" w:history="1">
        <w:r w:rsidR="00AA6322" w:rsidRPr="003B50CC">
          <w:rPr>
            <w:rStyle w:val="Hyperlink"/>
            <w:rFonts w:cs="Arial"/>
            <w:sz w:val="20"/>
          </w:rPr>
          <w:t>https://www.epa.gov/electronic-reporting-air-emissions/electronic-reporting-tool-ert</w:t>
        </w:r>
      </w:hyperlink>
      <w:r w:rsidRPr="0086563B">
        <w:rPr>
          <w:sz w:val="20"/>
        </w:rPr>
        <w:t>), submit the results of the performance test to the USEPA via the Compliance and Emissions Data Reporting Interface (CEDRI).  The CEDRI can be accessed through the USEPA's CDX (</w:t>
      </w:r>
      <w:hyperlink r:id="rId23" w:history="1">
        <w:r w:rsidRPr="0086563B">
          <w:rPr>
            <w:color w:val="0000FF"/>
            <w:sz w:val="20"/>
            <w:u w:val="single"/>
          </w:rPr>
          <w:t>https://cdx.epa.gov/</w:t>
        </w:r>
      </w:hyperlink>
      <w:r w:rsidRPr="0086563B">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Pr="0086563B">
        <w:rPr>
          <w:b/>
          <w:bCs/>
          <w:sz w:val="20"/>
        </w:rPr>
        <w:t xml:space="preserve">(40 CFR </w:t>
      </w:r>
      <w:r w:rsidRPr="0086563B">
        <w:rPr>
          <w:rFonts w:cs="Arial"/>
          <w:b/>
          <w:bCs/>
          <w:color w:val="333333"/>
          <w:sz w:val="20"/>
          <w:shd w:val="clear" w:color="auto" w:fill="FFFFFF"/>
        </w:rPr>
        <w:t>62.16724</w:t>
      </w:r>
      <w:r w:rsidRPr="0086563B">
        <w:rPr>
          <w:b/>
          <w:bCs/>
          <w:sz w:val="20"/>
        </w:rPr>
        <w:t>(j)(1)(</w:t>
      </w:r>
      <w:proofErr w:type="spellStart"/>
      <w:r w:rsidRPr="0086563B">
        <w:rPr>
          <w:b/>
          <w:bCs/>
          <w:sz w:val="20"/>
        </w:rPr>
        <w:t>i</w:t>
      </w:r>
      <w:proofErr w:type="spellEnd"/>
      <w:r w:rsidRPr="0086563B">
        <w:rPr>
          <w:b/>
          <w:bCs/>
          <w:sz w:val="20"/>
        </w:rPr>
        <w:t>))</w:t>
      </w:r>
    </w:p>
    <w:p w14:paraId="04D18302" w14:textId="77777777" w:rsidR="0086563B" w:rsidRPr="0086563B" w:rsidRDefault="0086563B" w:rsidP="00BB0CD7">
      <w:pPr>
        <w:numPr>
          <w:ilvl w:val="1"/>
          <w:numId w:val="83"/>
        </w:numPr>
        <w:spacing w:before="120"/>
        <w:jc w:val="both"/>
        <w:rPr>
          <w:sz w:val="20"/>
        </w:rPr>
      </w:pPr>
      <w:r w:rsidRPr="0086563B">
        <w:rPr>
          <w:sz w:val="20"/>
        </w:rPr>
        <w:t xml:space="preserve">For data collected using test methods that are not supported by the USEPA's ERT as listed on the USEPA's ERT website at the time of the test, submit the results of the performance test to the USEPA at the appropriate address listed in 40 CFR 60.4.  </w:t>
      </w:r>
      <w:r w:rsidRPr="0086563B">
        <w:rPr>
          <w:b/>
          <w:bCs/>
          <w:sz w:val="20"/>
        </w:rPr>
        <w:t xml:space="preserve">(40 CFR </w:t>
      </w:r>
      <w:r w:rsidRPr="0086563B">
        <w:rPr>
          <w:rFonts w:cs="Arial"/>
          <w:b/>
          <w:bCs/>
          <w:color w:val="333333"/>
          <w:sz w:val="20"/>
          <w:shd w:val="clear" w:color="auto" w:fill="FFFFFF"/>
        </w:rPr>
        <w:t>62.16724</w:t>
      </w:r>
      <w:r w:rsidRPr="0086563B">
        <w:rPr>
          <w:b/>
          <w:bCs/>
          <w:sz w:val="20"/>
        </w:rPr>
        <w:t>(j)(1)(ii))</w:t>
      </w:r>
    </w:p>
    <w:p w14:paraId="749B8657" w14:textId="6C387835" w:rsidR="0086563B" w:rsidRPr="0086563B" w:rsidRDefault="0086563B" w:rsidP="00BB0CD7">
      <w:pPr>
        <w:numPr>
          <w:ilvl w:val="1"/>
          <w:numId w:val="83"/>
        </w:numPr>
        <w:spacing w:before="120"/>
        <w:jc w:val="both"/>
        <w:rPr>
          <w:sz w:val="20"/>
        </w:rPr>
      </w:pPr>
      <w:r w:rsidRPr="0086563B">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4" w:history="1">
        <w:r w:rsidRPr="0086563B">
          <w:rPr>
            <w:color w:val="0000FF"/>
            <w:sz w:val="20"/>
            <w:u w:val="single"/>
          </w:rPr>
          <w:t>https://www.epa.gov/chief</w:t>
        </w:r>
      </w:hyperlink>
      <w:r w:rsidRPr="0086563B">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86563B">
        <w:rPr>
          <w:b/>
          <w:bCs/>
          <w:sz w:val="20"/>
        </w:rPr>
        <w:t xml:space="preserve">(40 CFR </w:t>
      </w:r>
      <w:r w:rsidRPr="0086563B">
        <w:rPr>
          <w:rFonts w:cs="Arial"/>
          <w:b/>
          <w:bCs/>
          <w:color w:val="333333"/>
          <w:sz w:val="20"/>
          <w:shd w:val="clear" w:color="auto" w:fill="FFFFFF"/>
        </w:rPr>
        <w:t>62.16724</w:t>
      </w:r>
      <w:r w:rsidRPr="0086563B">
        <w:rPr>
          <w:b/>
          <w:bCs/>
          <w:sz w:val="20"/>
        </w:rPr>
        <w:t>(j)(2))</w:t>
      </w:r>
    </w:p>
    <w:p w14:paraId="0D7DB4AA" w14:textId="77777777" w:rsidR="0086563B" w:rsidRPr="0086563B" w:rsidRDefault="0086563B" w:rsidP="0086563B">
      <w:pPr>
        <w:rPr>
          <w:sz w:val="20"/>
        </w:rPr>
      </w:pPr>
    </w:p>
    <w:p w14:paraId="2A889761" w14:textId="77777777" w:rsidR="0086563B" w:rsidRPr="0086563B" w:rsidRDefault="0086563B" w:rsidP="00BB0CD7">
      <w:pPr>
        <w:numPr>
          <w:ilvl w:val="0"/>
          <w:numId w:val="82"/>
        </w:numPr>
        <w:ind w:left="360"/>
        <w:rPr>
          <w:sz w:val="20"/>
        </w:rPr>
      </w:pPr>
      <w:r w:rsidRPr="0086563B">
        <w:rPr>
          <w:rFonts w:cs="Arial"/>
          <w:sz w:val="20"/>
        </w:rPr>
        <w:t xml:space="preserve">The permittee shall submit any performance test reports and all other reports required by 40 CFR Part 62, Subpart OOO </w:t>
      </w:r>
      <w:r w:rsidRPr="0086563B">
        <w:rPr>
          <w:rFonts w:cs="Arial"/>
          <w:color w:val="000000"/>
          <w:sz w:val="20"/>
        </w:rPr>
        <w:t xml:space="preserve">to the appropriate AQD </w:t>
      </w:r>
      <w:r w:rsidRPr="0086563B">
        <w:rPr>
          <w:rFonts w:cs="Arial"/>
          <w:sz w:val="20"/>
        </w:rPr>
        <w:t xml:space="preserve">District Office, in a format approved by the AQD District Supervisor.  </w:t>
      </w:r>
      <w:r w:rsidRPr="0086563B">
        <w:rPr>
          <w:rFonts w:cs="Arial"/>
          <w:b/>
          <w:sz w:val="20"/>
        </w:rPr>
        <w:t>(R 336.1213(3)(c), R 336.2001(5))</w:t>
      </w:r>
    </w:p>
    <w:p w14:paraId="552431DD" w14:textId="77777777" w:rsidR="0086563B" w:rsidRPr="0086563B" w:rsidRDefault="0086563B" w:rsidP="0086563B">
      <w:pPr>
        <w:rPr>
          <w:sz w:val="20"/>
        </w:rPr>
      </w:pPr>
    </w:p>
    <w:p w14:paraId="6899CC04" w14:textId="65697727" w:rsidR="0086563B" w:rsidRPr="0086563B" w:rsidRDefault="0086563B" w:rsidP="0086563B">
      <w:pPr>
        <w:rPr>
          <w:bCs/>
          <w:sz w:val="20"/>
        </w:rPr>
      </w:pPr>
      <w:r w:rsidRPr="0086563B">
        <w:rPr>
          <w:b/>
          <w:sz w:val="20"/>
        </w:rPr>
        <w:t>See Appendix 8</w:t>
      </w:r>
      <w:r w:rsidR="00A74E92">
        <w:rPr>
          <w:b/>
          <w:sz w:val="20"/>
        </w:rPr>
        <w:t>-1</w:t>
      </w:r>
    </w:p>
    <w:p w14:paraId="6F34A265" w14:textId="77777777" w:rsidR="0086563B" w:rsidRPr="0086563B" w:rsidRDefault="0086563B" w:rsidP="0086563B">
      <w:pPr>
        <w:jc w:val="both"/>
        <w:rPr>
          <w:rFonts w:cs="Arial"/>
          <w:sz w:val="20"/>
        </w:rPr>
      </w:pPr>
    </w:p>
    <w:p w14:paraId="514700F0" w14:textId="77777777" w:rsidR="0086563B" w:rsidRPr="0086563B" w:rsidRDefault="0086563B" w:rsidP="0086563B">
      <w:pPr>
        <w:tabs>
          <w:tab w:val="left" w:pos="374"/>
        </w:tabs>
        <w:jc w:val="both"/>
      </w:pPr>
      <w:r w:rsidRPr="0086563B">
        <w:rPr>
          <w:b/>
        </w:rPr>
        <w:t xml:space="preserve">VIII.  </w:t>
      </w:r>
      <w:r w:rsidRPr="0086563B">
        <w:rPr>
          <w:b/>
          <w:u w:val="single"/>
        </w:rPr>
        <w:t>STACK/VENT RESTRICTION(S)</w:t>
      </w:r>
    </w:p>
    <w:p w14:paraId="2BFBE7F5" w14:textId="77777777" w:rsidR="0086563B" w:rsidRPr="0086563B" w:rsidRDefault="0086563B" w:rsidP="0086563B">
      <w:pPr>
        <w:jc w:val="both"/>
        <w:rPr>
          <w:sz w:val="20"/>
        </w:rPr>
      </w:pPr>
    </w:p>
    <w:p w14:paraId="79FE63A3" w14:textId="77777777" w:rsidR="0086563B" w:rsidRPr="0086563B" w:rsidRDefault="0086563B" w:rsidP="0086563B">
      <w:pPr>
        <w:jc w:val="both"/>
        <w:rPr>
          <w:sz w:val="20"/>
        </w:rPr>
      </w:pPr>
      <w:r w:rsidRPr="0086563B">
        <w:rPr>
          <w:sz w:val="20"/>
        </w:rPr>
        <w:t>NA</w:t>
      </w:r>
    </w:p>
    <w:p w14:paraId="2F4168EA" w14:textId="77777777" w:rsidR="0086563B" w:rsidRPr="0086563B" w:rsidRDefault="0086563B" w:rsidP="0086563B">
      <w:pPr>
        <w:jc w:val="both"/>
        <w:rPr>
          <w:sz w:val="20"/>
        </w:rPr>
      </w:pPr>
    </w:p>
    <w:p w14:paraId="7B62A6DB" w14:textId="77777777" w:rsidR="0086563B" w:rsidRPr="0086563B" w:rsidRDefault="0086563B" w:rsidP="0086563B">
      <w:pPr>
        <w:tabs>
          <w:tab w:val="left" w:pos="374"/>
        </w:tabs>
        <w:jc w:val="both"/>
      </w:pPr>
      <w:r w:rsidRPr="0086563B">
        <w:rPr>
          <w:b/>
        </w:rPr>
        <w:t xml:space="preserve">IX.  </w:t>
      </w:r>
      <w:r w:rsidRPr="0086563B">
        <w:rPr>
          <w:b/>
          <w:u w:val="single"/>
        </w:rPr>
        <w:t>OTHER REQUIREMENT(S)</w:t>
      </w:r>
    </w:p>
    <w:p w14:paraId="12A81533" w14:textId="77777777" w:rsidR="0086563B" w:rsidRPr="0086563B" w:rsidRDefault="0086563B" w:rsidP="0086563B">
      <w:pPr>
        <w:jc w:val="both"/>
        <w:rPr>
          <w:sz w:val="20"/>
        </w:rPr>
      </w:pPr>
    </w:p>
    <w:p w14:paraId="5541FFE5" w14:textId="77777777" w:rsidR="0086563B" w:rsidRPr="0086563B" w:rsidRDefault="0086563B" w:rsidP="00BB0CD7">
      <w:pPr>
        <w:numPr>
          <w:ilvl w:val="6"/>
          <w:numId w:val="64"/>
        </w:numPr>
        <w:ind w:left="360"/>
        <w:jc w:val="both"/>
        <w:rPr>
          <w:sz w:val="20"/>
        </w:rPr>
      </w:pPr>
      <w:r w:rsidRPr="0086563B">
        <w:rPr>
          <w:rFonts w:cs="Arial"/>
          <w:sz w:val="20"/>
        </w:rPr>
        <w:t xml:space="preserve">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Each permittee must comply with the provisions for the operational standards in 40 CFR 63.1958 (as well as the provisions in 40 CFR 63.1960 and 40 CFR 63.1961),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86563B">
        <w:rPr>
          <w:rFonts w:cs="Arial"/>
          <w:b/>
          <w:bCs/>
          <w:sz w:val="20"/>
        </w:rPr>
        <w:t>(40 CFR 62.16716, 40 CFR 62.16720, 40 CFR 62.16722,</w:t>
      </w:r>
      <w:r w:rsidRPr="003A3BAE">
        <w:rPr>
          <w:rFonts w:cs="Arial"/>
          <w:b/>
          <w:bCs/>
          <w:sz w:val="20"/>
        </w:rPr>
        <w:t xml:space="preserve"> </w:t>
      </w:r>
      <w:r w:rsidRPr="0086563B">
        <w:rPr>
          <w:rFonts w:cs="Arial"/>
          <w:b/>
          <w:bCs/>
          <w:sz w:val="20"/>
        </w:rPr>
        <w:t>40 CFR Part 62, Subpart OOO)</w:t>
      </w:r>
    </w:p>
    <w:p w14:paraId="6002E123" w14:textId="77777777" w:rsidR="0086563B" w:rsidRPr="0086563B" w:rsidRDefault="0086563B" w:rsidP="0086563B">
      <w:pPr>
        <w:jc w:val="both"/>
        <w:rPr>
          <w:sz w:val="20"/>
        </w:rPr>
      </w:pPr>
    </w:p>
    <w:p w14:paraId="6983D999" w14:textId="77777777" w:rsidR="0086563B" w:rsidRPr="0086563B" w:rsidRDefault="0086563B" w:rsidP="0086563B">
      <w:pPr>
        <w:rPr>
          <w:sz w:val="20"/>
        </w:rPr>
      </w:pPr>
      <w:r w:rsidRPr="0086563B">
        <w:rPr>
          <w:sz w:val="20"/>
        </w:rPr>
        <w:br w:type="page"/>
      </w:r>
    </w:p>
    <w:p w14:paraId="023FB347" w14:textId="77777777" w:rsidR="0086563B" w:rsidRPr="0086563B" w:rsidRDefault="0086563B" w:rsidP="0086563B">
      <w:pPr>
        <w:rPr>
          <w:sz w:val="20"/>
        </w:rPr>
      </w:pPr>
    </w:p>
    <w:p w14:paraId="32E714CC" w14:textId="0F3CD929" w:rsidR="00A3225B" w:rsidRPr="00347387" w:rsidRDefault="00A3225B" w:rsidP="00A3225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38" w:name="_Toc179185577"/>
      <w:bookmarkStart w:id="139" w:name="_Toc97638834"/>
      <w:bookmarkStart w:id="140" w:name="_Toc98320646"/>
      <w:r w:rsidRPr="00347387">
        <w:rPr>
          <w:bCs/>
          <w:iCs/>
          <w:szCs w:val="28"/>
        </w:rPr>
        <w:t>FG</w:t>
      </w:r>
      <w:r>
        <w:rPr>
          <w:bCs/>
          <w:iCs/>
          <w:szCs w:val="28"/>
        </w:rPr>
        <w:t>OPENFLARE-AAAA</w:t>
      </w:r>
      <w:bookmarkEnd w:id="138"/>
    </w:p>
    <w:p w14:paraId="66159D84" w14:textId="77777777" w:rsidR="00A3225B" w:rsidRPr="00EE02F9" w:rsidRDefault="00A3225B" w:rsidP="00A3225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bookmarkEnd w:id="139"/>
    <w:bookmarkEnd w:id="140"/>
    <w:p w14:paraId="7E8F4E8E" w14:textId="77777777" w:rsidR="0086563B" w:rsidRPr="0086563B" w:rsidRDefault="0086563B" w:rsidP="0086563B">
      <w:pPr>
        <w:jc w:val="both"/>
      </w:pPr>
    </w:p>
    <w:p w14:paraId="5AC586B6" w14:textId="77777777" w:rsidR="0086563B" w:rsidRPr="0086563B" w:rsidRDefault="0086563B" w:rsidP="0086563B">
      <w:pPr>
        <w:jc w:val="both"/>
        <w:rPr>
          <w:b/>
          <w:u w:val="single"/>
        </w:rPr>
      </w:pPr>
      <w:r w:rsidRPr="0086563B">
        <w:rPr>
          <w:b/>
          <w:u w:val="single"/>
        </w:rPr>
        <w:t>DESCRIPTION</w:t>
      </w:r>
    </w:p>
    <w:p w14:paraId="66CDC7F6" w14:textId="77777777" w:rsidR="0086563B" w:rsidRPr="0086563B" w:rsidRDefault="0086563B" w:rsidP="0086563B">
      <w:pPr>
        <w:jc w:val="both"/>
      </w:pPr>
    </w:p>
    <w:p w14:paraId="7F7D0C05" w14:textId="77777777" w:rsidR="0086563B" w:rsidRPr="0086563B" w:rsidRDefault="0086563B" w:rsidP="0086563B">
      <w:pPr>
        <w:jc w:val="both"/>
        <w:rPr>
          <w:sz w:val="20"/>
        </w:rPr>
      </w:pPr>
      <w:r w:rsidRPr="0086563B">
        <w:rPr>
          <w:rFonts w:cs="Arial"/>
          <w:sz w:val="20"/>
        </w:rPr>
        <w:t xml:space="preserve">Open (non-enclosed) flare is an open combustor without enclosure or shroud.  </w:t>
      </w:r>
      <w:r w:rsidRPr="0086563B">
        <w:rPr>
          <w:rFonts w:cs="Arial"/>
          <w:color w:val="000000"/>
          <w:sz w:val="20"/>
        </w:rPr>
        <w:t>This flexible group contains 40 CFR Part 63, Subpart AAAA requirements.</w:t>
      </w:r>
    </w:p>
    <w:p w14:paraId="7B430BFB" w14:textId="77777777" w:rsidR="0086563B" w:rsidRPr="0086563B" w:rsidRDefault="0086563B" w:rsidP="0086563B">
      <w:pPr>
        <w:jc w:val="both"/>
        <w:rPr>
          <w:sz w:val="20"/>
        </w:rPr>
      </w:pPr>
    </w:p>
    <w:p w14:paraId="562F993D" w14:textId="61CA3BF7" w:rsidR="0086563B" w:rsidRPr="0086563B" w:rsidRDefault="0086563B" w:rsidP="0086563B">
      <w:pPr>
        <w:jc w:val="both"/>
        <w:rPr>
          <w:sz w:val="20"/>
        </w:rPr>
      </w:pPr>
      <w:r w:rsidRPr="0086563B">
        <w:rPr>
          <w:b/>
          <w:sz w:val="20"/>
        </w:rPr>
        <w:t>Emission Unit:</w:t>
      </w:r>
      <w:r w:rsidRPr="0086563B">
        <w:rPr>
          <w:sz w:val="20"/>
        </w:rPr>
        <w:t xml:space="preserve">  EUOPENFLARE</w:t>
      </w:r>
    </w:p>
    <w:p w14:paraId="7B169924" w14:textId="77777777" w:rsidR="0086563B" w:rsidRPr="0086563B" w:rsidRDefault="0086563B" w:rsidP="0086563B">
      <w:pPr>
        <w:jc w:val="both"/>
      </w:pPr>
    </w:p>
    <w:p w14:paraId="2CFDEE12" w14:textId="77777777" w:rsidR="0086563B" w:rsidRPr="0086563B" w:rsidRDefault="0086563B" w:rsidP="0086563B">
      <w:pPr>
        <w:jc w:val="both"/>
      </w:pPr>
      <w:r w:rsidRPr="0086563B">
        <w:rPr>
          <w:b/>
          <w:u w:val="single"/>
        </w:rPr>
        <w:t>POLLUTION CONTROL EQUIPMENT</w:t>
      </w:r>
    </w:p>
    <w:p w14:paraId="24A2E2E9" w14:textId="77777777" w:rsidR="0086563B" w:rsidRPr="0086563B" w:rsidRDefault="0086563B" w:rsidP="0086563B">
      <w:pPr>
        <w:jc w:val="both"/>
      </w:pPr>
    </w:p>
    <w:p w14:paraId="17E7CB3B" w14:textId="77777777" w:rsidR="0086563B" w:rsidRPr="0086563B" w:rsidRDefault="0086563B" w:rsidP="0086563B">
      <w:pPr>
        <w:jc w:val="both"/>
        <w:rPr>
          <w:rFonts w:cs="Arial"/>
          <w:sz w:val="20"/>
        </w:rPr>
      </w:pPr>
      <w:bookmarkStart w:id="141" w:name="_Hlk94184009"/>
      <w:r w:rsidRPr="0086563B">
        <w:rPr>
          <w:rFonts w:cs="Arial"/>
          <w:sz w:val="20"/>
        </w:rPr>
        <w:t xml:space="preserve">Open (non-enclosed) flare </w:t>
      </w:r>
      <w:bookmarkEnd w:id="141"/>
    </w:p>
    <w:p w14:paraId="326C4DF5" w14:textId="77777777" w:rsidR="0086563B" w:rsidRPr="0086563B" w:rsidRDefault="0086563B" w:rsidP="0086563B">
      <w:pPr>
        <w:jc w:val="both"/>
        <w:rPr>
          <w:sz w:val="20"/>
        </w:rPr>
      </w:pPr>
    </w:p>
    <w:p w14:paraId="7FF77A54" w14:textId="77777777" w:rsidR="0086563B" w:rsidRPr="0086563B" w:rsidRDefault="0086563B" w:rsidP="0086563B">
      <w:pPr>
        <w:jc w:val="both"/>
        <w:rPr>
          <w:b/>
          <w:u w:val="single"/>
        </w:rPr>
      </w:pPr>
      <w:r w:rsidRPr="0086563B">
        <w:rPr>
          <w:b/>
        </w:rPr>
        <w:t xml:space="preserve">I.  </w:t>
      </w:r>
      <w:r w:rsidRPr="0086563B">
        <w:rPr>
          <w:b/>
          <w:u w:val="single"/>
        </w:rPr>
        <w:t>EMISSION LIMIT(S)</w:t>
      </w:r>
    </w:p>
    <w:p w14:paraId="541CEFE9" w14:textId="77777777" w:rsidR="0086563B" w:rsidRPr="0086563B" w:rsidRDefault="0086563B" w:rsidP="0086563B">
      <w:pPr>
        <w:jc w:val="both"/>
        <w:rPr>
          <w:sz w:val="20"/>
        </w:rPr>
      </w:pPr>
    </w:p>
    <w:p w14:paraId="752CA02C" w14:textId="185A8365" w:rsidR="0086563B" w:rsidRPr="0086563B" w:rsidRDefault="0086563B" w:rsidP="00BB0CD7">
      <w:pPr>
        <w:numPr>
          <w:ilvl w:val="3"/>
          <w:numId w:val="120"/>
        </w:numPr>
        <w:ind w:left="360"/>
        <w:jc w:val="both"/>
        <w:rPr>
          <w:sz w:val="20"/>
        </w:rPr>
      </w:pPr>
      <w:r w:rsidRPr="0086563B">
        <w:rPr>
          <w:rFonts w:cs="Arial"/>
          <w:sz w:val="20"/>
        </w:rPr>
        <w:t xml:space="preserve">There must be no visible emissions from EUOPENFLARE </w:t>
      </w:r>
      <w:r w:rsidRPr="0086563B">
        <w:rPr>
          <w:sz w:val="20"/>
        </w:rPr>
        <w:t xml:space="preserve">except for periods not to exceed a total of 5 minutes during any 2 consecutive hours.  </w:t>
      </w:r>
      <w:r w:rsidRPr="0086563B">
        <w:rPr>
          <w:b/>
          <w:sz w:val="20"/>
        </w:rPr>
        <w:t>(40 CFR 63.11(b)(4))</w:t>
      </w:r>
    </w:p>
    <w:p w14:paraId="4C09B2B7" w14:textId="77777777" w:rsidR="0086563B" w:rsidRPr="0086563B" w:rsidRDefault="0086563B" w:rsidP="0086563B">
      <w:pPr>
        <w:tabs>
          <w:tab w:val="left" w:pos="374"/>
        </w:tabs>
        <w:jc w:val="both"/>
        <w:rPr>
          <w:sz w:val="20"/>
        </w:rPr>
      </w:pPr>
    </w:p>
    <w:p w14:paraId="2B1A04B4" w14:textId="77777777" w:rsidR="0086563B" w:rsidRPr="0086563B" w:rsidRDefault="0086563B" w:rsidP="0086563B">
      <w:pPr>
        <w:tabs>
          <w:tab w:val="left" w:pos="374"/>
        </w:tabs>
        <w:jc w:val="both"/>
        <w:rPr>
          <w:b/>
          <w:u w:val="single"/>
        </w:rPr>
      </w:pPr>
      <w:r w:rsidRPr="0086563B">
        <w:rPr>
          <w:b/>
        </w:rPr>
        <w:t xml:space="preserve">II.  </w:t>
      </w:r>
      <w:r w:rsidRPr="0086563B">
        <w:rPr>
          <w:b/>
          <w:u w:val="single"/>
        </w:rPr>
        <w:t>MATERIAL LIMIT(S)</w:t>
      </w:r>
    </w:p>
    <w:p w14:paraId="20332849" w14:textId="77777777" w:rsidR="0086563B" w:rsidRPr="0086563B" w:rsidRDefault="0086563B" w:rsidP="0086563B">
      <w:pPr>
        <w:jc w:val="both"/>
        <w:rPr>
          <w:sz w:val="20"/>
        </w:rPr>
      </w:pPr>
    </w:p>
    <w:p w14:paraId="659D4984" w14:textId="77777777" w:rsidR="0086563B" w:rsidRPr="0086563B" w:rsidRDefault="0086563B" w:rsidP="0086563B">
      <w:pPr>
        <w:jc w:val="both"/>
        <w:rPr>
          <w:sz w:val="20"/>
        </w:rPr>
      </w:pPr>
      <w:r w:rsidRPr="0086563B">
        <w:rPr>
          <w:sz w:val="20"/>
        </w:rPr>
        <w:t>NA</w:t>
      </w:r>
    </w:p>
    <w:p w14:paraId="5E1A345A" w14:textId="77777777" w:rsidR="0086563B" w:rsidRPr="0086563B" w:rsidRDefault="0086563B" w:rsidP="0086563B">
      <w:pPr>
        <w:jc w:val="both"/>
        <w:rPr>
          <w:sz w:val="20"/>
        </w:rPr>
      </w:pPr>
    </w:p>
    <w:p w14:paraId="2E575403" w14:textId="77777777" w:rsidR="0086563B" w:rsidRPr="0086563B" w:rsidRDefault="0086563B" w:rsidP="0086563B">
      <w:pPr>
        <w:tabs>
          <w:tab w:val="left" w:pos="374"/>
        </w:tabs>
        <w:jc w:val="both"/>
        <w:rPr>
          <w:b/>
          <w:u w:val="single"/>
        </w:rPr>
      </w:pPr>
      <w:r w:rsidRPr="0086563B">
        <w:rPr>
          <w:b/>
        </w:rPr>
        <w:t xml:space="preserve">III.  </w:t>
      </w:r>
      <w:r w:rsidRPr="0086563B">
        <w:rPr>
          <w:b/>
          <w:u w:val="single"/>
        </w:rPr>
        <w:t>PROCESS/OPERATIONAL RESTRICTION(S)</w:t>
      </w:r>
      <w:r w:rsidRPr="0086563B" w:rsidDel="001C614B">
        <w:rPr>
          <w:b/>
          <w:u w:val="single"/>
        </w:rPr>
        <w:t xml:space="preserve"> </w:t>
      </w:r>
    </w:p>
    <w:p w14:paraId="673EBF78" w14:textId="77777777" w:rsidR="0086563B" w:rsidRPr="0086563B" w:rsidRDefault="0086563B" w:rsidP="0086563B">
      <w:pPr>
        <w:jc w:val="both"/>
        <w:rPr>
          <w:sz w:val="20"/>
        </w:rPr>
      </w:pPr>
    </w:p>
    <w:p w14:paraId="6D444A43" w14:textId="1683D72B" w:rsidR="0086563B" w:rsidRPr="0086563B" w:rsidRDefault="0086563B" w:rsidP="00BB0CD7">
      <w:pPr>
        <w:numPr>
          <w:ilvl w:val="0"/>
          <w:numId w:val="99"/>
        </w:numPr>
        <w:jc w:val="both"/>
        <w:rPr>
          <w:sz w:val="20"/>
        </w:rPr>
      </w:pPr>
      <w:r w:rsidRPr="0086563B">
        <w:rPr>
          <w:sz w:val="20"/>
        </w:rPr>
        <w:t xml:space="preserve">The permittee must operate </w:t>
      </w:r>
      <w:r w:rsidRPr="0086563B">
        <w:rPr>
          <w:rFonts w:cs="Arial"/>
          <w:sz w:val="20"/>
        </w:rPr>
        <w:t>EUOPENFLARE</w:t>
      </w:r>
      <w:r w:rsidRPr="0086563B" w:rsidDel="00483B69">
        <w:rPr>
          <w:sz w:val="20"/>
        </w:rPr>
        <w:t xml:space="preserve"> </w:t>
      </w:r>
      <w:r w:rsidRPr="0086563B">
        <w:rPr>
          <w:sz w:val="20"/>
        </w:rPr>
        <w:t xml:space="preserve">at all times when the collected gas is routed to it.  </w:t>
      </w:r>
      <w:r w:rsidRPr="0086563B">
        <w:rPr>
          <w:b/>
          <w:sz w:val="20"/>
        </w:rPr>
        <w:t>(40 CFR 63.11(b)(3), 40 CFR 63.1958(f))</w:t>
      </w:r>
    </w:p>
    <w:p w14:paraId="6FE1ED37" w14:textId="77777777" w:rsidR="0086563B" w:rsidRPr="0086563B" w:rsidRDefault="0086563B" w:rsidP="0086563B">
      <w:pPr>
        <w:jc w:val="both"/>
        <w:rPr>
          <w:rFonts w:cs="Arial"/>
          <w:sz w:val="20"/>
        </w:rPr>
      </w:pPr>
    </w:p>
    <w:p w14:paraId="49564101" w14:textId="77777777" w:rsidR="0086563B" w:rsidRPr="0086563B" w:rsidRDefault="0086563B" w:rsidP="00BB0CD7">
      <w:pPr>
        <w:numPr>
          <w:ilvl w:val="0"/>
          <w:numId w:val="99"/>
        </w:numPr>
        <w:jc w:val="both"/>
        <w:rPr>
          <w:rFonts w:cs="Arial"/>
          <w:sz w:val="20"/>
        </w:rPr>
      </w:pPr>
      <w:r w:rsidRPr="0086563B">
        <w:rPr>
          <w:rFonts w:cs="Arial"/>
          <w:sz w:val="20"/>
        </w:rPr>
        <w:t xml:space="preserve">The flare must be operated with a flame present at all times.  </w:t>
      </w:r>
      <w:r w:rsidRPr="0086563B">
        <w:rPr>
          <w:rFonts w:cs="Arial"/>
          <w:b/>
          <w:sz w:val="20"/>
        </w:rPr>
        <w:t>(40 CFR 63.11(b)(5))</w:t>
      </w:r>
    </w:p>
    <w:p w14:paraId="0D089E1B" w14:textId="77777777" w:rsidR="0086563B" w:rsidRPr="0086563B" w:rsidRDefault="0086563B" w:rsidP="0086563B">
      <w:pPr>
        <w:jc w:val="both"/>
        <w:rPr>
          <w:rFonts w:cs="Arial"/>
          <w:sz w:val="20"/>
        </w:rPr>
      </w:pPr>
    </w:p>
    <w:p w14:paraId="1EA62403" w14:textId="77777777" w:rsidR="0086563B" w:rsidRPr="0086563B" w:rsidRDefault="0086563B" w:rsidP="00BB0CD7">
      <w:pPr>
        <w:numPr>
          <w:ilvl w:val="0"/>
          <w:numId w:val="99"/>
        </w:numPr>
        <w:jc w:val="both"/>
        <w:rPr>
          <w:b/>
          <w:sz w:val="20"/>
        </w:rPr>
      </w:pPr>
      <w:r w:rsidRPr="0086563B">
        <w:rPr>
          <w:sz w:val="20"/>
        </w:rPr>
        <w:t xml:space="preserve">In the event the control system is inoperable, the gas mover system must be shut down and all valves in the collection and control system contributing to venting of the gas to the atmosphere must be closed within one hour.  </w:t>
      </w:r>
      <w:r w:rsidRPr="0086563B">
        <w:rPr>
          <w:b/>
          <w:sz w:val="20"/>
        </w:rPr>
        <w:t>(40 CFR 63.1958(e)(1)(</w:t>
      </w:r>
      <w:proofErr w:type="spellStart"/>
      <w:r w:rsidRPr="0086563B">
        <w:rPr>
          <w:b/>
          <w:sz w:val="20"/>
        </w:rPr>
        <w:t>i</w:t>
      </w:r>
      <w:proofErr w:type="spellEnd"/>
      <w:r w:rsidRPr="0086563B">
        <w:rPr>
          <w:b/>
          <w:sz w:val="20"/>
        </w:rPr>
        <w:t>))</w:t>
      </w:r>
    </w:p>
    <w:p w14:paraId="66C05563" w14:textId="77777777" w:rsidR="0086563B" w:rsidRPr="0086563B" w:rsidRDefault="0086563B" w:rsidP="0086563B">
      <w:pPr>
        <w:jc w:val="both"/>
        <w:rPr>
          <w:bCs/>
          <w:sz w:val="20"/>
        </w:rPr>
      </w:pPr>
    </w:p>
    <w:p w14:paraId="7B98B00C" w14:textId="77777777" w:rsidR="0086563B" w:rsidRPr="0086563B" w:rsidRDefault="0086563B" w:rsidP="00BB0CD7">
      <w:pPr>
        <w:numPr>
          <w:ilvl w:val="0"/>
          <w:numId w:val="99"/>
        </w:numPr>
        <w:jc w:val="both"/>
        <w:rPr>
          <w:b/>
          <w:sz w:val="20"/>
        </w:rPr>
      </w:pPr>
      <w:r w:rsidRPr="0086563B">
        <w:rPr>
          <w:sz w:val="20"/>
        </w:rPr>
        <w:t xml:space="preserve">In the event the control system is inoperable, efforts to repair the collection system must be initiated and completed in a manner such that downtime is kept to a minimum, and the collection and control system must be returned to operation.  </w:t>
      </w:r>
      <w:r w:rsidRPr="0086563B">
        <w:rPr>
          <w:b/>
          <w:bCs/>
          <w:sz w:val="20"/>
        </w:rPr>
        <w:t>(</w:t>
      </w:r>
      <w:r w:rsidRPr="0086563B">
        <w:rPr>
          <w:b/>
          <w:sz w:val="20"/>
        </w:rPr>
        <w:t>40 CFR 63.1958(e)(1)(ii))</w:t>
      </w:r>
    </w:p>
    <w:p w14:paraId="2BA6AA95" w14:textId="77777777" w:rsidR="0086563B" w:rsidRPr="0086563B" w:rsidRDefault="0086563B" w:rsidP="0086563B">
      <w:pPr>
        <w:rPr>
          <w:bCs/>
          <w:sz w:val="20"/>
        </w:rPr>
      </w:pPr>
    </w:p>
    <w:p w14:paraId="33EAD119" w14:textId="77777777" w:rsidR="0086563B" w:rsidRPr="0086563B" w:rsidRDefault="0086563B" w:rsidP="00BB0CD7">
      <w:pPr>
        <w:numPr>
          <w:ilvl w:val="0"/>
          <w:numId w:val="99"/>
        </w:numPr>
        <w:jc w:val="both"/>
        <w:rPr>
          <w:b/>
          <w:sz w:val="20"/>
        </w:rPr>
      </w:pPr>
      <w:r w:rsidRPr="0086563B">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86563B">
        <w:rPr>
          <w:b/>
          <w:sz w:val="20"/>
        </w:rPr>
        <w:t xml:space="preserve">  (40 CFR 63.1955(c))</w:t>
      </w:r>
    </w:p>
    <w:p w14:paraId="5264840C" w14:textId="77777777" w:rsidR="0086563B" w:rsidRPr="0086563B" w:rsidRDefault="0086563B" w:rsidP="0086563B">
      <w:pPr>
        <w:jc w:val="both"/>
        <w:rPr>
          <w:rFonts w:cs="Arial"/>
          <w:sz w:val="20"/>
        </w:rPr>
      </w:pPr>
    </w:p>
    <w:p w14:paraId="752AA3A3" w14:textId="77777777" w:rsidR="0086563B" w:rsidRPr="0086563B" w:rsidRDefault="0086563B" w:rsidP="0086563B">
      <w:pPr>
        <w:tabs>
          <w:tab w:val="left" w:pos="374"/>
        </w:tabs>
        <w:jc w:val="both"/>
        <w:rPr>
          <w:b/>
          <w:u w:val="single"/>
        </w:rPr>
      </w:pPr>
      <w:r w:rsidRPr="0086563B">
        <w:rPr>
          <w:b/>
        </w:rPr>
        <w:t xml:space="preserve">IV.  </w:t>
      </w:r>
      <w:r w:rsidRPr="0086563B">
        <w:rPr>
          <w:b/>
          <w:u w:val="single"/>
        </w:rPr>
        <w:t>DESIGN/EQUIPMENT PARAMETER(S)</w:t>
      </w:r>
    </w:p>
    <w:p w14:paraId="7FD497E7" w14:textId="77777777" w:rsidR="0086563B" w:rsidRPr="0086563B" w:rsidRDefault="0086563B" w:rsidP="0086563B">
      <w:pPr>
        <w:jc w:val="both"/>
        <w:rPr>
          <w:sz w:val="20"/>
        </w:rPr>
      </w:pPr>
    </w:p>
    <w:p w14:paraId="19D46425" w14:textId="59327868" w:rsidR="0086563B" w:rsidRPr="0086563B" w:rsidRDefault="0086563B" w:rsidP="00BB0CD7">
      <w:pPr>
        <w:numPr>
          <w:ilvl w:val="6"/>
          <w:numId w:val="126"/>
        </w:numPr>
        <w:jc w:val="both"/>
        <w:rPr>
          <w:rFonts w:cs="Arial"/>
          <w:sz w:val="20"/>
        </w:rPr>
      </w:pPr>
      <w:r w:rsidRPr="0086563B">
        <w:rPr>
          <w:rFonts w:cs="Arial"/>
          <w:sz w:val="20"/>
        </w:rPr>
        <w:t xml:space="preserve">The permittee must design and operate EUOPENFLARE in accordance with the parameters established in 40 CFR 63.11(b).  </w:t>
      </w:r>
      <w:r w:rsidRPr="0086563B">
        <w:rPr>
          <w:b/>
          <w:sz w:val="20"/>
        </w:rPr>
        <w:t>(40 CFR 63.1959(b)(2)(iii)(A))</w:t>
      </w:r>
    </w:p>
    <w:p w14:paraId="04129039" w14:textId="77777777" w:rsidR="0086563B" w:rsidRPr="0086563B" w:rsidRDefault="0086563B" w:rsidP="0086563B">
      <w:pPr>
        <w:jc w:val="both"/>
        <w:rPr>
          <w:rFonts w:cs="Arial"/>
          <w:sz w:val="20"/>
        </w:rPr>
      </w:pPr>
    </w:p>
    <w:p w14:paraId="573397B3" w14:textId="77777777" w:rsidR="0086563B" w:rsidRPr="0086563B" w:rsidRDefault="0086563B" w:rsidP="00BB0CD7">
      <w:pPr>
        <w:numPr>
          <w:ilvl w:val="6"/>
          <w:numId w:val="126"/>
        </w:numPr>
        <w:jc w:val="both"/>
        <w:rPr>
          <w:rFonts w:cs="Arial"/>
          <w:sz w:val="20"/>
        </w:rPr>
      </w:pPr>
      <w:r w:rsidRPr="0086563B">
        <w:rPr>
          <w:rFonts w:cs="Arial"/>
          <w:sz w:val="20"/>
        </w:rPr>
        <w:t xml:space="preserve">The permittee must </w:t>
      </w:r>
      <w:r w:rsidRPr="0086563B">
        <w:rPr>
          <w:sz w:val="20"/>
        </w:rPr>
        <w:t>install, calibrate, maintain, and operate according to the manufacturer's specifications, a heat sensing device, such as an ultraviolet beam sensor or thermocouple, at the pilot light or the flame itself to indicate the continuous presence of a flame.</w:t>
      </w:r>
      <w:r w:rsidRPr="0086563B">
        <w:rPr>
          <w:rFonts w:cs="Arial"/>
          <w:sz w:val="20"/>
        </w:rPr>
        <w:t xml:space="preserve">  </w:t>
      </w:r>
      <w:r w:rsidRPr="0086563B">
        <w:rPr>
          <w:rFonts w:cs="Arial"/>
          <w:b/>
          <w:sz w:val="20"/>
        </w:rPr>
        <w:t xml:space="preserve">(40 CFR 63.11(b)(5), </w:t>
      </w:r>
      <w:r w:rsidRPr="0086563B">
        <w:rPr>
          <w:b/>
          <w:sz w:val="20"/>
        </w:rPr>
        <w:t>40 CFR 63.1961(c)(1)</w:t>
      </w:r>
      <w:r w:rsidRPr="0086563B">
        <w:rPr>
          <w:rFonts w:cs="Arial"/>
          <w:b/>
          <w:sz w:val="20"/>
        </w:rPr>
        <w:t>)</w:t>
      </w:r>
    </w:p>
    <w:p w14:paraId="714F8252" w14:textId="77777777" w:rsidR="0086563B" w:rsidRPr="0086563B" w:rsidRDefault="0086563B" w:rsidP="0086563B">
      <w:pPr>
        <w:jc w:val="both"/>
        <w:rPr>
          <w:sz w:val="20"/>
        </w:rPr>
      </w:pPr>
    </w:p>
    <w:p w14:paraId="12476AE5" w14:textId="77777777" w:rsidR="0086563B" w:rsidRPr="0086563B" w:rsidRDefault="0086563B" w:rsidP="0086563B">
      <w:pPr>
        <w:ind w:left="360" w:hanging="360"/>
        <w:jc w:val="both"/>
        <w:rPr>
          <w:sz w:val="20"/>
        </w:rPr>
      </w:pPr>
      <w:r w:rsidRPr="0086563B">
        <w:rPr>
          <w:sz w:val="20"/>
        </w:rPr>
        <w:t>3.</w:t>
      </w:r>
      <w:r w:rsidRPr="0086563B">
        <w:rPr>
          <w:sz w:val="20"/>
        </w:rPr>
        <w:tab/>
      </w:r>
      <w:r w:rsidRPr="0086563B">
        <w:rPr>
          <w:rFonts w:cs="Arial"/>
          <w:sz w:val="20"/>
        </w:rPr>
        <w:t xml:space="preserve">The permittee must </w:t>
      </w:r>
      <w:r w:rsidRPr="0086563B">
        <w:rPr>
          <w:sz w:val="20"/>
        </w:rPr>
        <w:t xml:space="preserve">install, calibrate, maintain, and operate according to the manufacturer's specifications, a device that records flow to or bypass of the flare (if applicable) at least every 15 minutes.  </w:t>
      </w:r>
      <w:r w:rsidRPr="0086563B">
        <w:rPr>
          <w:b/>
          <w:sz w:val="20"/>
        </w:rPr>
        <w:t>(40 CFR 63.1961(c)(2))</w:t>
      </w:r>
      <w:r w:rsidRPr="0086563B">
        <w:rPr>
          <w:sz w:val="20"/>
        </w:rPr>
        <w:t xml:space="preserve">  </w:t>
      </w:r>
    </w:p>
    <w:p w14:paraId="58DC8445" w14:textId="77777777" w:rsidR="0086563B" w:rsidRPr="0086563B" w:rsidRDefault="0086563B" w:rsidP="0086563B">
      <w:pPr>
        <w:tabs>
          <w:tab w:val="left" w:pos="374"/>
        </w:tabs>
        <w:jc w:val="both"/>
      </w:pPr>
    </w:p>
    <w:p w14:paraId="1ECB23EF" w14:textId="77777777" w:rsidR="0086563B" w:rsidRPr="0086563B" w:rsidRDefault="0086563B" w:rsidP="0086563B">
      <w:pPr>
        <w:tabs>
          <w:tab w:val="left" w:pos="374"/>
        </w:tabs>
        <w:jc w:val="both"/>
        <w:rPr>
          <w:b/>
          <w:u w:val="single"/>
        </w:rPr>
      </w:pPr>
      <w:r w:rsidRPr="0086563B">
        <w:rPr>
          <w:b/>
        </w:rPr>
        <w:t xml:space="preserve">V.  </w:t>
      </w:r>
      <w:r w:rsidRPr="0086563B">
        <w:rPr>
          <w:b/>
          <w:u w:val="single"/>
        </w:rPr>
        <w:t>TESTING/SAMPLING</w:t>
      </w:r>
    </w:p>
    <w:p w14:paraId="722E4BA2" w14:textId="77777777" w:rsidR="0086563B" w:rsidRPr="0086563B" w:rsidRDefault="0086563B" w:rsidP="0086563B">
      <w:pPr>
        <w:jc w:val="both"/>
        <w:rPr>
          <w:b/>
          <w:sz w:val="20"/>
        </w:rPr>
      </w:pPr>
      <w:r w:rsidRPr="0086563B">
        <w:rPr>
          <w:sz w:val="20"/>
        </w:rPr>
        <w:t xml:space="preserve">Records must be maintained on file for a period of five years.  </w:t>
      </w:r>
      <w:r w:rsidRPr="0086563B">
        <w:rPr>
          <w:b/>
          <w:sz w:val="20"/>
        </w:rPr>
        <w:t>(R 336.1213(3)(b)(ii))</w:t>
      </w:r>
    </w:p>
    <w:p w14:paraId="75186E73" w14:textId="77777777" w:rsidR="0086563B" w:rsidRPr="0086563B" w:rsidRDefault="0086563B" w:rsidP="0086563B">
      <w:pPr>
        <w:jc w:val="both"/>
        <w:rPr>
          <w:sz w:val="20"/>
        </w:rPr>
      </w:pPr>
    </w:p>
    <w:p w14:paraId="4552217F" w14:textId="65E04537" w:rsidR="0086563B" w:rsidRPr="0086563B" w:rsidRDefault="0086563B" w:rsidP="0086563B">
      <w:pPr>
        <w:tabs>
          <w:tab w:val="left" w:pos="7470"/>
        </w:tabs>
        <w:ind w:left="374" w:hanging="374"/>
        <w:jc w:val="both"/>
        <w:rPr>
          <w:b/>
          <w:sz w:val="20"/>
        </w:rPr>
      </w:pPr>
      <w:r w:rsidRPr="0086563B">
        <w:rPr>
          <w:sz w:val="20"/>
        </w:rPr>
        <w:t>1.</w:t>
      </w:r>
      <w:r w:rsidRPr="0086563B">
        <w:rPr>
          <w:sz w:val="20"/>
        </w:rPr>
        <w:tab/>
        <w:t xml:space="preserve">The permittee must verify visible emissions from EUOPENFLARE, by testing at owner's expense, in accordance with Department requirements.  Testing must be performed using approved USEPA Method 22 listed in 40 CFR 60, Appendix A.  </w:t>
      </w:r>
      <w:r w:rsidRPr="0086563B">
        <w:rPr>
          <w:color w:val="000000"/>
          <w:sz w:val="20"/>
        </w:rPr>
        <w:t xml:space="preserve">No less than </w:t>
      </w:r>
      <w:r w:rsidRPr="0086563B">
        <w:rPr>
          <w:sz w:val="20"/>
        </w:rPr>
        <w:t>30 d</w:t>
      </w:r>
      <w:r w:rsidRPr="0086563B">
        <w:rPr>
          <w:color w:val="000000"/>
          <w:sz w:val="20"/>
        </w:rPr>
        <w:t>ays prior to testing, the permittee must submit a complete test plan to the AQD District Office</w:t>
      </w:r>
      <w:r w:rsidRPr="0086563B">
        <w:rPr>
          <w:sz w:val="20"/>
        </w:rPr>
        <w:t>.  T</w:t>
      </w:r>
      <w:r w:rsidRPr="0086563B">
        <w:rPr>
          <w:color w:val="000000"/>
          <w:sz w:val="20"/>
        </w:rPr>
        <w:t xml:space="preserve">he AQD must approve the final plan prior to testing.  The permittee must submit a complete report of the test results to the AQD District Office within 60 days following the last date of the test. </w:t>
      </w:r>
      <w:r w:rsidRPr="0086563B">
        <w:rPr>
          <w:b/>
          <w:color w:val="000000"/>
          <w:sz w:val="20"/>
        </w:rPr>
        <w:t xml:space="preserve"> </w:t>
      </w:r>
      <w:r w:rsidRPr="0086563B">
        <w:rPr>
          <w:b/>
          <w:sz w:val="20"/>
        </w:rPr>
        <w:t>(R 336.1213(3), R 336.2001, R 336.2003, R 336.2004, 40 CFR 63.11(b)(4))</w:t>
      </w:r>
    </w:p>
    <w:p w14:paraId="7ADBD861" w14:textId="77777777" w:rsidR="0086563B" w:rsidRPr="0086563B" w:rsidRDefault="0086563B" w:rsidP="0086563B">
      <w:pPr>
        <w:ind w:left="374" w:hanging="374"/>
        <w:jc w:val="both"/>
        <w:rPr>
          <w:sz w:val="20"/>
        </w:rPr>
      </w:pPr>
    </w:p>
    <w:p w14:paraId="5F08F9DF" w14:textId="77777777" w:rsidR="0086563B" w:rsidRPr="0086563B" w:rsidRDefault="0086563B" w:rsidP="00BB0CD7">
      <w:pPr>
        <w:numPr>
          <w:ilvl w:val="0"/>
          <w:numId w:val="121"/>
        </w:numPr>
        <w:jc w:val="both"/>
        <w:rPr>
          <w:sz w:val="20"/>
        </w:rPr>
      </w:pPr>
      <w:r w:rsidRPr="0086563B">
        <w:rPr>
          <w:sz w:val="20"/>
        </w:rPr>
        <w:t xml:space="preserve">The permittee must verify </w:t>
      </w:r>
      <w:r w:rsidRPr="0086563B">
        <w:rPr>
          <w:rFonts w:cs="Arial"/>
          <w:sz w:val="20"/>
        </w:rPr>
        <w:t xml:space="preserve">the following: </w:t>
      </w:r>
    </w:p>
    <w:p w14:paraId="7666CAEE" w14:textId="67CC2A9A" w:rsidR="0086563B" w:rsidRPr="0086563B" w:rsidRDefault="0086563B" w:rsidP="00BB0CD7">
      <w:pPr>
        <w:numPr>
          <w:ilvl w:val="1"/>
          <w:numId w:val="121"/>
        </w:numPr>
        <w:spacing w:before="120" w:after="120"/>
        <w:jc w:val="both"/>
        <w:rPr>
          <w:sz w:val="20"/>
        </w:rPr>
      </w:pPr>
      <w:r w:rsidRPr="0086563B">
        <w:rPr>
          <w:sz w:val="20"/>
        </w:rPr>
        <w:t>The net heating value of the gas being combusted in the flare must be calculated and recorded using the equation provided in Appendix 7</w:t>
      </w:r>
      <w:r w:rsidR="00873493">
        <w:rPr>
          <w:sz w:val="20"/>
        </w:rPr>
        <w:t>-1</w:t>
      </w:r>
      <w:r w:rsidRPr="0086563B">
        <w:rPr>
          <w:sz w:val="20"/>
        </w:rPr>
        <w:t xml:space="preserve">.  </w:t>
      </w:r>
      <w:r w:rsidRPr="0086563B">
        <w:rPr>
          <w:b/>
          <w:sz w:val="20"/>
        </w:rPr>
        <w:t>(40 CFR 63.11(b)(6))</w:t>
      </w:r>
    </w:p>
    <w:p w14:paraId="60841461" w14:textId="1E8B44EB" w:rsidR="0086563B" w:rsidRPr="0086563B" w:rsidRDefault="0086563B" w:rsidP="00BB0CD7">
      <w:pPr>
        <w:numPr>
          <w:ilvl w:val="1"/>
          <w:numId w:val="121"/>
        </w:numPr>
        <w:jc w:val="both"/>
        <w:rPr>
          <w:sz w:val="20"/>
        </w:rPr>
      </w:pPr>
      <w:r w:rsidRPr="0086563B">
        <w:rPr>
          <w:sz w:val="20"/>
        </w:rPr>
        <w:t>The exit velocity for steam-assisted, air-assisted, or non-assisted</w:t>
      </w:r>
      <w:r w:rsidRPr="0086563B" w:rsidDel="00552622">
        <w:rPr>
          <w:sz w:val="20"/>
        </w:rPr>
        <w:t xml:space="preserve"> </w:t>
      </w:r>
      <w:r w:rsidRPr="0086563B">
        <w:rPr>
          <w:sz w:val="20"/>
        </w:rPr>
        <w:t>flares as determined by the methods provided in Appendix 7</w:t>
      </w:r>
      <w:r w:rsidR="00873493">
        <w:rPr>
          <w:sz w:val="20"/>
        </w:rPr>
        <w:t>-1</w:t>
      </w:r>
      <w:r w:rsidRPr="0086563B">
        <w:rPr>
          <w:sz w:val="20"/>
        </w:rPr>
        <w:t xml:space="preserve">.  </w:t>
      </w:r>
      <w:r w:rsidRPr="0086563B">
        <w:rPr>
          <w:b/>
          <w:sz w:val="20"/>
        </w:rPr>
        <w:t>(40 CFR 63.11(b)(7) and (8))</w:t>
      </w:r>
    </w:p>
    <w:p w14:paraId="460EBA42" w14:textId="77777777" w:rsidR="0086563B" w:rsidRPr="0086563B" w:rsidRDefault="0086563B" w:rsidP="0086563B">
      <w:pPr>
        <w:jc w:val="both"/>
        <w:rPr>
          <w:sz w:val="20"/>
        </w:rPr>
      </w:pPr>
    </w:p>
    <w:p w14:paraId="3E0C5AD5" w14:textId="1CF58BB5" w:rsidR="0086563B" w:rsidRPr="0086563B" w:rsidRDefault="0086563B" w:rsidP="00BB0CD7">
      <w:pPr>
        <w:numPr>
          <w:ilvl w:val="0"/>
          <w:numId w:val="121"/>
        </w:numPr>
        <w:jc w:val="both"/>
        <w:rPr>
          <w:b/>
          <w:sz w:val="20"/>
        </w:rPr>
      </w:pPr>
      <w:r w:rsidRPr="0086563B">
        <w:rPr>
          <w:sz w:val="20"/>
        </w:rPr>
        <w:t>Within 180 days of permit reopening,</w:t>
      </w:r>
      <w:r w:rsidRPr="0086563B">
        <w:rPr>
          <w:color w:val="FF0000"/>
          <w:sz w:val="20"/>
        </w:rPr>
        <w:t xml:space="preserve"> </w:t>
      </w:r>
      <w:r w:rsidRPr="0086563B">
        <w:rPr>
          <w:sz w:val="20"/>
        </w:rPr>
        <w:t xml:space="preserve">the permittee must verify visible emissions, the net heating value, and exit velocity from EUOPENFLARE and </w:t>
      </w:r>
      <w:r w:rsidRPr="0086563B">
        <w:rPr>
          <w:rFonts w:cs="Arial"/>
          <w:sz w:val="20"/>
        </w:rPr>
        <w:t>at a minimum, every five years from the date of the last test, thereafter</w:t>
      </w:r>
      <w:r w:rsidRPr="0086563B">
        <w:rPr>
          <w:sz w:val="20"/>
        </w:rPr>
        <w:t xml:space="preserve">. </w:t>
      </w:r>
      <w:r w:rsidRPr="0086563B">
        <w:rPr>
          <w:b/>
          <w:sz w:val="20"/>
        </w:rPr>
        <w:t xml:space="preserve"> (R 336.1213(3), R 336.2001, R 336.2003, R 336.2004)</w:t>
      </w:r>
    </w:p>
    <w:p w14:paraId="7B056395" w14:textId="77777777" w:rsidR="0086563B" w:rsidRPr="0086563B" w:rsidRDefault="0086563B" w:rsidP="0086563B">
      <w:pPr>
        <w:jc w:val="both"/>
        <w:rPr>
          <w:sz w:val="20"/>
        </w:rPr>
      </w:pPr>
    </w:p>
    <w:p w14:paraId="18CA52E7" w14:textId="77777777" w:rsidR="0086563B" w:rsidRPr="0086563B" w:rsidRDefault="0086563B" w:rsidP="00BB0CD7">
      <w:pPr>
        <w:numPr>
          <w:ilvl w:val="0"/>
          <w:numId w:val="121"/>
        </w:numPr>
        <w:jc w:val="both"/>
        <w:rPr>
          <w:rFonts w:cs="Arial"/>
          <w:b/>
          <w:sz w:val="20"/>
        </w:rPr>
      </w:pPr>
      <w:r w:rsidRPr="0086563B">
        <w:rPr>
          <w:rFonts w:cs="Arial"/>
          <w:sz w:val="20"/>
        </w:rPr>
        <w:t>The permittee must notify the AQD District Supervisor not less than 30</w:t>
      </w:r>
      <w:r w:rsidRPr="0086563B">
        <w:rPr>
          <w:rFonts w:cs="Arial"/>
          <w:color w:val="FF0000"/>
          <w:sz w:val="20"/>
        </w:rPr>
        <w:t xml:space="preserve"> </w:t>
      </w:r>
      <w:r w:rsidRPr="0086563B">
        <w:rPr>
          <w:rFonts w:cs="Arial"/>
          <w:sz w:val="20"/>
        </w:rPr>
        <w:t xml:space="preserve">days before testing of the time and place performance tests will be conducted.  </w:t>
      </w:r>
      <w:r w:rsidRPr="0086563B">
        <w:rPr>
          <w:rFonts w:cs="Arial"/>
          <w:b/>
          <w:sz w:val="20"/>
        </w:rPr>
        <w:t>(R 336.1213(3))</w:t>
      </w:r>
    </w:p>
    <w:p w14:paraId="24DB207E" w14:textId="7181440B" w:rsidR="0086563B" w:rsidRDefault="0086563B" w:rsidP="0086563B">
      <w:pPr>
        <w:jc w:val="both"/>
        <w:rPr>
          <w:sz w:val="20"/>
        </w:rPr>
      </w:pPr>
    </w:p>
    <w:p w14:paraId="5E72EFA5" w14:textId="77777777" w:rsidR="000C3EF0" w:rsidRPr="0086563B" w:rsidRDefault="000C3EF0" w:rsidP="000C3EF0">
      <w:pPr>
        <w:jc w:val="both"/>
        <w:rPr>
          <w:b/>
          <w:sz w:val="20"/>
        </w:rPr>
      </w:pPr>
      <w:r w:rsidRPr="0086563B">
        <w:rPr>
          <w:b/>
          <w:sz w:val="20"/>
        </w:rPr>
        <w:t>See Appendix 7</w:t>
      </w:r>
      <w:r>
        <w:rPr>
          <w:b/>
          <w:sz w:val="20"/>
        </w:rPr>
        <w:t>-1</w:t>
      </w:r>
    </w:p>
    <w:p w14:paraId="6831ED8C" w14:textId="77777777" w:rsidR="000C3EF0" w:rsidRPr="0086563B" w:rsidRDefault="000C3EF0" w:rsidP="0086563B">
      <w:pPr>
        <w:jc w:val="both"/>
        <w:rPr>
          <w:sz w:val="20"/>
        </w:rPr>
      </w:pPr>
    </w:p>
    <w:p w14:paraId="057A3A93" w14:textId="77777777" w:rsidR="0086563B" w:rsidRPr="0086563B" w:rsidRDefault="0086563B" w:rsidP="0086563B">
      <w:pPr>
        <w:tabs>
          <w:tab w:val="left" w:pos="374"/>
        </w:tabs>
        <w:jc w:val="both"/>
      </w:pPr>
      <w:r w:rsidRPr="0086563B">
        <w:rPr>
          <w:b/>
        </w:rPr>
        <w:t xml:space="preserve">VI.  </w:t>
      </w:r>
      <w:r w:rsidRPr="0086563B">
        <w:rPr>
          <w:b/>
          <w:u w:val="single"/>
        </w:rPr>
        <w:t>MONITORING/RECORDKEEPING</w:t>
      </w:r>
    </w:p>
    <w:p w14:paraId="3D25C0BD" w14:textId="77777777" w:rsidR="0086563B" w:rsidRPr="0086563B" w:rsidRDefault="0086563B" w:rsidP="0086563B">
      <w:pPr>
        <w:jc w:val="both"/>
        <w:rPr>
          <w:b/>
          <w:sz w:val="20"/>
        </w:rPr>
      </w:pPr>
      <w:r w:rsidRPr="0086563B">
        <w:rPr>
          <w:sz w:val="20"/>
        </w:rPr>
        <w:t xml:space="preserve">Records must be maintained on file for a period of five years.  </w:t>
      </w:r>
      <w:r w:rsidRPr="0086563B">
        <w:rPr>
          <w:b/>
          <w:sz w:val="20"/>
        </w:rPr>
        <w:t>(R 336.1213(3)(b)(ii))</w:t>
      </w:r>
    </w:p>
    <w:p w14:paraId="6C5FFA5C" w14:textId="77777777" w:rsidR="0086563B" w:rsidRPr="0086563B" w:rsidRDefault="0086563B" w:rsidP="0086563B">
      <w:pPr>
        <w:jc w:val="both"/>
        <w:rPr>
          <w:rFonts w:cs="Arial"/>
          <w:sz w:val="20"/>
        </w:rPr>
      </w:pPr>
    </w:p>
    <w:p w14:paraId="3914843F" w14:textId="77777777" w:rsidR="0086563B" w:rsidRPr="0086563B" w:rsidRDefault="0086563B" w:rsidP="00BB0CD7">
      <w:pPr>
        <w:numPr>
          <w:ilvl w:val="0"/>
          <w:numId w:val="122"/>
        </w:numPr>
        <w:jc w:val="both"/>
        <w:rPr>
          <w:sz w:val="20"/>
        </w:rPr>
      </w:pPr>
      <w:r w:rsidRPr="0086563B">
        <w:rPr>
          <w:sz w:val="20"/>
        </w:rPr>
        <w:t xml:space="preserve">The permittee must maintain records regarding the flare type (i.e., steam-assisted, air-assisted, or non-assisted), all visible emission readings, heat content determination, flow rate or bypass flow rate measurements, and exit velocity determinations made during the performance test as specified in 40 CFR 63.11.  </w:t>
      </w:r>
      <w:r w:rsidRPr="0086563B">
        <w:rPr>
          <w:b/>
          <w:sz w:val="20"/>
        </w:rPr>
        <w:t>(40 CFR 63.1983(b)(4))</w:t>
      </w:r>
    </w:p>
    <w:p w14:paraId="63224338" w14:textId="77777777" w:rsidR="0086563B" w:rsidRPr="0086563B" w:rsidRDefault="0086563B" w:rsidP="0086563B">
      <w:pPr>
        <w:jc w:val="both"/>
        <w:rPr>
          <w:sz w:val="20"/>
        </w:rPr>
      </w:pPr>
    </w:p>
    <w:p w14:paraId="3479AF7C" w14:textId="77777777" w:rsidR="0086563B" w:rsidRPr="0086563B" w:rsidRDefault="0086563B" w:rsidP="00BB0CD7">
      <w:pPr>
        <w:numPr>
          <w:ilvl w:val="0"/>
          <w:numId w:val="122"/>
        </w:numPr>
        <w:spacing w:after="120"/>
        <w:jc w:val="both"/>
        <w:rPr>
          <w:sz w:val="20"/>
        </w:rPr>
      </w:pPr>
      <w:r w:rsidRPr="0086563B">
        <w:rPr>
          <w:sz w:val="20"/>
        </w:rPr>
        <w:t xml:space="preserve">The permittee must keep monthly records of the operating parameters specified to be monitored in 40 CFR 63.1961(c).  The records must include: </w:t>
      </w:r>
    </w:p>
    <w:p w14:paraId="3B4DF05A" w14:textId="77777777" w:rsidR="0086563B" w:rsidRPr="0086563B" w:rsidRDefault="0086563B" w:rsidP="0086563B">
      <w:pPr>
        <w:spacing w:after="120"/>
        <w:ind w:left="360"/>
        <w:jc w:val="both"/>
        <w:rPr>
          <w:sz w:val="20"/>
        </w:rPr>
      </w:pPr>
      <w:r w:rsidRPr="0086563B">
        <w:rPr>
          <w:rFonts w:cs="Arial"/>
          <w:sz w:val="20"/>
        </w:rPr>
        <w:t>a.</w:t>
      </w:r>
      <w:r w:rsidRPr="0086563B">
        <w:rPr>
          <w:rFonts w:cs="Arial"/>
          <w:sz w:val="20"/>
        </w:rPr>
        <w:tab/>
        <w:t xml:space="preserve">Continuous records of the indication of flow and gas flow rate to the control device.  </w:t>
      </w:r>
      <w:r w:rsidRPr="0086563B">
        <w:rPr>
          <w:b/>
          <w:sz w:val="20"/>
        </w:rPr>
        <w:t>(40 CFR 63.1983(b)(4))</w:t>
      </w:r>
    </w:p>
    <w:p w14:paraId="380A9166" w14:textId="77777777" w:rsidR="0086563B" w:rsidRPr="0086563B" w:rsidRDefault="0086563B" w:rsidP="00BB0CD7">
      <w:pPr>
        <w:numPr>
          <w:ilvl w:val="0"/>
          <w:numId w:val="105"/>
        </w:numPr>
        <w:spacing w:after="120"/>
        <w:jc w:val="both"/>
        <w:rPr>
          <w:rFonts w:cs="Arial"/>
          <w:sz w:val="20"/>
        </w:rPr>
      </w:pPr>
      <w:r w:rsidRPr="0086563B">
        <w:rPr>
          <w:rFonts w:cs="Arial"/>
          <w:sz w:val="20"/>
        </w:rPr>
        <w:t xml:space="preserve">The indication of bypass flow or records of monthly inspections of car-seals or lock-and-key configurations used to seal bypass lines.  </w:t>
      </w:r>
      <w:r w:rsidRPr="0086563B">
        <w:rPr>
          <w:rFonts w:cs="Arial"/>
          <w:b/>
          <w:sz w:val="20"/>
        </w:rPr>
        <w:t>(40 CFR 63.1961(c)(2)(ii))</w:t>
      </w:r>
      <w:r w:rsidRPr="0086563B">
        <w:rPr>
          <w:rFonts w:cs="Arial"/>
          <w:sz w:val="20"/>
        </w:rPr>
        <w:t xml:space="preserve">  </w:t>
      </w:r>
    </w:p>
    <w:p w14:paraId="0878D4B1" w14:textId="77777777" w:rsidR="0086563B" w:rsidRPr="0086563B" w:rsidRDefault="0086563B" w:rsidP="00BB0CD7">
      <w:pPr>
        <w:numPr>
          <w:ilvl w:val="0"/>
          <w:numId w:val="105"/>
        </w:numPr>
        <w:jc w:val="both"/>
        <w:rPr>
          <w:sz w:val="20"/>
        </w:rPr>
      </w:pPr>
      <w:r w:rsidRPr="0086563B">
        <w:rPr>
          <w:sz w:val="20"/>
        </w:rPr>
        <w:t xml:space="preserve">Continuous records of the open flare pilot flame or open flare flame monitoring, and records of all periods of operations during which the pilot flame of the flare flame is absent.  </w:t>
      </w:r>
      <w:r w:rsidRPr="0086563B">
        <w:rPr>
          <w:b/>
          <w:sz w:val="20"/>
        </w:rPr>
        <w:t>(40 CFR 63.1983(b)(4))</w:t>
      </w:r>
    </w:p>
    <w:p w14:paraId="1E844D97" w14:textId="326E005B" w:rsidR="0086563B" w:rsidRDefault="0086563B" w:rsidP="0086563B">
      <w:pPr>
        <w:jc w:val="both"/>
        <w:rPr>
          <w:rFonts w:cs="Arial"/>
          <w:sz w:val="20"/>
        </w:rPr>
      </w:pPr>
    </w:p>
    <w:p w14:paraId="41107568" w14:textId="6CA0080D" w:rsidR="00BC3442" w:rsidRPr="003A3BAE" w:rsidRDefault="00BC3442" w:rsidP="0086563B">
      <w:pPr>
        <w:jc w:val="both"/>
        <w:rPr>
          <w:rFonts w:cs="Arial"/>
          <w:b/>
          <w:bCs/>
          <w:sz w:val="20"/>
        </w:rPr>
      </w:pPr>
      <w:r w:rsidRPr="003A3BAE">
        <w:rPr>
          <w:rFonts w:cs="Arial"/>
          <w:b/>
          <w:bCs/>
          <w:sz w:val="20"/>
        </w:rPr>
        <w:t>See Appendix 7-1</w:t>
      </w:r>
    </w:p>
    <w:p w14:paraId="5261BD54" w14:textId="77777777" w:rsidR="00BC3442" w:rsidRPr="0086563B" w:rsidRDefault="00BC3442" w:rsidP="0086563B">
      <w:pPr>
        <w:jc w:val="both"/>
        <w:rPr>
          <w:rFonts w:cs="Arial"/>
          <w:sz w:val="20"/>
        </w:rPr>
      </w:pPr>
    </w:p>
    <w:p w14:paraId="35F10346" w14:textId="77777777" w:rsidR="0086563B" w:rsidRPr="0086563B" w:rsidRDefault="0086563B" w:rsidP="0086563B">
      <w:pPr>
        <w:tabs>
          <w:tab w:val="left" w:pos="374"/>
        </w:tabs>
        <w:jc w:val="both"/>
        <w:rPr>
          <w:b/>
          <w:u w:val="single"/>
        </w:rPr>
      </w:pPr>
      <w:r w:rsidRPr="0086563B">
        <w:rPr>
          <w:b/>
        </w:rPr>
        <w:t xml:space="preserve">VII.  </w:t>
      </w:r>
      <w:r w:rsidRPr="0086563B">
        <w:rPr>
          <w:b/>
          <w:u w:val="single"/>
        </w:rPr>
        <w:t>REPORTING</w:t>
      </w:r>
    </w:p>
    <w:p w14:paraId="7A175204" w14:textId="77777777" w:rsidR="0086563B" w:rsidRPr="0086563B" w:rsidRDefault="0086563B" w:rsidP="0086563B">
      <w:pPr>
        <w:jc w:val="both"/>
        <w:rPr>
          <w:sz w:val="20"/>
        </w:rPr>
      </w:pPr>
    </w:p>
    <w:p w14:paraId="6BB26F7E" w14:textId="77777777" w:rsidR="0086563B" w:rsidRPr="0086563B" w:rsidRDefault="0086563B" w:rsidP="00BB0CD7">
      <w:pPr>
        <w:numPr>
          <w:ilvl w:val="0"/>
          <w:numId w:val="129"/>
        </w:numPr>
        <w:jc w:val="both"/>
        <w:rPr>
          <w:sz w:val="20"/>
        </w:rPr>
      </w:pPr>
      <w:r w:rsidRPr="0086563B">
        <w:rPr>
          <w:sz w:val="20"/>
        </w:rPr>
        <w:t xml:space="preserve">Prompt reporting of deviations pursuant to General Conditions 21 and 22 of Part A.  </w:t>
      </w:r>
      <w:r w:rsidRPr="0086563B">
        <w:rPr>
          <w:b/>
          <w:sz w:val="20"/>
        </w:rPr>
        <w:t>(R 336.1213(3)(c)(ii))</w:t>
      </w:r>
    </w:p>
    <w:p w14:paraId="376C2158" w14:textId="77777777" w:rsidR="0086563B" w:rsidRPr="0086563B" w:rsidRDefault="0086563B" w:rsidP="0086563B">
      <w:pPr>
        <w:jc w:val="both"/>
        <w:rPr>
          <w:sz w:val="20"/>
        </w:rPr>
      </w:pPr>
    </w:p>
    <w:p w14:paraId="4A480E73" w14:textId="580D55AB" w:rsidR="0086563B" w:rsidRPr="0086563B" w:rsidRDefault="0086563B" w:rsidP="00BB0CD7">
      <w:pPr>
        <w:numPr>
          <w:ilvl w:val="0"/>
          <w:numId w:val="129"/>
        </w:numPr>
        <w:jc w:val="both"/>
        <w:rPr>
          <w:sz w:val="20"/>
        </w:rPr>
      </w:pPr>
      <w:r w:rsidRPr="0086563B">
        <w:rPr>
          <w:sz w:val="20"/>
        </w:rPr>
        <w:t xml:space="preserve">Semiannual reporting of monitoring and deviations pursuant to General Condition 23 of Part A.  The report </w:t>
      </w:r>
      <w:r w:rsidR="00BC3442">
        <w:rPr>
          <w:sz w:val="20"/>
        </w:rPr>
        <w:t>shall</w:t>
      </w:r>
      <w:r w:rsidRPr="0086563B">
        <w:rPr>
          <w:sz w:val="20"/>
        </w:rPr>
        <w:t xml:space="preserve"> be postmarked or received by the appropriate AQD District Office by March 15 for reporting period July 1 to December 31 and September 15 for reporting period January 1 to June 30.  </w:t>
      </w:r>
      <w:r w:rsidRPr="0086563B">
        <w:rPr>
          <w:b/>
          <w:sz w:val="20"/>
        </w:rPr>
        <w:t>(R 336.1213(3)(c)(</w:t>
      </w:r>
      <w:proofErr w:type="spellStart"/>
      <w:r w:rsidRPr="0086563B">
        <w:rPr>
          <w:b/>
          <w:sz w:val="20"/>
        </w:rPr>
        <w:t>i</w:t>
      </w:r>
      <w:proofErr w:type="spellEnd"/>
      <w:r w:rsidRPr="0086563B">
        <w:rPr>
          <w:b/>
          <w:sz w:val="20"/>
        </w:rPr>
        <w:t>))</w:t>
      </w:r>
    </w:p>
    <w:p w14:paraId="495F37AE" w14:textId="77777777" w:rsidR="0086563B" w:rsidRPr="0086563B" w:rsidRDefault="0086563B" w:rsidP="0086563B">
      <w:pPr>
        <w:jc w:val="both"/>
        <w:rPr>
          <w:sz w:val="20"/>
        </w:rPr>
      </w:pPr>
    </w:p>
    <w:p w14:paraId="64E7E93F" w14:textId="129C557E" w:rsidR="0086563B" w:rsidRPr="0086563B" w:rsidRDefault="0086563B" w:rsidP="00BB0CD7">
      <w:pPr>
        <w:numPr>
          <w:ilvl w:val="0"/>
          <w:numId w:val="129"/>
        </w:numPr>
        <w:jc w:val="both"/>
        <w:rPr>
          <w:sz w:val="20"/>
        </w:rPr>
      </w:pPr>
      <w:r w:rsidRPr="0086563B">
        <w:rPr>
          <w:sz w:val="20"/>
        </w:rPr>
        <w:t xml:space="preserve">Annual certification of compliance pursuant to General Conditions 19 and 20 of Part A.  The report </w:t>
      </w:r>
      <w:r w:rsidR="00BC3442">
        <w:rPr>
          <w:sz w:val="20"/>
        </w:rPr>
        <w:t xml:space="preserve">shall </w:t>
      </w:r>
      <w:r w:rsidRPr="0086563B">
        <w:rPr>
          <w:sz w:val="20"/>
        </w:rPr>
        <w:t xml:space="preserve">be postmarked or received by the appropriate AQD District Office by March 15 for the previous calendar year.  </w:t>
      </w:r>
      <w:r w:rsidRPr="0086563B">
        <w:rPr>
          <w:b/>
          <w:sz w:val="20"/>
        </w:rPr>
        <w:t>(R 336.1213(4)(c))</w:t>
      </w:r>
    </w:p>
    <w:p w14:paraId="2FEC0A54" w14:textId="77777777" w:rsidR="0086563B" w:rsidRPr="0086563B" w:rsidRDefault="0086563B" w:rsidP="0086563B">
      <w:pPr>
        <w:ind w:left="360"/>
        <w:jc w:val="both"/>
        <w:rPr>
          <w:sz w:val="20"/>
        </w:rPr>
      </w:pPr>
    </w:p>
    <w:p w14:paraId="0D54F656" w14:textId="77777777" w:rsidR="0086563B" w:rsidRPr="0086563B" w:rsidRDefault="0086563B" w:rsidP="00BB0CD7">
      <w:pPr>
        <w:numPr>
          <w:ilvl w:val="1"/>
          <w:numId w:val="129"/>
        </w:numPr>
        <w:spacing w:after="120"/>
        <w:jc w:val="both"/>
        <w:rPr>
          <w:sz w:val="20"/>
        </w:rPr>
      </w:pPr>
      <w:r w:rsidRPr="0086563B">
        <w:rPr>
          <w:sz w:val="20"/>
        </w:rPr>
        <w:t>The permittee must submit to the appropriate AQD District Office semiannual reports for the control system.  Reports must be received by the appropriate AQD District Office by March 15 for reporting period July 1 to December 31 and September 15 for reporting period January 1 to June 30.  For flares, reportable exceedances are defined under 40 CFR 63.1961(c).  The reports must include the following:</w:t>
      </w:r>
    </w:p>
    <w:p w14:paraId="0F7AEF1A" w14:textId="77777777" w:rsidR="0086563B" w:rsidRPr="0086563B" w:rsidRDefault="0086563B" w:rsidP="00BB0CD7">
      <w:pPr>
        <w:numPr>
          <w:ilvl w:val="2"/>
          <w:numId w:val="129"/>
        </w:numPr>
        <w:tabs>
          <w:tab w:val="left" w:pos="748"/>
        </w:tabs>
        <w:spacing w:after="120"/>
        <w:ind w:left="748" w:hanging="388"/>
        <w:jc w:val="both"/>
        <w:rPr>
          <w:sz w:val="20"/>
        </w:rPr>
      </w:pPr>
      <w:r w:rsidRPr="0086563B">
        <w:rPr>
          <w:sz w:val="20"/>
        </w:rPr>
        <w:t xml:space="preserve">Description and duration of all periods when the gas stream is diverted from the control device through a bypass line or the indication of bypass flow.  </w:t>
      </w:r>
      <w:r w:rsidRPr="0086563B">
        <w:rPr>
          <w:b/>
          <w:sz w:val="20"/>
        </w:rPr>
        <w:t>(40 CFR 63.1981(h)(2))</w:t>
      </w:r>
    </w:p>
    <w:p w14:paraId="7A337236" w14:textId="77777777" w:rsidR="0086563B" w:rsidRPr="0086563B" w:rsidRDefault="0086563B" w:rsidP="00BB0CD7">
      <w:pPr>
        <w:numPr>
          <w:ilvl w:val="2"/>
          <w:numId w:val="129"/>
        </w:numPr>
        <w:tabs>
          <w:tab w:val="left" w:pos="748"/>
        </w:tabs>
        <w:ind w:left="748" w:hanging="388"/>
        <w:jc w:val="both"/>
        <w:rPr>
          <w:sz w:val="20"/>
        </w:rPr>
      </w:pPr>
      <w:r w:rsidRPr="0086563B">
        <w:rPr>
          <w:sz w:val="20"/>
        </w:rPr>
        <w:t xml:space="preserve">Description and duration of all periods when the control device was not operating and length of time the control device was not operating.  </w:t>
      </w:r>
      <w:r w:rsidRPr="0086563B">
        <w:rPr>
          <w:b/>
          <w:sz w:val="20"/>
        </w:rPr>
        <w:t>(40 CFR 63.1981(h)(3))</w:t>
      </w:r>
    </w:p>
    <w:p w14:paraId="22B1838C" w14:textId="77777777" w:rsidR="0086563B" w:rsidRPr="0086563B" w:rsidRDefault="0086563B" w:rsidP="0086563B">
      <w:pPr>
        <w:jc w:val="both"/>
        <w:rPr>
          <w:sz w:val="20"/>
        </w:rPr>
      </w:pPr>
    </w:p>
    <w:p w14:paraId="0F104424" w14:textId="77777777" w:rsidR="0086563B" w:rsidRPr="0086563B" w:rsidRDefault="0086563B" w:rsidP="00BB0CD7">
      <w:pPr>
        <w:numPr>
          <w:ilvl w:val="0"/>
          <w:numId w:val="96"/>
        </w:numPr>
        <w:ind w:left="360"/>
        <w:jc w:val="both"/>
        <w:rPr>
          <w:sz w:val="20"/>
        </w:rPr>
      </w:pPr>
      <w:r w:rsidRPr="0086563B">
        <w:rPr>
          <w:sz w:val="20"/>
        </w:rPr>
        <w:t>The permittee must submit reports electronically according to the following:</w:t>
      </w:r>
    </w:p>
    <w:p w14:paraId="7E12C7FB" w14:textId="1736FAED" w:rsidR="0086563B" w:rsidRPr="0086563B" w:rsidRDefault="0086563B" w:rsidP="00BB0CD7">
      <w:pPr>
        <w:numPr>
          <w:ilvl w:val="1"/>
          <w:numId w:val="97"/>
        </w:numPr>
        <w:spacing w:before="120"/>
        <w:jc w:val="both"/>
        <w:rPr>
          <w:sz w:val="20"/>
        </w:rPr>
      </w:pPr>
      <w:r w:rsidRPr="0086563B">
        <w:rPr>
          <w:sz w:val="20"/>
        </w:rPr>
        <w:t>Within 60 days after the date of completing each performance test required, submit the results of the performance test with data collected using test methods supported by the USEPA's Electronic Reporting Tool (ERT) as listed on the USEPA's ERT website (</w:t>
      </w:r>
      <w:hyperlink r:id="rId25" w:tgtFrame="_blank" w:history="1">
        <w:r w:rsidR="00BC3442" w:rsidRPr="003B50CC">
          <w:rPr>
            <w:rStyle w:val="Hyperlink"/>
            <w:rFonts w:cs="Arial"/>
            <w:sz w:val="20"/>
          </w:rPr>
          <w:t>https://www.epa.gov/electronic-reporting-air-emissions/electronic-reporting-tool-ert</w:t>
        </w:r>
      </w:hyperlink>
      <w:r w:rsidRPr="0086563B">
        <w:rPr>
          <w:i/>
          <w:iCs/>
          <w:sz w:val="20"/>
        </w:rPr>
        <w:t>)</w:t>
      </w:r>
      <w:r w:rsidRPr="0086563B">
        <w:rPr>
          <w:sz w:val="20"/>
        </w:rPr>
        <w:t>.  Submit the results of the performance test to the USEPA via the Compliance and Emissions Data Reporting Interface (CEDRI), which can be accessed through the USEPA's CDX (</w:t>
      </w:r>
      <w:hyperlink r:id="rId26" w:history="1">
        <w:r w:rsidRPr="0086563B">
          <w:rPr>
            <w:color w:val="0000FF"/>
            <w:sz w:val="20"/>
            <w:u w:val="single"/>
          </w:rPr>
          <w:t>https://cdx.epa.gov/</w:t>
        </w:r>
      </w:hyperlink>
      <w:r w:rsidRPr="0086563B">
        <w:rPr>
          <w:sz w:val="20"/>
        </w:rPr>
        <w:t xml:space="preserve">).  The data must be submitted in a file format generated through the use of the USEPA's ERT.  Alternatively, submit an electronic file consistent with the extensible markup language (XML) schema listed on the USEPA's ERT website.  </w:t>
      </w:r>
      <w:r w:rsidRPr="0086563B">
        <w:rPr>
          <w:b/>
          <w:bCs/>
          <w:sz w:val="20"/>
        </w:rPr>
        <w:t>(40 CFR 63.1981(l)(1)(</w:t>
      </w:r>
      <w:proofErr w:type="spellStart"/>
      <w:r w:rsidRPr="0086563B">
        <w:rPr>
          <w:b/>
          <w:bCs/>
          <w:sz w:val="20"/>
        </w:rPr>
        <w:t>i</w:t>
      </w:r>
      <w:proofErr w:type="spellEnd"/>
      <w:r w:rsidRPr="0086563B">
        <w:rPr>
          <w:b/>
          <w:bCs/>
          <w:sz w:val="20"/>
        </w:rPr>
        <w:t>)</w:t>
      </w:r>
    </w:p>
    <w:p w14:paraId="318EDD26" w14:textId="77777777" w:rsidR="0086563B" w:rsidRPr="0086563B" w:rsidRDefault="0086563B" w:rsidP="00BB0CD7">
      <w:pPr>
        <w:numPr>
          <w:ilvl w:val="1"/>
          <w:numId w:val="97"/>
        </w:numPr>
        <w:spacing w:before="120"/>
        <w:jc w:val="both"/>
        <w:rPr>
          <w:sz w:val="20"/>
        </w:rPr>
      </w:pPr>
      <w:r w:rsidRPr="0086563B">
        <w:rPr>
          <w:sz w:val="20"/>
        </w:rPr>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86563B">
        <w:rPr>
          <w:b/>
          <w:bCs/>
          <w:sz w:val="20"/>
        </w:rPr>
        <w:t>(40 CFR 63.1981(l)(1)(ii)</w:t>
      </w:r>
    </w:p>
    <w:p w14:paraId="50C6C31C" w14:textId="7EF620D1" w:rsidR="0086563B" w:rsidRPr="0086563B" w:rsidRDefault="0086563B" w:rsidP="00BB0CD7">
      <w:pPr>
        <w:numPr>
          <w:ilvl w:val="1"/>
          <w:numId w:val="97"/>
        </w:numPr>
        <w:spacing w:before="120"/>
        <w:jc w:val="both"/>
        <w:rPr>
          <w:sz w:val="20"/>
        </w:rPr>
      </w:pPr>
      <w:r w:rsidRPr="0086563B">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7" w:history="1">
        <w:r w:rsidRPr="0086563B">
          <w:rPr>
            <w:color w:val="0000FF"/>
            <w:sz w:val="20"/>
            <w:u w:val="single"/>
          </w:rPr>
          <w:t>https://www.epa.gov/chief</w:t>
        </w:r>
      </w:hyperlink>
      <w:r w:rsidRPr="0086563B">
        <w:rPr>
          <w:sz w:val="20"/>
        </w:rPr>
        <w:t>).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reports</w:t>
      </w:r>
      <w:r w:rsidRPr="0086563B">
        <w:rPr>
          <w:color w:val="FF0000"/>
          <w:sz w:val="20"/>
        </w:rPr>
        <w:t xml:space="preserve"> </w:t>
      </w:r>
      <w:r w:rsidRPr="0086563B">
        <w:rPr>
          <w:sz w:val="20"/>
        </w:rPr>
        <w:t xml:space="preserve">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86563B">
        <w:rPr>
          <w:b/>
          <w:bCs/>
          <w:sz w:val="20"/>
        </w:rPr>
        <w:t>(40 CFR 63.1981(l)(2))</w:t>
      </w:r>
    </w:p>
    <w:p w14:paraId="7437EDDF" w14:textId="77777777" w:rsidR="0086563B" w:rsidRPr="0086563B" w:rsidRDefault="0086563B" w:rsidP="0086563B">
      <w:pPr>
        <w:rPr>
          <w:sz w:val="20"/>
        </w:rPr>
      </w:pPr>
    </w:p>
    <w:p w14:paraId="20AD8903" w14:textId="77777777" w:rsidR="0086563B" w:rsidRPr="0086563B" w:rsidRDefault="0086563B" w:rsidP="00BB0CD7">
      <w:pPr>
        <w:numPr>
          <w:ilvl w:val="0"/>
          <w:numId w:val="96"/>
        </w:numPr>
        <w:ind w:left="360"/>
        <w:jc w:val="both"/>
        <w:rPr>
          <w:sz w:val="20"/>
        </w:rPr>
      </w:pPr>
      <w:r w:rsidRPr="0086563B">
        <w:rPr>
          <w:rFonts w:cs="Arial"/>
          <w:sz w:val="20"/>
        </w:rPr>
        <w:t xml:space="preserve">The permittee shall submit any performance test reports and all other reports required by 40 CFR Part 63, Subpart AAAA </w:t>
      </w:r>
      <w:r w:rsidRPr="0086563B">
        <w:rPr>
          <w:rFonts w:cs="Arial"/>
          <w:color w:val="000000"/>
          <w:sz w:val="20"/>
        </w:rPr>
        <w:t xml:space="preserve">to the appropriate AQD </w:t>
      </w:r>
      <w:r w:rsidRPr="0086563B">
        <w:rPr>
          <w:rFonts w:cs="Arial"/>
          <w:sz w:val="20"/>
        </w:rPr>
        <w:t xml:space="preserve">District Office, in a format approved by the AQD District Supervisor.  </w:t>
      </w:r>
      <w:r w:rsidRPr="0086563B">
        <w:rPr>
          <w:rFonts w:cs="Arial"/>
          <w:b/>
          <w:sz w:val="20"/>
        </w:rPr>
        <w:t>(R 336.1213(3)(c), R 336.2001(5))</w:t>
      </w:r>
    </w:p>
    <w:p w14:paraId="3C6DFB73" w14:textId="77777777" w:rsidR="0086563B" w:rsidRPr="0086563B" w:rsidRDefault="0086563B" w:rsidP="0086563B">
      <w:pPr>
        <w:rPr>
          <w:sz w:val="20"/>
        </w:rPr>
      </w:pPr>
    </w:p>
    <w:p w14:paraId="62544FEE" w14:textId="1F9281B5" w:rsidR="0086563B" w:rsidRPr="0086563B" w:rsidRDefault="0086563B" w:rsidP="0086563B">
      <w:pPr>
        <w:rPr>
          <w:b/>
          <w:sz w:val="20"/>
        </w:rPr>
      </w:pPr>
      <w:r w:rsidRPr="0086563B">
        <w:rPr>
          <w:b/>
          <w:sz w:val="20"/>
        </w:rPr>
        <w:t>See Appendix 8</w:t>
      </w:r>
      <w:r w:rsidR="00A74E92">
        <w:rPr>
          <w:b/>
          <w:sz w:val="20"/>
        </w:rPr>
        <w:t>-1</w:t>
      </w:r>
    </w:p>
    <w:p w14:paraId="578B3F8A" w14:textId="77777777" w:rsidR="0086563B" w:rsidRPr="0086563B" w:rsidRDefault="0086563B" w:rsidP="0086563B">
      <w:pPr>
        <w:jc w:val="both"/>
        <w:rPr>
          <w:rFonts w:cs="Arial"/>
          <w:sz w:val="20"/>
        </w:rPr>
      </w:pPr>
    </w:p>
    <w:p w14:paraId="1411886C" w14:textId="77777777" w:rsidR="0086563B" w:rsidRPr="0086563B" w:rsidRDefault="0086563B" w:rsidP="0086563B">
      <w:pPr>
        <w:tabs>
          <w:tab w:val="left" w:pos="374"/>
        </w:tabs>
        <w:jc w:val="both"/>
      </w:pPr>
      <w:r w:rsidRPr="0086563B">
        <w:rPr>
          <w:b/>
        </w:rPr>
        <w:t xml:space="preserve">VIII.  </w:t>
      </w:r>
      <w:r w:rsidRPr="0086563B">
        <w:rPr>
          <w:b/>
          <w:u w:val="single"/>
        </w:rPr>
        <w:t>STACK/VENT RESTRICTION(S)</w:t>
      </w:r>
    </w:p>
    <w:p w14:paraId="7FAB514D" w14:textId="77777777" w:rsidR="0086563B" w:rsidRPr="0086563B" w:rsidRDefault="0086563B" w:rsidP="0086563B">
      <w:pPr>
        <w:jc w:val="both"/>
        <w:rPr>
          <w:sz w:val="20"/>
        </w:rPr>
      </w:pPr>
    </w:p>
    <w:p w14:paraId="6A5AEE68" w14:textId="77777777" w:rsidR="0086563B" w:rsidRPr="0086563B" w:rsidRDefault="0086563B" w:rsidP="0086563B">
      <w:pPr>
        <w:jc w:val="both"/>
        <w:rPr>
          <w:sz w:val="20"/>
        </w:rPr>
      </w:pPr>
      <w:r w:rsidRPr="0086563B">
        <w:rPr>
          <w:sz w:val="20"/>
        </w:rPr>
        <w:t>NA</w:t>
      </w:r>
    </w:p>
    <w:p w14:paraId="3D78FA4D" w14:textId="77777777" w:rsidR="0086563B" w:rsidRPr="0086563B" w:rsidRDefault="0086563B" w:rsidP="0086563B">
      <w:pPr>
        <w:jc w:val="both"/>
        <w:rPr>
          <w:sz w:val="20"/>
        </w:rPr>
      </w:pPr>
    </w:p>
    <w:p w14:paraId="652732BD" w14:textId="77777777" w:rsidR="0086563B" w:rsidRPr="0086563B" w:rsidRDefault="0086563B" w:rsidP="0086563B">
      <w:pPr>
        <w:tabs>
          <w:tab w:val="left" w:pos="374"/>
        </w:tabs>
        <w:jc w:val="both"/>
      </w:pPr>
      <w:r w:rsidRPr="0086563B">
        <w:rPr>
          <w:b/>
        </w:rPr>
        <w:t xml:space="preserve">IX.  </w:t>
      </w:r>
      <w:r w:rsidRPr="0086563B">
        <w:rPr>
          <w:b/>
          <w:u w:val="single"/>
        </w:rPr>
        <w:t>OTHER REQUIREMENT(S)</w:t>
      </w:r>
    </w:p>
    <w:p w14:paraId="2BD2638A" w14:textId="77777777" w:rsidR="0086563B" w:rsidRPr="0086563B" w:rsidRDefault="0086563B" w:rsidP="0086563B">
      <w:pPr>
        <w:jc w:val="both"/>
        <w:rPr>
          <w:sz w:val="20"/>
        </w:rPr>
      </w:pPr>
    </w:p>
    <w:p w14:paraId="414167AB" w14:textId="69B6984A" w:rsidR="0086563B" w:rsidRPr="008A4CC2" w:rsidRDefault="0086563B" w:rsidP="00BB0CD7">
      <w:pPr>
        <w:numPr>
          <w:ilvl w:val="0"/>
          <w:numId w:val="73"/>
        </w:numPr>
        <w:autoSpaceDE w:val="0"/>
        <w:autoSpaceDN w:val="0"/>
        <w:adjustRightInd w:val="0"/>
        <w:jc w:val="both"/>
        <w:rPr>
          <w:sz w:val="20"/>
        </w:rPr>
      </w:pPr>
      <w:r w:rsidRPr="0086563B">
        <w:rPr>
          <w:sz w:val="20"/>
        </w:rPr>
        <w:t xml:space="preserve">The permittee must comply with all applicable provisions of </w:t>
      </w:r>
      <w:r w:rsidRPr="0086563B">
        <w:rPr>
          <w:rFonts w:cs="Arial"/>
          <w:sz w:val="20"/>
        </w:rPr>
        <w:t xml:space="preserve">the National Emissions Standards for Hazardous Air Pollutants: Municipal Solid Waste Landfills as specified in </w:t>
      </w:r>
      <w:r w:rsidRPr="0086563B">
        <w:rPr>
          <w:sz w:val="20"/>
        </w:rPr>
        <w:t>40 CFR Part 63, Subparts A and AAAA</w:t>
      </w:r>
      <w:r w:rsidRPr="0086563B">
        <w:rPr>
          <w:color w:val="0000FF"/>
          <w:sz w:val="20"/>
        </w:rPr>
        <w:t xml:space="preserve">.  </w:t>
      </w:r>
      <w:r w:rsidRPr="0086563B">
        <w:rPr>
          <w:b/>
          <w:sz w:val="20"/>
        </w:rPr>
        <w:t>(40 CFR Part 63, Subparts A and AAAA)</w:t>
      </w:r>
    </w:p>
    <w:p w14:paraId="1CFD3F21" w14:textId="3A6B8C36" w:rsidR="008A4CC2" w:rsidRDefault="008A4CC2" w:rsidP="008A4CC2">
      <w:pPr>
        <w:autoSpaceDE w:val="0"/>
        <w:autoSpaceDN w:val="0"/>
        <w:adjustRightInd w:val="0"/>
        <w:jc w:val="both"/>
        <w:rPr>
          <w:b/>
          <w:sz w:val="20"/>
        </w:rPr>
      </w:pPr>
    </w:p>
    <w:p w14:paraId="4AEEC870" w14:textId="4F497291" w:rsidR="00BC3442" w:rsidRDefault="00BC3442">
      <w:pPr>
        <w:rPr>
          <w:b/>
          <w:sz w:val="20"/>
        </w:rPr>
      </w:pPr>
      <w:r>
        <w:rPr>
          <w:b/>
          <w:sz w:val="20"/>
        </w:rPr>
        <w:br w:type="page"/>
      </w:r>
    </w:p>
    <w:p w14:paraId="1E6A6641" w14:textId="77777777" w:rsidR="0086563B" w:rsidRPr="0086563B" w:rsidRDefault="0086563B" w:rsidP="0086563B">
      <w:pPr>
        <w:autoSpaceDE w:val="0"/>
        <w:autoSpaceDN w:val="0"/>
        <w:adjustRightInd w:val="0"/>
        <w:ind w:left="360"/>
        <w:jc w:val="both"/>
        <w:rPr>
          <w:sz w:val="20"/>
        </w:rPr>
      </w:pPr>
    </w:p>
    <w:p w14:paraId="44AC2B56" w14:textId="5E1B8CD2" w:rsidR="00A36237" w:rsidRPr="00132B9C" w:rsidRDefault="00A36237" w:rsidP="00A36237">
      <w:pPr>
        <w:pStyle w:val="Heading2"/>
        <w:numPr>
          <w:ilvl w:val="0"/>
          <w:numId w:val="0"/>
        </w:numPr>
        <w:pBdr>
          <w:top w:val="single" w:sz="4" w:space="1" w:color="auto"/>
          <w:left w:val="single" w:sz="4" w:space="4" w:color="auto"/>
          <w:bottom w:val="single" w:sz="4" w:space="1" w:color="auto"/>
          <w:right w:val="single" w:sz="4" w:space="4" w:color="auto"/>
        </w:pBdr>
        <w:spacing w:before="0" w:after="0"/>
      </w:pPr>
      <w:bookmarkStart w:id="142" w:name="_Toc306775184"/>
      <w:bookmarkStart w:id="143" w:name="_Toc47367095"/>
      <w:bookmarkStart w:id="144" w:name="_Toc179185578"/>
      <w:r w:rsidRPr="00132B9C">
        <w:t>FGRULE290</w:t>
      </w:r>
      <w:bookmarkEnd w:id="142"/>
      <w:bookmarkEnd w:id="143"/>
      <w:bookmarkEnd w:id="144"/>
    </w:p>
    <w:p w14:paraId="1C0763F4" w14:textId="77777777" w:rsidR="00A36237" w:rsidRPr="009325A8" w:rsidRDefault="00A36237" w:rsidP="00A36237">
      <w:pPr>
        <w:pBdr>
          <w:top w:val="single" w:sz="4" w:space="1" w:color="auto"/>
          <w:left w:val="single" w:sz="4" w:space="4" w:color="auto"/>
          <w:bottom w:val="single" w:sz="4" w:space="1" w:color="auto"/>
          <w:right w:val="single" w:sz="4" w:space="4" w:color="auto"/>
        </w:pBdr>
        <w:jc w:val="center"/>
        <w:rPr>
          <w:b/>
          <w:sz w:val="28"/>
          <w:szCs w:val="28"/>
        </w:rPr>
      </w:pPr>
      <w:r w:rsidRPr="009325A8">
        <w:rPr>
          <w:b/>
          <w:sz w:val="28"/>
          <w:szCs w:val="28"/>
        </w:rPr>
        <w:t>FLEXIBLE GROUP CONDITIONS</w:t>
      </w:r>
    </w:p>
    <w:p w14:paraId="629235B8" w14:textId="77777777" w:rsidR="00A36237" w:rsidRPr="009325A8" w:rsidRDefault="00A36237" w:rsidP="00A36237"/>
    <w:p w14:paraId="1E23C8E2" w14:textId="77777777" w:rsidR="00A36237" w:rsidRDefault="00A36237" w:rsidP="00A36237">
      <w:pPr>
        <w:jc w:val="both"/>
        <w:rPr>
          <w:b/>
        </w:rPr>
      </w:pPr>
      <w:r w:rsidRPr="009325A8">
        <w:rPr>
          <w:b/>
          <w:u w:val="single"/>
        </w:rPr>
        <w:t>DESCRIPTION</w:t>
      </w:r>
    </w:p>
    <w:p w14:paraId="0894EB10" w14:textId="77777777" w:rsidR="00495A5C" w:rsidRPr="00AB6CCE" w:rsidRDefault="00495A5C" w:rsidP="00495A5C">
      <w:pPr>
        <w:jc w:val="both"/>
        <w:rPr>
          <w:sz w:val="20"/>
        </w:rPr>
      </w:pPr>
    </w:p>
    <w:p w14:paraId="540A6DB9" w14:textId="77777777" w:rsidR="00495A5C" w:rsidRPr="00641A26" w:rsidRDefault="00495A5C" w:rsidP="00495A5C">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5503119F" w14:textId="2C5F1E85" w:rsidR="00A36237" w:rsidRDefault="00A36237" w:rsidP="00A36237">
      <w:pPr>
        <w:jc w:val="both"/>
      </w:pPr>
    </w:p>
    <w:p w14:paraId="5822925B" w14:textId="22402213" w:rsidR="00FC3AB1" w:rsidRDefault="00FC3AB1" w:rsidP="00A36237">
      <w:pPr>
        <w:jc w:val="both"/>
      </w:pPr>
      <w:r>
        <w:rPr>
          <w:b/>
          <w:bCs/>
          <w:sz w:val="20"/>
        </w:rPr>
        <w:t xml:space="preserve">Emission Units installed </w:t>
      </w:r>
      <w:r w:rsidRPr="00253A1C">
        <w:rPr>
          <w:b/>
          <w:bCs/>
          <w:sz w:val="20"/>
        </w:rPr>
        <w:t>on or after</w:t>
      </w:r>
      <w:r>
        <w:rPr>
          <w:b/>
          <w:bCs/>
          <w:sz w:val="20"/>
        </w:rPr>
        <w:t xml:space="preserve"> December 20, 2016: </w:t>
      </w:r>
      <w:r w:rsidR="00BC3442">
        <w:rPr>
          <w:b/>
          <w:bCs/>
          <w:sz w:val="20"/>
        </w:rPr>
        <w:t xml:space="preserve"> </w:t>
      </w:r>
      <w:r w:rsidRPr="00FC3AB1">
        <w:rPr>
          <w:sz w:val="20"/>
        </w:rPr>
        <w:t>NA</w:t>
      </w:r>
    </w:p>
    <w:p w14:paraId="0B6F5CD9" w14:textId="77777777" w:rsidR="00FC3AB1" w:rsidRPr="009325A8" w:rsidRDefault="00FC3AB1" w:rsidP="00A36237">
      <w:pPr>
        <w:jc w:val="both"/>
      </w:pPr>
    </w:p>
    <w:p w14:paraId="71C7E683" w14:textId="1168040E" w:rsidR="00A36237" w:rsidRPr="00D25BFE" w:rsidRDefault="00FC3AB1" w:rsidP="00A36237">
      <w:pPr>
        <w:jc w:val="both"/>
        <w:rPr>
          <w:sz w:val="20"/>
        </w:rPr>
      </w:pPr>
      <w:r>
        <w:rPr>
          <w:b/>
          <w:bCs/>
          <w:sz w:val="20"/>
        </w:rPr>
        <w:t>Emission Units installed prior to December 20, 2016:</w:t>
      </w:r>
      <w:r>
        <w:rPr>
          <w:sz w:val="20"/>
        </w:rPr>
        <w:t xml:space="preserve"> </w:t>
      </w:r>
      <w:r w:rsidR="00BC3442">
        <w:rPr>
          <w:sz w:val="20"/>
        </w:rPr>
        <w:t xml:space="preserve"> </w:t>
      </w:r>
      <w:r w:rsidR="00A36237">
        <w:rPr>
          <w:sz w:val="20"/>
        </w:rPr>
        <w:t>EUGWTS</w:t>
      </w:r>
    </w:p>
    <w:p w14:paraId="1CE3230F" w14:textId="77777777" w:rsidR="00A36237" w:rsidRPr="009325A8" w:rsidRDefault="00A36237" w:rsidP="00A36237">
      <w:pPr>
        <w:jc w:val="both"/>
      </w:pPr>
    </w:p>
    <w:p w14:paraId="50C4A67A" w14:textId="77777777" w:rsidR="00A36237" w:rsidRPr="005F7B04" w:rsidRDefault="00A36237" w:rsidP="00A36237">
      <w:pPr>
        <w:jc w:val="both"/>
        <w:rPr>
          <w:b/>
        </w:rPr>
      </w:pPr>
      <w:r w:rsidRPr="005F7B04">
        <w:rPr>
          <w:b/>
          <w:u w:val="single"/>
        </w:rPr>
        <w:t>POLLUTION CONTROL EQUIPMENT</w:t>
      </w:r>
    </w:p>
    <w:p w14:paraId="233380B8" w14:textId="77777777" w:rsidR="00A36237" w:rsidRDefault="00A36237" w:rsidP="00A36237">
      <w:pPr>
        <w:jc w:val="both"/>
      </w:pPr>
    </w:p>
    <w:p w14:paraId="09DDE9FD" w14:textId="77777777" w:rsidR="00A36237" w:rsidRPr="00CA64E0" w:rsidRDefault="00A36237" w:rsidP="00A36237">
      <w:pPr>
        <w:jc w:val="both"/>
      </w:pPr>
      <w:r w:rsidRPr="005F7B04">
        <w:rPr>
          <w:sz w:val="20"/>
        </w:rPr>
        <w:t>NA</w:t>
      </w:r>
    </w:p>
    <w:p w14:paraId="21664BE7" w14:textId="77777777" w:rsidR="00A36237" w:rsidRPr="009325A8" w:rsidRDefault="00A36237" w:rsidP="00A36237">
      <w:pPr>
        <w:jc w:val="both"/>
      </w:pPr>
    </w:p>
    <w:p w14:paraId="6C7AB136" w14:textId="77777777" w:rsidR="00A36237" w:rsidRPr="00CA64E0" w:rsidRDefault="00A36237" w:rsidP="00A36237">
      <w:pPr>
        <w:jc w:val="both"/>
        <w:rPr>
          <w:b/>
        </w:rPr>
      </w:pPr>
      <w:r w:rsidRPr="00CB7456">
        <w:rPr>
          <w:b/>
        </w:rPr>
        <w:t xml:space="preserve">I.  </w:t>
      </w:r>
      <w:r w:rsidRPr="00CB7456">
        <w:rPr>
          <w:b/>
          <w:u w:val="single"/>
        </w:rPr>
        <w:t>EMISSION LIMIT(S)</w:t>
      </w:r>
    </w:p>
    <w:p w14:paraId="12A21A17" w14:textId="77777777" w:rsidR="00495A5C" w:rsidRPr="00AB6CCE" w:rsidRDefault="00495A5C" w:rsidP="00495A5C">
      <w:pPr>
        <w:jc w:val="both"/>
        <w:rPr>
          <w:sz w:val="20"/>
        </w:rPr>
      </w:pPr>
    </w:p>
    <w:p w14:paraId="6FCFB0DB" w14:textId="77777777" w:rsidR="00495A5C" w:rsidRPr="00200A6E" w:rsidRDefault="00495A5C" w:rsidP="00495A5C">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w:t>
      </w:r>
      <w:proofErr w:type="spellStart"/>
      <w:r w:rsidRPr="00200A6E">
        <w:rPr>
          <w:b/>
          <w:sz w:val="20"/>
        </w:rPr>
        <w:t>i</w:t>
      </w:r>
      <w:proofErr w:type="spellEnd"/>
      <w:r w:rsidRPr="00200A6E">
        <w:rPr>
          <w:b/>
          <w:sz w:val="20"/>
        </w:rPr>
        <w:t>))</w:t>
      </w:r>
    </w:p>
    <w:p w14:paraId="0DC0ACDC" w14:textId="77777777" w:rsidR="00495A5C" w:rsidRPr="00200A6E" w:rsidRDefault="00495A5C" w:rsidP="00495A5C">
      <w:pPr>
        <w:ind w:left="360" w:hanging="360"/>
        <w:jc w:val="both"/>
        <w:rPr>
          <w:sz w:val="20"/>
        </w:rPr>
      </w:pPr>
    </w:p>
    <w:p w14:paraId="33B42B98" w14:textId="77777777" w:rsidR="00495A5C" w:rsidRDefault="00495A5C" w:rsidP="00495A5C">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21F93E7D" w14:textId="77777777" w:rsidR="00495A5C" w:rsidRPr="00200A6E" w:rsidRDefault="00495A5C" w:rsidP="00495A5C">
      <w:pPr>
        <w:spacing w:after="120"/>
        <w:ind w:left="720" w:hanging="360"/>
        <w:jc w:val="both"/>
        <w:rPr>
          <w:b/>
          <w:sz w:val="20"/>
        </w:rPr>
      </w:pPr>
      <w:r w:rsidRPr="00200A6E">
        <w:rPr>
          <w:sz w:val="20"/>
        </w:rPr>
        <w:t>a.</w:t>
      </w:r>
      <w:r w:rsidRPr="00200A6E">
        <w:rPr>
          <w:sz w:val="20"/>
        </w:rPr>
        <w:tab/>
        <w:t>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w:t>
      </w:r>
      <w:r>
        <w:rPr>
          <w:sz w:val="20"/>
        </w:rPr>
        <w:t xml:space="preserve">  </w:t>
      </w:r>
      <w:r w:rsidRPr="00200A6E">
        <w:rPr>
          <w:b/>
          <w:sz w:val="20"/>
        </w:rPr>
        <w:t>(R 336.1290(2)(a)(ii)(A))</w:t>
      </w:r>
    </w:p>
    <w:p w14:paraId="71DEF3D6" w14:textId="77777777" w:rsidR="00495A5C" w:rsidRPr="00200A6E" w:rsidRDefault="00495A5C" w:rsidP="00495A5C">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113D3BF3" w14:textId="77777777" w:rsidR="00495A5C" w:rsidRPr="00200A6E" w:rsidRDefault="00495A5C" w:rsidP="00495A5C">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75319FA2" w14:textId="77777777" w:rsidR="00495A5C" w:rsidRPr="00296DD8" w:rsidRDefault="00495A5C" w:rsidP="00495A5C">
      <w:pPr>
        <w:numPr>
          <w:ilvl w:val="0"/>
          <w:numId w:val="192"/>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0BC5F933" w14:textId="77777777" w:rsidR="00495A5C" w:rsidRDefault="00495A5C" w:rsidP="00495A5C">
      <w:pPr>
        <w:numPr>
          <w:ilvl w:val="0"/>
          <w:numId w:val="192"/>
        </w:numPr>
        <w:jc w:val="both"/>
        <w:rPr>
          <w:b/>
          <w:sz w:val="20"/>
        </w:rPr>
      </w:pP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44F5CA02" w14:textId="77777777" w:rsidR="00495A5C" w:rsidRDefault="00495A5C" w:rsidP="00495A5C">
      <w:pPr>
        <w:ind w:left="720"/>
        <w:jc w:val="both"/>
        <w:rPr>
          <w:b/>
          <w:sz w:val="20"/>
        </w:rPr>
      </w:pPr>
    </w:p>
    <w:p w14:paraId="24537636" w14:textId="77777777" w:rsidR="00495A5C" w:rsidRDefault="00495A5C" w:rsidP="00495A5C">
      <w:pPr>
        <w:spacing w:after="120"/>
        <w:ind w:left="360" w:hanging="360"/>
        <w:jc w:val="both"/>
        <w:rPr>
          <w:b/>
          <w:sz w:val="20"/>
        </w:rPr>
      </w:pPr>
      <w:r w:rsidRPr="00200A6E">
        <w:rPr>
          <w:sz w:val="20"/>
        </w:rPr>
        <w:t>3.</w:t>
      </w:r>
      <w:r w:rsidRPr="00200A6E">
        <w:rPr>
          <w:sz w:val="20"/>
        </w:rPr>
        <w:tab/>
      </w:r>
      <w:r>
        <w:rPr>
          <w:sz w:val="20"/>
        </w:rPr>
        <w:t>Any emission unit that emits only particulate air contaminants without initial risk screening levels and other air contaminants that are exempted under Rule 290(2)(a)(</w:t>
      </w:r>
      <w:proofErr w:type="spellStart"/>
      <w:r>
        <w:rPr>
          <w:sz w:val="20"/>
        </w:rPr>
        <w:t>i</w:t>
      </w:r>
      <w:proofErr w:type="spellEnd"/>
      <w:r>
        <w:rPr>
          <w:sz w:val="20"/>
        </w:rPr>
        <w:t xml:space="preserve">) or Rule 290(2)(a)(ii), if all the following provisions are met: </w:t>
      </w:r>
      <w:r>
        <w:rPr>
          <w:b/>
          <w:sz w:val="20"/>
        </w:rPr>
        <w:t>(R 336.1290(2)(a)(iii))</w:t>
      </w:r>
    </w:p>
    <w:p w14:paraId="30EAB409" w14:textId="77777777" w:rsidR="00495A5C" w:rsidRPr="00200A6E" w:rsidRDefault="00495A5C" w:rsidP="00495A5C">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37097C83" w14:textId="77777777" w:rsidR="00495A5C" w:rsidRPr="00200A6E" w:rsidRDefault="00495A5C" w:rsidP="00495A5C">
      <w:pPr>
        <w:spacing w:after="120"/>
        <w:ind w:left="720" w:hanging="360"/>
        <w:jc w:val="both"/>
        <w:rPr>
          <w:b/>
          <w:sz w:val="20"/>
        </w:rPr>
      </w:pPr>
      <w:r w:rsidRPr="00200A6E">
        <w:rPr>
          <w:sz w:val="20"/>
        </w:rPr>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01FA6CC2" w14:textId="77777777" w:rsidR="00495A5C" w:rsidRPr="00200A6E" w:rsidRDefault="00495A5C" w:rsidP="00495A5C">
      <w:pPr>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7F2B06AB" w14:textId="77777777" w:rsidR="00495A5C" w:rsidRPr="00AB6CCE" w:rsidRDefault="00495A5C" w:rsidP="00495A5C">
      <w:pPr>
        <w:jc w:val="both"/>
        <w:rPr>
          <w:sz w:val="20"/>
        </w:rPr>
      </w:pPr>
    </w:p>
    <w:p w14:paraId="30ABD72B" w14:textId="77777777" w:rsidR="00495A5C" w:rsidRPr="00200A6E" w:rsidRDefault="00495A5C" w:rsidP="00495A5C">
      <w:pPr>
        <w:jc w:val="both"/>
        <w:rPr>
          <w:b/>
          <w:u w:val="single"/>
        </w:rPr>
      </w:pPr>
      <w:r w:rsidRPr="00200A6E">
        <w:rPr>
          <w:b/>
        </w:rPr>
        <w:t xml:space="preserve">II.  </w:t>
      </w:r>
      <w:r w:rsidRPr="00200A6E">
        <w:rPr>
          <w:b/>
          <w:u w:val="single"/>
        </w:rPr>
        <w:t>MATERIAL LIMIT(S)</w:t>
      </w:r>
    </w:p>
    <w:p w14:paraId="4B6A5F91" w14:textId="77777777" w:rsidR="00495A5C" w:rsidRPr="00AB6CCE" w:rsidRDefault="00495A5C" w:rsidP="00495A5C">
      <w:pPr>
        <w:jc w:val="both"/>
        <w:rPr>
          <w:sz w:val="20"/>
        </w:rPr>
      </w:pPr>
    </w:p>
    <w:p w14:paraId="4AE11A70" w14:textId="77777777" w:rsidR="00495A5C" w:rsidRPr="00200A6E" w:rsidRDefault="00495A5C" w:rsidP="00495A5C">
      <w:pPr>
        <w:jc w:val="both"/>
        <w:rPr>
          <w:sz w:val="20"/>
        </w:rPr>
      </w:pPr>
      <w:r w:rsidRPr="00200A6E">
        <w:rPr>
          <w:sz w:val="20"/>
        </w:rPr>
        <w:t>NA</w:t>
      </w:r>
    </w:p>
    <w:p w14:paraId="38C00F95" w14:textId="77777777" w:rsidR="00495A5C" w:rsidRPr="00AB6CCE" w:rsidRDefault="00495A5C" w:rsidP="00495A5C">
      <w:pPr>
        <w:jc w:val="both"/>
        <w:rPr>
          <w:sz w:val="20"/>
        </w:rPr>
      </w:pPr>
    </w:p>
    <w:p w14:paraId="3B229940" w14:textId="77777777" w:rsidR="00495A5C" w:rsidRPr="00200A6E" w:rsidRDefault="00495A5C" w:rsidP="00495A5C">
      <w:pPr>
        <w:jc w:val="both"/>
        <w:rPr>
          <w:b/>
        </w:rPr>
      </w:pPr>
      <w:r w:rsidRPr="00200A6E">
        <w:rPr>
          <w:b/>
        </w:rPr>
        <w:t xml:space="preserve">III.  </w:t>
      </w:r>
      <w:r w:rsidRPr="00200A6E">
        <w:rPr>
          <w:b/>
          <w:u w:val="single"/>
        </w:rPr>
        <w:t>PROCESS/OPERATIONAL RESTRICTION(S)</w:t>
      </w:r>
    </w:p>
    <w:p w14:paraId="395E0916" w14:textId="77777777" w:rsidR="00495A5C" w:rsidRPr="00200A6E" w:rsidRDefault="00495A5C" w:rsidP="00495A5C">
      <w:pPr>
        <w:jc w:val="both"/>
      </w:pPr>
    </w:p>
    <w:p w14:paraId="678F6CDA" w14:textId="77777777" w:rsidR="00495A5C" w:rsidRPr="00200A6E" w:rsidRDefault="00495A5C" w:rsidP="00495A5C">
      <w:pPr>
        <w:numPr>
          <w:ilvl w:val="0"/>
          <w:numId w:val="133"/>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044FDB90" w14:textId="77777777" w:rsidR="00495A5C" w:rsidRPr="00AB6CCE" w:rsidRDefault="00495A5C" w:rsidP="00495A5C">
      <w:pPr>
        <w:autoSpaceDE w:val="0"/>
        <w:autoSpaceDN w:val="0"/>
        <w:adjustRightInd w:val="0"/>
        <w:rPr>
          <w:rFonts w:cs="Arial"/>
          <w:sz w:val="20"/>
        </w:rPr>
      </w:pPr>
    </w:p>
    <w:p w14:paraId="06A6DA2A" w14:textId="77777777" w:rsidR="00495A5C" w:rsidRPr="00200A6E" w:rsidRDefault="00495A5C" w:rsidP="00495A5C">
      <w:pPr>
        <w:numPr>
          <w:ilvl w:val="0"/>
          <w:numId w:val="133"/>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4A0C2F3C" w14:textId="77777777" w:rsidR="00495A5C" w:rsidRPr="005846DA" w:rsidRDefault="00495A5C" w:rsidP="00495A5C">
      <w:pPr>
        <w:numPr>
          <w:ilvl w:val="1"/>
          <w:numId w:val="22"/>
        </w:numPr>
        <w:tabs>
          <w:tab w:val="num" w:pos="720"/>
        </w:tabs>
        <w:autoSpaceDE w:val="0"/>
        <w:autoSpaceDN w:val="0"/>
        <w:adjustRightInd w:val="0"/>
        <w:ind w:left="720" w:hanging="36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w:t>
      </w:r>
      <w:proofErr w:type="spellStart"/>
      <w:r w:rsidRPr="00560A9E">
        <w:rPr>
          <w:rFonts w:cs="Arial"/>
          <w:b/>
          <w:sz w:val="20"/>
        </w:rPr>
        <w:t>i</w:t>
      </w:r>
      <w:proofErr w:type="spellEnd"/>
      <w:r w:rsidRPr="00560A9E">
        <w:rPr>
          <w:rFonts w:cs="Arial"/>
          <w:b/>
          <w:sz w:val="20"/>
        </w:rPr>
        <w:t>)</w:t>
      </w:r>
      <w:r>
        <w:rPr>
          <w:rFonts w:cs="Arial"/>
          <w:b/>
          <w:sz w:val="20"/>
        </w:rPr>
        <w:t xml:space="preserve">, </w:t>
      </w:r>
    </w:p>
    <w:p w14:paraId="507CF08E" w14:textId="77777777" w:rsidR="00495A5C" w:rsidRPr="00560A9E" w:rsidRDefault="00495A5C" w:rsidP="00495A5C">
      <w:pPr>
        <w:autoSpaceDE w:val="0"/>
        <w:autoSpaceDN w:val="0"/>
        <w:adjustRightInd w:val="0"/>
        <w:spacing w:after="12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642556AB" w14:textId="77777777" w:rsidR="00495A5C" w:rsidRPr="00200A6E" w:rsidRDefault="00495A5C" w:rsidP="00495A5C">
      <w:pPr>
        <w:numPr>
          <w:ilvl w:val="2"/>
          <w:numId w:val="22"/>
        </w:numPr>
        <w:tabs>
          <w:tab w:val="clear" w:pos="1440"/>
        </w:tabs>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077ACB38" w14:textId="77777777" w:rsidR="00495A5C" w:rsidRPr="00200A6E" w:rsidRDefault="00495A5C" w:rsidP="00495A5C">
      <w:pPr>
        <w:numPr>
          <w:ilvl w:val="2"/>
          <w:numId w:val="22"/>
        </w:numPr>
        <w:tabs>
          <w:tab w:val="clear" w:pos="1440"/>
        </w:tabs>
        <w:autoSpaceDE w:val="0"/>
        <w:autoSpaceDN w:val="0"/>
        <w:adjustRightInd w:val="0"/>
        <w:spacing w:after="120"/>
        <w:jc w:val="both"/>
        <w:rPr>
          <w:rFonts w:cs="Arial"/>
          <w:sz w:val="20"/>
        </w:rPr>
      </w:pPr>
      <w:r w:rsidRPr="00200A6E">
        <w:rPr>
          <w:rFonts w:cs="Arial"/>
          <w:sz w:val="20"/>
        </w:rPr>
        <w:t>Wet scrubbers equipped with a liquid flow rate monitor.</w:t>
      </w:r>
    </w:p>
    <w:p w14:paraId="0CD2E8CE" w14:textId="77777777" w:rsidR="00495A5C" w:rsidRPr="00200A6E" w:rsidRDefault="00495A5C" w:rsidP="00495A5C">
      <w:pPr>
        <w:numPr>
          <w:ilvl w:val="2"/>
          <w:numId w:val="22"/>
        </w:numPr>
        <w:tabs>
          <w:tab w:val="clear" w:pos="1440"/>
        </w:tabs>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1239E8ED" w14:textId="77777777" w:rsidR="00495A5C" w:rsidRPr="00560A9E" w:rsidRDefault="00495A5C" w:rsidP="00495A5C">
      <w:pPr>
        <w:numPr>
          <w:ilvl w:val="1"/>
          <w:numId w:val="22"/>
        </w:numPr>
        <w:tabs>
          <w:tab w:val="num" w:pos="720"/>
        </w:tabs>
        <w:autoSpaceDE w:val="0"/>
        <w:autoSpaceDN w:val="0"/>
        <w:adjustRightInd w:val="0"/>
        <w:ind w:left="720" w:hanging="360"/>
        <w:jc w:val="both"/>
        <w:rPr>
          <w:rFonts w:cs="Arial"/>
          <w:sz w:val="20"/>
        </w:rPr>
      </w:pPr>
      <w:r w:rsidRPr="00560A9E">
        <w:rPr>
          <w:rFonts w:cs="Arial"/>
          <w:sz w:val="20"/>
        </w:rPr>
        <w:t xml:space="preserve">An air cleaning device for particulate matter shall be installed, maintained, and operated in accordance with the manufacturer’s specifications or the </w:t>
      </w:r>
      <w:r>
        <w:rPr>
          <w:rFonts w:cs="Arial"/>
          <w:sz w:val="20"/>
        </w:rPr>
        <w:t>permittee</w:t>
      </w:r>
      <w:r w:rsidRPr="00560A9E">
        <w:rPr>
          <w:rFonts w:cs="Arial"/>
          <w:sz w:val="20"/>
        </w:rPr>
        <w:t xml:space="preserv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p>
    <w:p w14:paraId="52A98784" w14:textId="77777777" w:rsidR="00495A5C" w:rsidRPr="00560A9E" w:rsidRDefault="00495A5C" w:rsidP="00495A5C">
      <w:pPr>
        <w:autoSpaceDE w:val="0"/>
        <w:autoSpaceDN w:val="0"/>
        <w:adjustRightInd w:val="0"/>
        <w:spacing w:after="120"/>
        <w:ind w:left="720"/>
        <w:jc w:val="both"/>
        <w:rPr>
          <w:rFonts w:cs="Arial"/>
          <w:b/>
          <w:sz w:val="20"/>
        </w:rPr>
      </w:pPr>
      <w:r w:rsidRPr="00560A9E">
        <w:rPr>
          <w:rFonts w:cs="Arial"/>
          <w:b/>
          <w:sz w:val="20"/>
        </w:rPr>
        <w:t>(R 336.1290(2)(b)(ii)</w:t>
      </w:r>
      <w:r>
        <w:rPr>
          <w:rFonts w:cs="Arial"/>
          <w:b/>
          <w:sz w:val="20"/>
        </w:rPr>
        <w:t>, R 336.1910</w:t>
      </w:r>
      <w:r w:rsidRPr="00560A9E">
        <w:rPr>
          <w:rFonts w:cs="Arial"/>
          <w:b/>
          <w:sz w:val="20"/>
        </w:rPr>
        <w:t>)</w:t>
      </w:r>
    </w:p>
    <w:p w14:paraId="4CC0AE5D" w14:textId="77777777" w:rsidR="00495A5C" w:rsidRPr="00200A6E" w:rsidRDefault="00495A5C" w:rsidP="00495A5C">
      <w:pPr>
        <w:autoSpaceDE w:val="0"/>
        <w:autoSpaceDN w:val="0"/>
        <w:adjustRightInd w:val="0"/>
        <w:rPr>
          <w:rFonts w:cs="Arial"/>
          <w:sz w:val="20"/>
        </w:rPr>
      </w:pPr>
    </w:p>
    <w:p w14:paraId="16EE16B4" w14:textId="77777777" w:rsidR="00495A5C" w:rsidRPr="00200A6E" w:rsidRDefault="00495A5C" w:rsidP="00495A5C">
      <w:pPr>
        <w:jc w:val="both"/>
        <w:rPr>
          <w:b/>
        </w:rPr>
      </w:pPr>
      <w:r w:rsidRPr="00200A6E">
        <w:rPr>
          <w:b/>
        </w:rPr>
        <w:t xml:space="preserve">IV.  </w:t>
      </w:r>
      <w:r w:rsidRPr="00200A6E">
        <w:rPr>
          <w:b/>
          <w:u w:val="single"/>
        </w:rPr>
        <w:t>DESIGN/EQUIPMENT PARAMETER(S)</w:t>
      </w:r>
    </w:p>
    <w:p w14:paraId="46E9C6F7" w14:textId="77777777" w:rsidR="00495A5C" w:rsidRPr="00200A6E" w:rsidRDefault="00495A5C" w:rsidP="00495A5C">
      <w:pPr>
        <w:jc w:val="both"/>
      </w:pPr>
    </w:p>
    <w:p w14:paraId="1182C7D4" w14:textId="77777777" w:rsidR="00495A5C" w:rsidRPr="00200A6E" w:rsidRDefault="00495A5C" w:rsidP="00495A5C">
      <w:pPr>
        <w:jc w:val="both"/>
        <w:rPr>
          <w:sz w:val="20"/>
        </w:rPr>
      </w:pPr>
      <w:r w:rsidRPr="00200A6E">
        <w:rPr>
          <w:sz w:val="20"/>
        </w:rPr>
        <w:t>NA</w:t>
      </w:r>
    </w:p>
    <w:p w14:paraId="6138B82D" w14:textId="77777777" w:rsidR="00495A5C" w:rsidRPr="00200A6E" w:rsidRDefault="00495A5C" w:rsidP="00495A5C">
      <w:pPr>
        <w:jc w:val="both"/>
      </w:pPr>
    </w:p>
    <w:p w14:paraId="57FE7DF9" w14:textId="77777777" w:rsidR="00495A5C" w:rsidRPr="00200A6E" w:rsidRDefault="00495A5C" w:rsidP="00495A5C">
      <w:pPr>
        <w:jc w:val="both"/>
        <w:rPr>
          <w:b/>
        </w:rPr>
      </w:pPr>
      <w:r w:rsidRPr="00200A6E">
        <w:rPr>
          <w:b/>
        </w:rPr>
        <w:t xml:space="preserve">V.  </w:t>
      </w:r>
      <w:r w:rsidRPr="00200A6E">
        <w:rPr>
          <w:b/>
          <w:u w:val="single"/>
        </w:rPr>
        <w:t>TESTING/SAMPLING</w:t>
      </w:r>
    </w:p>
    <w:p w14:paraId="59339B50" w14:textId="77777777" w:rsidR="00495A5C" w:rsidRDefault="00495A5C" w:rsidP="00495A5C">
      <w:pPr>
        <w:jc w:val="both"/>
        <w:rPr>
          <w:b/>
          <w:sz w:val="20"/>
        </w:rPr>
      </w:pPr>
      <w:r w:rsidRPr="00200A6E">
        <w:rPr>
          <w:sz w:val="20"/>
        </w:rPr>
        <w:t xml:space="preserve">Records shall be maintained on file for a period of five years.  </w:t>
      </w:r>
      <w:r w:rsidRPr="00200A6E">
        <w:rPr>
          <w:b/>
          <w:sz w:val="20"/>
        </w:rPr>
        <w:t>(R 336.1213(3)(b)(ii))</w:t>
      </w:r>
    </w:p>
    <w:p w14:paraId="2BDA2E72" w14:textId="77777777" w:rsidR="00495A5C" w:rsidRPr="00200A6E" w:rsidRDefault="00495A5C" w:rsidP="00495A5C">
      <w:pPr>
        <w:jc w:val="both"/>
      </w:pPr>
    </w:p>
    <w:p w14:paraId="6C3491D8" w14:textId="77777777" w:rsidR="00495A5C" w:rsidRPr="00200A6E" w:rsidRDefault="00495A5C" w:rsidP="00495A5C">
      <w:pPr>
        <w:jc w:val="both"/>
        <w:rPr>
          <w:sz w:val="20"/>
        </w:rPr>
      </w:pPr>
      <w:r w:rsidRPr="00200A6E">
        <w:rPr>
          <w:sz w:val="20"/>
        </w:rPr>
        <w:t>NA</w:t>
      </w:r>
    </w:p>
    <w:p w14:paraId="37CC01C8" w14:textId="77777777" w:rsidR="00495A5C" w:rsidRPr="00200A6E" w:rsidRDefault="00495A5C" w:rsidP="00495A5C">
      <w:pPr>
        <w:jc w:val="both"/>
      </w:pPr>
    </w:p>
    <w:p w14:paraId="286D284E" w14:textId="77777777" w:rsidR="00495A5C" w:rsidRPr="00200A6E" w:rsidRDefault="00495A5C" w:rsidP="00495A5C">
      <w:pPr>
        <w:jc w:val="both"/>
        <w:rPr>
          <w:b/>
        </w:rPr>
      </w:pPr>
      <w:r w:rsidRPr="00200A6E">
        <w:rPr>
          <w:b/>
        </w:rPr>
        <w:t xml:space="preserve">VI.  </w:t>
      </w:r>
      <w:r w:rsidRPr="00200A6E">
        <w:rPr>
          <w:b/>
          <w:u w:val="single"/>
        </w:rPr>
        <w:t>MONITORING/RECORDKEEPING</w:t>
      </w:r>
    </w:p>
    <w:p w14:paraId="7EAFF938" w14:textId="77777777" w:rsidR="00495A5C" w:rsidRPr="00200A6E" w:rsidRDefault="00495A5C" w:rsidP="00495A5C">
      <w:pPr>
        <w:jc w:val="both"/>
        <w:rPr>
          <w:sz w:val="20"/>
        </w:rPr>
      </w:pPr>
      <w:r w:rsidRPr="00200A6E">
        <w:rPr>
          <w:sz w:val="20"/>
        </w:rPr>
        <w:t xml:space="preserve">Records shall be maintained on file for a period of five years.  </w:t>
      </w:r>
      <w:r w:rsidRPr="00200A6E">
        <w:rPr>
          <w:b/>
          <w:sz w:val="20"/>
        </w:rPr>
        <w:t>(R 336.1213(3)(b)(ii))</w:t>
      </w:r>
    </w:p>
    <w:p w14:paraId="3FF8E516" w14:textId="77777777" w:rsidR="00495A5C" w:rsidRPr="00200A6E" w:rsidRDefault="00495A5C" w:rsidP="00495A5C">
      <w:pPr>
        <w:jc w:val="both"/>
        <w:rPr>
          <w:sz w:val="20"/>
        </w:rPr>
      </w:pPr>
    </w:p>
    <w:p w14:paraId="4A794DB1" w14:textId="77777777" w:rsidR="00495A5C" w:rsidRPr="00200A6E" w:rsidRDefault="00495A5C" w:rsidP="00495A5C">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2AA64AD5" w14:textId="77777777" w:rsidR="00495A5C" w:rsidRPr="00200A6E" w:rsidRDefault="00495A5C" w:rsidP="00495A5C">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48918473" w14:textId="77777777" w:rsidR="00495A5C" w:rsidRPr="00200A6E" w:rsidRDefault="00495A5C" w:rsidP="00495A5C">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11931D07" w14:textId="77777777" w:rsidR="00495A5C" w:rsidRPr="00200A6E" w:rsidRDefault="00495A5C" w:rsidP="00495A5C">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53CD4293" w14:textId="77777777" w:rsidR="00495A5C" w:rsidRPr="00200A6E" w:rsidRDefault="00495A5C" w:rsidP="00495A5C">
      <w:pPr>
        <w:spacing w:after="120"/>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047FE19D" w14:textId="77777777" w:rsidR="00495A5C" w:rsidRPr="001E4AC9" w:rsidRDefault="00495A5C" w:rsidP="00495A5C">
      <w:pPr>
        <w:numPr>
          <w:ilvl w:val="0"/>
          <w:numId w:val="195"/>
        </w:numPr>
        <w:jc w:val="both"/>
        <w:rPr>
          <w:b/>
          <w:sz w:val="20"/>
        </w:rPr>
      </w:pPr>
      <w:r w:rsidRPr="004B4390">
        <w:rPr>
          <w:sz w:val="20"/>
        </w:rPr>
        <w:t xml:space="preserve">Records of material use and calculations identifying the quality, nature, and quantity of the air contaminant emissions in enough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p>
    <w:p w14:paraId="38FF0034" w14:textId="77777777" w:rsidR="00495A5C" w:rsidRPr="004B4390" w:rsidRDefault="00495A5C" w:rsidP="00495A5C">
      <w:pPr>
        <w:spacing w:after="120"/>
        <w:ind w:left="720"/>
        <w:jc w:val="both"/>
        <w:rPr>
          <w:b/>
          <w:sz w:val="20"/>
        </w:rPr>
      </w:pPr>
      <w:r w:rsidRPr="004B4390">
        <w:rPr>
          <w:b/>
          <w:sz w:val="20"/>
        </w:rPr>
        <w:t>(R 336.1213(3), R 336.1290(2)(d))</w:t>
      </w:r>
    </w:p>
    <w:p w14:paraId="29B79F43" w14:textId="77777777" w:rsidR="00495A5C" w:rsidRDefault="00495A5C" w:rsidP="00495A5C">
      <w:pPr>
        <w:numPr>
          <w:ilvl w:val="0"/>
          <w:numId w:val="194"/>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0465950D" w14:textId="77777777" w:rsidR="00495A5C" w:rsidRPr="00A00643" w:rsidRDefault="00495A5C" w:rsidP="00495A5C">
      <w:pPr>
        <w:jc w:val="both"/>
        <w:rPr>
          <w:bCs/>
          <w:sz w:val="20"/>
        </w:rPr>
      </w:pPr>
    </w:p>
    <w:p w14:paraId="4813C0AE" w14:textId="77777777" w:rsidR="00495A5C" w:rsidRPr="00200A6E" w:rsidRDefault="00495A5C" w:rsidP="00495A5C">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38D3AC74" w14:textId="77777777" w:rsidR="00495A5C" w:rsidRPr="00200A6E" w:rsidRDefault="00495A5C" w:rsidP="00495A5C">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2B8B9E6E" w14:textId="77777777" w:rsidR="00495A5C" w:rsidRPr="00200A6E" w:rsidRDefault="00495A5C" w:rsidP="00495A5C">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2649B5F5" w14:textId="77777777" w:rsidR="00495A5C" w:rsidRPr="00200A6E" w:rsidRDefault="00495A5C" w:rsidP="00495A5C">
      <w:pPr>
        <w:jc w:val="both"/>
        <w:rPr>
          <w:sz w:val="20"/>
        </w:rPr>
      </w:pPr>
    </w:p>
    <w:p w14:paraId="74D6433B" w14:textId="77777777" w:rsidR="00495A5C" w:rsidRPr="00200A6E" w:rsidRDefault="00495A5C" w:rsidP="00495A5C">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5ADE165C" w14:textId="77777777" w:rsidR="00495A5C" w:rsidRPr="00200A6E" w:rsidRDefault="00495A5C" w:rsidP="00495A5C">
      <w:pPr>
        <w:jc w:val="both"/>
        <w:rPr>
          <w:sz w:val="20"/>
        </w:rPr>
      </w:pPr>
    </w:p>
    <w:p w14:paraId="150C9EDE" w14:textId="5225A394" w:rsidR="00495A5C" w:rsidRPr="00200A6E" w:rsidRDefault="00495A5C" w:rsidP="00495A5C">
      <w:pPr>
        <w:jc w:val="both"/>
        <w:rPr>
          <w:b/>
          <w:sz w:val="20"/>
        </w:rPr>
      </w:pPr>
      <w:r w:rsidRPr="00200A6E">
        <w:rPr>
          <w:b/>
          <w:sz w:val="20"/>
        </w:rPr>
        <w:t>See Appendix 4</w:t>
      </w:r>
      <w:r>
        <w:rPr>
          <w:b/>
          <w:sz w:val="20"/>
        </w:rPr>
        <w:t>-1</w:t>
      </w:r>
    </w:p>
    <w:p w14:paraId="20375D27" w14:textId="77777777" w:rsidR="00495A5C" w:rsidRPr="002839DA" w:rsidRDefault="00495A5C" w:rsidP="00495A5C">
      <w:pPr>
        <w:jc w:val="both"/>
        <w:rPr>
          <w:sz w:val="20"/>
        </w:rPr>
      </w:pPr>
    </w:p>
    <w:p w14:paraId="224AFF97" w14:textId="77777777" w:rsidR="00495A5C" w:rsidRPr="00200A6E" w:rsidRDefault="00495A5C" w:rsidP="00495A5C">
      <w:pPr>
        <w:jc w:val="both"/>
        <w:rPr>
          <w:b/>
        </w:rPr>
      </w:pPr>
      <w:r w:rsidRPr="00200A6E">
        <w:rPr>
          <w:b/>
        </w:rPr>
        <w:t xml:space="preserve">VII.  </w:t>
      </w:r>
      <w:r w:rsidRPr="00200A6E">
        <w:rPr>
          <w:b/>
          <w:u w:val="single"/>
        </w:rPr>
        <w:t>REPORTING</w:t>
      </w:r>
    </w:p>
    <w:p w14:paraId="323C1707" w14:textId="77777777" w:rsidR="00495A5C" w:rsidRPr="00AB6CCE" w:rsidRDefault="00495A5C" w:rsidP="00495A5C">
      <w:pPr>
        <w:jc w:val="both"/>
        <w:rPr>
          <w:sz w:val="20"/>
        </w:rPr>
      </w:pPr>
    </w:p>
    <w:p w14:paraId="464C32D9" w14:textId="77777777" w:rsidR="00495A5C" w:rsidRPr="00200A6E" w:rsidRDefault="00495A5C" w:rsidP="00495A5C">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7447775C" w14:textId="77777777" w:rsidR="00495A5C" w:rsidRPr="002839DA" w:rsidRDefault="00495A5C" w:rsidP="00495A5C">
      <w:pPr>
        <w:ind w:left="360" w:hanging="360"/>
        <w:jc w:val="both"/>
        <w:rPr>
          <w:sz w:val="20"/>
        </w:rPr>
      </w:pPr>
    </w:p>
    <w:p w14:paraId="74BAFE07" w14:textId="77777777" w:rsidR="00495A5C" w:rsidRPr="00200A6E" w:rsidRDefault="00495A5C" w:rsidP="00495A5C">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w:t>
      </w:r>
      <w:proofErr w:type="spellStart"/>
      <w:r w:rsidRPr="00200A6E">
        <w:rPr>
          <w:b/>
          <w:sz w:val="20"/>
        </w:rPr>
        <w:t>i</w:t>
      </w:r>
      <w:proofErr w:type="spellEnd"/>
      <w:r w:rsidRPr="00200A6E">
        <w:rPr>
          <w:b/>
          <w:sz w:val="20"/>
        </w:rPr>
        <w:t>))</w:t>
      </w:r>
    </w:p>
    <w:p w14:paraId="44B04B41" w14:textId="77777777" w:rsidR="00495A5C" w:rsidRPr="00200A6E" w:rsidRDefault="00495A5C" w:rsidP="00495A5C">
      <w:pPr>
        <w:ind w:left="360" w:hanging="360"/>
        <w:jc w:val="both"/>
        <w:rPr>
          <w:sz w:val="20"/>
        </w:rPr>
      </w:pPr>
    </w:p>
    <w:p w14:paraId="3A43C811" w14:textId="77777777" w:rsidR="00495A5C" w:rsidRPr="00200A6E" w:rsidRDefault="00495A5C" w:rsidP="00495A5C">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555F0AA4" w14:textId="77777777" w:rsidR="00495A5C" w:rsidRPr="00200A6E" w:rsidRDefault="00495A5C" w:rsidP="00495A5C">
      <w:pPr>
        <w:jc w:val="both"/>
        <w:rPr>
          <w:sz w:val="20"/>
        </w:rPr>
      </w:pPr>
    </w:p>
    <w:p w14:paraId="3A2826F2" w14:textId="11BFBB7B" w:rsidR="00495A5C" w:rsidRPr="00200A6E" w:rsidRDefault="00495A5C" w:rsidP="00495A5C">
      <w:pPr>
        <w:jc w:val="both"/>
        <w:rPr>
          <w:b/>
          <w:sz w:val="20"/>
        </w:rPr>
      </w:pPr>
      <w:r w:rsidRPr="00200A6E">
        <w:rPr>
          <w:b/>
          <w:sz w:val="20"/>
        </w:rPr>
        <w:t>See Appendix 8</w:t>
      </w:r>
      <w:r>
        <w:rPr>
          <w:b/>
          <w:sz w:val="20"/>
        </w:rPr>
        <w:t>-1</w:t>
      </w:r>
    </w:p>
    <w:p w14:paraId="316AE4F0" w14:textId="77777777" w:rsidR="00495A5C" w:rsidRDefault="00495A5C" w:rsidP="00495A5C">
      <w:pPr>
        <w:jc w:val="both"/>
      </w:pPr>
    </w:p>
    <w:p w14:paraId="6CDD888D" w14:textId="77777777" w:rsidR="00495A5C" w:rsidRPr="00200A6E" w:rsidRDefault="00495A5C" w:rsidP="00495A5C">
      <w:pPr>
        <w:jc w:val="both"/>
        <w:rPr>
          <w:b/>
          <w:u w:val="single"/>
        </w:rPr>
      </w:pPr>
      <w:r w:rsidRPr="00200A6E">
        <w:rPr>
          <w:b/>
        </w:rPr>
        <w:t xml:space="preserve">VIII.  </w:t>
      </w:r>
      <w:r w:rsidRPr="00200A6E">
        <w:rPr>
          <w:b/>
          <w:u w:val="single"/>
        </w:rPr>
        <w:t>STACK/VENT RESTRICTION(S)</w:t>
      </w:r>
    </w:p>
    <w:p w14:paraId="09CC805D" w14:textId="77777777" w:rsidR="00495A5C" w:rsidRPr="00200A6E" w:rsidRDefault="00495A5C" w:rsidP="00495A5C">
      <w:pPr>
        <w:jc w:val="both"/>
      </w:pPr>
    </w:p>
    <w:p w14:paraId="05651C12" w14:textId="77777777" w:rsidR="00495A5C" w:rsidRPr="00200A6E" w:rsidRDefault="00495A5C" w:rsidP="00495A5C">
      <w:pPr>
        <w:jc w:val="both"/>
        <w:rPr>
          <w:sz w:val="20"/>
        </w:rPr>
      </w:pPr>
      <w:r w:rsidRPr="00200A6E">
        <w:rPr>
          <w:sz w:val="20"/>
        </w:rPr>
        <w:t>NA</w:t>
      </w:r>
    </w:p>
    <w:p w14:paraId="12F29F6E" w14:textId="77777777" w:rsidR="00495A5C" w:rsidRPr="00200A6E" w:rsidRDefault="00495A5C" w:rsidP="00495A5C">
      <w:pPr>
        <w:jc w:val="both"/>
      </w:pPr>
    </w:p>
    <w:p w14:paraId="00DAFDFB" w14:textId="77777777" w:rsidR="00495A5C" w:rsidRPr="00200A6E" w:rsidRDefault="00495A5C" w:rsidP="00495A5C">
      <w:pPr>
        <w:jc w:val="both"/>
        <w:rPr>
          <w:b/>
        </w:rPr>
      </w:pPr>
      <w:r w:rsidRPr="00200A6E">
        <w:rPr>
          <w:b/>
        </w:rPr>
        <w:t xml:space="preserve">IX.   </w:t>
      </w:r>
      <w:r w:rsidRPr="00200A6E">
        <w:rPr>
          <w:b/>
          <w:u w:val="single"/>
        </w:rPr>
        <w:t>OTHER REQUIREMENT(S)</w:t>
      </w:r>
    </w:p>
    <w:p w14:paraId="6C4E3071" w14:textId="77777777" w:rsidR="00495A5C" w:rsidRPr="00200A6E" w:rsidRDefault="00495A5C" w:rsidP="00495A5C">
      <w:pPr>
        <w:jc w:val="both"/>
      </w:pPr>
    </w:p>
    <w:p w14:paraId="0EA549FA" w14:textId="77777777" w:rsidR="00495A5C" w:rsidRPr="002109D2" w:rsidRDefault="00495A5C" w:rsidP="00495A5C">
      <w:pPr>
        <w:jc w:val="both"/>
        <w:rPr>
          <w:sz w:val="20"/>
        </w:rPr>
      </w:pPr>
      <w:r w:rsidRPr="00200A6E">
        <w:rPr>
          <w:sz w:val="20"/>
        </w:rPr>
        <w:t>NA</w:t>
      </w:r>
    </w:p>
    <w:p w14:paraId="0BBFA96B" w14:textId="77777777" w:rsidR="00A36237" w:rsidRDefault="00A36237" w:rsidP="00A36237">
      <w:pPr>
        <w:rPr>
          <w:sz w:val="20"/>
        </w:rPr>
      </w:pPr>
      <w:r>
        <w:rPr>
          <w:sz w:val="20"/>
        </w:rPr>
        <w:br w:type="page"/>
      </w:r>
    </w:p>
    <w:p w14:paraId="4D0CB12D" w14:textId="77777777" w:rsidR="00D72AA5" w:rsidRPr="009917D7" w:rsidRDefault="00D72AA5" w:rsidP="00DC56F9">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45" w:name="_Toc179185579"/>
      <w:r w:rsidRPr="009917D7">
        <w:rPr>
          <w:bCs/>
          <w:iCs/>
          <w:szCs w:val="28"/>
        </w:rPr>
        <w:t>FGCOLDCLEANERS</w:t>
      </w:r>
      <w:bookmarkEnd w:id="145"/>
    </w:p>
    <w:p w14:paraId="7AF5D97F" w14:textId="77777777" w:rsidR="00D72AA5" w:rsidRPr="009917D7" w:rsidRDefault="00D72AA5" w:rsidP="00DC56F9">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44A5C849" w14:textId="77777777" w:rsidR="00D72AA5" w:rsidRPr="009917D7" w:rsidRDefault="00D72AA5" w:rsidP="00DC56F9">
      <w:pPr>
        <w:rPr>
          <w:sz w:val="20"/>
        </w:rPr>
      </w:pPr>
    </w:p>
    <w:p w14:paraId="7C1D15A5" w14:textId="77777777" w:rsidR="00D72AA5" w:rsidRPr="009917D7" w:rsidRDefault="00D72AA5" w:rsidP="00DC56F9">
      <w:pPr>
        <w:rPr>
          <w:sz w:val="20"/>
        </w:rPr>
      </w:pPr>
    </w:p>
    <w:p w14:paraId="02D4511B" w14:textId="77777777" w:rsidR="00D72AA5" w:rsidRPr="009917D7" w:rsidRDefault="00D72AA5" w:rsidP="00DC56F9">
      <w:pPr>
        <w:jc w:val="both"/>
        <w:rPr>
          <w:b/>
          <w:sz w:val="20"/>
          <w:u w:val="single"/>
        </w:rPr>
      </w:pPr>
      <w:r w:rsidRPr="009917D7">
        <w:rPr>
          <w:b/>
          <w:u w:val="single"/>
        </w:rPr>
        <w:t>DESCRIPTION</w:t>
      </w:r>
    </w:p>
    <w:p w14:paraId="26383D85" w14:textId="77777777" w:rsidR="00D72AA5" w:rsidRPr="009917D7" w:rsidRDefault="00D72AA5" w:rsidP="00DC56F9">
      <w:pPr>
        <w:jc w:val="both"/>
        <w:rPr>
          <w:sz w:val="20"/>
        </w:rPr>
      </w:pPr>
    </w:p>
    <w:p w14:paraId="569CE073" w14:textId="77777777" w:rsidR="00D72AA5" w:rsidRPr="009917D7" w:rsidRDefault="00D72AA5" w:rsidP="00DC56F9">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5B5B710B" w14:textId="77777777" w:rsidR="00D72AA5" w:rsidRPr="009917D7" w:rsidRDefault="00D72AA5" w:rsidP="00DC56F9">
      <w:pPr>
        <w:jc w:val="both"/>
        <w:rPr>
          <w:sz w:val="20"/>
        </w:rPr>
      </w:pPr>
    </w:p>
    <w:p w14:paraId="5E0CA7F5" w14:textId="2A927C35" w:rsidR="00D72AA5" w:rsidRPr="009917D7" w:rsidRDefault="00D72AA5" w:rsidP="00DC56F9">
      <w:pPr>
        <w:jc w:val="both"/>
        <w:rPr>
          <w:sz w:val="20"/>
        </w:rPr>
      </w:pPr>
      <w:r w:rsidRPr="009917D7">
        <w:rPr>
          <w:b/>
          <w:sz w:val="20"/>
        </w:rPr>
        <w:t>Emission Unit:</w:t>
      </w:r>
      <w:r w:rsidRPr="009917D7">
        <w:rPr>
          <w:sz w:val="20"/>
        </w:rPr>
        <w:t xml:space="preserve">  </w:t>
      </w:r>
      <w:r>
        <w:rPr>
          <w:sz w:val="20"/>
        </w:rPr>
        <w:t>EUCOLDCLEANERS</w:t>
      </w:r>
    </w:p>
    <w:p w14:paraId="2694509A" w14:textId="77777777" w:rsidR="00D72AA5" w:rsidRDefault="00D72AA5" w:rsidP="00DC56F9">
      <w:pPr>
        <w:jc w:val="both"/>
        <w:rPr>
          <w:b/>
          <w:sz w:val="20"/>
          <w:u w:val="single"/>
        </w:rPr>
      </w:pPr>
    </w:p>
    <w:p w14:paraId="22E4DB52" w14:textId="77777777" w:rsidR="00D72AA5" w:rsidRPr="00543E7D" w:rsidRDefault="00D72AA5" w:rsidP="00D57A49">
      <w:pPr>
        <w:jc w:val="both"/>
        <w:rPr>
          <w:b/>
          <w:u w:val="single"/>
        </w:rPr>
      </w:pPr>
      <w:r w:rsidRPr="00543E7D">
        <w:rPr>
          <w:b/>
          <w:u w:val="single"/>
        </w:rPr>
        <w:t>POLLUTION CONTROL EQUIPMENT</w:t>
      </w:r>
    </w:p>
    <w:p w14:paraId="40BE952E" w14:textId="77777777" w:rsidR="00D72AA5" w:rsidRPr="00C935C9" w:rsidRDefault="00D72AA5" w:rsidP="00D57A49">
      <w:pPr>
        <w:jc w:val="both"/>
        <w:rPr>
          <w:sz w:val="20"/>
        </w:rPr>
      </w:pPr>
    </w:p>
    <w:p w14:paraId="6A6DEEFC" w14:textId="77777777" w:rsidR="00D72AA5" w:rsidRPr="000A50F2" w:rsidRDefault="00D72AA5" w:rsidP="00D57A49">
      <w:pPr>
        <w:jc w:val="both"/>
        <w:rPr>
          <w:sz w:val="20"/>
        </w:rPr>
      </w:pPr>
      <w:r w:rsidRPr="000A50F2">
        <w:rPr>
          <w:sz w:val="20"/>
        </w:rPr>
        <w:t>NA</w:t>
      </w:r>
    </w:p>
    <w:p w14:paraId="16761B42" w14:textId="77777777" w:rsidR="00D72AA5" w:rsidRPr="003525B0" w:rsidRDefault="00D72AA5" w:rsidP="00DC56F9">
      <w:pPr>
        <w:jc w:val="both"/>
        <w:rPr>
          <w:sz w:val="20"/>
        </w:rPr>
      </w:pPr>
    </w:p>
    <w:p w14:paraId="4C00610F" w14:textId="77777777" w:rsidR="00D72AA5" w:rsidRPr="009917D7" w:rsidRDefault="00D72AA5" w:rsidP="00DC56F9">
      <w:pPr>
        <w:jc w:val="both"/>
      </w:pPr>
      <w:r w:rsidRPr="009917D7">
        <w:rPr>
          <w:b/>
        </w:rPr>
        <w:t xml:space="preserve">I.  </w:t>
      </w:r>
      <w:r w:rsidRPr="009917D7">
        <w:rPr>
          <w:b/>
          <w:u w:val="single"/>
        </w:rPr>
        <w:t>EMISSION LIMIT(S)</w:t>
      </w:r>
    </w:p>
    <w:p w14:paraId="45984B20" w14:textId="77777777" w:rsidR="00D72AA5" w:rsidRPr="009917D7" w:rsidRDefault="00D72AA5" w:rsidP="00DC56F9">
      <w:pPr>
        <w:jc w:val="both"/>
        <w:rPr>
          <w:sz w:val="20"/>
        </w:rPr>
      </w:pPr>
    </w:p>
    <w:p w14:paraId="7E86D9D2" w14:textId="77777777" w:rsidR="00D72AA5" w:rsidRPr="009917D7" w:rsidRDefault="00D72AA5" w:rsidP="00DC56F9">
      <w:pPr>
        <w:jc w:val="both"/>
        <w:rPr>
          <w:sz w:val="20"/>
        </w:rPr>
      </w:pPr>
      <w:r w:rsidRPr="009917D7">
        <w:rPr>
          <w:sz w:val="20"/>
        </w:rPr>
        <w:t>NA</w:t>
      </w:r>
    </w:p>
    <w:p w14:paraId="165F4D45" w14:textId="77777777" w:rsidR="00D72AA5" w:rsidRPr="009917D7" w:rsidRDefault="00D72AA5" w:rsidP="00DC56F9">
      <w:pPr>
        <w:jc w:val="both"/>
        <w:rPr>
          <w:sz w:val="20"/>
        </w:rPr>
      </w:pPr>
    </w:p>
    <w:p w14:paraId="61240CD5" w14:textId="77777777" w:rsidR="00D72AA5" w:rsidRPr="009917D7" w:rsidRDefault="00D72AA5" w:rsidP="00DC56F9">
      <w:pPr>
        <w:jc w:val="both"/>
      </w:pPr>
      <w:r w:rsidRPr="009917D7">
        <w:rPr>
          <w:b/>
        </w:rPr>
        <w:t xml:space="preserve">II.  </w:t>
      </w:r>
      <w:r w:rsidRPr="009917D7">
        <w:rPr>
          <w:b/>
          <w:u w:val="single"/>
        </w:rPr>
        <w:t>MATERIAL LIMIT(S)</w:t>
      </w:r>
    </w:p>
    <w:p w14:paraId="3F0D2D22" w14:textId="77777777" w:rsidR="00D72AA5" w:rsidRPr="009917D7" w:rsidRDefault="00D72AA5" w:rsidP="00DC56F9">
      <w:pPr>
        <w:jc w:val="both"/>
        <w:rPr>
          <w:sz w:val="20"/>
        </w:rPr>
      </w:pPr>
    </w:p>
    <w:p w14:paraId="77893E73" w14:textId="77777777" w:rsidR="00D72AA5" w:rsidRPr="009917D7" w:rsidRDefault="00D72AA5" w:rsidP="00DC56F9">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672DBE75" w14:textId="77777777" w:rsidR="00D72AA5" w:rsidRPr="009917D7" w:rsidRDefault="00D72AA5" w:rsidP="00DC56F9">
      <w:pPr>
        <w:jc w:val="both"/>
        <w:rPr>
          <w:sz w:val="20"/>
        </w:rPr>
      </w:pPr>
    </w:p>
    <w:p w14:paraId="60F071EF" w14:textId="77777777" w:rsidR="00D72AA5" w:rsidRPr="009917D7" w:rsidRDefault="00D72AA5" w:rsidP="00DC56F9">
      <w:pPr>
        <w:jc w:val="both"/>
      </w:pPr>
      <w:r w:rsidRPr="009917D7">
        <w:rPr>
          <w:b/>
        </w:rPr>
        <w:t xml:space="preserve">III.  </w:t>
      </w:r>
      <w:r w:rsidRPr="009917D7">
        <w:rPr>
          <w:b/>
          <w:u w:val="single"/>
        </w:rPr>
        <w:t>PROCESS/OPERATIONAL RESTRICTION(S)</w:t>
      </w:r>
    </w:p>
    <w:p w14:paraId="034FB917" w14:textId="77777777" w:rsidR="00D72AA5" w:rsidRPr="009917D7" w:rsidRDefault="00D72AA5" w:rsidP="00DC56F9">
      <w:pPr>
        <w:jc w:val="both"/>
        <w:rPr>
          <w:sz w:val="20"/>
        </w:rPr>
      </w:pPr>
    </w:p>
    <w:p w14:paraId="247C63F9" w14:textId="77777777" w:rsidR="00D72AA5" w:rsidRPr="009917D7" w:rsidRDefault="00D72AA5" w:rsidP="00DC56F9">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53141F46" w14:textId="77777777" w:rsidR="00D72AA5" w:rsidRPr="009917D7" w:rsidRDefault="00D72AA5" w:rsidP="00DC56F9">
      <w:pPr>
        <w:ind w:left="360" w:hanging="360"/>
        <w:jc w:val="both"/>
        <w:rPr>
          <w:sz w:val="20"/>
        </w:rPr>
      </w:pPr>
    </w:p>
    <w:p w14:paraId="4600ACC7" w14:textId="77777777" w:rsidR="00D72AA5" w:rsidRPr="009917D7" w:rsidRDefault="00D72AA5" w:rsidP="00DC56F9">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22F11ACC" w14:textId="77777777" w:rsidR="00D72AA5" w:rsidRPr="009917D7" w:rsidRDefault="00D72AA5" w:rsidP="00DC56F9">
      <w:pPr>
        <w:jc w:val="both"/>
        <w:rPr>
          <w:sz w:val="20"/>
        </w:rPr>
      </w:pPr>
    </w:p>
    <w:p w14:paraId="169DC90C" w14:textId="77777777" w:rsidR="00D72AA5" w:rsidRPr="009917D7" w:rsidRDefault="00D72AA5" w:rsidP="00DC56F9">
      <w:pPr>
        <w:jc w:val="both"/>
      </w:pPr>
      <w:r w:rsidRPr="009917D7">
        <w:rPr>
          <w:b/>
        </w:rPr>
        <w:t xml:space="preserve">IV.  </w:t>
      </w:r>
      <w:r w:rsidRPr="009917D7">
        <w:rPr>
          <w:b/>
          <w:u w:val="single"/>
        </w:rPr>
        <w:t>DESIGN/EQUIPMENT PARAMETER(S)</w:t>
      </w:r>
    </w:p>
    <w:p w14:paraId="3E368908" w14:textId="77777777" w:rsidR="00D72AA5" w:rsidRPr="009917D7" w:rsidRDefault="00D72AA5" w:rsidP="00DC56F9">
      <w:pPr>
        <w:jc w:val="both"/>
        <w:rPr>
          <w:sz w:val="20"/>
        </w:rPr>
      </w:pPr>
    </w:p>
    <w:p w14:paraId="4D33D02C" w14:textId="77777777" w:rsidR="00D72AA5" w:rsidRPr="009917D7" w:rsidRDefault="00D72AA5" w:rsidP="002F3D3C">
      <w:pPr>
        <w:spacing w:after="120"/>
        <w:ind w:left="360" w:hanging="360"/>
        <w:jc w:val="both"/>
        <w:rPr>
          <w:sz w:val="20"/>
        </w:rPr>
      </w:pPr>
      <w:r w:rsidRPr="009917D7">
        <w:rPr>
          <w:sz w:val="20"/>
        </w:rPr>
        <w:t>1.</w:t>
      </w:r>
      <w:r w:rsidRPr="009917D7">
        <w:rPr>
          <w:sz w:val="20"/>
        </w:rPr>
        <w:tab/>
        <w:t>The cold cleaner must meet one of the following design requirements:</w:t>
      </w:r>
    </w:p>
    <w:p w14:paraId="57C600C6" w14:textId="77777777" w:rsidR="00D72AA5" w:rsidRPr="009917D7" w:rsidRDefault="00D72AA5" w:rsidP="002F3D3C">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62188F22" w14:textId="77777777" w:rsidR="00D72AA5" w:rsidRPr="009917D7" w:rsidRDefault="00D72AA5" w:rsidP="002F3D3C">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6337F812" w14:textId="77777777" w:rsidR="00D72AA5" w:rsidRPr="009917D7" w:rsidRDefault="00D72AA5" w:rsidP="00617462">
      <w:pPr>
        <w:jc w:val="both"/>
        <w:rPr>
          <w:sz w:val="20"/>
        </w:rPr>
      </w:pPr>
    </w:p>
    <w:p w14:paraId="7534B9E1" w14:textId="77777777" w:rsidR="00D72AA5" w:rsidRPr="009917D7" w:rsidRDefault="00D72AA5" w:rsidP="00FB30AC">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02CBE9CC" w14:textId="77777777" w:rsidR="00D72AA5" w:rsidRPr="009917D7" w:rsidRDefault="00D72AA5" w:rsidP="00DC56F9">
      <w:pPr>
        <w:ind w:left="360" w:hanging="360"/>
        <w:jc w:val="both"/>
        <w:rPr>
          <w:sz w:val="20"/>
        </w:rPr>
      </w:pPr>
    </w:p>
    <w:p w14:paraId="63D4F0BA" w14:textId="77777777" w:rsidR="00D72AA5" w:rsidRPr="009917D7" w:rsidRDefault="00D72AA5" w:rsidP="00DC56F9">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7B24038F" w14:textId="77777777" w:rsidR="00D72AA5" w:rsidRPr="009917D7" w:rsidRDefault="00D72AA5" w:rsidP="00DC56F9">
      <w:pPr>
        <w:ind w:left="360" w:hanging="360"/>
        <w:jc w:val="both"/>
        <w:rPr>
          <w:sz w:val="20"/>
        </w:rPr>
      </w:pPr>
    </w:p>
    <w:p w14:paraId="2FA97CB0" w14:textId="77777777" w:rsidR="00D72AA5" w:rsidRPr="009917D7" w:rsidRDefault="00D72AA5" w:rsidP="00DC56F9">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1421299B" w14:textId="77777777" w:rsidR="00D72AA5" w:rsidRPr="009917D7" w:rsidRDefault="00D72AA5" w:rsidP="00DC56F9">
      <w:pPr>
        <w:ind w:left="360" w:hanging="360"/>
        <w:jc w:val="both"/>
        <w:rPr>
          <w:sz w:val="20"/>
        </w:rPr>
      </w:pPr>
    </w:p>
    <w:p w14:paraId="5745E597" w14:textId="77777777" w:rsidR="00D72AA5" w:rsidRPr="009917D7" w:rsidRDefault="00D72AA5" w:rsidP="002F3D3C">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2F85BA3B" w14:textId="77777777" w:rsidR="00D72AA5" w:rsidRPr="009917D7" w:rsidRDefault="00D72AA5" w:rsidP="002F3D3C">
      <w:pPr>
        <w:spacing w:before="120" w:after="120"/>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3846443F" w14:textId="77777777" w:rsidR="00D72AA5" w:rsidRPr="009917D7" w:rsidRDefault="00D72AA5" w:rsidP="002F3D3C">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7AB5046B" w14:textId="77777777" w:rsidR="00D72AA5" w:rsidRPr="009917D7" w:rsidRDefault="00D72AA5" w:rsidP="002F3D3C">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0D776D6B" w14:textId="77777777" w:rsidR="00D72AA5" w:rsidRPr="009917D7" w:rsidRDefault="00D72AA5" w:rsidP="00DC56F9">
      <w:pPr>
        <w:jc w:val="both"/>
        <w:rPr>
          <w:sz w:val="20"/>
        </w:rPr>
      </w:pPr>
    </w:p>
    <w:p w14:paraId="39AD4EC1" w14:textId="77777777" w:rsidR="00D72AA5" w:rsidRPr="009917D7" w:rsidRDefault="00D72AA5" w:rsidP="00DC56F9">
      <w:pPr>
        <w:jc w:val="both"/>
      </w:pPr>
      <w:r w:rsidRPr="009917D7">
        <w:rPr>
          <w:b/>
        </w:rPr>
        <w:t xml:space="preserve">V.  </w:t>
      </w:r>
      <w:r w:rsidRPr="009917D7">
        <w:rPr>
          <w:b/>
          <w:u w:val="single"/>
        </w:rPr>
        <w:t>TESTING/SAMPLING</w:t>
      </w:r>
    </w:p>
    <w:p w14:paraId="48B31462" w14:textId="77777777" w:rsidR="00D72AA5" w:rsidRDefault="00D72AA5" w:rsidP="00DC56F9">
      <w:pPr>
        <w:jc w:val="both"/>
        <w:rPr>
          <w:b/>
          <w:sz w:val="20"/>
        </w:rPr>
      </w:pPr>
      <w:r w:rsidRPr="009917D7">
        <w:rPr>
          <w:sz w:val="20"/>
        </w:rPr>
        <w:t xml:space="preserve">Records shall be maintained on file for a period of five years.  </w:t>
      </w:r>
      <w:r w:rsidRPr="009917D7">
        <w:rPr>
          <w:b/>
          <w:sz w:val="20"/>
        </w:rPr>
        <w:t>(R 336.1213(3)(b)(ii))</w:t>
      </w:r>
    </w:p>
    <w:p w14:paraId="1921DE61" w14:textId="77777777" w:rsidR="00D72AA5" w:rsidRPr="009917D7" w:rsidRDefault="00D72AA5" w:rsidP="00DC56F9">
      <w:pPr>
        <w:jc w:val="both"/>
        <w:rPr>
          <w:sz w:val="20"/>
        </w:rPr>
      </w:pPr>
    </w:p>
    <w:p w14:paraId="435CDC7F" w14:textId="77777777" w:rsidR="00D72AA5" w:rsidRPr="009917D7" w:rsidRDefault="00D72AA5" w:rsidP="00DC56F9">
      <w:pPr>
        <w:jc w:val="both"/>
        <w:rPr>
          <w:sz w:val="20"/>
        </w:rPr>
      </w:pPr>
      <w:r w:rsidRPr="009917D7">
        <w:rPr>
          <w:sz w:val="20"/>
        </w:rPr>
        <w:t>NA</w:t>
      </w:r>
    </w:p>
    <w:p w14:paraId="5C83C2E3" w14:textId="77777777" w:rsidR="00D72AA5" w:rsidRPr="009917D7" w:rsidRDefault="00D72AA5" w:rsidP="00DC56F9">
      <w:pPr>
        <w:jc w:val="both"/>
        <w:rPr>
          <w:sz w:val="20"/>
        </w:rPr>
      </w:pPr>
    </w:p>
    <w:p w14:paraId="45D854A2" w14:textId="77777777" w:rsidR="00D72AA5" w:rsidRPr="009917D7" w:rsidRDefault="00D72AA5" w:rsidP="00DC56F9">
      <w:pPr>
        <w:jc w:val="both"/>
      </w:pPr>
      <w:r w:rsidRPr="009917D7">
        <w:rPr>
          <w:b/>
        </w:rPr>
        <w:t xml:space="preserve">VI.  </w:t>
      </w:r>
      <w:r w:rsidRPr="009917D7">
        <w:rPr>
          <w:b/>
          <w:u w:val="single"/>
        </w:rPr>
        <w:t>MONITORING/RECORDKEEPING</w:t>
      </w:r>
    </w:p>
    <w:p w14:paraId="1733A059" w14:textId="77777777" w:rsidR="00D72AA5" w:rsidRPr="009917D7" w:rsidRDefault="00D72AA5" w:rsidP="00DC56F9">
      <w:pPr>
        <w:jc w:val="both"/>
        <w:rPr>
          <w:b/>
          <w:sz w:val="20"/>
        </w:rPr>
      </w:pPr>
      <w:r w:rsidRPr="009917D7">
        <w:rPr>
          <w:sz w:val="20"/>
        </w:rPr>
        <w:t xml:space="preserve">Records shall be maintained on file for a period of five years.  </w:t>
      </w:r>
      <w:r w:rsidRPr="009917D7">
        <w:rPr>
          <w:b/>
          <w:sz w:val="20"/>
        </w:rPr>
        <w:t>(R 336.1213(3)(b)(ii))</w:t>
      </w:r>
    </w:p>
    <w:p w14:paraId="329B337A" w14:textId="77777777" w:rsidR="00D72AA5" w:rsidRPr="009917D7" w:rsidRDefault="00D72AA5" w:rsidP="00DC56F9">
      <w:pPr>
        <w:jc w:val="both"/>
        <w:rPr>
          <w:sz w:val="20"/>
        </w:rPr>
      </w:pPr>
    </w:p>
    <w:p w14:paraId="07128B31" w14:textId="77777777" w:rsidR="00D72AA5" w:rsidRPr="009917D7" w:rsidRDefault="00D72AA5" w:rsidP="00DC56F9">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6D728F4B" w14:textId="77777777" w:rsidR="00D72AA5" w:rsidRPr="009917D7" w:rsidRDefault="00D72AA5" w:rsidP="00DC56F9">
      <w:pPr>
        <w:ind w:left="360" w:hanging="360"/>
        <w:jc w:val="both"/>
        <w:rPr>
          <w:sz w:val="20"/>
        </w:rPr>
      </w:pPr>
    </w:p>
    <w:p w14:paraId="5EF02ECC" w14:textId="77777777" w:rsidR="00D72AA5" w:rsidRPr="009917D7" w:rsidRDefault="00D72AA5" w:rsidP="002F3D3C">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3F40405F" w14:textId="77777777" w:rsidR="00D72AA5" w:rsidRPr="009917D7" w:rsidRDefault="00D72AA5" w:rsidP="002F3D3C">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1EF24472" w14:textId="77777777" w:rsidR="00D72AA5" w:rsidRPr="009917D7" w:rsidRDefault="00D72AA5" w:rsidP="002F3D3C">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4F388B47" w14:textId="77777777" w:rsidR="00D72AA5" w:rsidRPr="009917D7" w:rsidRDefault="00D72AA5" w:rsidP="002F3D3C">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4743EFAB" w14:textId="77777777" w:rsidR="00D72AA5" w:rsidRPr="009917D7" w:rsidRDefault="00D72AA5" w:rsidP="002F3D3C">
      <w:pPr>
        <w:spacing w:after="120"/>
        <w:ind w:left="728" w:hanging="364"/>
        <w:jc w:val="both"/>
        <w:rPr>
          <w:sz w:val="20"/>
        </w:rPr>
      </w:pPr>
      <w:r w:rsidRPr="009917D7">
        <w:rPr>
          <w:sz w:val="20"/>
        </w:rPr>
        <w:t>d.</w:t>
      </w:r>
      <w:r w:rsidRPr="009917D7">
        <w:rPr>
          <w:sz w:val="20"/>
        </w:rPr>
        <w:tab/>
        <w:t xml:space="preserve">The applicable Rule 201 exemption.  </w:t>
      </w:r>
    </w:p>
    <w:p w14:paraId="144E5AE6" w14:textId="77777777" w:rsidR="00D72AA5" w:rsidRPr="009917D7" w:rsidRDefault="00D72AA5" w:rsidP="002F3D3C">
      <w:pPr>
        <w:spacing w:after="120"/>
        <w:ind w:left="728" w:hanging="364"/>
        <w:jc w:val="both"/>
        <w:rPr>
          <w:sz w:val="20"/>
        </w:rPr>
      </w:pPr>
      <w:r w:rsidRPr="009917D7">
        <w:rPr>
          <w:sz w:val="20"/>
        </w:rPr>
        <w:t>e.</w:t>
      </w:r>
      <w:r w:rsidRPr="009917D7">
        <w:rPr>
          <w:sz w:val="20"/>
        </w:rPr>
        <w:tab/>
        <w:t xml:space="preserve">The Reid vapor pressure of each solvent used. </w:t>
      </w:r>
    </w:p>
    <w:p w14:paraId="1D01F2FD" w14:textId="77777777" w:rsidR="00D72AA5" w:rsidRPr="009917D7" w:rsidRDefault="00D72AA5" w:rsidP="002F3D3C">
      <w:pPr>
        <w:ind w:left="728" w:hanging="364"/>
        <w:jc w:val="both"/>
        <w:rPr>
          <w:sz w:val="20"/>
        </w:rPr>
      </w:pPr>
      <w:r w:rsidRPr="009917D7">
        <w:rPr>
          <w:sz w:val="20"/>
        </w:rPr>
        <w:t>f.</w:t>
      </w:r>
      <w:r w:rsidRPr="009917D7">
        <w:rPr>
          <w:sz w:val="20"/>
        </w:rPr>
        <w:tab/>
        <w:t xml:space="preserve">If applicable, the option chosen to comply with Rule 707(2).  </w:t>
      </w:r>
    </w:p>
    <w:p w14:paraId="6ED387AF" w14:textId="77777777" w:rsidR="00D72AA5" w:rsidRPr="009917D7" w:rsidRDefault="00D72AA5" w:rsidP="002F3D3C">
      <w:pPr>
        <w:jc w:val="both"/>
        <w:rPr>
          <w:sz w:val="20"/>
        </w:rPr>
      </w:pPr>
    </w:p>
    <w:p w14:paraId="4409321F" w14:textId="77777777" w:rsidR="00D72AA5" w:rsidRPr="009917D7" w:rsidRDefault="00D72AA5" w:rsidP="00DC56F9">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2FD49851" w14:textId="77777777" w:rsidR="00D72AA5" w:rsidRPr="009917D7" w:rsidRDefault="00D72AA5" w:rsidP="00DC56F9">
      <w:pPr>
        <w:ind w:left="360" w:hanging="360"/>
        <w:jc w:val="both"/>
        <w:rPr>
          <w:sz w:val="20"/>
        </w:rPr>
      </w:pPr>
    </w:p>
    <w:p w14:paraId="09E43917" w14:textId="77777777" w:rsidR="00D72AA5" w:rsidRPr="009917D7" w:rsidRDefault="00D72AA5" w:rsidP="00DC56F9">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w:t>
      </w:r>
      <w:proofErr w:type="spellStart"/>
      <w:r w:rsidRPr="009917D7">
        <w:rPr>
          <w:sz w:val="20"/>
        </w:rPr>
        <w:t>not</w:t>
      </w:r>
      <w:proofErr w:type="spellEnd"/>
      <w:r w:rsidRPr="009917D7">
        <w:rPr>
          <w:sz w:val="20"/>
        </w:rPr>
        <w:t xml:space="preserve"> more than 20 percent, by weight, is allowed to evaporate into the atmosphere shall be made on a monthly basis.  </w:t>
      </w:r>
      <w:r w:rsidRPr="009917D7">
        <w:rPr>
          <w:b/>
          <w:sz w:val="20"/>
        </w:rPr>
        <w:t>(R 336.1213(3), R 336.1611(2)(c), R 336.1707(3)(c))</w:t>
      </w:r>
    </w:p>
    <w:p w14:paraId="136EDCC8" w14:textId="77777777" w:rsidR="00D72AA5" w:rsidRPr="009917D7" w:rsidRDefault="00D72AA5" w:rsidP="00DC56F9">
      <w:pPr>
        <w:jc w:val="both"/>
        <w:rPr>
          <w:sz w:val="20"/>
        </w:rPr>
      </w:pPr>
    </w:p>
    <w:p w14:paraId="1F18ABB1" w14:textId="77777777" w:rsidR="00D72AA5" w:rsidRPr="009917D7" w:rsidRDefault="00D72AA5" w:rsidP="00DC56F9">
      <w:pPr>
        <w:jc w:val="both"/>
        <w:rPr>
          <w:sz w:val="20"/>
        </w:rPr>
      </w:pPr>
      <w:r w:rsidRPr="009917D7">
        <w:rPr>
          <w:b/>
        </w:rPr>
        <w:t xml:space="preserve">VII.  </w:t>
      </w:r>
      <w:r w:rsidRPr="009917D7">
        <w:rPr>
          <w:b/>
          <w:u w:val="single"/>
        </w:rPr>
        <w:t>REPORTING</w:t>
      </w:r>
    </w:p>
    <w:p w14:paraId="107F6046" w14:textId="77777777" w:rsidR="00D72AA5" w:rsidRPr="009917D7" w:rsidRDefault="00D72AA5" w:rsidP="00DC56F9">
      <w:pPr>
        <w:jc w:val="both"/>
        <w:rPr>
          <w:sz w:val="20"/>
        </w:rPr>
      </w:pPr>
    </w:p>
    <w:p w14:paraId="019D0F09" w14:textId="77777777" w:rsidR="00D72AA5" w:rsidRPr="009917D7" w:rsidRDefault="00D72AA5" w:rsidP="00DC56F9">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01568931" w14:textId="77777777" w:rsidR="00D72AA5" w:rsidRPr="009917D7" w:rsidRDefault="00D72AA5" w:rsidP="00DC56F9">
      <w:pPr>
        <w:ind w:left="360" w:hanging="360"/>
        <w:jc w:val="both"/>
        <w:rPr>
          <w:sz w:val="20"/>
        </w:rPr>
      </w:pPr>
    </w:p>
    <w:p w14:paraId="6FD9C3C3" w14:textId="77777777" w:rsidR="00D72AA5" w:rsidRPr="009917D7" w:rsidRDefault="00D72AA5" w:rsidP="00DC56F9">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w:t>
      </w:r>
      <w:proofErr w:type="spellStart"/>
      <w:r w:rsidRPr="009917D7">
        <w:rPr>
          <w:b/>
          <w:sz w:val="20"/>
        </w:rPr>
        <w:t>i</w:t>
      </w:r>
      <w:proofErr w:type="spellEnd"/>
      <w:r w:rsidRPr="009917D7">
        <w:rPr>
          <w:b/>
          <w:sz w:val="20"/>
        </w:rPr>
        <w:t>))</w:t>
      </w:r>
    </w:p>
    <w:p w14:paraId="10380691" w14:textId="77777777" w:rsidR="00D72AA5" w:rsidRPr="009917D7" w:rsidRDefault="00D72AA5" w:rsidP="00DC56F9">
      <w:pPr>
        <w:ind w:left="360" w:hanging="360"/>
        <w:jc w:val="both"/>
        <w:rPr>
          <w:sz w:val="20"/>
        </w:rPr>
      </w:pPr>
    </w:p>
    <w:p w14:paraId="50609110" w14:textId="77777777" w:rsidR="00D72AA5" w:rsidRPr="009917D7" w:rsidRDefault="00D72AA5" w:rsidP="00DC56F9">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23A9E8FB" w14:textId="77777777" w:rsidR="00D72AA5" w:rsidRPr="009917D7" w:rsidRDefault="00D72AA5" w:rsidP="00DC56F9">
      <w:pPr>
        <w:jc w:val="both"/>
        <w:rPr>
          <w:sz w:val="20"/>
        </w:rPr>
      </w:pPr>
    </w:p>
    <w:p w14:paraId="485BBAAD" w14:textId="24A02F36" w:rsidR="00D72AA5" w:rsidRPr="009917D7" w:rsidRDefault="00D72AA5" w:rsidP="00DC56F9">
      <w:pPr>
        <w:jc w:val="both"/>
        <w:rPr>
          <w:b/>
          <w:sz w:val="20"/>
        </w:rPr>
      </w:pPr>
      <w:r w:rsidRPr="009917D7">
        <w:rPr>
          <w:b/>
          <w:sz w:val="20"/>
        </w:rPr>
        <w:t>See Appendix 8</w:t>
      </w:r>
      <w:r>
        <w:rPr>
          <w:b/>
          <w:sz w:val="20"/>
        </w:rPr>
        <w:t>-1</w:t>
      </w:r>
    </w:p>
    <w:p w14:paraId="0215625B" w14:textId="50B3C542" w:rsidR="00D72AA5" w:rsidRDefault="00D72AA5">
      <w:pPr>
        <w:rPr>
          <w:b/>
          <w:sz w:val="20"/>
        </w:rPr>
      </w:pPr>
      <w:r>
        <w:rPr>
          <w:b/>
          <w:sz w:val="20"/>
        </w:rPr>
        <w:br w:type="page"/>
      </w:r>
    </w:p>
    <w:p w14:paraId="1BA3642C" w14:textId="77777777" w:rsidR="00D72AA5" w:rsidRDefault="00D72AA5" w:rsidP="00DC56F9">
      <w:pPr>
        <w:jc w:val="both"/>
        <w:rPr>
          <w:b/>
          <w:sz w:val="20"/>
        </w:rPr>
      </w:pPr>
    </w:p>
    <w:p w14:paraId="096AF8EE" w14:textId="77777777" w:rsidR="00D72AA5" w:rsidRPr="009917D7" w:rsidRDefault="00D72AA5" w:rsidP="00DC56F9">
      <w:pPr>
        <w:jc w:val="both"/>
      </w:pPr>
      <w:r w:rsidRPr="009917D7">
        <w:rPr>
          <w:b/>
        </w:rPr>
        <w:t xml:space="preserve">VIII. </w:t>
      </w:r>
      <w:r w:rsidRPr="009917D7">
        <w:rPr>
          <w:b/>
          <w:u w:val="single"/>
        </w:rPr>
        <w:t>STACK/VENT RESTRICTION(S)</w:t>
      </w:r>
    </w:p>
    <w:p w14:paraId="67DC7AF5" w14:textId="77777777" w:rsidR="00D72AA5" w:rsidRPr="009917D7" w:rsidRDefault="00D72AA5" w:rsidP="00DC56F9">
      <w:pPr>
        <w:jc w:val="both"/>
        <w:rPr>
          <w:sz w:val="20"/>
        </w:rPr>
      </w:pPr>
    </w:p>
    <w:p w14:paraId="1065F831" w14:textId="77777777" w:rsidR="00D72AA5" w:rsidRPr="009917D7" w:rsidRDefault="00D72AA5" w:rsidP="00DC56F9">
      <w:pPr>
        <w:jc w:val="both"/>
        <w:rPr>
          <w:sz w:val="20"/>
        </w:rPr>
      </w:pPr>
      <w:r w:rsidRPr="009917D7">
        <w:rPr>
          <w:sz w:val="20"/>
        </w:rPr>
        <w:t>NA</w:t>
      </w:r>
    </w:p>
    <w:p w14:paraId="32EF2946" w14:textId="77777777" w:rsidR="00D72AA5" w:rsidRPr="009917D7" w:rsidRDefault="00D72AA5" w:rsidP="00DC56F9">
      <w:pPr>
        <w:jc w:val="both"/>
        <w:rPr>
          <w:sz w:val="20"/>
        </w:rPr>
      </w:pPr>
    </w:p>
    <w:p w14:paraId="1C0F221F" w14:textId="77777777" w:rsidR="00D72AA5" w:rsidRPr="009917D7" w:rsidRDefault="00D72AA5" w:rsidP="00DC56F9">
      <w:pPr>
        <w:jc w:val="both"/>
      </w:pPr>
      <w:r w:rsidRPr="009917D7">
        <w:rPr>
          <w:b/>
        </w:rPr>
        <w:t xml:space="preserve">IX.  </w:t>
      </w:r>
      <w:r w:rsidRPr="009917D7">
        <w:rPr>
          <w:b/>
          <w:u w:val="single"/>
        </w:rPr>
        <w:t>OTHER REQUIREMENT(S)</w:t>
      </w:r>
    </w:p>
    <w:p w14:paraId="0B9CC1E0" w14:textId="77777777" w:rsidR="00D72AA5" w:rsidRPr="009917D7" w:rsidRDefault="00D72AA5" w:rsidP="00DC56F9">
      <w:pPr>
        <w:jc w:val="both"/>
        <w:rPr>
          <w:sz w:val="20"/>
        </w:rPr>
      </w:pPr>
    </w:p>
    <w:p w14:paraId="17C67436" w14:textId="77777777" w:rsidR="00D72AA5" w:rsidRDefault="00D72AA5" w:rsidP="00DC56F9">
      <w:pPr>
        <w:jc w:val="both"/>
        <w:rPr>
          <w:sz w:val="20"/>
        </w:rPr>
      </w:pPr>
      <w:r w:rsidRPr="009917D7">
        <w:rPr>
          <w:sz w:val="20"/>
        </w:rPr>
        <w:t>NA</w:t>
      </w:r>
    </w:p>
    <w:p w14:paraId="09D04F46" w14:textId="177DF6CA" w:rsidR="00D72AA5" w:rsidRDefault="00D72AA5" w:rsidP="00A36237">
      <w:pPr>
        <w:jc w:val="both"/>
        <w:rPr>
          <w:sz w:val="20"/>
        </w:rPr>
      </w:pPr>
    </w:p>
    <w:p w14:paraId="56716C5D" w14:textId="77777777" w:rsidR="00D72AA5" w:rsidRDefault="00D72AA5" w:rsidP="00A36237">
      <w:pPr>
        <w:jc w:val="both"/>
        <w:rPr>
          <w:sz w:val="20"/>
        </w:rPr>
      </w:pPr>
    </w:p>
    <w:p w14:paraId="3E4F963D" w14:textId="4C6F855D" w:rsidR="00A36237" w:rsidRDefault="00A36237" w:rsidP="00A36237">
      <w:pPr>
        <w:ind w:left="728" w:hanging="364"/>
        <w:jc w:val="both"/>
        <w:rPr>
          <w:b/>
        </w:rPr>
      </w:pPr>
      <w:r>
        <w:rPr>
          <w:b/>
        </w:rPr>
        <w:br w:type="page"/>
      </w:r>
    </w:p>
    <w:p w14:paraId="24208526" w14:textId="5FEB969D" w:rsidR="005E5399" w:rsidRPr="00A36237" w:rsidRDefault="00FE2A0A" w:rsidP="00A36237">
      <w:pPr>
        <w:pStyle w:val="Heading1"/>
        <w:rPr>
          <w:sz w:val="20"/>
          <w:szCs w:val="20"/>
        </w:rPr>
      </w:pPr>
      <w:bookmarkStart w:id="146" w:name="_Toc1453518"/>
      <w:bookmarkStart w:id="147" w:name="_Toc179185580"/>
      <w:bookmarkEnd w:id="69"/>
      <w:bookmarkEnd w:id="70"/>
      <w:bookmarkEnd w:id="71"/>
      <w:bookmarkEnd w:id="116"/>
      <w:r w:rsidRPr="001B5E34">
        <w:t>E</w:t>
      </w:r>
      <w:r w:rsidR="005E5399" w:rsidRPr="001B5E34">
        <w:t>.  NON-APPLICABLE REQUIREMENTS</w:t>
      </w:r>
      <w:bookmarkEnd w:id="146"/>
      <w:bookmarkEnd w:id="147"/>
    </w:p>
    <w:p w14:paraId="0EA0CF29" w14:textId="77777777" w:rsidR="00FD265B" w:rsidRPr="00EE5F4E" w:rsidRDefault="00FD265B" w:rsidP="004F09CF">
      <w:pPr>
        <w:jc w:val="both"/>
        <w:rPr>
          <w:sz w:val="20"/>
        </w:rPr>
      </w:pPr>
    </w:p>
    <w:p w14:paraId="4A380EE4" w14:textId="17BC0FE9"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495A5C">
        <w:rPr>
          <w:sz w:val="20"/>
        </w:rPr>
        <w:t> </w:t>
      </w:r>
      <w:r w:rsidR="009069B9" w:rsidRPr="00FE0AD0">
        <w:rPr>
          <w:sz w:val="20"/>
        </w:rPr>
        <w:t>213(6)(a)(ii)</w:t>
      </w:r>
      <w:r w:rsidR="00234667" w:rsidRPr="00FE0AD0">
        <w:rPr>
          <w:sz w:val="20"/>
        </w:rPr>
        <w:t>.</w:t>
      </w:r>
    </w:p>
    <w:p w14:paraId="63A0271A" w14:textId="77777777" w:rsidR="000822B4" w:rsidRDefault="000822B4" w:rsidP="00D10803">
      <w:pPr>
        <w:jc w:val="both"/>
      </w:pPr>
    </w:p>
    <w:p w14:paraId="12090E54" w14:textId="77777777" w:rsidR="00447D64" w:rsidRDefault="00447D64" w:rsidP="00D10803">
      <w:pPr>
        <w:jc w:val="both"/>
      </w:pPr>
    </w:p>
    <w:p w14:paraId="1E987760" w14:textId="77777777" w:rsidR="00F23FB8" w:rsidRDefault="00E91170">
      <w:r>
        <w:br w:type="page"/>
      </w:r>
    </w:p>
    <w:tbl>
      <w:tblPr>
        <w:tblW w:w="10271" w:type="dxa"/>
        <w:tblInd w:w="108" w:type="dxa"/>
        <w:tblLayout w:type="fixed"/>
        <w:tblLook w:val="0000" w:firstRow="0" w:lastRow="0" w:firstColumn="0" w:lastColumn="0" w:noHBand="0" w:noVBand="0"/>
      </w:tblPr>
      <w:tblGrid>
        <w:gridCol w:w="10271"/>
      </w:tblGrid>
      <w:tr w:rsidR="00F23FB8" w:rsidRPr="00253A7B" w14:paraId="59B4251F" w14:textId="77777777" w:rsidTr="00FE2850">
        <w:trPr>
          <w:cantSplit/>
          <w:trHeight w:val="226"/>
        </w:trPr>
        <w:tc>
          <w:tcPr>
            <w:tcW w:w="10271" w:type="dxa"/>
          </w:tcPr>
          <w:p w14:paraId="5A285E3D" w14:textId="77777777" w:rsidR="00F23FB8" w:rsidRPr="00253A7B" w:rsidRDefault="00F23FB8" w:rsidP="00FE2850">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48" w:name="_Toc98320648"/>
            <w:bookmarkStart w:id="149" w:name="_Toc179185581"/>
            <w:r w:rsidRPr="00253A7B">
              <w:rPr>
                <w:b/>
                <w:kern w:val="28"/>
                <w:sz w:val="28"/>
                <w:szCs w:val="28"/>
              </w:rPr>
              <w:t>APPENDICES</w:t>
            </w:r>
            <w:bookmarkEnd w:id="148"/>
            <w:bookmarkEnd w:id="149"/>
          </w:p>
        </w:tc>
      </w:tr>
    </w:tbl>
    <w:p w14:paraId="6F0103BB" w14:textId="1314D9D1" w:rsidR="00F23FB8" w:rsidRPr="00FC1F2C" w:rsidRDefault="00F23FB8" w:rsidP="00F23FB8">
      <w:pPr>
        <w:pStyle w:val="Heading2"/>
        <w:numPr>
          <w:ilvl w:val="0"/>
          <w:numId w:val="0"/>
        </w:numPr>
        <w:spacing w:before="0" w:after="0"/>
        <w:jc w:val="left"/>
        <w:rPr>
          <w:b w:val="0"/>
          <w:sz w:val="22"/>
          <w:szCs w:val="22"/>
        </w:rPr>
      </w:pPr>
      <w:bookmarkStart w:id="150" w:name="_Toc98320649"/>
      <w:bookmarkStart w:id="151" w:name="_Toc179185582"/>
      <w:r w:rsidRPr="005C07D8">
        <w:rPr>
          <w:sz w:val="22"/>
          <w:szCs w:val="22"/>
        </w:rPr>
        <w:t>Appendix 1</w:t>
      </w:r>
      <w:r w:rsidR="00693C7D">
        <w:rPr>
          <w:sz w:val="22"/>
          <w:szCs w:val="22"/>
        </w:rPr>
        <w:t>-1</w:t>
      </w:r>
      <w:r w:rsidRPr="005C07D8">
        <w:rPr>
          <w:sz w:val="22"/>
          <w:szCs w:val="22"/>
        </w:rPr>
        <w:t xml:space="preserve">.  </w:t>
      </w:r>
      <w:r>
        <w:rPr>
          <w:sz w:val="22"/>
          <w:szCs w:val="22"/>
        </w:rPr>
        <w:t xml:space="preserve">Acronyms and </w:t>
      </w:r>
      <w:r w:rsidRPr="005C07D8">
        <w:rPr>
          <w:sz w:val="22"/>
          <w:szCs w:val="22"/>
        </w:rPr>
        <w:t>Abbreviations</w:t>
      </w:r>
      <w:bookmarkEnd w:id="150"/>
      <w:bookmarkEnd w:id="151"/>
    </w:p>
    <w:tbl>
      <w:tblPr>
        <w:tblW w:w="5000" w:type="pct"/>
        <w:jc w:val="center"/>
        <w:tblLook w:val="0000" w:firstRow="0" w:lastRow="0" w:firstColumn="0" w:lastColumn="0" w:noHBand="0" w:noVBand="0"/>
      </w:tblPr>
      <w:tblGrid>
        <w:gridCol w:w="1344"/>
        <w:gridCol w:w="3845"/>
        <w:gridCol w:w="803"/>
        <w:gridCol w:w="4202"/>
      </w:tblGrid>
      <w:tr w:rsidR="00D72AA5" w:rsidRPr="000B6AFE" w14:paraId="312580E8" w14:textId="77777777" w:rsidTr="00F65CDD">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4626B5FC" w14:textId="77777777" w:rsidR="00D72AA5" w:rsidRPr="000B6AFE" w:rsidRDefault="00D72AA5" w:rsidP="00F65CDD">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56205338" w14:textId="77777777" w:rsidR="00D72AA5" w:rsidRPr="000B6AFE" w:rsidRDefault="00D72AA5" w:rsidP="00F65CDD">
            <w:pPr>
              <w:jc w:val="center"/>
              <w:rPr>
                <w:rFonts w:cs="Arial"/>
                <w:b/>
                <w:sz w:val="19"/>
                <w:szCs w:val="19"/>
              </w:rPr>
            </w:pPr>
            <w:r w:rsidRPr="000B6AFE">
              <w:rPr>
                <w:rFonts w:cs="Arial"/>
                <w:b/>
                <w:sz w:val="19"/>
                <w:szCs w:val="19"/>
              </w:rPr>
              <w:t>Pollutant / Measurement Abbreviations</w:t>
            </w:r>
          </w:p>
        </w:tc>
      </w:tr>
      <w:tr w:rsidR="00D72AA5" w:rsidRPr="000B6AFE" w14:paraId="2C07D8E7" w14:textId="77777777" w:rsidTr="00F65CDD">
        <w:trPr>
          <w:cantSplit/>
          <w:trHeight w:val="245"/>
          <w:jc w:val="center"/>
        </w:trPr>
        <w:tc>
          <w:tcPr>
            <w:tcW w:w="659" w:type="pct"/>
            <w:tcBorders>
              <w:top w:val="single" w:sz="4" w:space="0" w:color="auto"/>
              <w:left w:val="double" w:sz="4" w:space="0" w:color="auto"/>
            </w:tcBorders>
          </w:tcPr>
          <w:p w14:paraId="06CF1DE6" w14:textId="77777777" w:rsidR="00D72AA5" w:rsidRPr="000B6AFE" w:rsidRDefault="00D72AA5" w:rsidP="00F65CDD">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52BABD52" w14:textId="77777777" w:rsidR="00D72AA5" w:rsidRPr="000B6AFE" w:rsidRDefault="00D72AA5" w:rsidP="00F65CDD">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60FDD88A" w14:textId="77777777" w:rsidR="00D72AA5" w:rsidRPr="000B6AFE" w:rsidRDefault="00D72AA5" w:rsidP="00F65CDD">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0569199A" w14:textId="77777777" w:rsidR="00D72AA5" w:rsidRPr="000B6AFE" w:rsidRDefault="00D72AA5" w:rsidP="00F65CDD">
            <w:pPr>
              <w:rPr>
                <w:rFonts w:cs="Arial"/>
                <w:sz w:val="19"/>
                <w:szCs w:val="19"/>
              </w:rPr>
            </w:pPr>
            <w:r w:rsidRPr="000B6AFE">
              <w:rPr>
                <w:rFonts w:cs="Arial"/>
                <w:sz w:val="19"/>
                <w:szCs w:val="19"/>
              </w:rPr>
              <w:t>Actual cubic feet per minute</w:t>
            </w:r>
          </w:p>
        </w:tc>
      </w:tr>
      <w:tr w:rsidR="00D72AA5" w:rsidRPr="000B6AFE" w14:paraId="59240C63" w14:textId="77777777" w:rsidTr="00F65CDD">
        <w:trPr>
          <w:cantSplit/>
          <w:trHeight w:val="245"/>
          <w:jc w:val="center"/>
        </w:trPr>
        <w:tc>
          <w:tcPr>
            <w:tcW w:w="659" w:type="pct"/>
            <w:tcBorders>
              <w:left w:val="double" w:sz="4" w:space="0" w:color="auto"/>
            </w:tcBorders>
          </w:tcPr>
          <w:p w14:paraId="4418D2FC" w14:textId="77777777" w:rsidR="00D72AA5" w:rsidRPr="000B6AFE" w:rsidRDefault="00D72AA5" w:rsidP="00F65CDD">
            <w:pPr>
              <w:rPr>
                <w:rFonts w:cs="Arial"/>
                <w:sz w:val="19"/>
                <w:szCs w:val="19"/>
              </w:rPr>
            </w:pPr>
            <w:r w:rsidRPr="000B6AFE">
              <w:rPr>
                <w:rFonts w:cs="Arial"/>
                <w:sz w:val="19"/>
                <w:szCs w:val="19"/>
              </w:rPr>
              <w:t>BACT</w:t>
            </w:r>
          </w:p>
        </w:tc>
        <w:tc>
          <w:tcPr>
            <w:tcW w:w="1886" w:type="pct"/>
            <w:tcBorders>
              <w:right w:val="single" w:sz="4" w:space="0" w:color="auto"/>
            </w:tcBorders>
          </w:tcPr>
          <w:p w14:paraId="0762E8D0" w14:textId="77777777" w:rsidR="00D72AA5" w:rsidRPr="000B6AFE" w:rsidRDefault="00D72AA5" w:rsidP="00F65CDD">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88A302D" w14:textId="77777777" w:rsidR="00D72AA5" w:rsidRPr="000B6AFE" w:rsidRDefault="00D72AA5" w:rsidP="00F65CDD">
            <w:pPr>
              <w:rPr>
                <w:rFonts w:cs="Arial"/>
                <w:sz w:val="19"/>
                <w:szCs w:val="19"/>
              </w:rPr>
            </w:pPr>
            <w:r w:rsidRPr="000B6AFE">
              <w:rPr>
                <w:rFonts w:cs="Arial"/>
                <w:sz w:val="19"/>
                <w:szCs w:val="19"/>
              </w:rPr>
              <w:t>BTU</w:t>
            </w:r>
          </w:p>
        </w:tc>
        <w:tc>
          <w:tcPr>
            <w:tcW w:w="2061" w:type="pct"/>
            <w:tcBorders>
              <w:right w:val="double" w:sz="4" w:space="0" w:color="auto"/>
            </w:tcBorders>
          </w:tcPr>
          <w:p w14:paraId="68672C86" w14:textId="77777777" w:rsidR="00D72AA5" w:rsidRPr="000B6AFE" w:rsidRDefault="00D72AA5" w:rsidP="00F65CDD">
            <w:pPr>
              <w:rPr>
                <w:rFonts w:cs="Arial"/>
                <w:sz w:val="19"/>
                <w:szCs w:val="19"/>
              </w:rPr>
            </w:pPr>
            <w:r w:rsidRPr="000B6AFE">
              <w:rPr>
                <w:rFonts w:cs="Arial"/>
                <w:sz w:val="19"/>
                <w:szCs w:val="19"/>
              </w:rPr>
              <w:t>British Thermal Unit</w:t>
            </w:r>
          </w:p>
        </w:tc>
      </w:tr>
      <w:tr w:rsidR="00D72AA5" w:rsidRPr="000B6AFE" w14:paraId="43C9DFEB" w14:textId="77777777" w:rsidTr="00F65CDD">
        <w:trPr>
          <w:cantSplit/>
          <w:trHeight w:val="245"/>
          <w:jc w:val="center"/>
        </w:trPr>
        <w:tc>
          <w:tcPr>
            <w:tcW w:w="659" w:type="pct"/>
            <w:tcBorders>
              <w:left w:val="double" w:sz="4" w:space="0" w:color="auto"/>
            </w:tcBorders>
          </w:tcPr>
          <w:p w14:paraId="56FC0788" w14:textId="77777777" w:rsidR="00D72AA5" w:rsidRPr="000B6AFE" w:rsidRDefault="00D72AA5" w:rsidP="00F65CDD">
            <w:pPr>
              <w:rPr>
                <w:rFonts w:cs="Arial"/>
                <w:sz w:val="19"/>
                <w:szCs w:val="19"/>
              </w:rPr>
            </w:pPr>
            <w:r w:rsidRPr="000B6AFE">
              <w:rPr>
                <w:rFonts w:cs="Arial"/>
                <w:sz w:val="19"/>
                <w:szCs w:val="19"/>
              </w:rPr>
              <w:t>CAA</w:t>
            </w:r>
          </w:p>
        </w:tc>
        <w:tc>
          <w:tcPr>
            <w:tcW w:w="1886" w:type="pct"/>
            <w:tcBorders>
              <w:right w:val="single" w:sz="4" w:space="0" w:color="auto"/>
            </w:tcBorders>
          </w:tcPr>
          <w:p w14:paraId="1DB9D6E2" w14:textId="77777777" w:rsidR="00D72AA5" w:rsidRPr="000B6AFE" w:rsidRDefault="00D72AA5" w:rsidP="00F65CDD">
            <w:pPr>
              <w:rPr>
                <w:rFonts w:cs="Arial"/>
                <w:sz w:val="19"/>
                <w:szCs w:val="19"/>
              </w:rPr>
            </w:pPr>
            <w:r w:rsidRPr="000B6AFE">
              <w:rPr>
                <w:rFonts w:cs="Arial"/>
                <w:sz w:val="19"/>
                <w:szCs w:val="19"/>
              </w:rPr>
              <w:t>Clean Air Act</w:t>
            </w:r>
          </w:p>
        </w:tc>
        <w:tc>
          <w:tcPr>
            <w:tcW w:w="394" w:type="pct"/>
            <w:tcBorders>
              <w:left w:val="single" w:sz="4" w:space="0" w:color="auto"/>
            </w:tcBorders>
          </w:tcPr>
          <w:p w14:paraId="7D7553D8" w14:textId="77777777" w:rsidR="00D72AA5" w:rsidRPr="000B6AFE" w:rsidRDefault="00D72AA5" w:rsidP="00F65CDD">
            <w:pPr>
              <w:rPr>
                <w:rFonts w:cs="Arial"/>
                <w:sz w:val="19"/>
                <w:szCs w:val="19"/>
              </w:rPr>
            </w:pPr>
            <w:r w:rsidRPr="000B6AFE">
              <w:rPr>
                <w:rFonts w:cs="Arial"/>
                <w:sz w:val="19"/>
                <w:szCs w:val="19"/>
              </w:rPr>
              <w:t>°C</w:t>
            </w:r>
          </w:p>
        </w:tc>
        <w:tc>
          <w:tcPr>
            <w:tcW w:w="2061" w:type="pct"/>
            <w:tcBorders>
              <w:right w:val="double" w:sz="4" w:space="0" w:color="auto"/>
            </w:tcBorders>
          </w:tcPr>
          <w:p w14:paraId="191E8B12" w14:textId="77777777" w:rsidR="00D72AA5" w:rsidRPr="000B6AFE" w:rsidRDefault="00D72AA5" w:rsidP="00F65CDD">
            <w:pPr>
              <w:rPr>
                <w:rFonts w:cs="Arial"/>
                <w:sz w:val="19"/>
                <w:szCs w:val="19"/>
              </w:rPr>
            </w:pPr>
            <w:r w:rsidRPr="000B6AFE">
              <w:rPr>
                <w:rFonts w:cs="Arial"/>
                <w:sz w:val="19"/>
                <w:szCs w:val="19"/>
              </w:rPr>
              <w:t>Degrees Celsius</w:t>
            </w:r>
          </w:p>
        </w:tc>
      </w:tr>
      <w:tr w:rsidR="00D72AA5" w:rsidRPr="000B6AFE" w14:paraId="55022425" w14:textId="77777777" w:rsidTr="00F65CDD">
        <w:trPr>
          <w:cantSplit/>
          <w:trHeight w:val="245"/>
          <w:jc w:val="center"/>
        </w:trPr>
        <w:tc>
          <w:tcPr>
            <w:tcW w:w="659" w:type="pct"/>
            <w:tcBorders>
              <w:left w:val="double" w:sz="4" w:space="0" w:color="auto"/>
            </w:tcBorders>
          </w:tcPr>
          <w:p w14:paraId="32A024EC" w14:textId="77777777" w:rsidR="00D72AA5" w:rsidRPr="000B6AFE" w:rsidRDefault="00D72AA5" w:rsidP="00F65CDD">
            <w:pPr>
              <w:rPr>
                <w:rFonts w:cs="Arial"/>
                <w:sz w:val="19"/>
                <w:szCs w:val="19"/>
              </w:rPr>
            </w:pPr>
            <w:r w:rsidRPr="000B6AFE">
              <w:rPr>
                <w:rFonts w:cs="Arial"/>
                <w:sz w:val="19"/>
                <w:szCs w:val="19"/>
              </w:rPr>
              <w:t>CAM</w:t>
            </w:r>
          </w:p>
        </w:tc>
        <w:tc>
          <w:tcPr>
            <w:tcW w:w="1886" w:type="pct"/>
            <w:tcBorders>
              <w:right w:val="single" w:sz="4" w:space="0" w:color="auto"/>
            </w:tcBorders>
          </w:tcPr>
          <w:p w14:paraId="44B53073" w14:textId="77777777" w:rsidR="00D72AA5" w:rsidRPr="000B6AFE" w:rsidRDefault="00D72AA5" w:rsidP="00F65CDD">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761086E3" w14:textId="77777777" w:rsidR="00D72AA5" w:rsidRPr="000B6AFE" w:rsidRDefault="00D72AA5" w:rsidP="00F65CDD">
            <w:pPr>
              <w:rPr>
                <w:rFonts w:cs="Arial"/>
                <w:sz w:val="19"/>
                <w:szCs w:val="19"/>
              </w:rPr>
            </w:pPr>
            <w:r w:rsidRPr="000B6AFE">
              <w:rPr>
                <w:rFonts w:cs="Arial"/>
                <w:sz w:val="19"/>
                <w:szCs w:val="19"/>
              </w:rPr>
              <w:t>CO</w:t>
            </w:r>
          </w:p>
        </w:tc>
        <w:tc>
          <w:tcPr>
            <w:tcW w:w="2061" w:type="pct"/>
            <w:tcBorders>
              <w:right w:val="double" w:sz="4" w:space="0" w:color="auto"/>
            </w:tcBorders>
          </w:tcPr>
          <w:p w14:paraId="7313ADDE" w14:textId="77777777" w:rsidR="00D72AA5" w:rsidRPr="000B6AFE" w:rsidRDefault="00D72AA5" w:rsidP="00F65CDD">
            <w:pPr>
              <w:rPr>
                <w:rFonts w:cs="Arial"/>
                <w:sz w:val="19"/>
                <w:szCs w:val="19"/>
              </w:rPr>
            </w:pPr>
            <w:r w:rsidRPr="000B6AFE">
              <w:rPr>
                <w:rFonts w:cs="Arial"/>
                <w:sz w:val="19"/>
                <w:szCs w:val="19"/>
              </w:rPr>
              <w:t>Carbon Monoxide</w:t>
            </w:r>
          </w:p>
        </w:tc>
      </w:tr>
      <w:tr w:rsidR="00D72AA5" w:rsidRPr="000B6AFE" w14:paraId="0A987B57" w14:textId="77777777" w:rsidTr="00F65CDD">
        <w:trPr>
          <w:cantSplit/>
          <w:trHeight w:val="245"/>
          <w:jc w:val="center"/>
        </w:trPr>
        <w:tc>
          <w:tcPr>
            <w:tcW w:w="659" w:type="pct"/>
            <w:tcBorders>
              <w:left w:val="double" w:sz="4" w:space="0" w:color="auto"/>
            </w:tcBorders>
          </w:tcPr>
          <w:p w14:paraId="4E317B14" w14:textId="77777777" w:rsidR="00D72AA5" w:rsidRPr="000B6AFE" w:rsidRDefault="00D72AA5" w:rsidP="00F65CDD">
            <w:pPr>
              <w:rPr>
                <w:rFonts w:cs="Arial"/>
                <w:sz w:val="19"/>
                <w:szCs w:val="19"/>
              </w:rPr>
            </w:pPr>
            <w:r w:rsidRPr="000B6AFE">
              <w:rPr>
                <w:rFonts w:cs="Arial"/>
                <w:sz w:val="19"/>
                <w:szCs w:val="19"/>
              </w:rPr>
              <w:t>CEM</w:t>
            </w:r>
          </w:p>
        </w:tc>
        <w:tc>
          <w:tcPr>
            <w:tcW w:w="1886" w:type="pct"/>
            <w:tcBorders>
              <w:right w:val="single" w:sz="4" w:space="0" w:color="auto"/>
            </w:tcBorders>
          </w:tcPr>
          <w:p w14:paraId="5B4B8DB9" w14:textId="77777777" w:rsidR="00D72AA5" w:rsidRPr="000B6AFE" w:rsidRDefault="00D72AA5" w:rsidP="00F65CDD">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7C88DBC7" w14:textId="77777777" w:rsidR="00D72AA5" w:rsidRPr="000B6AFE" w:rsidRDefault="00D72AA5" w:rsidP="00F65CDD">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9645EE0" w14:textId="77777777" w:rsidR="00D72AA5" w:rsidRPr="000B6AFE" w:rsidRDefault="00D72AA5" w:rsidP="00F65CDD">
            <w:pPr>
              <w:rPr>
                <w:rFonts w:cs="Arial"/>
                <w:sz w:val="19"/>
                <w:szCs w:val="19"/>
              </w:rPr>
            </w:pPr>
            <w:r w:rsidRPr="000B6AFE">
              <w:rPr>
                <w:rFonts w:cs="Arial"/>
                <w:sz w:val="19"/>
                <w:szCs w:val="19"/>
              </w:rPr>
              <w:t>Carbon Dioxide Equivalent</w:t>
            </w:r>
          </w:p>
        </w:tc>
      </w:tr>
      <w:tr w:rsidR="00D72AA5" w:rsidRPr="000B6AFE" w14:paraId="4CFC783E" w14:textId="77777777" w:rsidTr="00F65CDD">
        <w:trPr>
          <w:cantSplit/>
          <w:trHeight w:val="245"/>
          <w:jc w:val="center"/>
        </w:trPr>
        <w:tc>
          <w:tcPr>
            <w:tcW w:w="659" w:type="pct"/>
            <w:tcBorders>
              <w:left w:val="double" w:sz="4" w:space="0" w:color="auto"/>
            </w:tcBorders>
          </w:tcPr>
          <w:p w14:paraId="16C0626B" w14:textId="77777777" w:rsidR="00D72AA5" w:rsidRPr="000B6AFE" w:rsidRDefault="00D72AA5" w:rsidP="00F65CDD">
            <w:pPr>
              <w:rPr>
                <w:rFonts w:cs="Arial"/>
                <w:sz w:val="19"/>
                <w:szCs w:val="19"/>
              </w:rPr>
            </w:pPr>
            <w:r>
              <w:rPr>
                <w:rFonts w:cs="Arial"/>
                <w:sz w:val="19"/>
                <w:szCs w:val="19"/>
              </w:rPr>
              <w:t>CEMS</w:t>
            </w:r>
          </w:p>
        </w:tc>
        <w:tc>
          <w:tcPr>
            <w:tcW w:w="1886" w:type="pct"/>
            <w:tcBorders>
              <w:right w:val="single" w:sz="4" w:space="0" w:color="auto"/>
            </w:tcBorders>
          </w:tcPr>
          <w:p w14:paraId="6D8C63FB" w14:textId="77777777" w:rsidR="00D72AA5" w:rsidRPr="000B6AFE" w:rsidRDefault="00D72AA5" w:rsidP="00F65CDD">
            <w:pPr>
              <w:rPr>
                <w:rFonts w:cs="Arial"/>
                <w:sz w:val="19"/>
                <w:szCs w:val="19"/>
              </w:rPr>
            </w:pPr>
            <w:r>
              <w:rPr>
                <w:rFonts w:cs="Arial"/>
                <w:sz w:val="19"/>
                <w:szCs w:val="19"/>
              </w:rPr>
              <w:t>Continuous Emission Monitoring System</w:t>
            </w:r>
          </w:p>
        </w:tc>
        <w:tc>
          <w:tcPr>
            <w:tcW w:w="394" w:type="pct"/>
            <w:tcBorders>
              <w:left w:val="single" w:sz="4" w:space="0" w:color="auto"/>
            </w:tcBorders>
          </w:tcPr>
          <w:p w14:paraId="3DE48E78" w14:textId="77777777" w:rsidR="00D72AA5" w:rsidRPr="000B6AFE" w:rsidRDefault="00D72AA5" w:rsidP="00F65CDD">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043A55DB" w14:textId="77777777" w:rsidR="00D72AA5" w:rsidRPr="000B6AFE" w:rsidRDefault="00D72AA5" w:rsidP="00F65CDD">
            <w:pPr>
              <w:rPr>
                <w:rFonts w:cs="Arial"/>
                <w:sz w:val="19"/>
                <w:szCs w:val="19"/>
              </w:rPr>
            </w:pPr>
            <w:r w:rsidRPr="000B6AFE">
              <w:rPr>
                <w:rFonts w:cs="Arial"/>
                <w:sz w:val="19"/>
                <w:szCs w:val="19"/>
              </w:rPr>
              <w:t>Dry standard cubic foot</w:t>
            </w:r>
          </w:p>
        </w:tc>
      </w:tr>
      <w:tr w:rsidR="00D72AA5" w:rsidRPr="000B6AFE" w14:paraId="5A24899A" w14:textId="77777777" w:rsidTr="00F65CDD">
        <w:trPr>
          <w:cantSplit/>
          <w:trHeight w:val="245"/>
          <w:jc w:val="center"/>
        </w:trPr>
        <w:tc>
          <w:tcPr>
            <w:tcW w:w="659" w:type="pct"/>
            <w:tcBorders>
              <w:left w:val="double" w:sz="4" w:space="0" w:color="auto"/>
            </w:tcBorders>
          </w:tcPr>
          <w:p w14:paraId="0C9DB985" w14:textId="77777777" w:rsidR="00D72AA5" w:rsidRPr="000B6AFE" w:rsidRDefault="00D72AA5" w:rsidP="00F65CDD">
            <w:pPr>
              <w:rPr>
                <w:rFonts w:cs="Arial"/>
                <w:sz w:val="19"/>
                <w:szCs w:val="19"/>
              </w:rPr>
            </w:pPr>
            <w:r w:rsidRPr="000B6AFE">
              <w:rPr>
                <w:rFonts w:cs="Arial"/>
                <w:sz w:val="19"/>
                <w:szCs w:val="19"/>
              </w:rPr>
              <w:t>CFR</w:t>
            </w:r>
          </w:p>
        </w:tc>
        <w:tc>
          <w:tcPr>
            <w:tcW w:w="1886" w:type="pct"/>
            <w:tcBorders>
              <w:right w:val="single" w:sz="4" w:space="0" w:color="auto"/>
            </w:tcBorders>
          </w:tcPr>
          <w:p w14:paraId="19E2D260" w14:textId="77777777" w:rsidR="00D72AA5" w:rsidRPr="000B6AFE" w:rsidRDefault="00D72AA5" w:rsidP="00F65CDD">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2DAD630D" w14:textId="77777777" w:rsidR="00D72AA5" w:rsidRPr="000B6AFE" w:rsidRDefault="00D72AA5" w:rsidP="00F65CDD">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6FBDA9B5" w14:textId="77777777" w:rsidR="00D72AA5" w:rsidRPr="000B6AFE" w:rsidRDefault="00D72AA5" w:rsidP="00F65CDD">
            <w:pPr>
              <w:rPr>
                <w:rFonts w:cs="Arial"/>
                <w:sz w:val="19"/>
                <w:szCs w:val="19"/>
              </w:rPr>
            </w:pPr>
            <w:r w:rsidRPr="000B6AFE">
              <w:rPr>
                <w:rFonts w:cs="Arial"/>
                <w:sz w:val="19"/>
                <w:szCs w:val="19"/>
              </w:rPr>
              <w:t>Dry standard cubic meter</w:t>
            </w:r>
          </w:p>
        </w:tc>
      </w:tr>
      <w:tr w:rsidR="00D72AA5" w:rsidRPr="000B6AFE" w14:paraId="45BA038A" w14:textId="77777777" w:rsidTr="00F65CDD">
        <w:trPr>
          <w:cantSplit/>
          <w:trHeight w:val="245"/>
          <w:jc w:val="center"/>
        </w:trPr>
        <w:tc>
          <w:tcPr>
            <w:tcW w:w="659" w:type="pct"/>
            <w:tcBorders>
              <w:left w:val="double" w:sz="4" w:space="0" w:color="auto"/>
            </w:tcBorders>
          </w:tcPr>
          <w:p w14:paraId="46BFB4BB" w14:textId="77777777" w:rsidR="00D72AA5" w:rsidRPr="000B6AFE" w:rsidRDefault="00D72AA5" w:rsidP="00F65CDD">
            <w:pPr>
              <w:rPr>
                <w:rFonts w:cs="Arial"/>
                <w:sz w:val="19"/>
                <w:szCs w:val="19"/>
              </w:rPr>
            </w:pPr>
            <w:r w:rsidRPr="000B6AFE">
              <w:rPr>
                <w:rFonts w:cs="Arial"/>
                <w:sz w:val="19"/>
                <w:szCs w:val="19"/>
              </w:rPr>
              <w:t>COM</w:t>
            </w:r>
          </w:p>
        </w:tc>
        <w:tc>
          <w:tcPr>
            <w:tcW w:w="1886" w:type="pct"/>
            <w:tcBorders>
              <w:right w:val="single" w:sz="4" w:space="0" w:color="auto"/>
            </w:tcBorders>
          </w:tcPr>
          <w:p w14:paraId="43855754" w14:textId="77777777" w:rsidR="00D72AA5" w:rsidRPr="000B6AFE" w:rsidRDefault="00D72AA5" w:rsidP="00F65CDD">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6D7412D8" w14:textId="77777777" w:rsidR="00D72AA5" w:rsidRPr="000B6AFE" w:rsidRDefault="00D72AA5" w:rsidP="00F65CDD">
            <w:pPr>
              <w:rPr>
                <w:rFonts w:cs="Arial"/>
                <w:sz w:val="19"/>
                <w:szCs w:val="19"/>
              </w:rPr>
            </w:pPr>
            <w:r w:rsidRPr="000B6AFE">
              <w:rPr>
                <w:rFonts w:cs="Arial"/>
                <w:sz w:val="19"/>
                <w:szCs w:val="19"/>
              </w:rPr>
              <w:t>°F</w:t>
            </w:r>
          </w:p>
        </w:tc>
        <w:tc>
          <w:tcPr>
            <w:tcW w:w="2061" w:type="pct"/>
            <w:tcBorders>
              <w:right w:val="double" w:sz="4" w:space="0" w:color="auto"/>
            </w:tcBorders>
          </w:tcPr>
          <w:p w14:paraId="1903E6CD" w14:textId="77777777" w:rsidR="00D72AA5" w:rsidRPr="000B6AFE" w:rsidRDefault="00D72AA5" w:rsidP="00F65CDD">
            <w:pPr>
              <w:rPr>
                <w:rFonts w:cs="Arial"/>
                <w:sz w:val="19"/>
                <w:szCs w:val="19"/>
              </w:rPr>
            </w:pPr>
            <w:r w:rsidRPr="000B6AFE">
              <w:rPr>
                <w:rFonts w:cs="Arial"/>
                <w:sz w:val="19"/>
                <w:szCs w:val="19"/>
              </w:rPr>
              <w:t>Degrees Fahrenheit</w:t>
            </w:r>
          </w:p>
        </w:tc>
      </w:tr>
      <w:tr w:rsidR="00D72AA5" w:rsidRPr="000B6AFE" w14:paraId="1FB0F4C0" w14:textId="77777777" w:rsidTr="00F65CDD">
        <w:trPr>
          <w:cantSplit/>
          <w:trHeight w:val="218"/>
          <w:jc w:val="center"/>
        </w:trPr>
        <w:tc>
          <w:tcPr>
            <w:tcW w:w="659" w:type="pct"/>
            <w:vMerge w:val="restart"/>
            <w:tcBorders>
              <w:left w:val="double" w:sz="4" w:space="0" w:color="auto"/>
            </w:tcBorders>
          </w:tcPr>
          <w:p w14:paraId="0C26A066" w14:textId="77777777" w:rsidR="00D72AA5" w:rsidRPr="000B6AFE" w:rsidRDefault="00D72AA5" w:rsidP="00F65CDD">
            <w:pPr>
              <w:rPr>
                <w:rFonts w:cs="Arial"/>
                <w:sz w:val="19"/>
                <w:szCs w:val="19"/>
              </w:rPr>
            </w:pPr>
            <w:r w:rsidRPr="000B6AFE">
              <w:rPr>
                <w:rFonts w:cs="Arial"/>
                <w:sz w:val="19"/>
                <w:szCs w:val="19"/>
              </w:rPr>
              <w:t>Department/</w:t>
            </w:r>
          </w:p>
          <w:p w14:paraId="40E425AC" w14:textId="77777777" w:rsidR="00D72AA5" w:rsidRPr="000B6AFE" w:rsidRDefault="00D72AA5" w:rsidP="00F65CDD">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0B860F4E" w14:textId="77777777" w:rsidR="00D72AA5" w:rsidRPr="000B6AFE" w:rsidRDefault="00D72AA5" w:rsidP="00F65CDD">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105D251" w14:textId="77777777" w:rsidR="00D72AA5" w:rsidRPr="000B6AFE" w:rsidRDefault="00D72AA5" w:rsidP="00F65CDD">
            <w:pPr>
              <w:rPr>
                <w:rFonts w:cs="Arial"/>
                <w:sz w:val="19"/>
                <w:szCs w:val="19"/>
              </w:rPr>
            </w:pPr>
            <w:r w:rsidRPr="000B6AFE">
              <w:rPr>
                <w:rFonts w:cs="Arial"/>
                <w:sz w:val="19"/>
                <w:szCs w:val="19"/>
              </w:rPr>
              <w:t>gr</w:t>
            </w:r>
          </w:p>
        </w:tc>
        <w:tc>
          <w:tcPr>
            <w:tcW w:w="2061" w:type="pct"/>
            <w:tcBorders>
              <w:right w:val="double" w:sz="4" w:space="0" w:color="auto"/>
            </w:tcBorders>
          </w:tcPr>
          <w:p w14:paraId="476242FE" w14:textId="77777777" w:rsidR="00D72AA5" w:rsidRPr="000B6AFE" w:rsidRDefault="00D72AA5" w:rsidP="00F65CDD">
            <w:pPr>
              <w:rPr>
                <w:rFonts w:cs="Arial"/>
                <w:sz w:val="19"/>
                <w:szCs w:val="19"/>
              </w:rPr>
            </w:pPr>
            <w:r w:rsidRPr="000B6AFE">
              <w:rPr>
                <w:rFonts w:cs="Arial"/>
                <w:sz w:val="19"/>
                <w:szCs w:val="19"/>
              </w:rPr>
              <w:t>Grains</w:t>
            </w:r>
          </w:p>
        </w:tc>
      </w:tr>
      <w:tr w:rsidR="00D72AA5" w:rsidRPr="000B6AFE" w14:paraId="4D087515" w14:textId="77777777" w:rsidTr="00F65CDD">
        <w:trPr>
          <w:cantSplit/>
          <w:trHeight w:val="217"/>
          <w:jc w:val="center"/>
        </w:trPr>
        <w:tc>
          <w:tcPr>
            <w:tcW w:w="659" w:type="pct"/>
            <w:vMerge/>
            <w:tcBorders>
              <w:left w:val="double" w:sz="4" w:space="0" w:color="auto"/>
            </w:tcBorders>
          </w:tcPr>
          <w:p w14:paraId="62AA217F" w14:textId="77777777" w:rsidR="00D72AA5" w:rsidRPr="000B6AFE" w:rsidRDefault="00D72AA5" w:rsidP="00F65CDD">
            <w:pPr>
              <w:rPr>
                <w:rFonts w:cs="Arial"/>
                <w:sz w:val="19"/>
                <w:szCs w:val="19"/>
              </w:rPr>
            </w:pPr>
          </w:p>
        </w:tc>
        <w:tc>
          <w:tcPr>
            <w:tcW w:w="1886" w:type="pct"/>
            <w:vMerge/>
            <w:tcBorders>
              <w:right w:val="single" w:sz="4" w:space="0" w:color="auto"/>
            </w:tcBorders>
          </w:tcPr>
          <w:p w14:paraId="33D3E45F" w14:textId="77777777" w:rsidR="00D72AA5" w:rsidRPr="000B6AFE" w:rsidRDefault="00D72AA5" w:rsidP="00F65CDD">
            <w:pPr>
              <w:rPr>
                <w:rFonts w:cs="Arial"/>
                <w:sz w:val="19"/>
                <w:szCs w:val="19"/>
              </w:rPr>
            </w:pPr>
          </w:p>
        </w:tc>
        <w:tc>
          <w:tcPr>
            <w:tcW w:w="394" w:type="pct"/>
            <w:tcBorders>
              <w:left w:val="single" w:sz="4" w:space="0" w:color="auto"/>
            </w:tcBorders>
          </w:tcPr>
          <w:p w14:paraId="62ECE52E" w14:textId="77777777" w:rsidR="00D72AA5" w:rsidRPr="000B6AFE" w:rsidRDefault="00D72AA5" w:rsidP="00F65CDD">
            <w:pPr>
              <w:rPr>
                <w:rFonts w:cs="Arial"/>
                <w:sz w:val="19"/>
                <w:szCs w:val="19"/>
              </w:rPr>
            </w:pPr>
            <w:r w:rsidRPr="000B6AFE">
              <w:rPr>
                <w:rFonts w:cs="Arial"/>
                <w:sz w:val="19"/>
                <w:szCs w:val="19"/>
              </w:rPr>
              <w:t>HAP</w:t>
            </w:r>
          </w:p>
        </w:tc>
        <w:tc>
          <w:tcPr>
            <w:tcW w:w="2061" w:type="pct"/>
            <w:tcBorders>
              <w:right w:val="double" w:sz="4" w:space="0" w:color="auto"/>
            </w:tcBorders>
          </w:tcPr>
          <w:p w14:paraId="3520F94B" w14:textId="77777777" w:rsidR="00D72AA5" w:rsidRPr="000B6AFE" w:rsidRDefault="00D72AA5" w:rsidP="00F65CDD">
            <w:pPr>
              <w:rPr>
                <w:rFonts w:cs="Arial"/>
                <w:sz w:val="19"/>
                <w:szCs w:val="19"/>
              </w:rPr>
            </w:pPr>
            <w:r w:rsidRPr="000B6AFE">
              <w:rPr>
                <w:rFonts w:cs="Arial"/>
                <w:sz w:val="19"/>
                <w:szCs w:val="19"/>
              </w:rPr>
              <w:t>Hazardous Air Pollutant</w:t>
            </w:r>
          </w:p>
        </w:tc>
      </w:tr>
      <w:tr w:rsidR="00D72AA5" w:rsidRPr="000B6AFE" w14:paraId="6F779118" w14:textId="77777777" w:rsidTr="00F65CDD">
        <w:trPr>
          <w:cantSplit/>
          <w:trHeight w:val="245"/>
          <w:jc w:val="center"/>
        </w:trPr>
        <w:tc>
          <w:tcPr>
            <w:tcW w:w="659" w:type="pct"/>
            <w:vMerge w:val="restart"/>
            <w:tcBorders>
              <w:left w:val="double" w:sz="4" w:space="0" w:color="auto"/>
            </w:tcBorders>
          </w:tcPr>
          <w:p w14:paraId="5880815E" w14:textId="77777777" w:rsidR="00D72AA5" w:rsidRPr="000B6AFE" w:rsidRDefault="00D72AA5" w:rsidP="00F65CDD">
            <w:pPr>
              <w:rPr>
                <w:rFonts w:cs="Arial"/>
                <w:sz w:val="19"/>
                <w:szCs w:val="19"/>
              </w:rPr>
            </w:pPr>
            <w:r>
              <w:rPr>
                <w:rFonts w:cs="Arial"/>
                <w:sz w:val="19"/>
                <w:szCs w:val="19"/>
              </w:rPr>
              <w:t>EGLE</w:t>
            </w:r>
          </w:p>
        </w:tc>
        <w:tc>
          <w:tcPr>
            <w:tcW w:w="1886" w:type="pct"/>
            <w:vMerge w:val="restart"/>
            <w:tcBorders>
              <w:right w:val="single" w:sz="4" w:space="0" w:color="auto"/>
            </w:tcBorders>
          </w:tcPr>
          <w:p w14:paraId="54EFCBB6" w14:textId="77777777" w:rsidR="00D72AA5" w:rsidRPr="000B6AFE" w:rsidRDefault="00D72AA5" w:rsidP="00F65CDD">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E66F9C9" w14:textId="77777777" w:rsidR="00D72AA5" w:rsidRPr="000B6AFE" w:rsidRDefault="00D72AA5" w:rsidP="00F65CDD">
            <w:pPr>
              <w:rPr>
                <w:rFonts w:cs="Arial"/>
                <w:sz w:val="19"/>
                <w:szCs w:val="19"/>
              </w:rPr>
            </w:pPr>
            <w:r w:rsidRPr="000B6AFE">
              <w:rPr>
                <w:rFonts w:cs="Arial"/>
                <w:sz w:val="19"/>
                <w:szCs w:val="19"/>
              </w:rPr>
              <w:t>Hg</w:t>
            </w:r>
          </w:p>
        </w:tc>
        <w:tc>
          <w:tcPr>
            <w:tcW w:w="2061" w:type="pct"/>
            <w:tcBorders>
              <w:right w:val="double" w:sz="4" w:space="0" w:color="auto"/>
            </w:tcBorders>
          </w:tcPr>
          <w:p w14:paraId="1F894061" w14:textId="77777777" w:rsidR="00D72AA5" w:rsidRPr="000B6AFE" w:rsidRDefault="00D72AA5" w:rsidP="00F65CDD">
            <w:pPr>
              <w:rPr>
                <w:rFonts w:cs="Arial"/>
                <w:sz w:val="19"/>
                <w:szCs w:val="19"/>
              </w:rPr>
            </w:pPr>
            <w:r w:rsidRPr="000B6AFE">
              <w:rPr>
                <w:rFonts w:cs="Arial"/>
                <w:sz w:val="19"/>
                <w:szCs w:val="19"/>
              </w:rPr>
              <w:t>Mercury</w:t>
            </w:r>
          </w:p>
        </w:tc>
      </w:tr>
      <w:tr w:rsidR="00D72AA5" w:rsidRPr="000B6AFE" w14:paraId="7D328560" w14:textId="77777777" w:rsidTr="00F65CDD">
        <w:trPr>
          <w:cantSplit/>
          <w:trHeight w:val="245"/>
          <w:jc w:val="center"/>
        </w:trPr>
        <w:tc>
          <w:tcPr>
            <w:tcW w:w="659" w:type="pct"/>
            <w:vMerge/>
            <w:tcBorders>
              <w:left w:val="double" w:sz="4" w:space="0" w:color="auto"/>
            </w:tcBorders>
          </w:tcPr>
          <w:p w14:paraId="590626F9" w14:textId="77777777" w:rsidR="00D72AA5" w:rsidRDefault="00D72AA5" w:rsidP="00F65CDD">
            <w:pPr>
              <w:rPr>
                <w:rFonts w:cs="Arial"/>
                <w:sz w:val="19"/>
                <w:szCs w:val="19"/>
              </w:rPr>
            </w:pPr>
          </w:p>
        </w:tc>
        <w:tc>
          <w:tcPr>
            <w:tcW w:w="1886" w:type="pct"/>
            <w:vMerge/>
            <w:tcBorders>
              <w:right w:val="single" w:sz="4" w:space="0" w:color="auto"/>
            </w:tcBorders>
          </w:tcPr>
          <w:p w14:paraId="5C1215F7" w14:textId="77777777" w:rsidR="00D72AA5" w:rsidRPr="000B6AFE" w:rsidRDefault="00D72AA5" w:rsidP="00F65CDD">
            <w:pPr>
              <w:rPr>
                <w:rFonts w:cs="Arial"/>
                <w:sz w:val="19"/>
                <w:szCs w:val="19"/>
              </w:rPr>
            </w:pPr>
          </w:p>
        </w:tc>
        <w:tc>
          <w:tcPr>
            <w:tcW w:w="394" w:type="pct"/>
            <w:tcBorders>
              <w:left w:val="single" w:sz="4" w:space="0" w:color="auto"/>
            </w:tcBorders>
          </w:tcPr>
          <w:p w14:paraId="3CE19A12" w14:textId="77777777" w:rsidR="00D72AA5" w:rsidRPr="000B6AFE" w:rsidRDefault="00D72AA5" w:rsidP="00F65CDD">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35E06940" w14:textId="77777777" w:rsidR="00D72AA5" w:rsidRPr="000B6AFE" w:rsidRDefault="00D72AA5" w:rsidP="00F65CDD">
            <w:pPr>
              <w:rPr>
                <w:rFonts w:cs="Arial"/>
                <w:sz w:val="19"/>
                <w:szCs w:val="19"/>
              </w:rPr>
            </w:pPr>
            <w:r w:rsidRPr="000B6AFE">
              <w:rPr>
                <w:rFonts w:cs="Arial"/>
                <w:sz w:val="19"/>
                <w:szCs w:val="19"/>
              </w:rPr>
              <w:t>Hour</w:t>
            </w:r>
          </w:p>
        </w:tc>
      </w:tr>
      <w:tr w:rsidR="00D72AA5" w:rsidRPr="000B6AFE" w14:paraId="3843D45D" w14:textId="77777777" w:rsidTr="00F65CDD">
        <w:trPr>
          <w:cantSplit/>
          <w:trHeight w:val="245"/>
          <w:jc w:val="center"/>
        </w:trPr>
        <w:tc>
          <w:tcPr>
            <w:tcW w:w="659" w:type="pct"/>
            <w:tcBorders>
              <w:left w:val="double" w:sz="4" w:space="0" w:color="auto"/>
            </w:tcBorders>
          </w:tcPr>
          <w:p w14:paraId="1633BEDF" w14:textId="77777777" w:rsidR="00D72AA5" w:rsidRPr="000B6AFE" w:rsidRDefault="00D72AA5" w:rsidP="00F65CDD">
            <w:pPr>
              <w:rPr>
                <w:rFonts w:cs="Arial"/>
                <w:sz w:val="19"/>
                <w:szCs w:val="19"/>
              </w:rPr>
            </w:pPr>
            <w:r w:rsidRPr="000B6AFE">
              <w:rPr>
                <w:rFonts w:cs="Arial"/>
                <w:sz w:val="19"/>
                <w:szCs w:val="19"/>
              </w:rPr>
              <w:t>EU</w:t>
            </w:r>
          </w:p>
        </w:tc>
        <w:tc>
          <w:tcPr>
            <w:tcW w:w="1886" w:type="pct"/>
            <w:tcBorders>
              <w:right w:val="single" w:sz="4" w:space="0" w:color="auto"/>
            </w:tcBorders>
          </w:tcPr>
          <w:p w14:paraId="5A2E2263" w14:textId="77777777" w:rsidR="00D72AA5" w:rsidRPr="000B6AFE" w:rsidRDefault="00D72AA5" w:rsidP="00F65CDD">
            <w:pPr>
              <w:rPr>
                <w:rFonts w:cs="Arial"/>
                <w:sz w:val="19"/>
                <w:szCs w:val="19"/>
              </w:rPr>
            </w:pPr>
            <w:r w:rsidRPr="000B6AFE">
              <w:rPr>
                <w:rFonts w:cs="Arial"/>
                <w:sz w:val="19"/>
                <w:szCs w:val="19"/>
              </w:rPr>
              <w:t>Emission Unit</w:t>
            </w:r>
          </w:p>
        </w:tc>
        <w:tc>
          <w:tcPr>
            <w:tcW w:w="394" w:type="pct"/>
            <w:tcBorders>
              <w:left w:val="single" w:sz="4" w:space="0" w:color="auto"/>
            </w:tcBorders>
          </w:tcPr>
          <w:p w14:paraId="36EA24B4" w14:textId="77777777" w:rsidR="00D72AA5" w:rsidRPr="000B6AFE" w:rsidRDefault="00D72AA5" w:rsidP="00F65CDD">
            <w:pPr>
              <w:rPr>
                <w:rFonts w:cs="Arial"/>
                <w:sz w:val="19"/>
                <w:szCs w:val="19"/>
              </w:rPr>
            </w:pPr>
            <w:r w:rsidRPr="000B6AFE">
              <w:rPr>
                <w:rFonts w:cs="Arial"/>
                <w:sz w:val="19"/>
                <w:szCs w:val="19"/>
              </w:rPr>
              <w:t>HP</w:t>
            </w:r>
          </w:p>
        </w:tc>
        <w:tc>
          <w:tcPr>
            <w:tcW w:w="2061" w:type="pct"/>
            <w:tcBorders>
              <w:right w:val="double" w:sz="4" w:space="0" w:color="auto"/>
            </w:tcBorders>
          </w:tcPr>
          <w:p w14:paraId="4F8EE714" w14:textId="77777777" w:rsidR="00D72AA5" w:rsidRPr="000B6AFE" w:rsidRDefault="00D72AA5" w:rsidP="00F65CDD">
            <w:pPr>
              <w:rPr>
                <w:rFonts w:cs="Arial"/>
                <w:sz w:val="19"/>
                <w:szCs w:val="19"/>
              </w:rPr>
            </w:pPr>
            <w:r w:rsidRPr="000B6AFE">
              <w:rPr>
                <w:rFonts w:cs="Arial"/>
                <w:sz w:val="19"/>
                <w:szCs w:val="19"/>
              </w:rPr>
              <w:t>Horsepower</w:t>
            </w:r>
          </w:p>
        </w:tc>
      </w:tr>
      <w:tr w:rsidR="00D72AA5" w:rsidRPr="000B6AFE" w14:paraId="3C250CB3" w14:textId="77777777" w:rsidTr="00F65CDD">
        <w:trPr>
          <w:cantSplit/>
          <w:trHeight w:val="245"/>
          <w:jc w:val="center"/>
        </w:trPr>
        <w:tc>
          <w:tcPr>
            <w:tcW w:w="659" w:type="pct"/>
            <w:tcBorders>
              <w:left w:val="double" w:sz="4" w:space="0" w:color="auto"/>
            </w:tcBorders>
          </w:tcPr>
          <w:p w14:paraId="1D36D56B" w14:textId="77777777" w:rsidR="00D72AA5" w:rsidRPr="000B6AFE" w:rsidRDefault="00D72AA5" w:rsidP="00F65CDD">
            <w:pPr>
              <w:rPr>
                <w:rFonts w:cs="Arial"/>
                <w:sz w:val="19"/>
                <w:szCs w:val="19"/>
              </w:rPr>
            </w:pPr>
            <w:r w:rsidRPr="000B6AFE">
              <w:rPr>
                <w:rFonts w:cs="Arial"/>
                <w:sz w:val="19"/>
                <w:szCs w:val="19"/>
              </w:rPr>
              <w:t>FG</w:t>
            </w:r>
          </w:p>
        </w:tc>
        <w:tc>
          <w:tcPr>
            <w:tcW w:w="1886" w:type="pct"/>
            <w:tcBorders>
              <w:right w:val="single" w:sz="4" w:space="0" w:color="auto"/>
            </w:tcBorders>
          </w:tcPr>
          <w:p w14:paraId="5BA63758" w14:textId="77777777" w:rsidR="00D72AA5" w:rsidRPr="000B6AFE" w:rsidRDefault="00D72AA5" w:rsidP="00F65CDD">
            <w:pPr>
              <w:rPr>
                <w:rFonts w:cs="Arial"/>
                <w:sz w:val="19"/>
                <w:szCs w:val="19"/>
              </w:rPr>
            </w:pPr>
            <w:r w:rsidRPr="000B6AFE">
              <w:rPr>
                <w:rFonts w:cs="Arial"/>
                <w:sz w:val="19"/>
                <w:szCs w:val="19"/>
              </w:rPr>
              <w:t>Flexible Group</w:t>
            </w:r>
          </w:p>
        </w:tc>
        <w:tc>
          <w:tcPr>
            <w:tcW w:w="394" w:type="pct"/>
            <w:tcBorders>
              <w:left w:val="single" w:sz="4" w:space="0" w:color="auto"/>
            </w:tcBorders>
          </w:tcPr>
          <w:p w14:paraId="12A62422" w14:textId="77777777" w:rsidR="00D72AA5" w:rsidRPr="000B6AFE" w:rsidRDefault="00D72AA5" w:rsidP="00F65CDD">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0AC4D4D1" w14:textId="77777777" w:rsidR="00D72AA5" w:rsidRPr="000B6AFE" w:rsidRDefault="00D72AA5" w:rsidP="00F65CDD">
            <w:pPr>
              <w:rPr>
                <w:rFonts w:cs="Arial"/>
                <w:sz w:val="19"/>
                <w:szCs w:val="19"/>
              </w:rPr>
            </w:pPr>
            <w:r w:rsidRPr="000B6AFE">
              <w:rPr>
                <w:rFonts w:cs="Arial"/>
                <w:sz w:val="19"/>
                <w:szCs w:val="19"/>
              </w:rPr>
              <w:t>Hydrogen Sulfide</w:t>
            </w:r>
          </w:p>
        </w:tc>
      </w:tr>
      <w:tr w:rsidR="00D72AA5" w:rsidRPr="000B6AFE" w14:paraId="29693723" w14:textId="77777777" w:rsidTr="00F65CDD">
        <w:trPr>
          <w:cantSplit/>
          <w:trHeight w:val="245"/>
          <w:jc w:val="center"/>
        </w:trPr>
        <w:tc>
          <w:tcPr>
            <w:tcW w:w="659" w:type="pct"/>
            <w:tcBorders>
              <w:left w:val="double" w:sz="4" w:space="0" w:color="auto"/>
            </w:tcBorders>
          </w:tcPr>
          <w:p w14:paraId="74650066" w14:textId="77777777" w:rsidR="00D72AA5" w:rsidRPr="000B6AFE" w:rsidRDefault="00D72AA5" w:rsidP="00F65CDD">
            <w:pPr>
              <w:rPr>
                <w:rFonts w:cs="Arial"/>
                <w:sz w:val="19"/>
                <w:szCs w:val="19"/>
              </w:rPr>
            </w:pPr>
            <w:r w:rsidRPr="000B6AFE">
              <w:rPr>
                <w:rFonts w:cs="Arial"/>
                <w:sz w:val="19"/>
                <w:szCs w:val="19"/>
              </w:rPr>
              <w:t>GACS</w:t>
            </w:r>
          </w:p>
        </w:tc>
        <w:tc>
          <w:tcPr>
            <w:tcW w:w="1886" w:type="pct"/>
            <w:tcBorders>
              <w:right w:val="single" w:sz="4" w:space="0" w:color="auto"/>
            </w:tcBorders>
          </w:tcPr>
          <w:p w14:paraId="61CD2CEF" w14:textId="77777777" w:rsidR="00D72AA5" w:rsidRPr="000B6AFE" w:rsidRDefault="00D72AA5" w:rsidP="00F65CDD">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1741AB9C" w14:textId="77777777" w:rsidR="00D72AA5" w:rsidRPr="000B6AFE" w:rsidRDefault="00D72AA5" w:rsidP="00F65CDD">
            <w:pPr>
              <w:rPr>
                <w:rFonts w:cs="Arial"/>
                <w:sz w:val="19"/>
                <w:szCs w:val="19"/>
              </w:rPr>
            </w:pPr>
            <w:r w:rsidRPr="000B6AFE">
              <w:rPr>
                <w:rFonts w:cs="Arial"/>
                <w:sz w:val="19"/>
                <w:szCs w:val="19"/>
              </w:rPr>
              <w:t>kW</w:t>
            </w:r>
          </w:p>
        </w:tc>
        <w:tc>
          <w:tcPr>
            <w:tcW w:w="2061" w:type="pct"/>
            <w:tcBorders>
              <w:right w:val="double" w:sz="4" w:space="0" w:color="auto"/>
            </w:tcBorders>
          </w:tcPr>
          <w:p w14:paraId="4D6150E5" w14:textId="77777777" w:rsidR="00D72AA5" w:rsidRPr="000B6AFE" w:rsidRDefault="00D72AA5" w:rsidP="00F65CDD">
            <w:pPr>
              <w:rPr>
                <w:rFonts w:cs="Arial"/>
                <w:sz w:val="19"/>
                <w:szCs w:val="19"/>
              </w:rPr>
            </w:pPr>
            <w:r w:rsidRPr="000B6AFE">
              <w:rPr>
                <w:rFonts w:cs="Arial"/>
                <w:sz w:val="19"/>
                <w:szCs w:val="19"/>
              </w:rPr>
              <w:t>Kilowatt</w:t>
            </w:r>
          </w:p>
        </w:tc>
      </w:tr>
      <w:tr w:rsidR="00D72AA5" w:rsidRPr="000B6AFE" w14:paraId="6DCBE446" w14:textId="77777777" w:rsidTr="00F65CDD">
        <w:trPr>
          <w:cantSplit/>
          <w:trHeight w:val="245"/>
          <w:jc w:val="center"/>
        </w:trPr>
        <w:tc>
          <w:tcPr>
            <w:tcW w:w="659" w:type="pct"/>
            <w:tcBorders>
              <w:left w:val="double" w:sz="4" w:space="0" w:color="auto"/>
            </w:tcBorders>
          </w:tcPr>
          <w:p w14:paraId="4474FA4E" w14:textId="77777777" w:rsidR="00D72AA5" w:rsidRPr="000B6AFE" w:rsidRDefault="00D72AA5" w:rsidP="00F65CDD">
            <w:pPr>
              <w:rPr>
                <w:rFonts w:cs="Arial"/>
                <w:sz w:val="19"/>
                <w:szCs w:val="19"/>
              </w:rPr>
            </w:pPr>
            <w:r w:rsidRPr="000B6AFE">
              <w:rPr>
                <w:rFonts w:cs="Arial"/>
                <w:sz w:val="19"/>
                <w:szCs w:val="19"/>
              </w:rPr>
              <w:t>GC</w:t>
            </w:r>
          </w:p>
        </w:tc>
        <w:tc>
          <w:tcPr>
            <w:tcW w:w="1886" w:type="pct"/>
            <w:tcBorders>
              <w:right w:val="single" w:sz="4" w:space="0" w:color="auto"/>
            </w:tcBorders>
          </w:tcPr>
          <w:p w14:paraId="56B34BD7" w14:textId="77777777" w:rsidR="00D72AA5" w:rsidRPr="000B6AFE" w:rsidRDefault="00D72AA5" w:rsidP="00F65CDD">
            <w:pPr>
              <w:rPr>
                <w:rFonts w:cs="Arial"/>
                <w:sz w:val="19"/>
                <w:szCs w:val="19"/>
              </w:rPr>
            </w:pPr>
            <w:r w:rsidRPr="000B6AFE">
              <w:rPr>
                <w:rFonts w:cs="Arial"/>
                <w:sz w:val="19"/>
                <w:szCs w:val="19"/>
              </w:rPr>
              <w:t>General Condition</w:t>
            </w:r>
          </w:p>
        </w:tc>
        <w:tc>
          <w:tcPr>
            <w:tcW w:w="394" w:type="pct"/>
            <w:tcBorders>
              <w:left w:val="single" w:sz="4" w:space="0" w:color="auto"/>
            </w:tcBorders>
          </w:tcPr>
          <w:p w14:paraId="37715837" w14:textId="77777777" w:rsidR="00D72AA5" w:rsidRPr="000B6AFE" w:rsidRDefault="00D72AA5" w:rsidP="00F65CDD">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1251F90B" w14:textId="77777777" w:rsidR="00D72AA5" w:rsidRPr="000B6AFE" w:rsidRDefault="00D72AA5" w:rsidP="00F65CDD">
            <w:pPr>
              <w:rPr>
                <w:rFonts w:cs="Arial"/>
                <w:sz w:val="19"/>
                <w:szCs w:val="19"/>
              </w:rPr>
            </w:pPr>
            <w:r w:rsidRPr="000B6AFE">
              <w:rPr>
                <w:rFonts w:cs="Arial"/>
                <w:sz w:val="19"/>
                <w:szCs w:val="19"/>
              </w:rPr>
              <w:t>Pound</w:t>
            </w:r>
          </w:p>
        </w:tc>
      </w:tr>
      <w:tr w:rsidR="00D72AA5" w:rsidRPr="000B6AFE" w14:paraId="0D735501" w14:textId="77777777" w:rsidTr="00F65CDD">
        <w:trPr>
          <w:cantSplit/>
          <w:trHeight w:val="245"/>
          <w:jc w:val="center"/>
        </w:trPr>
        <w:tc>
          <w:tcPr>
            <w:tcW w:w="659" w:type="pct"/>
            <w:tcBorders>
              <w:left w:val="double" w:sz="4" w:space="0" w:color="auto"/>
            </w:tcBorders>
          </w:tcPr>
          <w:p w14:paraId="420143FF" w14:textId="77777777" w:rsidR="00D72AA5" w:rsidRPr="000B6AFE" w:rsidRDefault="00D72AA5" w:rsidP="00F65CDD">
            <w:pPr>
              <w:rPr>
                <w:rFonts w:cs="Arial"/>
                <w:sz w:val="19"/>
                <w:szCs w:val="19"/>
              </w:rPr>
            </w:pPr>
            <w:r w:rsidRPr="000B6AFE">
              <w:rPr>
                <w:rFonts w:cs="Arial"/>
                <w:sz w:val="19"/>
                <w:szCs w:val="19"/>
              </w:rPr>
              <w:t>GHGs</w:t>
            </w:r>
          </w:p>
        </w:tc>
        <w:tc>
          <w:tcPr>
            <w:tcW w:w="1886" w:type="pct"/>
            <w:tcBorders>
              <w:right w:val="single" w:sz="4" w:space="0" w:color="auto"/>
            </w:tcBorders>
          </w:tcPr>
          <w:p w14:paraId="459A5D23" w14:textId="77777777" w:rsidR="00D72AA5" w:rsidRPr="000B6AFE" w:rsidRDefault="00D72AA5" w:rsidP="00F65CDD">
            <w:pPr>
              <w:rPr>
                <w:rFonts w:cs="Arial"/>
                <w:sz w:val="19"/>
                <w:szCs w:val="19"/>
              </w:rPr>
            </w:pPr>
            <w:r w:rsidRPr="000B6AFE">
              <w:rPr>
                <w:rFonts w:cs="Arial"/>
                <w:sz w:val="19"/>
                <w:szCs w:val="19"/>
              </w:rPr>
              <w:t>Greenhouse Gases</w:t>
            </w:r>
          </w:p>
        </w:tc>
        <w:tc>
          <w:tcPr>
            <w:tcW w:w="394" w:type="pct"/>
            <w:tcBorders>
              <w:left w:val="single" w:sz="4" w:space="0" w:color="auto"/>
            </w:tcBorders>
          </w:tcPr>
          <w:p w14:paraId="4DF3D6D7" w14:textId="77777777" w:rsidR="00D72AA5" w:rsidRPr="000B6AFE" w:rsidRDefault="00D72AA5" w:rsidP="00F65CDD">
            <w:pPr>
              <w:rPr>
                <w:rFonts w:cs="Arial"/>
                <w:sz w:val="19"/>
                <w:szCs w:val="19"/>
              </w:rPr>
            </w:pPr>
            <w:r w:rsidRPr="000B6AFE">
              <w:rPr>
                <w:rFonts w:cs="Arial"/>
                <w:sz w:val="19"/>
                <w:szCs w:val="19"/>
              </w:rPr>
              <w:t>m</w:t>
            </w:r>
          </w:p>
        </w:tc>
        <w:tc>
          <w:tcPr>
            <w:tcW w:w="2061" w:type="pct"/>
            <w:tcBorders>
              <w:right w:val="double" w:sz="4" w:space="0" w:color="auto"/>
            </w:tcBorders>
          </w:tcPr>
          <w:p w14:paraId="1E85C8C1" w14:textId="77777777" w:rsidR="00D72AA5" w:rsidRPr="000B6AFE" w:rsidRDefault="00D72AA5" w:rsidP="00F65CDD">
            <w:pPr>
              <w:rPr>
                <w:rFonts w:cs="Arial"/>
                <w:sz w:val="19"/>
                <w:szCs w:val="19"/>
              </w:rPr>
            </w:pPr>
            <w:r w:rsidRPr="000B6AFE">
              <w:rPr>
                <w:rFonts w:cs="Arial"/>
                <w:sz w:val="19"/>
                <w:szCs w:val="19"/>
              </w:rPr>
              <w:t>Meter</w:t>
            </w:r>
          </w:p>
        </w:tc>
      </w:tr>
      <w:tr w:rsidR="00D72AA5" w:rsidRPr="000B6AFE" w14:paraId="18CDC7ED" w14:textId="77777777" w:rsidTr="00F65CDD">
        <w:trPr>
          <w:cantSplit/>
          <w:trHeight w:val="245"/>
          <w:jc w:val="center"/>
        </w:trPr>
        <w:tc>
          <w:tcPr>
            <w:tcW w:w="659" w:type="pct"/>
            <w:tcBorders>
              <w:left w:val="double" w:sz="4" w:space="0" w:color="auto"/>
            </w:tcBorders>
          </w:tcPr>
          <w:p w14:paraId="1C90C661" w14:textId="77777777" w:rsidR="00D72AA5" w:rsidRPr="000B6AFE" w:rsidRDefault="00D72AA5" w:rsidP="00F65CDD">
            <w:pPr>
              <w:rPr>
                <w:rFonts w:cs="Arial"/>
                <w:sz w:val="19"/>
                <w:szCs w:val="19"/>
              </w:rPr>
            </w:pPr>
            <w:r w:rsidRPr="000B6AFE">
              <w:rPr>
                <w:rFonts w:cs="Arial"/>
                <w:sz w:val="19"/>
                <w:szCs w:val="19"/>
              </w:rPr>
              <w:t>HVLP</w:t>
            </w:r>
          </w:p>
        </w:tc>
        <w:tc>
          <w:tcPr>
            <w:tcW w:w="1886" w:type="pct"/>
            <w:tcBorders>
              <w:right w:val="single" w:sz="4" w:space="0" w:color="auto"/>
            </w:tcBorders>
          </w:tcPr>
          <w:p w14:paraId="791747DC" w14:textId="77777777" w:rsidR="00D72AA5" w:rsidRPr="000B6AFE" w:rsidRDefault="00D72AA5" w:rsidP="00F65CDD">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D2CADD9" w14:textId="77777777" w:rsidR="00D72AA5" w:rsidRPr="000B6AFE" w:rsidRDefault="00D72AA5" w:rsidP="00F65CDD">
            <w:pPr>
              <w:rPr>
                <w:rFonts w:cs="Arial"/>
                <w:sz w:val="19"/>
                <w:szCs w:val="19"/>
              </w:rPr>
            </w:pPr>
            <w:r w:rsidRPr="000B6AFE">
              <w:rPr>
                <w:rFonts w:cs="Arial"/>
                <w:sz w:val="19"/>
                <w:szCs w:val="19"/>
              </w:rPr>
              <w:t>mg</w:t>
            </w:r>
          </w:p>
        </w:tc>
        <w:tc>
          <w:tcPr>
            <w:tcW w:w="2061" w:type="pct"/>
            <w:tcBorders>
              <w:right w:val="double" w:sz="4" w:space="0" w:color="auto"/>
            </w:tcBorders>
          </w:tcPr>
          <w:p w14:paraId="0616191B" w14:textId="77777777" w:rsidR="00D72AA5" w:rsidRPr="000B6AFE" w:rsidRDefault="00D72AA5" w:rsidP="00F65CDD">
            <w:pPr>
              <w:rPr>
                <w:rFonts w:cs="Arial"/>
                <w:sz w:val="19"/>
                <w:szCs w:val="19"/>
              </w:rPr>
            </w:pPr>
            <w:r w:rsidRPr="000B6AFE">
              <w:rPr>
                <w:rFonts w:cs="Arial"/>
                <w:sz w:val="19"/>
                <w:szCs w:val="19"/>
              </w:rPr>
              <w:t>Milligram</w:t>
            </w:r>
          </w:p>
        </w:tc>
      </w:tr>
      <w:tr w:rsidR="00D72AA5" w:rsidRPr="000B6AFE" w14:paraId="2484047D" w14:textId="77777777" w:rsidTr="00F65CDD">
        <w:trPr>
          <w:cantSplit/>
          <w:trHeight w:val="245"/>
          <w:jc w:val="center"/>
        </w:trPr>
        <w:tc>
          <w:tcPr>
            <w:tcW w:w="659" w:type="pct"/>
            <w:tcBorders>
              <w:left w:val="double" w:sz="4" w:space="0" w:color="auto"/>
            </w:tcBorders>
          </w:tcPr>
          <w:p w14:paraId="297B7B88" w14:textId="77777777" w:rsidR="00D72AA5" w:rsidRPr="000B6AFE" w:rsidRDefault="00D72AA5" w:rsidP="00F65CDD">
            <w:pPr>
              <w:rPr>
                <w:rFonts w:cs="Arial"/>
                <w:sz w:val="19"/>
                <w:szCs w:val="19"/>
              </w:rPr>
            </w:pPr>
            <w:r w:rsidRPr="000B6AFE">
              <w:rPr>
                <w:rFonts w:cs="Arial"/>
                <w:sz w:val="19"/>
                <w:szCs w:val="19"/>
              </w:rPr>
              <w:t>ID</w:t>
            </w:r>
          </w:p>
        </w:tc>
        <w:tc>
          <w:tcPr>
            <w:tcW w:w="1886" w:type="pct"/>
            <w:tcBorders>
              <w:right w:val="single" w:sz="4" w:space="0" w:color="auto"/>
            </w:tcBorders>
          </w:tcPr>
          <w:p w14:paraId="013EDF3C" w14:textId="77777777" w:rsidR="00D72AA5" w:rsidRPr="000B6AFE" w:rsidRDefault="00D72AA5" w:rsidP="00F65CDD">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6406B791" w14:textId="77777777" w:rsidR="00D72AA5" w:rsidRPr="000B6AFE" w:rsidRDefault="00D72AA5" w:rsidP="00F65CDD">
            <w:pPr>
              <w:rPr>
                <w:rFonts w:cs="Arial"/>
                <w:sz w:val="19"/>
                <w:szCs w:val="19"/>
              </w:rPr>
            </w:pPr>
            <w:r w:rsidRPr="000B6AFE">
              <w:rPr>
                <w:rFonts w:cs="Arial"/>
                <w:sz w:val="19"/>
                <w:szCs w:val="19"/>
              </w:rPr>
              <w:t>mm</w:t>
            </w:r>
          </w:p>
        </w:tc>
        <w:tc>
          <w:tcPr>
            <w:tcW w:w="2061" w:type="pct"/>
            <w:tcBorders>
              <w:right w:val="double" w:sz="4" w:space="0" w:color="auto"/>
            </w:tcBorders>
          </w:tcPr>
          <w:p w14:paraId="70BD2D69" w14:textId="77777777" w:rsidR="00D72AA5" w:rsidRPr="000B6AFE" w:rsidRDefault="00D72AA5" w:rsidP="00F65CDD">
            <w:pPr>
              <w:rPr>
                <w:rFonts w:cs="Arial"/>
                <w:sz w:val="19"/>
                <w:szCs w:val="19"/>
              </w:rPr>
            </w:pPr>
            <w:r w:rsidRPr="000B6AFE">
              <w:rPr>
                <w:rFonts w:cs="Arial"/>
                <w:sz w:val="19"/>
                <w:szCs w:val="19"/>
              </w:rPr>
              <w:t>Millimeter</w:t>
            </w:r>
          </w:p>
        </w:tc>
      </w:tr>
      <w:tr w:rsidR="00D72AA5" w:rsidRPr="000B6AFE" w14:paraId="0EBCC91F" w14:textId="77777777" w:rsidTr="00F65CDD">
        <w:trPr>
          <w:cantSplit/>
          <w:trHeight w:val="245"/>
          <w:jc w:val="center"/>
        </w:trPr>
        <w:tc>
          <w:tcPr>
            <w:tcW w:w="659" w:type="pct"/>
            <w:tcBorders>
              <w:left w:val="double" w:sz="4" w:space="0" w:color="auto"/>
            </w:tcBorders>
          </w:tcPr>
          <w:p w14:paraId="77AD0640" w14:textId="77777777" w:rsidR="00D72AA5" w:rsidRPr="000B6AFE" w:rsidRDefault="00D72AA5" w:rsidP="00F65CDD">
            <w:pPr>
              <w:rPr>
                <w:rFonts w:cs="Arial"/>
                <w:sz w:val="19"/>
                <w:szCs w:val="19"/>
              </w:rPr>
            </w:pPr>
            <w:r w:rsidRPr="000B6AFE">
              <w:rPr>
                <w:rFonts w:cs="Arial"/>
                <w:sz w:val="19"/>
                <w:szCs w:val="19"/>
              </w:rPr>
              <w:t>IRSL</w:t>
            </w:r>
          </w:p>
        </w:tc>
        <w:tc>
          <w:tcPr>
            <w:tcW w:w="1886" w:type="pct"/>
            <w:tcBorders>
              <w:right w:val="single" w:sz="4" w:space="0" w:color="auto"/>
            </w:tcBorders>
          </w:tcPr>
          <w:p w14:paraId="43D5B318" w14:textId="77777777" w:rsidR="00D72AA5" w:rsidRPr="000B6AFE" w:rsidRDefault="00D72AA5" w:rsidP="00F65CDD">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784484A5" w14:textId="77777777" w:rsidR="00D72AA5" w:rsidRPr="000B6AFE" w:rsidRDefault="00D72AA5" w:rsidP="00F65CDD">
            <w:pPr>
              <w:rPr>
                <w:rFonts w:cs="Arial"/>
                <w:sz w:val="19"/>
                <w:szCs w:val="19"/>
              </w:rPr>
            </w:pPr>
            <w:r w:rsidRPr="000B6AFE">
              <w:rPr>
                <w:rFonts w:cs="Arial"/>
                <w:sz w:val="19"/>
                <w:szCs w:val="19"/>
              </w:rPr>
              <w:t>MM</w:t>
            </w:r>
          </w:p>
        </w:tc>
        <w:tc>
          <w:tcPr>
            <w:tcW w:w="2061" w:type="pct"/>
            <w:tcBorders>
              <w:right w:val="double" w:sz="4" w:space="0" w:color="auto"/>
            </w:tcBorders>
          </w:tcPr>
          <w:p w14:paraId="77A1A17A" w14:textId="77777777" w:rsidR="00D72AA5" w:rsidRPr="000B6AFE" w:rsidRDefault="00D72AA5" w:rsidP="00F65CDD">
            <w:pPr>
              <w:rPr>
                <w:rFonts w:cs="Arial"/>
                <w:sz w:val="19"/>
                <w:szCs w:val="19"/>
              </w:rPr>
            </w:pPr>
            <w:r w:rsidRPr="000B6AFE">
              <w:rPr>
                <w:rFonts w:cs="Arial"/>
                <w:sz w:val="19"/>
                <w:szCs w:val="19"/>
              </w:rPr>
              <w:t>Million</w:t>
            </w:r>
          </w:p>
        </w:tc>
      </w:tr>
      <w:tr w:rsidR="00D72AA5" w:rsidRPr="000B6AFE" w14:paraId="609E5096" w14:textId="77777777" w:rsidTr="00F65CDD">
        <w:trPr>
          <w:cantSplit/>
          <w:trHeight w:val="245"/>
          <w:jc w:val="center"/>
        </w:trPr>
        <w:tc>
          <w:tcPr>
            <w:tcW w:w="659" w:type="pct"/>
            <w:tcBorders>
              <w:left w:val="double" w:sz="4" w:space="0" w:color="auto"/>
            </w:tcBorders>
          </w:tcPr>
          <w:p w14:paraId="7B7C7137" w14:textId="77777777" w:rsidR="00D72AA5" w:rsidRPr="000B6AFE" w:rsidRDefault="00D72AA5" w:rsidP="00F65CDD">
            <w:pPr>
              <w:rPr>
                <w:rFonts w:cs="Arial"/>
                <w:sz w:val="19"/>
                <w:szCs w:val="19"/>
              </w:rPr>
            </w:pPr>
            <w:r w:rsidRPr="000B6AFE">
              <w:rPr>
                <w:rFonts w:cs="Arial"/>
                <w:sz w:val="19"/>
                <w:szCs w:val="19"/>
              </w:rPr>
              <w:t>ITSL</w:t>
            </w:r>
          </w:p>
        </w:tc>
        <w:tc>
          <w:tcPr>
            <w:tcW w:w="1886" w:type="pct"/>
            <w:tcBorders>
              <w:right w:val="single" w:sz="4" w:space="0" w:color="auto"/>
            </w:tcBorders>
          </w:tcPr>
          <w:p w14:paraId="70104BB4" w14:textId="77777777" w:rsidR="00D72AA5" w:rsidRPr="000B6AFE" w:rsidRDefault="00D72AA5" w:rsidP="00F65CDD">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3C353AFE" w14:textId="77777777" w:rsidR="00D72AA5" w:rsidRPr="000B6AFE" w:rsidRDefault="00D72AA5" w:rsidP="00F65CDD">
            <w:pPr>
              <w:rPr>
                <w:rFonts w:cs="Arial"/>
                <w:sz w:val="19"/>
                <w:szCs w:val="19"/>
              </w:rPr>
            </w:pPr>
            <w:r w:rsidRPr="000B6AFE">
              <w:rPr>
                <w:rFonts w:cs="Arial"/>
                <w:sz w:val="19"/>
                <w:szCs w:val="19"/>
              </w:rPr>
              <w:t>MW</w:t>
            </w:r>
          </w:p>
        </w:tc>
        <w:tc>
          <w:tcPr>
            <w:tcW w:w="2061" w:type="pct"/>
            <w:tcBorders>
              <w:right w:val="double" w:sz="4" w:space="0" w:color="auto"/>
            </w:tcBorders>
          </w:tcPr>
          <w:p w14:paraId="6124ECD3" w14:textId="77777777" w:rsidR="00D72AA5" w:rsidRPr="000B6AFE" w:rsidRDefault="00D72AA5" w:rsidP="00F65CDD">
            <w:pPr>
              <w:rPr>
                <w:rFonts w:cs="Arial"/>
                <w:sz w:val="19"/>
                <w:szCs w:val="19"/>
              </w:rPr>
            </w:pPr>
            <w:r w:rsidRPr="000B6AFE">
              <w:rPr>
                <w:rFonts w:cs="Arial"/>
                <w:sz w:val="19"/>
                <w:szCs w:val="19"/>
              </w:rPr>
              <w:t>Megawatts</w:t>
            </w:r>
          </w:p>
        </w:tc>
      </w:tr>
      <w:tr w:rsidR="00D72AA5" w:rsidRPr="000B6AFE" w14:paraId="37CF1792" w14:textId="77777777" w:rsidTr="00F65CDD">
        <w:trPr>
          <w:cantSplit/>
          <w:trHeight w:val="245"/>
          <w:jc w:val="center"/>
        </w:trPr>
        <w:tc>
          <w:tcPr>
            <w:tcW w:w="659" w:type="pct"/>
            <w:tcBorders>
              <w:left w:val="double" w:sz="4" w:space="0" w:color="auto"/>
            </w:tcBorders>
          </w:tcPr>
          <w:p w14:paraId="348686F3" w14:textId="77777777" w:rsidR="00D72AA5" w:rsidRPr="000B6AFE" w:rsidRDefault="00D72AA5" w:rsidP="00F65CDD">
            <w:pPr>
              <w:rPr>
                <w:rFonts w:cs="Arial"/>
                <w:sz w:val="19"/>
                <w:szCs w:val="19"/>
              </w:rPr>
            </w:pPr>
            <w:r w:rsidRPr="000B6AFE">
              <w:rPr>
                <w:rFonts w:cs="Arial"/>
                <w:sz w:val="19"/>
                <w:szCs w:val="19"/>
              </w:rPr>
              <w:t>LAER</w:t>
            </w:r>
          </w:p>
        </w:tc>
        <w:tc>
          <w:tcPr>
            <w:tcW w:w="1886" w:type="pct"/>
            <w:tcBorders>
              <w:right w:val="single" w:sz="4" w:space="0" w:color="auto"/>
            </w:tcBorders>
          </w:tcPr>
          <w:p w14:paraId="27F3E6CE" w14:textId="77777777" w:rsidR="00D72AA5" w:rsidRPr="000B6AFE" w:rsidRDefault="00D72AA5" w:rsidP="00F65CDD">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52EA2E19" w14:textId="77777777" w:rsidR="00D72AA5" w:rsidRPr="000B6AFE" w:rsidRDefault="00D72AA5" w:rsidP="00F65CDD">
            <w:pPr>
              <w:rPr>
                <w:rFonts w:cs="Arial"/>
                <w:sz w:val="19"/>
                <w:szCs w:val="19"/>
              </w:rPr>
            </w:pPr>
            <w:r w:rsidRPr="000B6AFE">
              <w:rPr>
                <w:rFonts w:cs="Arial"/>
                <w:sz w:val="19"/>
                <w:szCs w:val="19"/>
              </w:rPr>
              <w:t>NMOC</w:t>
            </w:r>
          </w:p>
        </w:tc>
        <w:tc>
          <w:tcPr>
            <w:tcW w:w="2061" w:type="pct"/>
            <w:tcBorders>
              <w:right w:val="double" w:sz="4" w:space="0" w:color="auto"/>
            </w:tcBorders>
          </w:tcPr>
          <w:p w14:paraId="7CF756EF" w14:textId="77777777" w:rsidR="00D72AA5" w:rsidRPr="000B6AFE" w:rsidRDefault="00D72AA5" w:rsidP="00F65CDD">
            <w:pPr>
              <w:rPr>
                <w:rFonts w:cs="Arial"/>
                <w:sz w:val="19"/>
                <w:szCs w:val="19"/>
              </w:rPr>
            </w:pPr>
            <w:r w:rsidRPr="000B6AFE">
              <w:rPr>
                <w:rFonts w:cs="Arial"/>
                <w:sz w:val="19"/>
                <w:szCs w:val="19"/>
              </w:rPr>
              <w:t>Non-methane Organic Compounds</w:t>
            </w:r>
          </w:p>
        </w:tc>
      </w:tr>
      <w:tr w:rsidR="00D72AA5" w:rsidRPr="000B6AFE" w14:paraId="5905850F" w14:textId="77777777" w:rsidTr="00F65CDD">
        <w:trPr>
          <w:cantSplit/>
          <w:trHeight w:val="245"/>
          <w:jc w:val="center"/>
        </w:trPr>
        <w:tc>
          <w:tcPr>
            <w:tcW w:w="659" w:type="pct"/>
            <w:tcBorders>
              <w:left w:val="double" w:sz="4" w:space="0" w:color="auto"/>
            </w:tcBorders>
          </w:tcPr>
          <w:p w14:paraId="1EC8028D" w14:textId="77777777" w:rsidR="00D72AA5" w:rsidRPr="000B6AFE" w:rsidRDefault="00D72AA5" w:rsidP="00F65CDD">
            <w:pPr>
              <w:rPr>
                <w:rFonts w:cs="Arial"/>
                <w:sz w:val="19"/>
                <w:szCs w:val="19"/>
              </w:rPr>
            </w:pPr>
            <w:r w:rsidRPr="000B6AFE">
              <w:rPr>
                <w:rFonts w:cs="Arial"/>
                <w:sz w:val="19"/>
                <w:szCs w:val="19"/>
              </w:rPr>
              <w:t>MACT</w:t>
            </w:r>
          </w:p>
        </w:tc>
        <w:tc>
          <w:tcPr>
            <w:tcW w:w="1886" w:type="pct"/>
            <w:tcBorders>
              <w:right w:val="single" w:sz="4" w:space="0" w:color="auto"/>
            </w:tcBorders>
          </w:tcPr>
          <w:p w14:paraId="7A168BC6" w14:textId="77777777" w:rsidR="00D72AA5" w:rsidRPr="000B6AFE" w:rsidRDefault="00D72AA5" w:rsidP="00F65CDD">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4DFD1FBE" w14:textId="77777777" w:rsidR="00D72AA5" w:rsidRPr="000B6AFE" w:rsidRDefault="00D72AA5" w:rsidP="00F65CDD">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02B79CC3" w14:textId="77777777" w:rsidR="00D72AA5" w:rsidRPr="000B6AFE" w:rsidRDefault="00D72AA5" w:rsidP="00F65CDD">
            <w:pPr>
              <w:rPr>
                <w:rFonts w:cs="Arial"/>
                <w:sz w:val="19"/>
                <w:szCs w:val="19"/>
              </w:rPr>
            </w:pPr>
            <w:r w:rsidRPr="000B6AFE">
              <w:rPr>
                <w:rFonts w:cs="Arial"/>
                <w:sz w:val="19"/>
                <w:szCs w:val="19"/>
              </w:rPr>
              <w:t>Oxides of Nitrogen</w:t>
            </w:r>
          </w:p>
        </w:tc>
      </w:tr>
      <w:tr w:rsidR="00D72AA5" w:rsidRPr="000B6AFE" w14:paraId="414E775D" w14:textId="77777777" w:rsidTr="00F65CDD">
        <w:trPr>
          <w:cantSplit/>
          <w:trHeight w:val="245"/>
          <w:jc w:val="center"/>
        </w:trPr>
        <w:tc>
          <w:tcPr>
            <w:tcW w:w="659" w:type="pct"/>
            <w:tcBorders>
              <w:left w:val="double" w:sz="4" w:space="0" w:color="auto"/>
            </w:tcBorders>
          </w:tcPr>
          <w:p w14:paraId="43CE6E56" w14:textId="77777777" w:rsidR="00D72AA5" w:rsidRPr="000B6AFE" w:rsidRDefault="00D72AA5" w:rsidP="00F65CDD">
            <w:pPr>
              <w:rPr>
                <w:rFonts w:cs="Arial"/>
                <w:sz w:val="19"/>
                <w:szCs w:val="19"/>
              </w:rPr>
            </w:pPr>
            <w:r w:rsidRPr="000B6AFE">
              <w:rPr>
                <w:rFonts w:cs="Arial"/>
                <w:sz w:val="19"/>
                <w:szCs w:val="19"/>
              </w:rPr>
              <w:t>MAERS</w:t>
            </w:r>
          </w:p>
        </w:tc>
        <w:tc>
          <w:tcPr>
            <w:tcW w:w="1886" w:type="pct"/>
            <w:tcBorders>
              <w:right w:val="single" w:sz="4" w:space="0" w:color="auto"/>
            </w:tcBorders>
          </w:tcPr>
          <w:p w14:paraId="616BBA93" w14:textId="77777777" w:rsidR="00D72AA5" w:rsidRPr="000B6AFE" w:rsidRDefault="00D72AA5" w:rsidP="00F65CDD">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7CE1715D" w14:textId="77777777" w:rsidR="00D72AA5" w:rsidRPr="000B6AFE" w:rsidRDefault="00D72AA5" w:rsidP="00F65CDD">
            <w:pPr>
              <w:rPr>
                <w:rFonts w:cs="Arial"/>
                <w:sz w:val="19"/>
                <w:szCs w:val="19"/>
              </w:rPr>
            </w:pPr>
            <w:r w:rsidRPr="000B6AFE">
              <w:rPr>
                <w:rFonts w:cs="Arial"/>
                <w:sz w:val="19"/>
                <w:szCs w:val="19"/>
              </w:rPr>
              <w:t>ng</w:t>
            </w:r>
          </w:p>
        </w:tc>
        <w:tc>
          <w:tcPr>
            <w:tcW w:w="2061" w:type="pct"/>
            <w:tcBorders>
              <w:right w:val="double" w:sz="4" w:space="0" w:color="auto"/>
            </w:tcBorders>
          </w:tcPr>
          <w:p w14:paraId="6FC7066D" w14:textId="77777777" w:rsidR="00D72AA5" w:rsidRPr="000B6AFE" w:rsidRDefault="00D72AA5" w:rsidP="00F65CDD">
            <w:pPr>
              <w:rPr>
                <w:rFonts w:cs="Arial"/>
                <w:sz w:val="19"/>
                <w:szCs w:val="19"/>
              </w:rPr>
            </w:pPr>
            <w:r w:rsidRPr="000B6AFE">
              <w:rPr>
                <w:rFonts w:cs="Arial"/>
                <w:sz w:val="19"/>
                <w:szCs w:val="19"/>
              </w:rPr>
              <w:t>Nanogram</w:t>
            </w:r>
          </w:p>
        </w:tc>
      </w:tr>
      <w:tr w:rsidR="00D72AA5" w:rsidRPr="000B6AFE" w14:paraId="327DFAD7" w14:textId="77777777" w:rsidTr="00F65CDD">
        <w:trPr>
          <w:cantSplit/>
          <w:trHeight w:val="218"/>
          <w:jc w:val="center"/>
        </w:trPr>
        <w:tc>
          <w:tcPr>
            <w:tcW w:w="659" w:type="pct"/>
            <w:tcBorders>
              <w:left w:val="double" w:sz="4" w:space="0" w:color="auto"/>
            </w:tcBorders>
          </w:tcPr>
          <w:p w14:paraId="7A45F6AF" w14:textId="77777777" w:rsidR="00D72AA5" w:rsidRPr="000B6AFE" w:rsidRDefault="00D72AA5" w:rsidP="00F65CDD">
            <w:pPr>
              <w:rPr>
                <w:rFonts w:cs="Arial"/>
                <w:sz w:val="19"/>
                <w:szCs w:val="19"/>
              </w:rPr>
            </w:pPr>
            <w:r w:rsidRPr="000B6AFE">
              <w:rPr>
                <w:rFonts w:cs="Arial"/>
                <w:sz w:val="19"/>
                <w:szCs w:val="19"/>
              </w:rPr>
              <w:t>MAP</w:t>
            </w:r>
          </w:p>
        </w:tc>
        <w:tc>
          <w:tcPr>
            <w:tcW w:w="1886" w:type="pct"/>
            <w:tcBorders>
              <w:right w:val="single" w:sz="4" w:space="0" w:color="auto"/>
            </w:tcBorders>
          </w:tcPr>
          <w:p w14:paraId="691597D9" w14:textId="77777777" w:rsidR="00D72AA5" w:rsidRPr="000B6AFE" w:rsidRDefault="00D72AA5" w:rsidP="00F65CDD">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7C6F5ED5" w14:textId="77777777" w:rsidR="00D72AA5" w:rsidRPr="000B6AFE" w:rsidRDefault="00D72AA5" w:rsidP="00F65CDD">
            <w:pPr>
              <w:rPr>
                <w:rFonts w:cs="Arial"/>
                <w:sz w:val="19"/>
                <w:szCs w:val="19"/>
              </w:rPr>
            </w:pPr>
            <w:r w:rsidRPr="000B6AFE">
              <w:rPr>
                <w:rFonts w:cs="Arial"/>
                <w:sz w:val="19"/>
                <w:szCs w:val="19"/>
              </w:rPr>
              <w:t>PM</w:t>
            </w:r>
          </w:p>
        </w:tc>
        <w:tc>
          <w:tcPr>
            <w:tcW w:w="2061" w:type="pct"/>
            <w:tcBorders>
              <w:right w:val="double" w:sz="4" w:space="0" w:color="auto"/>
            </w:tcBorders>
          </w:tcPr>
          <w:p w14:paraId="57960D02" w14:textId="77777777" w:rsidR="00D72AA5" w:rsidRPr="000B6AFE" w:rsidRDefault="00D72AA5" w:rsidP="00F65CDD">
            <w:pPr>
              <w:rPr>
                <w:rFonts w:cs="Arial"/>
                <w:sz w:val="19"/>
                <w:szCs w:val="19"/>
              </w:rPr>
            </w:pPr>
            <w:r w:rsidRPr="000B6AFE">
              <w:rPr>
                <w:rFonts w:cs="Arial"/>
                <w:sz w:val="19"/>
                <w:szCs w:val="19"/>
              </w:rPr>
              <w:t>Particulate Matter</w:t>
            </w:r>
          </w:p>
        </w:tc>
      </w:tr>
      <w:tr w:rsidR="00D72AA5" w:rsidRPr="000B6AFE" w14:paraId="43078C30" w14:textId="77777777" w:rsidTr="00F65CDD">
        <w:trPr>
          <w:cantSplit/>
          <w:trHeight w:val="245"/>
          <w:jc w:val="center"/>
        </w:trPr>
        <w:tc>
          <w:tcPr>
            <w:tcW w:w="659" w:type="pct"/>
            <w:tcBorders>
              <w:left w:val="double" w:sz="4" w:space="0" w:color="auto"/>
            </w:tcBorders>
          </w:tcPr>
          <w:p w14:paraId="260CE046" w14:textId="77777777" w:rsidR="00D72AA5" w:rsidRPr="000B6AFE" w:rsidRDefault="00D72AA5" w:rsidP="00F65CDD">
            <w:pPr>
              <w:rPr>
                <w:rFonts w:cs="Arial"/>
                <w:sz w:val="19"/>
                <w:szCs w:val="19"/>
              </w:rPr>
            </w:pPr>
            <w:r w:rsidRPr="000B6AFE">
              <w:rPr>
                <w:rFonts w:cs="Arial"/>
                <w:sz w:val="19"/>
                <w:szCs w:val="19"/>
              </w:rPr>
              <w:t>MSDS</w:t>
            </w:r>
          </w:p>
        </w:tc>
        <w:tc>
          <w:tcPr>
            <w:tcW w:w="1886" w:type="pct"/>
            <w:tcBorders>
              <w:right w:val="single" w:sz="4" w:space="0" w:color="auto"/>
            </w:tcBorders>
          </w:tcPr>
          <w:p w14:paraId="5704B2EC" w14:textId="77777777" w:rsidR="00D72AA5" w:rsidRPr="000B6AFE" w:rsidRDefault="00D72AA5" w:rsidP="00F65CDD">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6A50EB3D" w14:textId="77777777" w:rsidR="00D72AA5" w:rsidRPr="000B6AFE" w:rsidRDefault="00D72AA5" w:rsidP="00F65CDD">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3D5D6564" w14:textId="77777777" w:rsidR="00D72AA5" w:rsidRPr="000B6AFE" w:rsidRDefault="00D72AA5" w:rsidP="00F65CDD">
            <w:pPr>
              <w:rPr>
                <w:rFonts w:cs="Arial"/>
                <w:sz w:val="19"/>
                <w:szCs w:val="19"/>
              </w:rPr>
            </w:pPr>
            <w:r w:rsidRPr="000B6AFE">
              <w:rPr>
                <w:rFonts w:cs="Arial"/>
                <w:sz w:val="19"/>
                <w:szCs w:val="19"/>
              </w:rPr>
              <w:t>Particulate Matter equal to or less than 10 microns in diameter</w:t>
            </w:r>
          </w:p>
        </w:tc>
      </w:tr>
      <w:tr w:rsidR="00D72AA5" w:rsidRPr="000B6AFE" w14:paraId="2F952E8C" w14:textId="77777777" w:rsidTr="00F65CDD">
        <w:trPr>
          <w:cantSplit/>
          <w:trHeight w:val="245"/>
          <w:jc w:val="center"/>
        </w:trPr>
        <w:tc>
          <w:tcPr>
            <w:tcW w:w="659" w:type="pct"/>
            <w:tcBorders>
              <w:left w:val="double" w:sz="4" w:space="0" w:color="auto"/>
            </w:tcBorders>
          </w:tcPr>
          <w:p w14:paraId="1399E5A2" w14:textId="77777777" w:rsidR="00D72AA5" w:rsidRPr="000B6AFE" w:rsidRDefault="00D72AA5" w:rsidP="00F65CDD">
            <w:pPr>
              <w:rPr>
                <w:rFonts w:cs="Arial"/>
                <w:sz w:val="19"/>
                <w:szCs w:val="19"/>
              </w:rPr>
            </w:pPr>
            <w:r w:rsidRPr="000B6AFE">
              <w:rPr>
                <w:rFonts w:cs="Arial"/>
                <w:sz w:val="19"/>
                <w:szCs w:val="19"/>
              </w:rPr>
              <w:t>NA</w:t>
            </w:r>
          </w:p>
        </w:tc>
        <w:tc>
          <w:tcPr>
            <w:tcW w:w="1886" w:type="pct"/>
            <w:tcBorders>
              <w:right w:val="single" w:sz="4" w:space="0" w:color="auto"/>
            </w:tcBorders>
          </w:tcPr>
          <w:p w14:paraId="120B2350" w14:textId="77777777" w:rsidR="00D72AA5" w:rsidRPr="000B6AFE" w:rsidRDefault="00D72AA5" w:rsidP="00F65CDD">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50567506" w14:textId="77777777" w:rsidR="00D72AA5" w:rsidRPr="000B6AFE" w:rsidRDefault="00D72AA5" w:rsidP="00F65CDD">
            <w:pPr>
              <w:rPr>
                <w:rFonts w:cs="Arial"/>
                <w:sz w:val="19"/>
                <w:szCs w:val="19"/>
              </w:rPr>
            </w:pPr>
          </w:p>
        </w:tc>
        <w:tc>
          <w:tcPr>
            <w:tcW w:w="2061" w:type="pct"/>
            <w:vMerge/>
            <w:tcBorders>
              <w:right w:val="double" w:sz="4" w:space="0" w:color="auto"/>
            </w:tcBorders>
          </w:tcPr>
          <w:p w14:paraId="1FD45387" w14:textId="77777777" w:rsidR="00D72AA5" w:rsidRPr="000B6AFE" w:rsidRDefault="00D72AA5" w:rsidP="00F65CDD">
            <w:pPr>
              <w:rPr>
                <w:rFonts w:cs="Arial"/>
                <w:sz w:val="19"/>
                <w:szCs w:val="19"/>
              </w:rPr>
            </w:pPr>
          </w:p>
        </w:tc>
      </w:tr>
      <w:tr w:rsidR="00D72AA5" w:rsidRPr="000B6AFE" w14:paraId="3209FCD1" w14:textId="77777777" w:rsidTr="00F65CDD">
        <w:trPr>
          <w:cantSplit/>
          <w:trHeight w:val="218"/>
          <w:jc w:val="center"/>
        </w:trPr>
        <w:tc>
          <w:tcPr>
            <w:tcW w:w="659" w:type="pct"/>
            <w:tcBorders>
              <w:left w:val="double" w:sz="4" w:space="0" w:color="auto"/>
              <w:bottom w:val="nil"/>
            </w:tcBorders>
          </w:tcPr>
          <w:p w14:paraId="092775CC" w14:textId="77777777" w:rsidR="00D72AA5" w:rsidRPr="000B6AFE" w:rsidRDefault="00D72AA5" w:rsidP="00F65CDD">
            <w:pPr>
              <w:rPr>
                <w:rFonts w:cs="Arial"/>
                <w:sz w:val="19"/>
                <w:szCs w:val="19"/>
              </w:rPr>
            </w:pPr>
            <w:r w:rsidRPr="000B6AFE">
              <w:rPr>
                <w:rFonts w:cs="Arial"/>
                <w:sz w:val="19"/>
                <w:szCs w:val="19"/>
              </w:rPr>
              <w:t>NAAQS</w:t>
            </w:r>
          </w:p>
        </w:tc>
        <w:tc>
          <w:tcPr>
            <w:tcW w:w="1886" w:type="pct"/>
            <w:tcBorders>
              <w:right w:val="single" w:sz="4" w:space="0" w:color="auto"/>
            </w:tcBorders>
          </w:tcPr>
          <w:p w14:paraId="49DECAC8" w14:textId="77777777" w:rsidR="00D72AA5" w:rsidRPr="000B6AFE" w:rsidRDefault="00D72AA5" w:rsidP="00F65CDD">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031632ED" w14:textId="77777777" w:rsidR="00D72AA5" w:rsidRPr="000B6AFE" w:rsidRDefault="00D72AA5" w:rsidP="00F65CDD">
            <w:pPr>
              <w:rPr>
                <w:rFonts w:cs="Arial"/>
                <w:sz w:val="19"/>
                <w:szCs w:val="19"/>
              </w:rPr>
            </w:pPr>
            <w:r w:rsidRPr="000B6AFE">
              <w:rPr>
                <w:rFonts w:cs="Arial"/>
                <w:sz w:val="19"/>
                <w:szCs w:val="19"/>
              </w:rPr>
              <w:t>PM2.5</w:t>
            </w:r>
          </w:p>
        </w:tc>
        <w:tc>
          <w:tcPr>
            <w:tcW w:w="2061" w:type="pct"/>
            <w:tcBorders>
              <w:right w:val="double" w:sz="4" w:space="0" w:color="auto"/>
            </w:tcBorders>
          </w:tcPr>
          <w:p w14:paraId="05AC6087" w14:textId="77777777" w:rsidR="00D72AA5" w:rsidRPr="000B6AFE" w:rsidRDefault="00D72AA5" w:rsidP="00F65CDD">
            <w:pPr>
              <w:rPr>
                <w:rFonts w:cs="Arial"/>
                <w:sz w:val="19"/>
                <w:szCs w:val="19"/>
              </w:rPr>
            </w:pPr>
            <w:r w:rsidRPr="000B6AFE">
              <w:rPr>
                <w:rFonts w:cs="Arial"/>
                <w:sz w:val="19"/>
                <w:szCs w:val="19"/>
              </w:rPr>
              <w:t>Particulate Matter equal to or less than 2.5</w:t>
            </w:r>
          </w:p>
          <w:p w14:paraId="40FFD7E3" w14:textId="77777777" w:rsidR="00D72AA5" w:rsidRPr="000B6AFE" w:rsidRDefault="00D72AA5" w:rsidP="00F65CDD">
            <w:pPr>
              <w:rPr>
                <w:rFonts w:cs="Arial"/>
                <w:sz w:val="19"/>
                <w:szCs w:val="19"/>
              </w:rPr>
            </w:pPr>
            <w:r w:rsidRPr="000B6AFE">
              <w:rPr>
                <w:rFonts w:cs="Arial"/>
                <w:sz w:val="19"/>
                <w:szCs w:val="19"/>
              </w:rPr>
              <w:t>microns in diameter</w:t>
            </w:r>
          </w:p>
        </w:tc>
      </w:tr>
      <w:tr w:rsidR="00D72AA5" w:rsidRPr="000B6AFE" w14:paraId="43EE39B1" w14:textId="77777777" w:rsidTr="00F65CDD">
        <w:trPr>
          <w:cantSplit/>
          <w:trHeight w:val="218"/>
          <w:jc w:val="center"/>
        </w:trPr>
        <w:tc>
          <w:tcPr>
            <w:tcW w:w="659" w:type="pct"/>
            <w:vMerge w:val="restart"/>
            <w:tcBorders>
              <w:left w:val="double" w:sz="4" w:space="0" w:color="auto"/>
            </w:tcBorders>
          </w:tcPr>
          <w:p w14:paraId="4434B4EB" w14:textId="77777777" w:rsidR="00D72AA5" w:rsidRPr="000B6AFE" w:rsidRDefault="00D72AA5" w:rsidP="00F65CDD">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350D70CA" w14:textId="77777777" w:rsidR="00D72AA5" w:rsidRPr="000B6AFE" w:rsidRDefault="00D72AA5" w:rsidP="00F65CDD">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5FACD1EB" w14:textId="77777777" w:rsidR="00D72AA5" w:rsidRPr="000B6AFE" w:rsidRDefault="00D72AA5" w:rsidP="00F65CDD">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03FE0ABA" w14:textId="77777777" w:rsidR="00D72AA5" w:rsidRPr="000B6AFE" w:rsidRDefault="00D72AA5" w:rsidP="00F65CDD">
            <w:pPr>
              <w:rPr>
                <w:rFonts w:cs="Arial"/>
                <w:sz w:val="19"/>
                <w:szCs w:val="19"/>
              </w:rPr>
            </w:pPr>
            <w:r w:rsidRPr="000B6AFE">
              <w:rPr>
                <w:rFonts w:cs="Arial"/>
                <w:sz w:val="19"/>
                <w:szCs w:val="19"/>
              </w:rPr>
              <w:t>Pounds per hour</w:t>
            </w:r>
          </w:p>
        </w:tc>
      </w:tr>
      <w:tr w:rsidR="00D72AA5" w:rsidRPr="000B6AFE" w14:paraId="52C41550" w14:textId="77777777" w:rsidTr="00F65CDD">
        <w:trPr>
          <w:cantSplit/>
          <w:trHeight w:val="217"/>
          <w:jc w:val="center"/>
        </w:trPr>
        <w:tc>
          <w:tcPr>
            <w:tcW w:w="659" w:type="pct"/>
            <w:vMerge/>
            <w:tcBorders>
              <w:left w:val="double" w:sz="4" w:space="0" w:color="auto"/>
              <w:bottom w:val="nil"/>
            </w:tcBorders>
          </w:tcPr>
          <w:p w14:paraId="25281704" w14:textId="77777777" w:rsidR="00D72AA5" w:rsidRPr="000B6AFE" w:rsidRDefault="00D72AA5" w:rsidP="00F65CDD">
            <w:pPr>
              <w:rPr>
                <w:rFonts w:cs="Arial"/>
                <w:sz w:val="19"/>
                <w:szCs w:val="19"/>
              </w:rPr>
            </w:pPr>
          </w:p>
        </w:tc>
        <w:tc>
          <w:tcPr>
            <w:tcW w:w="1886" w:type="pct"/>
            <w:vMerge/>
            <w:tcBorders>
              <w:right w:val="single" w:sz="4" w:space="0" w:color="auto"/>
            </w:tcBorders>
          </w:tcPr>
          <w:p w14:paraId="0E07B485" w14:textId="77777777" w:rsidR="00D72AA5" w:rsidRPr="000B6AFE" w:rsidRDefault="00D72AA5" w:rsidP="00F65CDD">
            <w:pPr>
              <w:rPr>
                <w:rFonts w:cs="Arial"/>
                <w:sz w:val="19"/>
                <w:szCs w:val="19"/>
              </w:rPr>
            </w:pPr>
          </w:p>
        </w:tc>
        <w:tc>
          <w:tcPr>
            <w:tcW w:w="394" w:type="pct"/>
            <w:tcBorders>
              <w:left w:val="single" w:sz="4" w:space="0" w:color="auto"/>
              <w:bottom w:val="nil"/>
            </w:tcBorders>
          </w:tcPr>
          <w:p w14:paraId="58A51168" w14:textId="77777777" w:rsidR="00D72AA5" w:rsidRPr="000B6AFE" w:rsidRDefault="00D72AA5" w:rsidP="00F65CDD">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4F999A5F" w14:textId="77777777" w:rsidR="00D72AA5" w:rsidRPr="000B6AFE" w:rsidRDefault="00D72AA5" w:rsidP="00F65CDD">
            <w:pPr>
              <w:rPr>
                <w:rFonts w:cs="Arial"/>
                <w:sz w:val="19"/>
                <w:szCs w:val="19"/>
              </w:rPr>
            </w:pPr>
            <w:r w:rsidRPr="000B6AFE">
              <w:rPr>
                <w:rFonts w:cs="Arial"/>
                <w:sz w:val="19"/>
                <w:szCs w:val="19"/>
              </w:rPr>
              <w:t>Parts per million</w:t>
            </w:r>
          </w:p>
        </w:tc>
      </w:tr>
      <w:tr w:rsidR="00D72AA5" w:rsidRPr="000B6AFE" w14:paraId="6740FF23" w14:textId="77777777" w:rsidTr="00F65CDD">
        <w:trPr>
          <w:cantSplit/>
          <w:trHeight w:val="245"/>
          <w:jc w:val="center"/>
        </w:trPr>
        <w:tc>
          <w:tcPr>
            <w:tcW w:w="659" w:type="pct"/>
            <w:tcBorders>
              <w:left w:val="double" w:sz="4" w:space="0" w:color="auto"/>
            </w:tcBorders>
          </w:tcPr>
          <w:p w14:paraId="47727FFE" w14:textId="77777777" w:rsidR="00D72AA5" w:rsidRPr="000B6AFE" w:rsidRDefault="00D72AA5" w:rsidP="00F65CDD">
            <w:pPr>
              <w:rPr>
                <w:rFonts w:cs="Arial"/>
                <w:sz w:val="19"/>
                <w:szCs w:val="19"/>
              </w:rPr>
            </w:pPr>
            <w:r w:rsidRPr="000B6AFE">
              <w:rPr>
                <w:rFonts w:cs="Arial"/>
                <w:sz w:val="19"/>
                <w:szCs w:val="19"/>
              </w:rPr>
              <w:t>NSPS</w:t>
            </w:r>
          </w:p>
        </w:tc>
        <w:tc>
          <w:tcPr>
            <w:tcW w:w="1886" w:type="pct"/>
            <w:tcBorders>
              <w:right w:val="single" w:sz="4" w:space="0" w:color="auto"/>
            </w:tcBorders>
          </w:tcPr>
          <w:p w14:paraId="0EA51CA0" w14:textId="77777777" w:rsidR="00D72AA5" w:rsidRPr="000B6AFE" w:rsidRDefault="00D72AA5" w:rsidP="00F65CDD">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6F47E86F" w14:textId="77777777" w:rsidR="00D72AA5" w:rsidRPr="000B6AFE" w:rsidRDefault="00D72AA5" w:rsidP="00F65CDD">
            <w:pPr>
              <w:rPr>
                <w:rFonts w:cs="Arial"/>
                <w:sz w:val="19"/>
                <w:szCs w:val="19"/>
              </w:rPr>
            </w:pPr>
            <w:r w:rsidRPr="000B6AFE">
              <w:rPr>
                <w:rFonts w:cs="Arial"/>
                <w:sz w:val="19"/>
                <w:szCs w:val="19"/>
              </w:rPr>
              <w:t>ppmv</w:t>
            </w:r>
          </w:p>
        </w:tc>
        <w:tc>
          <w:tcPr>
            <w:tcW w:w="2061" w:type="pct"/>
            <w:tcBorders>
              <w:right w:val="double" w:sz="4" w:space="0" w:color="auto"/>
            </w:tcBorders>
          </w:tcPr>
          <w:p w14:paraId="34ACE103" w14:textId="77777777" w:rsidR="00D72AA5" w:rsidRPr="000B6AFE" w:rsidRDefault="00D72AA5" w:rsidP="00F65CDD">
            <w:pPr>
              <w:rPr>
                <w:rFonts w:cs="Arial"/>
                <w:sz w:val="19"/>
                <w:szCs w:val="19"/>
              </w:rPr>
            </w:pPr>
            <w:r w:rsidRPr="000B6AFE">
              <w:rPr>
                <w:rFonts w:cs="Arial"/>
                <w:sz w:val="19"/>
                <w:szCs w:val="19"/>
              </w:rPr>
              <w:t>Parts per million by volume</w:t>
            </w:r>
          </w:p>
        </w:tc>
      </w:tr>
      <w:tr w:rsidR="00D72AA5" w:rsidRPr="000B6AFE" w14:paraId="2C1B4BD1" w14:textId="77777777" w:rsidTr="00F65CDD">
        <w:trPr>
          <w:cantSplit/>
          <w:trHeight w:val="245"/>
          <w:jc w:val="center"/>
        </w:trPr>
        <w:tc>
          <w:tcPr>
            <w:tcW w:w="659" w:type="pct"/>
            <w:tcBorders>
              <w:left w:val="double" w:sz="4" w:space="0" w:color="auto"/>
            </w:tcBorders>
          </w:tcPr>
          <w:p w14:paraId="4388D3C1" w14:textId="77777777" w:rsidR="00D72AA5" w:rsidRPr="000B6AFE" w:rsidRDefault="00D72AA5" w:rsidP="00F65CDD">
            <w:pPr>
              <w:rPr>
                <w:rFonts w:cs="Arial"/>
                <w:sz w:val="19"/>
                <w:szCs w:val="19"/>
              </w:rPr>
            </w:pPr>
            <w:r w:rsidRPr="000B6AFE">
              <w:rPr>
                <w:rFonts w:cs="Arial"/>
                <w:sz w:val="19"/>
                <w:szCs w:val="19"/>
              </w:rPr>
              <w:t>NSR</w:t>
            </w:r>
          </w:p>
        </w:tc>
        <w:tc>
          <w:tcPr>
            <w:tcW w:w="1886" w:type="pct"/>
            <w:tcBorders>
              <w:right w:val="single" w:sz="4" w:space="0" w:color="auto"/>
            </w:tcBorders>
          </w:tcPr>
          <w:p w14:paraId="73307E7C" w14:textId="77777777" w:rsidR="00D72AA5" w:rsidRPr="000B6AFE" w:rsidRDefault="00D72AA5" w:rsidP="00F65CDD">
            <w:pPr>
              <w:rPr>
                <w:rFonts w:cs="Arial"/>
                <w:sz w:val="19"/>
                <w:szCs w:val="19"/>
              </w:rPr>
            </w:pPr>
            <w:r w:rsidRPr="000B6AFE">
              <w:rPr>
                <w:rFonts w:cs="Arial"/>
                <w:sz w:val="19"/>
                <w:szCs w:val="19"/>
              </w:rPr>
              <w:t>New Source Review</w:t>
            </w:r>
          </w:p>
        </w:tc>
        <w:tc>
          <w:tcPr>
            <w:tcW w:w="394" w:type="pct"/>
            <w:tcBorders>
              <w:left w:val="single" w:sz="4" w:space="0" w:color="auto"/>
            </w:tcBorders>
          </w:tcPr>
          <w:p w14:paraId="2671400D" w14:textId="77777777" w:rsidR="00D72AA5" w:rsidRPr="000B6AFE" w:rsidRDefault="00D72AA5" w:rsidP="00F65CDD">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61B306DE" w14:textId="77777777" w:rsidR="00D72AA5" w:rsidRPr="000B6AFE" w:rsidRDefault="00D72AA5" w:rsidP="00F65CDD">
            <w:pPr>
              <w:rPr>
                <w:rFonts w:cs="Arial"/>
                <w:sz w:val="19"/>
                <w:szCs w:val="19"/>
              </w:rPr>
            </w:pPr>
            <w:r w:rsidRPr="000B6AFE">
              <w:rPr>
                <w:rFonts w:cs="Arial"/>
                <w:sz w:val="19"/>
                <w:szCs w:val="19"/>
              </w:rPr>
              <w:t>Parts per million by weight</w:t>
            </w:r>
          </w:p>
        </w:tc>
      </w:tr>
      <w:tr w:rsidR="00D72AA5" w:rsidRPr="000B6AFE" w14:paraId="6D2B3691" w14:textId="77777777" w:rsidTr="00F65CDD">
        <w:trPr>
          <w:cantSplit/>
          <w:trHeight w:val="245"/>
          <w:jc w:val="center"/>
        </w:trPr>
        <w:tc>
          <w:tcPr>
            <w:tcW w:w="659" w:type="pct"/>
            <w:tcBorders>
              <w:left w:val="double" w:sz="4" w:space="0" w:color="auto"/>
            </w:tcBorders>
          </w:tcPr>
          <w:p w14:paraId="2E384A3F" w14:textId="77777777" w:rsidR="00D72AA5" w:rsidRPr="000B6AFE" w:rsidRDefault="00D72AA5" w:rsidP="00F65CDD">
            <w:pPr>
              <w:rPr>
                <w:rFonts w:cs="Arial"/>
                <w:sz w:val="19"/>
                <w:szCs w:val="19"/>
              </w:rPr>
            </w:pPr>
            <w:r w:rsidRPr="000B6AFE">
              <w:rPr>
                <w:rFonts w:cs="Arial"/>
                <w:sz w:val="19"/>
                <w:szCs w:val="19"/>
              </w:rPr>
              <w:t>PS</w:t>
            </w:r>
          </w:p>
        </w:tc>
        <w:tc>
          <w:tcPr>
            <w:tcW w:w="1886" w:type="pct"/>
            <w:tcBorders>
              <w:right w:val="single" w:sz="4" w:space="0" w:color="auto"/>
            </w:tcBorders>
          </w:tcPr>
          <w:p w14:paraId="40852B01" w14:textId="77777777" w:rsidR="00D72AA5" w:rsidRPr="000B6AFE" w:rsidRDefault="00D72AA5" w:rsidP="00F65CDD">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FCF9037" w14:textId="77777777" w:rsidR="00D72AA5" w:rsidRPr="000B6AFE" w:rsidRDefault="00D72AA5" w:rsidP="00F65CDD">
            <w:pPr>
              <w:rPr>
                <w:rFonts w:cs="Arial"/>
                <w:sz w:val="19"/>
                <w:szCs w:val="19"/>
              </w:rPr>
            </w:pPr>
            <w:r>
              <w:rPr>
                <w:rFonts w:cs="Arial"/>
                <w:sz w:val="19"/>
                <w:szCs w:val="19"/>
              </w:rPr>
              <w:t>%</w:t>
            </w:r>
          </w:p>
        </w:tc>
        <w:tc>
          <w:tcPr>
            <w:tcW w:w="2061" w:type="pct"/>
            <w:tcBorders>
              <w:right w:val="double" w:sz="4" w:space="0" w:color="auto"/>
            </w:tcBorders>
          </w:tcPr>
          <w:p w14:paraId="68DC796D" w14:textId="77777777" w:rsidR="00D72AA5" w:rsidRPr="000B6AFE" w:rsidRDefault="00D72AA5" w:rsidP="00F65CDD">
            <w:pPr>
              <w:rPr>
                <w:rFonts w:cs="Arial"/>
                <w:sz w:val="19"/>
                <w:szCs w:val="19"/>
              </w:rPr>
            </w:pPr>
            <w:r>
              <w:rPr>
                <w:rFonts w:cs="Arial"/>
                <w:sz w:val="19"/>
                <w:szCs w:val="19"/>
              </w:rPr>
              <w:t>Percent</w:t>
            </w:r>
          </w:p>
        </w:tc>
      </w:tr>
      <w:tr w:rsidR="00D72AA5" w:rsidRPr="000B6AFE" w14:paraId="41DA300D" w14:textId="77777777" w:rsidTr="00F65CDD">
        <w:trPr>
          <w:cantSplit/>
          <w:trHeight w:val="245"/>
          <w:jc w:val="center"/>
        </w:trPr>
        <w:tc>
          <w:tcPr>
            <w:tcW w:w="659" w:type="pct"/>
            <w:tcBorders>
              <w:left w:val="double" w:sz="4" w:space="0" w:color="auto"/>
            </w:tcBorders>
          </w:tcPr>
          <w:p w14:paraId="2DD94F10" w14:textId="77777777" w:rsidR="00D72AA5" w:rsidRPr="000B6AFE" w:rsidRDefault="00D72AA5" w:rsidP="00F65CDD">
            <w:pPr>
              <w:rPr>
                <w:rFonts w:cs="Arial"/>
                <w:sz w:val="19"/>
                <w:szCs w:val="19"/>
              </w:rPr>
            </w:pPr>
            <w:r w:rsidRPr="000B6AFE">
              <w:rPr>
                <w:rFonts w:cs="Arial"/>
                <w:sz w:val="19"/>
                <w:szCs w:val="19"/>
              </w:rPr>
              <w:t>PSD</w:t>
            </w:r>
          </w:p>
        </w:tc>
        <w:tc>
          <w:tcPr>
            <w:tcW w:w="1886" w:type="pct"/>
            <w:tcBorders>
              <w:right w:val="single" w:sz="4" w:space="0" w:color="auto"/>
            </w:tcBorders>
          </w:tcPr>
          <w:p w14:paraId="04BAF25B" w14:textId="77777777" w:rsidR="00D72AA5" w:rsidRPr="000B6AFE" w:rsidRDefault="00D72AA5" w:rsidP="00F65CDD">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12F042DC" w14:textId="77777777" w:rsidR="00D72AA5" w:rsidRPr="000B6AFE" w:rsidRDefault="00D72AA5" w:rsidP="00F65CDD">
            <w:pPr>
              <w:rPr>
                <w:rFonts w:cs="Arial"/>
                <w:sz w:val="19"/>
                <w:szCs w:val="19"/>
              </w:rPr>
            </w:pPr>
            <w:r w:rsidRPr="000B6AFE">
              <w:rPr>
                <w:rFonts w:cs="Arial"/>
                <w:sz w:val="19"/>
                <w:szCs w:val="19"/>
              </w:rPr>
              <w:t>psia</w:t>
            </w:r>
          </w:p>
        </w:tc>
        <w:tc>
          <w:tcPr>
            <w:tcW w:w="2061" w:type="pct"/>
            <w:tcBorders>
              <w:right w:val="double" w:sz="4" w:space="0" w:color="auto"/>
            </w:tcBorders>
          </w:tcPr>
          <w:p w14:paraId="2641B56F" w14:textId="77777777" w:rsidR="00D72AA5" w:rsidRPr="000B6AFE" w:rsidRDefault="00D72AA5" w:rsidP="00F65CDD">
            <w:pPr>
              <w:rPr>
                <w:rFonts w:cs="Arial"/>
                <w:sz w:val="19"/>
                <w:szCs w:val="19"/>
              </w:rPr>
            </w:pPr>
            <w:r w:rsidRPr="000B6AFE">
              <w:rPr>
                <w:rFonts w:cs="Arial"/>
                <w:sz w:val="19"/>
                <w:szCs w:val="19"/>
              </w:rPr>
              <w:t>Pounds per square inch absolute</w:t>
            </w:r>
          </w:p>
        </w:tc>
      </w:tr>
      <w:tr w:rsidR="00D72AA5" w:rsidRPr="000B6AFE" w14:paraId="57F5B042" w14:textId="77777777" w:rsidTr="00F65CDD">
        <w:trPr>
          <w:cantSplit/>
          <w:trHeight w:val="245"/>
          <w:jc w:val="center"/>
        </w:trPr>
        <w:tc>
          <w:tcPr>
            <w:tcW w:w="659" w:type="pct"/>
            <w:tcBorders>
              <w:left w:val="double" w:sz="4" w:space="0" w:color="auto"/>
            </w:tcBorders>
          </w:tcPr>
          <w:p w14:paraId="6A723C8F" w14:textId="77777777" w:rsidR="00D72AA5" w:rsidRPr="000B6AFE" w:rsidRDefault="00D72AA5" w:rsidP="00F65CDD">
            <w:pPr>
              <w:rPr>
                <w:rFonts w:cs="Arial"/>
                <w:sz w:val="19"/>
                <w:szCs w:val="19"/>
              </w:rPr>
            </w:pPr>
            <w:r w:rsidRPr="000B6AFE">
              <w:rPr>
                <w:rFonts w:cs="Arial"/>
                <w:sz w:val="19"/>
                <w:szCs w:val="19"/>
              </w:rPr>
              <w:t>PTE</w:t>
            </w:r>
          </w:p>
        </w:tc>
        <w:tc>
          <w:tcPr>
            <w:tcW w:w="1886" w:type="pct"/>
            <w:tcBorders>
              <w:right w:val="single" w:sz="4" w:space="0" w:color="auto"/>
            </w:tcBorders>
          </w:tcPr>
          <w:p w14:paraId="3B8A31FC" w14:textId="77777777" w:rsidR="00D72AA5" w:rsidRPr="000B6AFE" w:rsidRDefault="00D72AA5" w:rsidP="00F65CDD">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3FAC69F0" w14:textId="77777777" w:rsidR="00D72AA5" w:rsidRPr="000B6AFE" w:rsidRDefault="00D72AA5" w:rsidP="00F65CDD">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5468EA69" w14:textId="77777777" w:rsidR="00D72AA5" w:rsidRPr="000B6AFE" w:rsidRDefault="00D72AA5" w:rsidP="00F65CDD">
            <w:pPr>
              <w:rPr>
                <w:rFonts w:cs="Arial"/>
                <w:sz w:val="19"/>
                <w:szCs w:val="19"/>
              </w:rPr>
            </w:pPr>
            <w:r w:rsidRPr="000B6AFE">
              <w:rPr>
                <w:rFonts w:cs="Arial"/>
                <w:sz w:val="19"/>
                <w:szCs w:val="19"/>
              </w:rPr>
              <w:t>Pounds per square inch gauge</w:t>
            </w:r>
          </w:p>
        </w:tc>
      </w:tr>
      <w:tr w:rsidR="00D72AA5" w:rsidRPr="000B6AFE" w14:paraId="120B66FE" w14:textId="77777777" w:rsidTr="00F65CDD">
        <w:trPr>
          <w:cantSplit/>
          <w:trHeight w:val="245"/>
          <w:jc w:val="center"/>
        </w:trPr>
        <w:tc>
          <w:tcPr>
            <w:tcW w:w="659" w:type="pct"/>
            <w:tcBorders>
              <w:left w:val="double" w:sz="4" w:space="0" w:color="auto"/>
            </w:tcBorders>
          </w:tcPr>
          <w:p w14:paraId="0777C652" w14:textId="77777777" w:rsidR="00D72AA5" w:rsidRPr="000B6AFE" w:rsidRDefault="00D72AA5" w:rsidP="00F65CDD">
            <w:pPr>
              <w:rPr>
                <w:rFonts w:cs="Arial"/>
                <w:sz w:val="19"/>
                <w:szCs w:val="19"/>
              </w:rPr>
            </w:pPr>
            <w:r w:rsidRPr="000B6AFE">
              <w:rPr>
                <w:rFonts w:cs="Arial"/>
                <w:sz w:val="19"/>
                <w:szCs w:val="19"/>
              </w:rPr>
              <w:t>PTI</w:t>
            </w:r>
          </w:p>
        </w:tc>
        <w:tc>
          <w:tcPr>
            <w:tcW w:w="1886" w:type="pct"/>
            <w:tcBorders>
              <w:right w:val="single" w:sz="4" w:space="0" w:color="auto"/>
            </w:tcBorders>
          </w:tcPr>
          <w:p w14:paraId="18FFF250" w14:textId="77777777" w:rsidR="00D72AA5" w:rsidRPr="000B6AFE" w:rsidRDefault="00D72AA5" w:rsidP="00F65CDD">
            <w:pPr>
              <w:rPr>
                <w:rFonts w:cs="Arial"/>
                <w:sz w:val="19"/>
                <w:szCs w:val="19"/>
              </w:rPr>
            </w:pPr>
            <w:r w:rsidRPr="000B6AFE">
              <w:rPr>
                <w:rFonts w:cs="Arial"/>
                <w:sz w:val="19"/>
                <w:szCs w:val="19"/>
              </w:rPr>
              <w:t>Permit to Install</w:t>
            </w:r>
          </w:p>
        </w:tc>
        <w:tc>
          <w:tcPr>
            <w:tcW w:w="394" w:type="pct"/>
            <w:tcBorders>
              <w:left w:val="single" w:sz="4" w:space="0" w:color="auto"/>
            </w:tcBorders>
          </w:tcPr>
          <w:p w14:paraId="2DFF9538" w14:textId="77777777" w:rsidR="00D72AA5" w:rsidRPr="000B6AFE" w:rsidRDefault="00D72AA5" w:rsidP="00F65CDD">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410C5AFD" w14:textId="77777777" w:rsidR="00D72AA5" w:rsidRPr="000B6AFE" w:rsidRDefault="00D72AA5" w:rsidP="00F65CDD">
            <w:pPr>
              <w:rPr>
                <w:rFonts w:cs="Arial"/>
                <w:sz w:val="19"/>
                <w:szCs w:val="19"/>
              </w:rPr>
            </w:pPr>
            <w:r w:rsidRPr="000B6AFE">
              <w:rPr>
                <w:rFonts w:cs="Arial"/>
                <w:sz w:val="19"/>
                <w:szCs w:val="19"/>
              </w:rPr>
              <w:t>Standard cubic feet</w:t>
            </w:r>
          </w:p>
        </w:tc>
      </w:tr>
      <w:tr w:rsidR="00D72AA5" w:rsidRPr="000B6AFE" w14:paraId="0E3F7B30" w14:textId="77777777" w:rsidTr="00F65CDD">
        <w:trPr>
          <w:cantSplit/>
          <w:trHeight w:val="245"/>
          <w:jc w:val="center"/>
        </w:trPr>
        <w:tc>
          <w:tcPr>
            <w:tcW w:w="659" w:type="pct"/>
            <w:tcBorders>
              <w:left w:val="double" w:sz="4" w:space="0" w:color="auto"/>
            </w:tcBorders>
          </w:tcPr>
          <w:p w14:paraId="5A7AD1E6" w14:textId="77777777" w:rsidR="00D72AA5" w:rsidRPr="000B6AFE" w:rsidRDefault="00D72AA5" w:rsidP="00F65CDD">
            <w:pPr>
              <w:rPr>
                <w:rFonts w:cs="Arial"/>
                <w:sz w:val="19"/>
                <w:szCs w:val="19"/>
              </w:rPr>
            </w:pPr>
            <w:r w:rsidRPr="000B6AFE">
              <w:rPr>
                <w:rFonts w:cs="Arial"/>
                <w:sz w:val="19"/>
                <w:szCs w:val="19"/>
              </w:rPr>
              <w:t>RACT</w:t>
            </w:r>
          </w:p>
        </w:tc>
        <w:tc>
          <w:tcPr>
            <w:tcW w:w="1886" w:type="pct"/>
            <w:tcBorders>
              <w:right w:val="single" w:sz="4" w:space="0" w:color="auto"/>
            </w:tcBorders>
          </w:tcPr>
          <w:p w14:paraId="34D3442A" w14:textId="77777777" w:rsidR="00D72AA5" w:rsidRPr="000B6AFE" w:rsidRDefault="00D72AA5" w:rsidP="00F65CDD">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27EAD068" w14:textId="77777777" w:rsidR="00D72AA5" w:rsidRPr="000B6AFE" w:rsidRDefault="00D72AA5" w:rsidP="00F65CDD">
            <w:pPr>
              <w:rPr>
                <w:rFonts w:cs="Arial"/>
                <w:sz w:val="19"/>
                <w:szCs w:val="19"/>
              </w:rPr>
            </w:pPr>
            <w:r w:rsidRPr="000B6AFE">
              <w:rPr>
                <w:rFonts w:cs="Arial"/>
                <w:sz w:val="19"/>
                <w:szCs w:val="19"/>
              </w:rPr>
              <w:t>sec</w:t>
            </w:r>
          </w:p>
        </w:tc>
        <w:tc>
          <w:tcPr>
            <w:tcW w:w="2061" w:type="pct"/>
            <w:tcBorders>
              <w:right w:val="double" w:sz="4" w:space="0" w:color="auto"/>
            </w:tcBorders>
          </w:tcPr>
          <w:p w14:paraId="7649F4C1" w14:textId="77777777" w:rsidR="00D72AA5" w:rsidRPr="000B6AFE" w:rsidRDefault="00D72AA5" w:rsidP="00F65CDD">
            <w:pPr>
              <w:rPr>
                <w:rFonts w:cs="Arial"/>
                <w:sz w:val="19"/>
                <w:szCs w:val="19"/>
              </w:rPr>
            </w:pPr>
            <w:r w:rsidRPr="000B6AFE">
              <w:rPr>
                <w:rFonts w:cs="Arial"/>
                <w:sz w:val="19"/>
                <w:szCs w:val="19"/>
              </w:rPr>
              <w:t>Seconds</w:t>
            </w:r>
          </w:p>
        </w:tc>
      </w:tr>
      <w:tr w:rsidR="00D72AA5" w:rsidRPr="000B6AFE" w14:paraId="2A392FBF" w14:textId="77777777" w:rsidTr="00F65CDD">
        <w:trPr>
          <w:cantSplit/>
          <w:trHeight w:val="245"/>
          <w:jc w:val="center"/>
        </w:trPr>
        <w:tc>
          <w:tcPr>
            <w:tcW w:w="659" w:type="pct"/>
            <w:tcBorders>
              <w:left w:val="double" w:sz="4" w:space="0" w:color="auto"/>
            </w:tcBorders>
          </w:tcPr>
          <w:p w14:paraId="3465A9A5" w14:textId="77777777" w:rsidR="00D72AA5" w:rsidRPr="000B6AFE" w:rsidRDefault="00D72AA5" w:rsidP="00F65CDD">
            <w:pPr>
              <w:rPr>
                <w:rFonts w:cs="Arial"/>
                <w:sz w:val="19"/>
                <w:szCs w:val="19"/>
              </w:rPr>
            </w:pPr>
            <w:r w:rsidRPr="000B6AFE">
              <w:rPr>
                <w:rFonts w:cs="Arial"/>
                <w:sz w:val="19"/>
                <w:szCs w:val="19"/>
              </w:rPr>
              <w:t>ROP</w:t>
            </w:r>
          </w:p>
        </w:tc>
        <w:tc>
          <w:tcPr>
            <w:tcW w:w="1886" w:type="pct"/>
            <w:tcBorders>
              <w:right w:val="single" w:sz="4" w:space="0" w:color="auto"/>
            </w:tcBorders>
          </w:tcPr>
          <w:p w14:paraId="3B29E42D" w14:textId="77777777" w:rsidR="00D72AA5" w:rsidRPr="000B6AFE" w:rsidRDefault="00D72AA5" w:rsidP="00F65CDD">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512365E4" w14:textId="77777777" w:rsidR="00D72AA5" w:rsidRPr="000B6AFE" w:rsidRDefault="00D72AA5" w:rsidP="00F65CDD">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5608C9F9" w14:textId="77777777" w:rsidR="00D72AA5" w:rsidRPr="000B6AFE" w:rsidRDefault="00D72AA5" w:rsidP="00F65CDD">
            <w:pPr>
              <w:rPr>
                <w:rFonts w:cs="Arial"/>
                <w:sz w:val="19"/>
                <w:szCs w:val="19"/>
              </w:rPr>
            </w:pPr>
            <w:r w:rsidRPr="000B6AFE">
              <w:rPr>
                <w:rFonts w:cs="Arial"/>
                <w:sz w:val="19"/>
                <w:szCs w:val="19"/>
              </w:rPr>
              <w:t>Sulfur Dioxide</w:t>
            </w:r>
          </w:p>
        </w:tc>
      </w:tr>
      <w:tr w:rsidR="00D72AA5" w:rsidRPr="000B6AFE" w14:paraId="055C89D9" w14:textId="77777777" w:rsidTr="00F65CDD">
        <w:trPr>
          <w:cantSplit/>
          <w:trHeight w:val="245"/>
          <w:jc w:val="center"/>
        </w:trPr>
        <w:tc>
          <w:tcPr>
            <w:tcW w:w="659" w:type="pct"/>
            <w:tcBorders>
              <w:left w:val="double" w:sz="4" w:space="0" w:color="auto"/>
            </w:tcBorders>
          </w:tcPr>
          <w:p w14:paraId="6EE98781" w14:textId="77777777" w:rsidR="00D72AA5" w:rsidRPr="000B6AFE" w:rsidRDefault="00D72AA5" w:rsidP="00F65CDD">
            <w:pPr>
              <w:rPr>
                <w:rFonts w:cs="Arial"/>
                <w:sz w:val="19"/>
                <w:szCs w:val="19"/>
              </w:rPr>
            </w:pPr>
            <w:r w:rsidRPr="000B6AFE">
              <w:rPr>
                <w:rFonts w:cs="Arial"/>
                <w:sz w:val="19"/>
                <w:szCs w:val="19"/>
              </w:rPr>
              <w:t>SC</w:t>
            </w:r>
          </w:p>
        </w:tc>
        <w:tc>
          <w:tcPr>
            <w:tcW w:w="1886" w:type="pct"/>
            <w:tcBorders>
              <w:right w:val="single" w:sz="4" w:space="0" w:color="auto"/>
            </w:tcBorders>
          </w:tcPr>
          <w:p w14:paraId="100046E5" w14:textId="77777777" w:rsidR="00D72AA5" w:rsidRPr="000B6AFE" w:rsidRDefault="00D72AA5" w:rsidP="00F65CDD">
            <w:pPr>
              <w:rPr>
                <w:rFonts w:cs="Arial"/>
                <w:sz w:val="19"/>
                <w:szCs w:val="19"/>
              </w:rPr>
            </w:pPr>
            <w:r w:rsidRPr="000B6AFE">
              <w:rPr>
                <w:rFonts w:cs="Arial"/>
                <w:sz w:val="19"/>
                <w:szCs w:val="19"/>
              </w:rPr>
              <w:t>Special Condition</w:t>
            </w:r>
          </w:p>
        </w:tc>
        <w:tc>
          <w:tcPr>
            <w:tcW w:w="394" w:type="pct"/>
            <w:tcBorders>
              <w:left w:val="single" w:sz="4" w:space="0" w:color="auto"/>
            </w:tcBorders>
          </w:tcPr>
          <w:p w14:paraId="75AC6960" w14:textId="77777777" w:rsidR="00D72AA5" w:rsidRPr="000B6AFE" w:rsidRDefault="00D72AA5" w:rsidP="00F65CDD">
            <w:pPr>
              <w:rPr>
                <w:rFonts w:cs="Arial"/>
                <w:sz w:val="19"/>
                <w:szCs w:val="19"/>
              </w:rPr>
            </w:pPr>
            <w:r w:rsidRPr="000B6AFE">
              <w:rPr>
                <w:rFonts w:cs="Arial"/>
                <w:sz w:val="19"/>
                <w:szCs w:val="19"/>
              </w:rPr>
              <w:t>TAC</w:t>
            </w:r>
          </w:p>
        </w:tc>
        <w:tc>
          <w:tcPr>
            <w:tcW w:w="2061" w:type="pct"/>
            <w:tcBorders>
              <w:right w:val="double" w:sz="4" w:space="0" w:color="auto"/>
            </w:tcBorders>
          </w:tcPr>
          <w:p w14:paraId="72536BD4" w14:textId="77777777" w:rsidR="00D72AA5" w:rsidRPr="000B6AFE" w:rsidRDefault="00D72AA5" w:rsidP="00F65CDD">
            <w:pPr>
              <w:rPr>
                <w:rFonts w:cs="Arial"/>
                <w:sz w:val="19"/>
                <w:szCs w:val="19"/>
              </w:rPr>
            </w:pPr>
            <w:r w:rsidRPr="000B6AFE">
              <w:rPr>
                <w:rFonts w:cs="Arial"/>
                <w:sz w:val="19"/>
                <w:szCs w:val="19"/>
              </w:rPr>
              <w:t>Toxic Air Contaminant</w:t>
            </w:r>
          </w:p>
        </w:tc>
      </w:tr>
      <w:tr w:rsidR="00D72AA5" w:rsidRPr="000B6AFE" w14:paraId="2CD0D506" w14:textId="77777777" w:rsidTr="00F65CDD">
        <w:trPr>
          <w:cantSplit/>
          <w:trHeight w:val="245"/>
          <w:jc w:val="center"/>
        </w:trPr>
        <w:tc>
          <w:tcPr>
            <w:tcW w:w="659" w:type="pct"/>
            <w:tcBorders>
              <w:left w:val="double" w:sz="4" w:space="0" w:color="auto"/>
            </w:tcBorders>
          </w:tcPr>
          <w:p w14:paraId="4A20F79D" w14:textId="77777777" w:rsidR="00D72AA5" w:rsidRPr="000B6AFE" w:rsidRDefault="00D72AA5" w:rsidP="00F65CDD">
            <w:pPr>
              <w:rPr>
                <w:rFonts w:cs="Arial"/>
                <w:sz w:val="19"/>
                <w:szCs w:val="19"/>
              </w:rPr>
            </w:pPr>
            <w:r w:rsidRPr="000B6AFE">
              <w:rPr>
                <w:rFonts w:cs="Arial"/>
                <w:sz w:val="19"/>
                <w:szCs w:val="19"/>
              </w:rPr>
              <w:t>SCR</w:t>
            </w:r>
          </w:p>
        </w:tc>
        <w:tc>
          <w:tcPr>
            <w:tcW w:w="1886" w:type="pct"/>
            <w:tcBorders>
              <w:right w:val="single" w:sz="4" w:space="0" w:color="auto"/>
            </w:tcBorders>
          </w:tcPr>
          <w:p w14:paraId="6DC81B33" w14:textId="77777777" w:rsidR="00D72AA5" w:rsidRPr="000B6AFE" w:rsidRDefault="00D72AA5" w:rsidP="00F65CDD">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30C85336" w14:textId="77777777" w:rsidR="00D72AA5" w:rsidRPr="000B6AFE" w:rsidRDefault="00D72AA5" w:rsidP="00F65CDD">
            <w:pPr>
              <w:rPr>
                <w:rFonts w:cs="Arial"/>
                <w:sz w:val="19"/>
                <w:szCs w:val="19"/>
              </w:rPr>
            </w:pPr>
            <w:r w:rsidRPr="000B6AFE">
              <w:rPr>
                <w:rFonts w:cs="Arial"/>
                <w:sz w:val="19"/>
                <w:szCs w:val="19"/>
              </w:rPr>
              <w:t>Temp</w:t>
            </w:r>
          </w:p>
        </w:tc>
        <w:tc>
          <w:tcPr>
            <w:tcW w:w="2061" w:type="pct"/>
            <w:tcBorders>
              <w:right w:val="double" w:sz="4" w:space="0" w:color="auto"/>
            </w:tcBorders>
          </w:tcPr>
          <w:p w14:paraId="102D16D0" w14:textId="77777777" w:rsidR="00D72AA5" w:rsidRPr="000B6AFE" w:rsidRDefault="00D72AA5" w:rsidP="00F65CDD">
            <w:pPr>
              <w:rPr>
                <w:rFonts w:cs="Arial"/>
                <w:sz w:val="19"/>
                <w:szCs w:val="19"/>
              </w:rPr>
            </w:pPr>
            <w:r w:rsidRPr="000B6AFE">
              <w:rPr>
                <w:rFonts w:cs="Arial"/>
                <w:sz w:val="19"/>
                <w:szCs w:val="19"/>
              </w:rPr>
              <w:t>Temperature</w:t>
            </w:r>
          </w:p>
        </w:tc>
      </w:tr>
      <w:tr w:rsidR="00D72AA5" w:rsidRPr="000B6AFE" w14:paraId="4119F846" w14:textId="77777777" w:rsidTr="00F65CDD">
        <w:trPr>
          <w:cantSplit/>
          <w:trHeight w:val="245"/>
          <w:jc w:val="center"/>
        </w:trPr>
        <w:tc>
          <w:tcPr>
            <w:tcW w:w="659" w:type="pct"/>
            <w:tcBorders>
              <w:left w:val="double" w:sz="4" w:space="0" w:color="auto"/>
            </w:tcBorders>
          </w:tcPr>
          <w:p w14:paraId="62890824" w14:textId="77777777" w:rsidR="00D72AA5" w:rsidRPr="000B6AFE" w:rsidRDefault="00D72AA5" w:rsidP="00F65CDD">
            <w:pPr>
              <w:rPr>
                <w:rFonts w:cs="Arial"/>
                <w:sz w:val="19"/>
                <w:szCs w:val="19"/>
              </w:rPr>
            </w:pPr>
            <w:r>
              <w:rPr>
                <w:rFonts w:cs="Arial"/>
                <w:sz w:val="19"/>
                <w:szCs w:val="19"/>
              </w:rPr>
              <w:t>SDS</w:t>
            </w:r>
          </w:p>
        </w:tc>
        <w:tc>
          <w:tcPr>
            <w:tcW w:w="1886" w:type="pct"/>
            <w:tcBorders>
              <w:right w:val="single" w:sz="4" w:space="0" w:color="auto"/>
            </w:tcBorders>
          </w:tcPr>
          <w:p w14:paraId="3E0A396D" w14:textId="77777777" w:rsidR="00D72AA5" w:rsidRPr="000B6AFE" w:rsidRDefault="00D72AA5" w:rsidP="00F65CDD">
            <w:pPr>
              <w:rPr>
                <w:rFonts w:cs="Arial"/>
                <w:sz w:val="19"/>
                <w:szCs w:val="19"/>
              </w:rPr>
            </w:pPr>
            <w:r>
              <w:rPr>
                <w:rFonts w:cs="Arial"/>
                <w:sz w:val="19"/>
                <w:szCs w:val="19"/>
              </w:rPr>
              <w:t>Safety Data Sheet</w:t>
            </w:r>
          </w:p>
        </w:tc>
        <w:tc>
          <w:tcPr>
            <w:tcW w:w="394" w:type="pct"/>
            <w:tcBorders>
              <w:left w:val="single" w:sz="4" w:space="0" w:color="auto"/>
            </w:tcBorders>
          </w:tcPr>
          <w:p w14:paraId="2949D71A" w14:textId="77777777" w:rsidR="00D72AA5" w:rsidRPr="000B6AFE" w:rsidRDefault="00D72AA5" w:rsidP="00F65CDD">
            <w:pPr>
              <w:rPr>
                <w:rFonts w:cs="Arial"/>
                <w:sz w:val="19"/>
                <w:szCs w:val="19"/>
              </w:rPr>
            </w:pPr>
            <w:r w:rsidRPr="000B6AFE">
              <w:rPr>
                <w:rFonts w:cs="Arial"/>
                <w:sz w:val="19"/>
                <w:szCs w:val="19"/>
              </w:rPr>
              <w:t>THC</w:t>
            </w:r>
          </w:p>
        </w:tc>
        <w:tc>
          <w:tcPr>
            <w:tcW w:w="2061" w:type="pct"/>
            <w:tcBorders>
              <w:right w:val="double" w:sz="4" w:space="0" w:color="auto"/>
            </w:tcBorders>
          </w:tcPr>
          <w:p w14:paraId="10CDC562" w14:textId="77777777" w:rsidR="00D72AA5" w:rsidRPr="000B6AFE" w:rsidRDefault="00D72AA5" w:rsidP="00F65CDD">
            <w:pPr>
              <w:rPr>
                <w:rFonts w:cs="Arial"/>
                <w:sz w:val="19"/>
                <w:szCs w:val="19"/>
              </w:rPr>
            </w:pPr>
            <w:r w:rsidRPr="000B6AFE">
              <w:rPr>
                <w:rFonts w:cs="Arial"/>
                <w:sz w:val="19"/>
                <w:szCs w:val="19"/>
              </w:rPr>
              <w:t>Total Hydrocarbons</w:t>
            </w:r>
          </w:p>
        </w:tc>
      </w:tr>
      <w:tr w:rsidR="00D72AA5" w:rsidRPr="000B6AFE" w14:paraId="01983E49" w14:textId="77777777" w:rsidTr="00F65CDD">
        <w:trPr>
          <w:cantSplit/>
          <w:trHeight w:val="245"/>
          <w:jc w:val="center"/>
        </w:trPr>
        <w:tc>
          <w:tcPr>
            <w:tcW w:w="659" w:type="pct"/>
            <w:tcBorders>
              <w:left w:val="double" w:sz="4" w:space="0" w:color="auto"/>
            </w:tcBorders>
          </w:tcPr>
          <w:p w14:paraId="1C566DB3" w14:textId="77777777" w:rsidR="00D72AA5" w:rsidRPr="000B6AFE" w:rsidRDefault="00D72AA5" w:rsidP="00F65CDD">
            <w:pPr>
              <w:rPr>
                <w:rFonts w:cs="Arial"/>
                <w:sz w:val="19"/>
                <w:szCs w:val="19"/>
              </w:rPr>
            </w:pPr>
            <w:r w:rsidRPr="000B6AFE">
              <w:rPr>
                <w:rFonts w:cs="Arial"/>
                <w:sz w:val="19"/>
                <w:szCs w:val="19"/>
              </w:rPr>
              <w:t>SNCR</w:t>
            </w:r>
          </w:p>
        </w:tc>
        <w:tc>
          <w:tcPr>
            <w:tcW w:w="1886" w:type="pct"/>
            <w:tcBorders>
              <w:right w:val="single" w:sz="4" w:space="0" w:color="auto"/>
            </w:tcBorders>
          </w:tcPr>
          <w:p w14:paraId="3ABB1E74" w14:textId="77777777" w:rsidR="00D72AA5" w:rsidRPr="000B6AFE" w:rsidRDefault="00D72AA5" w:rsidP="00F65CDD">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378C2B59" w14:textId="77777777" w:rsidR="00D72AA5" w:rsidRPr="000B6AFE" w:rsidRDefault="00D72AA5" w:rsidP="00F65CDD">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1767BBB1" w14:textId="77777777" w:rsidR="00D72AA5" w:rsidRPr="000B6AFE" w:rsidRDefault="00D72AA5" w:rsidP="00F65CDD">
            <w:pPr>
              <w:rPr>
                <w:rFonts w:cs="Arial"/>
                <w:sz w:val="19"/>
                <w:szCs w:val="19"/>
              </w:rPr>
            </w:pPr>
            <w:r w:rsidRPr="000B6AFE">
              <w:rPr>
                <w:rFonts w:cs="Arial"/>
                <w:sz w:val="19"/>
                <w:szCs w:val="19"/>
              </w:rPr>
              <w:t>Tons per year</w:t>
            </w:r>
          </w:p>
        </w:tc>
      </w:tr>
      <w:tr w:rsidR="00D72AA5" w:rsidRPr="000B6AFE" w14:paraId="662824A7" w14:textId="77777777" w:rsidTr="00F65CDD">
        <w:trPr>
          <w:cantSplit/>
          <w:trHeight w:val="245"/>
          <w:jc w:val="center"/>
        </w:trPr>
        <w:tc>
          <w:tcPr>
            <w:tcW w:w="659" w:type="pct"/>
            <w:tcBorders>
              <w:left w:val="double" w:sz="4" w:space="0" w:color="auto"/>
            </w:tcBorders>
          </w:tcPr>
          <w:p w14:paraId="489A26D9" w14:textId="77777777" w:rsidR="00D72AA5" w:rsidRPr="000B6AFE" w:rsidRDefault="00D72AA5" w:rsidP="00F65CDD">
            <w:pPr>
              <w:rPr>
                <w:rFonts w:cs="Arial"/>
                <w:sz w:val="19"/>
                <w:szCs w:val="19"/>
              </w:rPr>
            </w:pPr>
            <w:r w:rsidRPr="000B6AFE">
              <w:rPr>
                <w:rFonts w:cs="Arial"/>
                <w:sz w:val="19"/>
                <w:szCs w:val="19"/>
              </w:rPr>
              <w:t>SRN</w:t>
            </w:r>
          </w:p>
        </w:tc>
        <w:tc>
          <w:tcPr>
            <w:tcW w:w="1886" w:type="pct"/>
            <w:tcBorders>
              <w:right w:val="single" w:sz="4" w:space="0" w:color="auto"/>
            </w:tcBorders>
          </w:tcPr>
          <w:p w14:paraId="5CD132BD" w14:textId="77777777" w:rsidR="00D72AA5" w:rsidRPr="000B6AFE" w:rsidRDefault="00D72AA5" w:rsidP="00F65CDD">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60947525" w14:textId="77777777" w:rsidR="00D72AA5" w:rsidRPr="000B6AFE" w:rsidRDefault="00D72AA5" w:rsidP="00F65CDD">
            <w:pPr>
              <w:rPr>
                <w:rFonts w:cs="Arial"/>
                <w:sz w:val="19"/>
                <w:szCs w:val="19"/>
              </w:rPr>
            </w:pPr>
            <w:r w:rsidRPr="000B6AFE">
              <w:rPr>
                <w:rFonts w:cs="Arial"/>
                <w:sz w:val="19"/>
                <w:szCs w:val="19"/>
              </w:rPr>
              <w:t>µg</w:t>
            </w:r>
          </w:p>
        </w:tc>
        <w:tc>
          <w:tcPr>
            <w:tcW w:w="2061" w:type="pct"/>
            <w:tcBorders>
              <w:right w:val="double" w:sz="4" w:space="0" w:color="auto"/>
            </w:tcBorders>
          </w:tcPr>
          <w:p w14:paraId="3A5EE947" w14:textId="77777777" w:rsidR="00D72AA5" w:rsidRPr="000B6AFE" w:rsidRDefault="00D72AA5" w:rsidP="00F65CDD">
            <w:pPr>
              <w:rPr>
                <w:rFonts w:cs="Arial"/>
                <w:sz w:val="19"/>
                <w:szCs w:val="19"/>
              </w:rPr>
            </w:pPr>
            <w:r w:rsidRPr="000B6AFE">
              <w:rPr>
                <w:rFonts w:cs="Arial"/>
                <w:sz w:val="19"/>
                <w:szCs w:val="19"/>
              </w:rPr>
              <w:t>Microgram</w:t>
            </w:r>
          </w:p>
        </w:tc>
      </w:tr>
      <w:tr w:rsidR="00D72AA5" w:rsidRPr="000B6AFE" w14:paraId="38D80B75" w14:textId="77777777" w:rsidTr="00F65CDD">
        <w:trPr>
          <w:cantSplit/>
          <w:trHeight w:val="245"/>
          <w:jc w:val="center"/>
        </w:trPr>
        <w:tc>
          <w:tcPr>
            <w:tcW w:w="659" w:type="pct"/>
            <w:tcBorders>
              <w:left w:val="double" w:sz="4" w:space="0" w:color="auto"/>
            </w:tcBorders>
          </w:tcPr>
          <w:p w14:paraId="2D130F08" w14:textId="77777777" w:rsidR="00D72AA5" w:rsidRPr="000B6AFE" w:rsidRDefault="00D72AA5" w:rsidP="00F65CDD">
            <w:pPr>
              <w:rPr>
                <w:rFonts w:cs="Arial"/>
                <w:sz w:val="19"/>
                <w:szCs w:val="19"/>
              </w:rPr>
            </w:pPr>
            <w:r w:rsidRPr="000B6AFE">
              <w:rPr>
                <w:rFonts w:cs="Arial"/>
                <w:sz w:val="19"/>
                <w:szCs w:val="19"/>
              </w:rPr>
              <w:t>TEQ</w:t>
            </w:r>
          </w:p>
        </w:tc>
        <w:tc>
          <w:tcPr>
            <w:tcW w:w="1886" w:type="pct"/>
            <w:tcBorders>
              <w:right w:val="single" w:sz="4" w:space="0" w:color="auto"/>
            </w:tcBorders>
          </w:tcPr>
          <w:p w14:paraId="4F34831E" w14:textId="77777777" w:rsidR="00D72AA5" w:rsidRPr="000B6AFE" w:rsidRDefault="00D72AA5" w:rsidP="00F65CDD">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2C96EE3E" w14:textId="77777777" w:rsidR="00D72AA5" w:rsidRPr="000B6AFE" w:rsidRDefault="00D72AA5" w:rsidP="00F65CDD">
            <w:pPr>
              <w:rPr>
                <w:rFonts w:cs="Arial"/>
                <w:sz w:val="19"/>
                <w:szCs w:val="19"/>
              </w:rPr>
            </w:pPr>
            <w:r w:rsidRPr="000B6AFE">
              <w:rPr>
                <w:rFonts w:cs="Arial"/>
                <w:sz w:val="19"/>
                <w:szCs w:val="19"/>
              </w:rPr>
              <w:t>µm</w:t>
            </w:r>
          </w:p>
        </w:tc>
        <w:tc>
          <w:tcPr>
            <w:tcW w:w="2061" w:type="pct"/>
            <w:tcBorders>
              <w:right w:val="double" w:sz="4" w:space="0" w:color="auto"/>
            </w:tcBorders>
          </w:tcPr>
          <w:p w14:paraId="353E79EB" w14:textId="77777777" w:rsidR="00D72AA5" w:rsidRPr="000B6AFE" w:rsidRDefault="00D72AA5" w:rsidP="00F65CDD">
            <w:pPr>
              <w:rPr>
                <w:rFonts w:cs="Arial"/>
                <w:sz w:val="19"/>
                <w:szCs w:val="19"/>
              </w:rPr>
            </w:pPr>
            <w:r w:rsidRPr="000B6AFE">
              <w:rPr>
                <w:rFonts w:cs="Arial"/>
                <w:sz w:val="19"/>
                <w:szCs w:val="19"/>
              </w:rPr>
              <w:t>Micrometer or Micron</w:t>
            </w:r>
          </w:p>
        </w:tc>
      </w:tr>
      <w:tr w:rsidR="00D72AA5" w:rsidRPr="000B6AFE" w14:paraId="5C93A872" w14:textId="77777777" w:rsidTr="00F65CDD">
        <w:trPr>
          <w:cantSplit/>
          <w:trHeight w:val="245"/>
          <w:jc w:val="center"/>
        </w:trPr>
        <w:tc>
          <w:tcPr>
            <w:tcW w:w="659" w:type="pct"/>
            <w:vMerge w:val="restart"/>
            <w:tcBorders>
              <w:left w:val="double" w:sz="4" w:space="0" w:color="auto"/>
            </w:tcBorders>
          </w:tcPr>
          <w:p w14:paraId="533C4E3C" w14:textId="77777777" w:rsidR="00D72AA5" w:rsidRPr="000B6AFE" w:rsidRDefault="00D72AA5" w:rsidP="00F65CDD">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4B923F9E" w14:textId="77777777" w:rsidR="00D72AA5" w:rsidRPr="000B6AFE" w:rsidRDefault="00D72AA5" w:rsidP="00F65CDD">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449F78D9" w14:textId="77777777" w:rsidR="00D72AA5" w:rsidRPr="000B6AFE" w:rsidRDefault="00D72AA5" w:rsidP="00F65CDD">
            <w:pPr>
              <w:rPr>
                <w:rFonts w:cs="Arial"/>
                <w:sz w:val="19"/>
                <w:szCs w:val="19"/>
              </w:rPr>
            </w:pPr>
            <w:r w:rsidRPr="000B6AFE">
              <w:rPr>
                <w:rFonts w:cs="Arial"/>
                <w:sz w:val="19"/>
                <w:szCs w:val="19"/>
              </w:rPr>
              <w:t>VOC</w:t>
            </w:r>
          </w:p>
        </w:tc>
        <w:tc>
          <w:tcPr>
            <w:tcW w:w="2061" w:type="pct"/>
            <w:tcBorders>
              <w:right w:val="double" w:sz="4" w:space="0" w:color="auto"/>
            </w:tcBorders>
          </w:tcPr>
          <w:p w14:paraId="34EBFE9D" w14:textId="77777777" w:rsidR="00D72AA5" w:rsidRPr="000B6AFE" w:rsidRDefault="00D72AA5" w:rsidP="00F65CDD">
            <w:pPr>
              <w:rPr>
                <w:rFonts w:cs="Arial"/>
                <w:sz w:val="19"/>
                <w:szCs w:val="19"/>
              </w:rPr>
            </w:pPr>
            <w:r w:rsidRPr="000B6AFE">
              <w:rPr>
                <w:rFonts w:cs="Arial"/>
                <w:sz w:val="19"/>
                <w:szCs w:val="19"/>
              </w:rPr>
              <w:t>Volatile Organic Compounds</w:t>
            </w:r>
          </w:p>
        </w:tc>
      </w:tr>
      <w:tr w:rsidR="00D72AA5" w:rsidRPr="000B6AFE" w14:paraId="3D404F49" w14:textId="77777777" w:rsidTr="00F65CDD">
        <w:trPr>
          <w:cantSplit/>
          <w:trHeight w:val="245"/>
          <w:jc w:val="center"/>
        </w:trPr>
        <w:tc>
          <w:tcPr>
            <w:tcW w:w="659" w:type="pct"/>
            <w:vMerge/>
            <w:tcBorders>
              <w:left w:val="double" w:sz="4" w:space="0" w:color="auto"/>
            </w:tcBorders>
          </w:tcPr>
          <w:p w14:paraId="27B20E55" w14:textId="77777777" w:rsidR="00D72AA5" w:rsidRPr="000B6AFE" w:rsidRDefault="00D72AA5" w:rsidP="00F65CDD">
            <w:pPr>
              <w:rPr>
                <w:rFonts w:cs="Arial"/>
                <w:sz w:val="19"/>
                <w:szCs w:val="19"/>
              </w:rPr>
            </w:pPr>
          </w:p>
        </w:tc>
        <w:tc>
          <w:tcPr>
            <w:tcW w:w="1886" w:type="pct"/>
            <w:vMerge/>
            <w:tcBorders>
              <w:right w:val="single" w:sz="4" w:space="0" w:color="auto"/>
            </w:tcBorders>
          </w:tcPr>
          <w:p w14:paraId="74DCA273" w14:textId="77777777" w:rsidR="00D72AA5" w:rsidRPr="000B6AFE" w:rsidRDefault="00D72AA5" w:rsidP="00F65CDD">
            <w:pPr>
              <w:rPr>
                <w:rFonts w:cs="Arial"/>
                <w:sz w:val="19"/>
                <w:szCs w:val="19"/>
              </w:rPr>
            </w:pPr>
          </w:p>
        </w:tc>
        <w:tc>
          <w:tcPr>
            <w:tcW w:w="394" w:type="pct"/>
            <w:tcBorders>
              <w:left w:val="single" w:sz="4" w:space="0" w:color="auto"/>
              <w:bottom w:val="single" w:sz="4" w:space="0" w:color="auto"/>
            </w:tcBorders>
          </w:tcPr>
          <w:p w14:paraId="4F51123C" w14:textId="77777777" w:rsidR="00D72AA5" w:rsidRPr="000B6AFE" w:rsidRDefault="00D72AA5" w:rsidP="00F65CDD">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74355665" w14:textId="77777777" w:rsidR="00D72AA5" w:rsidRPr="000B6AFE" w:rsidRDefault="00D72AA5" w:rsidP="00F65CDD">
            <w:pPr>
              <w:rPr>
                <w:rFonts w:cs="Arial"/>
                <w:sz w:val="19"/>
                <w:szCs w:val="19"/>
              </w:rPr>
            </w:pPr>
            <w:r w:rsidRPr="000B6AFE">
              <w:rPr>
                <w:rFonts w:cs="Arial"/>
                <w:sz w:val="19"/>
                <w:szCs w:val="19"/>
              </w:rPr>
              <w:t>Year</w:t>
            </w:r>
          </w:p>
        </w:tc>
      </w:tr>
      <w:tr w:rsidR="00D72AA5" w:rsidRPr="000B6AFE" w14:paraId="63E749DD" w14:textId="77777777" w:rsidTr="00F65CDD">
        <w:trPr>
          <w:cantSplit/>
          <w:trHeight w:val="245"/>
          <w:jc w:val="center"/>
        </w:trPr>
        <w:tc>
          <w:tcPr>
            <w:tcW w:w="659" w:type="pct"/>
            <w:tcBorders>
              <w:left w:val="double" w:sz="4" w:space="0" w:color="auto"/>
              <w:bottom w:val="double" w:sz="4" w:space="0" w:color="auto"/>
            </w:tcBorders>
          </w:tcPr>
          <w:p w14:paraId="672E8141" w14:textId="77777777" w:rsidR="00D72AA5" w:rsidRPr="000B6AFE" w:rsidRDefault="00D72AA5" w:rsidP="00F65CDD">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7E217D5E" w14:textId="77777777" w:rsidR="00D72AA5" w:rsidRPr="000B6AFE" w:rsidRDefault="00D72AA5" w:rsidP="00F65CDD">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65D3686C" w14:textId="77777777" w:rsidR="00D72AA5" w:rsidRPr="000B6AFE" w:rsidRDefault="00D72AA5" w:rsidP="00F65CDD">
            <w:pPr>
              <w:rPr>
                <w:rFonts w:cs="Arial"/>
                <w:sz w:val="19"/>
                <w:szCs w:val="19"/>
              </w:rPr>
            </w:pPr>
          </w:p>
        </w:tc>
        <w:tc>
          <w:tcPr>
            <w:tcW w:w="2061" w:type="pct"/>
            <w:tcBorders>
              <w:top w:val="single" w:sz="4" w:space="0" w:color="auto"/>
              <w:bottom w:val="double" w:sz="4" w:space="0" w:color="auto"/>
              <w:right w:val="double" w:sz="4" w:space="0" w:color="auto"/>
            </w:tcBorders>
          </w:tcPr>
          <w:p w14:paraId="7A59D903" w14:textId="77777777" w:rsidR="00D72AA5" w:rsidRPr="000B6AFE" w:rsidRDefault="00D72AA5" w:rsidP="00F65CDD">
            <w:pPr>
              <w:rPr>
                <w:rFonts w:cs="Arial"/>
                <w:sz w:val="19"/>
                <w:szCs w:val="19"/>
              </w:rPr>
            </w:pPr>
          </w:p>
        </w:tc>
      </w:tr>
    </w:tbl>
    <w:p w14:paraId="55DB8493" w14:textId="3F17E933" w:rsidR="00F23FB8" w:rsidRDefault="00F23FB8" w:rsidP="00F23FB8">
      <w:pPr>
        <w:rPr>
          <w:rFonts w:cs="Arial"/>
          <w:sz w:val="19"/>
          <w:szCs w:val="19"/>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135A1DE6" w14:textId="77777777" w:rsidR="005D37B7" w:rsidRDefault="005D37B7" w:rsidP="00F23FB8">
      <w:pPr>
        <w:rPr>
          <w:sz w:val="20"/>
        </w:rPr>
      </w:pPr>
    </w:p>
    <w:p w14:paraId="6179D28B" w14:textId="21F4E32C" w:rsidR="00F23FB8" w:rsidRPr="00FC1F2C" w:rsidRDefault="00F23FB8" w:rsidP="00F23FB8">
      <w:pPr>
        <w:pStyle w:val="Heading2"/>
        <w:numPr>
          <w:ilvl w:val="0"/>
          <w:numId w:val="0"/>
        </w:numPr>
        <w:jc w:val="left"/>
        <w:rPr>
          <w:b w:val="0"/>
          <w:bCs/>
          <w:sz w:val="22"/>
          <w:szCs w:val="22"/>
        </w:rPr>
      </w:pPr>
      <w:bookmarkStart w:id="152" w:name="_Toc98320650"/>
      <w:bookmarkStart w:id="153" w:name="_Toc179185583"/>
      <w:r w:rsidRPr="00461D22">
        <w:rPr>
          <w:bCs/>
          <w:sz w:val="22"/>
          <w:szCs w:val="22"/>
        </w:rPr>
        <w:t xml:space="preserve">Appendix </w:t>
      </w:r>
      <w:r w:rsidR="00693C7D">
        <w:rPr>
          <w:bCs/>
          <w:sz w:val="22"/>
          <w:szCs w:val="22"/>
        </w:rPr>
        <w:t>2-1</w:t>
      </w:r>
      <w:r w:rsidRPr="00461D22">
        <w:rPr>
          <w:bCs/>
          <w:sz w:val="22"/>
          <w:szCs w:val="22"/>
        </w:rPr>
        <w:t>.  Schedule of Compliance</w:t>
      </w:r>
      <w:bookmarkEnd w:id="152"/>
      <w:bookmarkEnd w:id="153"/>
    </w:p>
    <w:p w14:paraId="198F01DB" w14:textId="77777777" w:rsidR="00F23FB8" w:rsidRDefault="00F23FB8" w:rsidP="00F23FB8">
      <w:pPr>
        <w:jc w:val="both"/>
        <w:rPr>
          <w:rFonts w:cs="Arial"/>
          <w:sz w:val="20"/>
        </w:rPr>
      </w:pPr>
    </w:p>
    <w:p w14:paraId="1E46DC7E" w14:textId="77777777" w:rsidR="00F23FB8" w:rsidRDefault="00F23FB8" w:rsidP="00F23FB8">
      <w:pPr>
        <w:jc w:val="both"/>
        <w:rPr>
          <w:b/>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1F858E84" w14:textId="77777777" w:rsidR="00F23FB8" w:rsidRPr="00FC1F2C" w:rsidRDefault="00F23FB8" w:rsidP="00F23FB8">
      <w:pPr>
        <w:jc w:val="both"/>
        <w:rPr>
          <w:sz w:val="20"/>
        </w:rPr>
      </w:pPr>
    </w:p>
    <w:p w14:paraId="61B90F08" w14:textId="4ABBC3F5" w:rsidR="00F23FB8" w:rsidRPr="00FC1F2C" w:rsidRDefault="00F23FB8" w:rsidP="00F23FB8">
      <w:pPr>
        <w:pStyle w:val="Heading2"/>
        <w:numPr>
          <w:ilvl w:val="0"/>
          <w:numId w:val="0"/>
        </w:numPr>
        <w:jc w:val="both"/>
        <w:rPr>
          <w:b w:val="0"/>
          <w:sz w:val="20"/>
        </w:rPr>
      </w:pPr>
      <w:bookmarkStart w:id="154" w:name="_Toc98320651"/>
      <w:bookmarkStart w:id="155" w:name="_Toc179185584"/>
      <w:r w:rsidRPr="00461D22">
        <w:rPr>
          <w:sz w:val="22"/>
          <w:szCs w:val="22"/>
        </w:rPr>
        <w:t>Appendix 3</w:t>
      </w:r>
      <w:r w:rsidR="00693C7D">
        <w:rPr>
          <w:sz w:val="22"/>
          <w:szCs w:val="22"/>
        </w:rPr>
        <w:t>-1</w:t>
      </w:r>
      <w:r w:rsidRPr="00461D22">
        <w:rPr>
          <w:sz w:val="22"/>
          <w:szCs w:val="22"/>
        </w:rPr>
        <w:t>.  Monitoring Requirements</w:t>
      </w:r>
      <w:bookmarkEnd w:id="154"/>
      <w:bookmarkEnd w:id="155"/>
    </w:p>
    <w:p w14:paraId="13827EC6" w14:textId="77777777" w:rsidR="00F23FB8" w:rsidRPr="0080590E" w:rsidRDefault="00F23FB8" w:rsidP="00F23FB8">
      <w:pPr>
        <w:jc w:val="both"/>
        <w:rPr>
          <w:sz w:val="20"/>
        </w:rPr>
      </w:pPr>
    </w:p>
    <w:p w14:paraId="104635BE" w14:textId="77777777" w:rsidR="00F23FB8" w:rsidRDefault="00F23FB8" w:rsidP="00F23FB8">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70887C42" w14:textId="77777777" w:rsidR="00F23FB8" w:rsidRPr="00B77C68" w:rsidRDefault="00F23FB8" w:rsidP="00F23FB8">
      <w:pPr>
        <w:jc w:val="both"/>
        <w:rPr>
          <w:sz w:val="20"/>
        </w:rPr>
      </w:pPr>
    </w:p>
    <w:p w14:paraId="3F13DFB2" w14:textId="205977F4" w:rsidR="00F23FB8" w:rsidRPr="00FC1F2C" w:rsidRDefault="00F23FB8" w:rsidP="00F23FB8">
      <w:pPr>
        <w:pStyle w:val="Heading2"/>
        <w:numPr>
          <w:ilvl w:val="0"/>
          <w:numId w:val="0"/>
        </w:numPr>
        <w:jc w:val="both"/>
        <w:rPr>
          <w:b w:val="0"/>
          <w:sz w:val="22"/>
          <w:szCs w:val="22"/>
        </w:rPr>
      </w:pPr>
      <w:bookmarkStart w:id="156" w:name="_Toc98320652"/>
      <w:bookmarkStart w:id="157" w:name="_Toc179185585"/>
      <w:r w:rsidRPr="00461D22">
        <w:rPr>
          <w:sz w:val="22"/>
          <w:szCs w:val="22"/>
        </w:rPr>
        <w:t>Appendix 4</w:t>
      </w:r>
      <w:r w:rsidR="00693C7D">
        <w:rPr>
          <w:sz w:val="22"/>
          <w:szCs w:val="22"/>
        </w:rPr>
        <w:t>-1</w:t>
      </w:r>
      <w:r w:rsidRPr="00461D22">
        <w:rPr>
          <w:sz w:val="22"/>
          <w:szCs w:val="22"/>
        </w:rPr>
        <w:t>.  Recordkeeping</w:t>
      </w:r>
      <w:bookmarkEnd w:id="156"/>
      <w:bookmarkEnd w:id="157"/>
    </w:p>
    <w:p w14:paraId="787982E8" w14:textId="77777777" w:rsidR="00F23FB8" w:rsidRPr="0080590E" w:rsidRDefault="00F23FB8" w:rsidP="00F23FB8">
      <w:pPr>
        <w:jc w:val="both"/>
        <w:rPr>
          <w:sz w:val="20"/>
        </w:rPr>
      </w:pPr>
    </w:p>
    <w:p w14:paraId="689FF6EA" w14:textId="77777777" w:rsidR="00F23FB8" w:rsidRDefault="00F23FB8" w:rsidP="00F23FB8">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5BD059EE" w14:textId="77777777" w:rsidR="00F23FB8" w:rsidRPr="00B77C68" w:rsidRDefault="00F23FB8" w:rsidP="00F23FB8">
      <w:pPr>
        <w:jc w:val="both"/>
        <w:rPr>
          <w:sz w:val="20"/>
        </w:rPr>
      </w:pPr>
    </w:p>
    <w:p w14:paraId="6316E104" w14:textId="235B9F56" w:rsidR="00F23FB8" w:rsidRPr="00FC1F2C" w:rsidRDefault="00F23FB8" w:rsidP="00F23FB8">
      <w:pPr>
        <w:pStyle w:val="Heading2"/>
        <w:numPr>
          <w:ilvl w:val="0"/>
          <w:numId w:val="0"/>
        </w:numPr>
        <w:jc w:val="both"/>
        <w:rPr>
          <w:b w:val="0"/>
          <w:sz w:val="22"/>
          <w:szCs w:val="22"/>
        </w:rPr>
      </w:pPr>
      <w:bookmarkStart w:id="158" w:name="_Toc98320653"/>
      <w:bookmarkStart w:id="159" w:name="_Toc179185586"/>
      <w:r w:rsidRPr="00461D22">
        <w:rPr>
          <w:sz w:val="22"/>
          <w:szCs w:val="22"/>
        </w:rPr>
        <w:t>Appendix 5</w:t>
      </w:r>
      <w:r w:rsidR="00693C7D">
        <w:rPr>
          <w:sz w:val="22"/>
          <w:szCs w:val="22"/>
        </w:rPr>
        <w:t>-1</w:t>
      </w:r>
      <w:r w:rsidRPr="00461D22">
        <w:rPr>
          <w:sz w:val="22"/>
          <w:szCs w:val="22"/>
        </w:rPr>
        <w:t>.  Testing Procedures</w:t>
      </w:r>
      <w:bookmarkEnd w:id="158"/>
      <w:bookmarkEnd w:id="159"/>
    </w:p>
    <w:p w14:paraId="7FC34352" w14:textId="77777777" w:rsidR="00F23FB8" w:rsidRPr="00B77C68" w:rsidRDefault="00F23FB8" w:rsidP="00F23FB8">
      <w:pPr>
        <w:jc w:val="both"/>
        <w:rPr>
          <w:sz w:val="20"/>
        </w:rPr>
      </w:pPr>
    </w:p>
    <w:p w14:paraId="00FA9E13" w14:textId="77777777" w:rsidR="00F23FB8" w:rsidRDefault="00F23FB8" w:rsidP="00F23FB8">
      <w:pPr>
        <w:jc w:val="both"/>
        <w:rPr>
          <w:sz w:val="20"/>
        </w:rPr>
      </w:pPr>
      <w:r w:rsidRPr="00B77C68">
        <w:rPr>
          <w:sz w:val="20"/>
        </w:rPr>
        <w:t xml:space="preserve">Specific testing requirement plans, procedures, and averaging times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6A405891" w14:textId="0CFC7BF7" w:rsidR="00F23FB8" w:rsidRPr="00FC1F2C" w:rsidRDefault="00F23FB8" w:rsidP="00F23FB8">
      <w:pPr>
        <w:pStyle w:val="Heading2"/>
        <w:numPr>
          <w:ilvl w:val="0"/>
          <w:numId w:val="0"/>
        </w:numPr>
        <w:jc w:val="both"/>
        <w:rPr>
          <w:b w:val="0"/>
          <w:sz w:val="20"/>
        </w:rPr>
      </w:pPr>
      <w:bookmarkStart w:id="160" w:name="_Toc98320654"/>
      <w:bookmarkStart w:id="161" w:name="_Toc179185587"/>
      <w:r w:rsidRPr="00461D22">
        <w:rPr>
          <w:sz w:val="22"/>
          <w:szCs w:val="22"/>
        </w:rPr>
        <w:t>Appendix 6</w:t>
      </w:r>
      <w:r w:rsidR="00693C7D">
        <w:rPr>
          <w:sz w:val="22"/>
          <w:szCs w:val="22"/>
        </w:rPr>
        <w:t>-1</w:t>
      </w:r>
      <w:r w:rsidRPr="00461D22">
        <w:rPr>
          <w:sz w:val="22"/>
          <w:szCs w:val="22"/>
        </w:rPr>
        <w:t>.  Permits to Install</w:t>
      </w:r>
      <w:bookmarkEnd w:id="160"/>
      <w:bookmarkEnd w:id="161"/>
    </w:p>
    <w:p w14:paraId="4192A428" w14:textId="77777777" w:rsidR="00F23FB8" w:rsidRPr="0080590E" w:rsidRDefault="00F23FB8" w:rsidP="00F23FB8">
      <w:pPr>
        <w:jc w:val="both"/>
        <w:rPr>
          <w:sz w:val="20"/>
        </w:rPr>
      </w:pPr>
    </w:p>
    <w:p w14:paraId="31B05CDC" w14:textId="2557B863" w:rsidR="00F23FB8" w:rsidRPr="00F70F98" w:rsidRDefault="00F23FB8" w:rsidP="00F23FB8">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Pr="00C226EA">
        <w:rPr>
          <w:rFonts w:cs="Arial"/>
          <w:sz w:val="20"/>
        </w:rPr>
        <w:t>N</w:t>
      </w:r>
      <w:r>
        <w:rPr>
          <w:rFonts w:cs="Arial"/>
          <w:sz w:val="20"/>
        </w:rPr>
        <w:t>5432-20</w:t>
      </w:r>
      <w:r w:rsidR="00811DA2">
        <w:rPr>
          <w:rFonts w:cs="Arial"/>
          <w:sz w:val="20"/>
        </w:rPr>
        <w:t>21</w:t>
      </w:r>
      <w:r w:rsidRPr="00C226EA">
        <w:rPr>
          <w:rFonts w:cs="Arial"/>
          <w:sz w:val="20"/>
        </w:rPr>
        <w:t>.</w:t>
      </w:r>
      <w:r w:rsidRPr="003A3BAE">
        <w:rPr>
          <w:rFonts w:cs="Arial"/>
          <w:sz w:val="20"/>
        </w:rPr>
        <w:t xml:space="preserve"> </w:t>
      </w:r>
      <w:r w:rsidR="00792DDA" w:rsidRPr="003A3BAE">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55E744F4" w14:textId="77777777" w:rsidR="00F23FB8" w:rsidRPr="007713F1" w:rsidRDefault="00F23FB8" w:rsidP="00F23FB8">
      <w:pPr>
        <w:jc w:val="both"/>
        <w:rPr>
          <w:rFonts w:cs="Arial"/>
          <w:sz w:val="20"/>
        </w:rPr>
      </w:pPr>
    </w:p>
    <w:p w14:paraId="244D2719" w14:textId="40DC81B4" w:rsidR="00F23FB8" w:rsidRDefault="00F23FB8" w:rsidP="00F23FB8">
      <w:pPr>
        <w:jc w:val="both"/>
        <w:rPr>
          <w:rFonts w:cs="Arial"/>
          <w:sz w:val="20"/>
        </w:rPr>
      </w:pPr>
      <w:r w:rsidRPr="00903ACF">
        <w:rPr>
          <w:rFonts w:cs="Arial"/>
          <w:sz w:val="20"/>
        </w:rPr>
        <w:t>Source-Wide PTI No MI-</w:t>
      </w:r>
      <w:r w:rsidRPr="00C2511E">
        <w:rPr>
          <w:rFonts w:cs="Arial"/>
          <w:sz w:val="20"/>
        </w:rPr>
        <w:t>PTI-N</w:t>
      </w:r>
      <w:r>
        <w:rPr>
          <w:rFonts w:cs="Arial"/>
          <w:sz w:val="20"/>
        </w:rPr>
        <w:t>5432</w:t>
      </w:r>
      <w:r w:rsidRPr="00C2511E">
        <w:rPr>
          <w:rFonts w:cs="Arial"/>
          <w:sz w:val="20"/>
        </w:rPr>
        <w:t>-20</w:t>
      </w:r>
      <w:r w:rsidR="00811DA2">
        <w:rPr>
          <w:rFonts w:cs="Arial"/>
          <w:sz w:val="20"/>
        </w:rPr>
        <w:t>21</w:t>
      </w:r>
      <w:r>
        <w:rPr>
          <w:rFonts w:cs="Arial"/>
          <w:sz w:val="20"/>
        </w:rPr>
        <w:t>a</w:t>
      </w:r>
      <w:r w:rsidRPr="00903ACF">
        <w:rPr>
          <w:rFonts w:cs="Arial"/>
          <w:color w:val="FF0000"/>
          <w:sz w:val="20"/>
        </w:rPr>
        <w:t xml:space="preserve"> </w:t>
      </w:r>
      <w:r w:rsidRPr="00903ACF">
        <w:rPr>
          <w:rFonts w:cs="Arial"/>
          <w:sz w:val="20"/>
        </w:rPr>
        <w:t>is being reissued as Source-Wide PTI No. MI-PTI-</w:t>
      </w:r>
      <w:r w:rsidRPr="00856B77">
        <w:rPr>
          <w:rFonts w:cs="Arial"/>
          <w:sz w:val="20"/>
        </w:rPr>
        <w:t>N</w:t>
      </w:r>
      <w:r>
        <w:rPr>
          <w:rFonts w:cs="Arial"/>
          <w:sz w:val="20"/>
        </w:rPr>
        <w:t>5432-</w:t>
      </w:r>
      <w:r w:rsidR="000355A2">
        <w:rPr>
          <w:rFonts w:cs="Arial"/>
          <w:sz w:val="20"/>
        </w:rPr>
        <w:t>20</w:t>
      </w:r>
      <w:r w:rsidR="002C5A1E">
        <w:rPr>
          <w:rFonts w:cs="Arial"/>
          <w:sz w:val="20"/>
        </w:rPr>
        <w:t>22</w:t>
      </w:r>
      <w:r w:rsidR="004B1810">
        <w:rPr>
          <w:rFonts w:cs="Arial"/>
          <w:sz w:val="20"/>
        </w:rPr>
        <w:t>a</w:t>
      </w:r>
      <w:r w:rsidRPr="00856B77">
        <w:rPr>
          <w:rFonts w:cs="Arial"/>
          <w:sz w:val="20"/>
        </w:rPr>
        <w:t>.</w:t>
      </w:r>
    </w:p>
    <w:p w14:paraId="0ECAB24F" w14:textId="77777777" w:rsidR="00141524" w:rsidRPr="00A0536F" w:rsidRDefault="00141524" w:rsidP="00141524">
      <w:pPr>
        <w:jc w:val="both"/>
        <w:rPr>
          <w:rFonts w:cs="Arial"/>
          <w:sz w:val="20"/>
        </w:rPr>
      </w:pPr>
    </w:p>
    <w:tbl>
      <w:tblPr>
        <w:tblW w:w="494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1734"/>
        <w:gridCol w:w="4248"/>
        <w:gridCol w:w="2494"/>
      </w:tblGrid>
      <w:tr w:rsidR="00792DDA" w:rsidRPr="001D53D9" w14:paraId="4A61C9E6" w14:textId="77777777" w:rsidTr="003A3BAE">
        <w:trPr>
          <w:tblHeader/>
        </w:trPr>
        <w:tc>
          <w:tcPr>
            <w:tcW w:w="792" w:type="pct"/>
            <w:tcBorders>
              <w:top w:val="double" w:sz="6" w:space="0" w:color="auto"/>
              <w:left w:val="double" w:sz="6" w:space="0" w:color="auto"/>
              <w:bottom w:val="double" w:sz="6" w:space="0" w:color="auto"/>
            </w:tcBorders>
            <w:shd w:val="clear" w:color="auto" w:fill="E0E0E0"/>
          </w:tcPr>
          <w:p w14:paraId="7448DBDF" w14:textId="5A60EF65" w:rsidR="00792DDA" w:rsidRPr="001D53D9" w:rsidRDefault="00792DDA" w:rsidP="00792DDA">
            <w:pPr>
              <w:jc w:val="center"/>
              <w:rPr>
                <w:rFonts w:cs="Arial"/>
                <w:b/>
                <w:sz w:val="20"/>
              </w:rPr>
            </w:pPr>
            <w:r w:rsidRPr="001D53D9">
              <w:rPr>
                <w:rFonts w:cs="Arial"/>
                <w:b/>
                <w:sz w:val="20"/>
              </w:rPr>
              <w:t>Permit to Install Number</w:t>
            </w:r>
          </w:p>
        </w:tc>
        <w:tc>
          <w:tcPr>
            <w:tcW w:w="861" w:type="pct"/>
            <w:tcBorders>
              <w:top w:val="double" w:sz="6" w:space="0" w:color="auto"/>
              <w:bottom w:val="double" w:sz="6" w:space="0" w:color="auto"/>
            </w:tcBorders>
            <w:shd w:val="clear" w:color="auto" w:fill="E0E0E0"/>
          </w:tcPr>
          <w:p w14:paraId="24970EBE" w14:textId="77777777" w:rsidR="00792DDA" w:rsidRPr="001D53D9" w:rsidRDefault="00792DDA" w:rsidP="00792DDA">
            <w:pPr>
              <w:jc w:val="center"/>
              <w:rPr>
                <w:rFonts w:cs="Arial"/>
                <w:b/>
                <w:sz w:val="20"/>
              </w:rPr>
            </w:pPr>
            <w:r w:rsidRPr="001D53D9">
              <w:rPr>
                <w:rFonts w:cs="Arial"/>
                <w:b/>
                <w:sz w:val="20"/>
              </w:rPr>
              <w:t>ROP Revision</w:t>
            </w:r>
          </w:p>
          <w:p w14:paraId="59AE6DA0" w14:textId="257F80B1" w:rsidR="00792DDA" w:rsidRPr="001D53D9" w:rsidRDefault="00792DDA" w:rsidP="00792DDA">
            <w:pPr>
              <w:jc w:val="center"/>
              <w:rPr>
                <w:rFonts w:cs="Arial"/>
                <w:b/>
                <w:sz w:val="20"/>
              </w:rPr>
            </w:pPr>
            <w:r w:rsidRPr="001D53D9">
              <w:rPr>
                <w:rFonts w:cs="Arial"/>
                <w:b/>
                <w:sz w:val="20"/>
              </w:rPr>
              <w:t>Application Number</w:t>
            </w:r>
          </w:p>
        </w:tc>
        <w:tc>
          <w:tcPr>
            <w:tcW w:w="2109" w:type="pct"/>
            <w:tcBorders>
              <w:top w:val="double" w:sz="6" w:space="0" w:color="auto"/>
              <w:bottom w:val="double" w:sz="6" w:space="0" w:color="auto"/>
            </w:tcBorders>
            <w:shd w:val="clear" w:color="auto" w:fill="E0E0E0"/>
          </w:tcPr>
          <w:p w14:paraId="13B06EFD" w14:textId="598CD76F" w:rsidR="00792DDA" w:rsidRPr="001D53D9" w:rsidRDefault="00792DDA" w:rsidP="00792DDA">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238" w:type="pct"/>
            <w:tcBorders>
              <w:top w:val="double" w:sz="6" w:space="0" w:color="auto"/>
              <w:bottom w:val="double" w:sz="6" w:space="0" w:color="auto"/>
              <w:right w:val="double" w:sz="6" w:space="0" w:color="auto"/>
            </w:tcBorders>
            <w:shd w:val="clear" w:color="auto" w:fill="E0E0E0"/>
          </w:tcPr>
          <w:p w14:paraId="1B38CD2B" w14:textId="77777777" w:rsidR="00792DDA" w:rsidRPr="001D53D9" w:rsidRDefault="00792DDA" w:rsidP="00792DDA">
            <w:pPr>
              <w:jc w:val="center"/>
              <w:rPr>
                <w:rFonts w:cs="Arial"/>
                <w:b/>
                <w:sz w:val="20"/>
              </w:rPr>
            </w:pPr>
            <w:r w:rsidRPr="001D53D9">
              <w:rPr>
                <w:rFonts w:cs="Arial"/>
                <w:b/>
                <w:sz w:val="20"/>
              </w:rPr>
              <w:t>Corresponding Emission Unit(s) or</w:t>
            </w:r>
          </w:p>
          <w:p w14:paraId="4C82A0DB" w14:textId="1195AD60" w:rsidR="00792DDA" w:rsidRPr="001D53D9" w:rsidRDefault="00792DDA" w:rsidP="00792DDA">
            <w:pPr>
              <w:jc w:val="center"/>
              <w:rPr>
                <w:rFonts w:cs="Arial"/>
                <w:b/>
                <w:sz w:val="20"/>
              </w:rPr>
            </w:pPr>
            <w:r w:rsidRPr="001D53D9">
              <w:rPr>
                <w:rFonts w:cs="Arial"/>
                <w:b/>
                <w:sz w:val="20"/>
              </w:rPr>
              <w:t>Flexible Group(s)</w:t>
            </w:r>
          </w:p>
        </w:tc>
      </w:tr>
      <w:tr w:rsidR="00F23FB8" w:rsidRPr="001D53D9" w14:paraId="089AF04F" w14:textId="77777777" w:rsidTr="003A3BAE">
        <w:tc>
          <w:tcPr>
            <w:tcW w:w="792" w:type="pct"/>
            <w:tcBorders>
              <w:top w:val="double" w:sz="6" w:space="0" w:color="auto"/>
              <w:left w:val="double" w:sz="6" w:space="0" w:color="auto"/>
              <w:bottom w:val="single" w:sz="4" w:space="0" w:color="auto"/>
            </w:tcBorders>
            <w:shd w:val="clear" w:color="auto" w:fill="auto"/>
          </w:tcPr>
          <w:p w14:paraId="248B5C51" w14:textId="05E1ECF4" w:rsidR="00F23FB8" w:rsidRDefault="004144AC" w:rsidP="00FE2850">
            <w:pPr>
              <w:rPr>
                <w:rFonts w:cs="Arial"/>
                <w:sz w:val="20"/>
              </w:rPr>
            </w:pPr>
            <w:r>
              <w:rPr>
                <w:rFonts w:cs="Arial"/>
                <w:sz w:val="20"/>
              </w:rPr>
              <w:t>182-19</w:t>
            </w:r>
          </w:p>
        </w:tc>
        <w:tc>
          <w:tcPr>
            <w:tcW w:w="861" w:type="pct"/>
            <w:tcBorders>
              <w:top w:val="double" w:sz="6" w:space="0" w:color="auto"/>
              <w:bottom w:val="single" w:sz="4" w:space="0" w:color="auto"/>
            </w:tcBorders>
            <w:shd w:val="clear" w:color="auto" w:fill="auto"/>
          </w:tcPr>
          <w:p w14:paraId="11614826" w14:textId="21A5CADA" w:rsidR="00F23FB8" w:rsidRPr="00C226EA" w:rsidRDefault="004144AC" w:rsidP="00FE2850">
            <w:pPr>
              <w:rPr>
                <w:rFonts w:cs="Arial"/>
                <w:sz w:val="20"/>
              </w:rPr>
            </w:pPr>
            <w:r>
              <w:rPr>
                <w:rFonts w:cs="Arial"/>
                <w:sz w:val="20"/>
              </w:rPr>
              <w:t>202000074</w:t>
            </w:r>
          </w:p>
        </w:tc>
        <w:tc>
          <w:tcPr>
            <w:tcW w:w="2109" w:type="pct"/>
            <w:tcBorders>
              <w:top w:val="double" w:sz="6" w:space="0" w:color="auto"/>
              <w:bottom w:val="single" w:sz="4" w:space="0" w:color="auto"/>
            </w:tcBorders>
            <w:shd w:val="clear" w:color="auto" w:fill="auto"/>
          </w:tcPr>
          <w:p w14:paraId="5C19A089" w14:textId="3058A367" w:rsidR="00F23FB8" w:rsidRPr="00BD4E54" w:rsidRDefault="00BD4E54" w:rsidP="00FE2850">
            <w:pPr>
              <w:jc w:val="both"/>
              <w:rPr>
                <w:rFonts w:cs="Arial"/>
                <w:noProof/>
                <w:sz w:val="20"/>
              </w:rPr>
            </w:pPr>
            <w:r w:rsidRPr="00BD4E54">
              <w:rPr>
                <w:sz w:val="20"/>
              </w:rPr>
              <w:t xml:space="preserve">This Minor Modification was to incorporate PTI </w:t>
            </w:r>
            <w:r w:rsidR="00792DDA">
              <w:rPr>
                <w:sz w:val="20"/>
              </w:rPr>
              <w:t xml:space="preserve">No. </w:t>
            </w:r>
            <w:r w:rsidRPr="00BD4E54">
              <w:rPr>
                <w:sz w:val="20"/>
              </w:rPr>
              <w:t xml:space="preserve">182-19 which was to increase in hydrogen sulfide concentrations in the landfill gas that is burned by the open utility flare in Section 1 at the Southeast Berrien County Landfill Authority (SEBCL). </w:t>
            </w:r>
            <w:r w:rsidR="00792DDA">
              <w:rPr>
                <w:sz w:val="20"/>
              </w:rPr>
              <w:t xml:space="preserve"> </w:t>
            </w:r>
            <w:r w:rsidRPr="00BD4E54">
              <w:rPr>
                <w:sz w:val="20"/>
              </w:rPr>
              <w:t>As a result, the sulfur dioxide (SO2) emissions are higher than originally assumed for the flare.</w:t>
            </w:r>
            <w:r w:rsidR="00792DDA">
              <w:rPr>
                <w:sz w:val="20"/>
              </w:rPr>
              <w:t xml:space="preserve"> </w:t>
            </w:r>
            <w:r w:rsidRPr="00BD4E54">
              <w:rPr>
                <w:sz w:val="20"/>
              </w:rPr>
              <w:t xml:space="preserve"> Since the flare was installed under an exemption, and the change in sulfur in the fuel has triggered NSR review for all pollutants.</w:t>
            </w:r>
            <w:r w:rsidR="00792DDA">
              <w:rPr>
                <w:sz w:val="20"/>
              </w:rPr>
              <w:t xml:space="preserve"> </w:t>
            </w:r>
            <w:r w:rsidRPr="00BD4E54">
              <w:rPr>
                <w:sz w:val="20"/>
              </w:rPr>
              <w:t xml:space="preserve"> The PTI limited emissions with a synthetic minor limit to keep potential emissions below 250 </w:t>
            </w:r>
            <w:proofErr w:type="spellStart"/>
            <w:r w:rsidRPr="00BD4E54">
              <w:rPr>
                <w:sz w:val="20"/>
              </w:rPr>
              <w:t>tpy</w:t>
            </w:r>
            <w:proofErr w:type="spellEnd"/>
            <w:r w:rsidRPr="00BD4E54">
              <w:rPr>
                <w:sz w:val="20"/>
              </w:rPr>
              <w:t>.</w:t>
            </w:r>
            <w:r w:rsidR="00792DDA">
              <w:rPr>
                <w:sz w:val="20"/>
              </w:rPr>
              <w:t xml:space="preserve"> </w:t>
            </w:r>
            <w:r w:rsidRPr="00BD4E54">
              <w:rPr>
                <w:sz w:val="20"/>
              </w:rPr>
              <w:t xml:space="preserve"> This addition will not change the source status and therefore they will remain a minor PSD source. </w:t>
            </w:r>
            <w:r w:rsidR="00792DDA">
              <w:rPr>
                <w:sz w:val="20"/>
              </w:rPr>
              <w:t xml:space="preserve"> </w:t>
            </w:r>
            <w:r w:rsidRPr="00BD4E54">
              <w:rPr>
                <w:sz w:val="20"/>
              </w:rPr>
              <w:t>Since this is a minor PSD source, this modification is a minor modification</w:t>
            </w:r>
            <w:r>
              <w:rPr>
                <w:sz w:val="20"/>
              </w:rPr>
              <w:t>.</w:t>
            </w:r>
          </w:p>
        </w:tc>
        <w:tc>
          <w:tcPr>
            <w:tcW w:w="1238" w:type="pct"/>
            <w:tcBorders>
              <w:top w:val="double" w:sz="6" w:space="0" w:color="auto"/>
              <w:bottom w:val="single" w:sz="4" w:space="0" w:color="auto"/>
              <w:right w:val="double" w:sz="6" w:space="0" w:color="auto"/>
            </w:tcBorders>
            <w:shd w:val="clear" w:color="auto" w:fill="auto"/>
          </w:tcPr>
          <w:p w14:paraId="5E309397" w14:textId="73E5D95A" w:rsidR="00F23FB8" w:rsidRPr="00C226EA" w:rsidRDefault="00BD4E54" w:rsidP="003A3BAE">
            <w:pPr>
              <w:rPr>
                <w:rFonts w:cs="Arial"/>
                <w:noProof/>
                <w:sz w:val="20"/>
              </w:rPr>
            </w:pPr>
            <w:r>
              <w:rPr>
                <w:rFonts w:cs="Arial"/>
                <w:noProof/>
                <w:sz w:val="20"/>
              </w:rPr>
              <w:t>EUOPENFLARE</w:t>
            </w:r>
          </w:p>
        </w:tc>
      </w:tr>
      <w:tr w:rsidR="00154756" w:rsidRPr="001D53D9" w14:paraId="00D47E53" w14:textId="77777777" w:rsidTr="003A3BAE">
        <w:tc>
          <w:tcPr>
            <w:tcW w:w="792" w:type="pct"/>
            <w:tcBorders>
              <w:top w:val="single" w:sz="4" w:space="0" w:color="auto"/>
              <w:left w:val="double" w:sz="6" w:space="0" w:color="auto"/>
              <w:bottom w:val="single" w:sz="4" w:space="0" w:color="auto"/>
            </w:tcBorders>
            <w:shd w:val="clear" w:color="auto" w:fill="auto"/>
          </w:tcPr>
          <w:p w14:paraId="5AA501B4" w14:textId="4CFE1F2E" w:rsidR="00154756" w:rsidRDefault="00154756" w:rsidP="00FE2850">
            <w:pPr>
              <w:rPr>
                <w:rFonts w:cs="Arial"/>
                <w:sz w:val="20"/>
              </w:rPr>
            </w:pPr>
            <w:r>
              <w:rPr>
                <w:rFonts w:cs="Arial"/>
                <w:sz w:val="20"/>
              </w:rPr>
              <w:t>NA</w:t>
            </w:r>
          </w:p>
        </w:tc>
        <w:tc>
          <w:tcPr>
            <w:tcW w:w="861" w:type="pct"/>
            <w:tcBorders>
              <w:top w:val="single" w:sz="4" w:space="0" w:color="auto"/>
              <w:bottom w:val="single" w:sz="4" w:space="0" w:color="auto"/>
            </w:tcBorders>
            <w:shd w:val="clear" w:color="auto" w:fill="auto"/>
          </w:tcPr>
          <w:p w14:paraId="073F3F98" w14:textId="0361BCE0" w:rsidR="00154756" w:rsidRDefault="00154756" w:rsidP="00FE2850">
            <w:pPr>
              <w:rPr>
                <w:rFonts w:cs="Arial"/>
                <w:sz w:val="20"/>
              </w:rPr>
            </w:pPr>
            <w:r>
              <w:rPr>
                <w:rFonts w:cs="Arial"/>
                <w:sz w:val="20"/>
              </w:rPr>
              <w:t>202100194*</w:t>
            </w:r>
          </w:p>
        </w:tc>
        <w:tc>
          <w:tcPr>
            <w:tcW w:w="2109" w:type="pct"/>
            <w:tcBorders>
              <w:top w:val="single" w:sz="4" w:space="0" w:color="auto"/>
              <w:bottom w:val="single" w:sz="4" w:space="0" w:color="auto"/>
            </w:tcBorders>
            <w:shd w:val="clear" w:color="auto" w:fill="auto"/>
          </w:tcPr>
          <w:p w14:paraId="20775E99" w14:textId="65E87CA6" w:rsidR="00154756" w:rsidRPr="00BD4E54" w:rsidRDefault="00154756" w:rsidP="00FE2850">
            <w:pPr>
              <w:jc w:val="both"/>
              <w:rPr>
                <w:sz w:val="20"/>
              </w:rPr>
            </w:pPr>
            <w:r w:rsidRPr="00154756">
              <w:rPr>
                <w:sz w:val="20"/>
              </w:rPr>
              <w:t xml:space="preserve">The facility submitted a </w:t>
            </w:r>
            <w:r>
              <w:rPr>
                <w:sz w:val="20"/>
              </w:rPr>
              <w:t>Notification of Change (NOC)</w:t>
            </w:r>
            <w:r w:rsidRPr="00154756">
              <w:rPr>
                <w:sz w:val="20"/>
              </w:rPr>
              <w:t xml:space="preserve"> stating they wanted to "Opt-In" too only having to comply with 40 CFR Part 63</w:t>
            </w:r>
            <w:r w:rsidR="00792DDA">
              <w:rPr>
                <w:sz w:val="20"/>
              </w:rPr>
              <w:t>,</w:t>
            </w:r>
            <w:r w:rsidRPr="00154756">
              <w:rPr>
                <w:sz w:val="20"/>
              </w:rPr>
              <w:t xml:space="preserve"> Subpart AAAA and not with requirements of 40 CFR Part 62</w:t>
            </w:r>
            <w:r w:rsidR="00792DDA">
              <w:rPr>
                <w:sz w:val="20"/>
              </w:rPr>
              <w:t>,</w:t>
            </w:r>
            <w:r w:rsidRPr="00154756">
              <w:rPr>
                <w:sz w:val="20"/>
              </w:rPr>
              <w:t xml:space="preserve"> Subpart OOO nor 40 CFR Part 60</w:t>
            </w:r>
            <w:r w:rsidR="00792DDA">
              <w:rPr>
                <w:sz w:val="20"/>
              </w:rPr>
              <w:t>,</w:t>
            </w:r>
            <w:r w:rsidRPr="00154756">
              <w:rPr>
                <w:sz w:val="20"/>
              </w:rPr>
              <w:t xml:space="preserve"> Subpart WWW that it replaces.</w:t>
            </w:r>
            <w:r w:rsidR="00792DDA">
              <w:rPr>
                <w:sz w:val="20"/>
              </w:rPr>
              <w:t xml:space="preserve"> </w:t>
            </w:r>
            <w:r>
              <w:rPr>
                <w:sz w:val="20"/>
              </w:rPr>
              <w:t xml:space="preserve">  However, information that came out later indicated that there would still be some requirements of OOO in the ROP. </w:t>
            </w:r>
          </w:p>
        </w:tc>
        <w:tc>
          <w:tcPr>
            <w:tcW w:w="1238" w:type="pct"/>
            <w:tcBorders>
              <w:top w:val="single" w:sz="4" w:space="0" w:color="auto"/>
              <w:bottom w:val="single" w:sz="4" w:space="0" w:color="auto"/>
              <w:right w:val="double" w:sz="6" w:space="0" w:color="auto"/>
            </w:tcBorders>
            <w:shd w:val="clear" w:color="auto" w:fill="auto"/>
          </w:tcPr>
          <w:p w14:paraId="50BBFB32" w14:textId="77777777" w:rsidR="00154756" w:rsidRDefault="009311E2" w:rsidP="003A3BAE">
            <w:pPr>
              <w:rPr>
                <w:rFonts w:cs="Arial"/>
                <w:noProof/>
                <w:sz w:val="20"/>
              </w:rPr>
            </w:pPr>
            <w:r>
              <w:rPr>
                <w:rFonts w:cs="Arial"/>
                <w:noProof/>
                <w:sz w:val="20"/>
              </w:rPr>
              <w:t>FGLANDFILL-OOO</w:t>
            </w:r>
          </w:p>
          <w:p w14:paraId="57E9331E" w14:textId="77777777" w:rsidR="009311E2" w:rsidRDefault="009311E2" w:rsidP="003A3BAE">
            <w:pPr>
              <w:rPr>
                <w:rFonts w:cs="Arial"/>
                <w:noProof/>
                <w:sz w:val="20"/>
              </w:rPr>
            </w:pPr>
            <w:r>
              <w:rPr>
                <w:rFonts w:cs="Arial"/>
                <w:noProof/>
                <w:sz w:val="20"/>
              </w:rPr>
              <w:t>FGLANDFILL-AAAA</w:t>
            </w:r>
          </w:p>
          <w:p w14:paraId="023EC72B" w14:textId="77777777" w:rsidR="009311E2" w:rsidRDefault="009311E2" w:rsidP="003A3BAE">
            <w:pPr>
              <w:rPr>
                <w:rFonts w:cs="Arial"/>
                <w:noProof/>
                <w:sz w:val="20"/>
              </w:rPr>
            </w:pPr>
            <w:r>
              <w:rPr>
                <w:rFonts w:cs="Arial"/>
                <w:noProof/>
                <w:sz w:val="20"/>
              </w:rPr>
              <w:t>FGACTIVECOLL-OOO</w:t>
            </w:r>
          </w:p>
          <w:p w14:paraId="70EAF9CB" w14:textId="77777777" w:rsidR="009311E2" w:rsidRDefault="009311E2" w:rsidP="003A3BAE">
            <w:pPr>
              <w:rPr>
                <w:rFonts w:cs="Arial"/>
                <w:noProof/>
                <w:sz w:val="20"/>
              </w:rPr>
            </w:pPr>
            <w:r>
              <w:rPr>
                <w:rFonts w:cs="Arial"/>
                <w:noProof/>
                <w:sz w:val="20"/>
              </w:rPr>
              <w:t>FGACTIVECOLL-AAAA</w:t>
            </w:r>
          </w:p>
          <w:p w14:paraId="2ECAAB8F" w14:textId="77777777" w:rsidR="009311E2" w:rsidRDefault="009311E2" w:rsidP="003A3BAE">
            <w:pPr>
              <w:rPr>
                <w:rFonts w:cs="Arial"/>
                <w:noProof/>
                <w:sz w:val="20"/>
              </w:rPr>
            </w:pPr>
            <w:r>
              <w:rPr>
                <w:rFonts w:cs="Arial"/>
                <w:noProof/>
                <w:sz w:val="20"/>
              </w:rPr>
              <w:t>FGOPENFLARE-OOO</w:t>
            </w:r>
          </w:p>
          <w:p w14:paraId="1E74C5C9" w14:textId="065369DE" w:rsidR="009311E2" w:rsidRDefault="009311E2" w:rsidP="003A3BAE">
            <w:pPr>
              <w:rPr>
                <w:rFonts w:cs="Arial"/>
                <w:noProof/>
                <w:sz w:val="20"/>
              </w:rPr>
            </w:pPr>
            <w:r>
              <w:rPr>
                <w:rFonts w:cs="Arial"/>
                <w:noProof/>
                <w:sz w:val="20"/>
              </w:rPr>
              <w:t>FGOPENFLARE-AAAA</w:t>
            </w:r>
          </w:p>
        </w:tc>
      </w:tr>
      <w:tr w:rsidR="00154756" w:rsidRPr="001D53D9" w14:paraId="65186F9B" w14:textId="77777777" w:rsidTr="003A3BAE">
        <w:tc>
          <w:tcPr>
            <w:tcW w:w="792" w:type="pct"/>
            <w:tcBorders>
              <w:top w:val="single" w:sz="4" w:space="0" w:color="auto"/>
              <w:left w:val="double" w:sz="6" w:space="0" w:color="auto"/>
              <w:bottom w:val="double" w:sz="4" w:space="0" w:color="auto"/>
            </w:tcBorders>
            <w:shd w:val="clear" w:color="auto" w:fill="auto"/>
          </w:tcPr>
          <w:p w14:paraId="7E030322" w14:textId="2D1566DC" w:rsidR="00154756" w:rsidRDefault="00154756" w:rsidP="00154756">
            <w:pPr>
              <w:rPr>
                <w:rFonts w:cs="Arial"/>
                <w:sz w:val="20"/>
              </w:rPr>
            </w:pPr>
            <w:r>
              <w:rPr>
                <w:rFonts w:cs="Arial"/>
                <w:sz w:val="20"/>
              </w:rPr>
              <w:t>NA</w:t>
            </w:r>
          </w:p>
        </w:tc>
        <w:tc>
          <w:tcPr>
            <w:tcW w:w="861" w:type="pct"/>
            <w:tcBorders>
              <w:top w:val="single" w:sz="4" w:space="0" w:color="auto"/>
              <w:bottom w:val="double" w:sz="4" w:space="0" w:color="auto"/>
            </w:tcBorders>
            <w:shd w:val="clear" w:color="auto" w:fill="auto"/>
          </w:tcPr>
          <w:p w14:paraId="549C365F" w14:textId="01004B9F" w:rsidR="00154756" w:rsidRDefault="00154756" w:rsidP="00154756">
            <w:pPr>
              <w:rPr>
                <w:rFonts w:cs="Arial"/>
                <w:sz w:val="20"/>
              </w:rPr>
            </w:pPr>
            <w:r>
              <w:rPr>
                <w:rFonts w:cs="Arial"/>
                <w:sz w:val="20"/>
              </w:rPr>
              <w:t>202100211*</w:t>
            </w:r>
          </w:p>
        </w:tc>
        <w:tc>
          <w:tcPr>
            <w:tcW w:w="2109" w:type="pct"/>
            <w:tcBorders>
              <w:top w:val="single" w:sz="4" w:space="0" w:color="auto"/>
              <w:bottom w:val="double" w:sz="4" w:space="0" w:color="auto"/>
            </w:tcBorders>
            <w:shd w:val="clear" w:color="auto" w:fill="auto"/>
          </w:tcPr>
          <w:p w14:paraId="07DEC0A5" w14:textId="41B3FA40" w:rsidR="00154756" w:rsidRPr="00BD4E54" w:rsidRDefault="00154756" w:rsidP="00154756">
            <w:pPr>
              <w:jc w:val="both"/>
              <w:rPr>
                <w:sz w:val="20"/>
              </w:rPr>
            </w:pPr>
            <w:r w:rsidRPr="00154756">
              <w:rPr>
                <w:sz w:val="20"/>
              </w:rPr>
              <w:t xml:space="preserve">The facility submitted a </w:t>
            </w:r>
            <w:r>
              <w:rPr>
                <w:sz w:val="20"/>
              </w:rPr>
              <w:t>Notification of Change (NOC)</w:t>
            </w:r>
            <w:r w:rsidRPr="00154756">
              <w:rPr>
                <w:sz w:val="20"/>
              </w:rPr>
              <w:t xml:space="preserve"> stating they wanted to "Opt-In" too only having to comply with 40 CFR Part 63</w:t>
            </w:r>
            <w:r w:rsidR="00792DDA">
              <w:rPr>
                <w:sz w:val="20"/>
              </w:rPr>
              <w:t>,</w:t>
            </w:r>
            <w:r w:rsidRPr="00154756">
              <w:rPr>
                <w:sz w:val="20"/>
              </w:rPr>
              <w:t xml:space="preserve"> Subpart AAAA and not with requirements of 40 CFR Part 62</w:t>
            </w:r>
            <w:r w:rsidR="00792DDA">
              <w:rPr>
                <w:sz w:val="20"/>
              </w:rPr>
              <w:t>,</w:t>
            </w:r>
            <w:r w:rsidRPr="00154756">
              <w:rPr>
                <w:sz w:val="20"/>
              </w:rPr>
              <w:t xml:space="preserve"> Subpart OOO nor 40 CFR Part 60</w:t>
            </w:r>
            <w:r w:rsidR="00792DDA">
              <w:rPr>
                <w:sz w:val="20"/>
              </w:rPr>
              <w:t>,</w:t>
            </w:r>
            <w:r w:rsidRPr="00154756">
              <w:rPr>
                <w:sz w:val="20"/>
              </w:rPr>
              <w:t xml:space="preserve"> Subpart WWW that it replaces.</w:t>
            </w:r>
            <w:r w:rsidR="00792DDA">
              <w:rPr>
                <w:sz w:val="20"/>
              </w:rPr>
              <w:t xml:space="preserve"> </w:t>
            </w:r>
            <w:r>
              <w:rPr>
                <w:sz w:val="20"/>
              </w:rPr>
              <w:t xml:space="preserve">  However, information that came out later indicated that there would still be some requirements of OOO in the ROP. </w:t>
            </w:r>
          </w:p>
        </w:tc>
        <w:tc>
          <w:tcPr>
            <w:tcW w:w="1238" w:type="pct"/>
            <w:tcBorders>
              <w:top w:val="single" w:sz="4" w:space="0" w:color="auto"/>
              <w:bottom w:val="double" w:sz="4" w:space="0" w:color="auto"/>
              <w:right w:val="double" w:sz="6" w:space="0" w:color="auto"/>
            </w:tcBorders>
            <w:shd w:val="clear" w:color="auto" w:fill="auto"/>
          </w:tcPr>
          <w:p w14:paraId="6E3B83BA" w14:textId="77777777" w:rsidR="009311E2" w:rsidRDefault="009311E2" w:rsidP="003A3BAE">
            <w:pPr>
              <w:rPr>
                <w:rFonts w:cs="Arial"/>
                <w:noProof/>
                <w:sz w:val="20"/>
              </w:rPr>
            </w:pPr>
            <w:r>
              <w:rPr>
                <w:rFonts w:cs="Arial"/>
                <w:noProof/>
                <w:sz w:val="20"/>
              </w:rPr>
              <w:t>FGLANDFILL-OOO</w:t>
            </w:r>
          </w:p>
          <w:p w14:paraId="7C39574D" w14:textId="77777777" w:rsidR="009311E2" w:rsidRDefault="009311E2" w:rsidP="003A3BAE">
            <w:pPr>
              <w:rPr>
                <w:rFonts w:cs="Arial"/>
                <w:noProof/>
                <w:sz w:val="20"/>
              </w:rPr>
            </w:pPr>
            <w:r>
              <w:rPr>
                <w:rFonts w:cs="Arial"/>
                <w:noProof/>
                <w:sz w:val="20"/>
              </w:rPr>
              <w:t>FGLANDFILL-AAAA</w:t>
            </w:r>
          </w:p>
          <w:p w14:paraId="3ED711FE" w14:textId="77777777" w:rsidR="009311E2" w:rsidRDefault="009311E2" w:rsidP="003A3BAE">
            <w:pPr>
              <w:rPr>
                <w:rFonts w:cs="Arial"/>
                <w:noProof/>
                <w:sz w:val="20"/>
              </w:rPr>
            </w:pPr>
            <w:r>
              <w:rPr>
                <w:rFonts w:cs="Arial"/>
                <w:noProof/>
                <w:sz w:val="20"/>
              </w:rPr>
              <w:t>FGACTIVECOLL-OOO</w:t>
            </w:r>
          </w:p>
          <w:p w14:paraId="5BDA2233" w14:textId="77777777" w:rsidR="009311E2" w:rsidRDefault="009311E2" w:rsidP="003A3BAE">
            <w:pPr>
              <w:rPr>
                <w:rFonts w:cs="Arial"/>
                <w:noProof/>
                <w:sz w:val="20"/>
              </w:rPr>
            </w:pPr>
            <w:r>
              <w:rPr>
                <w:rFonts w:cs="Arial"/>
                <w:noProof/>
                <w:sz w:val="20"/>
              </w:rPr>
              <w:t>FGACTIVECOLL-AAAA</w:t>
            </w:r>
          </w:p>
          <w:p w14:paraId="5A5EF211" w14:textId="77777777" w:rsidR="009311E2" w:rsidRDefault="009311E2" w:rsidP="003A3BAE">
            <w:pPr>
              <w:rPr>
                <w:rFonts w:cs="Arial"/>
                <w:noProof/>
                <w:sz w:val="20"/>
              </w:rPr>
            </w:pPr>
            <w:r>
              <w:rPr>
                <w:rFonts w:cs="Arial"/>
                <w:noProof/>
                <w:sz w:val="20"/>
              </w:rPr>
              <w:t>FGOPENFLARE-OOO</w:t>
            </w:r>
          </w:p>
          <w:p w14:paraId="07911D29" w14:textId="07795377" w:rsidR="00154756" w:rsidRDefault="009311E2" w:rsidP="003A3BAE">
            <w:pPr>
              <w:rPr>
                <w:rFonts w:cs="Arial"/>
                <w:noProof/>
                <w:sz w:val="20"/>
              </w:rPr>
            </w:pPr>
            <w:r>
              <w:rPr>
                <w:rFonts w:cs="Arial"/>
                <w:noProof/>
                <w:sz w:val="20"/>
              </w:rPr>
              <w:t>FGOPENFLARE-AAAA</w:t>
            </w:r>
          </w:p>
        </w:tc>
      </w:tr>
    </w:tbl>
    <w:p w14:paraId="623B5703" w14:textId="0781A147" w:rsidR="00F23FB8" w:rsidRPr="00FC1F2C" w:rsidRDefault="00F23FB8" w:rsidP="00F23FB8">
      <w:pPr>
        <w:pStyle w:val="Heading2"/>
        <w:numPr>
          <w:ilvl w:val="0"/>
          <w:numId w:val="0"/>
        </w:numPr>
        <w:jc w:val="both"/>
        <w:rPr>
          <w:b w:val="0"/>
          <w:sz w:val="20"/>
        </w:rPr>
      </w:pPr>
      <w:bookmarkStart w:id="162" w:name="_Toc98320655"/>
      <w:bookmarkStart w:id="163" w:name="_Toc179185588"/>
      <w:r w:rsidRPr="00461D22">
        <w:rPr>
          <w:sz w:val="22"/>
          <w:szCs w:val="22"/>
        </w:rPr>
        <w:t>Appendix 7</w:t>
      </w:r>
      <w:r w:rsidR="00693C7D">
        <w:rPr>
          <w:sz w:val="22"/>
          <w:szCs w:val="22"/>
        </w:rPr>
        <w:t>-1</w:t>
      </w:r>
      <w:r w:rsidRPr="00461D22">
        <w:rPr>
          <w:sz w:val="22"/>
          <w:szCs w:val="22"/>
        </w:rPr>
        <w:t>.  Emission Calculations</w:t>
      </w:r>
      <w:bookmarkEnd w:id="162"/>
      <w:bookmarkEnd w:id="163"/>
      <w:r w:rsidRPr="00461D22">
        <w:rPr>
          <w:sz w:val="22"/>
          <w:szCs w:val="22"/>
        </w:rPr>
        <w:t xml:space="preserve"> </w:t>
      </w:r>
    </w:p>
    <w:p w14:paraId="1985EFF3" w14:textId="77777777" w:rsidR="00F23FB8" w:rsidRDefault="00F23FB8" w:rsidP="00F23FB8">
      <w:pPr>
        <w:jc w:val="both"/>
        <w:rPr>
          <w:sz w:val="20"/>
        </w:rPr>
      </w:pPr>
    </w:p>
    <w:p w14:paraId="4252F94C" w14:textId="3386FC33" w:rsidR="00F23FB8" w:rsidRDefault="00F23FB8" w:rsidP="003A3BAE">
      <w:pPr>
        <w:pStyle w:val="ListParagraph"/>
        <w:numPr>
          <w:ilvl w:val="0"/>
          <w:numId w:val="203"/>
        </w:numPr>
        <w:jc w:val="both"/>
        <w:rPr>
          <w:sz w:val="20"/>
        </w:rPr>
      </w:pPr>
      <w:r w:rsidRPr="00BF3761">
        <w:rPr>
          <w:sz w:val="20"/>
        </w:rPr>
        <w:t xml:space="preserve">The permittee shall use the following calculations in conjunction with monitoring, testing or recordkeeping data to determine compliance with the applicable requirements referenced in </w:t>
      </w:r>
      <w:r w:rsidR="00DA37D8">
        <w:rPr>
          <w:sz w:val="20"/>
        </w:rPr>
        <w:t xml:space="preserve">Source-Wide, </w:t>
      </w:r>
      <w:r w:rsidR="00EA2E4D">
        <w:rPr>
          <w:sz w:val="20"/>
        </w:rPr>
        <w:t xml:space="preserve">EUOPENFLARE, </w:t>
      </w:r>
      <w:r w:rsidRPr="007009B9">
        <w:rPr>
          <w:sz w:val="20"/>
        </w:rPr>
        <w:t>FGACTIVECOLL-OOO, FGACTIVECOLL-AAAA, FGOPENFLARE-OOO, and FGOPENFLARE-AAAA.</w:t>
      </w:r>
    </w:p>
    <w:p w14:paraId="0A8A3F17" w14:textId="74A2FEB7" w:rsidR="00EA2E4D" w:rsidRDefault="00EA2E4D" w:rsidP="00EA2E4D">
      <w:pPr>
        <w:pStyle w:val="ListParagraph"/>
        <w:ind w:left="0"/>
        <w:jc w:val="both"/>
        <w:rPr>
          <w:sz w:val="20"/>
        </w:rPr>
      </w:pPr>
    </w:p>
    <w:p w14:paraId="6024E5F2" w14:textId="77777777" w:rsidR="00EA2E4D" w:rsidRPr="00A0536F" w:rsidRDefault="00EA2E4D" w:rsidP="00EA2E4D">
      <w:pPr>
        <w:rPr>
          <w:b/>
          <w:bCs/>
          <w:u w:val="single"/>
        </w:rPr>
      </w:pPr>
      <w:r w:rsidRPr="00A0536F">
        <w:rPr>
          <w:b/>
          <w:bCs/>
          <w:u w:val="single"/>
        </w:rPr>
        <w:t>Calculations for Criteria Pollutants</w:t>
      </w:r>
    </w:p>
    <w:p w14:paraId="02966443" w14:textId="77777777" w:rsidR="00EA2E4D" w:rsidRPr="00A0536F" w:rsidRDefault="00EA2E4D" w:rsidP="00EA2E4D">
      <w:pPr>
        <w:rPr>
          <w:b/>
          <w:sz w:val="20"/>
          <w:u w:val="single"/>
        </w:rPr>
      </w:pPr>
    </w:p>
    <w:p w14:paraId="78448E90" w14:textId="77777777" w:rsidR="00EA2E4D" w:rsidRPr="00A0536F" w:rsidRDefault="00EA2E4D" w:rsidP="00EA2E4D">
      <w:pPr>
        <w:rPr>
          <w:sz w:val="20"/>
        </w:rPr>
      </w:pPr>
      <w:r w:rsidRPr="00A0536F">
        <w:rPr>
          <w:b/>
          <w:sz w:val="20"/>
          <w:u w:val="single"/>
        </w:rPr>
        <w:t>SO</w:t>
      </w:r>
      <w:r w:rsidRPr="00A0536F">
        <w:rPr>
          <w:b/>
          <w:sz w:val="20"/>
          <w:u w:val="single"/>
          <w:vertAlign w:val="subscript"/>
        </w:rPr>
        <w:t>2</w:t>
      </w:r>
      <w:r w:rsidRPr="00A0536F">
        <w:rPr>
          <w:b/>
          <w:sz w:val="20"/>
          <w:u w:val="single"/>
        </w:rPr>
        <w:t xml:space="preserve"> Mass Emissions</w:t>
      </w:r>
    </w:p>
    <w:p w14:paraId="791E2C9C" w14:textId="77777777" w:rsidR="00EA2E4D" w:rsidRPr="00A0536F" w:rsidRDefault="00EA2E4D" w:rsidP="00EA2E4D">
      <w:pPr>
        <w:jc w:val="both"/>
        <w:rPr>
          <w:sz w:val="20"/>
        </w:rPr>
      </w:pPr>
      <w:bookmarkStart w:id="164" w:name="_Hlk36039417"/>
      <w:r w:rsidRPr="00A0536F">
        <w:rPr>
          <w:sz w:val="20"/>
        </w:rPr>
        <w:t>The following calculation for SO</w:t>
      </w:r>
      <w:r w:rsidRPr="00A0536F">
        <w:rPr>
          <w:sz w:val="20"/>
          <w:vertAlign w:val="subscript"/>
        </w:rPr>
        <w:t>2</w:t>
      </w:r>
      <w:r w:rsidRPr="00A0536F">
        <w:rPr>
          <w:sz w:val="20"/>
        </w:rPr>
        <w:t xml:space="preserve"> emissions shall utilize the actual gas usage, actual hours of operation, and the sulfur concentration from gas sampling and/or a gas chromatograph.  </w:t>
      </w:r>
    </w:p>
    <w:bookmarkEnd w:id="164"/>
    <w:p w14:paraId="15A25815" w14:textId="77777777" w:rsidR="00EA2E4D" w:rsidRPr="00A0536F" w:rsidRDefault="00EA2E4D" w:rsidP="00EA2E4D">
      <w:pPr>
        <w:tabs>
          <w:tab w:val="left" w:pos="450"/>
        </w:tabs>
        <w:jc w:val="both"/>
        <w:rPr>
          <w:sz w:val="20"/>
        </w:rPr>
      </w:pPr>
    </w:p>
    <w:p w14:paraId="1019D767" w14:textId="77777777" w:rsidR="00EA2E4D" w:rsidRPr="00A0536F" w:rsidRDefault="00EA2E4D" w:rsidP="00EA2E4D">
      <w:pPr>
        <w:tabs>
          <w:tab w:val="left" w:pos="450"/>
        </w:tabs>
        <w:jc w:val="both"/>
        <w:rPr>
          <w:sz w:val="20"/>
        </w:rPr>
      </w:pPr>
      <w:r w:rsidRPr="00A0536F">
        <w:rPr>
          <w:sz w:val="20"/>
        </w:rPr>
        <w:t>SO</w:t>
      </w:r>
      <w:r w:rsidRPr="00A0536F">
        <w:rPr>
          <w:sz w:val="20"/>
          <w:vertAlign w:val="subscript"/>
        </w:rPr>
        <w:t>2</w:t>
      </w:r>
      <w:r w:rsidRPr="00A0536F">
        <w:rPr>
          <w:sz w:val="20"/>
        </w:rPr>
        <w:t xml:space="preserve"> = [(scfm) x (60 min/</w:t>
      </w:r>
      <w:proofErr w:type="spellStart"/>
      <w:r w:rsidRPr="00A0536F">
        <w:rPr>
          <w:sz w:val="20"/>
        </w:rPr>
        <w:t>hr</w:t>
      </w:r>
      <w:proofErr w:type="spellEnd"/>
      <w:r w:rsidRPr="00A0536F">
        <w:rPr>
          <w:sz w:val="20"/>
        </w:rPr>
        <w:t>) x (</w:t>
      </w:r>
      <w:proofErr w:type="spellStart"/>
      <w:r w:rsidRPr="00A0536F">
        <w:rPr>
          <w:sz w:val="20"/>
        </w:rPr>
        <w:t>ppmv</w:t>
      </w:r>
      <w:r w:rsidRPr="00A0536F">
        <w:rPr>
          <w:sz w:val="20"/>
          <w:vertAlign w:val="subscript"/>
        </w:rPr>
        <w:t>sulfur</w:t>
      </w:r>
      <w:proofErr w:type="spellEnd"/>
      <w:r w:rsidRPr="00A0536F">
        <w:rPr>
          <w:sz w:val="20"/>
        </w:rPr>
        <w:t xml:space="preserve"> *1E-06) x (MW</w:t>
      </w:r>
      <w:r w:rsidRPr="00A0536F">
        <w:rPr>
          <w:sz w:val="20"/>
          <w:vertAlign w:val="subscript"/>
        </w:rPr>
        <w:t>SO</w:t>
      </w:r>
      <w:r w:rsidRPr="00A0536F">
        <w:rPr>
          <w:sz w:val="12"/>
          <w:vertAlign w:val="subscript"/>
        </w:rPr>
        <w:t>2</w:t>
      </w:r>
      <w:r w:rsidRPr="00A0536F">
        <w:rPr>
          <w:sz w:val="20"/>
        </w:rPr>
        <w:t xml:space="preserve">)] ÷ [(R x T)] = </w:t>
      </w:r>
      <w:proofErr w:type="spellStart"/>
      <w:r w:rsidRPr="00A0536F">
        <w:rPr>
          <w:sz w:val="20"/>
        </w:rPr>
        <w:t>pph</w:t>
      </w:r>
      <w:proofErr w:type="spellEnd"/>
      <w:r w:rsidRPr="00A0536F">
        <w:rPr>
          <w:sz w:val="20"/>
        </w:rPr>
        <w:t xml:space="preserve"> </w:t>
      </w:r>
      <w:bookmarkStart w:id="165" w:name="_Hlk32336053"/>
      <w:r w:rsidRPr="00A0536F">
        <w:rPr>
          <w:sz w:val="20"/>
        </w:rPr>
        <w:t>x (H) = pounds/</w:t>
      </w:r>
      <w:bookmarkEnd w:id="165"/>
      <w:r w:rsidRPr="00A0536F">
        <w:rPr>
          <w:sz w:val="20"/>
        </w:rPr>
        <w:t>month</w:t>
      </w:r>
    </w:p>
    <w:p w14:paraId="4A693F9E" w14:textId="77777777" w:rsidR="00EA2E4D" w:rsidRPr="00A0536F" w:rsidRDefault="00EA2E4D" w:rsidP="00EA2E4D">
      <w:pPr>
        <w:tabs>
          <w:tab w:val="left" w:pos="450"/>
        </w:tabs>
        <w:jc w:val="both"/>
        <w:rPr>
          <w:sz w:val="20"/>
        </w:rPr>
      </w:pPr>
    </w:p>
    <w:p w14:paraId="42BA68E4" w14:textId="77777777" w:rsidR="00EA2E4D" w:rsidRPr="00A0536F" w:rsidRDefault="00EA2E4D" w:rsidP="00EA2E4D">
      <w:pPr>
        <w:tabs>
          <w:tab w:val="left" w:pos="450"/>
        </w:tabs>
        <w:jc w:val="both"/>
        <w:rPr>
          <w:sz w:val="20"/>
          <w:u w:val="single"/>
        </w:rPr>
      </w:pPr>
      <w:r w:rsidRPr="00A0536F">
        <w:rPr>
          <w:sz w:val="20"/>
          <w:u w:val="single"/>
        </w:rPr>
        <w:t>Where:</w:t>
      </w:r>
    </w:p>
    <w:p w14:paraId="0456BA2A" w14:textId="77777777" w:rsidR="00EA2E4D" w:rsidRPr="00A0536F" w:rsidRDefault="00EA2E4D" w:rsidP="00EA2E4D">
      <w:pPr>
        <w:tabs>
          <w:tab w:val="left" w:pos="450"/>
        </w:tabs>
        <w:jc w:val="both"/>
        <w:rPr>
          <w:sz w:val="20"/>
        </w:rPr>
      </w:pPr>
      <w:r w:rsidRPr="00A0536F">
        <w:rPr>
          <w:sz w:val="20"/>
        </w:rPr>
        <w:t xml:space="preserve">scfm = standard cubic feet per minute gas flow </w:t>
      </w:r>
    </w:p>
    <w:p w14:paraId="0E308DBD" w14:textId="77777777" w:rsidR="00EA2E4D" w:rsidRPr="00A0536F" w:rsidRDefault="00EA2E4D" w:rsidP="00EA2E4D">
      <w:pPr>
        <w:tabs>
          <w:tab w:val="left" w:pos="450"/>
        </w:tabs>
        <w:jc w:val="both"/>
        <w:rPr>
          <w:sz w:val="20"/>
        </w:rPr>
      </w:pPr>
      <w:proofErr w:type="spellStart"/>
      <w:r w:rsidRPr="00A0536F">
        <w:rPr>
          <w:sz w:val="20"/>
        </w:rPr>
        <w:t>ppmv</w:t>
      </w:r>
      <w:r w:rsidRPr="00A0536F">
        <w:rPr>
          <w:sz w:val="20"/>
          <w:vertAlign w:val="subscript"/>
        </w:rPr>
        <w:t>sulfur</w:t>
      </w:r>
      <w:proofErr w:type="spellEnd"/>
      <w:r w:rsidRPr="00A0536F">
        <w:rPr>
          <w:sz w:val="20"/>
        </w:rPr>
        <w:t xml:space="preserve"> = parts per million by volume of Sulfur in the gas</w:t>
      </w:r>
    </w:p>
    <w:p w14:paraId="77BA5324" w14:textId="77777777" w:rsidR="00EA2E4D" w:rsidRPr="00A0536F" w:rsidRDefault="00EA2E4D" w:rsidP="00EA2E4D">
      <w:pPr>
        <w:tabs>
          <w:tab w:val="left" w:pos="450"/>
        </w:tabs>
        <w:jc w:val="both"/>
        <w:rPr>
          <w:sz w:val="20"/>
        </w:rPr>
      </w:pPr>
      <w:r w:rsidRPr="00A0536F">
        <w:rPr>
          <w:sz w:val="20"/>
        </w:rPr>
        <w:t>MW</w:t>
      </w:r>
      <w:r w:rsidRPr="00A0536F">
        <w:rPr>
          <w:sz w:val="20"/>
          <w:vertAlign w:val="subscript"/>
        </w:rPr>
        <w:t>SO</w:t>
      </w:r>
      <w:r w:rsidRPr="00A0536F">
        <w:rPr>
          <w:sz w:val="12"/>
          <w:vertAlign w:val="subscript"/>
        </w:rPr>
        <w:t>2</w:t>
      </w:r>
      <w:r w:rsidRPr="00A0536F">
        <w:rPr>
          <w:sz w:val="14"/>
        </w:rPr>
        <w:t xml:space="preserve"> </w:t>
      </w:r>
      <w:r w:rsidRPr="00A0536F">
        <w:rPr>
          <w:sz w:val="20"/>
        </w:rPr>
        <w:t>= Molecular Weight of SO</w:t>
      </w:r>
      <w:r w:rsidRPr="00A0536F">
        <w:rPr>
          <w:sz w:val="20"/>
          <w:vertAlign w:val="subscript"/>
        </w:rPr>
        <w:t>2</w:t>
      </w:r>
      <w:r w:rsidRPr="00A0536F">
        <w:rPr>
          <w:sz w:val="20"/>
        </w:rPr>
        <w:t xml:space="preserve"> = 64.066 </w:t>
      </w:r>
      <w:proofErr w:type="spellStart"/>
      <w:r w:rsidRPr="00A0536F">
        <w:rPr>
          <w:sz w:val="20"/>
        </w:rPr>
        <w:t>lb</w:t>
      </w:r>
      <w:proofErr w:type="spellEnd"/>
      <w:r w:rsidRPr="00A0536F">
        <w:rPr>
          <w:sz w:val="20"/>
        </w:rPr>
        <w:t>/</w:t>
      </w:r>
      <w:proofErr w:type="spellStart"/>
      <w:r w:rsidRPr="00A0536F">
        <w:rPr>
          <w:sz w:val="20"/>
        </w:rPr>
        <w:t>lb</w:t>
      </w:r>
      <w:proofErr w:type="spellEnd"/>
      <w:r w:rsidRPr="00A0536F">
        <w:rPr>
          <w:sz w:val="20"/>
        </w:rPr>
        <w:t>-mol</w:t>
      </w:r>
    </w:p>
    <w:p w14:paraId="421470DB" w14:textId="77777777" w:rsidR="00EA2E4D" w:rsidRPr="00A0536F" w:rsidRDefault="00EA2E4D" w:rsidP="00EA2E4D">
      <w:pPr>
        <w:tabs>
          <w:tab w:val="left" w:pos="450"/>
        </w:tabs>
        <w:jc w:val="both"/>
        <w:rPr>
          <w:sz w:val="20"/>
        </w:rPr>
      </w:pPr>
      <w:r w:rsidRPr="00A0536F">
        <w:rPr>
          <w:sz w:val="20"/>
        </w:rPr>
        <w:t>H = Actual Hours of Operation per month</w:t>
      </w:r>
    </w:p>
    <w:p w14:paraId="253A673D" w14:textId="77777777" w:rsidR="00EA2E4D" w:rsidRPr="00A0536F" w:rsidRDefault="00EA2E4D" w:rsidP="00EA2E4D">
      <w:pPr>
        <w:tabs>
          <w:tab w:val="left" w:pos="450"/>
        </w:tabs>
        <w:jc w:val="both"/>
        <w:rPr>
          <w:sz w:val="20"/>
        </w:rPr>
      </w:pPr>
      <w:r w:rsidRPr="00A0536F">
        <w:rPr>
          <w:sz w:val="20"/>
        </w:rPr>
        <w:t>R = Universal Gas Constant = 0.7302 atm-ft</w:t>
      </w:r>
      <w:r w:rsidRPr="00A0536F">
        <w:rPr>
          <w:sz w:val="20"/>
          <w:vertAlign w:val="superscript"/>
        </w:rPr>
        <w:t>3</w:t>
      </w:r>
      <w:r w:rsidRPr="00A0536F">
        <w:rPr>
          <w:sz w:val="20"/>
        </w:rPr>
        <w:t>/</w:t>
      </w:r>
      <w:proofErr w:type="spellStart"/>
      <w:r w:rsidRPr="00A0536F">
        <w:rPr>
          <w:sz w:val="20"/>
        </w:rPr>
        <w:t>lb</w:t>
      </w:r>
      <w:proofErr w:type="spellEnd"/>
      <w:r w:rsidRPr="00A0536F">
        <w:rPr>
          <w:sz w:val="20"/>
        </w:rPr>
        <w:t>-mol-R</w:t>
      </w:r>
    </w:p>
    <w:p w14:paraId="4C97554B" w14:textId="77777777" w:rsidR="00EA2E4D" w:rsidRPr="00A0536F" w:rsidRDefault="00EA2E4D" w:rsidP="00EA2E4D">
      <w:pPr>
        <w:tabs>
          <w:tab w:val="left" w:pos="450"/>
        </w:tabs>
        <w:jc w:val="both"/>
        <w:rPr>
          <w:b/>
          <w:sz w:val="24"/>
        </w:rPr>
      </w:pPr>
      <w:r w:rsidRPr="00A0536F">
        <w:rPr>
          <w:sz w:val="20"/>
        </w:rPr>
        <w:t>T = Standard Temperature (absolute) = 519 R</w:t>
      </w:r>
    </w:p>
    <w:p w14:paraId="64AFF8AF" w14:textId="77777777" w:rsidR="00EA2E4D" w:rsidRPr="00A0536F" w:rsidRDefault="00EA2E4D" w:rsidP="00EA2E4D">
      <w:pPr>
        <w:tabs>
          <w:tab w:val="left" w:pos="450"/>
        </w:tabs>
        <w:jc w:val="both"/>
        <w:rPr>
          <w:sz w:val="20"/>
        </w:rPr>
      </w:pPr>
    </w:p>
    <w:p w14:paraId="4DE434A1" w14:textId="77777777" w:rsidR="00EA2E4D" w:rsidRPr="00A0536F" w:rsidRDefault="00EA2E4D" w:rsidP="00EA2E4D">
      <w:pPr>
        <w:rPr>
          <w:sz w:val="20"/>
        </w:rPr>
      </w:pPr>
      <w:bookmarkStart w:id="166" w:name="_Hlk32335379"/>
      <w:r w:rsidRPr="00A0536F">
        <w:rPr>
          <w:b/>
          <w:sz w:val="20"/>
          <w:u w:val="single"/>
        </w:rPr>
        <w:t>CO Mass Emissions</w:t>
      </w:r>
    </w:p>
    <w:p w14:paraId="46C3E346" w14:textId="77777777" w:rsidR="00EA2E4D" w:rsidRPr="00A0536F" w:rsidRDefault="00EA2E4D" w:rsidP="00EA2E4D">
      <w:pPr>
        <w:tabs>
          <w:tab w:val="left" w:pos="450"/>
        </w:tabs>
        <w:jc w:val="both"/>
        <w:rPr>
          <w:sz w:val="20"/>
        </w:rPr>
      </w:pPr>
      <w:r w:rsidRPr="00A0536F">
        <w:rPr>
          <w:sz w:val="20"/>
        </w:rPr>
        <w:t>The following calculation for CO emissions shall utilize the actual HHV of the gas, gas flow rate, and hours of operation.</w:t>
      </w:r>
    </w:p>
    <w:p w14:paraId="63F2C5A6" w14:textId="77777777" w:rsidR="00EA2E4D" w:rsidRPr="00A0536F" w:rsidRDefault="00EA2E4D" w:rsidP="00EA2E4D">
      <w:pPr>
        <w:tabs>
          <w:tab w:val="left" w:pos="450"/>
        </w:tabs>
        <w:jc w:val="both"/>
        <w:rPr>
          <w:sz w:val="20"/>
        </w:rPr>
      </w:pPr>
    </w:p>
    <w:p w14:paraId="73956D9C" w14:textId="77777777" w:rsidR="00EA2E4D" w:rsidRPr="00A0536F" w:rsidRDefault="00EA2E4D" w:rsidP="00EA2E4D">
      <w:pPr>
        <w:tabs>
          <w:tab w:val="left" w:pos="450"/>
        </w:tabs>
        <w:jc w:val="both"/>
        <w:rPr>
          <w:sz w:val="20"/>
        </w:rPr>
      </w:pPr>
      <w:r w:rsidRPr="00A0536F">
        <w:rPr>
          <w:sz w:val="20"/>
        </w:rPr>
        <w:t xml:space="preserve">CO = [(HI) x (EF)] = </w:t>
      </w:r>
      <w:proofErr w:type="spellStart"/>
      <w:r w:rsidRPr="00A0536F">
        <w:rPr>
          <w:sz w:val="20"/>
        </w:rPr>
        <w:t>pph</w:t>
      </w:r>
      <w:proofErr w:type="spellEnd"/>
      <w:r w:rsidRPr="00A0536F">
        <w:rPr>
          <w:sz w:val="20"/>
        </w:rPr>
        <w:t xml:space="preserve"> x (H) = pounds/month</w:t>
      </w:r>
    </w:p>
    <w:p w14:paraId="469AE0A0" w14:textId="77777777" w:rsidR="00EA2E4D" w:rsidRPr="00A0536F" w:rsidRDefault="00EA2E4D" w:rsidP="00EA2E4D">
      <w:pPr>
        <w:tabs>
          <w:tab w:val="left" w:pos="720"/>
        </w:tabs>
        <w:ind w:left="540" w:hanging="540"/>
        <w:jc w:val="both"/>
        <w:rPr>
          <w:sz w:val="20"/>
        </w:rPr>
      </w:pPr>
      <w:r w:rsidRPr="00A0536F">
        <w:rPr>
          <w:sz w:val="20"/>
        </w:rPr>
        <w:tab/>
        <w:t>HI = (HHV) x (scfm) x (1/1.0E+06) x 60 min/</w:t>
      </w:r>
      <w:proofErr w:type="spellStart"/>
      <w:r w:rsidRPr="00A0536F">
        <w:rPr>
          <w:sz w:val="20"/>
        </w:rPr>
        <w:t>hr</w:t>
      </w:r>
      <w:proofErr w:type="spellEnd"/>
    </w:p>
    <w:p w14:paraId="3EA823C8" w14:textId="77777777" w:rsidR="00EA2E4D" w:rsidRPr="00A0536F" w:rsidRDefault="00EA2E4D" w:rsidP="00EA2E4D">
      <w:pPr>
        <w:tabs>
          <w:tab w:val="left" w:pos="720"/>
        </w:tabs>
        <w:ind w:left="540" w:hanging="540"/>
        <w:jc w:val="both"/>
        <w:rPr>
          <w:sz w:val="20"/>
        </w:rPr>
      </w:pPr>
    </w:p>
    <w:p w14:paraId="53717856" w14:textId="77777777" w:rsidR="00EA2E4D" w:rsidRPr="00A0536F" w:rsidRDefault="00EA2E4D" w:rsidP="00EA2E4D">
      <w:pPr>
        <w:tabs>
          <w:tab w:val="left" w:pos="450"/>
        </w:tabs>
        <w:jc w:val="both"/>
        <w:rPr>
          <w:sz w:val="20"/>
          <w:u w:val="single"/>
        </w:rPr>
      </w:pPr>
      <w:r w:rsidRPr="00A0536F">
        <w:rPr>
          <w:sz w:val="20"/>
          <w:u w:val="single"/>
        </w:rPr>
        <w:t>Where:</w:t>
      </w:r>
      <w:bookmarkStart w:id="167" w:name="_Hlk32335333"/>
    </w:p>
    <w:p w14:paraId="43225C6D" w14:textId="77777777" w:rsidR="00EA2E4D" w:rsidRPr="00A0536F" w:rsidRDefault="00EA2E4D" w:rsidP="00EA2E4D">
      <w:pPr>
        <w:tabs>
          <w:tab w:val="left" w:pos="450"/>
        </w:tabs>
        <w:jc w:val="both"/>
        <w:rPr>
          <w:sz w:val="20"/>
        </w:rPr>
      </w:pPr>
      <w:r w:rsidRPr="00A0536F">
        <w:rPr>
          <w:sz w:val="20"/>
        </w:rPr>
        <w:t>EF</w:t>
      </w:r>
      <w:r w:rsidRPr="00A0536F">
        <w:rPr>
          <w:sz w:val="20"/>
          <w:vertAlign w:val="subscript"/>
        </w:rPr>
        <w:t>CO</w:t>
      </w:r>
      <w:bookmarkEnd w:id="167"/>
      <w:r w:rsidRPr="00A0536F">
        <w:rPr>
          <w:sz w:val="20"/>
        </w:rPr>
        <w:t xml:space="preserve"> = 0.37 </w:t>
      </w:r>
      <w:proofErr w:type="spellStart"/>
      <w:r w:rsidRPr="00A0536F">
        <w:rPr>
          <w:sz w:val="20"/>
        </w:rPr>
        <w:t>lb</w:t>
      </w:r>
      <w:proofErr w:type="spellEnd"/>
      <w:r w:rsidRPr="00A0536F">
        <w:rPr>
          <w:sz w:val="20"/>
        </w:rPr>
        <w:t>/MMBTU (open flare)</w:t>
      </w:r>
    </w:p>
    <w:p w14:paraId="18408BA1" w14:textId="77777777" w:rsidR="00EA2E4D" w:rsidRPr="00A0536F" w:rsidRDefault="00EA2E4D" w:rsidP="00EA2E4D">
      <w:pPr>
        <w:tabs>
          <w:tab w:val="left" w:pos="450"/>
        </w:tabs>
        <w:jc w:val="both"/>
        <w:rPr>
          <w:sz w:val="20"/>
        </w:rPr>
      </w:pPr>
      <w:r w:rsidRPr="00A0536F">
        <w:rPr>
          <w:sz w:val="20"/>
        </w:rPr>
        <w:t xml:space="preserve">scfm = standard cubic feet per minute gas flow </w:t>
      </w:r>
    </w:p>
    <w:p w14:paraId="7F3964A5" w14:textId="77777777" w:rsidR="00EA2E4D" w:rsidRPr="00A0536F" w:rsidRDefault="00EA2E4D" w:rsidP="00EA2E4D">
      <w:pPr>
        <w:tabs>
          <w:tab w:val="left" w:pos="450"/>
        </w:tabs>
        <w:jc w:val="both"/>
        <w:rPr>
          <w:sz w:val="20"/>
        </w:rPr>
      </w:pPr>
      <w:r w:rsidRPr="00A0536F">
        <w:rPr>
          <w:sz w:val="20"/>
        </w:rPr>
        <w:t>H = Actual Hours of Operation per month</w:t>
      </w:r>
    </w:p>
    <w:p w14:paraId="57D700E1" w14:textId="77777777" w:rsidR="00EA2E4D" w:rsidRPr="00A0536F" w:rsidRDefault="00EA2E4D" w:rsidP="00EA2E4D">
      <w:pPr>
        <w:tabs>
          <w:tab w:val="left" w:pos="450"/>
        </w:tabs>
        <w:jc w:val="both"/>
        <w:rPr>
          <w:sz w:val="20"/>
        </w:rPr>
      </w:pPr>
      <w:r w:rsidRPr="00A0536F">
        <w:rPr>
          <w:sz w:val="20"/>
        </w:rPr>
        <w:t>HI = Heat Input (MMBTU/</w:t>
      </w:r>
      <w:proofErr w:type="spellStart"/>
      <w:r w:rsidRPr="00A0536F">
        <w:rPr>
          <w:sz w:val="20"/>
        </w:rPr>
        <w:t>hr</w:t>
      </w:r>
      <w:proofErr w:type="spellEnd"/>
      <w:r w:rsidRPr="00A0536F">
        <w:rPr>
          <w:sz w:val="20"/>
        </w:rPr>
        <w:t>)</w:t>
      </w:r>
    </w:p>
    <w:p w14:paraId="6E49AA27" w14:textId="77777777" w:rsidR="00EA2E4D" w:rsidRPr="00A0536F" w:rsidRDefault="00EA2E4D" w:rsidP="00EA2E4D">
      <w:pPr>
        <w:tabs>
          <w:tab w:val="left" w:pos="450"/>
        </w:tabs>
        <w:jc w:val="both"/>
        <w:rPr>
          <w:sz w:val="20"/>
        </w:rPr>
      </w:pPr>
      <w:r w:rsidRPr="00A0536F">
        <w:rPr>
          <w:sz w:val="20"/>
        </w:rPr>
        <w:t>HHV = Average Hourly LFG Higher Heating Value (BTU/ft</w:t>
      </w:r>
      <w:r w:rsidRPr="00A0536F">
        <w:rPr>
          <w:sz w:val="20"/>
          <w:vertAlign w:val="superscript"/>
        </w:rPr>
        <w:t>3</w:t>
      </w:r>
      <w:r w:rsidRPr="00A0536F">
        <w:rPr>
          <w:sz w:val="20"/>
        </w:rPr>
        <w:t>)</w:t>
      </w:r>
    </w:p>
    <w:bookmarkEnd w:id="166"/>
    <w:p w14:paraId="2C129683" w14:textId="77777777" w:rsidR="00EA2E4D" w:rsidRPr="007009B9" w:rsidRDefault="00EA2E4D" w:rsidP="00EA2E4D">
      <w:pPr>
        <w:pStyle w:val="ListParagraph"/>
        <w:ind w:left="0"/>
        <w:jc w:val="both"/>
        <w:rPr>
          <w:sz w:val="20"/>
        </w:rPr>
      </w:pPr>
    </w:p>
    <w:p w14:paraId="1B6DFAD6" w14:textId="7B08AA17" w:rsidR="002C125B" w:rsidRPr="00FB4DC4" w:rsidRDefault="002C125B" w:rsidP="003A3BAE">
      <w:pPr>
        <w:pStyle w:val="ListParagraph"/>
        <w:numPr>
          <w:ilvl w:val="0"/>
          <w:numId w:val="203"/>
        </w:numPr>
        <w:contextualSpacing/>
        <w:jc w:val="both"/>
        <w:rPr>
          <w:sz w:val="20"/>
        </w:rPr>
      </w:pPr>
      <w:r w:rsidRPr="00FB4DC4">
        <w:rPr>
          <w:sz w:val="20"/>
        </w:rPr>
        <w:t xml:space="preserve">The permittee shall use the following calculations in conjunction with monitoring, testing or recordkeeping data to determine compliance with the applicable requirements referenced in </w:t>
      </w:r>
      <w:r w:rsidR="00EE4F37">
        <w:rPr>
          <w:sz w:val="20"/>
        </w:rPr>
        <w:t>FG</w:t>
      </w:r>
      <w:r w:rsidRPr="00FB4DC4">
        <w:rPr>
          <w:sz w:val="20"/>
        </w:rPr>
        <w:t>ACTIVECOLL</w:t>
      </w:r>
      <w:r w:rsidR="00EE4F37">
        <w:rPr>
          <w:sz w:val="20"/>
        </w:rPr>
        <w:t>-OOO</w:t>
      </w:r>
      <w:r w:rsidRPr="00FB4DC4">
        <w:rPr>
          <w:sz w:val="20"/>
        </w:rPr>
        <w:t xml:space="preserve"> and EUOPENFLARE</w:t>
      </w:r>
      <w:r w:rsidR="00EE4F37">
        <w:rPr>
          <w:sz w:val="20"/>
        </w:rPr>
        <w:t>, and FGOPENFLARE-OOO</w:t>
      </w:r>
      <w:r w:rsidRPr="00FB4DC4">
        <w:rPr>
          <w:sz w:val="20"/>
        </w:rPr>
        <w:t>.</w:t>
      </w:r>
    </w:p>
    <w:p w14:paraId="653C9DCF" w14:textId="77777777" w:rsidR="002C125B" w:rsidRPr="00086801" w:rsidRDefault="002C125B" w:rsidP="002C125B">
      <w:pPr>
        <w:jc w:val="both"/>
        <w:rPr>
          <w:sz w:val="20"/>
        </w:rPr>
      </w:pPr>
    </w:p>
    <w:p w14:paraId="617F05A2" w14:textId="77777777" w:rsidR="002C125B" w:rsidRPr="00305533" w:rsidRDefault="002C125B" w:rsidP="002C125B">
      <w:pPr>
        <w:jc w:val="both"/>
        <w:rPr>
          <w:b/>
          <w:sz w:val="20"/>
          <w:u w:val="single"/>
        </w:rPr>
      </w:pPr>
      <w:r w:rsidRPr="00305533">
        <w:rPr>
          <w:b/>
          <w:sz w:val="20"/>
          <w:u w:val="single"/>
        </w:rPr>
        <w:t>Calculation used to determine NMOC emissions from any nonproductive area</w:t>
      </w:r>
    </w:p>
    <w:p w14:paraId="61080638" w14:textId="77777777" w:rsidR="002C125B" w:rsidRPr="004306FE" w:rsidRDefault="002C125B" w:rsidP="002C125B">
      <w:pPr>
        <w:jc w:val="both"/>
        <w:rPr>
          <w:rFonts w:cs="Arial"/>
          <w:sz w:val="20"/>
        </w:rPr>
      </w:pPr>
      <w:r w:rsidRPr="00305533">
        <w:rPr>
          <w:sz w:val="20"/>
        </w:rPr>
        <w:t xml:space="preserve">The following shall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w:t>
      </w:r>
      <w:r>
        <w:rPr>
          <w:sz w:val="20"/>
        </w:rPr>
        <w:t>must</w:t>
      </w:r>
      <w:r w:rsidRPr="00305533">
        <w:rPr>
          <w:sz w:val="20"/>
        </w:rPr>
        <w:t xml:space="preserve"> be documented and provided to the </w:t>
      </w:r>
      <w:r>
        <w:rPr>
          <w:sz w:val="20"/>
        </w:rPr>
        <w:t>Administrator</w:t>
      </w:r>
      <w:r w:rsidRPr="00305533">
        <w:rPr>
          <w:sz w:val="20"/>
        </w:rPr>
        <w:t xml:space="preserve"> upon request.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Emissions from each section </w:t>
      </w:r>
      <w:r>
        <w:rPr>
          <w:sz w:val="20"/>
        </w:rPr>
        <w:t>must</w:t>
      </w:r>
      <w:r w:rsidRPr="00305533">
        <w:rPr>
          <w:sz w:val="20"/>
        </w:rPr>
        <w:t xml:space="preserve"> be computed using the following equation</w:t>
      </w:r>
      <w:r w:rsidRPr="00D34DC2">
        <w:rPr>
          <w:rFonts w:cs="Arial"/>
          <w:sz w:val="20"/>
        </w:rPr>
        <w:t>:</w:t>
      </w:r>
      <w:r w:rsidRPr="00C00850">
        <w:rPr>
          <w:rFonts w:cs="Arial"/>
          <w:sz w:val="20"/>
        </w:rPr>
        <w:t xml:space="preserve"> </w:t>
      </w:r>
      <w:r w:rsidRPr="00401287">
        <w:rPr>
          <w:rFonts w:cs="Arial"/>
          <w:sz w:val="20"/>
        </w:rPr>
        <w:t xml:space="preserve"> </w:t>
      </w:r>
      <w:r w:rsidRPr="004306FE">
        <w:rPr>
          <w:rFonts w:cs="Arial"/>
          <w:b/>
          <w:sz w:val="20"/>
        </w:rPr>
        <w:t>(</w:t>
      </w:r>
      <w:r w:rsidRPr="00B84347">
        <w:rPr>
          <w:rFonts w:cs="Arial"/>
          <w:b/>
          <w:bCs/>
          <w:color w:val="333333"/>
          <w:sz w:val="20"/>
          <w:shd w:val="clear" w:color="auto" w:fill="FFFFFF"/>
        </w:rPr>
        <w:t>40 CFR 62.16728(a)(3)(ii)(A)</w:t>
      </w:r>
      <w:r w:rsidRPr="004306FE">
        <w:rPr>
          <w:rFonts w:cs="Arial"/>
          <w:b/>
          <w:sz w:val="20"/>
        </w:rPr>
        <w:t>)</w:t>
      </w:r>
    </w:p>
    <w:p w14:paraId="0BE3818A" w14:textId="77777777" w:rsidR="002C125B" w:rsidRPr="00305533" w:rsidRDefault="002C125B" w:rsidP="002C125B">
      <w:pPr>
        <w:rPr>
          <w:sz w:val="20"/>
        </w:rPr>
      </w:pPr>
    </w:p>
    <w:p w14:paraId="31ED53E4" w14:textId="77777777" w:rsidR="002C125B" w:rsidRDefault="002C125B" w:rsidP="002C125B">
      <w:pPr>
        <w:jc w:val="both"/>
        <w:rPr>
          <w:sz w:val="20"/>
        </w:rPr>
      </w:pPr>
      <w:r w:rsidRPr="00305533">
        <w:rPr>
          <w:sz w:val="20"/>
        </w:rPr>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w:t>
      </w:r>
      <w:proofErr w:type="spellStart"/>
      <w:r w:rsidRPr="00EF5470">
        <w:rPr>
          <w:sz w:val="20"/>
          <w:vertAlign w:val="superscript"/>
        </w:rPr>
        <w:t>kti</w:t>
      </w:r>
      <w:proofErr w:type="spellEnd"/>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78B8139D" w14:textId="77777777" w:rsidR="002C125B" w:rsidRDefault="002C125B" w:rsidP="002C125B">
      <w:pPr>
        <w:jc w:val="both"/>
        <w:rPr>
          <w:sz w:val="20"/>
        </w:rPr>
      </w:pPr>
    </w:p>
    <w:p w14:paraId="48D55A4E" w14:textId="77777777" w:rsidR="002C125B" w:rsidRPr="00305533" w:rsidRDefault="002C125B" w:rsidP="002C125B">
      <w:pPr>
        <w:jc w:val="both"/>
        <w:rPr>
          <w:sz w:val="20"/>
        </w:rPr>
      </w:pPr>
      <w:r>
        <w:rPr>
          <w:sz w:val="20"/>
        </w:rPr>
        <w:t>W</w:t>
      </w:r>
      <w:r w:rsidRPr="00305533">
        <w:rPr>
          <w:sz w:val="20"/>
        </w:rPr>
        <w:t>here</w:t>
      </w:r>
      <w:r>
        <w:rPr>
          <w:sz w:val="20"/>
        </w:rPr>
        <w:t>:</w:t>
      </w:r>
      <w:r w:rsidRPr="00305533">
        <w:rPr>
          <w:sz w:val="20"/>
        </w:rPr>
        <w:t xml:space="preserve"> </w:t>
      </w:r>
    </w:p>
    <w:p w14:paraId="3BF64E4F" w14:textId="77777777" w:rsidR="002C125B" w:rsidRPr="00305533" w:rsidRDefault="002C125B" w:rsidP="002C125B">
      <w:pPr>
        <w:jc w:val="both"/>
        <w:rPr>
          <w:sz w:val="20"/>
        </w:rPr>
      </w:pPr>
    </w:p>
    <w:p w14:paraId="7326FCB8" w14:textId="77777777" w:rsidR="002C125B" w:rsidRPr="00305533" w:rsidRDefault="002C125B" w:rsidP="002C125B">
      <w:pPr>
        <w:spacing w:after="120"/>
        <w:jc w:val="both"/>
        <w:rPr>
          <w:sz w:val="20"/>
        </w:rPr>
      </w:pPr>
      <w:r w:rsidRPr="00305533">
        <w:rPr>
          <w:sz w:val="20"/>
        </w:rPr>
        <w:t>Q</w:t>
      </w:r>
      <w:r w:rsidRPr="00EF5470">
        <w:rPr>
          <w:sz w:val="20"/>
          <w:vertAlign w:val="subscript"/>
        </w:rPr>
        <w:t>i</w:t>
      </w:r>
      <w:r w:rsidRPr="00305533">
        <w:rPr>
          <w:sz w:val="20"/>
        </w:rPr>
        <w:t xml:space="preserve"> = NMOC emission rate from the </w:t>
      </w:r>
      <w:proofErr w:type="spellStart"/>
      <w:r w:rsidRPr="00305533">
        <w:rPr>
          <w:sz w:val="20"/>
        </w:rPr>
        <w:t>ith</w:t>
      </w:r>
      <w:proofErr w:type="spellEnd"/>
      <w:r w:rsidRPr="00305533">
        <w:rPr>
          <w:sz w:val="20"/>
        </w:rPr>
        <w:t xml:space="preserve"> section, </w:t>
      </w:r>
      <w:r>
        <w:rPr>
          <w:sz w:val="20"/>
        </w:rPr>
        <w:t>Mg</w:t>
      </w:r>
      <w:r w:rsidRPr="00305533">
        <w:rPr>
          <w:sz w:val="20"/>
        </w:rPr>
        <w:t xml:space="preserve"> per year </w:t>
      </w:r>
    </w:p>
    <w:p w14:paraId="39BA1EBF" w14:textId="77777777" w:rsidR="002C125B" w:rsidRPr="00305533" w:rsidRDefault="002C125B" w:rsidP="002C125B">
      <w:pPr>
        <w:spacing w:after="120"/>
        <w:jc w:val="both"/>
        <w:rPr>
          <w:sz w:val="20"/>
        </w:rPr>
      </w:pPr>
      <w:r w:rsidRPr="00305533">
        <w:rPr>
          <w:sz w:val="20"/>
        </w:rPr>
        <w:t>k = methane generation rate constant, year</w:t>
      </w:r>
      <w:r w:rsidRPr="00B84347">
        <w:rPr>
          <w:sz w:val="20"/>
          <w:vertAlign w:val="superscript"/>
        </w:rPr>
        <w:t>−1</w:t>
      </w:r>
      <w:r w:rsidRPr="00305533">
        <w:rPr>
          <w:sz w:val="20"/>
        </w:rPr>
        <w:t xml:space="preserve"> </w:t>
      </w:r>
    </w:p>
    <w:p w14:paraId="343A61A0" w14:textId="77777777" w:rsidR="002C125B" w:rsidRPr="00305533" w:rsidRDefault="002C125B" w:rsidP="002C125B">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cubic meters per </w:t>
      </w:r>
      <w:r>
        <w:rPr>
          <w:sz w:val="20"/>
        </w:rPr>
        <w:t>Mg</w:t>
      </w:r>
      <w:r w:rsidRPr="00305533">
        <w:rPr>
          <w:sz w:val="20"/>
        </w:rPr>
        <w:t xml:space="preserve"> solid waste </w:t>
      </w:r>
    </w:p>
    <w:p w14:paraId="3EC0019B" w14:textId="77777777" w:rsidR="002C125B" w:rsidRPr="00305533" w:rsidRDefault="002C125B" w:rsidP="002C125B">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w:t>
      </w:r>
      <w:proofErr w:type="spellStart"/>
      <w:r w:rsidRPr="00305533">
        <w:rPr>
          <w:sz w:val="20"/>
        </w:rPr>
        <w:t>ith</w:t>
      </w:r>
      <w:proofErr w:type="spellEnd"/>
      <w:r w:rsidRPr="00305533">
        <w:rPr>
          <w:sz w:val="20"/>
        </w:rPr>
        <w:t xml:space="preserve"> section, </w:t>
      </w:r>
      <w:r>
        <w:rPr>
          <w:sz w:val="20"/>
        </w:rPr>
        <w:t>Mg</w:t>
      </w:r>
      <w:r w:rsidRPr="00305533">
        <w:rPr>
          <w:sz w:val="20"/>
        </w:rPr>
        <w:t xml:space="preserve"> </w:t>
      </w:r>
    </w:p>
    <w:p w14:paraId="670A5FE9" w14:textId="77777777" w:rsidR="002C125B" w:rsidRPr="00305533" w:rsidRDefault="002C125B" w:rsidP="002C125B">
      <w:pPr>
        <w:spacing w:after="120"/>
        <w:jc w:val="both"/>
        <w:rPr>
          <w:sz w:val="20"/>
        </w:rPr>
      </w:pPr>
      <w:proofErr w:type="spellStart"/>
      <w:r w:rsidRPr="00305533">
        <w:rPr>
          <w:sz w:val="20"/>
        </w:rPr>
        <w:t>t</w:t>
      </w:r>
      <w:r w:rsidRPr="00EF5470">
        <w:rPr>
          <w:sz w:val="20"/>
          <w:vertAlign w:val="subscript"/>
        </w:rPr>
        <w:t>i</w:t>
      </w:r>
      <w:proofErr w:type="spellEnd"/>
      <w:r w:rsidRPr="00305533">
        <w:rPr>
          <w:sz w:val="20"/>
        </w:rPr>
        <w:t xml:space="preserve"> = age of the solid waste in the </w:t>
      </w:r>
      <w:proofErr w:type="spellStart"/>
      <w:r w:rsidRPr="00305533">
        <w:rPr>
          <w:sz w:val="20"/>
        </w:rPr>
        <w:t>ith</w:t>
      </w:r>
      <w:proofErr w:type="spellEnd"/>
      <w:r w:rsidRPr="00305533">
        <w:rPr>
          <w:sz w:val="20"/>
        </w:rPr>
        <w:t xml:space="preserve"> section, years </w:t>
      </w:r>
    </w:p>
    <w:p w14:paraId="140E6E39" w14:textId="77777777" w:rsidR="002C125B" w:rsidRPr="00305533" w:rsidRDefault="002C125B" w:rsidP="002C125B">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w:t>
      </w:r>
      <w:r w:rsidRPr="00305533">
        <w:rPr>
          <w:sz w:val="20"/>
        </w:rPr>
        <w:t xml:space="preserve"> by volume </w:t>
      </w:r>
    </w:p>
    <w:p w14:paraId="08A74EDC" w14:textId="77777777" w:rsidR="002C125B" w:rsidRPr="00305533" w:rsidRDefault="002C125B" w:rsidP="002C125B">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158912B5" w14:textId="77777777" w:rsidR="002C125B" w:rsidRPr="00305533" w:rsidRDefault="002C125B" w:rsidP="002C125B">
      <w:pPr>
        <w:jc w:val="both"/>
        <w:rPr>
          <w:sz w:val="20"/>
        </w:rPr>
      </w:pPr>
    </w:p>
    <w:p w14:paraId="469F79DA" w14:textId="77777777" w:rsidR="002C125B" w:rsidRPr="00D34DC2" w:rsidRDefault="002C125B" w:rsidP="002C125B">
      <w:pPr>
        <w:jc w:val="both"/>
        <w:rPr>
          <w:rFonts w:cs="Arial"/>
          <w:sz w:val="20"/>
        </w:rPr>
      </w:pPr>
      <w:r w:rsidRPr="00305533">
        <w:rPr>
          <w:sz w:val="20"/>
        </w:rPr>
        <w:t>The values for k and C</w:t>
      </w:r>
      <w:r w:rsidRPr="00EF5470">
        <w:rPr>
          <w:sz w:val="20"/>
          <w:vertAlign w:val="subscript"/>
        </w:rPr>
        <w:t>NMOC</w:t>
      </w:r>
      <w:r w:rsidRPr="00305533">
        <w:rPr>
          <w:sz w:val="20"/>
        </w:rPr>
        <w:t xml:space="preserve"> determined in field testing </w:t>
      </w:r>
      <w:r>
        <w:rPr>
          <w:sz w:val="20"/>
        </w:rPr>
        <w:t>must</w:t>
      </w:r>
      <w:r w:rsidRPr="00305533">
        <w:rPr>
          <w:sz w:val="20"/>
        </w:rPr>
        <w:t xml:space="preserve">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40 CFR 62.16718</w:t>
      </w:r>
      <w:r w:rsidRPr="00305533">
        <w:rPr>
          <w:sz w:val="20"/>
        </w:rPr>
        <w:t xml:space="preserve"> or the alternative values from </w:t>
      </w:r>
      <w:r>
        <w:rPr>
          <w:sz w:val="20"/>
        </w:rPr>
        <w:t>40 CFR 62.16718 must</w:t>
      </w:r>
      <w:r w:rsidRPr="00305533">
        <w:rPr>
          <w:sz w:val="20"/>
        </w:rPr>
        <w:t xml:space="preserve"> be used.  The mass of </w:t>
      </w:r>
      <w:r>
        <w:rPr>
          <w:sz w:val="20"/>
        </w:rPr>
        <w:t>non-degradable</w:t>
      </w:r>
      <w:r w:rsidRPr="00305533">
        <w:rPr>
          <w:sz w:val="20"/>
        </w:rPr>
        <w:t xml:space="preserve"> solid waste contained within the given section may be subtracted from the total mass of the section when estimating emissions provided the nature, location, age, and amount of the </w:t>
      </w:r>
      <w:r>
        <w:rPr>
          <w:sz w:val="20"/>
        </w:rPr>
        <w:t>non-degradable</w:t>
      </w:r>
      <w:r w:rsidRPr="00305533">
        <w:rPr>
          <w:sz w:val="20"/>
        </w:rPr>
        <w:t xml:space="preserve"> material is documented as provided in</w:t>
      </w:r>
      <w:r>
        <w:rPr>
          <w:sz w:val="20"/>
        </w:rPr>
        <w:t xml:space="preserve"> </w:t>
      </w:r>
      <w:r w:rsidRPr="00B84347">
        <w:rPr>
          <w:rFonts w:cs="Arial"/>
          <w:bCs/>
          <w:color w:val="333333"/>
          <w:sz w:val="20"/>
          <w:shd w:val="clear" w:color="auto" w:fill="FFFFFF"/>
        </w:rPr>
        <w:t>40 CFR 62.16728(a)(3)(iii)</w:t>
      </w:r>
      <w:r w:rsidRPr="00B84347">
        <w:rPr>
          <w:rFonts w:cs="Arial"/>
          <w:bCs/>
          <w:sz w:val="20"/>
        </w:rPr>
        <w:t>.</w:t>
      </w:r>
    </w:p>
    <w:p w14:paraId="6F1280B3" w14:textId="77777777" w:rsidR="002C125B" w:rsidRPr="00086801" w:rsidRDefault="002C125B" w:rsidP="002C125B">
      <w:pPr>
        <w:rPr>
          <w:sz w:val="20"/>
        </w:rPr>
      </w:pPr>
    </w:p>
    <w:p w14:paraId="33E0516F" w14:textId="77777777" w:rsidR="002C125B" w:rsidRPr="00305533" w:rsidRDefault="002C125B" w:rsidP="002C125B">
      <w:pPr>
        <w:rPr>
          <w:b/>
          <w:sz w:val="20"/>
          <w:u w:val="single"/>
        </w:rPr>
      </w:pPr>
      <w:r w:rsidRPr="00305533">
        <w:rPr>
          <w:b/>
          <w:sz w:val="20"/>
          <w:u w:val="single"/>
        </w:rPr>
        <w:t>Net Heating Value of the gas being combusted in the flare:</w:t>
      </w:r>
    </w:p>
    <w:p w14:paraId="3FA0D349" w14:textId="77777777" w:rsidR="002C125B" w:rsidRPr="00305533" w:rsidRDefault="002C125B" w:rsidP="002C125B">
      <w:pPr>
        <w:jc w:val="both"/>
        <w:rPr>
          <w:b/>
          <w:sz w:val="20"/>
        </w:rPr>
      </w:pPr>
      <w:r w:rsidRPr="00305533">
        <w:rPr>
          <w:sz w:val="20"/>
        </w:rPr>
        <w:t xml:space="preserve">The net heating value of the gas being combusted in the flare shall be calculated and recorded using the equation provided in 40 CFR 60.18(f)(3).  </w:t>
      </w:r>
      <w:r w:rsidRPr="00305533">
        <w:rPr>
          <w:b/>
          <w:sz w:val="20"/>
        </w:rPr>
        <w:t>(40 CFR 60.18(f)(3))</w:t>
      </w:r>
    </w:p>
    <w:p w14:paraId="17D667B2" w14:textId="77777777" w:rsidR="002C125B" w:rsidRPr="00086801" w:rsidRDefault="002C125B" w:rsidP="002C125B">
      <w:pPr>
        <w:jc w:val="both"/>
        <w:rPr>
          <w:sz w:val="20"/>
        </w:rPr>
      </w:pPr>
    </w:p>
    <w:p w14:paraId="1754D8C8" w14:textId="77777777" w:rsidR="002C125B" w:rsidRDefault="002C125B" w:rsidP="002C125B">
      <w:pPr>
        <w:jc w:val="both"/>
        <w:rPr>
          <w:rFonts w:ascii="Times New Roman" w:hAnsi="Times New Roman"/>
          <w:sz w:val="24"/>
          <w:szCs w:val="24"/>
        </w:rPr>
      </w:pPr>
    </w:p>
    <w:p w14:paraId="2D0D1E37" w14:textId="77777777" w:rsidR="002C125B" w:rsidRPr="00305533" w:rsidRDefault="002C125B" w:rsidP="002C125B">
      <w:pPr>
        <w:jc w:val="both"/>
        <w:rPr>
          <w:rFonts w:ascii="Times New Roman" w:hAnsi="Times New Roman"/>
          <w:sz w:val="24"/>
          <w:szCs w:val="24"/>
        </w:rPr>
      </w:pPr>
      <w:r>
        <w:rPr>
          <w:rFonts w:ascii="Times New Roman" w:hAnsi="Times New Roman"/>
          <w:noProof/>
          <w:sz w:val="24"/>
          <w:szCs w:val="24"/>
        </w:rPr>
        <w:drawing>
          <wp:inline distT="0" distB="0" distL="0" distR="0" wp14:anchorId="51C6A93B" wp14:editId="4D57184C">
            <wp:extent cx="1097280" cy="315595"/>
            <wp:effectExtent l="0" t="0" r="762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97280" cy="315595"/>
                    </a:xfrm>
                    <a:prstGeom prst="rect">
                      <a:avLst/>
                    </a:prstGeom>
                    <a:noFill/>
                    <a:ln>
                      <a:noFill/>
                    </a:ln>
                  </pic:spPr>
                </pic:pic>
              </a:graphicData>
            </a:graphic>
          </wp:inline>
        </w:drawing>
      </w:r>
    </w:p>
    <w:p w14:paraId="6B4CE83D" w14:textId="77777777" w:rsidR="002C125B" w:rsidRPr="00305533" w:rsidRDefault="002C125B" w:rsidP="002C125B">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00765836" w14:textId="77777777" w:rsidR="002C125B" w:rsidRPr="00305533" w:rsidRDefault="002C125B" w:rsidP="002C125B">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Net heating value of the sample, MJ/</w:t>
      </w:r>
      <w:proofErr w:type="spellStart"/>
      <w:r w:rsidRPr="00305533">
        <w:rPr>
          <w:rFonts w:cs="Arial"/>
          <w:sz w:val="20"/>
        </w:rPr>
        <w:t>scm</w:t>
      </w:r>
      <w:proofErr w:type="spellEnd"/>
      <w:r w:rsidRPr="00305533">
        <w:rPr>
          <w:rFonts w:cs="Arial"/>
          <w:sz w:val="20"/>
        </w:rPr>
        <w:t xml:space="preserve">; where the net enthalpy per mole of </w:t>
      </w:r>
      <w:proofErr w:type="spellStart"/>
      <w:r w:rsidRPr="00305533">
        <w:rPr>
          <w:rFonts w:cs="Arial"/>
          <w:sz w:val="20"/>
        </w:rPr>
        <w:t>offgas</w:t>
      </w:r>
      <w:proofErr w:type="spellEnd"/>
      <w:r w:rsidRPr="00305533">
        <w:rPr>
          <w:rFonts w:cs="Arial"/>
          <w:sz w:val="20"/>
        </w:rPr>
        <w:t xml:space="preserve"> is based on combustion at 25°C and 760 mm</w:t>
      </w:r>
      <w:r>
        <w:rPr>
          <w:rFonts w:cs="Arial"/>
          <w:sz w:val="20"/>
        </w:rPr>
        <w:t xml:space="preserve"> </w:t>
      </w:r>
      <w:r w:rsidRPr="00305533">
        <w:rPr>
          <w:rFonts w:cs="Arial"/>
          <w:sz w:val="20"/>
        </w:rPr>
        <w:t>Hg, but the standard temperature for determining the volume</w:t>
      </w:r>
      <w:r w:rsidRPr="00305533">
        <w:rPr>
          <w:rFonts w:ascii="Times New Roman" w:hAnsi="Times New Roman"/>
          <w:sz w:val="20"/>
        </w:rPr>
        <w:t xml:space="preserve"> </w:t>
      </w:r>
      <w:r w:rsidRPr="00305533">
        <w:rPr>
          <w:rFonts w:cs="Arial"/>
          <w:sz w:val="20"/>
        </w:rPr>
        <w:t>corresponding to one mole is 20°C;</w:t>
      </w:r>
    </w:p>
    <w:p w14:paraId="5722C065" w14:textId="77777777" w:rsidR="002C125B" w:rsidRDefault="002C125B" w:rsidP="002C125B">
      <w:pPr>
        <w:jc w:val="both"/>
        <w:rPr>
          <w:rFonts w:ascii="Times New Roman" w:hAnsi="Times New Roman"/>
          <w:sz w:val="24"/>
          <w:szCs w:val="24"/>
        </w:rPr>
      </w:pPr>
    </w:p>
    <w:p w14:paraId="6B3BC60C" w14:textId="77777777" w:rsidR="002C125B" w:rsidRDefault="002C125B" w:rsidP="002C125B">
      <w:pPr>
        <w:jc w:val="both"/>
        <w:rPr>
          <w:rFonts w:ascii="Times New Roman" w:hAnsi="Times New Roman"/>
          <w:sz w:val="24"/>
          <w:szCs w:val="24"/>
        </w:rPr>
      </w:pPr>
      <w:r>
        <w:rPr>
          <w:rFonts w:ascii="Times New Roman" w:hAnsi="Times New Roman"/>
          <w:noProof/>
          <w:sz w:val="24"/>
          <w:szCs w:val="24"/>
        </w:rPr>
        <w:drawing>
          <wp:inline distT="0" distB="0" distL="0" distR="0" wp14:anchorId="214BE99D" wp14:editId="784DE2E1">
            <wp:extent cx="3383280" cy="581660"/>
            <wp:effectExtent l="0" t="0" r="7620" b="8890"/>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83280" cy="581660"/>
                    </a:xfrm>
                    <a:prstGeom prst="rect">
                      <a:avLst/>
                    </a:prstGeom>
                    <a:noFill/>
                    <a:ln>
                      <a:noFill/>
                    </a:ln>
                  </pic:spPr>
                </pic:pic>
              </a:graphicData>
            </a:graphic>
          </wp:inline>
        </w:drawing>
      </w:r>
    </w:p>
    <w:p w14:paraId="6F299A1D" w14:textId="77777777" w:rsidR="002C125B" w:rsidRPr="00952E7D" w:rsidRDefault="002C125B" w:rsidP="002C125B">
      <w:pPr>
        <w:jc w:val="both"/>
        <w:rPr>
          <w:rFonts w:cs="Arial"/>
          <w:sz w:val="20"/>
        </w:rPr>
      </w:pPr>
    </w:p>
    <w:p w14:paraId="2A0A5022" w14:textId="77777777" w:rsidR="002C125B" w:rsidRPr="00305533" w:rsidRDefault="002C125B" w:rsidP="002C125B">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w:t>
      </w:r>
      <w:proofErr w:type="spellStart"/>
      <w:r w:rsidRPr="00305533">
        <w:rPr>
          <w:rFonts w:cs="Arial"/>
          <w:sz w:val="20"/>
        </w:rPr>
        <w:t>i</w:t>
      </w:r>
      <w:proofErr w:type="spellEnd"/>
      <w:r w:rsidRPr="00305533">
        <w:rPr>
          <w:rFonts w:cs="Arial"/>
          <w:sz w:val="20"/>
        </w:rPr>
        <w:t xml:space="preserve">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 xml:space="preserve">60.17); and </w:t>
      </w:r>
    </w:p>
    <w:p w14:paraId="68B0FD18" w14:textId="77777777" w:rsidR="002C125B" w:rsidRPr="00305533" w:rsidRDefault="002C125B" w:rsidP="002C125B">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w:t>
      </w:r>
      <w:proofErr w:type="spellStart"/>
      <w:r w:rsidRPr="00305533">
        <w:rPr>
          <w:rFonts w:cs="Arial"/>
          <w:sz w:val="20"/>
        </w:rPr>
        <w:t>i</w:t>
      </w:r>
      <w:proofErr w:type="spellEnd"/>
      <w:r w:rsidRPr="00305533">
        <w:rPr>
          <w:rFonts w:cs="Arial"/>
          <w:sz w:val="20"/>
        </w:rPr>
        <w:t xml:space="preserve">, kcal/g mole at 25°C and 760 mmHg.  The heats of combustion may be determined using ASTM D2382–76 or 88 or D4809–95 (incorporated by reference as specified in </w:t>
      </w:r>
      <w:r>
        <w:rPr>
          <w:rFonts w:cs="Arial"/>
          <w:sz w:val="20"/>
        </w:rPr>
        <w:t xml:space="preserve">40 CFR </w:t>
      </w:r>
      <w:r w:rsidRPr="00305533">
        <w:rPr>
          <w:rFonts w:cs="Arial"/>
          <w:sz w:val="20"/>
        </w:rPr>
        <w:t xml:space="preserve">60.17) if published values are not available or cannot be calculated.  </w:t>
      </w:r>
    </w:p>
    <w:p w14:paraId="68EA6C44" w14:textId="77777777" w:rsidR="002C125B" w:rsidRDefault="002C125B" w:rsidP="002C125B">
      <w:pPr>
        <w:jc w:val="both"/>
        <w:rPr>
          <w:sz w:val="20"/>
        </w:rPr>
      </w:pPr>
    </w:p>
    <w:p w14:paraId="044851C9" w14:textId="77777777" w:rsidR="002C125B" w:rsidRPr="00305533" w:rsidRDefault="002C125B" w:rsidP="002C125B">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657640C4" w14:textId="77777777" w:rsidR="002C125B" w:rsidRPr="00305533" w:rsidRDefault="002C125B" w:rsidP="002C125B">
      <w:pPr>
        <w:jc w:val="both"/>
        <w:rPr>
          <w:sz w:val="20"/>
        </w:rPr>
      </w:pPr>
      <w:r w:rsidRPr="00305533">
        <w:rPr>
          <w:sz w:val="20"/>
        </w:rPr>
        <w:t xml:space="preserve">The maximum permitted velocity, Vmax, for flares complying with 40 CFR 60.18(c)(4)(iii) shall be calculated and recorded using the equation provided in 40 CFR 60.18(f)(5).  </w:t>
      </w:r>
      <w:r w:rsidRPr="00305533">
        <w:rPr>
          <w:b/>
          <w:sz w:val="20"/>
        </w:rPr>
        <w:t>(40 CFR 60.18(f)(5))</w:t>
      </w:r>
    </w:p>
    <w:p w14:paraId="049F9A9D" w14:textId="77777777" w:rsidR="002C125B" w:rsidRPr="00305533" w:rsidRDefault="002C125B" w:rsidP="002C125B">
      <w:pPr>
        <w:spacing w:before="100" w:beforeAutospacing="1" w:after="100" w:afterAutospacing="1"/>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9B66A2">
        <w:rPr>
          <w:rFonts w:cs="Arial"/>
          <w:sz w:val="20"/>
        </w:rPr>
        <w:t>max</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79FB32BA" w14:textId="77777777" w:rsidR="002C125B" w:rsidRPr="00305533" w:rsidRDefault="002C125B" w:rsidP="002C125B">
      <w:pPr>
        <w:jc w:val="both"/>
        <w:rPr>
          <w:sz w:val="20"/>
        </w:rPr>
      </w:pPr>
      <w:r>
        <w:rPr>
          <w:sz w:val="20"/>
        </w:rPr>
        <w:t>W</w:t>
      </w:r>
      <w:r w:rsidRPr="00305533">
        <w:rPr>
          <w:sz w:val="20"/>
        </w:rPr>
        <w:t>here</w:t>
      </w:r>
      <w:r>
        <w:rPr>
          <w:sz w:val="20"/>
        </w:rPr>
        <w:t>:</w:t>
      </w:r>
      <w:r w:rsidRPr="00305533">
        <w:rPr>
          <w:sz w:val="20"/>
        </w:rPr>
        <w:t xml:space="preserve"> </w:t>
      </w:r>
    </w:p>
    <w:p w14:paraId="34D60487" w14:textId="77777777" w:rsidR="002C125B" w:rsidRDefault="002C125B" w:rsidP="002C125B">
      <w:pPr>
        <w:jc w:val="both"/>
        <w:rPr>
          <w:rFonts w:cs="Arial"/>
          <w:sz w:val="20"/>
        </w:rPr>
      </w:pPr>
    </w:p>
    <w:p w14:paraId="11788BBC" w14:textId="77777777" w:rsidR="002C125B" w:rsidRDefault="002C125B" w:rsidP="002C125B">
      <w:pPr>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589552DC" w14:textId="77777777" w:rsidR="002C125B" w:rsidRDefault="002C125B" w:rsidP="002C125B">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73989829" w14:textId="77777777" w:rsidR="002C125B" w:rsidRDefault="002C125B" w:rsidP="002C125B">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40125FB8" w14:textId="77777777" w:rsidR="002C125B" w:rsidRPr="00305533" w:rsidRDefault="002C125B" w:rsidP="002C125B">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60.18(f)(3)</w:t>
      </w:r>
      <w:r w:rsidRPr="00305533">
        <w:rPr>
          <w:rFonts w:cs="Arial"/>
          <w:sz w:val="20"/>
        </w:rPr>
        <w:t xml:space="preserve">. </w:t>
      </w:r>
    </w:p>
    <w:p w14:paraId="1BEEF561" w14:textId="77777777" w:rsidR="002C125B" w:rsidRPr="00305533" w:rsidRDefault="002C125B" w:rsidP="002C125B">
      <w:pPr>
        <w:spacing w:after="120"/>
        <w:jc w:val="both"/>
        <w:rPr>
          <w:sz w:val="20"/>
        </w:rPr>
      </w:pPr>
    </w:p>
    <w:p w14:paraId="3948546B" w14:textId="77777777" w:rsidR="002C125B" w:rsidRPr="00305533" w:rsidRDefault="002C125B" w:rsidP="002C125B">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26DB5FF8" w14:textId="77777777" w:rsidR="002C125B" w:rsidRPr="00305533" w:rsidRDefault="002C125B" w:rsidP="002C125B">
      <w:pPr>
        <w:jc w:val="both"/>
        <w:rPr>
          <w:b/>
          <w:sz w:val="20"/>
        </w:rPr>
      </w:pPr>
      <w:r w:rsidRPr="00305533">
        <w:rPr>
          <w:sz w:val="20"/>
        </w:rPr>
        <w:t xml:space="preserve">The maximum permitted velocity, Vmax, for air-assisted flares shall be calculated and recorded using the equation provided in 40 CFR 60.18(f)(6).  </w:t>
      </w:r>
      <w:r w:rsidRPr="00305533">
        <w:rPr>
          <w:b/>
          <w:sz w:val="20"/>
        </w:rPr>
        <w:t>(40 CFR 60.18(f)(6))</w:t>
      </w:r>
    </w:p>
    <w:p w14:paraId="48FD716E" w14:textId="77777777" w:rsidR="002C125B" w:rsidRPr="00305533" w:rsidRDefault="002C125B" w:rsidP="002C125B">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0.7084 (H</w:t>
      </w:r>
      <w:r w:rsidRPr="00EF5470">
        <w:rPr>
          <w:rFonts w:cs="Arial"/>
          <w:sz w:val="20"/>
          <w:vertAlign w:val="subscript"/>
        </w:rPr>
        <w:t>T</w:t>
      </w:r>
      <w:r w:rsidRPr="00305533">
        <w:rPr>
          <w:rFonts w:cs="Arial"/>
          <w:sz w:val="20"/>
        </w:rPr>
        <w:t>)</w:t>
      </w:r>
    </w:p>
    <w:p w14:paraId="3DF5559D" w14:textId="77777777" w:rsidR="002C125B" w:rsidRPr="00305533" w:rsidRDefault="002C125B" w:rsidP="002C125B">
      <w:pPr>
        <w:jc w:val="both"/>
        <w:rPr>
          <w:sz w:val="20"/>
        </w:rPr>
      </w:pPr>
      <w:r>
        <w:rPr>
          <w:sz w:val="20"/>
        </w:rPr>
        <w:t>W</w:t>
      </w:r>
      <w:r w:rsidRPr="00305533">
        <w:rPr>
          <w:sz w:val="20"/>
        </w:rPr>
        <w:t>here</w:t>
      </w:r>
      <w:r>
        <w:rPr>
          <w:sz w:val="20"/>
        </w:rPr>
        <w:t>:</w:t>
      </w:r>
      <w:r w:rsidRPr="00305533">
        <w:rPr>
          <w:sz w:val="20"/>
        </w:rPr>
        <w:t xml:space="preserve"> </w:t>
      </w:r>
    </w:p>
    <w:p w14:paraId="07E23AE9" w14:textId="77777777" w:rsidR="002C125B" w:rsidRDefault="002C125B" w:rsidP="002C125B">
      <w:pPr>
        <w:jc w:val="both"/>
        <w:rPr>
          <w:rFonts w:cs="Arial"/>
          <w:sz w:val="20"/>
        </w:rPr>
      </w:pPr>
    </w:p>
    <w:p w14:paraId="0CFAAC14" w14:textId="77777777" w:rsidR="002C125B" w:rsidRDefault="002C125B" w:rsidP="002C125B">
      <w:pPr>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07A82DEC" w14:textId="77777777" w:rsidR="002C125B" w:rsidRDefault="002C125B" w:rsidP="002C125B">
      <w:pPr>
        <w:jc w:val="both"/>
        <w:rPr>
          <w:rFonts w:cs="Arial"/>
          <w:sz w:val="20"/>
        </w:rPr>
      </w:pP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59F6621E" w14:textId="77777777" w:rsidR="002C125B" w:rsidRDefault="002C125B" w:rsidP="002C125B">
      <w:pPr>
        <w:jc w:val="both"/>
        <w:rPr>
          <w:rFonts w:cs="Arial"/>
          <w:sz w:val="20"/>
        </w:rPr>
      </w:pPr>
      <w:r w:rsidRPr="00305533">
        <w:rPr>
          <w:rFonts w:cs="Arial"/>
          <w:sz w:val="20"/>
        </w:rPr>
        <w:t>0.7084</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5C1EF941" w14:textId="77777777" w:rsidR="002C125B" w:rsidRDefault="002C125B" w:rsidP="002C125B">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60.18(f)(3)</w:t>
      </w:r>
      <w:r w:rsidRPr="00305533">
        <w:rPr>
          <w:rFonts w:cs="Arial"/>
          <w:sz w:val="20"/>
        </w:rPr>
        <w:t xml:space="preserve">.  </w:t>
      </w:r>
    </w:p>
    <w:p w14:paraId="2B4D2315" w14:textId="77777777" w:rsidR="002C125B" w:rsidRDefault="002C125B" w:rsidP="002C125B">
      <w:pPr>
        <w:rPr>
          <w:rFonts w:cs="Arial"/>
        </w:rPr>
      </w:pPr>
    </w:p>
    <w:p w14:paraId="4947A8C1" w14:textId="08D4B1B8" w:rsidR="002C125B" w:rsidRPr="008A7E76" w:rsidRDefault="002C125B" w:rsidP="003A3BAE">
      <w:pPr>
        <w:pStyle w:val="ListParagraph"/>
        <w:numPr>
          <w:ilvl w:val="0"/>
          <w:numId w:val="203"/>
        </w:numPr>
        <w:contextualSpacing/>
        <w:jc w:val="both"/>
        <w:rPr>
          <w:sz w:val="20"/>
        </w:rPr>
      </w:pPr>
      <w:r w:rsidRPr="00FB4DC4">
        <w:rPr>
          <w:sz w:val="20"/>
        </w:rPr>
        <w:t xml:space="preserve">The permittee must use the following calculations in conjunction with monitoring, testing or recordkeeping data to determine compliance with the applicable requirements referenced in </w:t>
      </w:r>
      <w:r w:rsidRPr="008A7E76">
        <w:rPr>
          <w:sz w:val="20"/>
        </w:rPr>
        <w:t>FGACTIVECOLL-AAAA and FGOPENFLARE-AAAA.</w:t>
      </w:r>
    </w:p>
    <w:p w14:paraId="5D21E2EE" w14:textId="77777777" w:rsidR="002C125B" w:rsidRPr="00086801" w:rsidRDefault="002C125B" w:rsidP="002C125B">
      <w:pPr>
        <w:jc w:val="both"/>
        <w:rPr>
          <w:sz w:val="20"/>
        </w:rPr>
      </w:pPr>
    </w:p>
    <w:p w14:paraId="780BB719" w14:textId="77777777" w:rsidR="002C125B" w:rsidRPr="00305533" w:rsidRDefault="002C125B" w:rsidP="002C125B">
      <w:pPr>
        <w:jc w:val="both"/>
        <w:rPr>
          <w:b/>
          <w:sz w:val="20"/>
          <w:u w:val="single"/>
        </w:rPr>
      </w:pPr>
      <w:r w:rsidRPr="00305533">
        <w:rPr>
          <w:b/>
          <w:sz w:val="20"/>
          <w:u w:val="single"/>
        </w:rPr>
        <w:t>Calculation used to determine NMOC emissions from any nonproductive area</w:t>
      </w:r>
    </w:p>
    <w:p w14:paraId="747C36D6" w14:textId="77777777" w:rsidR="002C125B" w:rsidRPr="00305533" w:rsidRDefault="002C125B" w:rsidP="002C125B">
      <w:pPr>
        <w:jc w:val="both"/>
        <w:rPr>
          <w:sz w:val="20"/>
        </w:rPr>
      </w:pPr>
      <w:r w:rsidRPr="00305533">
        <w:rPr>
          <w:sz w:val="20"/>
        </w:rPr>
        <w:t xml:space="preserve">The following </w:t>
      </w:r>
      <w:r>
        <w:rPr>
          <w:sz w:val="20"/>
        </w:rPr>
        <w:t>must</w:t>
      </w:r>
      <w:r w:rsidRPr="00305533">
        <w:rPr>
          <w:sz w:val="20"/>
        </w:rPr>
        <w:t xml:space="preserve">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w:t>
      </w:r>
      <w:r>
        <w:rPr>
          <w:sz w:val="20"/>
        </w:rPr>
        <w:t>must</w:t>
      </w:r>
      <w:r w:rsidRPr="00305533">
        <w:rPr>
          <w:sz w:val="20"/>
        </w:rPr>
        <w:t xml:space="preserve"> be documented and provided to the </w:t>
      </w:r>
      <w:r>
        <w:rPr>
          <w:sz w:val="20"/>
        </w:rPr>
        <w:t>Department</w:t>
      </w:r>
      <w:r w:rsidRPr="00305533">
        <w:rPr>
          <w:sz w:val="20"/>
        </w:rPr>
        <w:t xml:space="preserve"> upon request.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w:t>
      </w:r>
      <w:r w:rsidRPr="00305533">
        <w:rPr>
          <w:b/>
          <w:sz w:val="20"/>
        </w:rPr>
        <w:t>(40 CFR 6</w:t>
      </w:r>
      <w:r>
        <w:rPr>
          <w:b/>
          <w:sz w:val="20"/>
        </w:rPr>
        <w:t>3</w:t>
      </w:r>
      <w:r w:rsidRPr="00305533">
        <w:rPr>
          <w:b/>
          <w:sz w:val="20"/>
        </w:rPr>
        <w:t>.</w:t>
      </w:r>
      <w:r>
        <w:rPr>
          <w:b/>
          <w:sz w:val="20"/>
        </w:rPr>
        <w:t>1962</w:t>
      </w:r>
      <w:r w:rsidRPr="00305533">
        <w:rPr>
          <w:b/>
          <w:sz w:val="20"/>
        </w:rPr>
        <w:t>(a)(3)(ii))</w:t>
      </w:r>
    </w:p>
    <w:p w14:paraId="5C509A37" w14:textId="77777777" w:rsidR="002C125B" w:rsidRDefault="002C125B" w:rsidP="002C125B">
      <w:pPr>
        <w:rPr>
          <w:sz w:val="20"/>
        </w:rPr>
      </w:pPr>
    </w:p>
    <w:p w14:paraId="1B390E2B" w14:textId="77777777" w:rsidR="002C125B" w:rsidRDefault="002C125B" w:rsidP="002C125B">
      <w:pPr>
        <w:jc w:val="both"/>
        <w:rPr>
          <w:sz w:val="20"/>
        </w:rPr>
      </w:pPr>
      <w:r w:rsidRPr="009003DD">
        <w:rPr>
          <w:sz w:val="20"/>
        </w:rPr>
        <w:t>The NMOC emissions from each section proposed for exclusion must be computed using Equation 7</w:t>
      </w:r>
      <w:r>
        <w:rPr>
          <w:sz w:val="20"/>
        </w:rPr>
        <w:t xml:space="preserve"> </w:t>
      </w:r>
      <w:r w:rsidRPr="009003DD">
        <w:rPr>
          <w:sz w:val="20"/>
        </w:rPr>
        <w:t>(</w:t>
      </w:r>
      <w:r w:rsidRPr="00451906">
        <w:rPr>
          <w:sz w:val="20"/>
        </w:rPr>
        <w:t>40 CFR 63.1962(a)(3)(ii)</w:t>
      </w:r>
      <w:r>
        <w:rPr>
          <w:sz w:val="20"/>
        </w:rPr>
        <w:t>(A)</w:t>
      </w:r>
      <w:r w:rsidRPr="00451906">
        <w:rPr>
          <w:sz w:val="20"/>
        </w:rPr>
        <w:t>)</w:t>
      </w:r>
      <w:r w:rsidRPr="009003DD">
        <w:rPr>
          <w:sz w:val="20"/>
        </w:rPr>
        <w:t>:</w:t>
      </w:r>
    </w:p>
    <w:p w14:paraId="76E14775" w14:textId="77777777" w:rsidR="002C125B" w:rsidRPr="00305533" w:rsidRDefault="002C125B" w:rsidP="002C125B">
      <w:pPr>
        <w:rPr>
          <w:sz w:val="20"/>
        </w:rPr>
      </w:pPr>
    </w:p>
    <w:p w14:paraId="3B7F4A6A" w14:textId="77777777" w:rsidR="002C125B" w:rsidRDefault="002C125B" w:rsidP="002C125B">
      <w:pPr>
        <w:jc w:val="both"/>
        <w:rPr>
          <w:sz w:val="20"/>
        </w:rPr>
      </w:pPr>
      <w:r w:rsidRPr="00305533">
        <w:rPr>
          <w:sz w:val="20"/>
        </w:rPr>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w:t>
      </w:r>
      <w:proofErr w:type="spellStart"/>
      <w:r w:rsidRPr="00EF5470">
        <w:rPr>
          <w:sz w:val="20"/>
          <w:vertAlign w:val="superscript"/>
        </w:rPr>
        <w:t>kti</w:t>
      </w:r>
      <w:proofErr w:type="spellEnd"/>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1D56A88A" w14:textId="77777777" w:rsidR="002C125B" w:rsidRDefault="002C125B" w:rsidP="002C125B">
      <w:pPr>
        <w:jc w:val="both"/>
        <w:rPr>
          <w:sz w:val="20"/>
        </w:rPr>
      </w:pPr>
    </w:p>
    <w:p w14:paraId="208C7C6B" w14:textId="77777777" w:rsidR="002C125B" w:rsidRPr="00305533" w:rsidRDefault="002C125B" w:rsidP="002C125B">
      <w:pPr>
        <w:jc w:val="both"/>
        <w:rPr>
          <w:sz w:val="20"/>
        </w:rPr>
      </w:pPr>
      <w:r>
        <w:rPr>
          <w:sz w:val="20"/>
        </w:rPr>
        <w:t>W</w:t>
      </w:r>
      <w:r w:rsidRPr="00305533">
        <w:rPr>
          <w:sz w:val="20"/>
        </w:rPr>
        <w:t>here</w:t>
      </w:r>
      <w:r>
        <w:rPr>
          <w:sz w:val="20"/>
        </w:rPr>
        <w:t>:</w:t>
      </w:r>
      <w:r w:rsidRPr="00305533">
        <w:rPr>
          <w:sz w:val="20"/>
        </w:rPr>
        <w:t xml:space="preserve"> </w:t>
      </w:r>
    </w:p>
    <w:p w14:paraId="488DD6E2" w14:textId="77777777" w:rsidR="002C125B" w:rsidRPr="00305533" w:rsidRDefault="002C125B" w:rsidP="002C125B">
      <w:pPr>
        <w:jc w:val="both"/>
        <w:rPr>
          <w:sz w:val="20"/>
        </w:rPr>
      </w:pPr>
    </w:p>
    <w:p w14:paraId="047976EB" w14:textId="77777777" w:rsidR="002C125B" w:rsidRPr="00305533" w:rsidRDefault="002C125B" w:rsidP="002C125B">
      <w:pPr>
        <w:spacing w:after="120"/>
        <w:jc w:val="both"/>
        <w:rPr>
          <w:sz w:val="20"/>
        </w:rPr>
      </w:pPr>
      <w:r w:rsidRPr="00305533">
        <w:rPr>
          <w:sz w:val="20"/>
        </w:rPr>
        <w:t>Q</w:t>
      </w:r>
      <w:r w:rsidRPr="00EF5470">
        <w:rPr>
          <w:sz w:val="20"/>
          <w:vertAlign w:val="subscript"/>
        </w:rPr>
        <w:t>i</w:t>
      </w:r>
      <w:r w:rsidRPr="00305533">
        <w:rPr>
          <w:sz w:val="20"/>
        </w:rPr>
        <w:t xml:space="preserve"> = NMOC emission rate from the </w:t>
      </w:r>
      <w:proofErr w:type="spellStart"/>
      <w:r w:rsidRPr="00305533">
        <w:rPr>
          <w:sz w:val="20"/>
        </w:rPr>
        <w:t>ith</w:t>
      </w:r>
      <w:proofErr w:type="spellEnd"/>
      <w:r w:rsidRPr="00305533">
        <w:rPr>
          <w:sz w:val="20"/>
        </w:rPr>
        <w:t xml:space="preserve"> section, </w:t>
      </w:r>
      <w:r w:rsidRPr="00A44DA3">
        <w:rPr>
          <w:sz w:val="20"/>
        </w:rPr>
        <w:t>Mg/yr</w:t>
      </w:r>
    </w:p>
    <w:p w14:paraId="42D3CE8B" w14:textId="77777777" w:rsidR="002C125B" w:rsidRPr="00305533" w:rsidRDefault="002C125B" w:rsidP="002C125B">
      <w:pPr>
        <w:spacing w:after="120"/>
        <w:jc w:val="both"/>
        <w:rPr>
          <w:sz w:val="20"/>
        </w:rPr>
      </w:pPr>
      <w:r w:rsidRPr="00305533">
        <w:rPr>
          <w:sz w:val="20"/>
        </w:rPr>
        <w:t>k = methane generation rate constant, year</w:t>
      </w:r>
      <w:r w:rsidRPr="00451906">
        <w:rPr>
          <w:sz w:val="20"/>
          <w:vertAlign w:val="superscript"/>
        </w:rPr>
        <w:t>1</w:t>
      </w:r>
      <w:r w:rsidRPr="00305533">
        <w:rPr>
          <w:sz w:val="20"/>
        </w:rPr>
        <w:t xml:space="preserve"> </w:t>
      </w:r>
    </w:p>
    <w:p w14:paraId="52A774AD" w14:textId="77777777" w:rsidR="002C125B" w:rsidRPr="00305533" w:rsidRDefault="002C125B" w:rsidP="002C125B">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w:t>
      </w:r>
      <w:r w:rsidRPr="00A44DA3">
        <w:rPr>
          <w:sz w:val="20"/>
        </w:rPr>
        <w:t>m</w:t>
      </w:r>
      <w:r w:rsidRPr="00A44DA3">
        <w:rPr>
          <w:sz w:val="20"/>
          <w:vertAlign w:val="superscript"/>
        </w:rPr>
        <w:t>3</w:t>
      </w:r>
      <w:r w:rsidRPr="00A44DA3">
        <w:rPr>
          <w:sz w:val="20"/>
        </w:rPr>
        <w:t>/Mg</w:t>
      </w:r>
      <w:r w:rsidRPr="00305533">
        <w:rPr>
          <w:sz w:val="20"/>
        </w:rPr>
        <w:t xml:space="preserve"> solid waste </w:t>
      </w:r>
    </w:p>
    <w:p w14:paraId="7D33E3F1" w14:textId="77777777" w:rsidR="002C125B" w:rsidRPr="00305533" w:rsidRDefault="002C125B" w:rsidP="002C125B">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w:t>
      </w:r>
      <w:proofErr w:type="spellStart"/>
      <w:r w:rsidRPr="00305533">
        <w:rPr>
          <w:sz w:val="20"/>
        </w:rPr>
        <w:t>ith</w:t>
      </w:r>
      <w:proofErr w:type="spellEnd"/>
      <w:r w:rsidRPr="00305533">
        <w:rPr>
          <w:sz w:val="20"/>
        </w:rPr>
        <w:t xml:space="preserve"> section, </w:t>
      </w:r>
      <w:r>
        <w:rPr>
          <w:sz w:val="20"/>
        </w:rPr>
        <w:t>Mg</w:t>
      </w:r>
      <w:r w:rsidRPr="00305533">
        <w:rPr>
          <w:sz w:val="20"/>
        </w:rPr>
        <w:t xml:space="preserve"> </w:t>
      </w:r>
    </w:p>
    <w:p w14:paraId="4ABC7F40" w14:textId="77777777" w:rsidR="002C125B" w:rsidRPr="00305533" w:rsidRDefault="002C125B" w:rsidP="002C125B">
      <w:pPr>
        <w:spacing w:after="120"/>
        <w:jc w:val="both"/>
        <w:rPr>
          <w:sz w:val="20"/>
        </w:rPr>
      </w:pPr>
      <w:proofErr w:type="spellStart"/>
      <w:r w:rsidRPr="00305533">
        <w:rPr>
          <w:sz w:val="20"/>
        </w:rPr>
        <w:t>t</w:t>
      </w:r>
      <w:r w:rsidRPr="00EF5470">
        <w:rPr>
          <w:sz w:val="20"/>
          <w:vertAlign w:val="subscript"/>
        </w:rPr>
        <w:t>i</w:t>
      </w:r>
      <w:proofErr w:type="spellEnd"/>
      <w:r w:rsidRPr="00305533">
        <w:rPr>
          <w:sz w:val="20"/>
        </w:rPr>
        <w:t xml:space="preserve"> = age of the solid waste in the </w:t>
      </w:r>
      <w:proofErr w:type="spellStart"/>
      <w:r w:rsidRPr="00305533">
        <w:rPr>
          <w:sz w:val="20"/>
        </w:rPr>
        <w:t>ith</w:t>
      </w:r>
      <w:proofErr w:type="spellEnd"/>
      <w:r w:rsidRPr="00305533">
        <w:rPr>
          <w:sz w:val="20"/>
        </w:rPr>
        <w:t xml:space="preserve"> section, years </w:t>
      </w:r>
    </w:p>
    <w:p w14:paraId="3C6A86E7" w14:textId="77777777" w:rsidR="002C125B" w:rsidRPr="00305533" w:rsidRDefault="002C125B" w:rsidP="002C125B">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ppmv</w:t>
      </w:r>
    </w:p>
    <w:p w14:paraId="5DC61ECA" w14:textId="77777777" w:rsidR="002C125B" w:rsidRPr="00305533" w:rsidRDefault="002C125B" w:rsidP="002C125B">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1498012E" w14:textId="77777777" w:rsidR="002C125B" w:rsidRDefault="002C125B" w:rsidP="002C125B">
      <w:pPr>
        <w:jc w:val="both"/>
        <w:rPr>
          <w:sz w:val="20"/>
        </w:rPr>
      </w:pPr>
    </w:p>
    <w:p w14:paraId="2671F45D" w14:textId="77777777" w:rsidR="002C125B" w:rsidRPr="00305533" w:rsidRDefault="002C125B" w:rsidP="002C125B">
      <w:pPr>
        <w:jc w:val="both"/>
        <w:rPr>
          <w:sz w:val="20"/>
        </w:rPr>
      </w:pPr>
      <w:r w:rsidRPr="009003DD">
        <w:rPr>
          <w:sz w:val="20"/>
        </w:rPr>
        <w:t xml:space="preserve">If the </w:t>
      </w:r>
      <w:r>
        <w:rPr>
          <w:sz w:val="20"/>
        </w:rPr>
        <w:t>permittee</w:t>
      </w:r>
      <w:r w:rsidRPr="009003DD">
        <w:rPr>
          <w:sz w:val="20"/>
        </w:rPr>
        <w:t xml:space="preserve"> is proposing to exclude, or cease gas collection and control from, nonproductive physically separated (</w:t>
      </w:r>
      <w:r w:rsidRPr="009003DD">
        <w:rPr>
          <w:i/>
          <w:iCs/>
          <w:sz w:val="20"/>
        </w:rPr>
        <w:t>e.g.,</w:t>
      </w:r>
      <w:r w:rsidRPr="009003DD">
        <w:rPr>
          <w:sz w:val="20"/>
        </w:rPr>
        <w:t xml:space="preserve"> separately lined) closed areas that already have gas collection systems, NMOC emissions from each physically separated closed area must be computed using either Equation 3 in </w:t>
      </w:r>
      <w:r>
        <w:rPr>
          <w:sz w:val="20"/>
        </w:rPr>
        <w:t xml:space="preserve">40 CFR </w:t>
      </w:r>
      <w:r w:rsidRPr="009003DD">
        <w:rPr>
          <w:sz w:val="20"/>
        </w:rPr>
        <w:t xml:space="preserve">63.1959(c) or Equation 7 in </w:t>
      </w:r>
      <w:r w:rsidRPr="00000DC1">
        <w:rPr>
          <w:sz w:val="20"/>
        </w:rPr>
        <w:t>40 CFR 63.1962</w:t>
      </w:r>
      <w:r w:rsidRPr="009003DD">
        <w:rPr>
          <w:sz w:val="20"/>
        </w:rPr>
        <w:t>(a)(3)(ii)(A).</w:t>
      </w:r>
      <w:r>
        <w:rPr>
          <w:sz w:val="20"/>
        </w:rPr>
        <w:t xml:space="preserve">  </w:t>
      </w:r>
      <w:r w:rsidRPr="00305533">
        <w:rPr>
          <w:b/>
          <w:sz w:val="20"/>
        </w:rPr>
        <w:t>(40 CFR 6</w:t>
      </w:r>
      <w:r>
        <w:rPr>
          <w:b/>
          <w:sz w:val="20"/>
        </w:rPr>
        <w:t>3</w:t>
      </w:r>
      <w:r w:rsidRPr="00305533">
        <w:rPr>
          <w:b/>
          <w:sz w:val="20"/>
        </w:rPr>
        <w:t>.</w:t>
      </w:r>
      <w:r>
        <w:rPr>
          <w:b/>
          <w:sz w:val="20"/>
        </w:rPr>
        <w:t>1962</w:t>
      </w:r>
      <w:r w:rsidRPr="00305533">
        <w:rPr>
          <w:b/>
          <w:sz w:val="20"/>
        </w:rPr>
        <w:t>(a)(3)(ii)</w:t>
      </w:r>
      <w:r>
        <w:rPr>
          <w:b/>
          <w:sz w:val="20"/>
        </w:rPr>
        <w:t>(B)</w:t>
      </w:r>
      <w:r w:rsidRPr="00305533">
        <w:rPr>
          <w:b/>
          <w:sz w:val="20"/>
        </w:rPr>
        <w:t>)</w:t>
      </w:r>
    </w:p>
    <w:p w14:paraId="7CB86587" w14:textId="77777777" w:rsidR="002C125B" w:rsidRPr="00305533" w:rsidRDefault="002C125B" w:rsidP="002C125B">
      <w:pPr>
        <w:jc w:val="both"/>
        <w:rPr>
          <w:sz w:val="20"/>
        </w:rPr>
      </w:pPr>
    </w:p>
    <w:p w14:paraId="491BF2C4" w14:textId="77777777" w:rsidR="002C125B" w:rsidRPr="00305533" w:rsidRDefault="002C125B" w:rsidP="002C125B">
      <w:pPr>
        <w:jc w:val="both"/>
        <w:rPr>
          <w:sz w:val="20"/>
        </w:rPr>
      </w:pPr>
      <w:r w:rsidRPr="00305533">
        <w:rPr>
          <w:sz w:val="20"/>
        </w:rPr>
        <w:t>The values for k and C</w:t>
      </w:r>
      <w:r w:rsidRPr="00EF5470">
        <w:rPr>
          <w:sz w:val="20"/>
          <w:vertAlign w:val="subscript"/>
        </w:rPr>
        <w:t>NMOC</w:t>
      </w:r>
      <w:r w:rsidRPr="00305533">
        <w:rPr>
          <w:sz w:val="20"/>
        </w:rPr>
        <w:t xml:space="preserve"> determined in field testing </w:t>
      </w:r>
      <w:r>
        <w:rPr>
          <w:sz w:val="20"/>
        </w:rPr>
        <w:t>must</w:t>
      </w:r>
      <w:r w:rsidRPr="00305533">
        <w:rPr>
          <w:sz w:val="20"/>
        </w:rPr>
        <w:t xml:space="preserve">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(a)(1) or the alternative values from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(a)(5) </w:t>
      </w:r>
      <w:r>
        <w:rPr>
          <w:sz w:val="20"/>
        </w:rPr>
        <w:t>must</w:t>
      </w:r>
      <w:r w:rsidRPr="00305533">
        <w:rPr>
          <w:sz w:val="20"/>
        </w:rPr>
        <w:t xml:space="preserve"> be used.  The mass of </w:t>
      </w:r>
      <w:r>
        <w:rPr>
          <w:sz w:val="20"/>
        </w:rPr>
        <w:t>nondegradable</w:t>
      </w:r>
      <w:r w:rsidRPr="00305533">
        <w:rPr>
          <w:sz w:val="20"/>
        </w:rPr>
        <w:t xml:space="preserve"> solid waste contained within the given section may be</w:t>
      </w:r>
      <w:r>
        <w:rPr>
          <w:sz w:val="20"/>
        </w:rPr>
        <w:t xml:space="preserve"> </w:t>
      </w:r>
      <w:r w:rsidRPr="00305533">
        <w:rPr>
          <w:sz w:val="20"/>
        </w:rPr>
        <w:t xml:space="preserve">subtracted from the total mass of the section when estimating emissions provided the nature, location, age, and amount of the </w:t>
      </w:r>
      <w:r>
        <w:rPr>
          <w:sz w:val="20"/>
        </w:rPr>
        <w:t>nondegradable</w:t>
      </w:r>
      <w:r w:rsidRPr="00305533">
        <w:rPr>
          <w:sz w:val="20"/>
        </w:rPr>
        <w:t xml:space="preserve"> material is documented as provided in </w:t>
      </w:r>
      <w:r>
        <w:rPr>
          <w:sz w:val="20"/>
        </w:rPr>
        <w:t xml:space="preserve">40 CFR </w:t>
      </w:r>
      <w:r w:rsidRPr="00305533">
        <w:rPr>
          <w:sz w:val="20"/>
        </w:rPr>
        <w:t>6</w:t>
      </w:r>
      <w:r>
        <w:rPr>
          <w:sz w:val="20"/>
        </w:rPr>
        <w:t>3</w:t>
      </w:r>
      <w:r w:rsidRPr="00305533">
        <w:rPr>
          <w:sz w:val="20"/>
        </w:rPr>
        <w:t>.</w:t>
      </w:r>
      <w:r>
        <w:rPr>
          <w:sz w:val="20"/>
        </w:rPr>
        <w:t>1962</w:t>
      </w:r>
      <w:r w:rsidRPr="00305533">
        <w:rPr>
          <w:sz w:val="20"/>
        </w:rPr>
        <w:t>(a)(3)(</w:t>
      </w:r>
      <w:proofErr w:type="spellStart"/>
      <w:r w:rsidRPr="00305533">
        <w:rPr>
          <w:sz w:val="20"/>
        </w:rPr>
        <w:t>i</w:t>
      </w:r>
      <w:proofErr w:type="spellEnd"/>
      <w:r w:rsidRPr="00305533">
        <w:rPr>
          <w:sz w:val="20"/>
        </w:rPr>
        <w:t xml:space="preserve">).  </w:t>
      </w:r>
      <w:r w:rsidRPr="00305533">
        <w:rPr>
          <w:b/>
          <w:sz w:val="20"/>
        </w:rPr>
        <w:t>(40 CFR 6</w:t>
      </w:r>
      <w:r>
        <w:rPr>
          <w:b/>
          <w:sz w:val="20"/>
        </w:rPr>
        <w:t>3</w:t>
      </w:r>
      <w:r w:rsidRPr="00305533">
        <w:rPr>
          <w:b/>
          <w:sz w:val="20"/>
        </w:rPr>
        <w:t>.</w:t>
      </w:r>
      <w:r>
        <w:rPr>
          <w:b/>
          <w:sz w:val="20"/>
        </w:rPr>
        <w:t>1962</w:t>
      </w:r>
      <w:r w:rsidRPr="00305533">
        <w:rPr>
          <w:b/>
          <w:sz w:val="20"/>
        </w:rPr>
        <w:t>(a)(3)(i</w:t>
      </w:r>
      <w:r>
        <w:rPr>
          <w:b/>
          <w:sz w:val="20"/>
        </w:rPr>
        <w:t>i</w:t>
      </w:r>
      <w:r w:rsidRPr="00305533">
        <w:rPr>
          <w:b/>
          <w:sz w:val="20"/>
        </w:rPr>
        <w:t>i))</w:t>
      </w:r>
    </w:p>
    <w:p w14:paraId="503D1375" w14:textId="77777777" w:rsidR="002C125B" w:rsidRDefault="002C125B" w:rsidP="002C125B">
      <w:pPr>
        <w:jc w:val="both"/>
        <w:rPr>
          <w:sz w:val="20"/>
        </w:rPr>
      </w:pPr>
    </w:p>
    <w:p w14:paraId="52204991" w14:textId="77777777" w:rsidR="002C125B" w:rsidRPr="00305533" w:rsidRDefault="002C125B" w:rsidP="002C125B">
      <w:pPr>
        <w:rPr>
          <w:b/>
          <w:sz w:val="20"/>
          <w:u w:val="single"/>
        </w:rPr>
      </w:pPr>
      <w:r w:rsidRPr="00305533">
        <w:rPr>
          <w:b/>
          <w:sz w:val="20"/>
          <w:u w:val="single"/>
        </w:rPr>
        <w:t>Net Heating Value of the gas being combusted in the flare:</w:t>
      </w:r>
    </w:p>
    <w:p w14:paraId="3BB32641" w14:textId="77777777" w:rsidR="002C125B" w:rsidRPr="00305533" w:rsidRDefault="002C125B" w:rsidP="002C125B">
      <w:pPr>
        <w:jc w:val="both"/>
        <w:rPr>
          <w:b/>
          <w:sz w:val="20"/>
        </w:rPr>
      </w:pPr>
      <w:r w:rsidRPr="00305533">
        <w:rPr>
          <w:sz w:val="20"/>
        </w:rPr>
        <w:t xml:space="preserve">The </w:t>
      </w:r>
      <w:r>
        <w:rPr>
          <w:sz w:val="20"/>
        </w:rPr>
        <w:t xml:space="preserve">permittee </w:t>
      </w:r>
      <w:r w:rsidRPr="00C940D7">
        <w:rPr>
          <w:sz w:val="20"/>
        </w:rPr>
        <w:t>has the choice of adhering to the heat content specifications in </w:t>
      </w:r>
      <w:r w:rsidRPr="00305533">
        <w:rPr>
          <w:sz w:val="20"/>
        </w:rPr>
        <w:t>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6</w:t>
      </w:r>
      <w:r w:rsidRPr="00305533">
        <w:rPr>
          <w:sz w:val="20"/>
        </w:rPr>
        <w:t>)</w:t>
      </w:r>
      <w:r>
        <w:rPr>
          <w:sz w:val="20"/>
        </w:rPr>
        <w:t xml:space="preserve">(ii) (equations below), </w:t>
      </w:r>
      <w:r w:rsidRPr="001926EA">
        <w:rPr>
          <w:sz w:val="20"/>
        </w:rPr>
        <w:t xml:space="preserve">and the maximum tip velocity specifications in </w:t>
      </w:r>
      <w:r w:rsidRPr="00305533">
        <w:rPr>
          <w:sz w:val="20"/>
        </w:rPr>
        <w:t>40 CFR 6</w:t>
      </w:r>
      <w:r>
        <w:rPr>
          <w:sz w:val="20"/>
        </w:rPr>
        <w:t>3</w:t>
      </w:r>
      <w:r w:rsidRPr="00305533">
        <w:rPr>
          <w:sz w:val="20"/>
        </w:rPr>
        <w:t>.1</w:t>
      </w:r>
      <w:r>
        <w:rPr>
          <w:sz w:val="20"/>
        </w:rPr>
        <w:t>1</w:t>
      </w:r>
      <w:r w:rsidRPr="001926EA">
        <w:rPr>
          <w:sz w:val="20"/>
        </w:rPr>
        <w:t>(b)(7) or (b)(8),</w:t>
      </w:r>
      <w:r>
        <w:rPr>
          <w:sz w:val="20"/>
        </w:rPr>
        <w:t xml:space="preserve"> </w:t>
      </w:r>
      <w:r w:rsidRPr="001926EA">
        <w:rPr>
          <w:sz w:val="20"/>
        </w:rPr>
        <w:t xml:space="preserve">or adhering to the requirements in </w:t>
      </w:r>
      <w:r w:rsidRPr="00305533">
        <w:rPr>
          <w:sz w:val="20"/>
        </w:rPr>
        <w:t>40 CFR 6</w:t>
      </w:r>
      <w:r>
        <w:rPr>
          <w:sz w:val="20"/>
        </w:rPr>
        <w:t>3</w:t>
      </w:r>
      <w:r w:rsidRPr="00305533">
        <w:rPr>
          <w:sz w:val="20"/>
        </w:rPr>
        <w:t>.1</w:t>
      </w:r>
      <w:r>
        <w:rPr>
          <w:sz w:val="20"/>
        </w:rPr>
        <w:t>1</w:t>
      </w:r>
      <w:r w:rsidRPr="001926EA">
        <w:rPr>
          <w:sz w:val="20"/>
        </w:rPr>
        <w:t>(b)(6)(</w:t>
      </w:r>
      <w:proofErr w:type="spellStart"/>
      <w:r w:rsidRPr="001926EA">
        <w:rPr>
          <w:sz w:val="20"/>
        </w:rPr>
        <w:t>i</w:t>
      </w:r>
      <w:proofErr w:type="spellEnd"/>
      <w:r w:rsidRPr="001926EA">
        <w:rPr>
          <w:sz w:val="20"/>
        </w:rPr>
        <w:t>)</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62CF58A3" w14:textId="77777777" w:rsidR="002C125B" w:rsidRDefault="002C125B" w:rsidP="002C125B">
      <w:pPr>
        <w:jc w:val="both"/>
        <w:rPr>
          <w:sz w:val="20"/>
        </w:rPr>
      </w:pPr>
    </w:p>
    <w:p w14:paraId="47885AED" w14:textId="77777777" w:rsidR="002C125B" w:rsidRPr="00C85274" w:rsidRDefault="000179A8" w:rsidP="002C125B">
      <w:pPr>
        <w:jc w:val="both"/>
        <w:rPr>
          <w:sz w:val="20"/>
        </w:rPr>
      </w:pPr>
      <m:oMath>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T</m:t>
            </m:r>
          </m:sub>
        </m:sSub>
        <m:r>
          <m:rPr>
            <m:sty m:val="p"/>
          </m:rPr>
          <w:rPr>
            <w:rFonts w:ascii="Cambria Math" w:hAnsi="Cambria Math"/>
            <w:sz w:val="21"/>
            <w:szCs w:val="21"/>
          </w:rPr>
          <m:t>=</m:t>
        </m:r>
        <m:r>
          <w:rPr>
            <w:rFonts w:ascii="Cambria Math" w:hAnsi="Cambria Math"/>
            <w:sz w:val="21"/>
            <w:szCs w:val="21"/>
          </w:rPr>
          <m:t>K</m:t>
        </m:r>
        <m:r>
          <m:rPr>
            <m:sty m:val="p"/>
          </m:rPr>
          <w:rPr>
            <w:rFonts w:ascii="Cambria Math" w:hAnsi="Cambria Math"/>
            <w:sz w:val="21"/>
            <w:szCs w:val="21"/>
          </w:rPr>
          <m:t xml:space="preserve"> </m:t>
        </m:r>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n</m:t>
            </m:r>
          </m:sup>
          <m:e>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i</m:t>
                </m:r>
              </m:sub>
            </m:sSub>
          </m:e>
        </m:nary>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i</m:t>
            </m:r>
          </m:sub>
        </m:sSub>
      </m:oMath>
      <w:r w:rsidR="002C125B" w:rsidRPr="00C85274">
        <w:rPr>
          <w:sz w:val="20"/>
        </w:rPr>
        <w:t xml:space="preserve"> </w:t>
      </w:r>
    </w:p>
    <w:p w14:paraId="55151DA6" w14:textId="77777777" w:rsidR="002C125B" w:rsidRPr="00086801" w:rsidRDefault="002C125B" w:rsidP="002C125B">
      <w:pPr>
        <w:jc w:val="both"/>
        <w:rPr>
          <w:sz w:val="20"/>
        </w:rPr>
      </w:pPr>
    </w:p>
    <w:p w14:paraId="261F4432" w14:textId="77777777" w:rsidR="002C125B" w:rsidRPr="00305533" w:rsidRDefault="002C125B" w:rsidP="002C125B">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1887F24E" w14:textId="77777777" w:rsidR="002C125B" w:rsidRPr="00305533" w:rsidRDefault="002C125B" w:rsidP="002C125B">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heating value of the sample, </w:t>
      </w:r>
    </w:p>
    <w:p w14:paraId="32676065" w14:textId="77777777" w:rsidR="002C125B" w:rsidRDefault="002C125B" w:rsidP="002C125B">
      <w:pPr>
        <w:jc w:val="both"/>
        <w:rPr>
          <w:rFonts w:cs="Arial"/>
          <w:sz w:val="20"/>
        </w:rPr>
      </w:pPr>
      <w:r w:rsidRPr="00305533">
        <w:rPr>
          <w:rFonts w:cs="Arial"/>
          <w:sz w:val="20"/>
        </w:rPr>
        <w:t>MJ/</w:t>
      </w:r>
      <w:proofErr w:type="spellStart"/>
      <w:r w:rsidRPr="00305533">
        <w:rPr>
          <w:rFonts w:cs="Arial"/>
          <w:sz w:val="20"/>
        </w:rPr>
        <w:t>scm</w:t>
      </w:r>
      <w:proofErr w:type="spellEnd"/>
      <w:r w:rsidRPr="00305533">
        <w:rPr>
          <w:rFonts w:cs="Arial"/>
          <w:sz w:val="20"/>
        </w:rPr>
        <w:t>; where the net enthalpy per mole of off</w:t>
      </w:r>
      <w:r>
        <w:rPr>
          <w:rFonts w:cs="Arial"/>
          <w:sz w:val="20"/>
        </w:rPr>
        <w:t xml:space="preserve"> </w:t>
      </w:r>
      <w:r w:rsidRPr="00305533">
        <w:rPr>
          <w:rFonts w:cs="Arial"/>
          <w:sz w:val="20"/>
        </w:rPr>
        <w:t>gas is based on combustion at 25°C and 760 mmHg, but the standard temperature for determining the volume</w:t>
      </w:r>
      <w:r w:rsidRPr="00305533">
        <w:rPr>
          <w:rFonts w:ascii="Times New Roman" w:hAnsi="Times New Roman"/>
          <w:sz w:val="20"/>
        </w:rPr>
        <w:t xml:space="preserve"> </w:t>
      </w:r>
      <w:r w:rsidRPr="00305533">
        <w:rPr>
          <w:rFonts w:cs="Arial"/>
          <w:sz w:val="20"/>
        </w:rPr>
        <w:t>corresponding to one mole is 20°C;</w:t>
      </w:r>
    </w:p>
    <w:p w14:paraId="42E9D629" w14:textId="77777777" w:rsidR="002C125B" w:rsidRDefault="002C125B" w:rsidP="002C125B">
      <w:pPr>
        <w:jc w:val="both"/>
        <w:rPr>
          <w:rFonts w:cs="Arial"/>
          <w:sz w:val="20"/>
        </w:rPr>
      </w:pPr>
    </w:p>
    <w:p w14:paraId="1FC9CA13" w14:textId="77777777" w:rsidR="002C125B" w:rsidRPr="00C85274" w:rsidRDefault="002C125B" w:rsidP="002C125B">
      <w:pPr>
        <w:jc w:val="both"/>
        <w:rPr>
          <w:rFonts w:cs="Arial"/>
          <w:sz w:val="20"/>
        </w:rPr>
      </w:pPr>
      <m:oMath>
        <m:r>
          <w:rPr>
            <w:rFonts w:ascii="Cambria Math" w:hAnsi="Cambria Math" w:cs="Arial"/>
            <w:sz w:val="21"/>
            <w:szCs w:val="21"/>
          </w:rPr>
          <m:t>K</m:t>
        </m:r>
        <m:r>
          <m:rPr>
            <m:sty m:val="p"/>
          </m:rPr>
          <w:rPr>
            <w:rFonts w:ascii="Cambria Math" w:hAnsi="Cambria Math" w:cs="Arial"/>
            <w:sz w:val="21"/>
            <w:szCs w:val="21"/>
          </w:rPr>
          <m:t>=</m:t>
        </m:r>
        <m:r>
          <w:rPr>
            <w:rFonts w:ascii="Cambria Math" w:hAnsi="Cambria Math" w:cs="Arial"/>
            <w:sz w:val="21"/>
            <w:szCs w:val="21"/>
          </w:rPr>
          <m:t>Constant</m:t>
        </m:r>
        <m:r>
          <m:rPr>
            <m:sty m:val="p"/>
          </m:rPr>
          <w:rPr>
            <w:rFonts w:ascii="Cambria Math" w:hAnsi="Cambria Math" w:cs="Arial"/>
            <w:sz w:val="21"/>
            <w:szCs w:val="21"/>
          </w:rPr>
          <m:t xml:space="preserve"> </m:t>
        </m:r>
        <m:d>
          <m:dPr>
            <m:ctrlPr>
              <w:rPr>
                <w:rFonts w:ascii="Cambria Math" w:hAnsi="Cambria Math" w:cs="Arial"/>
                <w:sz w:val="21"/>
                <w:szCs w:val="21"/>
              </w:rPr>
            </m:ctrlPr>
          </m:dPr>
          <m:e>
            <m:r>
              <m:rPr>
                <m:sty m:val="p"/>
              </m:rPr>
              <w:rPr>
                <w:rFonts w:ascii="Cambria Math" w:hAnsi="Cambria Math" w:cs="Arial"/>
                <w:sz w:val="21"/>
                <w:szCs w:val="21"/>
              </w:rPr>
              <m:t>1.740×</m:t>
            </m:r>
            <m:sSup>
              <m:sSupPr>
                <m:ctrlPr>
                  <w:rPr>
                    <w:rFonts w:ascii="Cambria Math" w:hAnsi="Cambria Math" w:cs="Arial"/>
                    <w:sz w:val="21"/>
                    <w:szCs w:val="21"/>
                  </w:rPr>
                </m:ctrlPr>
              </m:sSupPr>
              <m:e>
                <m:r>
                  <m:rPr>
                    <m:sty m:val="p"/>
                  </m:rPr>
                  <w:rPr>
                    <w:rFonts w:ascii="Cambria Math" w:hAnsi="Cambria Math" w:cs="Arial"/>
                    <w:sz w:val="21"/>
                    <w:szCs w:val="21"/>
                  </w:rPr>
                  <m:t>10</m:t>
                </m:r>
              </m:e>
              <m:sup>
                <m:r>
                  <m:rPr>
                    <m:sty m:val="p"/>
                  </m:rPr>
                  <w:rPr>
                    <w:rFonts w:ascii="Cambria Math" w:hAnsi="Cambria Math" w:cs="Arial"/>
                    <w:sz w:val="21"/>
                    <w:szCs w:val="21"/>
                  </w:rPr>
                  <m:t>-7</m:t>
                </m:r>
              </m:sup>
            </m:sSup>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m:rPr>
                    <m:sty m:val="p"/>
                  </m:rPr>
                  <w:rPr>
                    <w:rFonts w:ascii="Cambria Math" w:hAnsi="Cambria Math" w:cs="Arial"/>
                    <w:sz w:val="21"/>
                    <w:szCs w:val="21"/>
                  </w:rPr>
                  <m:t>1</m:t>
                </m:r>
              </m:num>
              <m:den>
                <m:r>
                  <w:rPr>
                    <w:rFonts w:ascii="Cambria Math" w:hAnsi="Cambria Math" w:cs="Arial"/>
                    <w:sz w:val="21"/>
                    <w:szCs w:val="21"/>
                  </w:rPr>
                  <m:t>ppm</m:t>
                </m:r>
              </m:den>
            </m:f>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w:rPr>
                    <w:rFonts w:ascii="Cambria Math" w:hAnsi="Cambria Math" w:cs="Arial"/>
                    <w:sz w:val="21"/>
                    <w:szCs w:val="21"/>
                  </w:rPr>
                  <m:t>g</m:t>
                </m:r>
                <m:r>
                  <m:rPr>
                    <m:sty m:val="p"/>
                  </m:rPr>
                  <w:rPr>
                    <w:rFonts w:ascii="Cambria Math" w:hAnsi="Cambria Math" w:cs="Arial"/>
                    <w:sz w:val="21"/>
                    <w:szCs w:val="21"/>
                  </w:rPr>
                  <m:t xml:space="preserve"> </m:t>
                </m:r>
                <m:r>
                  <w:rPr>
                    <w:rFonts w:ascii="Cambria Math" w:hAnsi="Cambria Math" w:cs="Arial"/>
                    <w:sz w:val="21"/>
                    <w:szCs w:val="21"/>
                  </w:rPr>
                  <m:t>mole</m:t>
                </m:r>
              </m:num>
              <m:den>
                <m:r>
                  <w:rPr>
                    <w:rFonts w:ascii="Cambria Math" w:hAnsi="Cambria Math" w:cs="Arial"/>
                    <w:sz w:val="21"/>
                    <w:szCs w:val="21"/>
                  </w:rPr>
                  <m:t>scm</m:t>
                </m:r>
              </m:den>
            </m:f>
          </m:e>
        </m:d>
        <m:r>
          <m:rPr>
            <m:sty m:val="p"/>
          </m:rPr>
          <w:rPr>
            <w:rFonts w:ascii="Cambria Math" w:hAnsi="Cambria Math" w:cs="Arial"/>
            <w:sz w:val="21"/>
            <w:szCs w:val="21"/>
          </w:rPr>
          <m:t xml:space="preserve">   (</m:t>
        </m:r>
        <m:f>
          <m:fPr>
            <m:ctrlPr>
              <w:rPr>
                <w:rFonts w:ascii="Cambria Math" w:hAnsi="Cambria Math" w:cs="Arial"/>
                <w:sz w:val="21"/>
                <w:szCs w:val="21"/>
              </w:rPr>
            </m:ctrlPr>
          </m:fPr>
          <m:num>
            <m:r>
              <w:rPr>
                <w:rFonts w:ascii="Cambria Math" w:hAnsi="Cambria Math" w:cs="Arial"/>
                <w:sz w:val="21"/>
                <w:szCs w:val="21"/>
              </w:rPr>
              <m:t>MJ</m:t>
            </m:r>
          </m:num>
          <m:den>
            <m:r>
              <w:rPr>
                <w:rFonts w:ascii="Cambria Math" w:hAnsi="Cambria Math" w:cs="Arial"/>
                <w:sz w:val="21"/>
                <w:szCs w:val="21"/>
              </w:rPr>
              <m:t>kcal</m:t>
            </m:r>
          </m:den>
        </m:f>
      </m:oMath>
      <w:r w:rsidRPr="00C85274">
        <w:rPr>
          <w:rFonts w:cs="Arial"/>
          <w:sz w:val="20"/>
        </w:rPr>
        <w:t>)</w:t>
      </w:r>
    </w:p>
    <w:p w14:paraId="1B59F2F4" w14:textId="77777777" w:rsidR="002C125B" w:rsidRDefault="002C125B" w:rsidP="002C125B">
      <w:pPr>
        <w:jc w:val="both"/>
        <w:rPr>
          <w:rFonts w:cs="Arial"/>
          <w:sz w:val="20"/>
        </w:rPr>
      </w:pPr>
      <w:r>
        <w:rPr>
          <w:rFonts w:cs="Arial"/>
          <w:sz w:val="20"/>
        </w:rPr>
        <w:t>Where the standard temperature for (</w:t>
      </w:r>
      <m:oMath>
        <m:f>
          <m:fPr>
            <m:ctrlPr>
              <w:rPr>
                <w:rFonts w:ascii="Cambria Math" w:hAnsi="Cambria Math" w:cs="Arial"/>
                <w:i/>
                <w:sz w:val="21"/>
                <w:szCs w:val="21"/>
              </w:rPr>
            </m:ctrlPr>
          </m:fPr>
          <m:num>
            <m:r>
              <w:rPr>
                <w:rFonts w:ascii="Cambria Math" w:hAnsi="Cambria Math" w:cs="Arial"/>
                <w:sz w:val="21"/>
                <w:szCs w:val="21"/>
              </w:rPr>
              <m:t>g mole</m:t>
            </m:r>
          </m:num>
          <m:den>
            <m:r>
              <w:rPr>
                <w:rFonts w:ascii="Cambria Math" w:hAnsi="Cambria Math" w:cs="Arial"/>
                <w:sz w:val="21"/>
                <w:szCs w:val="21"/>
              </w:rPr>
              <m:t>scm</m:t>
            </m:r>
          </m:den>
        </m:f>
      </m:oMath>
      <w:r>
        <w:rPr>
          <w:rFonts w:cs="Arial"/>
          <w:sz w:val="20"/>
        </w:rPr>
        <w:t>) is 20°C;</w:t>
      </w:r>
    </w:p>
    <w:p w14:paraId="64CA2905" w14:textId="77777777" w:rsidR="002C125B" w:rsidRDefault="002C125B" w:rsidP="002C125B">
      <w:pPr>
        <w:jc w:val="both"/>
        <w:rPr>
          <w:rFonts w:cs="Arial"/>
          <w:sz w:val="20"/>
        </w:rPr>
      </w:pPr>
    </w:p>
    <w:p w14:paraId="3A948F5D" w14:textId="77777777" w:rsidR="002C125B" w:rsidRPr="00305533" w:rsidRDefault="002C125B" w:rsidP="002C125B">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w:t>
      </w:r>
      <w:proofErr w:type="spellStart"/>
      <w:r w:rsidRPr="00305533">
        <w:rPr>
          <w:rFonts w:cs="Arial"/>
          <w:sz w:val="20"/>
        </w:rPr>
        <w:t>i</w:t>
      </w:r>
      <w:proofErr w:type="spellEnd"/>
      <w:r w:rsidRPr="00305533">
        <w:rPr>
          <w:rFonts w:cs="Arial"/>
          <w:sz w:val="20"/>
        </w:rPr>
        <w:t xml:space="preserve">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and </w:t>
      </w:r>
    </w:p>
    <w:p w14:paraId="704CC7DC" w14:textId="77777777" w:rsidR="002C125B" w:rsidRPr="00305533" w:rsidRDefault="002C125B" w:rsidP="002C125B">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w:t>
      </w:r>
      <w:proofErr w:type="spellStart"/>
      <w:r w:rsidRPr="00305533">
        <w:rPr>
          <w:rFonts w:cs="Arial"/>
          <w:sz w:val="20"/>
        </w:rPr>
        <w:t>i</w:t>
      </w:r>
      <w:proofErr w:type="spellEnd"/>
      <w:r w:rsidRPr="00305533">
        <w:rPr>
          <w:rFonts w:cs="Arial"/>
          <w:sz w:val="20"/>
        </w:rPr>
        <w:t xml:space="preserve">, kcal/g mole at 25°C and 760 mmHg.  The heats of combustion may be determined using ASTM D2382–76 or 88 or D4809–95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if published values are not available or cannot be calculated.  </w:t>
      </w:r>
    </w:p>
    <w:p w14:paraId="4C9C4466" w14:textId="77777777" w:rsidR="002C125B" w:rsidRDefault="002C125B" w:rsidP="002C125B">
      <w:pPr>
        <w:jc w:val="both"/>
        <w:rPr>
          <w:sz w:val="20"/>
        </w:rPr>
      </w:pPr>
    </w:p>
    <w:p w14:paraId="21F8D21A" w14:textId="77777777" w:rsidR="002C125B" w:rsidRPr="00305533" w:rsidRDefault="002C125B" w:rsidP="002C125B">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61A0E923" w14:textId="77777777" w:rsidR="002C125B" w:rsidRPr="00305533" w:rsidRDefault="002C125B" w:rsidP="002C125B">
      <w:pPr>
        <w:jc w:val="both"/>
        <w:rPr>
          <w:sz w:val="20"/>
        </w:rPr>
      </w:pPr>
      <w:r w:rsidRPr="00305533">
        <w:rPr>
          <w:sz w:val="20"/>
        </w:rPr>
        <w:t>The maximum permitted velocity, V</w:t>
      </w:r>
      <w:r w:rsidRPr="00856B82">
        <w:rPr>
          <w:sz w:val="20"/>
          <w:vertAlign w:val="subscript"/>
        </w:rPr>
        <w:t>max</w:t>
      </w:r>
      <w:r w:rsidRPr="00305533">
        <w:rPr>
          <w:sz w:val="20"/>
        </w:rPr>
        <w:t>, for flares complying with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7</w:t>
      </w:r>
      <w:r w:rsidRPr="00305533">
        <w:rPr>
          <w:sz w:val="20"/>
        </w:rPr>
        <w:t>)(</w:t>
      </w:r>
      <w:proofErr w:type="spellStart"/>
      <w:r w:rsidRPr="00305533">
        <w:rPr>
          <w:sz w:val="20"/>
        </w:rPr>
        <w:t>i</w:t>
      </w:r>
      <w:proofErr w:type="spellEnd"/>
      <w:r w:rsidRPr="00305533">
        <w:rPr>
          <w:sz w:val="20"/>
        </w:rPr>
        <w:t xml:space="preserve">) </w:t>
      </w:r>
      <w:r>
        <w:rPr>
          <w:sz w:val="20"/>
        </w:rPr>
        <w:t>must</w:t>
      </w:r>
      <w:r w:rsidRPr="00305533">
        <w:rPr>
          <w:sz w:val="20"/>
        </w:rPr>
        <w:t xml:space="preserve"> be calculated and recorded using the equation provided in 40 CFR 6</w:t>
      </w:r>
      <w:r>
        <w:rPr>
          <w:sz w:val="20"/>
        </w:rPr>
        <w:t>3</w:t>
      </w:r>
      <w:r w:rsidRPr="00305533">
        <w:rPr>
          <w:sz w:val="20"/>
        </w:rPr>
        <w:t>.18(</w:t>
      </w:r>
      <w:r>
        <w:rPr>
          <w:sz w:val="20"/>
        </w:rPr>
        <w:t>b</w:t>
      </w:r>
      <w:r w:rsidRPr="00305533">
        <w:rPr>
          <w:sz w:val="20"/>
        </w:rPr>
        <w:t>)(</w:t>
      </w:r>
      <w:r>
        <w:rPr>
          <w:sz w:val="20"/>
        </w:rPr>
        <w:t>7</w:t>
      </w:r>
      <w:r w:rsidRPr="00305533">
        <w:rPr>
          <w:sz w:val="20"/>
        </w:rPr>
        <w:t>)</w:t>
      </w:r>
      <w:r>
        <w:rPr>
          <w:sz w:val="20"/>
        </w:rPr>
        <w:t>(iii)</w:t>
      </w:r>
      <w:r w:rsidRPr="00305533">
        <w:rPr>
          <w:sz w:val="20"/>
        </w:rPr>
        <w:t xml:space="preserve">.  </w:t>
      </w:r>
      <w:r w:rsidRPr="00305533">
        <w:rPr>
          <w:b/>
          <w:sz w:val="20"/>
        </w:rPr>
        <w:t>(40 CFR 6</w:t>
      </w:r>
      <w:r>
        <w:rPr>
          <w:b/>
          <w:sz w:val="20"/>
        </w:rPr>
        <w:t>3</w:t>
      </w:r>
      <w:r w:rsidRPr="00305533">
        <w:rPr>
          <w:b/>
          <w:sz w:val="20"/>
        </w:rPr>
        <w:t>.18(</w:t>
      </w:r>
      <w:r>
        <w:rPr>
          <w:b/>
          <w:sz w:val="20"/>
        </w:rPr>
        <w:t>b</w:t>
      </w:r>
      <w:r w:rsidRPr="00305533">
        <w:rPr>
          <w:b/>
          <w:sz w:val="20"/>
        </w:rPr>
        <w:t>)(</w:t>
      </w:r>
      <w:r>
        <w:rPr>
          <w:b/>
          <w:sz w:val="20"/>
        </w:rPr>
        <w:t>7</w:t>
      </w:r>
      <w:r w:rsidRPr="00305533">
        <w:rPr>
          <w:b/>
          <w:sz w:val="20"/>
        </w:rPr>
        <w:t>)</w:t>
      </w:r>
      <w:r>
        <w:rPr>
          <w:b/>
          <w:sz w:val="20"/>
        </w:rPr>
        <w:t>(iii</w:t>
      </w:r>
      <w:r w:rsidRPr="00305533">
        <w:rPr>
          <w:b/>
          <w:sz w:val="20"/>
        </w:rPr>
        <w:t>)</w:t>
      </w:r>
      <w:r>
        <w:rPr>
          <w:b/>
          <w:sz w:val="20"/>
        </w:rPr>
        <w:t>)</w:t>
      </w:r>
    </w:p>
    <w:p w14:paraId="751CDEAB" w14:textId="77777777" w:rsidR="002C125B" w:rsidRPr="00305533" w:rsidRDefault="002C125B" w:rsidP="002C125B">
      <w:pPr>
        <w:spacing w:before="100" w:beforeAutospacing="1" w:after="100" w:afterAutospacing="1"/>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856B82">
        <w:rPr>
          <w:rFonts w:cs="Arial"/>
          <w:sz w:val="20"/>
          <w:vertAlign w:val="subscript"/>
        </w:rPr>
        <w:t>max</w:t>
      </w:r>
      <w:r w:rsidRPr="00305533">
        <w:rPr>
          <w:rFonts w:cs="Arial"/>
          <w:sz w:val="20"/>
        </w:rPr>
        <w:t>)</w:t>
      </w:r>
      <w:r>
        <w:rPr>
          <w:rFonts w:cs="Arial"/>
          <w:sz w:val="20"/>
        </w:rPr>
        <w:t xml:space="preserve"> </w:t>
      </w:r>
      <w:r w:rsidRPr="00305533">
        <w:rPr>
          <w:rFonts w:cs="Arial"/>
          <w:sz w:val="20"/>
        </w:rPr>
        <w:t>=</w:t>
      </w:r>
      <w:r>
        <w:rPr>
          <w:rFonts w:cs="Arial"/>
          <w:sz w:val="20"/>
        </w:rPr>
        <w:t xml:space="preserve"> </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6F974918" w14:textId="77777777" w:rsidR="002C125B" w:rsidRPr="00305533" w:rsidRDefault="002C125B" w:rsidP="002C125B">
      <w:pPr>
        <w:jc w:val="both"/>
        <w:rPr>
          <w:sz w:val="20"/>
        </w:rPr>
      </w:pPr>
      <w:r>
        <w:rPr>
          <w:sz w:val="20"/>
        </w:rPr>
        <w:t>W</w:t>
      </w:r>
      <w:r w:rsidRPr="00305533">
        <w:rPr>
          <w:sz w:val="20"/>
        </w:rPr>
        <w:t>here</w:t>
      </w:r>
      <w:r>
        <w:rPr>
          <w:sz w:val="20"/>
        </w:rPr>
        <w:t>:</w:t>
      </w:r>
      <w:r w:rsidRPr="00305533">
        <w:rPr>
          <w:sz w:val="20"/>
        </w:rPr>
        <w:t xml:space="preserve"> </w:t>
      </w:r>
    </w:p>
    <w:p w14:paraId="19DC0B0B" w14:textId="77777777" w:rsidR="002C125B" w:rsidRDefault="002C125B" w:rsidP="002C125B">
      <w:pPr>
        <w:jc w:val="both"/>
        <w:rPr>
          <w:rFonts w:cs="Arial"/>
          <w:sz w:val="20"/>
        </w:rPr>
      </w:pPr>
    </w:p>
    <w:p w14:paraId="29A05913" w14:textId="77777777" w:rsidR="002C125B" w:rsidRDefault="002C125B" w:rsidP="002C125B">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0785EA99" w14:textId="77777777" w:rsidR="002C125B" w:rsidRDefault="002C125B" w:rsidP="002C125B">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3785A801" w14:textId="77777777" w:rsidR="002C125B" w:rsidRDefault="002C125B" w:rsidP="002C125B">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1D8AFF97" w14:textId="77777777" w:rsidR="002C125B" w:rsidRPr="00305533" w:rsidRDefault="002C125B" w:rsidP="002C125B">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w:t>
      </w:r>
      <w:r w:rsidRPr="00305533">
        <w:rPr>
          <w:rFonts w:cs="Arial"/>
          <w:sz w:val="20"/>
        </w:rPr>
        <w:t xml:space="preserve">. </w:t>
      </w:r>
    </w:p>
    <w:p w14:paraId="787BF36F" w14:textId="77777777" w:rsidR="002C125B" w:rsidRPr="00305533" w:rsidRDefault="002C125B" w:rsidP="002C125B">
      <w:pPr>
        <w:spacing w:after="120"/>
        <w:jc w:val="both"/>
        <w:rPr>
          <w:sz w:val="20"/>
        </w:rPr>
      </w:pPr>
    </w:p>
    <w:p w14:paraId="4636D047" w14:textId="77777777" w:rsidR="002C125B" w:rsidRPr="00305533" w:rsidRDefault="002C125B" w:rsidP="002C125B">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3FE0FD73" w14:textId="77777777" w:rsidR="002C125B" w:rsidRPr="00305533" w:rsidRDefault="002C125B" w:rsidP="002C125B">
      <w:pPr>
        <w:jc w:val="both"/>
        <w:rPr>
          <w:b/>
          <w:sz w:val="20"/>
        </w:rPr>
      </w:pPr>
      <w:r w:rsidRPr="00305533">
        <w:rPr>
          <w:sz w:val="20"/>
        </w:rPr>
        <w:t>The maximum permitted velocity, V</w:t>
      </w:r>
      <w:r w:rsidRPr="00856B82">
        <w:rPr>
          <w:sz w:val="20"/>
          <w:vertAlign w:val="subscript"/>
        </w:rPr>
        <w:t>max</w:t>
      </w:r>
      <w:r w:rsidRPr="00305533">
        <w:rPr>
          <w:sz w:val="20"/>
        </w:rPr>
        <w:t xml:space="preserve">, for air-assisted flares </w:t>
      </w:r>
      <w:r>
        <w:rPr>
          <w:sz w:val="20"/>
        </w:rPr>
        <w:t>must</w:t>
      </w:r>
      <w:r w:rsidRPr="00305533">
        <w:rPr>
          <w:sz w:val="20"/>
        </w:rPr>
        <w:t xml:space="preserve"> be calculated and recorded using the equation provided in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8</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8</w:t>
      </w:r>
      <w:r w:rsidRPr="00305533">
        <w:rPr>
          <w:b/>
          <w:sz w:val="20"/>
        </w:rPr>
        <w:t>))</w:t>
      </w:r>
    </w:p>
    <w:p w14:paraId="3567ED75" w14:textId="77777777" w:rsidR="002C125B" w:rsidRPr="00305533" w:rsidRDefault="002C125B" w:rsidP="002C125B">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0.708 (H</w:t>
      </w:r>
      <w:r w:rsidRPr="00EF5470">
        <w:rPr>
          <w:rFonts w:cs="Arial"/>
          <w:sz w:val="20"/>
          <w:vertAlign w:val="subscript"/>
        </w:rPr>
        <w:t>T</w:t>
      </w:r>
      <w:r w:rsidRPr="00305533">
        <w:rPr>
          <w:rFonts w:cs="Arial"/>
          <w:sz w:val="20"/>
        </w:rPr>
        <w:t>)</w:t>
      </w:r>
    </w:p>
    <w:p w14:paraId="6F0D82AF" w14:textId="77777777" w:rsidR="002C125B" w:rsidRPr="00305533" w:rsidRDefault="002C125B" w:rsidP="002C125B">
      <w:pPr>
        <w:jc w:val="both"/>
        <w:rPr>
          <w:sz w:val="20"/>
        </w:rPr>
      </w:pPr>
      <w:r>
        <w:rPr>
          <w:sz w:val="20"/>
        </w:rPr>
        <w:t>W</w:t>
      </w:r>
      <w:r w:rsidRPr="00305533">
        <w:rPr>
          <w:sz w:val="20"/>
        </w:rPr>
        <w:t>here</w:t>
      </w:r>
      <w:r>
        <w:rPr>
          <w:sz w:val="20"/>
        </w:rPr>
        <w:t>:</w:t>
      </w:r>
      <w:r w:rsidRPr="00305533">
        <w:rPr>
          <w:sz w:val="20"/>
        </w:rPr>
        <w:t xml:space="preserve"> </w:t>
      </w:r>
    </w:p>
    <w:p w14:paraId="745B63F7" w14:textId="77777777" w:rsidR="002C125B" w:rsidRDefault="002C125B" w:rsidP="002C125B">
      <w:pPr>
        <w:jc w:val="both"/>
        <w:rPr>
          <w:rFonts w:cs="Arial"/>
          <w:sz w:val="20"/>
        </w:rPr>
      </w:pPr>
    </w:p>
    <w:p w14:paraId="7116E640" w14:textId="77777777" w:rsidR="002C125B" w:rsidRDefault="002C125B" w:rsidP="002C125B">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168C1845" w14:textId="77777777" w:rsidR="002C125B" w:rsidRDefault="002C125B" w:rsidP="002C125B">
      <w:pPr>
        <w:jc w:val="both"/>
        <w:rPr>
          <w:rFonts w:cs="Arial"/>
          <w:sz w:val="20"/>
        </w:rPr>
      </w:pP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Constant</w:t>
      </w:r>
    </w:p>
    <w:p w14:paraId="178BBBA7" w14:textId="77777777" w:rsidR="002C125B" w:rsidRDefault="002C125B" w:rsidP="002C125B">
      <w:pPr>
        <w:jc w:val="both"/>
        <w:rPr>
          <w:rFonts w:cs="Arial"/>
          <w:sz w:val="20"/>
        </w:rPr>
      </w:pPr>
      <w:r w:rsidRPr="00305533">
        <w:rPr>
          <w:rFonts w:cs="Arial"/>
          <w:sz w:val="20"/>
        </w:rPr>
        <w:t>0.708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66AAAC10" w14:textId="77777777" w:rsidR="002C125B" w:rsidRDefault="002C125B" w:rsidP="002C125B">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63.11(b)(6)(ii)</w:t>
      </w:r>
      <w:r w:rsidRPr="00305533">
        <w:rPr>
          <w:rFonts w:cs="Arial"/>
          <w:sz w:val="20"/>
        </w:rPr>
        <w:t xml:space="preserve">.  </w:t>
      </w:r>
    </w:p>
    <w:p w14:paraId="3C97DD12" w14:textId="77777777" w:rsidR="002C125B" w:rsidRDefault="002C125B" w:rsidP="002C125B">
      <w:pPr>
        <w:jc w:val="both"/>
        <w:rPr>
          <w:rFonts w:cs="Arial"/>
          <w:sz w:val="20"/>
        </w:rPr>
      </w:pPr>
    </w:p>
    <w:p w14:paraId="2908CDAA" w14:textId="77777777" w:rsidR="002C125B" w:rsidRPr="009420C6" w:rsidRDefault="002C125B" w:rsidP="002C125B">
      <w:pPr>
        <w:rPr>
          <w:rFonts w:cs="Arial"/>
        </w:rPr>
      </w:pPr>
    </w:p>
    <w:p w14:paraId="1D7E468A" w14:textId="62B20E2C" w:rsidR="00F23FB8" w:rsidRPr="00FC1F2C" w:rsidRDefault="00F23FB8" w:rsidP="00F23FB8">
      <w:pPr>
        <w:pStyle w:val="Heading2"/>
        <w:numPr>
          <w:ilvl w:val="0"/>
          <w:numId w:val="0"/>
        </w:numPr>
        <w:jc w:val="both"/>
        <w:rPr>
          <w:b w:val="0"/>
          <w:sz w:val="22"/>
          <w:szCs w:val="22"/>
        </w:rPr>
      </w:pPr>
      <w:bookmarkStart w:id="168" w:name="_Toc98320656"/>
      <w:bookmarkStart w:id="169" w:name="_Toc179185589"/>
      <w:r w:rsidRPr="00461D22">
        <w:rPr>
          <w:sz w:val="22"/>
          <w:szCs w:val="22"/>
        </w:rPr>
        <w:t>Appendix 8</w:t>
      </w:r>
      <w:r w:rsidR="00693C7D">
        <w:rPr>
          <w:sz w:val="22"/>
          <w:szCs w:val="22"/>
        </w:rPr>
        <w:t>-1</w:t>
      </w:r>
      <w:r w:rsidRPr="00461D22">
        <w:rPr>
          <w:sz w:val="22"/>
          <w:szCs w:val="22"/>
        </w:rPr>
        <w:t>.  Reporting</w:t>
      </w:r>
      <w:bookmarkEnd w:id="168"/>
      <w:bookmarkEnd w:id="169"/>
    </w:p>
    <w:p w14:paraId="1064E2A5" w14:textId="77777777" w:rsidR="00F23FB8" w:rsidRPr="00B77C68" w:rsidRDefault="00F23FB8" w:rsidP="00F23FB8">
      <w:pPr>
        <w:jc w:val="both"/>
        <w:rPr>
          <w:sz w:val="20"/>
        </w:rPr>
      </w:pPr>
    </w:p>
    <w:p w14:paraId="09578480" w14:textId="77777777" w:rsidR="00F23FB8" w:rsidRPr="00FC1F2C" w:rsidRDefault="00F23FB8" w:rsidP="00F23FB8">
      <w:pPr>
        <w:jc w:val="both"/>
        <w:rPr>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7D82CA95" w14:textId="77777777" w:rsidR="00F23FB8" w:rsidRPr="0080590E" w:rsidRDefault="00F23FB8" w:rsidP="00F23FB8">
      <w:pPr>
        <w:jc w:val="both"/>
        <w:rPr>
          <w:sz w:val="20"/>
        </w:rPr>
      </w:pPr>
    </w:p>
    <w:p w14:paraId="1DA2BD27" w14:textId="77777777" w:rsidR="00F23FB8" w:rsidRPr="00B77C68" w:rsidRDefault="00F23FB8" w:rsidP="00F23FB8">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w:t>
      </w:r>
      <w:proofErr w:type="spellStart"/>
      <w:r w:rsidRPr="00B77C68">
        <w:rPr>
          <w:sz w:val="20"/>
        </w:rPr>
        <w:t>i</w:t>
      </w:r>
      <w:proofErr w:type="spellEnd"/>
      <w:r w:rsidRPr="00B77C68">
        <w:rPr>
          <w:sz w:val="20"/>
        </w:rPr>
        <w:t>), respectively, and be approved by the AQD District Supervisor.</w:t>
      </w:r>
    </w:p>
    <w:p w14:paraId="073F40F0" w14:textId="77777777" w:rsidR="00F23FB8" w:rsidRPr="00B77C68" w:rsidRDefault="00F23FB8" w:rsidP="00F23FB8">
      <w:pPr>
        <w:jc w:val="both"/>
        <w:rPr>
          <w:sz w:val="20"/>
        </w:rPr>
      </w:pPr>
    </w:p>
    <w:p w14:paraId="20AADA68" w14:textId="77777777" w:rsidR="00F23FB8" w:rsidRPr="00FC1F2C" w:rsidRDefault="00F23FB8" w:rsidP="00F23FB8">
      <w:pPr>
        <w:jc w:val="both"/>
        <w:rPr>
          <w:sz w:val="20"/>
        </w:rPr>
      </w:pPr>
      <w:r w:rsidRPr="00B77C68">
        <w:rPr>
          <w:b/>
          <w:sz w:val="20"/>
        </w:rPr>
        <w:t>B.  Other Reporting</w:t>
      </w:r>
    </w:p>
    <w:p w14:paraId="5589897E" w14:textId="77777777" w:rsidR="00F23FB8" w:rsidRPr="00B77C68" w:rsidRDefault="00F23FB8" w:rsidP="00F23FB8">
      <w:pPr>
        <w:jc w:val="both"/>
        <w:rPr>
          <w:sz w:val="20"/>
        </w:rPr>
      </w:pPr>
    </w:p>
    <w:p w14:paraId="186C8C14" w14:textId="77777777" w:rsidR="00F23FB8" w:rsidRDefault="00F23FB8" w:rsidP="00F23FB8">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14:paraId="52375CF2" w14:textId="77777777" w:rsidR="002C125B" w:rsidRDefault="002C125B" w:rsidP="00BA0EDB">
      <w:pPr>
        <w:jc w:val="center"/>
        <w:rPr>
          <w:b/>
          <w:sz w:val="28"/>
          <w:szCs w:val="28"/>
        </w:rPr>
        <w:sectPr w:rsidR="002C125B" w:rsidSect="00723C92">
          <w:headerReference w:type="default" r:id="rId30"/>
          <w:headerReference w:type="first" r:id="rId31"/>
          <w:pgSz w:w="12240" w:h="15840" w:code="1"/>
          <w:pgMar w:top="1008" w:right="1008" w:bottom="1008" w:left="1008" w:header="720" w:footer="720" w:gutter="0"/>
          <w:cols w:space="720"/>
          <w:titlePg/>
        </w:sectPr>
      </w:pPr>
    </w:p>
    <w:p w14:paraId="013C9348" w14:textId="54FDDFB5" w:rsidR="00BA0EDB" w:rsidRPr="00D70C36" w:rsidRDefault="00BA0EDB" w:rsidP="003A3BAE">
      <w:pPr>
        <w:pStyle w:val="Heading1"/>
      </w:pPr>
      <w:bookmarkStart w:id="170" w:name="_Toc179185590"/>
      <w:r w:rsidRPr="00D70C36">
        <w:t>Section 2 - North American Natural Resources</w:t>
      </w:r>
      <w:r w:rsidR="00CE68A8" w:rsidRPr="00D70C36">
        <w:t>-</w:t>
      </w:r>
      <w:r w:rsidRPr="00D70C36">
        <w:t>SBL</w:t>
      </w:r>
      <w:r w:rsidR="00CE68A8" w:rsidRPr="00D70C36">
        <w:t xml:space="preserve">, </w:t>
      </w:r>
      <w:r w:rsidRPr="00D70C36">
        <w:t>LLC</w:t>
      </w:r>
      <w:r w:rsidR="00CE68A8" w:rsidRPr="00D70C36">
        <w:t xml:space="preserve"> – </w:t>
      </w:r>
      <w:r w:rsidR="00CE68A8" w:rsidRPr="00D70C36">
        <w:rPr>
          <w:szCs w:val="22"/>
        </w:rPr>
        <w:t>Southeast Berrien Generating Station</w:t>
      </w:r>
      <w:bookmarkEnd w:id="170"/>
    </w:p>
    <w:p w14:paraId="0BEAED41" w14:textId="77777777" w:rsidR="00BA0EDB" w:rsidRDefault="00BA0EDB" w:rsidP="00BA0EDB">
      <w:pPr>
        <w:jc w:val="center"/>
        <w:rPr>
          <w:szCs w:val="22"/>
        </w:rPr>
      </w:pPr>
    </w:p>
    <w:p w14:paraId="4E9C7DA7" w14:textId="77777777" w:rsidR="00BA0EDB" w:rsidRDefault="00BA0EDB" w:rsidP="00BA0EDB">
      <w:pPr>
        <w:rPr>
          <w:sz w:val="20"/>
        </w:rPr>
      </w:pPr>
      <w:r>
        <w:rPr>
          <w:sz w:val="20"/>
        </w:rPr>
        <w:br w:type="page"/>
      </w:r>
    </w:p>
    <w:p w14:paraId="648D46FF" w14:textId="77777777" w:rsidR="00BA0EDB" w:rsidRDefault="00BA0EDB" w:rsidP="00BA0EDB">
      <w:pPr>
        <w:jc w:val="both"/>
        <w:rPr>
          <w:sz w:val="20"/>
        </w:rPr>
      </w:pPr>
    </w:p>
    <w:p w14:paraId="1AE98632" w14:textId="77777777" w:rsidR="00BA0EDB" w:rsidRDefault="00BA0EDB" w:rsidP="00BA0EDB">
      <w:pPr>
        <w:pStyle w:val="Heading1"/>
      </w:pPr>
      <w:bookmarkStart w:id="171" w:name="_Toc47367107"/>
      <w:bookmarkStart w:id="172" w:name="_Toc179185591"/>
      <w:r>
        <w:t>A.  GENERAL CONDITIONS</w:t>
      </w:r>
      <w:bookmarkEnd w:id="171"/>
      <w:bookmarkEnd w:id="172"/>
    </w:p>
    <w:p w14:paraId="0BCDF2AD" w14:textId="77777777" w:rsidR="00BA0EDB" w:rsidRPr="0075518C" w:rsidRDefault="00BA0EDB" w:rsidP="00BA0EDB">
      <w:pPr>
        <w:pStyle w:val="Heading2"/>
        <w:numPr>
          <w:ilvl w:val="0"/>
          <w:numId w:val="0"/>
        </w:numPr>
        <w:jc w:val="left"/>
        <w:rPr>
          <w:sz w:val="22"/>
          <w:szCs w:val="22"/>
        </w:rPr>
      </w:pPr>
      <w:bookmarkStart w:id="173" w:name="_Toc47367108"/>
      <w:bookmarkStart w:id="174" w:name="_Toc179185592"/>
      <w:r w:rsidRPr="0075518C">
        <w:rPr>
          <w:sz w:val="22"/>
          <w:szCs w:val="22"/>
        </w:rPr>
        <w:t>Permit Enforceability</w:t>
      </w:r>
      <w:bookmarkEnd w:id="173"/>
      <w:bookmarkEnd w:id="174"/>
    </w:p>
    <w:p w14:paraId="76E38766" w14:textId="77777777" w:rsidR="00BA0EDB" w:rsidRPr="00DF6609" w:rsidRDefault="00BA0EDB" w:rsidP="00BA0EDB">
      <w:pPr>
        <w:jc w:val="both"/>
        <w:rPr>
          <w:rFonts w:cs="Arial"/>
          <w:sz w:val="20"/>
        </w:rPr>
      </w:pPr>
    </w:p>
    <w:p w14:paraId="11CE48DF" w14:textId="77777777" w:rsidR="00BA0EDB" w:rsidRPr="00F21983" w:rsidRDefault="00BA0EDB" w:rsidP="00BA0EDB">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31CE4D62" w14:textId="77777777" w:rsidR="00BA0EDB" w:rsidRPr="00F21983" w:rsidRDefault="00BA0EDB" w:rsidP="00BA0EDB">
      <w:pPr>
        <w:jc w:val="both"/>
        <w:rPr>
          <w:rFonts w:cs="Arial"/>
          <w:sz w:val="20"/>
        </w:rPr>
      </w:pPr>
    </w:p>
    <w:p w14:paraId="527B6F2F" w14:textId="77777777" w:rsidR="00BA0EDB" w:rsidRPr="00F6033B" w:rsidRDefault="00BA0EDB" w:rsidP="00BA0EDB">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64653BF5" w14:textId="77777777" w:rsidR="00BA0EDB" w:rsidRDefault="00BA0EDB" w:rsidP="00BA0EDB">
      <w:pPr>
        <w:pStyle w:val="ListParagraph"/>
        <w:rPr>
          <w:rFonts w:cs="Arial"/>
          <w:sz w:val="20"/>
        </w:rPr>
      </w:pPr>
    </w:p>
    <w:p w14:paraId="1ABA16B3" w14:textId="77777777" w:rsidR="00BA0EDB" w:rsidRPr="00EE57C0" w:rsidRDefault="00BA0EDB" w:rsidP="00BA0EDB">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70058BB2" w14:textId="77777777" w:rsidR="00BA0EDB" w:rsidRPr="0075518C" w:rsidRDefault="00BA0EDB" w:rsidP="00BA0EDB">
      <w:pPr>
        <w:pStyle w:val="Heading2"/>
        <w:tabs>
          <w:tab w:val="clear" w:pos="360"/>
          <w:tab w:val="num" w:pos="0"/>
        </w:tabs>
        <w:ind w:left="0" w:firstLine="0"/>
        <w:jc w:val="left"/>
        <w:rPr>
          <w:sz w:val="22"/>
          <w:szCs w:val="22"/>
        </w:rPr>
      </w:pPr>
      <w:bookmarkStart w:id="175" w:name="_Toc47367109"/>
      <w:bookmarkStart w:id="176" w:name="_Toc179185593"/>
      <w:r w:rsidRPr="0075518C">
        <w:rPr>
          <w:sz w:val="22"/>
          <w:szCs w:val="22"/>
        </w:rPr>
        <w:t>General Provisions</w:t>
      </w:r>
      <w:bookmarkEnd w:id="175"/>
      <w:bookmarkEnd w:id="176"/>
    </w:p>
    <w:p w14:paraId="1FCD0E1F" w14:textId="77777777" w:rsidR="00BA0EDB" w:rsidRPr="00DF6609" w:rsidRDefault="00BA0EDB" w:rsidP="00BA0EDB">
      <w:pPr>
        <w:jc w:val="both"/>
        <w:rPr>
          <w:rFonts w:cs="Arial"/>
          <w:sz w:val="20"/>
        </w:rPr>
      </w:pPr>
    </w:p>
    <w:p w14:paraId="18A388D1" w14:textId="77777777" w:rsidR="00BA0EDB" w:rsidRPr="00F21983" w:rsidRDefault="00BA0EDB" w:rsidP="00BB0CD7">
      <w:pPr>
        <w:numPr>
          <w:ilvl w:val="0"/>
          <w:numId w:val="137"/>
        </w:numPr>
        <w:jc w:val="both"/>
        <w:rPr>
          <w:rFonts w:cs="Arial"/>
          <w:sz w:val="20"/>
        </w:rPr>
      </w:pPr>
      <w:r w:rsidRPr="00F21983">
        <w:rPr>
          <w:rFonts w:cs="Arial"/>
          <w:sz w:val="20"/>
        </w:rPr>
        <w:t xml:space="preserve">The permittee shall comply with all conditions of this </w:t>
      </w:r>
      <w:smartTag w:uri="urn:schemas-microsoft-com:office:smarttags" w:element="stockticker">
        <w:r w:rsidRPr="00F21983">
          <w:rPr>
            <w:rFonts w:cs="Arial"/>
            <w:sz w:val="20"/>
          </w:rPr>
          <w:t>ROP</w:t>
        </w:r>
      </w:smartTag>
      <w:r w:rsidRPr="00F21983">
        <w:rPr>
          <w:rFonts w:cs="Arial"/>
          <w:sz w:val="20"/>
        </w:rPr>
        <w:t xml:space="preserve">.  Any </w:t>
      </w:r>
      <w:smartTag w:uri="urn:schemas-microsoft-com:office:smarttags" w:element="stockticker">
        <w:r w:rsidRPr="00F21983">
          <w:rPr>
            <w:rFonts w:cs="Arial"/>
            <w:sz w:val="20"/>
          </w:rPr>
          <w:t>ROP</w:t>
        </w:r>
      </w:smartTag>
      <w:r w:rsidRPr="00F21983">
        <w:rPr>
          <w:rFonts w:cs="Arial"/>
          <w:sz w:val="20"/>
        </w:rPr>
        <w:t xml:space="preserve">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 xml:space="preserve">and is grounds for enforcement action, for </w:t>
      </w:r>
      <w:smartTag w:uri="urn:schemas-microsoft-com:office:smarttags" w:element="stockticker">
        <w:r w:rsidRPr="00F21983">
          <w:rPr>
            <w:rFonts w:cs="Arial"/>
            <w:sz w:val="20"/>
          </w:rPr>
          <w:t>ROP</w:t>
        </w:r>
      </w:smartTag>
      <w:r w:rsidRPr="00F21983">
        <w:rPr>
          <w:rFonts w:cs="Arial"/>
          <w:sz w:val="20"/>
        </w:rPr>
        <w:t xml:space="preserve"> revocation or revision, or for denial of the renewal of the </w:t>
      </w:r>
      <w:smartTag w:uri="urn:schemas-microsoft-com:office:smarttags" w:element="stockticker">
        <w:r w:rsidRPr="00F21983">
          <w:rPr>
            <w:rFonts w:cs="Arial"/>
            <w:sz w:val="20"/>
          </w:rPr>
          <w:t>ROP</w:t>
        </w:r>
      </w:smartTag>
      <w:r w:rsidRPr="00F21983">
        <w:rPr>
          <w:rFonts w:cs="Arial"/>
          <w:sz w:val="20"/>
        </w:rPr>
        <w:t xml:space="preserve">.  All terms and conditions of this </w:t>
      </w:r>
      <w:smartTag w:uri="urn:schemas-microsoft-com:office:smarttags" w:element="stockticker">
        <w:r w:rsidRPr="00F21983">
          <w:rPr>
            <w:rFonts w:cs="Arial"/>
            <w:sz w:val="20"/>
          </w:rPr>
          <w:t>ROP</w:t>
        </w:r>
      </w:smartTag>
      <w:r w:rsidRPr="00F21983">
        <w:rPr>
          <w:rFonts w:cs="Arial"/>
          <w:sz w:val="20"/>
        </w:rPr>
        <w:t xml:space="preserve"> that are designated as federally enforceable are enforceable by the Administrator of the United States Environmental Protection Agency (</w:t>
      </w:r>
      <w:r>
        <w:rPr>
          <w:rFonts w:cs="Arial"/>
          <w:sz w:val="20"/>
        </w:rPr>
        <w:t>US</w:t>
      </w:r>
      <w:r w:rsidRPr="00F21983">
        <w:rPr>
          <w:rFonts w:cs="Arial"/>
          <w:sz w:val="20"/>
        </w:rPr>
        <w:t>EPA) and by citizens under the provisions of the federal Clean Air Act (</w:t>
      </w:r>
      <w:smartTag w:uri="urn:schemas-microsoft-com:office:smarttags" w:element="stockticker">
        <w:r w:rsidRPr="00F21983">
          <w:rPr>
            <w:rFonts w:cs="Arial"/>
            <w:sz w:val="20"/>
          </w:rPr>
          <w:t>CAA</w:t>
        </w:r>
      </w:smartTag>
      <w:r w:rsidRPr="00F21983">
        <w:rPr>
          <w:rFonts w:cs="Arial"/>
          <w:sz w:val="20"/>
        </w:rPr>
        <w:t xml:space="preserve">).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w:t>
      </w:r>
      <w:smartTag w:uri="urn:schemas-microsoft-com:office:smarttags" w:element="stockticker">
        <w:r w:rsidRPr="00F21983">
          <w:rPr>
            <w:rFonts w:cs="Arial"/>
            <w:sz w:val="20"/>
          </w:rPr>
          <w:t>CAA</w:t>
        </w:r>
      </w:smartTag>
      <w:r w:rsidRPr="00F21983">
        <w:rPr>
          <w:rFonts w:cs="Arial"/>
          <w:sz w:val="20"/>
        </w:rPr>
        <w:t xml:space="preserve">.  </w:t>
      </w:r>
      <w:r w:rsidRPr="00F21983">
        <w:rPr>
          <w:rFonts w:cs="Arial"/>
          <w:b/>
          <w:sz w:val="20"/>
        </w:rPr>
        <w:t>(R 336.1213(1)(a))</w:t>
      </w:r>
    </w:p>
    <w:p w14:paraId="54C46D53" w14:textId="77777777" w:rsidR="00BA0EDB" w:rsidRPr="00F21983" w:rsidRDefault="00BA0EDB" w:rsidP="00BA0EDB">
      <w:pPr>
        <w:jc w:val="both"/>
        <w:rPr>
          <w:rFonts w:cs="Arial"/>
          <w:sz w:val="20"/>
        </w:rPr>
      </w:pPr>
    </w:p>
    <w:p w14:paraId="0EA2FA39" w14:textId="77777777" w:rsidR="00BA0EDB" w:rsidRPr="00F21983" w:rsidRDefault="00BA0EDB" w:rsidP="00BB0CD7">
      <w:pPr>
        <w:numPr>
          <w:ilvl w:val="0"/>
          <w:numId w:val="137"/>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336.1213(1)(b))</w:t>
      </w:r>
    </w:p>
    <w:p w14:paraId="1D6613DB" w14:textId="77777777" w:rsidR="00BA0EDB" w:rsidRPr="00F21983" w:rsidRDefault="00BA0EDB" w:rsidP="00BA0EDB">
      <w:pPr>
        <w:jc w:val="both"/>
        <w:rPr>
          <w:rFonts w:cs="Arial"/>
          <w:sz w:val="20"/>
        </w:rPr>
      </w:pPr>
    </w:p>
    <w:p w14:paraId="70148668" w14:textId="77777777" w:rsidR="00BA0EDB" w:rsidRPr="00F21983" w:rsidRDefault="00BA0EDB" w:rsidP="00BB0CD7">
      <w:pPr>
        <w:numPr>
          <w:ilvl w:val="0"/>
          <w:numId w:val="137"/>
        </w:numPr>
        <w:jc w:val="both"/>
        <w:rPr>
          <w:rFonts w:cs="Arial"/>
          <w:sz w:val="20"/>
        </w:rPr>
      </w:pPr>
      <w:r w:rsidRPr="00F21983">
        <w:rPr>
          <w:rFonts w:cs="Arial"/>
          <w:sz w:val="20"/>
        </w:rPr>
        <w:t xml:space="preserve">This </w:t>
      </w:r>
      <w:smartTag w:uri="urn:schemas-microsoft-com:office:smarttags" w:element="stockticker">
        <w:r w:rsidRPr="00F21983">
          <w:rPr>
            <w:rFonts w:cs="Arial"/>
            <w:sz w:val="20"/>
          </w:rPr>
          <w:t>ROP</w:t>
        </w:r>
      </w:smartTag>
      <w:r w:rsidRPr="00F21983">
        <w:rPr>
          <w:rFonts w:cs="Arial"/>
          <w:sz w:val="20"/>
        </w:rPr>
        <w:t xml:space="preserve"> may be modified, revised, or revoked for cause.  The filing of a request by the permittee for a permit modification, revision, or termination, or a notification of planned changes or anticipated noncompliance does not stay any </w:t>
      </w:r>
      <w:smartTag w:uri="urn:schemas-microsoft-com:office:smarttags" w:element="stockticker">
        <w:r w:rsidRPr="00F21983">
          <w:rPr>
            <w:rFonts w:cs="Arial"/>
            <w:sz w:val="20"/>
          </w:rPr>
          <w:t>ROP</w:t>
        </w:r>
      </w:smartTag>
      <w:r w:rsidRPr="00F21983">
        <w:rPr>
          <w:rFonts w:cs="Arial"/>
          <w:sz w:val="20"/>
        </w:rPr>
        <w:t xml:space="preserve">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5E75396B" w14:textId="77777777" w:rsidR="00BA0EDB" w:rsidRPr="00F21983" w:rsidRDefault="00BA0EDB" w:rsidP="00BA0EDB">
      <w:pPr>
        <w:jc w:val="both"/>
        <w:rPr>
          <w:rFonts w:cs="Arial"/>
          <w:sz w:val="20"/>
        </w:rPr>
      </w:pPr>
    </w:p>
    <w:p w14:paraId="52289E9A" w14:textId="77777777" w:rsidR="00BA0EDB" w:rsidRPr="00F21983" w:rsidRDefault="00BA0EDB" w:rsidP="00BB0CD7">
      <w:pPr>
        <w:numPr>
          <w:ilvl w:val="0"/>
          <w:numId w:val="138"/>
        </w:numPr>
        <w:jc w:val="both"/>
        <w:rPr>
          <w:rFonts w:cs="Arial"/>
          <w:sz w:val="20"/>
        </w:rPr>
      </w:pPr>
      <w:r w:rsidRPr="00F21983">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F21983">
        <w:rPr>
          <w:rFonts w:cs="Arial"/>
          <w:b/>
          <w:sz w:val="20"/>
        </w:rPr>
        <w:t>(R 336.1213(1)(d))</w:t>
      </w:r>
      <w:r w:rsidRPr="00F21983">
        <w:rPr>
          <w:rFonts w:cs="Arial"/>
          <w:sz w:val="20"/>
        </w:rPr>
        <w:t>:</w:t>
      </w:r>
    </w:p>
    <w:p w14:paraId="7B5966E3" w14:textId="77777777" w:rsidR="00BA0EDB" w:rsidRPr="00F21983" w:rsidRDefault="00BA0EDB" w:rsidP="00BB0CD7">
      <w:pPr>
        <w:numPr>
          <w:ilvl w:val="1"/>
          <w:numId w:val="138"/>
        </w:numPr>
        <w:jc w:val="both"/>
        <w:rPr>
          <w:rFonts w:cs="Arial"/>
          <w:sz w:val="20"/>
        </w:rPr>
      </w:pPr>
      <w:r w:rsidRPr="00F21983">
        <w:rPr>
          <w:rFonts w:cs="Arial"/>
          <w:sz w:val="20"/>
        </w:rPr>
        <w:t xml:space="preserve">Enter, at reasonable times, a stationary source or other premises where emissions-related activity is conducted or where records must be kept under the conditions of the </w:t>
      </w:r>
      <w:smartTag w:uri="urn:schemas-microsoft-com:office:smarttags" w:element="stockticker">
        <w:r w:rsidRPr="00F21983">
          <w:rPr>
            <w:rFonts w:cs="Arial"/>
            <w:sz w:val="20"/>
          </w:rPr>
          <w:t>ROP</w:t>
        </w:r>
      </w:smartTag>
      <w:r w:rsidRPr="00F21983">
        <w:rPr>
          <w:rFonts w:cs="Arial"/>
          <w:sz w:val="20"/>
        </w:rPr>
        <w:t>.</w:t>
      </w:r>
    </w:p>
    <w:p w14:paraId="2FCD16B7" w14:textId="77777777" w:rsidR="00BA0EDB" w:rsidRPr="00F21983" w:rsidRDefault="00BA0EDB" w:rsidP="00BB0CD7">
      <w:pPr>
        <w:numPr>
          <w:ilvl w:val="1"/>
          <w:numId w:val="138"/>
        </w:numPr>
        <w:jc w:val="both"/>
        <w:rPr>
          <w:rFonts w:cs="Arial"/>
          <w:sz w:val="20"/>
        </w:rPr>
      </w:pPr>
      <w:r w:rsidRPr="00F21983">
        <w:rPr>
          <w:rFonts w:cs="Arial"/>
          <w:sz w:val="20"/>
        </w:rPr>
        <w:t xml:space="preserve">Have access to and copy, at reasonable times, any records that must be kept under the conditions of the </w:t>
      </w:r>
      <w:smartTag w:uri="urn:schemas-microsoft-com:office:smarttags" w:element="stockticker">
        <w:r w:rsidRPr="00F21983">
          <w:rPr>
            <w:rFonts w:cs="Arial"/>
            <w:sz w:val="20"/>
          </w:rPr>
          <w:t>ROP</w:t>
        </w:r>
      </w:smartTag>
      <w:r w:rsidRPr="00F21983">
        <w:rPr>
          <w:rFonts w:cs="Arial"/>
          <w:sz w:val="20"/>
        </w:rPr>
        <w:t>.</w:t>
      </w:r>
    </w:p>
    <w:p w14:paraId="69ED34E2" w14:textId="77777777" w:rsidR="00BA0EDB" w:rsidRPr="00F21983" w:rsidRDefault="00BA0EDB" w:rsidP="00BB0CD7">
      <w:pPr>
        <w:numPr>
          <w:ilvl w:val="1"/>
          <w:numId w:val="138"/>
        </w:numPr>
        <w:jc w:val="both"/>
        <w:rPr>
          <w:rFonts w:cs="Arial"/>
          <w:sz w:val="20"/>
        </w:rPr>
      </w:pPr>
      <w:r w:rsidRPr="00F21983">
        <w:rPr>
          <w:rFonts w:cs="Arial"/>
          <w:sz w:val="20"/>
        </w:rPr>
        <w:t>Inspect, at reasonable times, any of the following:</w:t>
      </w:r>
    </w:p>
    <w:p w14:paraId="4C12AA1A" w14:textId="77777777" w:rsidR="00BA0EDB" w:rsidRPr="00F21983" w:rsidRDefault="00BA0EDB" w:rsidP="00BB0CD7">
      <w:pPr>
        <w:numPr>
          <w:ilvl w:val="2"/>
          <w:numId w:val="138"/>
        </w:numPr>
        <w:tabs>
          <w:tab w:val="left" w:pos="1080"/>
        </w:tabs>
        <w:jc w:val="both"/>
        <w:rPr>
          <w:rFonts w:cs="Arial"/>
          <w:sz w:val="20"/>
        </w:rPr>
      </w:pPr>
      <w:r w:rsidRPr="00F21983">
        <w:rPr>
          <w:rFonts w:cs="Arial"/>
          <w:sz w:val="20"/>
        </w:rPr>
        <w:t>Any stationary source.</w:t>
      </w:r>
    </w:p>
    <w:p w14:paraId="031485C9" w14:textId="77777777" w:rsidR="00BA0EDB" w:rsidRPr="00F21983" w:rsidRDefault="00BA0EDB" w:rsidP="00BB0CD7">
      <w:pPr>
        <w:numPr>
          <w:ilvl w:val="2"/>
          <w:numId w:val="138"/>
        </w:numPr>
        <w:tabs>
          <w:tab w:val="left" w:pos="1080"/>
        </w:tabs>
        <w:jc w:val="both"/>
        <w:rPr>
          <w:rFonts w:cs="Arial"/>
          <w:sz w:val="20"/>
        </w:rPr>
      </w:pPr>
      <w:r w:rsidRPr="00F21983">
        <w:rPr>
          <w:rFonts w:cs="Arial"/>
          <w:sz w:val="20"/>
        </w:rPr>
        <w:t>Any emission unit.</w:t>
      </w:r>
    </w:p>
    <w:p w14:paraId="455D176F" w14:textId="77777777" w:rsidR="00BA0EDB" w:rsidRPr="00F21983" w:rsidRDefault="00BA0EDB" w:rsidP="00BB0CD7">
      <w:pPr>
        <w:numPr>
          <w:ilvl w:val="2"/>
          <w:numId w:val="138"/>
        </w:numPr>
        <w:tabs>
          <w:tab w:val="left" w:pos="1080"/>
        </w:tabs>
        <w:jc w:val="both"/>
        <w:rPr>
          <w:rFonts w:cs="Arial"/>
          <w:sz w:val="20"/>
        </w:rPr>
      </w:pPr>
      <w:r w:rsidRPr="00F21983">
        <w:rPr>
          <w:rFonts w:cs="Arial"/>
          <w:sz w:val="20"/>
        </w:rPr>
        <w:t>Any equipment, including monitoring and air pollution control equipment.</w:t>
      </w:r>
    </w:p>
    <w:p w14:paraId="1F58C5A2" w14:textId="77777777" w:rsidR="00BA0EDB" w:rsidRPr="00F21983" w:rsidRDefault="00BA0EDB" w:rsidP="00BB0CD7">
      <w:pPr>
        <w:numPr>
          <w:ilvl w:val="2"/>
          <w:numId w:val="138"/>
        </w:numPr>
        <w:tabs>
          <w:tab w:val="left" w:pos="1080"/>
        </w:tabs>
        <w:jc w:val="both"/>
        <w:rPr>
          <w:rFonts w:cs="Arial"/>
          <w:sz w:val="20"/>
        </w:rPr>
      </w:pPr>
      <w:r w:rsidRPr="00F21983">
        <w:rPr>
          <w:rFonts w:cs="Arial"/>
          <w:sz w:val="20"/>
        </w:rPr>
        <w:t xml:space="preserve">Any work practices or operations regulated or required under the </w:t>
      </w:r>
      <w:smartTag w:uri="urn:schemas-microsoft-com:office:smarttags" w:element="stockticker">
        <w:r w:rsidRPr="00F21983">
          <w:rPr>
            <w:rFonts w:cs="Arial"/>
            <w:sz w:val="20"/>
          </w:rPr>
          <w:t>ROP</w:t>
        </w:r>
      </w:smartTag>
      <w:r w:rsidRPr="00F21983">
        <w:rPr>
          <w:rFonts w:cs="Arial"/>
          <w:sz w:val="20"/>
        </w:rPr>
        <w:t>.</w:t>
      </w:r>
    </w:p>
    <w:p w14:paraId="2BA2AD32" w14:textId="77777777" w:rsidR="00BA0EDB" w:rsidRPr="00F21983" w:rsidRDefault="00BA0EDB" w:rsidP="00BB0CD7">
      <w:pPr>
        <w:numPr>
          <w:ilvl w:val="1"/>
          <w:numId w:val="138"/>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 xml:space="preserve">sample or monitor at reasonable times substances or parameters for the purpose of assuring compliance with the </w:t>
      </w:r>
      <w:smartTag w:uri="urn:schemas-microsoft-com:office:smarttags" w:element="stockticker">
        <w:r w:rsidRPr="00F21983">
          <w:rPr>
            <w:rFonts w:cs="Arial"/>
            <w:sz w:val="20"/>
          </w:rPr>
          <w:t>ROP</w:t>
        </w:r>
      </w:smartTag>
      <w:r w:rsidRPr="00F21983">
        <w:rPr>
          <w:rFonts w:cs="Arial"/>
          <w:sz w:val="20"/>
        </w:rPr>
        <w:t xml:space="preserve"> or applicable requirements.</w:t>
      </w:r>
    </w:p>
    <w:p w14:paraId="1ADB2CBC" w14:textId="77777777" w:rsidR="00BA0EDB" w:rsidRPr="00F21983" w:rsidRDefault="00BA0EDB" w:rsidP="00BA0EDB">
      <w:pPr>
        <w:jc w:val="both"/>
        <w:rPr>
          <w:rFonts w:cs="Arial"/>
          <w:sz w:val="20"/>
        </w:rPr>
      </w:pPr>
    </w:p>
    <w:p w14:paraId="654FEC68" w14:textId="77777777" w:rsidR="00BA0EDB" w:rsidRPr="003D1052" w:rsidRDefault="00BA0EDB" w:rsidP="00BB0CD7">
      <w:pPr>
        <w:numPr>
          <w:ilvl w:val="0"/>
          <w:numId w:val="138"/>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w:t>
      </w:r>
      <w:smartTag w:uri="urn:schemas-microsoft-com:office:smarttags" w:element="stockticker">
        <w:r w:rsidRPr="00F21983">
          <w:rPr>
            <w:rFonts w:cs="Arial"/>
            <w:sz w:val="20"/>
          </w:rPr>
          <w:t>ROP</w:t>
        </w:r>
      </w:smartTag>
      <w:r w:rsidRPr="00F21983">
        <w:rPr>
          <w:rFonts w:cs="Arial"/>
          <w:sz w:val="20"/>
        </w:rPr>
        <w:t xml:space="preserve"> or to determine compliance with this </w:t>
      </w:r>
      <w:smartTag w:uri="urn:schemas-microsoft-com:office:smarttags" w:element="stockticker">
        <w:r w:rsidRPr="00F21983">
          <w:rPr>
            <w:rFonts w:cs="Arial"/>
            <w:sz w:val="20"/>
          </w:rPr>
          <w:t>ROP</w:t>
        </w:r>
      </w:smartTag>
      <w:r w:rsidRPr="00F21983">
        <w:rPr>
          <w:rFonts w:cs="Arial"/>
          <w:sz w:val="20"/>
        </w:rPr>
        <w:t xml:space="preserve">.  Upon request, the permittee shall also furnish to the department copies of any records that are required to be kept as a term or condition of this </w:t>
      </w:r>
      <w:smartTag w:uri="urn:schemas-microsoft-com:office:smarttags" w:element="stockticker">
        <w:r w:rsidRPr="00F21983">
          <w:rPr>
            <w:rFonts w:cs="Arial"/>
            <w:sz w:val="20"/>
          </w:rPr>
          <w:t>ROP</w:t>
        </w:r>
      </w:smartTag>
      <w:r w:rsidRPr="00F21983">
        <w:rPr>
          <w:rFonts w:cs="Arial"/>
          <w:sz w:val="20"/>
        </w:rPr>
        <w:t xml:space="preserve">.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462D2FE4" w14:textId="77777777" w:rsidR="00BA0EDB" w:rsidRPr="00F21983" w:rsidRDefault="00BA0EDB" w:rsidP="00BA0EDB">
      <w:pPr>
        <w:jc w:val="both"/>
        <w:rPr>
          <w:rFonts w:cs="Arial"/>
          <w:sz w:val="20"/>
        </w:rPr>
      </w:pPr>
    </w:p>
    <w:p w14:paraId="4E931D10" w14:textId="77777777" w:rsidR="00BA0EDB" w:rsidRPr="00F21983" w:rsidRDefault="00BA0EDB" w:rsidP="00BB0CD7">
      <w:pPr>
        <w:numPr>
          <w:ilvl w:val="0"/>
          <w:numId w:val="138"/>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w:t>
      </w:r>
      <w:smartTag w:uri="urn:schemas-microsoft-com:office:smarttags" w:element="stockticker">
        <w:r w:rsidRPr="00F21983">
          <w:rPr>
            <w:rFonts w:cs="Arial"/>
            <w:sz w:val="20"/>
          </w:rPr>
          <w:t>ROP</w:t>
        </w:r>
      </w:smartTag>
      <w:r w:rsidRPr="00F21983">
        <w:rPr>
          <w:rFonts w:cs="Arial"/>
          <w:sz w:val="20"/>
        </w:rPr>
        <w:t xml:space="preserve"> shall not set aside, delay, stay, or in any way affect the applicability or enforceability of any other condition or part of this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336.1213(1)(f))</w:t>
      </w:r>
    </w:p>
    <w:p w14:paraId="7CCEC37A" w14:textId="77777777" w:rsidR="00BA0EDB" w:rsidRPr="00F21983" w:rsidRDefault="00BA0EDB" w:rsidP="00BA0EDB">
      <w:pPr>
        <w:jc w:val="both"/>
        <w:rPr>
          <w:rFonts w:cs="Arial"/>
          <w:sz w:val="20"/>
        </w:rPr>
      </w:pPr>
    </w:p>
    <w:p w14:paraId="232E2944" w14:textId="77777777" w:rsidR="00BA0EDB" w:rsidRPr="00F21983" w:rsidRDefault="00BA0EDB" w:rsidP="00BB0CD7">
      <w:pPr>
        <w:numPr>
          <w:ilvl w:val="0"/>
          <w:numId w:val="138"/>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CF1D89D" w14:textId="77777777" w:rsidR="00BA0EDB" w:rsidRPr="00F21983" w:rsidRDefault="00BA0EDB" w:rsidP="00BA0EDB">
      <w:pPr>
        <w:jc w:val="both"/>
        <w:rPr>
          <w:rFonts w:cs="Arial"/>
          <w:sz w:val="20"/>
        </w:rPr>
      </w:pPr>
    </w:p>
    <w:p w14:paraId="250FE0BE" w14:textId="18C7FD29" w:rsidR="00BA0EDB" w:rsidRPr="003A3BAE" w:rsidRDefault="00BA0EDB" w:rsidP="00BB0CD7">
      <w:pPr>
        <w:numPr>
          <w:ilvl w:val="0"/>
          <w:numId w:val="138"/>
        </w:numPr>
        <w:jc w:val="both"/>
        <w:rPr>
          <w:rFonts w:cs="Arial"/>
          <w:sz w:val="20"/>
        </w:rPr>
      </w:pPr>
      <w:r w:rsidRPr="00F21983">
        <w:rPr>
          <w:rFonts w:cs="Arial"/>
          <w:sz w:val="20"/>
        </w:rPr>
        <w:t xml:space="preserve">This </w:t>
      </w:r>
      <w:smartTag w:uri="urn:schemas-microsoft-com:office:smarttags" w:element="stockticker">
        <w:r w:rsidRPr="00F21983">
          <w:rPr>
            <w:rFonts w:cs="Arial"/>
            <w:sz w:val="20"/>
          </w:rPr>
          <w:t>ROP</w:t>
        </w:r>
      </w:smartTag>
      <w:r w:rsidRPr="00F21983">
        <w:rPr>
          <w:rFonts w:cs="Arial"/>
          <w:sz w:val="20"/>
        </w:rPr>
        <w:t xml:space="preserve"> does not convey any property rights or any exclusive privilege.  </w:t>
      </w:r>
      <w:r w:rsidRPr="00F21983">
        <w:rPr>
          <w:rFonts w:cs="Arial"/>
          <w:b/>
          <w:sz w:val="20"/>
        </w:rPr>
        <w:t>(R 336.1213(1)(h))</w:t>
      </w:r>
    </w:p>
    <w:p w14:paraId="1E364421" w14:textId="77777777" w:rsidR="002C125B" w:rsidRDefault="002C125B" w:rsidP="003A3BAE">
      <w:pPr>
        <w:pStyle w:val="ListParagraph"/>
        <w:ind w:left="0"/>
        <w:rPr>
          <w:rFonts w:cs="Arial"/>
          <w:sz w:val="20"/>
        </w:rPr>
      </w:pPr>
    </w:p>
    <w:p w14:paraId="6D2DAD77" w14:textId="77777777" w:rsidR="00BA0EDB" w:rsidRPr="0075518C" w:rsidRDefault="00BA0EDB" w:rsidP="00BA0EDB">
      <w:pPr>
        <w:pStyle w:val="Heading2"/>
        <w:tabs>
          <w:tab w:val="clear" w:pos="360"/>
          <w:tab w:val="num" w:pos="0"/>
        </w:tabs>
        <w:ind w:left="0" w:firstLine="0"/>
        <w:jc w:val="left"/>
        <w:rPr>
          <w:sz w:val="22"/>
          <w:szCs w:val="22"/>
        </w:rPr>
      </w:pPr>
      <w:bookmarkStart w:id="177" w:name="_Toc47367110"/>
      <w:bookmarkStart w:id="178" w:name="_Toc179185594"/>
      <w:r w:rsidRPr="0075518C">
        <w:rPr>
          <w:sz w:val="22"/>
          <w:szCs w:val="22"/>
        </w:rPr>
        <w:t>Equipment &amp; Design</w:t>
      </w:r>
      <w:bookmarkEnd w:id="177"/>
      <w:bookmarkEnd w:id="178"/>
    </w:p>
    <w:p w14:paraId="0C64A346" w14:textId="77777777" w:rsidR="00BA0EDB" w:rsidRPr="00DF6609" w:rsidRDefault="00BA0EDB" w:rsidP="00BA0EDB">
      <w:pPr>
        <w:jc w:val="both"/>
        <w:rPr>
          <w:rFonts w:cs="Arial"/>
          <w:sz w:val="20"/>
        </w:rPr>
      </w:pPr>
    </w:p>
    <w:p w14:paraId="0BD85D6B" w14:textId="77777777" w:rsidR="00BA0EDB" w:rsidRPr="00F21983" w:rsidRDefault="00BA0EDB" w:rsidP="00BB0CD7">
      <w:pPr>
        <w:numPr>
          <w:ilvl w:val="0"/>
          <w:numId w:val="139"/>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06849310" w14:textId="77777777" w:rsidR="00BA0EDB" w:rsidRPr="00F21983" w:rsidRDefault="00BA0EDB" w:rsidP="00BA0EDB">
      <w:pPr>
        <w:jc w:val="both"/>
        <w:rPr>
          <w:rFonts w:cs="Arial"/>
          <w:sz w:val="20"/>
        </w:rPr>
      </w:pPr>
    </w:p>
    <w:p w14:paraId="270A8157" w14:textId="69091DF1" w:rsidR="00BA0EDB" w:rsidRPr="003A3BAE" w:rsidRDefault="00BA0EDB" w:rsidP="00BB0CD7">
      <w:pPr>
        <w:numPr>
          <w:ilvl w:val="0"/>
          <w:numId w:val="140"/>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1DCEA5B5" w14:textId="77777777" w:rsidR="002C125B" w:rsidRPr="00F21983" w:rsidRDefault="002C125B" w:rsidP="003A3BAE">
      <w:pPr>
        <w:jc w:val="both"/>
        <w:rPr>
          <w:rFonts w:cs="Arial"/>
          <w:sz w:val="20"/>
        </w:rPr>
      </w:pPr>
    </w:p>
    <w:p w14:paraId="5910A6BE" w14:textId="77777777" w:rsidR="00BA0EDB" w:rsidRPr="0075518C" w:rsidRDefault="00BA0EDB" w:rsidP="00BA0EDB">
      <w:pPr>
        <w:pStyle w:val="Heading2"/>
        <w:tabs>
          <w:tab w:val="clear" w:pos="360"/>
          <w:tab w:val="num" w:pos="0"/>
        </w:tabs>
        <w:ind w:left="0" w:firstLine="0"/>
        <w:jc w:val="left"/>
        <w:rPr>
          <w:sz w:val="22"/>
          <w:szCs w:val="22"/>
        </w:rPr>
      </w:pPr>
      <w:bookmarkStart w:id="179" w:name="_Toc47367111"/>
      <w:bookmarkStart w:id="180" w:name="_Toc179185595"/>
      <w:r w:rsidRPr="0075518C">
        <w:rPr>
          <w:sz w:val="22"/>
          <w:szCs w:val="22"/>
        </w:rPr>
        <w:t>Emission Limits</w:t>
      </w:r>
      <w:bookmarkEnd w:id="179"/>
      <w:bookmarkEnd w:id="180"/>
    </w:p>
    <w:p w14:paraId="6ED9B371" w14:textId="77777777" w:rsidR="00BA0EDB" w:rsidRPr="00F21983" w:rsidRDefault="00BA0EDB" w:rsidP="00BA0EDB">
      <w:pPr>
        <w:jc w:val="both"/>
        <w:rPr>
          <w:rFonts w:cs="Arial"/>
          <w:sz w:val="20"/>
        </w:rPr>
      </w:pPr>
    </w:p>
    <w:p w14:paraId="30C5EFE3" w14:textId="77777777" w:rsidR="00BA0EDB" w:rsidRPr="00F21983" w:rsidRDefault="00BA0EDB" w:rsidP="00BB0CD7">
      <w:pPr>
        <w:numPr>
          <w:ilvl w:val="0"/>
          <w:numId w:val="141"/>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 xml:space="preserve">the following” </w:t>
      </w:r>
      <w:r>
        <w:rPr>
          <w:rFonts w:cs="Arial"/>
          <w:sz w:val="20"/>
          <w:vertAlign w:val="superscript"/>
        </w:rPr>
        <w:t>2</w:t>
      </w:r>
      <w:r w:rsidRPr="00F21983">
        <w:rPr>
          <w:rFonts w:cs="Arial"/>
          <w:sz w:val="20"/>
        </w:rPr>
        <w:t xml:space="preserve"> </w:t>
      </w:r>
      <w:r w:rsidRPr="00F21983">
        <w:rPr>
          <w:rFonts w:cs="Arial"/>
          <w:b/>
          <w:sz w:val="20"/>
        </w:rPr>
        <w:t>(R 336.1301(1))</w:t>
      </w:r>
      <w:r>
        <w:rPr>
          <w:rFonts w:cs="Arial"/>
          <w:sz w:val="20"/>
        </w:rPr>
        <w:t>:</w:t>
      </w:r>
    </w:p>
    <w:p w14:paraId="3490986E" w14:textId="77777777" w:rsidR="00BA0EDB" w:rsidRDefault="00BA0EDB" w:rsidP="00BB0CD7">
      <w:pPr>
        <w:numPr>
          <w:ilvl w:val="1"/>
          <w:numId w:val="141"/>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2A3479F2" w14:textId="77777777" w:rsidR="00BA0EDB" w:rsidRDefault="00BA0EDB" w:rsidP="00BB0CD7">
      <w:pPr>
        <w:numPr>
          <w:ilvl w:val="1"/>
          <w:numId w:val="141"/>
        </w:numPr>
        <w:jc w:val="both"/>
        <w:rPr>
          <w:rFonts w:cs="Arial"/>
          <w:sz w:val="20"/>
        </w:rPr>
      </w:pPr>
      <w:r w:rsidRPr="00F21983">
        <w:rPr>
          <w:rFonts w:cs="Arial"/>
          <w:sz w:val="20"/>
        </w:rPr>
        <w:t>A limit specified by an applicable federal new source performance standard.</w:t>
      </w:r>
    </w:p>
    <w:p w14:paraId="3A37056B" w14:textId="77777777" w:rsidR="00BA0EDB" w:rsidRDefault="00BA0EDB" w:rsidP="00BA0EDB">
      <w:pPr>
        <w:ind w:left="360"/>
        <w:jc w:val="both"/>
        <w:rPr>
          <w:rFonts w:cs="Arial"/>
          <w:sz w:val="20"/>
        </w:rPr>
      </w:pPr>
    </w:p>
    <w:p w14:paraId="6BD79ECE" w14:textId="77777777" w:rsidR="00BA0EDB" w:rsidRPr="003163DA" w:rsidRDefault="00BA0EDB" w:rsidP="00BA0EDB">
      <w:pPr>
        <w:ind w:left="360"/>
        <w:jc w:val="both"/>
        <w:rPr>
          <w:rFonts w:cs="Arial"/>
          <w:sz w:val="20"/>
        </w:rPr>
      </w:pPr>
      <w:r>
        <w:rPr>
          <w:rFonts w:cs="Arial"/>
          <w:sz w:val="20"/>
        </w:rPr>
        <w:t xml:space="preserve">The grading of visible emissions shall be determined in accordance with Rule 303.  </w:t>
      </w:r>
    </w:p>
    <w:p w14:paraId="49F422DF" w14:textId="77777777" w:rsidR="00BA0EDB" w:rsidRPr="00F21983" w:rsidRDefault="00BA0EDB" w:rsidP="00BA0EDB">
      <w:pPr>
        <w:jc w:val="both"/>
        <w:rPr>
          <w:rFonts w:cs="Arial"/>
          <w:sz w:val="20"/>
        </w:rPr>
      </w:pPr>
    </w:p>
    <w:p w14:paraId="35EA9D5A" w14:textId="77777777" w:rsidR="00BA0EDB" w:rsidRPr="00F21983" w:rsidRDefault="00BA0EDB" w:rsidP="00BB0CD7">
      <w:pPr>
        <w:numPr>
          <w:ilvl w:val="0"/>
          <w:numId w:val="141"/>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04A36575" w14:textId="77777777" w:rsidR="00BA0EDB" w:rsidRPr="00F21983" w:rsidRDefault="00BA0EDB" w:rsidP="00BB0CD7">
      <w:pPr>
        <w:numPr>
          <w:ilvl w:val="1"/>
          <w:numId w:val="141"/>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0B77F23A" w14:textId="3E784BF5" w:rsidR="00BA0EDB" w:rsidRPr="003A3BAE" w:rsidRDefault="00BA0EDB" w:rsidP="00BB0CD7">
      <w:pPr>
        <w:numPr>
          <w:ilvl w:val="1"/>
          <w:numId w:val="141"/>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2806B984" w14:textId="77777777" w:rsidR="002C125B" w:rsidRPr="00105176" w:rsidRDefault="002C125B" w:rsidP="003A3BAE">
      <w:pPr>
        <w:jc w:val="both"/>
        <w:rPr>
          <w:rFonts w:cs="Arial"/>
          <w:sz w:val="20"/>
        </w:rPr>
      </w:pPr>
    </w:p>
    <w:p w14:paraId="139461CE" w14:textId="77777777" w:rsidR="00BA0EDB" w:rsidRPr="0075518C" w:rsidRDefault="00BA0EDB" w:rsidP="00BA0EDB">
      <w:pPr>
        <w:pStyle w:val="Heading2"/>
        <w:tabs>
          <w:tab w:val="clear" w:pos="360"/>
          <w:tab w:val="num" w:pos="0"/>
        </w:tabs>
        <w:ind w:left="0" w:firstLine="0"/>
        <w:jc w:val="left"/>
        <w:rPr>
          <w:sz w:val="22"/>
          <w:szCs w:val="22"/>
        </w:rPr>
      </w:pPr>
      <w:bookmarkStart w:id="181" w:name="_Toc47367112"/>
      <w:bookmarkStart w:id="182" w:name="_Toc179185596"/>
      <w:r w:rsidRPr="0075518C">
        <w:rPr>
          <w:sz w:val="22"/>
          <w:szCs w:val="22"/>
        </w:rPr>
        <w:t>Testing/Sampling</w:t>
      </w:r>
      <w:bookmarkEnd w:id="181"/>
      <w:bookmarkEnd w:id="182"/>
    </w:p>
    <w:p w14:paraId="3E78E14B" w14:textId="77777777" w:rsidR="00BA0EDB" w:rsidRPr="00F21983" w:rsidRDefault="00BA0EDB" w:rsidP="00BA0EDB">
      <w:pPr>
        <w:jc w:val="both"/>
        <w:rPr>
          <w:rFonts w:cs="Arial"/>
          <w:sz w:val="20"/>
        </w:rPr>
      </w:pPr>
    </w:p>
    <w:p w14:paraId="3E67E2B2" w14:textId="77777777" w:rsidR="00BA0EDB" w:rsidRPr="00F21983" w:rsidRDefault="00BA0EDB" w:rsidP="00BB0CD7">
      <w:pPr>
        <w:numPr>
          <w:ilvl w:val="0"/>
          <w:numId w:val="142"/>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3270A872" w14:textId="77777777" w:rsidR="00BA0EDB" w:rsidRPr="00F21983" w:rsidRDefault="00BA0EDB" w:rsidP="00BA0EDB">
      <w:pPr>
        <w:jc w:val="both"/>
        <w:rPr>
          <w:rFonts w:cs="Arial"/>
          <w:sz w:val="20"/>
        </w:rPr>
      </w:pPr>
    </w:p>
    <w:p w14:paraId="26FAF8D4" w14:textId="77777777" w:rsidR="00BA0EDB" w:rsidRPr="00F21983" w:rsidRDefault="00BA0EDB" w:rsidP="00BB0CD7">
      <w:pPr>
        <w:numPr>
          <w:ilvl w:val="0"/>
          <w:numId w:val="142"/>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0528A793" w14:textId="77777777" w:rsidR="00BA0EDB" w:rsidRPr="00F21983" w:rsidRDefault="00BA0EDB" w:rsidP="00BA0EDB">
      <w:pPr>
        <w:jc w:val="both"/>
        <w:rPr>
          <w:rFonts w:cs="Arial"/>
          <w:sz w:val="20"/>
        </w:rPr>
      </w:pPr>
    </w:p>
    <w:p w14:paraId="03B15B9E" w14:textId="018E5C47" w:rsidR="00BA0EDB" w:rsidRPr="003A3BAE" w:rsidRDefault="00BA0EDB" w:rsidP="00BB0CD7">
      <w:pPr>
        <w:numPr>
          <w:ilvl w:val="0"/>
          <w:numId w:val="142"/>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715E725F" w14:textId="1828CAEE" w:rsidR="002C125B" w:rsidRDefault="002C125B">
      <w:pPr>
        <w:rPr>
          <w:rFonts w:cs="Arial"/>
          <w:sz w:val="20"/>
        </w:rPr>
      </w:pPr>
      <w:r>
        <w:rPr>
          <w:rFonts w:cs="Arial"/>
          <w:sz w:val="20"/>
        </w:rPr>
        <w:br w:type="page"/>
      </w:r>
    </w:p>
    <w:p w14:paraId="6FFDC10F" w14:textId="77777777" w:rsidR="002C125B" w:rsidRDefault="002C125B" w:rsidP="003A3BAE">
      <w:pPr>
        <w:pStyle w:val="ListParagraph"/>
        <w:ind w:left="90"/>
        <w:rPr>
          <w:rFonts w:cs="Arial"/>
          <w:sz w:val="20"/>
        </w:rPr>
      </w:pPr>
    </w:p>
    <w:p w14:paraId="1884FC84" w14:textId="77777777" w:rsidR="00BA0EDB" w:rsidRPr="0075518C" w:rsidRDefault="00BA0EDB" w:rsidP="00BA0EDB">
      <w:pPr>
        <w:pStyle w:val="Heading2"/>
        <w:tabs>
          <w:tab w:val="clear" w:pos="360"/>
          <w:tab w:val="num" w:pos="0"/>
        </w:tabs>
        <w:ind w:left="0" w:firstLine="0"/>
        <w:jc w:val="left"/>
        <w:rPr>
          <w:sz w:val="22"/>
          <w:szCs w:val="22"/>
        </w:rPr>
      </w:pPr>
      <w:bookmarkStart w:id="183" w:name="_Toc47367113"/>
      <w:bookmarkStart w:id="184" w:name="_Toc179185597"/>
      <w:r w:rsidRPr="0075518C">
        <w:rPr>
          <w:sz w:val="22"/>
          <w:szCs w:val="22"/>
        </w:rPr>
        <w:t>Monitoring/Recordkeeping</w:t>
      </w:r>
      <w:bookmarkEnd w:id="183"/>
      <w:bookmarkEnd w:id="184"/>
    </w:p>
    <w:p w14:paraId="40D81537" w14:textId="77777777" w:rsidR="00BA0EDB" w:rsidRPr="00DF6609" w:rsidRDefault="00BA0EDB" w:rsidP="00BA0EDB">
      <w:pPr>
        <w:numPr>
          <w:ilvl w:val="12"/>
          <w:numId w:val="0"/>
        </w:numPr>
        <w:ind w:left="432" w:hanging="432"/>
        <w:jc w:val="both"/>
        <w:rPr>
          <w:rFonts w:cs="Arial"/>
          <w:sz w:val="20"/>
        </w:rPr>
      </w:pPr>
    </w:p>
    <w:p w14:paraId="3CB2C0D6" w14:textId="77777777" w:rsidR="00BA0EDB" w:rsidRPr="00F21983" w:rsidRDefault="00BA0EDB" w:rsidP="00BB0CD7">
      <w:pPr>
        <w:numPr>
          <w:ilvl w:val="0"/>
          <w:numId w:val="143"/>
        </w:numPr>
        <w:jc w:val="both"/>
        <w:rPr>
          <w:rFonts w:cs="Arial"/>
          <w:sz w:val="20"/>
        </w:rPr>
      </w:pPr>
      <w:r w:rsidRPr="00F21983">
        <w:rPr>
          <w:rFonts w:cs="Arial"/>
          <w:sz w:val="20"/>
        </w:rPr>
        <w:t xml:space="preserve">Records of any periodic emission or parametric monitoring required in this </w:t>
      </w:r>
      <w:smartTag w:uri="urn:schemas-microsoft-com:office:smarttags" w:element="stockticker">
        <w:r w:rsidRPr="00F21983">
          <w:rPr>
            <w:rFonts w:cs="Arial"/>
            <w:sz w:val="20"/>
          </w:rPr>
          <w:t>ROP</w:t>
        </w:r>
      </w:smartTag>
      <w:r w:rsidRPr="00F21983">
        <w:rPr>
          <w:rFonts w:cs="Arial"/>
          <w:sz w:val="20"/>
        </w:rPr>
        <w:t xml:space="preserve"> shall include the following information specified in Rule 213(3)(b)(</w:t>
      </w:r>
      <w:proofErr w:type="spellStart"/>
      <w:r w:rsidRPr="00F21983">
        <w:rPr>
          <w:rFonts w:cs="Arial"/>
          <w:sz w:val="20"/>
        </w:rPr>
        <w:t>i</w:t>
      </w:r>
      <w:proofErr w:type="spellEnd"/>
      <w:r w:rsidRPr="00F21983">
        <w:rPr>
          <w:rFonts w:cs="Arial"/>
          <w:sz w:val="20"/>
        </w:rPr>
        <w:t xml:space="preserve">), where appropriate </w:t>
      </w:r>
      <w:r w:rsidRPr="00F21983">
        <w:rPr>
          <w:rFonts w:cs="Arial"/>
          <w:b/>
          <w:sz w:val="20"/>
        </w:rPr>
        <w:t>(R 336.1213(3)(b))</w:t>
      </w:r>
      <w:r>
        <w:rPr>
          <w:rFonts w:cs="Arial"/>
          <w:sz w:val="20"/>
        </w:rPr>
        <w:t>:</w:t>
      </w:r>
    </w:p>
    <w:p w14:paraId="309CB420" w14:textId="77777777" w:rsidR="00BA0EDB" w:rsidRPr="00F21983" w:rsidRDefault="00BA0EDB" w:rsidP="00BB0CD7">
      <w:pPr>
        <w:numPr>
          <w:ilvl w:val="1"/>
          <w:numId w:val="143"/>
        </w:numPr>
        <w:jc w:val="both"/>
        <w:rPr>
          <w:rFonts w:cs="Arial"/>
          <w:sz w:val="20"/>
        </w:rPr>
      </w:pPr>
      <w:r w:rsidRPr="00F21983">
        <w:rPr>
          <w:rFonts w:cs="Arial"/>
          <w:sz w:val="20"/>
        </w:rPr>
        <w:t>The date, location, time, and method of sampling or measurements.</w:t>
      </w:r>
    </w:p>
    <w:p w14:paraId="06B6F610" w14:textId="77777777" w:rsidR="00BA0EDB" w:rsidRPr="00F21983" w:rsidRDefault="00BA0EDB" w:rsidP="00BB0CD7">
      <w:pPr>
        <w:numPr>
          <w:ilvl w:val="1"/>
          <w:numId w:val="143"/>
        </w:numPr>
        <w:jc w:val="both"/>
        <w:rPr>
          <w:rFonts w:cs="Arial"/>
          <w:sz w:val="20"/>
        </w:rPr>
      </w:pPr>
      <w:r w:rsidRPr="00F21983">
        <w:rPr>
          <w:rFonts w:cs="Arial"/>
          <w:sz w:val="20"/>
        </w:rPr>
        <w:t>The dates the analyses of the samples were performed.</w:t>
      </w:r>
    </w:p>
    <w:p w14:paraId="340A6D66" w14:textId="77777777" w:rsidR="00BA0EDB" w:rsidRPr="00F21983" w:rsidRDefault="00BA0EDB" w:rsidP="00BB0CD7">
      <w:pPr>
        <w:numPr>
          <w:ilvl w:val="1"/>
          <w:numId w:val="143"/>
        </w:numPr>
        <w:jc w:val="both"/>
        <w:rPr>
          <w:rFonts w:cs="Arial"/>
          <w:sz w:val="20"/>
        </w:rPr>
      </w:pPr>
      <w:r w:rsidRPr="00F21983">
        <w:rPr>
          <w:rFonts w:cs="Arial"/>
          <w:sz w:val="20"/>
        </w:rPr>
        <w:t>The company or entity that performed the analyses of the samples.</w:t>
      </w:r>
    </w:p>
    <w:p w14:paraId="0F13B4A1" w14:textId="77777777" w:rsidR="00BA0EDB" w:rsidRPr="00F21983" w:rsidRDefault="00BA0EDB" w:rsidP="00BB0CD7">
      <w:pPr>
        <w:numPr>
          <w:ilvl w:val="1"/>
          <w:numId w:val="143"/>
        </w:numPr>
        <w:jc w:val="both"/>
        <w:rPr>
          <w:rFonts w:cs="Arial"/>
          <w:sz w:val="20"/>
        </w:rPr>
      </w:pPr>
      <w:r w:rsidRPr="00F21983">
        <w:rPr>
          <w:rFonts w:cs="Arial"/>
          <w:sz w:val="20"/>
        </w:rPr>
        <w:t>The analytical techniques or methods used.</w:t>
      </w:r>
    </w:p>
    <w:p w14:paraId="02053E69" w14:textId="77777777" w:rsidR="00BA0EDB" w:rsidRPr="00F21983" w:rsidRDefault="00BA0EDB" w:rsidP="00BB0CD7">
      <w:pPr>
        <w:numPr>
          <w:ilvl w:val="1"/>
          <w:numId w:val="143"/>
        </w:numPr>
        <w:jc w:val="both"/>
        <w:rPr>
          <w:rFonts w:cs="Arial"/>
          <w:sz w:val="20"/>
        </w:rPr>
      </w:pPr>
      <w:r w:rsidRPr="00F21983">
        <w:rPr>
          <w:rFonts w:cs="Arial"/>
          <w:sz w:val="20"/>
        </w:rPr>
        <w:t>The results of the analyses.</w:t>
      </w:r>
    </w:p>
    <w:p w14:paraId="1E380548" w14:textId="77777777" w:rsidR="00BA0EDB" w:rsidRPr="00F21983" w:rsidRDefault="00BA0EDB" w:rsidP="00BB0CD7">
      <w:pPr>
        <w:numPr>
          <w:ilvl w:val="1"/>
          <w:numId w:val="143"/>
        </w:numPr>
        <w:jc w:val="both"/>
        <w:rPr>
          <w:rFonts w:cs="Arial"/>
          <w:sz w:val="20"/>
        </w:rPr>
      </w:pPr>
      <w:r w:rsidRPr="00F21983">
        <w:rPr>
          <w:rFonts w:cs="Arial"/>
          <w:sz w:val="20"/>
        </w:rPr>
        <w:t>The related process operating conditions or parameters that existed at the time of sampling or measurement.</w:t>
      </w:r>
    </w:p>
    <w:p w14:paraId="662F6B68" w14:textId="77777777" w:rsidR="00BA0EDB" w:rsidRPr="00DF6609" w:rsidRDefault="00BA0EDB" w:rsidP="00BA0EDB">
      <w:pPr>
        <w:numPr>
          <w:ilvl w:val="12"/>
          <w:numId w:val="0"/>
        </w:numPr>
        <w:ind w:left="432" w:hanging="432"/>
        <w:jc w:val="both"/>
        <w:rPr>
          <w:rFonts w:cs="Arial"/>
          <w:sz w:val="20"/>
        </w:rPr>
      </w:pPr>
    </w:p>
    <w:p w14:paraId="443853DE" w14:textId="74E449EB" w:rsidR="00BA0EDB" w:rsidRPr="003A3BAE" w:rsidRDefault="00BA0EDB" w:rsidP="00BB0CD7">
      <w:pPr>
        <w:numPr>
          <w:ilvl w:val="0"/>
          <w:numId w:val="143"/>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336.1213(1)(e), R 336.1213(3)(b)(ii))</w:t>
      </w:r>
    </w:p>
    <w:p w14:paraId="74F4A4BE" w14:textId="77777777" w:rsidR="002C125B" w:rsidRPr="00F21983" w:rsidRDefault="002C125B" w:rsidP="003A3BAE">
      <w:pPr>
        <w:jc w:val="both"/>
        <w:rPr>
          <w:rFonts w:cs="Arial"/>
          <w:sz w:val="20"/>
        </w:rPr>
      </w:pPr>
    </w:p>
    <w:p w14:paraId="3FF63262" w14:textId="77777777" w:rsidR="00BA0EDB" w:rsidRPr="0075518C" w:rsidRDefault="00BA0EDB" w:rsidP="00BA0EDB">
      <w:pPr>
        <w:pStyle w:val="Heading2"/>
        <w:tabs>
          <w:tab w:val="clear" w:pos="360"/>
          <w:tab w:val="num" w:pos="0"/>
        </w:tabs>
        <w:ind w:left="0" w:firstLine="0"/>
        <w:jc w:val="left"/>
        <w:rPr>
          <w:sz w:val="22"/>
          <w:szCs w:val="22"/>
        </w:rPr>
      </w:pPr>
      <w:bookmarkStart w:id="185" w:name="_Toc47367114"/>
      <w:bookmarkStart w:id="186" w:name="_Toc179185598"/>
      <w:r w:rsidRPr="0075518C">
        <w:rPr>
          <w:sz w:val="22"/>
          <w:szCs w:val="22"/>
        </w:rPr>
        <w:t>Certification &amp; Reporting</w:t>
      </w:r>
      <w:bookmarkEnd w:id="185"/>
      <w:bookmarkEnd w:id="186"/>
    </w:p>
    <w:p w14:paraId="62F79F0F" w14:textId="77777777" w:rsidR="00BA0EDB" w:rsidRPr="00F21983" w:rsidRDefault="00BA0EDB" w:rsidP="00BA0EDB">
      <w:pPr>
        <w:numPr>
          <w:ilvl w:val="12"/>
          <w:numId w:val="0"/>
        </w:numPr>
        <w:ind w:left="432" w:hanging="432"/>
        <w:jc w:val="both"/>
        <w:rPr>
          <w:rFonts w:cs="Arial"/>
          <w:sz w:val="20"/>
        </w:rPr>
      </w:pPr>
    </w:p>
    <w:p w14:paraId="509DEAE6" w14:textId="77777777" w:rsidR="00BA0EDB" w:rsidRPr="00F21983" w:rsidRDefault="00BA0EDB" w:rsidP="00BB0CD7">
      <w:pPr>
        <w:numPr>
          <w:ilvl w:val="0"/>
          <w:numId w:val="144"/>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w:t>
      </w:r>
      <w:smartTag w:uri="urn:schemas-microsoft-com:office:smarttags" w:element="stockticker">
        <w:r w:rsidRPr="00F21983">
          <w:rPr>
            <w:rFonts w:cs="Arial"/>
            <w:sz w:val="20"/>
          </w:rPr>
          <w:t>ROP</w:t>
        </w:r>
      </w:smartTag>
      <w:r w:rsidRPr="00F21983">
        <w:rPr>
          <w:rFonts w:cs="Arial"/>
          <w:sz w:val="20"/>
        </w:rPr>
        <w:t xml:space="preserve"> shall contain an original certification by a </w:t>
      </w:r>
      <w:r>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14:paraId="55495B56" w14:textId="77777777" w:rsidR="00BA0EDB" w:rsidRPr="00F21983" w:rsidRDefault="00BA0EDB" w:rsidP="00BA0EDB">
      <w:pPr>
        <w:numPr>
          <w:ilvl w:val="12"/>
          <w:numId w:val="0"/>
        </w:numPr>
        <w:ind w:left="432" w:hanging="432"/>
        <w:jc w:val="both"/>
        <w:rPr>
          <w:rFonts w:cs="Arial"/>
          <w:sz w:val="20"/>
        </w:rPr>
      </w:pPr>
    </w:p>
    <w:p w14:paraId="7A41CDA7" w14:textId="77777777" w:rsidR="00BA0EDB" w:rsidRPr="00F21983" w:rsidRDefault="00BA0EDB" w:rsidP="00BB0CD7">
      <w:pPr>
        <w:numPr>
          <w:ilvl w:val="0"/>
          <w:numId w:val="144"/>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w:t>
      </w:r>
      <w:smartTag w:uri="urn:schemas-microsoft-com:office:smarttags" w:element="stockticker">
        <w:r w:rsidRPr="00F21983">
          <w:rPr>
            <w:rFonts w:cs="Arial"/>
            <w:sz w:val="20"/>
          </w:rPr>
          <w:t>ROP</w:t>
        </w:r>
      </w:smartTag>
      <w:r w:rsidRPr="00F21983">
        <w:rPr>
          <w:rFonts w:cs="Arial"/>
          <w:sz w:val="20"/>
        </w:rPr>
        <w:t xml:space="preserve"> except for deviations that have been or are being reported to the appropriate </w:t>
      </w:r>
      <w:r>
        <w:rPr>
          <w:rFonts w:cs="Arial"/>
          <w:sz w:val="20"/>
        </w:rPr>
        <w:t xml:space="preserve">AQD </w:t>
      </w:r>
      <w:r w:rsidRPr="00F21983">
        <w:rPr>
          <w:rFonts w:cs="Arial"/>
          <w:sz w:val="20"/>
        </w:rPr>
        <w:t>District Office pursuant to Rule 213(3)(c).  This certification shall include all the information specified in Rule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 xml:space="preserve">EPA address is:  USEPA, Air Compliance Data - </w:t>
      </w:r>
      <w:smartTag w:uri="urn:schemas-microsoft-com:office:smarttags" w:element="place">
        <w:smartTag w:uri="urn:schemas-microsoft-com:office:smarttags" w:element="State">
          <w:r w:rsidRPr="00F21983">
            <w:rPr>
              <w:rFonts w:cs="Arial"/>
              <w:sz w:val="20"/>
            </w:rPr>
            <w:t>Michigan</w:t>
          </w:r>
        </w:smartTag>
      </w:smartTag>
      <w:r w:rsidRPr="00F21983">
        <w:rPr>
          <w:rFonts w:cs="Arial"/>
          <w:sz w:val="20"/>
        </w:rPr>
        <w:t xml:space="preserve">, Air and Radiation Division, </w:t>
      </w:r>
      <w:smartTag w:uri="urn:schemas-microsoft-com:office:smarttags" w:element="address">
        <w:smartTag w:uri="urn:schemas-microsoft-com:office:smarttags" w:element="Street">
          <w:r w:rsidRPr="00F21983">
            <w:rPr>
              <w:rFonts w:cs="Arial"/>
              <w:sz w:val="20"/>
            </w:rPr>
            <w:t>77 West Jackson Boulevard</w:t>
          </w:r>
        </w:smartTag>
        <w:r w:rsidRPr="00F21983">
          <w:rPr>
            <w:rFonts w:cs="Arial"/>
            <w:sz w:val="20"/>
          </w:rPr>
          <w:t xml:space="preserve">, </w:t>
        </w:r>
        <w:smartTag w:uri="urn:schemas-microsoft-com:office:smarttags" w:element="City">
          <w:r w:rsidRPr="00F21983">
            <w:rPr>
              <w:rFonts w:cs="Arial"/>
              <w:sz w:val="20"/>
            </w:rPr>
            <w:t>Chicago</w:t>
          </w:r>
        </w:smartTag>
        <w:r w:rsidRPr="00F21983">
          <w:rPr>
            <w:rFonts w:cs="Arial"/>
            <w:sz w:val="20"/>
          </w:rPr>
          <w:t xml:space="preserve">, </w:t>
        </w:r>
        <w:smartTag w:uri="urn:schemas-microsoft-com:office:smarttags" w:element="State">
          <w:r w:rsidRPr="00F21983">
            <w:rPr>
              <w:rFonts w:cs="Arial"/>
              <w:sz w:val="20"/>
            </w:rPr>
            <w:t>I</w:t>
          </w:r>
          <w:r>
            <w:rPr>
              <w:rFonts w:cs="Arial"/>
              <w:sz w:val="20"/>
            </w:rPr>
            <w:t>llinois</w:t>
          </w:r>
        </w:smartTag>
        <w:r w:rsidRPr="00F21983">
          <w:rPr>
            <w:rFonts w:cs="Arial"/>
            <w:sz w:val="20"/>
          </w:rPr>
          <w:t xml:space="preserve"> </w:t>
        </w:r>
        <w:smartTag w:uri="urn:schemas-microsoft-com:office:smarttags" w:element="PostalCode">
          <w:r w:rsidRPr="00F21983">
            <w:rPr>
              <w:rFonts w:cs="Arial"/>
              <w:sz w:val="20"/>
            </w:rPr>
            <w:t>60604</w:t>
          </w:r>
        </w:smartTag>
      </w:smartTag>
      <w:r w:rsidRPr="00F21983">
        <w:rPr>
          <w:rFonts w:cs="Arial"/>
          <w:sz w:val="20"/>
        </w:rPr>
        <w:t xml:space="preserve">.  </w:t>
      </w:r>
      <w:r w:rsidRPr="00F21983">
        <w:rPr>
          <w:rFonts w:cs="Arial"/>
          <w:b/>
          <w:sz w:val="20"/>
        </w:rPr>
        <w:t>(R 336.1213(4)(c))</w:t>
      </w:r>
    </w:p>
    <w:p w14:paraId="497B7096" w14:textId="77777777" w:rsidR="00BA0EDB" w:rsidRPr="00F21983" w:rsidRDefault="00BA0EDB" w:rsidP="00BA0EDB">
      <w:pPr>
        <w:numPr>
          <w:ilvl w:val="12"/>
          <w:numId w:val="0"/>
        </w:numPr>
        <w:ind w:left="432" w:hanging="432"/>
        <w:jc w:val="both"/>
        <w:rPr>
          <w:rFonts w:cs="Arial"/>
          <w:sz w:val="20"/>
        </w:rPr>
      </w:pPr>
    </w:p>
    <w:p w14:paraId="1F9AFA25" w14:textId="77777777" w:rsidR="00BA0EDB" w:rsidRPr="00F21983" w:rsidRDefault="00BA0EDB" w:rsidP="00BB0CD7">
      <w:pPr>
        <w:numPr>
          <w:ilvl w:val="0"/>
          <w:numId w:val="144"/>
        </w:numPr>
        <w:jc w:val="both"/>
        <w:rPr>
          <w:rFonts w:cs="Arial"/>
          <w:sz w:val="20"/>
        </w:rPr>
      </w:pPr>
      <w:r w:rsidRPr="00F21983">
        <w:rPr>
          <w:rFonts w:cs="Arial"/>
          <w:sz w:val="20"/>
        </w:rPr>
        <w:t xml:space="preserve">The certification of compliance shall be submitted annually for the term of this </w:t>
      </w:r>
      <w:smartTag w:uri="urn:schemas-microsoft-com:office:smarttags" w:element="stockticker">
        <w:r w:rsidRPr="00F21983">
          <w:rPr>
            <w:rFonts w:cs="Arial"/>
            <w:sz w:val="20"/>
          </w:rPr>
          <w:t>ROP</w:t>
        </w:r>
      </w:smartTag>
      <w:r w:rsidRPr="00F21983">
        <w:rPr>
          <w:rFonts w:cs="Arial"/>
          <w:sz w:val="20"/>
        </w:rPr>
        <w:t xml:space="preserve"> as detailed in the </w:t>
      </w:r>
      <w:r>
        <w:rPr>
          <w:rFonts w:cs="Arial"/>
          <w:sz w:val="20"/>
        </w:rPr>
        <w:t>special conditions</w:t>
      </w:r>
      <w:r w:rsidRPr="00F21983">
        <w:rPr>
          <w:rFonts w:cs="Arial"/>
          <w:sz w:val="20"/>
        </w:rPr>
        <w:t xml:space="preserve">, or more frequently if specified in an applicable requirement or in this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336.1213(4)(c))</w:t>
      </w:r>
    </w:p>
    <w:p w14:paraId="177B1424" w14:textId="77777777" w:rsidR="00BA0EDB" w:rsidRPr="00F21983" w:rsidRDefault="00BA0EDB" w:rsidP="00BA0EDB">
      <w:pPr>
        <w:numPr>
          <w:ilvl w:val="12"/>
          <w:numId w:val="0"/>
        </w:numPr>
        <w:ind w:left="432" w:hanging="432"/>
        <w:jc w:val="both"/>
        <w:rPr>
          <w:rFonts w:cs="Arial"/>
          <w:sz w:val="20"/>
        </w:rPr>
      </w:pPr>
    </w:p>
    <w:p w14:paraId="67C0737B" w14:textId="77777777" w:rsidR="00BA0EDB" w:rsidRPr="00F21983" w:rsidRDefault="00BA0EDB" w:rsidP="00BB0CD7">
      <w:pPr>
        <w:numPr>
          <w:ilvl w:val="0"/>
          <w:numId w:val="144"/>
        </w:numPr>
        <w:jc w:val="both"/>
        <w:rPr>
          <w:rFonts w:cs="Arial"/>
          <w:sz w:val="20"/>
        </w:rPr>
      </w:pPr>
      <w:r w:rsidRPr="00F21983">
        <w:rPr>
          <w:rFonts w:cs="Arial"/>
          <w:sz w:val="20"/>
        </w:rPr>
        <w:t xml:space="preserve">The permittee shall promptly report any deviations from </w:t>
      </w:r>
      <w:smartTag w:uri="urn:schemas-microsoft-com:office:smarttags" w:element="stockticker">
        <w:r w:rsidRPr="00F21983">
          <w:rPr>
            <w:rFonts w:cs="Arial"/>
            <w:sz w:val="20"/>
          </w:rPr>
          <w:t>ROP</w:t>
        </w:r>
      </w:smartTag>
      <w:r w:rsidRPr="00F21983">
        <w:rPr>
          <w:rFonts w:cs="Arial"/>
          <w:sz w:val="20"/>
        </w:rPr>
        <w:t xml:space="preserve"> requirements and certify the reports.  The prompt reporting of deviations from </w:t>
      </w:r>
      <w:smartTag w:uri="urn:schemas-microsoft-com:office:smarttags" w:element="stockticker">
        <w:r w:rsidRPr="00F21983">
          <w:rPr>
            <w:rFonts w:cs="Arial"/>
            <w:sz w:val="20"/>
          </w:rPr>
          <w:t>ROP</w:t>
        </w:r>
      </w:smartTag>
      <w:r w:rsidRPr="00F21983">
        <w:rPr>
          <w:rFonts w:cs="Arial"/>
          <w:sz w:val="20"/>
        </w:rPr>
        <w:t xml:space="preserve"> requirements is defined in Rule 213(3)(c)(ii) as follows, unless otherwise described in this </w:t>
      </w:r>
      <w:smartTag w:uri="urn:schemas-microsoft-com:office:smarttags" w:element="stockticker">
        <w:r w:rsidRPr="00F21983">
          <w:rPr>
            <w:rFonts w:cs="Arial"/>
            <w:sz w:val="20"/>
          </w:rPr>
          <w:t>ROP</w:t>
        </w:r>
        <w:r>
          <w:rPr>
            <w:rFonts w:cs="Arial"/>
            <w:sz w:val="20"/>
          </w:rPr>
          <w:t xml:space="preserve"> </w:t>
        </w:r>
      </w:smartTag>
      <w:r w:rsidRPr="00F21983">
        <w:rPr>
          <w:rFonts w:cs="Arial"/>
          <w:b/>
          <w:sz w:val="20"/>
        </w:rPr>
        <w:t>(R 336.1213(3)(c))</w:t>
      </w:r>
      <w:r>
        <w:rPr>
          <w:rFonts w:cs="Arial"/>
          <w:sz w:val="20"/>
        </w:rPr>
        <w:t>:</w:t>
      </w:r>
    </w:p>
    <w:p w14:paraId="5D1B1DAF" w14:textId="77777777" w:rsidR="00BA0EDB" w:rsidRPr="00F21983" w:rsidRDefault="00BA0EDB" w:rsidP="00BB0CD7">
      <w:pPr>
        <w:numPr>
          <w:ilvl w:val="1"/>
          <w:numId w:val="144"/>
        </w:numPr>
        <w:jc w:val="both"/>
        <w:rPr>
          <w:rFonts w:cs="Arial"/>
          <w:sz w:val="20"/>
        </w:rPr>
      </w:pPr>
      <w:r w:rsidRPr="00F21983">
        <w:rPr>
          <w:rFonts w:cs="Arial"/>
          <w:sz w:val="20"/>
        </w:rPr>
        <w:t xml:space="preserve">For deviations that exceed the emissions allowed under the </w:t>
      </w:r>
      <w:smartTag w:uri="urn:schemas-microsoft-com:office:smarttags" w:element="stockticker">
        <w:r w:rsidRPr="00F21983">
          <w:rPr>
            <w:rFonts w:cs="Arial"/>
            <w:sz w:val="20"/>
          </w:rPr>
          <w:t>ROP</w:t>
        </w:r>
      </w:smartTag>
      <w:r w:rsidRPr="00F21983">
        <w:rPr>
          <w:rFonts w:cs="Arial"/>
          <w:sz w:val="20"/>
        </w:rPr>
        <w:t>,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744EA0E8" w14:textId="77777777" w:rsidR="00BA0EDB" w:rsidRPr="00F21983" w:rsidRDefault="00BA0EDB" w:rsidP="00BB0CD7">
      <w:pPr>
        <w:numPr>
          <w:ilvl w:val="1"/>
          <w:numId w:val="144"/>
        </w:numPr>
        <w:jc w:val="both"/>
        <w:rPr>
          <w:rFonts w:cs="Arial"/>
          <w:sz w:val="20"/>
        </w:rPr>
      </w:pPr>
      <w:r w:rsidRPr="00F21983">
        <w:rPr>
          <w:rFonts w:cs="Arial"/>
          <w:sz w:val="20"/>
        </w:rPr>
        <w:t xml:space="preserve">For deviations which exceed the emissions allowed under the </w:t>
      </w:r>
      <w:smartTag w:uri="urn:schemas-microsoft-com:office:smarttags" w:element="stockticker">
        <w:r w:rsidRPr="00F21983">
          <w:rPr>
            <w:rFonts w:cs="Arial"/>
            <w:sz w:val="20"/>
          </w:rPr>
          <w:t>ROP</w:t>
        </w:r>
      </w:smartTag>
      <w:r w:rsidRPr="00F21983">
        <w:rPr>
          <w:rFonts w:cs="Arial"/>
          <w:sz w:val="20"/>
        </w:rPr>
        <w:t xml:space="preserve"> and which are not reported pursuant to Rule 912 due to the duration of the deviation,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077FD86D" w14:textId="77777777" w:rsidR="00BA0EDB" w:rsidRPr="00F21983" w:rsidRDefault="00BA0EDB" w:rsidP="00BB0CD7">
      <w:pPr>
        <w:numPr>
          <w:ilvl w:val="1"/>
          <w:numId w:val="144"/>
        </w:numPr>
        <w:jc w:val="both"/>
        <w:rPr>
          <w:rFonts w:cs="Arial"/>
          <w:sz w:val="20"/>
        </w:rPr>
      </w:pPr>
      <w:r w:rsidRPr="00F21983">
        <w:rPr>
          <w:rFonts w:cs="Arial"/>
          <w:sz w:val="20"/>
        </w:rPr>
        <w:t xml:space="preserve">For deviations that do not exceed the emissions allowed under the </w:t>
      </w:r>
      <w:smartTag w:uri="urn:schemas-microsoft-com:office:smarttags" w:element="stockticker">
        <w:r w:rsidRPr="00F21983">
          <w:rPr>
            <w:rFonts w:cs="Arial"/>
            <w:sz w:val="20"/>
          </w:rPr>
          <w:t>ROP</w:t>
        </w:r>
      </w:smartTag>
      <w:r w:rsidRPr="00F21983">
        <w:rPr>
          <w:rFonts w:cs="Arial"/>
          <w:sz w:val="20"/>
        </w:rPr>
        <w:t>,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4E9E6FB1" w14:textId="5CA66808" w:rsidR="002C125B" w:rsidRDefault="002C125B">
      <w:pPr>
        <w:rPr>
          <w:rFonts w:cs="Arial"/>
          <w:sz w:val="20"/>
        </w:rPr>
      </w:pPr>
      <w:r>
        <w:rPr>
          <w:rFonts w:cs="Arial"/>
          <w:sz w:val="20"/>
        </w:rPr>
        <w:br w:type="page"/>
      </w:r>
    </w:p>
    <w:p w14:paraId="76F1E8D3" w14:textId="77777777" w:rsidR="00BA0EDB" w:rsidRPr="00DF6609" w:rsidRDefault="00BA0EDB" w:rsidP="00BA0EDB">
      <w:pPr>
        <w:numPr>
          <w:ilvl w:val="12"/>
          <w:numId w:val="0"/>
        </w:numPr>
        <w:ind w:left="432" w:hanging="432"/>
        <w:jc w:val="both"/>
        <w:rPr>
          <w:rFonts w:cs="Arial"/>
          <w:sz w:val="20"/>
        </w:rPr>
      </w:pPr>
    </w:p>
    <w:p w14:paraId="2F2FA594" w14:textId="77777777" w:rsidR="00BA0EDB" w:rsidRPr="00F21983" w:rsidRDefault="00BA0EDB" w:rsidP="00BB0CD7">
      <w:pPr>
        <w:pStyle w:val="BodyText2"/>
        <w:numPr>
          <w:ilvl w:val="0"/>
          <w:numId w:val="145"/>
        </w:numPr>
        <w:rPr>
          <w:rFonts w:cs="Arial"/>
          <w:sz w:val="20"/>
        </w:rPr>
      </w:pPr>
      <w:r w:rsidRPr="00F21983">
        <w:rPr>
          <w:rFonts w:cs="Arial"/>
          <w:sz w:val="20"/>
        </w:rPr>
        <w:t xml:space="preserve">For reports required pursuant to Rule 213(3)(c)(ii), prompt certification of the reports is described in Rule 213(3)(c)(iii) as either of the following </w:t>
      </w:r>
      <w:r w:rsidRPr="00F21983">
        <w:rPr>
          <w:rFonts w:cs="Arial"/>
          <w:b/>
          <w:sz w:val="20"/>
        </w:rPr>
        <w:t>(R 336.1213(3)(c))</w:t>
      </w:r>
      <w:r w:rsidRPr="00F21983">
        <w:rPr>
          <w:rFonts w:cs="Arial"/>
          <w:sz w:val="20"/>
        </w:rPr>
        <w:t>:</w:t>
      </w:r>
    </w:p>
    <w:p w14:paraId="51EFF528" w14:textId="77777777" w:rsidR="00BA0EDB" w:rsidRPr="00F21983" w:rsidRDefault="00BA0EDB" w:rsidP="00BB0CD7">
      <w:pPr>
        <w:numPr>
          <w:ilvl w:val="1"/>
          <w:numId w:val="145"/>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7D9CE9ED" w14:textId="77777777" w:rsidR="00BA0EDB" w:rsidRPr="00F21983" w:rsidRDefault="00BA0EDB" w:rsidP="00BB0CD7">
      <w:pPr>
        <w:numPr>
          <w:ilvl w:val="1"/>
          <w:numId w:val="145"/>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smartTag w:uri="urn:schemas-microsoft-com:office:smarttags" w:element="stockticker">
        <w:r w:rsidRPr="00F21983">
          <w:rPr>
            <w:rFonts w:cs="Arial"/>
            <w:sz w:val="20"/>
          </w:rPr>
          <w:t>ROP</w:t>
        </w:r>
      </w:smartTag>
      <w:r w:rsidRPr="00F21983">
        <w:rPr>
          <w:rFonts w:cs="Arial"/>
          <w:sz w:val="20"/>
        </w:rPr>
        <w:t xml:space="preserve"> were submitted to the department pursuant to Rule 213(3)(c)(ii), a certification by a </w:t>
      </w:r>
      <w:r>
        <w:rPr>
          <w:rFonts w:cs="Arial"/>
          <w:sz w:val="20"/>
        </w:rPr>
        <w:t>Responsible Official</w:t>
      </w:r>
      <w:r w:rsidRPr="00F21983">
        <w:rPr>
          <w:rFonts w:cs="Arial"/>
          <w:sz w:val="20"/>
        </w:rPr>
        <w:t xml:space="preserve"> which states that, </w:t>
      </w:r>
      <w:r>
        <w:rPr>
          <w:rFonts w:cs="Arial"/>
          <w:sz w:val="20"/>
        </w:rPr>
        <w:t>“</w:t>
      </w:r>
      <w:r w:rsidRPr="00F21983">
        <w:rPr>
          <w:rFonts w:cs="Arial"/>
          <w:sz w:val="20"/>
        </w:rPr>
        <w:t>based on information and belief formed after reasonable inquiry, the statements and information contained in each of the reports submitted during the previous month were true, accurate, and complete</w:t>
      </w:r>
      <w:r>
        <w:rPr>
          <w:rFonts w:cs="Arial"/>
          <w:sz w:val="20"/>
        </w:rPr>
        <w:t>”</w:t>
      </w:r>
      <w:r w:rsidRPr="00F21983">
        <w:rPr>
          <w:rFonts w:cs="Arial"/>
          <w:sz w:val="20"/>
        </w:rPr>
        <w:t>.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07C7269B" w14:textId="77777777" w:rsidR="00BA0EDB" w:rsidRPr="00F21983" w:rsidRDefault="00BA0EDB" w:rsidP="00BA0EDB">
      <w:pPr>
        <w:numPr>
          <w:ilvl w:val="12"/>
          <w:numId w:val="0"/>
        </w:numPr>
        <w:ind w:left="432" w:hanging="432"/>
        <w:jc w:val="both"/>
        <w:rPr>
          <w:rFonts w:cs="Arial"/>
          <w:sz w:val="20"/>
        </w:rPr>
      </w:pPr>
    </w:p>
    <w:p w14:paraId="7E20C55F" w14:textId="77777777" w:rsidR="00BA0EDB" w:rsidRPr="00F21983" w:rsidRDefault="00BA0EDB" w:rsidP="00BB0CD7">
      <w:pPr>
        <w:numPr>
          <w:ilvl w:val="0"/>
          <w:numId w:val="145"/>
        </w:numPr>
        <w:jc w:val="both"/>
        <w:rPr>
          <w:rFonts w:cs="Arial"/>
          <w:sz w:val="20"/>
        </w:rPr>
      </w:pPr>
      <w:r w:rsidRPr="00F21983">
        <w:rPr>
          <w:rFonts w:cs="Arial"/>
          <w:sz w:val="20"/>
        </w:rPr>
        <w:t xml:space="preserve">Semiannually for the term of the </w:t>
      </w:r>
      <w:smartTag w:uri="urn:schemas-microsoft-com:office:smarttags" w:element="stockticker">
        <w:r w:rsidRPr="00F21983">
          <w:rPr>
            <w:rFonts w:cs="Arial"/>
            <w:sz w:val="20"/>
          </w:rPr>
          <w:t>ROP</w:t>
        </w:r>
      </w:smartTag>
      <w:r w:rsidRPr="00F21983">
        <w:rPr>
          <w:rFonts w:cs="Arial"/>
          <w:sz w:val="20"/>
        </w:rPr>
        <w:t xml:space="preserve">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w:t>
      </w:r>
      <w:smartTag w:uri="urn:schemas-microsoft-com:office:smarttags" w:element="stockticker">
        <w:r w:rsidRPr="00F21983">
          <w:rPr>
            <w:rFonts w:cs="Arial"/>
            <w:sz w:val="20"/>
          </w:rPr>
          <w:t>ROP</w:t>
        </w:r>
      </w:smartTag>
      <w:r w:rsidRPr="00F21983">
        <w:rPr>
          <w:rFonts w:cs="Arial"/>
          <w:sz w:val="20"/>
        </w:rPr>
        <w:t xml:space="preserve">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4A40CF23" w14:textId="77777777" w:rsidR="00BA0EDB" w:rsidRPr="00F21983" w:rsidRDefault="00BA0EDB" w:rsidP="00BA0EDB">
      <w:pPr>
        <w:numPr>
          <w:ilvl w:val="12"/>
          <w:numId w:val="0"/>
        </w:numPr>
        <w:jc w:val="both"/>
        <w:rPr>
          <w:rFonts w:cs="Arial"/>
          <w:sz w:val="20"/>
        </w:rPr>
      </w:pPr>
    </w:p>
    <w:p w14:paraId="335754D9" w14:textId="77777777" w:rsidR="00BA0EDB" w:rsidRPr="00F21983" w:rsidRDefault="00BA0EDB" w:rsidP="00BB0CD7">
      <w:pPr>
        <w:numPr>
          <w:ilvl w:val="0"/>
          <w:numId w:val="145"/>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385EC839" w14:textId="77777777" w:rsidR="00BA0EDB" w:rsidRPr="00F21983" w:rsidRDefault="00BA0EDB" w:rsidP="00BA0EDB">
      <w:pPr>
        <w:numPr>
          <w:ilvl w:val="12"/>
          <w:numId w:val="0"/>
        </w:numPr>
        <w:jc w:val="both"/>
        <w:rPr>
          <w:rFonts w:cs="Arial"/>
          <w:sz w:val="20"/>
        </w:rPr>
      </w:pPr>
    </w:p>
    <w:p w14:paraId="2733FFCF" w14:textId="5872516A" w:rsidR="00BA0EDB" w:rsidRPr="003A3BAE" w:rsidRDefault="00BA0EDB" w:rsidP="00BB0CD7">
      <w:pPr>
        <w:numPr>
          <w:ilvl w:val="0"/>
          <w:numId w:val="145"/>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w:t>
      </w:r>
      <w:smartTag w:uri="urn:schemas-microsoft-com:office:smarttags" w:element="stockticker">
        <w:r w:rsidRPr="00F21983">
          <w:rPr>
            <w:rFonts w:cs="Arial"/>
            <w:spacing w:val="-3"/>
            <w:sz w:val="20"/>
          </w:rPr>
          <w:t>CAA</w:t>
        </w:r>
      </w:smartTag>
      <w:r w:rsidRPr="00F21983">
        <w:rPr>
          <w:rFonts w:cs="Arial"/>
          <w:spacing w:val="-3"/>
          <w:sz w:val="20"/>
        </w:rPr>
        <w:t>.</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34AA224E" w14:textId="77777777" w:rsidR="002C125B" w:rsidRPr="00F21983" w:rsidRDefault="002C125B" w:rsidP="003A3BAE">
      <w:pPr>
        <w:jc w:val="both"/>
        <w:rPr>
          <w:rFonts w:cs="Arial"/>
          <w:sz w:val="20"/>
        </w:rPr>
      </w:pPr>
    </w:p>
    <w:p w14:paraId="10E97E85" w14:textId="77777777" w:rsidR="00BA0EDB" w:rsidRPr="0075518C" w:rsidRDefault="00BA0EDB" w:rsidP="00BA0EDB">
      <w:pPr>
        <w:pStyle w:val="Heading2"/>
        <w:tabs>
          <w:tab w:val="clear" w:pos="360"/>
          <w:tab w:val="num" w:pos="0"/>
        </w:tabs>
        <w:ind w:left="0" w:firstLine="0"/>
        <w:jc w:val="left"/>
        <w:rPr>
          <w:sz w:val="22"/>
          <w:szCs w:val="22"/>
        </w:rPr>
      </w:pPr>
      <w:bookmarkStart w:id="187" w:name="_Toc47367115"/>
      <w:bookmarkStart w:id="188" w:name="_Toc179185599"/>
      <w:r w:rsidRPr="0075518C">
        <w:rPr>
          <w:sz w:val="22"/>
          <w:szCs w:val="22"/>
        </w:rPr>
        <w:t>Permit Shield</w:t>
      </w:r>
      <w:bookmarkEnd w:id="187"/>
      <w:bookmarkEnd w:id="188"/>
    </w:p>
    <w:p w14:paraId="68A77161" w14:textId="77777777" w:rsidR="00BA0EDB" w:rsidRPr="00DF6609" w:rsidRDefault="00BA0EDB" w:rsidP="00BA0EDB">
      <w:pPr>
        <w:numPr>
          <w:ilvl w:val="12"/>
          <w:numId w:val="0"/>
        </w:numPr>
        <w:ind w:left="432" w:hanging="432"/>
        <w:jc w:val="both"/>
        <w:rPr>
          <w:rFonts w:cs="Arial"/>
          <w:sz w:val="20"/>
        </w:rPr>
      </w:pPr>
    </w:p>
    <w:p w14:paraId="7AB597DC" w14:textId="77777777" w:rsidR="00BA0EDB" w:rsidRPr="00F21983" w:rsidRDefault="00BA0EDB" w:rsidP="00BB0CD7">
      <w:pPr>
        <w:numPr>
          <w:ilvl w:val="0"/>
          <w:numId w:val="146"/>
        </w:numPr>
        <w:jc w:val="both"/>
        <w:rPr>
          <w:rFonts w:cs="Arial"/>
          <w:sz w:val="20"/>
        </w:rPr>
      </w:pPr>
      <w:r w:rsidRPr="00F21983">
        <w:rPr>
          <w:rFonts w:cs="Arial"/>
          <w:sz w:val="20"/>
        </w:rPr>
        <w:t xml:space="preserve">Compliance with the conditions of the </w:t>
      </w:r>
      <w:smartTag w:uri="urn:schemas-microsoft-com:office:smarttags" w:element="stockticker">
        <w:r w:rsidRPr="00F21983">
          <w:rPr>
            <w:rFonts w:cs="Arial"/>
            <w:sz w:val="20"/>
          </w:rPr>
          <w:t>ROP</w:t>
        </w:r>
      </w:smartTag>
      <w:r w:rsidRPr="00F21983">
        <w:rPr>
          <w:rFonts w:cs="Arial"/>
          <w:sz w:val="20"/>
        </w:rPr>
        <w:t xml:space="preserve"> shall be considered compliance with any applicable requirements as of the date of </w:t>
      </w:r>
      <w:smartTag w:uri="urn:schemas-microsoft-com:office:smarttags" w:element="stockticker">
        <w:r w:rsidRPr="00F21983">
          <w:rPr>
            <w:rFonts w:cs="Arial"/>
            <w:sz w:val="20"/>
          </w:rPr>
          <w:t>ROP</w:t>
        </w:r>
      </w:smartTag>
      <w:r w:rsidRPr="00F21983">
        <w:rPr>
          <w:rFonts w:cs="Arial"/>
          <w:sz w:val="20"/>
        </w:rPr>
        <w:t xml:space="preserve"> issuance, if either of the following provisions is satisfied</w:t>
      </w:r>
      <w:r>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Pr>
          <w:rFonts w:cs="Arial"/>
          <w:b/>
          <w:sz w:val="20"/>
        </w:rPr>
        <w:t>, R 336.1213(6)(a)(ii))</w:t>
      </w:r>
      <w:r>
        <w:rPr>
          <w:rFonts w:cs="Arial"/>
          <w:sz w:val="20"/>
        </w:rPr>
        <w:t>:</w:t>
      </w:r>
    </w:p>
    <w:p w14:paraId="238FDC44" w14:textId="77777777" w:rsidR="00BA0EDB" w:rsidRPr="00F21983" w:rsidRDefault="00BA0EDB" w:rsidP="00BB0CD7">
      <w:pPr>
        <w:numPr>
          <w:ilvl w:val="1"/>
          <w:numId w:val="146"/>
        </w:numPr>
        <w:jc w:val="both"/>
        <w:rPr>
          <w:rFonts w:cs="Arial"/>
          <w:sz w:val="20"/>
        </w:rPr>
      </w:pPr>
      <w:r w:rsidRPr="00F21983">
        <w:rPr>
          <w:rFonts w:cs="Arial"/>
          <w:sz w:val="20"/>
        </w:rPr>
        <w:t xml:space="preserve">The applicable requirements are included and are specifically identified in the </w:t>
      </w:r>
      <w:smartTag w:uri="urn:schemas-microsoft-com:office:smarttags" w:element="stockticker">
        <w:r w:rsidRPr="00F21983">
          <w:rPr>
            <w:rFonts w:cs="Arial"/>
            <w:sz w:val="20"/>
          </w:rPr>
          <w:t>ROP</w:t>
        </w:r>
      </w:smartTag>
      <w:r w:rsidRPr="00F21983">
        <w:rPr>
          <w:rFonts w:cs="Arial"/>
          <w:sz w:val="20"/>
        </w:rPr>
        <w:t>.</w:t>
      </w:r>
    </w:p>
    <w:p w14:paraId="6101F498" w14:textId="77777777" w:rsidR="00BA0EDB" w:rsidRPr="00F21983" w:rsidRDefault="00BA0EDB" w:rsidP="00BB0CD7">
      <w:pPr>
        <w:numPr>
          <w:ilvl w:val="1"/>
          <w:numId w:val="146"/>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23114788" w14:textId="77777777" w:rsidR="00BA0EDB" w:rsidRPr="00F21983" w:rsidRDefault="00BA0EDB" w:rsidP="00BA0EDB">
      <w:pPr>
        <w:numPr>
          <w:ilvl w:val="12"/>
          <w:numId w:val="0"/>
        </w:numPr>
        <w:ind w:left="432" w:hanging="432"/>
        <w:jc w:val="both"/>
        <w:rPr>
          <w:rFonts w:cs="Arial"/>
          <w:sz w:val="20"/>
        </w:rPr>
      </w:pPr>
    </w:p>
    <w:p w14:paraId="68F1FDDA" w14:textId="77777777" w:rsidR="00BA0EDB" w:rsidRPr="00F21983" w:rsidRDefault="00BA0EDB" w:rsidP="00BA0EDB">
      <w:pPr>
        <w:pStyle w:val="BodyText2"/>
        <w:ind w:left="360"/>
        <w:rPr>
          <w:rFonts w:cs="Arial"/>
          <w:sz w:val="20"/>
        </w:rPr>
      </w:pPr>
      <w:r w:rsidRPr="00F21983">
        <w:rPr>
          <w:rFonts w:cs="Arial"/>
          <w:sz w:val="20"/>
        </w:rPr>
        <w:t xml:space="preserve">Any requirements identified in Part E of this </w:t>
      </w:r>
      <w:smartTag w:uri="urn:schemas-microsoft-com:office:smarttags" w:element="stockticker">
        <w:r w:rsidRPr="00F21983">
          <w:rPr>
            <w:rFonts w:cs="Arial"/>
            <w:sz w:val="20"/>
          </w:rPr>
          <w:t>ROP</w:t>
        </w:r>
      </w:smartTag>
      <w:r w:rsidRPr="00F21983">
        <w:rPr>
          <w:rFonts w:cs="Arial"/>
          <w:sz w:val="20"/>
        </w:rPr>
        <w:t xml:space="preserve"> have been identified as non-applicable to this </w:t>
      </w:r>
      <w:smartTag w:uri="urn:schemas-microsoft-com:office:smarttags" w:element="stockticker">
        <w:r w:rsidRPr="00F21983">
          <w:rPr>
            <w:rFonts w:cs="Arial"/>
            <w:sz w:val="20"/>
          </w:rPr>
          <w:t>ROP</w:t>
        </w:r>
      </w:smartTag>
      <w:r w:rsidRPr="00F21983">
        <w:rPr>
          <w:rFonts w:cs="Arial"/>
          <w:sz w:val="20"/>
        </w:rPr>
        <w:t xml:space="preserve"> and are included in the permit shield.</w:t>
      </w:r>
    </w:p>
    <w:p w14:paraId="26A47F0C" w14:textId="77777777" w:rsidR="00BA0EDB" w:rsidRPr="00F21983" w:rsidRDefault="00BA0EDB" w:rsidP="00BA0EDB">
      <w:pPr>
        <w:numPr>
          <w:ilvl w:val="12"/>
          <w:numId w:val="0"/>
        </w:numPr>
        <w:ind w:left="432" w:hanging="432"/>
        <w:jc w:val="both"/>
        <w:rPr>
          <w:rFonts w:cs="Arial"/>
          <w:sz w:val="20"/>
        </w:rPr>
      </w:pPr>
    </w:p>
    <w:p w14:paraId="0FAAA396" w14:textId="77777777" w:rsidR="00BA0EDB" w:rsidRPr="00F21983" w:rsidRDefault="00BA0EDB" w:rsidP="00BB0CD7">
      <w:pPr>
        <w:numPr>
          <w:ilvl w:val="0"/>
          <w:numId w:val="147"/>
        </w:numPr>
        <w:jc w:val="both"/>
        <w:rPr>
          <w:rFonts w:cs="Arial"/>
          <w:sz w:val="20"/>
        </w:rPr>
      </w:pPr>
      <w:r w:rsidRPr="00F21983">
        <w:rPr>
          <w:rFonts w:cs="Arial"/>
          <w:sz w:val="20"/>
        </w:rPr>
        <w:t xml:space="preserve">Nothing in this </w:t>
      </w:r>
      <w:smartTag w:uri="urn:schemas-microsoft-com:office:smarttags" w:element="stockticker">
        <w:r w:rsidRPr="00F21983">
          <w:rPr>
            <w:rFonts w:cs="Arial"/>
            <w:sz w:val="20"/>
          </w:rPr>
          <w:t>ROP</w:t>
        </w:r>
      </w:smartTag>
      <w:r w:rsidRPr="00F21983">
        <w:rPr>
          <w:rFonts w:cs="Arial"/>
          <w:sz w:val="20"/>
        </w:rPr>
        <w:t xml:space="preserve"> shall alter or affect any of the following:</w:t>
      </w:r>
    </w:p>
    <w:p w14:paraId="20527C1F" w14:textId="77777777" w:rsidR="00BA0EDB" w:rsidRPr="005E3E6D" w:rsidRDefault="00BA0EDB" w:rsidP="00BB0CD7">
      <w:pPr>
        <w:numPr>
          <w:ilvl w:val="1"/>
          <w:numId w:val="154"/>
        </w:numPr>
        <w:jc w:val="both"/>
        <w:rPr>
          <w:rFonts w:cs="Arial"/>
          <w:sz w:val="20"/>
        </w:rPr>
      </w:pPr>
      <w:r w:rsidRPr="005E3E6D">
        <w:rPr>
          <w:rFonts w:cs="Arial"/>
          <w:sz w:val="20"/>
        </w:rPr>
        <w:t xml:space="preserve">The provisions of Section 303 of the </w:t>
      </w:r>
      <w:smartTag w:uri="urn:schemas-microsoft-com:office:smarttags" w:element="stockticker">
        <w:r w:rsidRPr="005E3E6D">
          <w:rPr>
            <w:rFonts w:cs="Arial"/>
            <w:sz w:val="20"/>
          </w:rPr>
          <w:t>CAA</w:t>
        </w:r>
      </w:smartTag>
      <w:r w:rsidRPr="005E3E6D">
        <w:rPr>
          <w:rFonts w:cs="Arial"/>
          <w:sz w:val="20"/>
        </w:rPr>
        <w:t xml:space="preserve">, emergency orders, including the authority of the </w:t>
      </w:r>
      <w:r>
        <w:rPr>
          <w:rFonts w:cs="Arial"/>
          <w:sz w:val="20"/>
        </w:rPr>
        <w:t>US</w:t>
      </w:r>
      <w:r w:rsidRPr="005E3E6D">
        <w:rPr>
          <w:rFonts w:cs="Arial"/>
          <w:sz w:val="20"/>
        </w:rPr>
        <w:t xml:space="preserve">EPA under Section 303 of the </w:t>
      </w:r>
      <w:smartTag w:uri="urn:schemas-microsoft-com:office:smarttags" w:element="stockticker">
        <w:r w:rsidRPr="005E3E6D">
          <w:rPr>
            <w:rFonts w:cs="Arial"/>
            <w:sz w:val="20"/>
          </w:rPr>
          <w:t>CAA</w:t>
        </w:r>
      </w:smartTag>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177087CF" w14:textId="77777777" w:rsidR="00BA0EDB" w:rsidRPr="005E3E6D" w:rsidRDefault="00BA0EDB" w:rsidP="00BB0CD7">
      <w:pPr>
        <w:numPr>
          <w:ilvl w:val="1"/>
          <w:numId w:val="15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smartTag w:uri="urn:schemas-microsoft-com:office:smarttags" w:element="stockticker">
        <w:r w:rsidRPr="005E3E6D">
          <w:rPr>
            <w:rFonts w:cs="Arial"/>
            <w:sz w:val="20"/>
          </w:rPr>
          <w:t>ROP</w:t>
        </w:r>
      </w:smartTag>
      <w:r w:rsidRPr="005E3E6D">
        <w:rPr>
          <w:rFonts w:cs="Arial"/>
          <w:sz w:val="20"/>
        </w:rPr>
        <w:t xml:space="preserve"> issuance.  </w:t>
      </w:r>
      <w:r w:rsidRPr="005E3E6D">
        <w:rPr>
          <w:rFonts w:cs="Arial"/>
          <w:b/>
          <w:sz w:val="20"/>
        </w:rPr>
        <w:t>(R 336.1213(6)(b)(ii))</w:t>
      </w:r>
    </w:p>
    <w:p w14:paraId="5316BBCF" w14:textId="77777777" w:rsidR="00BA0EDB" w:rsidRDefault="00BA0EDB" w:rsidP="00BB0CD7">
      <w:pPr>
        <w:numPr>
          <w:ilvl w:val="1"/>
          <w:numId w:val="154"/>
        </w:numPr>
        <w:jc w:val="both"/>
        <w:rPr>
          <w:rFonts w:cs="Arial"/>
          <w:b/>
          <w:sz w:val="20"/>
        </w:rPr>
      </w:pPr>
      <w:r w:rsidRPr="005E3E6D">
        <w:rPr>
          <w:rFonts w:cs="Arial"/>
          <w:sz w:val="20"/>
        </w:rPr>
        <w:t xml:space="preserve">The applicable requirements of the acid rain program, consistent with Section 408(a) of the </w:t>
      </w:r>
      <w:smartTag w:uri="urn:schemas-microsoft-com:office:smarttags" w:element="stockticker">
        <w:r w:rsidRPr="005E3E6D">
          <w:rPr>
            <w:rFonts w:cs="Arial"/>
            <w:sz w:val="20"/>
          </w:rPr>
          <w:t>CAA</w:t>
        </w:r>
      </w:smartTag>
      <w:r w:rsidRPr="005E3E6D">
        <w:rPr>
          <w:rFonts w:cs="Arial"/>
          <w:sz w:val="20"/>
        </w:rPr>
        <w:t xml:space="preserve">.  </w:t>
      </w:r>
      <w:r w:rsidRPr="005E3E6D">
        <w:rPr>
          <w:rFonts w:cs="Arial"/>
          <w:b/>
          <w:sz w:val="20"/>
        </w:rPr>
        <w:t>(R 336.1213(6)(b)(iii))</w:t>
      </w:r>
    </w:p>
    <w:p w14:paraId="2A2FC31A" w14:textId="77777777" w:rsidR="00BA0EDB" w:rsidRPr="00F21983" w:rsidRDefault="00BA0EDB" w:rsidP="00BB0CD7">
      <w:pPr>
        <w:numPr>
          <w:ilvl w:val="1"/>
          <w:numId w:val="155"/>
        </w:numPr>
        <w:jc w:val="both"/>
        <w:rPr>
          <w:rFonts w:cs="Arial"/>
          <w:sz w:val="20"/>
        </w:rPr>
      </w:pPr>
      <w:r w:rsidRPr="00F21983">
        <w:rPr>
          <w:rFonts w:cs="Arial"/>
          <w:sz w:val="20"/>
        </w:rPr>
        <w:t xml:space="preserve">The ability of the </w:t>
      </w:r>
      <w:r>
        <w:rPr>
          <w:rFonts w:cs="Arial"/>
          <w:sz w:val="20"/>
        </w:rPr>
        <w:t>US</w:t>
      </w:r>
      <w:r w:rsidRPr="00F21983">
        <w:rPr>
          <w:rFonts w:cs="Arial"/>
          <w:sz w:val="20"/>
        </w:rPr>
        <w:t xml:space="preserve">EPA to obtain information from a source pursuant to Section 114 of the </w:t>
      </w:r>
      <w:smartTag w:uri="urn:schemas-microsoft-com:office:smarttags" w:element="stockticker">
        <w:r w:rsidRPr="00F21983">
          <w:rPr>
            <w:rFonts w:cs="Arial"/>
            <w:sz w:val="20"/>
          </w:rPr>
          <w:t>CAA</w:t>
        </w:r>
      </w:smartTag>
      <w:r w:rsidRPr="00F21983">
        <w:rPr>
          <w:rFonts w:cs="Arial"/>
          <w:sz w:val="20"/>
        </w:rPr>
        <w:t xml:space="preserve">.  </w:t>
      </w:r>
      <w:r w:rsidRPr="00F21983">
        <w:rPr>
          <w:rFonts w:cs="Arial"/>
          <w:b/>
          <w:sz w:val="20"/>
        </w:rPr>
        <w:t>(R 336.1213(6)(b)(iv))</w:t>
      </w:r>
    </w:p>
    <w:p w14:paraId="055C7A31" w14:textId="77777777" w:rsidR="00BA0EDB" w:rsidRPr="00F21983" w:rsidRDefault="00BA0EDB" w:rsidP="00BA0EDB">
      <w:pPr>
        <w:numPr>
          <w:ilvl w:val="12"/>
          <w:numId w:val="0"/>
        </w:numPr>
        <w:ind w:left="432" w:hanging="432"/>
        <w:jc w:val="both"/>
        <w:rPr>
          <w:rFonts w:cs="Arial"/>
          <w:sz w:val="20"/>
        </w:rPr>
      </w:pPr>
    </w:p>
    <w:p w14:paraId="47C850B0" w14:textId="77777777" w:rsidR="00BA0EDB" w:rsidRPr="00F21983" w:rsidRDefault="00BA0EDB" w:rsidP="00BB0CD7">
      <w:pPr>
        <w:numPr>
          <w:ilvl w:val="0"/>
          <w:numId w:val="148"/>
        </w:numPr>
        <w:jc w:val="both"/>
        <w:rPr>
          <w:rFonts w:cs="Arial"/>
          <w:sz w:val="20"/>
        </w:rPr>
      </w:pPr>
      <w:r w:rsidRPr="00F21983">
        <w:rPr>
          <w:rFonts w:cs="Arial"/>
          <w:sz w:val="20"/>
        </w:rPr>
        <w:t xml:space="preserve">The permit shield shall not apply to provisions incorporated into this </w:t>
      </w:r>
      <w:smartTag w:uri="urn:schemas-microsoft-com:office:smarttags" w:element="stockticker">
        <w:r w:rsidRPr="00F21983">
          <w:rPr>
            <w:rFonts w:cs="Arial"/>
            <w:sz w:val="20"/>
          </w:rPr>
          <w:t>ROP</w:t>
        </w:r>
      </w:smartTag>
      <w:r w:rsidRPr="00F21983">
        <w:rPr>
          <w:rFonts w:cs="Arial"/>
          <w:sz w:val="20"/>
        </w:rPr>
        <w:t xml:space="preserve"> through procedures for any of the following:</w:t>
      </w:r>
    </w:p>
    <w:p w14:paraId="6ACC5430" w14:textId="77777777" w:rsidR="00BA0EDB" w:rsidRPr="00F21983" w:rsidRDefault="00BA0EDB" w:rsidP="00BB0CD7">
      <w:pPr>
        <w:numPr>
          <w:ilvl w:val="1"/>
          <w:numId w:val="156"/>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3BC6B6FD" w14:textId="77777777" w:rsidR="00BA0EDB" w:rsidRPr="00F21983" w:rsidRDefault="00BA0EDB" w:rsidP="00BB0CD7">
      <w:pPr>
        <w:numPr>
          <w:ilvl w:val="1"/>
          <w:numId w:val="156"/>
        </w:numPr>
        <w:jc w:val="both"/>
        <w:rPr>
          <w:rFonts w:cs="Arial"/>
          <w:sz w:val="20"/>
        </w:rPr>
      </w:pPr>
      <w:r w:rsidRPr="00F21983">
        <w:rPr>
          <w:rFonts w:cs="Arial"/>
          <w:sz w:val="20"/>
        </w:rPr>
        <w:t xml:space="preserve">Administrative </w:t>
      </w:r>
      <w:r>
        <w:rPr>
          <w:rFonts w:cs="Arial"/>
          <w:sz w:val="20"/>
        </w:rPr>
        <w:t>A</w:t>
      </w:r>
      <w:r w:rsidRPr="00F21983">
        <w:rPr>
          <w:rFonts w:cs="Arial"/>
          <w:sz w:val="20"/>
        </w:rPr>
        <w:t>mendments made pursuant to Rule 216(1)(a)(</w:t>
      </w:r>
      <w:proofErr w:type="spellStart"/>
      <w:r w:rsidRPr="00F21983">
        <w:rPr>
          <w:rFonts w:cs="Arial"/>
          <w:sz w:val="20"/>
        </w:rPr>
        <w:t>i</w:t>
      </w:r>
      <w:proofErr w:type="spellEnd"/>
      <w:r w:rsidRPr="00F21983">
        <w:rPr>
          <w:rFonts w:cs="Arial"/>
          <w:sz w:val="20"/>
        </w:rPr>
        <w:t xml:space="preserve">)-(iv).  </w:t>
      </w:r>
      <w:r w:rsidRPr="00F21983">
        <w:rPr>
          <w:rFonts w:cs="Arial"/>
          <w:b/>
          <w:sz w:val="20"/>
        </w:rPr>
        <w:t>(R 336.1216(1)(b)(iii))</w:t>
      </w:r>
    </w:p>
    <w:p w14:paraId="5166E3FF" w14:textId="77777777" w:rsidR="00BA0EDB" w:rsidRPr="00F21983" w:rsidRDefault="00BA0EDB" w:rsidP="00BB0CD7">
      <w:pPr>
        <w:numPr>
          <w:ilvl w:val="1"/>
          <w:numId w:val="156"/>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7345908A" w14:textId="77777777" w:rsidR="00BA0EDB" w:rsidRPr="00F21983" w:rsidRDefault="00BA0EDB" w:rsidP="00BB0CD7">
      <w:pPr>
        <w:numPr>
          <w:ilvl w:val="1"/>
          <w:numId w:val="156"/>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4EC6F558" w14:textId="77777777" w:rsidR="00BA0EDB" w:rsidRPr="00F21983" w:rsidRDefault="00BA0EDB" w:rsidP="00BB0CD7">
      <w:pPr>
        <w:numPr>
          <w:ilvl w:val="1"/>
          <w:numId w:val="156"/>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41BF0A82" w14:textId="77777777" w:rsidR="00BA0EDB" w:rsidRPr="00F21983" w:rsidRDefault="00BA0EDB" w:rsidP="00BA0EDB">
      <w:pPr>
        <w:numPr>
          <w:ilvl w:val="12"/>
          <w:numId w:val="0"/>
        </w:numPr>
        <w:ind w:left="432" w:hanging="432"/>
        <w:jc w:val="both"/>
        <w:rPr>
          <w:rFonts w:cs="Arial"/>
          <w:sz w:val="20"/>
        </w:rPr>
      </w:pPr>
    </w:p>
    <w:p w14:paraId="5902F963" w14:textId="66CF24DF" w:rsidR="00BA0EDB" w:rsidRPr="003A3BAE" w:rsidRDefault="00BA0EDB" w:rsidP="00BB0CD7">
      <w:pPr>
        <w:numPr>
          <w:ilvl w:val="0"/>
          <w:numId w:val="149"/>
        </w:numPr>
        <w:jc w:val="both"/>
        <w:rPr>
          <w:rFonts w:cs="Arial"/>
          <w:sz w:val="20"/>
        </w:rPr>
      </w:pPr>
      <w:r w:rsidRPr="00F21983">
        <w:rPr>
          <w:rFonts w:cs="Arial"/>
          <w:sz w:val="20"/>
        </w:rPr>
        <w:t xml:space="preserve">Expiration of this </w:t>
      </w:r>
      <w:smartTag w:uri="urn:schemas-microsoft-com:office:smarttags" w:element="stockticker">
        <w:r w:rsidRPr="00F21983">
          <w:rPr>
            <w:rFonts w:cs="Arial"/>
            <w:sz w:val="20"/>
          </w:rPr>
          <w:t>ROP</w:t>
        </w:r>
      </w:smartTag>
      <w:r w:rsidRPr="00F21983">
        <w:rPr>
          <w:rFonts w:cs="Arial"/>
          <w:sz w:val="20"/>
        </w:rPr>
        <w:t xml:space="preserve"> results in the loss of the permit shield.  If a timely and administratively complete application for renewal is submitted not more than 18 months, but not less than 6 months, before the expiration date of the </w:t>
      </w:r>
      <w:smartTag w:uri="urn:schemas-microsoft-com:office:smarttags" w:element="stockticker">
        <w:r w:rsidRPr="00F21983">
          <w:rPr>
            <w:rFonts w:cs="Arial"/>
            <w:sz w:val="20"/>
          </w:rPr>
          <w:t>ROP</w:t>
        </w:r>
      </w:smartTag>
      <w:r w:rsidRPr="00F21983">
        <w:rPr>
          <w:rFonts w:cs="Arial"/>
          <w:sz w:val="20"/>
        </w:rPr>
        <w:t xml:space="preserve">, but the department fails to take final action before the end of the </w:t>
      </w:r>
      <w:smartTag w:uri="urn:schemas-microsoft-com:office:smarttags" w:element="stockticker">
        <w:r w:rsidRPr="00F21983">
          <w:rPr>
            <w:rFonts w:cs="Arial"/>
            <w:sz w:val="20"/>
          </w:rPr>
          <w:t>ROP</w:t>
        </w:r>
      </w:smartTag>
      <w:r w:rsidRPr="00F21983">
        <w:rPr>
          <w:rFonts w:cs="Arial"/>
          <w:sz w:val="20"/>
        </w:rPr>
        <w:t xml:space="preserve"> term, the existing </w:t>
      </w:r>
      <w:smartTag w:uri="urn:schemas-microsoft-com:office:smarttags" w:element="stockticker">
        <w:r w:rsidRPr="00F21983">
          <w:rPr>
            <w:rFonts w:cs="Arial"/>
            <w:sz w:val="20"/>
          </w:rPr>
          <w:t>ROP</w:t>
        </w:r>
      </w:smartTag>
      <w:r w:rsidRPr="00F21983">
        <w:rPr>
          <w:rFonts w:cs="Arial"/>
          <w:sz w:val="20"/>
        </w:rPr>
        <w:t xml:space="preserve"> does not expire until the renewal is issued or denied, and the permit shield shall extend beyond the original </w:t>
      </w:r>
      <w:smartTag w:uri="urn:schemas-microsoft-com:office:smarttags" w:element="stockticker">
        <w:r w:rsidRPr="00F21983">
          <w:rPr>
            <w:rFonts w:cs="Arial"/>
            <w:sz w:val="20"/>
          </w:rPr>
          <w:t>ROP</w:t>
        </w:r>
      </w:smartTag>
      <w:r w:rsidRPr="00F21983">
        <w:rPr>
          <w:rFonts w:cs="Arial"/>
          <w:sz w:val="20"/>
        </w:rPr>
        <w:t xml:space="preserve"> term until the department takes final action.  </w:t>
      </w:r>
      <w:r w:rsidRPr="00F21983">
        <w:rPr>
          <w:rFonts w:cs="Arial"/>
          <w:b/>
          <w:sz w:val="20"/>
        </w:rPr>
        <w:t>(R 336.1217(1)(c), R 336.1217(1)(a))</w:t>
      </w:r>
    </w:p>
    <w:p w14:paraId="33C66B36" w14:textId="77777777" w:rsidR="002C125B" w:rsidRPr="00F21983" w:rsidRDefault="002C125B" w:rsidP="003A3BAE">
      <w:pPr>
        <w:jc w:val="both"/>
        <w:rPr>
          <w:rFonts w:cs="Arial"/>
          <w:sz w:val="20"/>
        </w:rPr>
      </w:pPr>
    </w:p>
    <w:p w14:paraId="622634D6" w14:textId="77777777" w:rsidR="00BA0EDB" w:rsidRPr="0075518C" w:rsidRDefault="00BA0EDB" w:rsidP="00BA0EDB">
      <w:pPr>
        <w:pStyle w:val="Heading2"/>
        <w:tabs>
          <w:tab w:val="clear" w:pos="360"/>
          <w:tab w:val="num" w:pos="0"/>
        </w:tabs>
        <w:ind w:left="0" w:firstLine="0"/>
        <w:jc w:val="left"/>
        <w:rPr>
          <w:sz w:val="22"/>
          <w:szCs w:val="22"/>
        </w:rPr>
      </w:pPr>
      <w:bookmarkStart w:id="189" w:name="_Toc47367116"/>
      <w:bookmarkStart w:id="190" w:name="_Toc179185600"/>
      <w:r w:rsidRPr="0075518C">
        <w:rPr>
          <w:sz w:val="22"/>
          <w:szCs w:val="22"/>
        </w:rPr>
        <w:t>Revisions</w:t>
      </w:r>
      <w:bookmarkEnd w:id="189"/>
      <w:bookmarkEnd w:id="190"/>
    </w:p>
    <w:p w14:paraId="6EC5E8D4" w14:textId="77777777" w:rsidR="00BA0EDB" w:rsidRPr="00F21983" w:rsidRDefault="00BA0EDB" w:rsidP="00BA0EDB">
      <w:pPr>
        <w:numPr>
          <w:ilvl w:val="12"/>
          <w:numId w:val="0"/>
        </w:numPr>
        <w:ind w:left="432" w:hanging="432"/>
        <w:jc w:val="both"/>
        <w:rPr>
          <w:rFonts w:cs="Arial"/>
          <w:sz w:val="20"/>
        </w:rPr>
      </w:pPr>
    </w:p>
    <w:p w14:paraId="39820D38" w14:textId="77777777" w:rsidR="00BA0EDB" w:rsidRPr="00F21983" w:rsidRDefault="00BA0EDB" w:rsidP="00BB0CD7">
      <w:pPr>
        <w:numPr>
          <w:ilvl w:val="0"/>
          <w:numId w:val="149"/>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w:t>
      </w:r>
      <w:smartTag w:uri="urn:schemas-microsoft-com:office:smarttags" w:element="stockticker">
        <w:r w:rsidRPr="00F21983">
          <w:rPr>
            <w:rFonts w:cs="Arial"/>
            <w:sz w:val="20"/>
          </w:rPr>
          <w:t>ROP</w:t>
        </w:r>
      </w:smartTag>
      <w:r w:rsidRPr="00F21983">
        <w:rPr>
          <w:rFonts w:cs="Arial"/>
          <w:sz w:val="20"/>
        </w:rPr>
        <w:t xml:space="preserve"> that do not require a revision of the </w:t>
      </w:r>
      <w:smartTag w:uri="urn:schemas-microsoft-com:office:smarttags" w:element="stockticker">
        <w:r w:rsidRPr="00F21983">
          <w:rPr>
            <w:rFonts w:cs="Arial"/>
            <w:sz w:val="20"/>
          </w:rPr>
          <w:t>ROP</w:t>
        </w:r>
      </w:smartTag>
      <w:r w:rsidRPr="00F21983">
        <w:rPr>
          <w:rFonts w:cs="Arial"/>
          <w:sz w:val="20"/>
        </w:rPr>
        <w:t xml:space="preserve"> pursuant to Rule 216, the permittee must comply with Rule 215.  </w:t>
      </w:r>
      <w:r w:rsidRPr="00F21983">
        <w:rPr>
          <w:rFonts w:cs="Arial"/>
          <w:b/>
          <w:sz w:val="20"/>
        </w:rPr>
        <w:t>(R 336.1215, R 336.1216)</w:t>
      </w:r>
    </w:p>
    <w:p w14:paraId="4D41EF17" w14:textId="77777777" w:rsidR="00BA0EDB" w:rsidRPr="00F21983" w:rsidRDefault="00BA0EDB" w:rsidP="00BA0EDB">
      <w:pPr>
        <w:jc w:val="both"/>
        <w:rPr>
          <w:rFonts w:cs="Arial"/>
          <w:spacing w:val="-3"/>
          <w:sz w:val="20"/>
        </w:rPr>
      </w:pPr>
    </w:p>
    <w:p w14:paraId="757E25B6" w14:textId="77777777" w:rsidR="00BA0EDB" w:rsidRPr="00F21983" w:rsidRDefault="00BA0EDB" w:rsidP="00BB0CD7">
      <w:pPr>
        <w:numPr>
          <w:ilvl w:val="0"/>
          <w:numId w:val="149"/>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w:t>
      </w:r>
      <w:smartTag w:uri="urn:schemas-microsoft-com:office:smarttags" w:element="stockticker">
        <w:r w:rsidRPr="00F21983">
          <w:rPr>
            <w:rFonts w:cs="Arial"/>
            <w:spacing w:val="-3"/>
            <w:sz w:val="20"/>
          </w:rPr>
          <w:t>ROP</w:t>
        </w:r>
      </w:smartTag>
      <w:r w:rsidRPr="00F21983">
        <w:rPr>
          <w:rFonts w:cs="Arial"/>
          <w:spacing w:val="-3"/>
          <w:sz w:val="20"/>
        </w:rPr>
        <w:t xml:space="preserve">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0379A797" w14:textId="77777777" w:rsidR="00BA0EDB" w:rsidRPr="00F21983" w:rsidRDefault="00BA0EDB" w:rsidP="00BA0EDB">
      <w:pPr>
        <w:numPr>
          <w:ilvl w:val="12"/>
          <w:numId w:val="0"/>
        </w:numPr>
        <w:jc w:val="both"/>
        <w:rPr>
          <w:rFonts w:cs="Arial"/>
          <w:sz w:val="20"/>
        </w:rPr>
      </w:pPr>
    </w:p>
    <w:p w14:paraId="6D1EF1B1" w14:textId="77777777" w:rsidR="00BA0EDB" w:rsidRPr="00FF072F" w:rsidRDefault="00BA0EDB" w:rsidP="00BB0CD7">
      <w:pPr>
        <w:numPr>
          <w:ilvl w:val="0"/>
          <w:numId w:val="149"/>
        </w:numPr>
        <w:jc w:val="both"/>
        <w:rPr>
          <w:rFonts w:cs="Arial"/>
          <w:sz w:val="20"/>
        </w:rPr>
      </w:pPr>
      <w:r w:rsidRPr="00F21983">
        <w:rPr>
          <w:rFonts w:cs="Arial"/>
          <w:sz w:val="20"/>
        </w:rPr>
        <w:t xml:space="preserve">For revisions to this </w:t>
      </w:r>
      <w:smartTag w:uri="urn:schemas-microsoft-com:office:smarttags" w:element="stockticker">
        <w:r w:rsidRPr="00F21983">
          <w:rPr>
            <w:rFonts w:cs="Arial"/>
            <w:sz w:val="20"/>
          </w:rPr>
          <w:t>ROP</w:t>
        </w:r>
      </w:smartTag>
      <w:r w:rsidRPr="00F21983">
        <w:rPr>
          <w:rFonts w:cs="Arial"/>
          <w:sz w:val="20"/>
        </w:rPr>
        <w:t xml:space="preserve">,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572B0916" w14:textId="77777777" w:rsidR="00BA0EDB" w:rsidRPr="00FF072F" w:rsidRDefault="00BA0EDB" w:rsidP="00BA0EDB">
      <w:pPr>
        <w:autoSpaceDE w:val="0"/>
        <w:autoSpaceDN w:val="0"/>
        <w:adjustRightInd w:val="0"/>
        <w:jc w:val="both"/>
        <w:rPr>
          <w:rFonts w:cs="Arial"/>
          <w:sz w:val="20"/>
        </w:rPr>
      </w:pPr>
    </w:p>
    <w:p w14:paraId="29087F83" w14:textId="1C017DAE" w:rsidR="00BA0EDB" w:rsidRPr="003A3BAE" w:rsidRDefault="00BA0EDB" w:rsidP="00BB0CD7">
      <w:pPr>
        <w:numPr>
          <w:ilvl w:val="0"/>
          <w:numId w:val="149"/>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w:t>
      </w:r>
      <w:smartTag w:uri="urn:schemas-microsoft-com:office:smarttags" w:element="stockticker">
        <w:r w:rsidRPr="00FF072F">
          <w:rPr>
            <w:rFonts w:cs="Arial"/>
            <w:sz w:val="20"/>
          </w:rPr>
          <w:t>ROP</w:t>
        </w:r>
      </w:smartTag>
      <w:r w:rsidRPr="00FF072F">
        <w:rPr>
          <w:rFonts w:cs="Arial"/>
          <w:sz w:val="20"/>
        </w:rPr>
        <w:t xml:space="preserve"> terms and conditions proposed in the application for the modification.  During this time period, the permittee may choose to not comply with the existing </w:t>
      </w:r>
      <w:smartTag w:uri="urn:schemas-microsoft-com:office:smarttags" w:element="stockticker">
        <w:r w:rsidRPr="00FF072F">
          <w:rPr>
            <w:rFonts w:cs="Arial"/>
            <w:sz w:val="20"/>
          </w:rPr>
          <w:t>ROP</w:t>
        </w:r>
      </w:smartTag>
      <w:r w:rsidRPr="00FF072F">
        <w:rPr>
          <w:rFonts w:cs="Arial"/>
          <w:sz w:val="20"/>
        </w:rPr>
        <w:t xml:space="preserve"> terms and conditions that the application seeks to change.  However, if the permittee fails to comply with the </w:t>
      </w:r>
      <w:smartTag w:uri="urn:schemas-microsoft-com:office:smarttags" w:element="stockticker">
        <w:r w:rsidRPr="00FF072F">
          <w:rPr>
            <w:rFonts w:cs="Arial"/>
            <w:sz w:val="20"/>
          </w:rPr>
          <w:t>ROP</w:t>
        </w:r>
      </w:smartTag>
      <w:r w:rsidRPr="00FF072F">
        <w:rPr>
          <w:rFonts w:cs="Arial"/>
          <w:sz w:val="20"/>
        </w:rPr>
        <w:t xml:space="preserve"> terms and conditions proposed in the application during this time period, the terms and conditions in the </w:t>
      </w:r>
      <w:smartTag w:uri="urn:schemas-microsoft-com:office:smarttags" w:element="stockticker">
        <w:r w:rsidRPr="00FF072F">
          <w:rPr>
            <w:rFonts w:cs="Arial"/>
            <w:sz w:val="20"/>
          </w:rPr>
          <w:t>ROP</w:t>
        </w:r>
      </w:smartTag>
      <w:r w:rsidRPr="00FF072F">
        <w:rPr>
          <w:rFonts w:cs="Arial"/>
          <w:sz w:val="20"/>
        </w:rPr>
        <w:t xml:space="preserve"> are enforceable.  </w:t>
      </w:r>
      <w:r>
        <w:rPr>
          <w:rFonts w:cs="Arial"/>
          <w:b/>
          <w:sz w:val="20"/>
        </w:rPr>
        <w:t>(R 336.1216(1)(c)(iii</w:t>
      </w:r>
      <w:r w:rsidRPr="00FF072F">
        <w:rPr>
          <w:rFonts w:cs="Arial"/>
          <w:b/>
          <w:sz w:val="20"/>
        </w:rPr>
        <w:t>), R 336.1216(2)(d), R 336.1216(4)(d))</w:t>
      </w:r>
    </w:p>
    <w:p w14:paraId="003F4FFC" w14:textId="77777777" w:rsidR="002C125B" w:rsidRPr="00FF072F" w:rsidRDefault="002C125B" w:rsidP="003A3BAE">
      <w:pPr>
        <w:autoSpaceDE w:val="0"/>
        <w:autoSpaceDN w:val="0"/>
        <w:adjustRightInd w:val="0"/>
        <w:jc w:val="both"/>
        <w:rPr>
          <w:rFonts w:cs="Arial"/>
          <w:sz w:val="20"/>
        </w:rPr>
      </w:pPr>
    </w:p>
    <w:p w14:paraId="46109B5B" w14:textId="77777777" w:rsidR="00BA0EDB" w:rsidRPr="0075518C" w:rsidRDefault="00BA0EDB" w:rsidP="00BA0EDB">
      <w:pPr>
        <w:pStyle w:val="Heading2"/>
        <w:tabs>
          <w:tab w:val="clear" w:pos="360"/>
          <w:tab w:val="num" w:pos="0"/>
        </w:tabs>
        <w:ind w:left="0" w:firstLine="0"/>
        <w:jc w:val="left"/>
        <w:rPr>
          <w:sz w:val="22"/>
          <w:szCs w:val="22"/>
        </w:rPr>
      </w:pPr>
      <w:bookmarkStart w:id="191" w:name="_Toc47367117"/>
      <w:bookmarkStart w:id="192" w:name="_Toc179185601"/>
      <w:proofErr w:type="spellStart"/>
      <w:r w:rsidRPr="0075518C">
        <w:rPr>
          <w:sz w:val="22"/>
          <w:szCs w:val="22"/>
        </w:rPr>
        <w:t>Reopenings</w:t>
      </w:r>
      <w:bookmarkEnd w:id="191"/>
      <w:bookmarkEnd w:id="192"/>
      <w:proofErr w:type="spellEnd"/>
    </w:p>
    <w:p w14:paraId="0624D8F0" w14:textId="77777777" w:rsidR="00BA0EDB" w:rsidRPr="00752D7A" w:rsidRDefault="00BA0EDB" w:rsidP="00BA0EDB">
      <w:pPr>
        <w:jc w:val="both"/>
        <w:rPr>
          <w:rFonts w:cs="Arial"/>
          <w:szCs w:val="22"/>
        </w:rPr>
      </w:pPr>
    </w:p>
    <w:p w14:paraId="4EA331B9" w14:textId="77777777" w:rsidR="00BA0EDB" w:rsidRPr="00F21983" w:rsidRDefault="00BA0EDB" w:rsidP="00BB0CD7">
      <w:pPr>
        <w:numPr>
          <w:ilvl w:val="0"/>
          <w:numId w:val="150"/>
        </w:numPr>
        <w:jc w:val="both"/>
        <w:rPr>
          <w:rFonts w:cs="Arial"/>
          <w:sz w:val="20"/>
        </w:rPr>
      </w:pPr>
      <w:r w:rsidRPr="00F21983">
        <w:rPr>
          <w:rFonts w:cs="Arial"/>
          <w:sz w:val="20"/>
        </w:rPr>
        <w:t xml:space="preserve">A </w:t>
      </w:r>
      <w:smartTag w:uri="urn:schemas-microsoft-com:office:smarttags" w:element="stockticker">
        <w:r w:rsidRPr="00F21983">
          <w:rPr>
            <w:rFonts w:cs="Arial"/>
            <w:sz w:val="20"/>
          </w:rPr>
          <w:t>ROP</w:t>
        </w:r>
      </w:smartTag>
      <w:r w:rsidRPr="00F21983">
        <w:rPr>
          <w:rFonts w:cs="Arial"/>
          <w:sz w:val="20"/>
        </w:rPr>
        <w:t xml:space="preserve"> shall be reopened by the department prior to the expiration date and revised by the department under any of the following circumstances:</w:t>
      </w:r>
    </w:p>
    <w:p w14:paraId="65B76B6F" w14:textId="77777777" w:rsidR="00BA0EDB" w:rsidRPr="00F21983" w:rsidRDefault="00BA0EDB" w:rsidP="00BB0CD7">
      <w:pPr>
        <w:numPr>
          <w:ilvl w:val="1"/>
          <w:numId w:val="150"/>
        </w:numPr>
        <w:jc w:val="both"/>
        <w:rPr>
          <w:rFonts w:cs="Arial"/>
          <w:sz w:val="20"/>
        </w:rPr>
      </w:pPr>
      <w:r w:rsidRPr="00F21983">
        <w:rPr>
          <w:rFonts w:cs="Arial"/>
          <w:sz w:val="20"/>
        </w:rPr>
        <w:t xml:space="preserve">If additional requirements become applicable to this stationary source with three or more years remaining in the term of the </w:t>
      </w:r>
      <w:smartTag w:uri="urn:schemas-microsoft-com:office:smarttags" w:element="stockticker">
        <w:r w:rsidRPr="00F21983">
          <w:rPr>
            <w:rFonts w:cs="Arial"/>
            <w:sz w:val="20"/>
          </w:rPr>
          <w:t>ROP</w:t>
        </w:r>
      </w:smartTag>
      <w:r w:rsidRPr="00F21983">
        <w:rPr>
          <w:rFonts w:cs="Arial"/>
          <w:sz w:val="20"/>
        </w:rPr>
        <w:t xml:space="preserve">, but not if the effective date of the new applicable requirement is later than the </w:t>
      </w:r>
      <w:smartTag w:uri="urn:schemas-microsoft-com:office:smarttags" w:element="stockticker">
        <w:r w:rsidRPr="00F21983">
          <w:rPr>
            <w:rFonts w:cs="Arial"/>
            <w:sz w:val="20"/>
          </w:rPr>
          <w:t>ROP</w:t>
        </w:r>
      </w:smartTag>
      <w:r w:rsidRPr="00F21983">
        <w:rPr>
          <w:rFonts w:cs="Arial"/>
          <w:sz w:val="20"/>
        </w:rPr>
        <w:t xml:space="preserve">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48A16A60" w14:textId="77777777" w:rsidR="00BA0EDB" w:rsidRPr="00F21983" w:rsidRDefault="00BA0EDB" w:rsidP="00BB0CD7">
      <w:pPr>
        <w:numPr>
          <w:ilvl w:val="1"/>
          <w:numId w:val="150"/>
        </w:numPr>
        <w:jc w:val="both"/>
        <w:rPr>
          <w:rFonts w:cs="Arial"/>
          <w:sz w:val="20"/>
        </w:rPr>
      </w:pPr>
      <w:r w:rsidRPr="00F21983">
        <w:rPr>
          <w:rFonts w:cs="Arial"/>
          <w:sz w:val="20"/>
        </w:rPr>
        <w:t xml:space="preserve">If additional requirements pursuant to Title IV of the </w:t>
      </w:r>
      <w:smartTag w:uri="urn:schemas-microsoft-com:office:smarttags" w:element="stockticker">
        <w:r w:rsidRPr="00F21983">
          <w:rPr>
            <w:rFonts w:cs="Arial"/>
            <w:sz w:val="20"/>
          </w:rPr>
          <w:t>CAA</w:t>
        </w:r>
      </w:smartTag>
      <w:r w:rsidRPr="00F21983">
        <w:rPr>
          <w:rFonts w:cs="Arial"/>
          <w:sz w:val="20"/>
        </w:rPr>
        <w:t xml:space="preserve"> become applicable to this stationary source.  </w:t>
      </w:r>
      <w:r w:rsidRPr="00F21983">
        <w:rPr>
          <w:rFonts w:cs="Arial"/>
          <w:b/>
          <w:sz w:val="20"/>
        </w:rPr>
        <w:t>(R 336.1217(2)(a)(ii))</w:t>
      </w:r>
    </w:p>
    <w:p w14:paraId="737AB1AC" w14:textId="77777777" w:rsidR="00BA0EDB" w:rsidRPr="00F21983" w:rsidRDefault="00BA0EDB" w:rsidP="00BB0CD7">
      <w:pPr>
        <w:numPr>
          <w:ilvl w:val="1"/>
          <w:numId w:val="150"/>
        </w:numPr>
        <w:jc w:val="both"/>
        <w:rPr>
          <w:rFonts w:cs="Arial"/>
          <w:sz w:val="20"/>
        </w:rPr>
      </w:pPr>
      <w:r w:rsidRPr="00F21983">
        <w:rPr>
          <w:rFonts w:cs="Arial"/>
          <w:sz w:val="20"/>
        </w:rPr>
        <w:t xml:space="preserve">If the department determines that the </w:t>
      </w:r>
      <w:smartTag w:uri="urn:schemas-microsoft-com:office:smarttags" w:element="stockticker">
        <w:r w:rsidRPr="00F21983">
          <w:rPr>
            <w:rFonts w:cs="Arial"/>
            <w:sz w:val="20"/>
          </w:rPr>
          <w:t>ROP</w:t>
        </w:r>
      </w:smartTag>
      <w:r w:rsidRPr="00F21983">
        <w:rPr>
          <w:rFonts w:cs="Arial"/>
          <w:sz w:val="20"/>
        </w:rPr>
        <w:t xml:space="preserve"> contains a material mistake, information required by any applicable requirement was omitted, or inaccurate statements were made in establishing emission limits or the terms or conditions of the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336.1217(2)(a)(iii))</w:t>
      </w:r>
    </w:p>
    <w:p w14:paraId="44FF1AA8" w14:textId="77777777" w:rsidR="00BA0EDB" w:rsidRPr="00F21983" w:rsidRDefault="00BA0EDB" w:rsidP="00BB0CD7">
      <w:pPr>
        <w:numPr>
          <w:ilvl w:val="1"/>
          <w:numId w:val="150"/>
        </w:numPr>
        <w:jc w:val="both"/>
        <w:rPr>
          <w:rFonts w:cs="Arial"/>
          <w:sz w:val="20"/>
        </w:rPr>
      </w:pPr>
      <w:r w:rsidRPr="00F21983">
        <w:rPr>
          <w:rFonts w:cs="Arial"/>
          <w:sz w:val="20"/>
        </w:rPr>
        <w:t xml:space="preserve">If the department determines that the </w:t>
      </w:r>
      <w:smartTag w:uri="urn:schemas-microsoft-com:office:smarttags" w:element="stockticker">
        <w:r w:rsidRPr="00F21983">
          <w:rPr>
            <w:rFonts w:cs="Arial"/>
            <w:sz w:val="20"/>
          </w:rPr>
          <w:t>ROP</w:t>
        </w:r>
      </w:smartTag>
      <w:r w:rsidRPr="00F21983">
        <w:rPr>
          <w:rFonts w:cs="Arial"/>
          <w:sz w:val="20"/>
        </w:rPr>
        <w:t xml:space="preserve"> must be revised to ensure compliance with the applicable requirements.  </w:t>
      </w:r>
      <w:r w:rsidRPr="00F21983">
        <w:rPr>
          <w:rFonts w:cs="Arial"/>
          <w:b/>
          <w:sz w:val="20"/>
        </w:rPr>
        <w:t>(R 336.1217(2)(a)(iv))</w:t>
      </w:r>
    </w:p>
    <w:p w14:paraId="09AE6C96" w14:textId="77777777" w:rsidR="00BA0EDB" w:rsidRPr="0075518C" w:rsidRDefault="00BA0EDB" w:rsidP="00BA0EDB">
      <w:pPr>
        <w:pStyle w:val="Heading2"/>
        <w:tabs>
          <w:tab w:val="clear" w:pos="360"/>
          <w:tab w:val="num" w:pos="0"/>
        </w:tabs>
        <w:ind w:left="0" w:firstLine="0"/>
        <w:jc w:val="left"/>
        <w:rPr>
          <w:sz w:val="22"/>
          <w:szCs w:val="22"/>
        </w:rPr>
      </w:pPr>
      <w:bookmarkStart w:id="193" w:name="_Toc47367118"/>
      <w:bookmarkStart w:id="194" w:name="_Toc179185602"/>
      <w:r w:rsidRPr="0075518C">
        <w:rPr>
          <w:sz w:val="22"/>
          <w:szCs w:val="22"/>
        </w:rPr>
        <w:t>Renewals</w:t>
      </w:r>
      <w:bookmarkEnd w:id="193"/>
      <w:bookmarkEnd w:id="194"/>
    </w:p>
    <w:p w14:paraId="038869E6" w14:textId="77777777" w:rsidR="00BA0EDB" w:rsidRPr="005E3E6D" w:rsidRDefault="00BA0EDB" w:rsidP="00BA0EDB">
      <w:pPr>
        <w:jc w:val="both"/>
        <w:rPr>
          <w:rFonts w:cs="Arial"/>
          <w:sz w:val="20"/>
        </w:rPr>
      </w:pPr>
    </w:p>
    <w:p w14:paraId="235340E6" w14:textId="614F31EF" w:rsidR="00BA0EDB" w:rsidRPr="003A3BAE" w:rsidRDefault="00BA0EDB" w:rsidP="00BB0CD7">
      <w:pPr>
        <w:numPr>
          <w:ilvl w:val="0"/>
          <w:numId w:val="151"/>
        </w:numPr>
        <w:jc w:val="both"/>
        <w:rPr>
          <w:rFonts w:cs="Arial"/>
          <w:sz w:val="20"/>
        </w:rPr>
      </w:pPr>
      <w:r w:rsidRPr="005E3E6D">
        <w:rPr>
          <w:rFonts w:cs="Arial"/>
          <w:sz w:val="20"/>
        </w:rPr>
        <w:t xml:space="preserve">For renewal of this </w:t>
      </w:r>
      <w:smartTag w:uri="urn:schemas-microsoft-com:office:smarttags" w:element="stockticker">
        <w:r w:rsidRPr="005E3E6D">
          <w:rPr>
            <w:rFonts w:cs="Arial"/>
            <w:sz w:val="20"/>
          </w:rPr>
          <w:t>ROP</w:t>
        </w:r>
      </w:smartTag>
      <w:r w:rsidRPr="005E3E6D">
        <w:rPr>
          <w:rFonts w:cs="Arial"/>
          <w:sz w:val="20"/>
        </w:rPr>
        <w:t xml:space="preserve">, an administratively complete application shall be considered timely if it is received by the department not more than 18 months, but not less than 6 months, before the expiration date of the </w:t>
      </w:r>
      <w:smartTag w:uri="urn:schemas-microsoft-com:office:smarttags" w:element="stockticker">
        <w:r w:rsidRPr="005E3E6D">
          <w:rPr>
            <w:rFonts w:cs="Arial"/>
            <w:sz w:val="20"/>
          </w:rPr>
          <w:t>ROP</w:t>
        </w:r>
      </w:smartTag>
      <w:r w:rsidRPr="005E3E6D">
        <w:rPr>
          <w:rFonts w:cs="Arial"/>
          <w:sz w:val="20"/>
        </w:rPr>
        <w:t xml:space="preserve">.  </w:t>
      </w:r>
      <w:r w:rsidRPr="005E3E6D">
        <w:rPr>
          <w:rFonts w:cs="Arial"/>
          <w:b/>
          <w:sz w:val="20"/>
        </w:rPr>
        <w:t>(R 336.1210(</w:t>
      </w:r>
      <w:r>
        <w:rPr>
          <w:rFonts w:cs="Arial"/>
          <w:b/>
          <w:sz w:val="20"/>
        </w:rPr>
        <w:t>8</w:t>
      </w:r>
      <w:r w:rsidRPr="005E3E6D">
        <w:rPr>
          <w:rFonts w:cs="Arial"/>
          <w:b/>
          <w:sz w:val="20"/>
        </w:rPr>
        <w:t>))</w:t>
      </w:r>
    </w:p>
    <w:p w14:paraId="363B8E25" w14:textId="77777777" w:rsidR="002C125B" w:rsidRPr="005E3E6D" w:rsidRDefault="002C125B" w:rsidP="003A3BAE">
      <w:pPr>
        <w:jc w:val="both"/>
        <w:rPr>
          <w:rFonts w:cs="Arial"/>
          <w:sz w:val="20"/>
        </w:rPr>
      </w:pPr>
    </w:p>
    <w:p w14:paraId="4BED6EB4" w14:textId="77777777" w:rsidR="00BA0EDB" w:rsidRPr="0075518C" w:rsidRDefault="00BA0EDB" w:rsidP="00BA0EDB">
      <w:pPr>
        <w:pStyle w:val="Heading2"/>
        <w:numPr>
          <w:ilvl w:val="0"/>
          <w:numId w:val="0"/>
        </w:numPr>
        <w:jc w:val="left"/>
        <w:rPr>
          <w:bCs/>
          <w:sz w:val="22"/>
        </w:rPr>
      </w:pPr>
      <w:bookmarkStart w:id="195" w:name="_Toc47367119"/>
      <w:bookmarkStart w:id="196" w:name="_Toc179185603"/>
      <w:r w:rsidRPr="0075518C">
        <w:rPr>
          <w:bCs/>
          <w:sz w:val="22"/>
        </w:rPr>
        <w:t>Stratospheric Ozone Protection</w:t>
      </w:r>
      <w:bookmarkEnd w:id="195"/>
      <w:bookmarkEnd w:id="196"/>
    </w:p>
    <w:p w14:paraId="6EBCBD3D" w14:textId="77777777" w:rsidR="00BA0EDB" w:rsidRPr="00F21983" w:rsidRDefault="00BA0EDB" w:rsidP="00BA0EDB">
      <w:pPr>
        <w:jc w:val="both"/>
        <w:rPr>
          <w:sz w:val="20"/>
        </w:rPr>
      </w:pPr>
    </w:p>
    <w:p w14:paraId="59B4C2CC" w14:textId="77777777" w:rsidR="00BA0EDB" w:rsidRDefault="00BA0EDB" w:rsidP="00BB0CD7">
      <w:pPr>
        <w:numPr>
          <w:ilvl w:val="0"/>
          <w:numId w:val="151"/>
        </w:numPr>
        <w:jc w:val="both"/>
        <w:rPr>
          <w:sz w:val="20"/>
        </w:rPr>
      </w:pPr>
      <w:r w:rsidRPr="00F21983">
        <w:rPr>
          <w:sz w:val="20"/>
        </w:rPr>
        <w:t xml:space="preserve">If the permittee is subject to </w:t>
      </w:r>
      <w:r>
        <w:rPr>
          <w:sz w:val="20"/>
        </w:rPr>
        <w:t>Title 40 of the Code of Federal Regulations (</w:t>
      </w:r>
      <w:smartTag w:uri="urn:schemas-microsoft-com:office:smarttags" w:element="stockticker">
        <w:r>
          <w:rPr>
            <w:sz w:val="20"/>
          </w:rPr>
          <w:t>CFR</w:t>
        </w:r>
      </w:smartTag>
      <w:r>
        <w:rPr>
          <w:sz w:val="20"/>
        </w:rPr>
        <w:t xml:space="preserve">), </w:t>
      </w:r>
      <w:r w:rsidRPr="00F21983">
        <w:rPr>
          <w:sz w:val="20"/>
        </w:rPr>
        <w:t xml:space="preserve">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w:t>
      </w:r>
      <w:smartTag w:uri="urn:schemas-microsoft-com:office:smarttags" w:element="stockticker">
        <w:r w:rsidRPr="00F21983">
          <w:rPr>
            <w:sz w:val="20"/>
          </w:rPr>
          <w:t>CFR</w:t>
        </w:r>
      </w:smartTag>
      <w:r w:rsidRPr="00F21983">
        <w:rPr>
          <w:sz w:val="20"/>
        </w:rPr>
        <w:t xml:space="preserve"> Part 82, </w:t>
      </w:r>
    </w:p>
    <w:p w14:paraId="06A1ECD8" w14:textId="77777777" w:rsidR="00BA0EDB" w:rsidRPr="00F21983" w:rsidRDefault="00BA0EDB" w:rsidP="00BA0EDB">
      <w:pPr>
        <w:ind w:left="360"/>
        <w:jc w:val="both"/>
        <w:rPr>
          <w:sz w:val="20"/>
        </w:rPr>
      </w:pPr>
      <w:r w:rsidRPr="00F21983">
        <w:rPr>
          <w:sz w:val="20"/>
        </w:rPr>
        <w:t>Subpart F.</w:t>
      </w:r>
    </w:p>
    <w:p w14:paraId="0D07E10E" w14:textId="77777777" w:rsidR="00BA0EDB" w:rsidRPr="00F21983" w:rsidRDefault="00BA0EDB" w:rsidP="00BA0EDB">
      <w:pPr>
        <w:rPr>
          <w:sz w:val="20"/>
        </w:rPr>
      </w:pPr>
    </w:p>
    <w:p w14:paraId="02518D9D" w14:textId="35F31F55" w:rsidR="00BA0EDB" w:rsidRDefault="00BA0EDB" w:rsidP="00BB0CD7">
      <w:pPr>
        <w:numPr>
          <w:ilvl w:val="0"/>
          <w:numId w:val="151"/>
        </w:numPr>
        <w:jc w:val="both"/>
        <w:rPr>
          <w:rFonts w:cs="Arial"/>
          <w:sz w:val="20"/>
        </w:rPr>
      </w:pPr>
      <w:r w:rsidRPr="00F21983">
        <w:rPr>
          <w:rFonts w:cs="Arial"/>
          <w:sz w:val="20"/>
        </w:rPr>
        <w:t>If the permittee is subject to 40 CFR Part 82</w:t>
      </w:r>
      <w:r>
        <w:rPr>
          <w:rFonts w:cs="Arial"/>
          <w:sz w:val="20"/>
        </w:rPr>
        <w:t>,</w:t>
      </w:r>
      <w:r w:rsidRPr="00F21983">
        <w:rPr>
          <w:rFonts w:cs="Arial"/>
          <w:sz w:val="20"/>
        </w:rPr>
        <w:t xml:space="preserve"> and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4B05CF87" w14:textId="77777777" w:rsidR="002C125B" w:rsidRPr="00F21983" w:rsidRDefault="002C125B" w:rsidP="003A3BAE">
      <w:pPr>
        <w:jc w:val="both"/>
        <w:rPr>
          <w:rFonts w:cs="Arial"/>
          <w:sz w:val="20"/>
        </w:rPr>
      </w:pPr>
    </w:p>
    <w:p w14:paraId="0DB26401" w14:textId="77777777" w:rsidR="00BA0EDB" w:rsidRDefault="00BA0EDB" w:rsidP="00BA0EDB">
      <w:pPr>
        <w:pStyle w:val="Heading2"/>
        <w:numPr>
          <w:ilvl w:val="0"/>
          <w:numId w:val="0"/>
        </w:numPr>
        <w:jc w:val="left"/>
        <w:rPr>
          <w:bCs/>
          <w:sz w:val="22"/>
        </w:rPr>
      </w:pPr>
      <w:bookmarkStart w:id="197" w:name="_Toc47367120"/>
      <w:bookmarkStart w:id="198" w:name="_Toc179185604"/>
      <w:r w:rsidRPr="0075518C">
        <w:rPr>
          <w:bCs/>
          <w:sz w:val="22"/>
        </w:rPr>
        <w:t>Risk Management Plan</w:t>
      </w:r>
      <w:bookmarkEnd w:id="197"/>
      <w:bookmarkEnd w:id="198"/>
    </w:p>
    <w:p w14:paraId="0FB3350A" w14:textId="77777777" w:rsidR="00BA0EDB" w:rsidRPr="0075518C" w:rsidRDefault="00BA0EDB" w:rsidP="00BA0EDB">
      <w:pPr>
        <w:jc w:val="both"/>
      </w:pPr>
    </w:p>
    <w:p w14:paraId="69066D5D" w14:textId="77777777" w:rsidR="00BA0EDB" w:rsidRPr="00F21983" w:rsidRDefault="00BA0EDB" w:rsidP="00BB0CD7">
      <w:pPr>
        <w:numPr>
          <w:ilvl w:val="0"/>
          <w:numId w:val="152"/>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w:t>
      </w:r>
      <w:smartTag w:uri="urn:schemas-microsoft-com:office:smarttags" w:element="stockticker">
        <w:r w:rsidRPr="00F21983">
          <w:rPr>
            <w:rFonts w:cs="Arial"/>
            <w:sz w:val="20"/>
          </w:rPr>
          <w:t>CAA</w:t>
        </w:r>
      </w:smartTag>
      <w:r w:rsidRPr="00F21983">
        <w:rPr>
          <w:rFonts w:cs="Arial"/>
          <w:sz w:val="20"/>
        </w:rPr>
        <w:t xml:space="preserve">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369E737C" w14:textId="77777777" w:rsidR="00BA0EDB" w:rsidRPr="00F21983" w:rsidRDefault="00BA0EDB" w:rsidP="00BA0EDB">
      <w:pPr>
        <w:numPr>
          <w:ilvl w:val="12"/>
          <w:numId w:val="0"/>
        </w:numPr>
        <w:ind w:left="432" w:hanging="432"/>
        <w:jc w:val="both"/>
        <w:rPr>
          <w:rFonts w:cs="Arial"/>
          <w:sz w:val="20"/>
        </w:rPr>
      </w:pPr>
    </w:p>
    <w:p w14:paraId="77C128B2" w14:textId="77777777" w:rsidR="00BA0EDB" w:rsidRPr="00F21983" w:rsidRDefault="00BA0EDB" w:rsidP="00BB0CD7">
      <w:pPr>
        <w:numPr>
          <w:ilvl w:val="0"/>
          <w:numId w:val="152"/>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48432DE6" w14:textId="77777777" w:rsidR="00BA0EDB" w:rsidRPr="00F21983" w:rsidRDefault="00BA0EDB" w:rsidP="00BB0CD7">
      <w:pPr>
        <w:numPr>
          <w:ilvl w:val="1"/>
          <w:numId w:val="152"/>
        </w:numPr>
        <w:jc w:val="both"/>
        <w:rPr>
          <w:rFonts w:cs="Arial"/>
          <w:sz w:val="20"/>
        </w:rPr>
      </w:pPr>
      <w:smartTag w:uri="urn:schemas-microsoft-com:office:smarttags" w:element="date">
        <w:smartTagPr>
          <w:attr w:name="Year" w:val="1999"/>
          <w:attr w:name="Day" w:val="21"/>
          <w:attr w:name="Month" w:val="6"/>
          <w:attr w:name="ls" w:val="trans"/>
        </w:smartTagPr>
        <w:r w:rsidRPr="00F21983">
          <w:rPr>
            <w:rFonts w:cs="Arial"/>
            <w:sz w:val="20"/>
          </w:rPr>
          <w:t>June 21, 1999</w:t>
        </w:r>
      </w:smartTag>
      <w:r w:rsidRPr="00F21983">
        <w:rPr>
          <w:rFonts w:cs="Arial"/>
          <w:sz w:val="20"/>
        </w:rPr>
        <w:t>,</w:t>
      </w:r>
    </w:p>
    <w:p w14:paraId="5444A67F" w14:textId="77777777" w:rsidR="00BA0EDB" w:rsidRPr="00F21983" w:rsidRDefault="00BA0EDB" w:rsidP="00BB0CD7">
      <w:pPr>
        <w:numPr>
          <w:ilvl w:val="1"/>
          <w:numId w:val="152"/>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68B43D16" w14:textId="77777777" w:rsidR="00BA0EDB" w:rsidRPr="00F21983" w:rsidRDefault="00BA0EDB" w:rsidP="00BB0CD7">
      <w:pPr>
        <w:numPr>
          <w:ilvl w:val="1"/>
          <w:numId w:val="152"/>
        </w:numPr>
        <w:jc w:val="both"/>
        <w:rPr>
          <w:rFonts w:cs="Arial"/>
          <w:sz w:val="20"/>
        </w:rPr>
      </w:pPr>
      <w:r w:rsidRPr="00F21983">
        <w:rPr>
          <w:rFonts w:cs="Arial"/>
          <w:sz w:val="20"/>
        </w:rPr>
        <w:t>The date on which a regulated substance is first present above a threshold quantity in a process.</w:t>
      </w:r>
    </w:p>
    <w:p w14:paraId="659864DC" w14:textId="77777777" w:rsidR="00BA0EDB" w:rsidRPr="00F21983" w:rsidRDefault="00BA0EDB" w:rsidP="00BA0EDB">
      <w:pPr>
        <w:numPr>
          <w:ilvl w:val="12"/>
          <w:numId w:val="0"/>
        </w:numPr>
        <w:ind w:left="432" w:hanging="432"/>
        <w:jc w:val="both"/>
        <w:rPr>
          <w:rFonts w:cs="Arial"/>
          <w:sz w:val="20"/>
        </w:rPr>
      </w:pPr>
    </w:p>
    <w:p w14:paraId="22622D08" w14:textId="77777777" w:rsidR="00BA0EDB" w:rsidRPr="00F21983" w:rsidRDefault="00BA0EDB" w:rsidP="00BB0CD7">
      <w:pPr>
        <w:numPr>
          <w:ilvl w:val="0"/>
          <w:numId w:val="152"/>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2B664EF8" w14:textId="77777777" w:rsidR="00BA0EDB" w:rsidRPr="00F21983" w:rsidRDefault="00BA0EDB" w:rsidP="00BA0EDB">
      <w:pPr>
        <w:numPr>
          <w:ilvl w:val="12"/>
          <w:numId w:val="0"/>
        </w:numPr>
        <w:ind w:left="432" w:hanging="432"/>
        <w:jc w:val="both"/>
        <w:rPr>
          <w:rFonts w:cs="Arial"/>
          <w:sz w:val="20"/>
        </w:rPr>
      </w:pPr>
    </w:p>
    <w:p w14:paraId="0EF04960" w14:textId="5CA6B8DB" w:rsidR="00BA0EDB" w:rsidRPr="003A3BAE" w:rsidRDefault="00BA0EDB" w:rsidP="00BB0CD7">
      <w:pPr>
        <w:numPr>
          <w:ilvl w:val="0"/>
          <w:numId w:val="152"/>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030EA01A" w14:textId="77777777" w:rsidR="009600E7" w:rsidRPr="00F21983" w:rsidRDefault="009600E7" w:rsidP="003A3BAE">
      <w:pPr>
        <w:jc w:val="both"/>
        <w:rPr>
          <w:rFonts w:cs="Arial"/>
          <w:sz w:val="20"/>
        </w:rPr>
      </w:pPr>
    </w:p>
    <w:p w14:paraId="333BB414" w14:textId="77777777" w:rsidR="00BA0EDB" w:rsidRPr="0075518C" w:rsidRDefault="00BA0EDB" w:rsidP="00BA0EDB">
      <w:pPr>
        <w:pStyle w:val="Heading2"/>
        <w:numPr>
          <w:ilvl w:val="0"/>
          <w:numId w:val="0"/>
        </w:numPr>
        <w:jc w:val="left"/>
        <w:rPr>
          <w:bCs/>
          <w:sz w:val="22"/>
        </w:rPr>
      </w:pPr>
      <w:bookmarkStart w:id="199" w:name="_Toc47367121"/>
      <w:bookmarkStart w:id="200" w:name="_Toc179185605"/>
      <w:r w:rsidRPr="0075518C">
        <w:rPr>
          <w:bCs/>
          <w:sz w:val="22"/>
        </w:rPr>
        <w:t>Emission Trading</w:t>
      </w:r>
      <w:bookmarkEnd w:id="199"/>
      <w:bookmarkEnd w:id="200"/>
    </w:p>
    <w:p w14:paraId="147832B1" w14:textId="77777777" w:rsidR="00BA0EDB" w:rsidRPr="00F21983" w:rsidRDefault="00BA0EDB" w:rsidP="00BA0EDB">
      <w:pPr>
        <w:numPr>
          <w:ilvl w:val="12"/>
          <w:numId w:val="0"/>
        </w:numPr>
        <w:ind w:left="432" w:hanging="432"/>
        <w:rPr>
          <w:rFonts w:cs="Arial"/>
          <w:b/>
          <w:sz w:val="20"/>
        </w:rPr>
      </w:pPr>
    </w:p>
    <w:p w14:paraId="623D7874" w14:textId="77777777" w:rsidR="00BA0EDB" w:rsidRPr="00F21983" w:rsidRDefault="00BA0EDB" w:rsidP="00BB0CD7">
      <w:pPr>
        <w:numPr>
          <w:ilvl w:val="0"/>
          <w:numId w:val="153"/>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6B42F745" w14:textId="77777777" w:rsidR="00BA0EDB" w:rsidRPr="0075518C" w:rsidRDefault="00BA0EDB" w:rsidP="00BA0EDB">
      <w:pPr>
        <w:pStyle w:val="Heading2"/>
        <w:numPr>
          <w:ilvl w:val="0"/>
          <w:numId w:val="0"/>
        </w:numPr>
        <w:jc w:val="left"/>
        <w:rPr>
          <w:bCs/>
          <w:sz w:val="22"/>
        </w:rPr>
      </w:pPr>
      <w:bookmarkStart w:id="201" w:name="_Toc47367122"/>
      <w:bookmarkStart w:id="202" w:name="_Toc179185606"/>
      <w:r w:rsidRPr="0075518C">
        <w:rPr>
          <w:bCs/>
          <w:sz w:val="22"/>
        </w:rPr>
        <w:t>Permit To Install (PTI)</w:t>
      </w:r>
      <w:bookmarkEnd w:id="201"/>
      <w:bookmarkEnd w:id="202"/>
    </w:p>
    <w:p w14:paraId="0314F8F2" w14:textId="77777777" w:rsidR="00BA0EDB" w:rsidRPr="00DF6609" w:rsidRDefault="00BA0EDB" w:rsidP="00BA0EDB">
      <w:pPr>
        <w:rPr>
          <w:rFonts w:cs="Arial"/>
          <w:sz w:val="20"/>
        </w:rPr>
      </w:pPr>
    </w:p>
    <w:p w14:paraId="569F1E86" w14:textId="77777777" w:rsidR="00BA0EDB" w:rsidRPr="00105176" w:rsidRDefault="00BA0EDB" w:rsidP="00BB0CD7">
      <w:pPr>
        <w:numPr>
          <w:ilvl w:val="0"/>
          <w:numId w:val="153"/>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3162E6E1" w14:textId="77777777" w:rsidR="00BA0EDB" w:rsidRPr="00F21983" w:rsidRDefault="00BA0EDB" w:rsidP="00BA0EDB">
      <w:pPr>
        <w:jc w:val="both"/>
        <w:rPr>
          <w:rFonts w:cs="Arial"/>
          <w:sz w:val="20"/>
        </w:rPr>
      </w:pPr>
    </w:p>
    <w:p w14:paraId="3A401B4F" w14:textId="77777777" w:rsidR="00BA0EDB" w:rsidRPr="00105176" w:rsidRDefault="00BA0EDB" w:rsidP="00BB0CD7">
      <w:pPr>
        <w:numPr>
          <w:ilvl w:val="0"/>
          <w:numId w:val="153"/>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 xml:space="preserve">rules or the </w:t>
      </w:r>
      <w:smartTag w:uri="urn:schemas-microsoft-com:office:smarttags" w:element="stockticker">
        <w:r>
          <w:rPr>
            <w:rFonts w:cs="Arial"/>
            <w:sz w:val="20"/>
          </w:rPr>
          <w:t>CAA</w:t>
        </w:r>
      </w:smartTag>
      <w:r>
        <w:rPr>
          <w:rFonts w:cs="Arial"/>
          <w:sz w:val="20"/>
        </w:rPr>
        <w:t>.</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486469CF" w14:textId="77777777" w:rsidR="00BA0EDB" w:rsidRDefault="00BA0EDB" w:rsidP="00BA0EDB">
      <w:pPr>
        <w:jc w:val="both"/>
        <w:rPr>
          <w:rFonts w:cs="Arial"/>
          <w:sz w:val="20"/>
        </w:rPr>
      </w:pPr>
    </w:p>
    <w:p w14:paraId="4F3C084F" w14:textId="77777777" w:rsidR="00BA0EDB" w:rsidRPr="00A0536F" w:rsidRDefault="00BA0EDB" w:rsidP="00BB0CD7">
      <w:pPr>
        <w:numPr>
          <w:ilvl w:val="0"/>
          <w:numId w:val="153"/>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ubrules (1)(a), (b) and (c) of Rule 219.  The written request shall be sent to the appropriate AQD District Supervisor</w:t>
      </w:r>
      <w:r w:rsidRPr="00A0536F">
        <w:rPr>
          <w:rFonts w:cs="Arial"/>
          <w:sz w:val="20"/>
        </w:rPr>
        <w:t>, EGLE.</w:t>
      </w:r>
      <w:r w:rsidRPr="00A0536F">
        <w:rPr>
          <w:rFonts w:cs="Arial"/>
          <w:sz w:val="20"/>
          <w:vertAlign w:val="superscript"/>
        </w:rPr>
        <w:t>2</w:t>
      </w:r>
      <w:r w:rsidRPr="00A0536F">
        <w:rPr>
          <w:rFonts w:cs="Arial"/>
          <w:b/>
          <w:sz w:val="20"/>
          <w:vertAlign w:val="superscript"/>
        </w:rPr>
        <w:t xml:space="preserve">  </w:t>
      </w:r>
      <w:r w:rsidRPr="00A0536F">
        <w:rPr>
          <w:rFonts w:cs="Arial"/>
          <w:b/>
          <w:sz w:val="20"/>
        </w:rPr>
        <w:t xml:space="preserve">(R 336.1219) </w:t>
      </w:r>
    </w:p>
    <w:p w14:paraId="4D179DEF" w14:textId="77777777" w:rsidR="00BA0EDB" w:rsidRPr="00A0536F" w:rsidRDefault="00BA0EDB" w:rsidP="00BA0EDB">
      <w:pPr>
        <w:rPr>
          <w:rFonts w:cs="Arial"/>
          <w:sz w:val="20"/>
        </w:rPr>
      </w:pPr>
    </w:p>
    <w:p w14:paraId="1E12AE7F" w14:textId="77777777" w:rsidR="00BA0EDB" w:rsidRPr="00F21983" w:rsidRDefault="00BA0EDB" w:rsidP="00BB0CD7">
      <w:pPr>
        <w:numPr>
          <w:ilvl w:val="0"/>
          <w:numId w:val="153"/>
        </w:numPr>
        <w:jc w:val="both"/>
        <w:rPr>
          <w:rFonts w:cs="Arial"/>
          <w:sz w:val="20"/>
        </w:rPr>
      </w:pPr>
      <w:r w:rsidRPr="00A0536F">
        <w:rPr>
          <w:rFonts w:cs="Arial"/>
          <w:sz w:val="20"/>
        </w:rPr>
        <w:t>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EGLE, AQD, P.O. Box 30260, Lansing, Michigan 48909, if it is decided not to pursue the installation, reconstruction,</w:t>
      </w:r>
      <w:r w:rsidRPr="00A0536F" w:rsidDel="0071499D">
        <w:rPr>
          <w:rFonts w:cs="Arial"/>
          <w:sz w:val="20"/>
        </w:rPr>
        <w:t xml:space="preserve"> </w:t>
      </w:r>
      <w:r w:rsidRPr="00A0536F">
        <w:rPr>
          <w:rFonts w:cs="Arial"/>
          <w:sz w:val="20"/>
        </w:rPr>
        <w:t xml:space="preserve">relocation, or modification of the equipment </w:t>
      </w:r>
      <w:r w:rsidRPr="00F21983">
        <w:rPr>
          <w:rFonts w:cs="Arial"/>
          <w:sz w:val="20"/>
        </w:rPr>
        <w:t>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4DBCFB5A" w14:textId="77777777" w:rsidR="00BA0EDB" w:rsidRDefault="00BA0EDB" w:rsidP="00BA0EDB">
      <w:pPr>
        <w:rPr>
          <w:rFonts w:cs="Arial"/>
          <w:b/>
          <w:sz w:val="20"/>
        </w:rPr>
      </w:pPr>
    </w:p>
    <w:p w14:paraId="660394E5" w14:textId="77777777" w:rsidR="00BA0EDB" w:rsidRPr="00DF6609" w:rsidRDefault="00BA0EDB" w:rsidP="00BA0EDB">
      <w:pPr>
        <w:rPr>
          <w:rFonts w:cs="Arial"/>
          <w:b/>
          <w:sz w:val="20"/>
        </w:rPr>
      </w:pPr>
    </w:p>
    <w:p w14:paraId="3273EFEE" w14:textId="77777777" w:rsidR="00BA0EDB" w:rsidRPr="00105176" w:rsidRDefault="00BA0EDB" w:rsidP="00BA0EDB">
      <w:pPr>
        <w:jc w:val="both"/>
        <w:rPr>
          <w:b/>
          <w:sz w:val="20"/>
        </w:rPr>
      </w:pPr>
      <w:r w:rsidRPr="00105176">
        <w:rPr>
          <w:b/>
          <w:sz w:val="20"/>
          <w:u w:val="single"/>
        </w:rPr>
        <w:t>Footnote</w:t>
      </w:r>
      <w:r>
        <w:rPr>
          <w:b/>
          <w:sz w:val="20"/>
          <w:u w:val="single"/>
        </w:rPr>
        <w:t>s</w:t>
      </w:r>
      <w:r w:rsidRPr="00105176">
        <w:rPr>
          <w:b/>
          <w:sz w:val="20"/>
        </w:rPr>
        <w:t>:</w:t>
      </w:r>
    </w:p>
    <w:p w14:paraId="24C85607" w14:textId="77777777" w:rsidR="00BA0EDB" w:rsidRPr="00105176" w:rsidRDefault="00BA0EDB" w:rsidP="00BA0EDB">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349918D8" w14:textId="77777777" w:rsidR="00BA0EDB" w:rsidRPr="00105176" w:rsidRDefault="00BA0EDB" w:rsidP="00BA0EDB">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705AE930" w14:textId="77777777" w:rsidR="00BA0EDB" w:rsidRDefault="00BA0EDB" w:rsidP="00BA0EDB">
      <w:pPr>
        <w:jc w:val="both"/>
        <w:rPr>
          <w:sz w:val="20"/>
        </w:rPr>
      </w:pPr>
    </w:p>
    <w:p w14:paraId="6AB0C4A8" w14:textId="77777777" w:rsidR="00BA0EDB" w:rsidRDefault="00BA0EDB" w:rsidP="00BA0EDB">
      <w:pPr>
        <w:jc w:val="both"/>
        <w:rPr>
          <w:sz w:val="20"/>
        </w:rPr>
      </w:pPr>
    </w:p>
    <w:p w14:paraId="1A75425E" w14:textId="77777777" w:rsidR="00BA0EDB" w:rsidRDefault="00BA0EDB" w:rsidP="00BA0EDB">
      <w:pPr>
        <w:rPr>
          <w:sz w:val="20"/>
        </w:rPr>
      </w:pPr>
      <w:r>
        <w:rPr>
          <w:sz w:val="20"/>
        </w:rPr>
        <w:br w:type="page"/>
      </w:r>
    </w:p>
    <w:p w14:paraId="1F7FC1C1" w14:textId="77777777" w:rsidR="00BA0EDB" w:rsidRDefault="00BA0EDB" w:rsidP="00BA0EDB"/>
    <w:p w14:paraId="0338C609" w14:textId="77777777" w:rsidR="00BA0EDB" w:rsidRPr="00752D7A" w:rsidRDefault="00BA0EDB" w:rsidP="00BA0EDB">
      <w:pPr>
        <w:pStyle w:val="Heading1"/>
      </w:pPr>
      <w:bookmarkStart w:id="203" w:name="_Toc47367123"/>
      <w:bookmarkStart w:id="204" w:name="_Toc179185607"/>
      <w:r w:rsidRPr="00752D7A">
        <w:t>B.  SOURCE-</w:t>
      </w:r>
      <w:smartTag w:uri="urn:schemas-microsoft-com:office:smarttags" w:element="stockticker">
        <w:r w:rsidRPr="00752D7A">
          <w:t>WIDE</w:t>
        </w:r>
      </w:smartTag>
      <w:r w:rsidRPr="00752D7A">
        <w:t xml:space="preserve"> CONDITIONS</w:t>
      </w:r>
      <w:bookmarkEnd w:id="203"/>
      <w:bookmarkEnd w:id="204"/>
    </w:p>
    <w:p w14:paraId="3411EE3C" w14:textId="77777777" w:rsidR="00BA0EDB" w:rsidRPr="00F21983" w:rsidRDefault="00BA0EDB" w:rsidP="00BA0EDB">
      <w:pPr>
        <w:jc w:val="both"/>
        <w:rPr>
          <w:sz w:val="20"/>
        </w:rPr>
      </w:pPr>
    </w:p>
    <w:p w14:paraId="2EED38A9" w14:textId="77777777" w:rsidR="00BA0EDB" w:rsidRPr="00F21983" w:rsidRDefault="00BA0EDB" w:rsidP="00BA0EDB">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 xml:space="preserve">onditions in Part A and any other terms and conditions contained in this </w:t>
      </w:r>
      <w:smartTag w:uri="urn:schemas-microsoft-com:office:smarttags" w:element="stockticker">
        <w:r w:rsidRPr="00F21983">
          <w:rPr>
            <w:sz w:val="20"/>
          </w:rPr>
          <w:t>ROP</w:t>
        </w:r>
      </w:smartTag>
      <w:r w:rsidRPr="00F21983">
        <w:rPr>
          <w:sz w:val="20"/>
        </w:rPr>
        <w:t>.</w:t>
      </w:r>
    </w:p>
    <w:p w14:paraId="5DA37319" w14:textId="77777777" w:rsidR="00BA0EDB" w:rsidRPr="00F21983" w:rsidRDefault="00BA0EDB" w:rsidP="00BA0EDB">
      <w:pPr>
        <w:jc w:val="both"/>
        <w:rPr>
          <w:sz w:val="20"/>
        </w:rPr>
      </w:pPr>
    </w:p>
    <w:p w14:paraId="62837FC4" w14:textId="77777777" w:rsidR="00BA0EDB" w:rsidRDefault="00BA0EDB" w:rsidP="00BA0EDB">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w:t>
      </w:r>
      <w:smartTag w:uri="urn:schemas-microsoft-com:office:smarttags" w:element="stockticker">
        <w:r w:rsidRPr="00F21983">
          <w:rPr>
            <w:sz w:val="20"/>
          </w:rPr>
          <w:t>NA</w:t>
        </w:r>
      </w:smartTag>
      <w:r w:rsidRPr="00F21983">
        <w:rPr>
          <w:sz w:val="20"/>
        </w:rPr>
        <w:t xml:space="preserve">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69C95B71" w14:textId="77777777" w:rsidR="00BA0EDB" w:rsidRDefault="00BA0EDB" w:rsidP="00BA0EDB">
      <w:pPr>
        <w:jc w:val="both"/>
        <w:rPr>
          <w:sz w:val="20"/>
        </w:rPr>
      </w:pPr>
    </w:p>
    <w:p w14:paraId="6CC5E4B3" w14:textId="77777777" w:rsidR="00BA0EDB" w:rsidRDefault="00BA0EDB" w:rsidP="00BA0EDB">
      <w:pPr>
        <w:rPr>
          <w:sz w:val="20"/>
        </w:rPr>
      </w:pPr>
      <w:r>
        <w:rPr>
          <w:sz w:val="20"/>
        </w:rPr>
        <w:br w:type="page"/>
      </w:r>
    </w:p>
    <w:p w14:paraId="7EE3A162" w14:textId="77777777" w:rsidR="00BA0EDB" w:rsidRPr="00EE02F9" w:rsidRDefault="00BA0EDB" w:rsidP="00BA0EDB">
      <w:pPr>
        <w:jc w:val="center"/>
        <w:rPr>
          <w:sz w:val="28"/>
          <w:szCs w:val="28"/>
        </w:rPr>
      </w:pPr>
      <w:r>
        <w:rPr>
          <w:b/>
          <w:sz w:val="28"/>
          <w:szCs w:val="28"/>
        </w:rPr>
        <w:t>SOURCE-WIDE</w:t>
      </w:r>
      <w:r w:rsidRPr="00EE02F9">
        <w:rPr>
          <w:b/>
          <w:sz w:val="28"/>
          <w:szCs w:val="28"/>
        </w:rPr>
        <w:t xml:space="preserve"> </w:t>
      </w:r>
      <w:r>
        <w:rPr>
          <w:b/>
          <w:sz w:val="28"/>
          <w:szCs w:val="28"/>
        </w:rPr>
        <w:t>CONDITION</w:t>
      </w:r>
      <w:r w:rsidRPr="00EE02F9">
        <w:rPr>
          <w:b/>
          <w:sz w:val="28"/>
          <w:szCs w:val="28"/>
        </w:rPr>
        <w:t>S</w:t>
      </w:r>
    </w:p>
    <w:p w14:paraId="7DB31E44" w14:textId="77777777" w:rsidR="00BA0EDB" w:rsidRPr="00B055F6" w:rsidRDefault="00BA0EDB" w:rsidP="00BA0EDB">
      <w:pPr>
        <w:rPr>
          <w:sz w:val="20"/>
        </w:rPr>
      </w:pPr>
    </w:p>
    <w:p w14:paraId="5B9D05AC" w14:textId="77777777" w:rsidR="00BA0EDB" w:rsidRPr="00200A6E" w:rsidRDefault="00BA0EDB" w:rsidP="00BA0EDB">
      <w:pPr>
        <w:jc w:val="both"/>
        <w:rPr>
          <w:b/>
          <w:u w:val="single"/>
        </w:rPr>
      </w:pPr>
      <w:r w:rsidRPr="00200A6E">
        <w:rPr>
          <w:b/>
          <w:u w:val="single"/>
        </w:rPr>
        <w:t>DESCRIPTION</w:t>
      </w:r>
    </w:p>
    <w:p w14:paraId="31EF71C6" w14:textId="77777777" w:rsidR="00BA0EDB" w:rsidRPr="00B00DB7" w:rsidRDefault="00BA0EDB" w:rsidP="00BA0EDB">
      <w:pPr>
        <w:jc w:val="both"/>
      </w:pPr>
    </w:p>
    <w:p w14:paraId="49EC8E0C" w14:textId="77777777" w:rsidR="00BA0EDB" w:rsidRPr="00A0536F" w:rsidRDefault="00BA0EDB" w:rsidP="00BA0EDB">
      <w:pPr>
        <w:jc w:val="both"/>
        <w:rPr>
          <w:b/>
          <w:bCs/>
          <w:sz w:val="20"/>
        </w:rPr>
      </w:pPr>
      <w:r w:rsidRPr="00A0536F">
        <w:t xml:space="preserve">The </w:t>
      </w:r>
      <w:r w:rsidRPr="00A0536F">
        <w:rPr>
          <w:sz w:val="20"/>
        </w:rPr>
        <w:t>following conditions apply source-wide to all process equipment including equipment covered by other permits, grand-fathered equipment and exempt equipment</w:t>
      </w:r>
      <w:r w:rsidRPr="00A0536F">
        <w:t xml:space="preserve">.  </w:t>
      </w:r>
    </w:p>
    <w:p w14:paraId="13124964" w14:textId="77777777" w:rsidR="00BA0EDB" w:rsidRPr="00A0536F" w:rsidRDefault="00BA0EDB" w:rsidP="00BA0EDB">
      <w:pPr>
        <w:jc w:val="both"/>
      </w:pPr>
    </w:p>
    <w:p w14:paraId="3F962B70" w14:textId="77777777" w:rsidR="00BA0EDB" w:rsidRPr="00A0536F" w:rsidRDefault="00BA0EDB" w:rsidP="00BA0EDB">
      <w:pPr>
        <w:jc w:val="both"/>
        <w:rPr>
          <w:b/>
          <w:sz w:val="20"/>
          <w:u w:val="single"/>
        </w:rPr>
      </w:pPr>
      <w:r w:rsidRPr="00A0536F">
        <w:rPr>
          <w:b/>
          <w:u w:val="single"/>
        </w:rPr>
        <w:t>POLLUTION CONTROL EQUIPMENT</w:t>
      </w:r>
    </w:p>
    <w:p w14:paraId="7F0D44AC" w14:textId="77777777" w:rsidR="00BA0EDB" w:rsidRPr="00A0536F" w:rsidRDefault="00BA0EDB" w:rsidP="00BA0EDB">
      <w:pPr>
        <w:jc w:val="both"/>
        <w:rPr>
          <w:sz w:val="20"/>
        </w:rPr>
      </w:pPr>
    </w:p>
    <w:p w14:paraId="3B106449" w14:textId="77777777" w:rsidR="00BA0EDB" w:rsidRPr="00A0536F" w:rsidRDefault="00BA0EDB" w:rsidP="00BA0EDB">
      <w:pPr>
        <w:jc w:val="both"/>
        <w:rPr>
          <w:sz w:val="20"/>
        </w:rPr>
      </w:pPr>
      <w:r w:rsidRPr="00A0536F">
        <w:rPr>
          <w:sz w:val="20"/>
        </w:rPr>
        <w:t>NA</w:t>
      </w:r>
    </w:p>
    <w:p w14:paraId="7EE40A46" w14:textId="77777777" w:rsidR="00BA0EDB" w:rsidRPr="00A0536F" w:rsidRDefault="00BA0EDB" w:rsidP="00BA0EDB">
      <w:pPr>
        <w:jc w:val="both"/>
        <w:rPr>
          <w:sz w:val="20"/>
        </w:rPr>
      </w:pPr>
    </w:p>
    <w:p w14:paraId="0D6B23C2" w14:textId="77777777" w:rsidR="00BA0EDB" w:rsidRPr="00A0536F" w:rsidRDefault="00BA0EDB" w:rsidP="00BA0EDB">
      <w:pPr>
        <w:jc w:val="both"/>
        <w:rPr>
          <w:b/>
          <w:u w:val="single"/>
        </w:rPr>
      </w:pPr>
      <w:r w:rsidRPr="00A0536F">
        <w:rPr>
          <w:b/>
        </w:rPr>
        <w:t xml:space="preserve">I.  </w:t>
      </w:r>
      <w:r w:rsidRPr="00A0536F">
        <w:rPr>
          <w:b/>
          <w:u w:val="single"/>
        </w:rPr>
        <w:t>EMISSION LIMIT(S)</w:t>
      </w:r>
    </w:p>
    <w:p w14:paraId="6247748F" w14:textId="77777777" w:rsidR="00BA0EDB" w:rsidRPr="00A0536F" w:rsidRDefault="00BA0EDB" w:rsidP="00BA0EDB">
      <w:pPr>
        <w:jc w:val="both"/>
        <w:rPr>
          <w:sz w:val="20"/>
          <w:highlight w:val="yellow"/>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1440"/>
        <w:gridCol w:w="2070"/>
        <w:gridCol w:w="1800"/>
        <w:gridCol w:w="1620"/>
        <w:gridCol w:w="2080"/>
      </w:tblGrid>
      <w:tr w:rsidR="00BA0EDB" w:rsidRPr="00A0536F" w14:paraId="30811209" w14:textId="77777777" w:rsidTr="003A3BAE">
        <w:trPr>
          <w:cantSplit/>
          <w:tblHeader/>
        </w:trPr>
        <w:tc>
          <w:tcPr>
            <w:tcW w:w="1250" w:type="dxa"/>
            <w:tcBorders>
              <w:top w:val="single" w:sz="4" w:space="0" w:color="auto"/>
              <w:left w:val="single" w:sz="4" w:space="0" w:color="auto"/>
              <w:bottom w:val="single" w:sz="4" w:space="0" w:color="auto"/>
              <w:right w:val="single" w:sz="4" w:space="0" w:color="auto"/>
            </w:tcBorders>
          </w:tcPr>
          <w:p w14:paraId="6A4F7CCB" w14:textId="77777777" w:rsidR="00BA0EDB" w:rsidRPr="00A0536F" w:rsidRDefault="00BA0EDB" w:rsidP="00FE2850">
            <w:pPr>
              <w:jc w:val="center"/>
              <w:rPr>
                <w:b/>
                <w:sz w:val="20"/>
              </w:rPr>
            </w:pPr>
            <w:r w:rsidRPr="00A0536F">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67378B4" w14:textId="77777777" w:rsidR="00BA0EDB" w:rsidRPr="00A0536F" w:rsidRDefault="00BA0EDB" w:rsidP="00FE2850">
            <w:pPr>
              <w:jc w:val="center"/>
              <w:rPr>
                <w:b/>
                <w:sz w:val="20"/>
              </w:rPr>
            </w:pPr>
            <w:r w:rsidRPr="00A0536F">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16EA35A9" w14:textId="77777777" w:rsidR="00BA0EDB" w:rsidRPr="00A0536F" w:rsidRDefault="00BA0EDB" w:rsidP="00FE2850">
            <w:pPr>
              <w:jc w:val="center"/>
              <w:rPr>
                <w:b/>
                <w:sz w:val="20"/>
              </w:rPr>
            </w:pPr>
            <w:r w:rsidRPr="00A0536F">
              <w:rPr>
                <w:b/>
                <w:sz w:val="20"/>
              </w:rPr>
              <w:t>Time Period / Operating Scenario</w:t>
            </w:r>
          </w:p>
        </w:tc>
        <w:tc>
          <w:tcPr>
            <w:tcW w:w="1800" w:type="dxa"/>
            <w:tcBorders>
              <w:top w:val="single" w:sz="4" w:space="0" w:color="auto"/>
              <w:left w:val="single" w:sz="4" w:space="0" w:color="auto"/>
              <w:bottom w:val="single" w:sz="4" w:space="0" w:color="auto"/>
              <w:right w:val="single" w:sz="4" w:space="0" w:color="auto"/>
            </w:tcBorders>
          </w:tcPr>
          <w:p w14:paraId="32194493" w14:textId="77777777" w:rsidR="00BA0EDB" w:rsidRPr="00A0536F" w:rsidRDefault="00BA0EDB" w:rsidP="00FE2850">
            <w:pPr>
              <w:jc w:val="center"/>
              <w:rPr>
                <w:b/>
                <w:sz w:val="20"/>
              </w:rPr>
            </w:pPr>
            <w:r w:rsidRPr="00A0536F">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0E688D61" w14:textId="77777777" w:rsidR="00BA0EDB" w:rsidRPr="00A0536F" w:rsidRDefault="00BA0EDB" w:rsidP="00FE2850">
            <w:pPr>
              <w:jc w:val="center"/>
              <w:rPr>
                <w:b/>
                <w:sz w:val="20"/>
              </w:rPr>
            </w:pPr>
            <w:r w:rsidRPr="00A0536F">
              <w:rPr>
                <w:b/>
                <w:sz w:val="20"/>
              </w:rPr>
              <w:t>Monitoring / Testing Method</w:t>
            </w:r>
          </w:p>
        </w:tc>
        <w:tc>
          <w:tcPr>
            <w:tcW w:w="2080" w:type="dxa"/>
            <w:tcBorders>
              <w:top w:val="single" w:sz="4" w:space="0" w:color="auto"/>
              <w:left w:val="single" w:sz="4" w:space="0" w:color="auto"/>
              <w:bottom w:val="single" w:sz="4" w:space="0" w:color="auto"/>
              <w:right w:val="single" w:sz="4" w:space="0" w:color="auto"/>
            </w:tcBorders>
          </w:tcPr>
          <w:p w14:paraId="5C046AC6" w14:textId="77777777" w:rsidR="00BA0EDB" w:rsidRPr="00A0536F" w:rsidRDefault="00BA0EDB" w:rsidP="00FE2850">
            <w:pPr>
              <w:jc w:val="center"/>
              <w:rPr>
                <w:b/>
                <w:sz w:val="20"/>
              </w:rPr>
            </w:pPr>
            <w:r w:rsidRPr="00A0536F">
              <w:rPr>
                <w:b/>
                <w:sz w:val="20"/>
              </w:rPr>
              <w:t>Underlying Applicable Requirements</w:t>
            </w:r>
          </w:p>
        </w:tc>
      </w:tr>
      <w:tr w:rsidR="00BA0EDB" w:rsidRPr="00A0536F" w14:paraId="6F04816E" w14:textId="77777777" w:rsidTr="00FE2850">
        <w:trPr>
          <w:cantSplit/>
        </w:trPr>
        <w:tc>
          <w:tcPr>
            <w:tcW w:w="1250" w:type="dxa"/>
            <w:tcBorders>
              <w:top w:val="single" w:sz="4" w:space="0" w:color="auto"/>
              <w:left w:val="single" w:sz="4" w:space="0" w:color="auto"/>
              <w:bottom w:val="single" w:sz="4" w:space="0" w:color="auto"/>
              <w:right w:val="single" w:sz="4" w:space="0" w:color="auto"/>
            </w:tcBorders>
          </w:tcPr>
          <w:p w14:paraId="629DB085" w14:textId="77777777" w:rsidR="00BA0EDB" w:rsidRPr="00A0536F" w:rsidRDefault="00BA0EDB" w:rsidP="00BB0CD7">
            <w:pPr>
              <w:numPr>
                <w:ilvl w:val="0"/>
                <w:numId w:val="176"/>
              </w:numPr>
              <w:ind w:left="360"/>
              <w:rPr>
                <w:sz w:val="20"/>
              </w:rPr>
            </w:pPr>
            <w:r w:rsidRPr="00A0536F">
              <w:rPr>
                <w:sz w:val="20"/>
              </w:rPr>
              <w:t>SO</w:t>
            </w:r>
            <w:r w:rsidRPr="00A0536F">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5689C292" w14:textId="77777777" w:rsidR="00BA0EDB" w:rsidRPr="00A0536F" w:rsidRDefault="00BA0EDB" w:rsidP="00FE2850">
            <w:pPr>
              <w:jc w:val="center"/>
              <w:rPr>
                <w:rFonts w:cs="Arial"/>
                <w:sz w:val="20"/>
              </w:rPr>
            </w:pPr>
            <w:r w:rsidRPr="00A0536F">
              <w:rPr>
                <w:sz w:val="20"/>
              </w:rPr>
              <w:t>144.0 tpy</w:t>
            </w:r>
            <w:r w:rsidRPr="00A0536F">
              <w:rPr>
                <w:rFonts w:cs="Arial"/>
                <w:sz w:val="20"/>
                <w:vertAlign w:val="superscript"/>
              </w:rPr>
              <w:t>2</w:t>
            </w:r>
          </w:p>
          <w:p w14:paraId="7DFA3639" w14:textId="77777777" w:rsidR="00BA0EDB" w:rsidRPr="00A0536F" w:rsidRDefault="00BA0EDB" w:rsidP="00FE2850">
            <w:pPr>
              <w:jc w:val="center"/>
              <w:rPr>
                <w:sz w:val="20"/>
              </w:rPr>
            </w:pPr>
          </w:p>
          <w:p w14:paraId="02FF2B16" w14:textId="77777777" w:rsidR="00BA0EDB" w:rsidRPr="00A0536F" w:rsidRDefault="00BA0EDB" w:rsidP="00FE2850">
            <w:pPr>
              <w:jc w:val="center"/>
              <w:rPr>
                <w:sz w:val="20"/>
              </w:rPr>
            </w:pPr>
            <w:r w:rsidRPr="00A0536F">
              <w:rPr>
                <w:sz w:val="20"/>
              </w:rPr>
              <w:t>(based on Flare max capacity and 1500 ppm Sulfur)</w:t>
            </w:r>
          </w:p>
        </w:tc>
        <w:tc>
          <w:tcPr>
            <w:tcW w:w="2070" w:type="dxa"/>
            <w:tcBorders>
              <w:top w:val="single" w:sz="4" w:space="0" w:color="auto"/>
              <w:left w:val="single" w:sz="4" w:space="0" w:color="auto"/>
              <w:bottom w:val="single" w:sz="4" w:space="0" w:color="auto"/>
              <w:right w:val="single" w:sz="4" w:space="0" w:color="auto"/>
            </w:tcBorders>
          </w:tcPr>
          <w:p w14:paraId="1224A092" w14:textId="77777777" w:rsidR="00BA0EDB" w:rsidRPr="00A0536F" w:rsidRDefault="00BA0EDB" w:rsidP="00FE2850">
            <w:pPr>
              <w:jc w:val="center"/>
              <w:rPr>
                <w:sz w:val="20"/>
              </w:rPr>
            </w:pPr>
            <w:r w:rsidRPr="00A0536F">
              <w:rPr>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2230AFA6" w14:textId="77777777" w:rsidR="00BA0EDB" w:rsidRPr="00A0536F" w:rsidRDefault="00BA0EDB" w:rsidP="00FE2850">
            <w:pPr>
              <w:jc w:val="center"/>
              <w:rPr>
                <w:sz w:val="20"/>
              </w:rPr>
            </w:pPr>
            <w:r w:rsidRPr="00A0536F">
              <w:rPr>
                <w:sz w:val="20"/>
              </w:rPr>
              <w:t>Source-Wide</w:t>
            </w:r>
          </w:p>
        </w:tc>
        <w:tc>
          <w:tcPr>
            <w:tcW w:w="1620" w:type="dxa"/>
            <w:tcBorders>
              <w:top w:val="single" w:sz="4" w:space="0" w:color="auto"/>
              <w:left w:val="single" w:sz="4" w:space="0" w:color="auto"/>
              <w:bottom w:val="single" w:sz="4" w:space="0" w:color="auto"/>
              <w:right w:val="single" w:sz="4" w:space="0" w:color="auto"/>
            </w:tcBorders>
          </w:tcPr>
          <w:p w14:paraId="40CF3D09" w14:textId="77777777" w:rsidR="00BA0EDB" w:rsidRPr="00A0536F" w:rsidRDefault="00BA0EDB" w:rsidP="00FE2850">
            <w:pPr>
              <w:jc w:val="center"/>
              <w:rPr>
                <w:sz w:val="20"/>
              </w:rPr>
            </w:pPr>
            <w:r w:rsidRPr="00A0536F">
              <w:rPr>
                <w:sz w:val="20"/>
              </w:rPr>
              <w:t>SC VI.2</w:t>
            </w:r>
          </w:p>
        </w:tc>
        <w:tc>
          <w:tcPr>
            <w:tcW w:w="2080" w:type="dxa"/>
            <w:tcBorders>
              <w:top w:val="single" w:sz="4" w:space="0" w:color="auto"/>
              <w:left w:val="single" w:sz="4" w:space="0" w:color="auto"/>
              <w:bottom w:val="single" w:sz="4" w:space="0" w:color="auto"/>
              <w:right w:val="single" w:sz="4" w:space="0" w:color="auto"/>
            </w:tcBorders>
          </w:tcPr>
          <w:p w14:paraId="696551EB" w14:textId="77777777" w:rsidR="00BA0EDB" w:rsidRPr="00A0536F" w:rsidRDefault="00BA0EDB" w:rsidP="00FE2850">
            <w:pPr>
              <w:jc w:val="center"/>
              <w:rPr>
                <w:b/>
                <w:bCs/>
                <w:sz w:val="20"/>
              </w:rPr>
            </w:pPr>
            <w:r w:rsidRPr="00A0536F">
              <w:rPr>
                <w:b/>
                <w:bCs/>
                <w:sz w:val="20"/>
              </w:rPr>
              <w:t>R 336.1205(1)(a) &amp; (3)</w:t>
            </w:r>
          </w:p>
        </w:tc>
      </w:tr>
      <w:tr w:rsidR="00BA0EDB" w:rsidRPr="00A0536F" w14:paraId="7A0D0A7B" w14:textId="77777777" w:rsidTr="00FE2850">
        <w:trPr>
          <w:cantSplit/>
        </w:trPr>
        <w:tc>
          <w:tcPr>
            <w:tcW w:w="1250" w:type="dxa"/>
            <w:tcBorders>
              <w:top w:val="single" w:sz="4" w:space="0" w:color="auto"/>
              <w:left w:val="single" w:sz="4" w:space="0" w:color="auto"/>
              <w:bottom w:val="single" w:sz="4" w:space="0" w:color="auto"/>
              <w:right w:val="single" w:sz="4" w:space="0" w:color="auto"/>
            </w:tcBorders>
          </w:tcPr>
          <w:p w14:paraId="1AE649BB" w14:textId="77777777" w:rsidR="00BA0EDB" w:rsidRPr="00A0536F" w:rsidRDefault="00BA0EDB" w:rsidP="00BB0CD7">
            <w:pPr>
              <w:numPr>
                <w:ilvl w:val="0"/>
                <w:numId w:val="176"/>
              </w:numPr>
              <w:ind w:left="360"/>
              <w:rPr>
                <w:sz w:val="20"/>
              </w:rPr>
            </w:pPr>
            <w:r w:rsidRPr="00A0536F">
              <w:rPr>
                <w:sz w:val="20"/>
              </w:rPr>
              <w:t>CO</w:t>
            </w:r>
          </w:p>
        </w:tc>
        <w:tc>
          <w:tcPr>
            <w:tcW w:w="1440" w:type="dxa"/>
            <w:tcBorders>
              <w:top w:val="single" w:sz="4" w:space="0" w:color="auto"/>
              <w:left w:val="single" w:sz="4" w:space="0" w:color="auto"/>
              <w:bottom w:val="single" w:sz="4" w:space="0" w:color="auto"/>
              <w:right w:val="single" w:sz="4" w:space="0" w:color="auto"/>
            </w:tcBorders>
          </w:tcPr>
          <w:p w14:paraId="0FA74CA6" w14:textId="77777777" w:rsidR="00BA0EDB" w:rsidRPr="00A0536F" w:rsidRDefault="00BA0EDB" w:rsidP="00FE2850">
            <w:pPr>
              <w:jc w:val="center"/>
              <w:rPr>
                <w:rFonts w:cs="Arial"/>
                <w:sz w:val="20"/>
              </w:rPr>
            </w:pPr>
            <w:r w:rsidRPr="00A0536F">
              <w:rPr>
                <w:sz w:val="20"/>
              </w:rPr>
              <w:t>212.0 tpy</w:t>
            </w:r>
            <w:r w:rsidRPr="00A0536F">
              <w:rPr>
                <w:rFonts w:cs="Arial"/>
                <w:sz w:val="20"/>
                <w:vertAlign w:val="superscript"/>
              </w:rPr>
              <w:t>2</w:t>
            </w:r>
          </w:p>
          <w:p w14:paraId="20343B3F" w14:textId="77777777" w:rsidR="00BA0EDB" w:rsidRPr="00A0536F" w:rsidRDefault="00BA0EDB" w:rsidP="00FE2850">
            <w:pPr>
              <w:jc w:val="center"/>
              <w:rPr>
                <w:sz w:val="20"/>
              </w:rPr>
            </w:pPr>
          </w:p>
          <w:p w14:paraId="0ED1A98B" w14:textId="77777777" w:rsidR="00BA0EDB" w:rsidRPr="00A0536F" w:rsidRDefault="00BA0EDB" w:rsidP="00FE2850">
            <w:pPr>
              <w:jc w:val="center"/>
              <w:rPr>
                <w:sz w:val="20"/>
              </w:rPr>
            </w:pPr>
            <w:r w:rsidRPr="00A0536F">
              <w:rPr>
                <w:sz w:val="20"/>
              </w:rPr>
              <w:t>(based on RICE max capacity)</w:t>
            </w:r>
          </w:p>
        </w:tc>
        <w:tc>
          <w:tcPr>
            <w:tcW w:w="2070" w:type="dxa"/>
            <w:tcBorders>
              <w:top w:val="single" w:sz="4" w:space="0" w:color="auto"/>
              <w:left w:val="single" w:sz="4" w:space="0" w:color="auto"/>
              <w:bottom w:val="single" w:sz="4" w:space="0" w:color="auto"/>
              <w:right w:val="single" w:sz="4" w:space="0" w:color="auto"/>
            </w:tcBorders>
          </w:tcPr>
          <w:p w14:paraId="1C62022E" w14:textId="77777777" w:rsidR="00BA0EDB" w:rsidRPr="00A0536F" w:rsidRDefault="00BA0EDB" w:rsidP="00FE2850">
            <w:pPr>
              <w:jc w:val="center"/>
              <w:rPr>
                <w:sz w:val="20"/>
              </w:rPr>
            </w:pPr>
            <w:r w:rsidRPr="00A0536F">
              <w:rPr>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76FA5987" w14:textId="77777777" w:rsidR="00BA0EDB" w:rsidRPr="00A0536F" w:rsidRDefault="00BA0EDB" w:rsidP="00FE2850">
            <w:pPr>
              <w:jc w:val="center"/>
              <w:rPr>
                <w:sz w:val="20"/>
              </w:rPr>
            </w:pPr>
            <w:r w:rsidRPr="00A0536F">
              <w:rPr>
                <w:sz w:val="20"/>
              </w:rPr>
              <w:t>Source-Wide</w:t>
            </w:r>
          </w:p>
        </w:tc>
        <w:tc>
          <w:tcPr>
            <w:tcW w:w="1620" w:type="dxa"/>
            <w:tcBorders>
              <w:top w:val="single" w:sz="4" w:space="0" w:color="auto"/>
              <w:left w:val="single" w:sz="4" w:space="0" w:color="auto"/>
              <w:bottom w:val="single" w:sz="4" w:space="0" w:color="auto"/>
              <w:right w:val="single" w:sz="4" w:space="0" w:color="auto"/>
            </w:tcBorders>
          </w:tcPr>
          <w:p w14:paraId="7D49806F" w14:textId="77777777" w:rsidR="00BA0EDB" w:rsidRPr="00A0536F" w:rsidRDefault="00BA0EDB" w:rsidP="00FE2850">
            <w:pPr>
              <w:jc w:val="center"/>
              <w:rPr>
                <w:sz w:val="20"/>
              </w:rPr>
            </w:pPr>
            <w:r w:rsidRPr="00A0536F">
              <w:rPr>
                <w:sz w:val="20"/>
              </w:rPr>
              <w:t>SC VI.3</w:t>
            </w:r>
          </w:p>
        </w:tc>
        <w:tc>
          <w:tcPr>
            <w:tcW w:w="2080" w:type="dxa"/>
            <w:tcBorders>
              <w:top w:val="single" w:sz="4" w:space="0" w:color="auto"/>
              <w:left w:val="single" w:sz="4" w:space="0" w:color="auto"/>
              <w:bottom w:val="single" w:sz="4" w:space="0" w:color="auto"/>
              <w:right w:val="single" w:sz="4" w:space="0" w:color="auto"/>
            </w:tcBorders>
          </w:tcPr>
          <w:p w14:paraId="07D10DDA" w14:textId="77777777" w:rsidR="00BA0EDB" w:rsidRPr="00A0536F" w:rsidRDefault="00BA0EDB" w:rsidP="00FE2850">
            <w:pPr>
              <w:jc w:val="center"/>
              <w:rPr>
                <w:b/>
                <w:bCs/>
                <w:sz w:val="20"/>
              </w:rPr>
            </w:pPr>
            <w:r w:rsidRPr="00A0536F">
              <w:rPr>
                <w:b/>
                <w:bCs/>
                <w:sz w:val="20"/>
              </w:rPr>
              <w:t>R 336.1205(1)(a) &amp; (3)</w:t>
            </w:r>
          </w:p>
        </w:tc>
      </w:tr>
    </w:tbl>
    <w:p w14:paraId="615809EA" w14:textId="77777777" w:rsidR="00BA0EDB" w:rsidRPr="00A0536F" w:rsidRDefault="00BA0EDB" w:rsidP="00BA0EDB">
      <w:pPr>
        <w:jc w:val="both"/>
        <w:rPr>
          <w:sz w:val="20"/>
          <w:highlight w:val="yellow"/>
        </w:rPr>
      </w:pPr>
    </w:p>
    <w:p w14:paraId="09815251" w14:textId="77777777" w:rsidR="00BA0EDB" w:rsidRPr="00A0536F" w:rsidRDefault="00BA0EDB" w:rsidP="00BA0EDB">
      <w:pPr>
        <w:jc w:val="both"/>
        <w:rPr>
          <w:b/>
          <w:sz w:val="20"/>
          <w:u w:val="single"/>
        </w:rPr>
      </w:pPr>
      <w:r w:rsidRPr="00A0536F">
        <w:rPr>
          <w:b/>
        </w:rPr>
        <w:t xml:space="preserve">II.  </w:t>
      </w:r>
      <w:r w:rsidRPr="00A0536F">
        <w:rPr>
          <w:b/>
          <w:u w:val="single"/>
        </w:rPr>
        <w:t>MATERIAL LIMIT(S)</w:t>
      </w:r>
    </w:p>
    <w:p w14:paraId="413FAE04" w14:textId="77777777" w:rsidR="00BA0EDB" w:rsidRPr="00A0536F" w:rsidRDefault="00BA0EDB" w:rsidP="00BA0EDB">
      <w:pPr>
        <w:jc w:val="both"/>
        <w:rPr>
          <w:sz w:val="20"/>
        </w:rPr>
      </w:pPr>
    </w:p>
    <w:p w14:paraId="430398F5" w14:textId="77777777" w:rsidR="00BA0EDB" w:rsidRPr="00A0536F" w:rsidRDefault="00BA0EDB" w:rsidP="00BA0EDB">
      <w:pPr>
        <w:jc w:val="both"/>
        <w:rPr>
          <w:sz w:val="20"/>
        </w:rPr>
      </w:pPr>
      <w:r w:rsidRPr="00A0536F">
        <w:rPr>
          <w:sz w:val="20"/>
        </w:rPr>
        <w:t>NA</w:t>
      </w:r>
    </w:p>
    <w:p w14:paraId="7C0FD01C" w14:textId="77777777" w:rsidR="00BA0EDB" w:rsidRPr="00A0536F" w:rsidRDefault="00BA0EDB" w:rsidP="00BA0EDB">
      <w:pPr>
        <w:jc w:val="both"/>
        <w:rPr>
          <w:sz w:val="20"/>
        </w:rPr>
      </w:pPr>
    </w:p>
    <w:p w14:paraId="05AFAB9A" w14:textId="77777777" w:rsidR="00BA0EDB" w:rsidRPr="00A0536F" w:rsidRDefault="00BA0EDB" w:rsidP="00BA0EDB">
      <w:pPr>
        <w:jc w:val="both"/>
        <w:rPr>
          <w:b/>
          <w:sz w:val="20"/>
          <w:u w:val="single"/>
        </w:rPr>
      </w:pPr>
      <w:r w:rsidRPr="00A0536F">
        <w:rPr>
          <w:b/>
        </w:rPr>
        <w:t xml:space="preserve">III.  </w:t>
      </w:r>
      <w:r w:rsidRPr="00A0536F">
        <w:rPr>
          <w:b/>
          <w:u w:val="single"/>
        </w:rPr>
        <w:t>PROCESS/OPERATIONAL RESTRICTION(S)</w:t>
      </w:r>
      <w:r w:rsidRPr="00A0536F" w:rsidDel="001C614B">
        <w:rPr>
          <w:b/>
          <w:u w:val="single"/>
        </w:rPr>
        <w:t xml:space="preserve"> </w:t>
      </w:r>
    </w:p>
    <w:p w14:paraId="3F56D5F0" w14:textId="77777777" w:rsidR="00BA0EDB" w:rsidRPr="00A0536F" w:rsidRDefault="00BA0EDB" w:rsidP="00BA0EDB">
      <w:pPr>
        <w:jc w:val="both"/>
        <w:rPr>
          <w:sz w:val="20"/>
        </w:rPr>
      </w:pPr>
    </w:p>
    <w:p w14:paraId="015A2B5D" w14:textId="77777777" w:rsidR="00BA0EDB" w:rsidRPr="00A0536F" w:rsidRDefault="00BA0EDB" w:rsidP="00BA0EDB">
      <w:pPr>
        <w:jc w:val="both"/>
        <w:rPr>
          <w:sz w:val="20"/>
        </w:rPr>
      </w:pPr>
      <w:r w:rsidRPr="00A0536F">
        <w:rPr>
          <w:sz w:val="20"/>
        </w:rPr>
        <w:t>NA</w:t>
      </w:r>
    </w:p>
    <w:p w14:paraId="7B3E33B9" w14:textId="77777777" w:rsidR="00BA0EDB" w:rsidRPr="00A0536F" w:rsidRDefault="00BA0EDB" w:rsidP="00BA0EDB">
      <w:pPr>
        <w:jc w:val="both"/>
        <w:rPr>
          <w:sz w:val="20"/>
        </w:rPr>
      </w:pPr>
    </w:p>
    <w:p w14:paraId="1C532F1B" w14:textId="77777777" w:rsidR="00BA0EDB" w:rsidRPr="00A0536F" w:rsidRDefault="00BA0EDB" w:rsidP="00BA0EDB">
      <w:pPr>
        <w:jc w:val="both"/>
        <w:rPr>
          <w:b/>
          <w:sz w:val="20"/>
          <w:u w:val="single"/>
        </w:rPr>
      </w:pPr>
      <w:r w:rsidRPr="00A0536F">
        <w:rPr>
          <w:b/>
        </w:rPr>
        <w:t xml:space="preserve">IV.  </w:t>
      </w:r>
      <w:r w:rsidRPr="00A0536F">
        <w:rPr>
          <w:b/>
          <w:u w:val="single"/>
        </w:rPr>
        <w:t>DESIGN/EQUIPMENT PARAMETER(S)</w:t>
      </w:r>
    </w:p>
    <w:p w14:paraId="3E42D73B" w14:textId="77777777" w:rsidR="00BA0EDB" w:rsidRPr="00A0536F" w:rsidRDefault="00BA0EDB" w:rsidP="00BA0EDB">
      <w:pPr>
        <w:jc w:val="both"/>
        <w:rPr>
          <w:sz w:val="20"/>
        </w:rPr>
      </w:pPr>
    </w:p>
    <w:p w14:paraId="2547C3A8" w14:textId="77777777" w:rsidR="00BA0EDB" w:rsidRPr="00A0536F" w:rsidRDefault="00BA0EDB" w:rsidP="00BA0EDB">
      <w:pPr>
        <w:jc w:val="both"/>
        <w:rPr>
          <w:sz w:val="20"/>
        </w:rPr>
      </w:pPr>
      <w:r w:rsidRPr="00A0536F">
        <w:rPr>
          <w:sz w:val="20"/>
        </w:rPr>
        <w:t>NA</w:t>
      </w:r>
    </w:p>
    <w:p w14:paraId="4D29D9F9" w14:textId="77777777" w:rsidR="00BA0EDB" w:rsidRPr="00A0536F" w:rsidRDefault="00BA0EDB" w:rsidP="00BA0EDB">
      <w:pPr>
        <w:jc w:val="both"/>
        <w:rPr>
          <w:sz w:val="20"/>
        </w:rPr>
      </w:pPr>
    </w:p>
    <w:p w14:paraId="599C0C68" w14:textId="77777777" w:rsidR="00BA0EDB" w:rsidRPr="00A0536F" w:rsidRDefault="00BA0EDB" w:rsidP="00BA0EDB">
      <w:pPr>
        <w:jc w:val="both"/>
        <w:rPr>
          <w:b/>
          <w:sz w:val="20"/>
          <w:u w:val="single"/>
        </w:rPr>
      </w:pPr>
      <w:r w:rsidRPr="00A0536F">
        <w:rPr>
          <w:b/>
        </w:rPr>
        <w:t xml:space="preserve">V.  </w:t>
      </w:r>
      <w:r w:rsidRPr="00A0536F">
        <w:rPr>
          <w:b/>
          <w:u w:val="single"/>
        </w:rPr>
        <w:t>TESTING/SAMPLING</w:t>
      </w:r>
    </w:p>
    <w:p w14:paraId="5294E1A6" w14:textId="77777777" w:rsidR="00BA0EDB" w:rsidRPr="00A0536F" w:rsidRDefault="00BA0EDB" w:rsidP="00BA0EDB">
      <w:pPr>
        <w:jc w:val="both"/>
        <w:rPr>
          <w:sz w:val="20"/>
        </w:rPr>
      </w:pPr>
      <w:r w:rsidRPr="00A0536F">
        <w:rPr>
          <w:sz w:val="20"/>
        </w:rPr>
        <w:t xml:space="preserve">Records shall be maintained on file for a period of five years.  </w:t>
      </w:r>
      <w:r w:rsidRPr="00A0536F">
        <w:rPr>
          <w:b/>
          <w:sz w:val="20"/>
        </w:rPr>
        <w:t>(R 336.1213(3)(b)(ii))</w:t>
      </w:r>
    </w:p>
    <w:p w14:paraId="34A17E6A" w14:textId="77777777" w:rsidR="00BA0EDB" w:rsidRPr="00A0536F" w:rsidRDefault="00BA0EDB" w:rsidP="00BA0EDB">
      <w:pPr>
        <w:jc w:val="both"/>
        <w:rPr>
          <w:sz w:val="20"/>
        </w:rPr>
      </w:pPr>
    </w:p>
    <w:p w14:paraId="327B6B92" w14:textId="77777777" w:rsidR="00BA0EDB" w:rsidRPr="00A0536F" w:rsidRDefault="00BA0EDB" w:rsidP="00BA0EDB">
      <w:pPr>
        <w:jc w:val="both"/>
        <w:rPr>
          <w:sz w:val="20"/>
        </w:rPr>
      </w:pPr>
      <w:r w:rsidRPr="00A0536F">
        <w:rPr>
          <w:sz w:val="20"/>
        </w:rPr>
        <w:t>NA</w:t>
      </w:r>
    </w:p>
    <w:p w14:paraId="43DA8952" w14:textId="77777777" w:rsidR="00BA0EDB" w:rsidRPr="00A0536F" w:rsidRDefault="00BA0EDB" w:rsidP="00BA0EDB">
      <w:pPr>
        <w:jc w:val="both"/>
        <w:rPr>
          <w:sz w:val="20"/>
        </w:rPr>
      </w:pPr>
    </w:p>
    <w:p w14:paraId="31D2DAFE" w14:textId="77777777" w:rsidR="00BA0EDB" w:rsidRPr="00A0536F" w:rsidRDefault="00BA0EDB" w:rsidP="00BA0EDB">
      <w:pPr>
        <w:jc w:val="both"/>
        <w:rPr>
          <w:sz w:val="20"/>
        </w:rPr>
      </w:pPr>
      <w:r w:rsidRPr="00A0536F">
        <w:rPr>
          <w:b/>
        </w:rPr>
        <w:t xml:space="preserve">VI.  </w:t>
      </w:r>
      <w:r w:rsidRPr="00A0536F">
        <w:rPr>
          <w:b/>
          <w:u w:val="single"/>
        </w:rPr>
        <w:t>MONITORING/RECORDKEEPING</w:t>
      </w:r>
    </w:p>
    <w:p w14:paraId="012811B4" w14:textId="77777777" w:rsidR="00BA0EDB" w:rsidRPr="00A0536F" w:rsidRDefault="00BA0EDB" w:rsidP="00BA0EDB">
      <w:pPr>
        <w:jc w:val="both"/>
        <w:rPr>
          <w:sz w:val="20"/>
        </w:rPr>
      </w:pPr>
      <w:r w:rsidRPr="00A0536F">
        <w:rPr>
          <w:sz w:val="20"/>
        </w:rPr>
        <w:t xml:space="preserve">Records shall be maintained on file for a period of five years.  </w:t>
      </w:r>
      <w:r w:rsidRPr="00A0536F">
        <w:rPr>
          <w:b/>
          <w:sz w:val="20"/>
        </w:rPr>
        <w:t>(R 336.1213(3)(b)(ii))</w:t>
      </w:r>
    </w:p>
    <w:p w14:paraId="793BC82E" w14:textId="77777777" w:rsidR="00BA0EDB" w:rsidRPr="00A0536F" w:rsidRDefault="00BA0EDB" w:rsidP="00BA0EDB">
      <w:pPr>
        <w:rPr>
          <w:sz w:val="20"/>
        </w:rPr>
      </w:pPr>
    </w:p>
    <w:p w14:paraId="057B89D9" w14:textId="77777777" w:rsidR="00BA0EDB" w:rsidRPr="00A0536F" w:rsidRDefault="00BA0EDB" w:rsidP="00BA0EDB">
      <w:pPr>
        <w:ind w:left="360" w:hanging="360"/>
        <w:jc w:val="both"/>
        <w:rPr>
          <w:b/>
          <w:sz w:val="20"/>
        </w:rPr>
      </w:pPr>
      <w:r w:rsidRPr="00A0536F">
        <w:rPr>
          <w:sz w:val="20"/>
        </w:rPr>
        <w:t>1.</w:t>
      </w:r>
      <w:r w:rsidRPr="00A0536F">
        <w:rPr>
          <w:sz w:val="20"/>
        </w:rPr>
        <w:tab/>
        <w:t>The permittee shall complete all required calculations in a format acceptable to the AQD District Supervisor by the 30</w:t>
      </w:r>
      <w:r w:rsidRPr="003A3BAE">
        <w:rPr>
          <w:sz w:val="20"/>
          <w:vertAlign w:val="superscript"/>
        </w:rPr>
        <w:t>th</w:t>
      </w:r>
      <w:r w:rsidRPr="00A0536F">
        <w:rPr>
          <w:sz w:val="20"/>
        </w:rPr>
        <w:t xml:space="preserve"> day of the calendar month, for the previous calendar month, unless otherwise specified in any monitoring/recordkeeping special condition.</w:t>
      </w:r>
      <w:r w:rsidRPr="00A0536F">
        <w:rPr>
          <w:rFonts w:cs="Arial"/>
          <w:sz w:val="20"/>
          <w:vertAlign w:val="superscript"/>
        </w:rPr>
        <w:t>2</w:t>
      </w:r>
      <w:r w:rsidRPr="00A0536F">
        <w:rPr>
          <w:sz w:val="20"/>
        </w:rPr>
        <w:t xml:space="preserve">  </w:t>
      </w:r>
      <w:r w:rsidRPr="00A0536F">
        <w:rPr>
          <w:b/>
          <w:sz w:val="20"/>
        </w:rPr>
        <w:t>(R 336.1205(1)(a) &amp; (3), 40 CFR 52.21(c) &amp; (d))</w:t>
      </w:r>
    </w:p>
    <w:p w14:paraId="6F63EF85" w14:textId="77777777" w:rsidR="00BA0EDB" w:rsidRPr="00A0536F" w:rsidRDefault="00BA0EDB" w:rsidP="00BA0EDB">
      <w:pPr>
        <w:ind w:left="360" w:hanging="360"/>
        <w:jc w:val="both"/>
        <w:rPr>
          <w:bCs/>
          <w:sz w:val="20"/>
        </w:rPr>
      </w:pPr>
    </w:p>
    <w:p w14:paraId="67E8A92A" w14:textId="3A2EDE60" w:rsidR="00BA0EDB" w:rsidRPr="00A0536F" w:rsidRDefault="00BA0EDB" w:rsidP="00BA0EDB">
      <w:pPr>
        <w:ind w:left="360" w:hanging="360"/>
        <w:jc w:val="both"/>
        <w:rPr>
          <w:b/>
          <w:sz w:val="20"/>
        </w:rPr>
      </w:pPr>
      <w:r w:rsidRPr="00A0536F">
        <w:rPr>
          <w:bCs/>
          <w:sz w:val="20"/>
        </w:rPr>
        <w:t>2.</w:t>
      </w:r>
      <w:r w:rsidRPr="00A0536F">
        <w:rPr>
          <w:bCs/>
          <w:sz w:val="20"/>
        </w:rPr>
        <w:tab/>
        <w:t>The permittee shall calculate and keep, in a satisfactory manner, records of monthly and 12-month rolling</w:t>
      </w:r>
      <w:r w:rsidRPr="00A0536F">
        <w:rPr>
          <w:sz w:val="20"/>
        </w:rPr>
        <w:t xml:space="preserve"> total SO</w:t>
      </w:r>
      <w:r w:rsidRPr="00A0536F">
        <w:rPr>
          <w:sz w:val="20"/>
          <w:vertAlign w:val="subscript"/>
        </w:rPr>
        <w:t>2</w:t>
      </w:r>
      <w:r w:rsidRPr="00A0536F">
        <w:rPr>
          <w:sz w:val="20"/>
        </w:rPr>
        <w:t xml:space="preserve"> mass emissions Source-wide.  Calculations shall be performed according to Appendix 7.A-2.  The permittee shall keep all records on file and make them available to the Department upon request.</w:t>
      </w:r>
      <w:r w:rsidRPr="00A0536F">
        <w:rPr>
          <w:rFonts w:cs="Arial"/>
          <w:sz w:val="20"/>
          <w:vertAlign w:val="superscript"/>
        </w:rPr>
        <w:t>2</w:t>
      </w:r>
      <w:r w:rsidRPr="00A0536F">
        <w:rPr>
          <w:sz w:val="20"/>
        </w:rPr>
        <w:t xml:space="preserve">  </w:t>
      </w:r>
      <w:r w:rsidRPr="00A0536F">
        <w:rPr>
          <w:b/>
          <w:sz w:val="20"/>
        </w:rPr>
        <w:t>(R 336.1205(1)(a) &amp; (3), 40 CFR 52.21(c) &amp; (d))</w:t>
      </w:r>
    </w:p>
    <w:p w14:paraId="63AEA72B" w14:textId="77777777" w:rsidR="00BA0EDB" w:rsidRPr="00A0536F" w:rsidRDefault="00BA0EDB" w:rsidP="00BA0EDB">
      <w:pPr>
        <w:ind w:left="360" w:hanging="360"/>
        <w:jc w:val="both"/>
        <w:rPr>
          <w:bCs/>
          <w:sz w:val="20"/>
        </w:rPr>
      </w:pPr>
    </w:p>
    <w:p w14:paraId="3E500093" w14:textId="3315E8DC" w:rsidR="00BA0EDB" w:rsidRPr="00A0536F" w:rsidRDefault="00BA0EDB" w:rsidP="00BA0EDB">
      <w:pPr>
        <w:ind w:left="360" w:hanging="360"/>
        <w:jc w:val="both"/>
        <w:rPr>
          <w:b/>
          <w:sz w:val="20"/>
        </w:rPr>
      </w:pPr>
      <w:r w:rsidRPr="00A0536F">
        <w:rPr>
          <w:sz w:val="20"/>
        </w:rPr>
        <w:t>3.</w:t>
      </w:r>
      <w:r w:rsidRPr="00A0536F">
        <w:rPr>
          <w:sz w:val="20"/>
        </w:rPr>
        <w:tab/>
        <w:t>The permittee shall calculate and keep, in a satisfactory manner, records of monthly and 12-month rolling total CO mass emissions Source-wide.  Calculations shall be performed according to Appendix 7.A-2 and using the most recent operating parameters and tested emission factors.  The permittee shall keep all records on file and make them available to the Department upon request.</w:t>
      </w:r>
      <w:r w:rsidRPr="00A0536F">
        <w:rPr>
          <w:rFonts w:cs="Arial"/>
          <w:sz w:val="20"/>
          <w:vertAlign w:val="superscript"/>
        </w:rPr>
        <w:t>2</w:t>
      </w:r>
      <w:r w:rsidRPr="00A0536F">
        <w:rPr>
          <w:sz w:val="20"/>
        </w:rPr>
        <w:t xml:space="preserve">  </w:t>
      </w:r>
      <w:r w:rsidRPr="00A0536F">
        <w:rPr>
          <w:b/>
          <w:sz w:val="20"/>
        </w:rPr>
        <w:t>(R 336.1205(1)(a) &amp; (3), 40 CFR 52.21(c) &amp; (d))</w:t>
      </w:r>
    </w:p>
    <w:p w14:paraId="1E32ED15" w14:textId="267B9498" w:rsidR="00BA0EDB" w:rsidRDefault="00BA0EDB" w:rsidP="00BA0EDB">
      <w:pPr>
        <w:rPr>
          <w:sz w:val="20"/>
        </w:rPr>
      </w:pPr>
    </w:p>
    <w:p w14:paraId="2792E655" w14:textId="5C2AC310" w:rsidR="000355A2" w:rsidRPr="00A0536F" w:rsidRDefault="000355A2" w:rsidP="000355A2">
      <w:pPr>
        <w:jc w:val="both"/>
        <w:rPr>
          <w:rFonts w:cs="Arial"/>
          <w:b/>
          <w:sz w:val="20"/>
        </w:rPr>
      </w:pPr>
      <w:r w:rsidRPr="00A0536F">
        <w:rPr>
          <w:rFonts w:cs="Arial"/>
          <w:b/>
          <w:sz w:val="20"/>
        </w:rPr>
        <w:t xml:space="preserve">See Appendix </w:t>
      </w:r>
      <w:r>
        <w:rPr>
          <w:rFonts w:cs="Arial"/>
          <w:b/>
          <w:sz w:val="20"/>
        </w:rPr>
        <w:t>7-2</w:t>
      </w:r>
    </w:p>
    <w:p w14:paraId="7B40AAD3" w14:textId="77777777" w:rsidR="000355A2" w:rsidRPr="00A0536F" w:rsidRDefault="000355A2" w:rsidP="00BA0EDB">
      <w:pPr>
        <w:rPr>
          <w:sz w:val="20"/>
        </w:rPr>
      </w:pPr>
    </w:p>
    <w:p w14:paraId="22BE04C4" w14:textId="77777777" w:rsidR="00BA0EDB" w:rsidRPr="00A0536F" w:rsidRDefault="00BA0EDB" w:rsidP="00BA0EDB">
      <w:pPr>
        <w:jc w:val="both"/>
        <w:rPr>
          <w:b/>
          <w:sz w:val="20"/>
          <w:u w:val="single"/>
        </w:rPr>
      </w:pPr>
      <w:r w:rsidRPr="00A0536F">
        <w:rPr>
          <w:b/>
        </w:rPr>
        <w:t xml:space="preserve">VII.  </w:t>
      </w:r>
      <w:r w:rsidRPr="00A0536F">
        <w:rPr>
          <w:b/>
          <w:u w:val="single"/>
        </w:rPr>
        <w:t>REPORTING</w:t>
      </w:r>
    </w:p>
    <w:p w14:paraId="6EC98747" w14:textId="77777777" w:rsidR="00BA0EDB" w:rsidRPr="00A0536F" w:rsidRDefault="00BA0EDB" w:rsidP="00BA0EDB">
      <w:pPr>
        <w:jc w:val="both"/>
        <w:rPr>
          <w:sz w:val="20"/>
        </w:rPr>
      </w:pPr>
    </w:p>
    <w:p w14:paraId="445791D9" w14:textId="77777777" w:rsidR="00BA0EDB" w:rsidRPr="00A0536F" w:rsidRDefault="00BA0EDB" w:rsidP="00BA0EDB">
      <w:pPr>
        <w:ind w:left="360" w:hanging="360"/>
        <w:jc w:val="both"/>
        <w:rPr>
          <w:b/>
          <w:sz w:val="20"/>
        </w:rPr>
      </w:pPr>
      <w:r w:rsidRPr="00A0536F">
        <w:rPr>
          <w:sz w:val="20"/>
        </w:rPr>
        <w:t>1.</w:t>
      </w:r>
      <w:r w:rsidRPr="00A0536F">
        <w:rPr>
          <w:sz w:val="20"/>
        </w:rPr>
        <w:tab/>
        <w:t xml:space="preserve">Prompt reporting of deviations pursuant to General Conditions 21 and 22 of Part A.  </w:t>
      </w:r>
      <w:r w:rsidRPr="00A0536F">
        <w:rPr>
          <w:b/>
          <w:sz w:val="20"/>
        </w:rPr>
        <w:t>(R 336.1213(3)(c)(ii))</w:t>
      </w:r>
    </w:p>
    <w:p w14:paraId="6E8310C3" w14:textId="77777777" w:rsidR="00BA0EDB" w:rsidRPr="00A0536F" w:rsidRDefault="00BA0EDB" w:rsidP="00BA0EDB">
      <w:pPr>
        <w:ind w:left="360" w:hanging="360"/>
        <w:jc w:val="both"/>
        <w:rPr>
          <w:sz w:val="20"/>
        </w:rPr>
      </w:pPr>
    </w:p>
    <w:p w14:paraId="35270E5D" w14:textId="77777777" w:rsidR="00BA0EDB" w:rsidRPr="00A0536F" w:rsidRDefault="00BA0EDB" w:rsidP="00BA0EDB">
      <w:pPr>
        <w:ind w:left="360" w:hanging="360"/>
        <w:jc w:val="both"/>
        <w:rPr>
          <w:b/>
          <w:sz w:val="20"/>
        </w:rPr>
      </w:pPr>
      <w:r w:rsidRPr="00A0536F">
        <w:rPr>
          <w:sz w:val="20"/>
        </w:rPr>
        <w:t>2.</w:t>
      </w:r>
      <w:r w:rsidRPr="00A0536F">
        <w:rPr>
          <w:sz w:val="20"/>
        </w:rPr>
        <w:tab/>
        <w:t>Semiannual reporting of monitoring and deviations pursuant to General Condition 23 of Part A.  The report shall be postmarked or</w:t>
      </w:r>
      <w:r w:rsidRPr="00A0536F">
        <w:rPr>
          <w:b/>
          <w:i/>
          <w:sz w:val="20"/>
        </w:rPr>
        <w:t xml:space="preserve"> </w:t>
      </w:r>
      <w:r w:rsidRPr="00A0536F">
        <w:rPr>
          <w:sz w:val="20"/>
        </w:rPr>
        <w:t xml:space="preserve">received by the appropriate AQD District Office by March 15 for reporting period July 1 to December 31 and September 15 for reporting period January 1 to June 30.  </w:t>
      </w:r>
      <w:r w:rsidRPr="00A0536F">
        <w:rPr>
          <w:b/>
          <w:sz w:val="20"/>
        </w:rPr>
        <w:t>(R 336.1213(3)(c)(</w:t>
      </w:r>
      <w:proofErr w:type="spellStart"/>
      <w:r w:rsidRPr="00A0536F">
        <w:rPr>
          <w:b/>
          <w:sz w:val="20"/>
        </w:rPr>
        <w:t>i</w:t>
      </w:r>
      <w:proofErr w:type="spellEnd"/>
      <w:r w:rsidRPr="00A0536F">
        <w:rPr>
          <w:b/>
          <w:sz w:val="20"/>
        </w:rPr>
        <w:t>))</w:t>
      </w:r>
    </w:p>
    <w:p w14:paraId="365ED3A3" w14:textId="77777777" w:rsidR="00BA0EDB" w:rsidRPr="00A0536F" w:rsidRDefault="00BA0EDB" w:rsidP="00BA0EDB">
      <w:pPr>
        <w:ind w:left="360" w:hanging="360"/>
        <w:jc w:val="both"/>
        <w:rPr>
          <w:sz w:val="20"/>
        </w:rPr>
      </w:pPr>
    </w:p>
    <w:p w14:paraId="6EE9E37D" w14:textId="77777777" w:rsidR="00BA0EDB" w:rsidRPr="00A0536F" w:rsidRDefault="00BA0EDB" w:rsidP="00BA0EDB">
      <w:pPr>
        <w:ind w:left="360" w:hanging="360"/>
        <w:jc w:val="both"/>
        <w:rPr>
          <w:sz w:val="20"/>
        </w:rPr>
      </w:pPr>
      <w:r w:rsidRPr="00A0536F">
        <w:rPr>
          <w:sz w:val="20"/>
        </w:rPr>
        <w:t>3.</w:t>
      </w:r>
      <w:r w:rsidRPr="00A0536F">
        <w:rPr>
          <w:sz w:val="20"/>
        </w:rPr>
        <w:tab/>
        <w:t>Annual certification of compliance pursuant to General Conditions 19 and 20 of Part A.  The report shall be postmarked or</w:t>
      </w:r>
      <w:r w:rsidRPr="00A0536F">
        <w:rPr>
          <w:b/>
          <w:i/>
          <w:sz w:val="20"/>
        </w:rPr>
        <w:t xml:space="preserve"> </w:t>
      </w:r>
      <w:r w:rsidRPr="00A0536F">
        <w:rPr>
          <w:sz w:val="20"/>
        </w:rPr>
        <w:t xml:space="preserve">received by the appropriate AQD District Office by March 15 for the previous calendar year.  </w:t>
      </w:r>
      <w:r w:rsidRPr="00A0536F">
        <w:rPr>
          <w:b/>
          <w:sz w:val="20"/>
        </w:rPr>
        <w:t>(R 336.1213(4)(c))</w:t>
      </w:r>
    </w:p>
    <w:p w14:paraId="1DC912FF" w14:textId="3471B94F" w:rsidR="00BA0EDB" w:rsidRDefault="00BA0EDB" w:rsidP="00BA0EDB">
      <w:pPr>
        <w:ind w:right="72"/>
        <w:jc w:val="both"/>
        <w:rPr>
          <w:rFonts w:cs="Arial"/>
          <w:sz w:val="20"/>
        </w:rPr>
      </w:pPr>
    </w:p>
    <w:p w14:paraId="45EA795B" w14:textId="6A930D8C" w:rsidR="00BA0EDB" w:rsidRPr="00A0536F" w:rsidRDefault="00BA0EDB" w:rsidP="00BA0EDB">
      <w:pPr>
        <w:jc w:val="both"/>
        <w:rPr>
          <w:rFonts w:cs="Arial"/>
          <w:b/>
          <w:sz w:val="20"/>
        </w:rPr>
      </w:pPr>
      <w:r w:rsidRPr="00A0536F">
        <w:rPr>
          <w:rFonts w:cs="Arial"/>
          <w:b/>
          <w:sz w:val="20"/>
        </w:rPr>
        <w:t>See Appendix 8</w:t>
      </w:r>
      <w:r w:rsidR="001C4A4B">
        <w:rPr>
          <w:rFonts w:cs="Arial"/>
          <w:b/>
          <w:sz w:val="20"/>
        </w:rPr>
        <w:t>-2</w:t>
      </w:r>
    </w:p>
    <w:p w14:paraId="4F3E8527" w14:textId="77777777" w:rsidR="00BA0EDB" w:rsidRPr="00A0536F" w:rsidRDefault="00BA0EDB" w:rsidP="00BA0EDB">
      <w:pPr>
        <w:jc w:val="both"/>
        <w:rPr>
          <w:rFonts w:cs="Arial"/>
          <w:sz w:val="20"/>
        </w:rPr>
      </w:pPr>
    </w:p>
    <w:p w14:paraId="2C8714FE" w14:textId="77777777" w:rsidR="00BA0EDB" w:rsidRPr="00A0536F" w:rsidRDefault="00BA0EDB" w:rsidP="00BA0EDB">
      <w:pPr>
        <w:jc w:val="both"/>
      </w:pPr>
      <w:r w:rsidRPr="00A0536F">
        <w:rPr>
          <w:b/>
        </w:rPr>
        <w:t xml:space="preserve">VIII.  </w:t>
      </w:r>
      <w:r w:rsidRPr="00A0536F">
        <w:rPr>
          <w:b/>
          <w:u w:val="single"/>
        </w:rPr>
        <w:t>STACK/VENT RESTRICTION(S)</w:t>
      </w:r>
    </w:p>
    <w:p w14:paraId="553D165C" w14:textId="77777777" w:rsidR="00BA0EDB" w:rsidRPr="00A0536F" w:rsidRDefault="00BA0EDB" w:rsidP="00BA0EDB">
      <w:pPr>
        <w:jc w:val="both"/>
        <w:rPr>
          <w:sz w:val="20"/>
        </w:rPr>
      </w:pPr>
    </w:p>
    <w:p w14:paraId="238FA935" w14:textId="77777777" w:rsidR="00BA0EDB" w:rsidRPr="00A0536F" w:rsidRDefault="00BA0EDB" w:rsidP="00BA0EDB">
      <w:pPr>
        <w:jc w:val="both"/>
        <w:rPr>
          <w:sz w:val="20"/>
        </w:rPr>
      </w:pPr>
      <w:r w:rsidRPr="00A0536F">
        <w:rPr>
          <w:sz w:val="20"/>
        </w:rPr>
        <w:t>NA</w:t>
      </w:r>
    </w:p>
    <w:p w14:paraId="595B0B4D" w14:textId="77777777" w:rsidR="00BA0EDB" w:rsidRPr="00A0536F" w:rsidRDefault="00BA0EDB" w:rsidP="00BA0EDB">
      <w:pPr>
        <w:jc w:val="both"/>
        <w:rPr>
          <w:sz w:val="20"/>
        </w:rPr>
      </w:pPr>
    </w:p>
    <w:p w14:paraId="14CD79E4" w14:textId="77777777" w:rsidR="00BA0EDB" w:rsidRPr="00A0536F" w:rsidRDefault="00BA0EDB" w:rsidP="00BA0EDB">
      <w:pPr>
        <w:jc w:val="both"/>
      </w:pPr>
      <w:r w:rsidRPr="00A0536F">
        <w:rPr>
          <w:b/>
        </w:rPr>
        <w:t xml:space="preserve">IX.  </w:t>
      </w:r>
      <w:r w:rsidRPr="00A0536F">
        <w:rPr>
          <w:b/>
          <w:u w:val="single"/>
        </w:rPr>
        <w:t>OTHER REQUIREMENT(S)</w:t>
      </w:r>
    </w:p>
    <w:p w14:paraId="29C9EF67" w14:textId="77777777" w:rsidR="00BA0EDB" w:rsidRPr="00A0536F" w:rsidRDefault="00BA0EDB" w:rsidP="00BA0EDB">
      <w:pPr>
        <w:jc w:val="both"/>
        <w:rPr>
          <w:sz w:val="20"/>
        </w:rPr>
      </w:pPr>
    </w:p>
    <w:p w14:paraId="1ED0D765" w14:textId="77777777" w:rsidR="009600E7" w:rsidRPr="003A3BAE" w:rsidRDefault="009600E7" w:rsidP="003A3BAE">
      <w:pPr>
        <w:pStyle w:val="ListParagraph"/>
        <w:numPr>
          <w:ilvl w:val="0"/>
          <w:numId w:val="205"/>
        </w:numPr>
        <w:jc w:val="both"/>
        <w:rPr>
          <w:b/>
          <w:sz w:val="20"/>
        </w:rPr>
      </w:pPr>
      <w:r w:rsidRPr="003A3BAE">
        <w:rPr>
          <w:rFonts w:cs="Arial"/>
          <w:sz w:val="20"/>
        </w:rPr>
        <w:t xml:space="preserve">Each Responsible Official shall certify annually the compliance status of the stationary source with all stationary Source-Wide conditions.  This certification shall be included as part of the annual certification of compliance as required in the General Conditions in Part A and Rule 213(4)(c).  </w:t>
      </w:r>
      <w:r w:rsidRPr="003A3BAE">
        <w:rPr>
          <w:rFonts w:cs="Arial"/>
          <w:b/>
          <w:sz w:val="20"/>
        </w:rPr>
        <w:t>(R 336.1213(4)(c))</w:t>
      </w:r>
    </w:p>
    <w:p w14:paraId="5CA3281D" w14:textId="77777777" w:rsidR="00BA0EDB" w:rsidRPr="00A0536F" w:rsidRDefault="00BA0EDB" w:rsidP="00BA0EDB">
      <w:pPr>
        <w:jc w:val="both"/>
        <w:rPr>
          <w:sz w:val="20"/>
        </w:rPr>
      </w:pPr>
    </w:p>
    <w:p w14:paraId="7A46C828" w14:textId="77777777" w:rsidR="00BA0EDB" w:rsidRPr="00A0536F" w:rsidRDefault="00BA0EDB" w:rsidP="00BA0EDB">
      <w:pPr>
        <w:jc w:val="both"/>
        <w:rPr>
          <w:sz w:val="20"/>
        </w:rPr>
      </w:pPr>
    </w:p>
    <w:p w14:paraId="0879AEC1" w14:textId="77777777" w:rsidR="00BA0EDB" w:rsidRPr="00A0536F" w:rsidRDefault="00BA0EDB" w:rsidP="00BA0EDB">
      <w:pPr>
        <w:jc w:val="both"/>
        <w:rPr>
          <w:b/>
          <w:sz w:val="20"/>
        </w:rPr>
      </w:pPr>
      <w:r w:rsidRPr="00A0536F">
        <w:rPr>
          <w:b/>
          <w:sz w:val="20"/>
          <w:u w:val="single"/>
        </w:rPr>
        <w:t>Footnotes</w:t>
      </w:r>
      <w:r w:rsidRPr="00A0536F">
        <w:rPr>
          <w:b/>
          <w:sz w:val="20"/>
        </w:rPr>
        <w:t>:</w:t>
      </w:r>
    </w:p>
    <w:p w14:paraId="3F31DE48" w14:textId="77777777" w:rsidR="00BA0EDB" w:rsidRPr="00A0536F" w:rsidRDefault="00BA0EDB" w:rsidP="00BA0EDB">
      <w:pPr>
        <w:jc w:val="both"/>
        <w:rPr>
          <w:sz w:val="20"/>
        </w:rPr>
      </w:pPr>
      <w:r w:rsidRPr="00A0536F">
        <w:rPr>
          <w:sz w:val="20"/>
          <w:vertAlign w:val="superscript"/>
        </w:rPr>
        <w:t xml:space="preserve">1 </w:t>
      </w:r>
      <w:r w:rsidRPr="00A0536F">
        <w:rPr>
          <w:sz w:val="20"/>
        </w:rPr>
        <w:t>This condition is state only enforceable and was established pursuant to Rule 201(1)(b).</w:t>
      </w:r>
    </w:p>
    <w:p w14:paraId="77294486" w14:textId="77777777" w:rsidR="00BA0EDB" w:rsidRPr="00A0536F" w:rsidRDefault="00BA0EDB" w:rsidP="00BA0EDB">
      <w:pPr>
        <w:jc w:val="both"/>
        <w:rPr>
          <w:sz w:val="20"/>
        </w:rPr>
      </w:pPr>
      <w:r w:rsidRPr="00A0536F">
        <w:rPr>
          <w:sz w:val="20"/>
          <w:vertAlign w:val="superscript"/>
        </w:rPr>
        <w:t xml:space="preserve">2 </w:t>
      </w:r>
      <w:r w:rsidRPr="00A0536F">
        <w:rPr>
          <w:sz w:val="20"/>
        </w:rPr>
        <w:t>This condition is federally enforceable and was established pursuant to Rule 201(1)(a).</w:t>
      </w:r>
    </w:p>
    <w:p w14:paraId="0536B6C1" w14:textId="77777777" w:rsidR="00BA0EDB" w:rsidRPr="00A0536F" w:rsidRDefault="00BA0EDB" w:rsidP="00BA0EDB">
      <w:pPr>
        <w:pStyle w:val="Header"/>
        <w:tabs>
          <w:tab w:val="clear" w:pos="4320"/>
          <w:tab w:val="clear" w:pos="8640"/>
        </w:tabs>
        <w:rPr>
          <w:sz w:val="20"/>
        </w:rPr>
      </w:pPr>
    </w:p>
    <w:p w14:paraId="1F0DB726" w14:textId="77777777" w:rsidR="00BA0EDB" w:rsidRPr="00A0536F" w:rsidRDefault="00BA0EDB" w:rsidP="00BA0EDB">
      <w:pPr>
        <w:rPr>
          <w:sz w:val="20"/>
        </w:rPr>
      </w:pPr>
      <w:r w:rsidRPr="00A0536F">
        <w:rPr>
          <w:sz w:val="20"/>
        </w:rPr>
        <w:br w:type="page"/>
      </w:r>
    </w:p>
    <w:p w14:paraId="6C37E6A6" w14:textId="77777777" w:rsidR="00BA0EDB" w:rsidRPr="00A0536F" w:rsidRDefault="00BA0EDB" w:rsidP="00BA0EDB">
      <w:pPr>
        <w:jc w:val="both"/>
        <w:rPr>
          <w:sz w:val="20"/>
        </w:rPr>
      </w:pPr>
    </w:p>
    <w:p w14:paraId="379850D6" w14:textId="77777777" w:rsidR="00BA0EDB" w:rsidRPr="00A0536F" w:rsidRDefault="00BA0EDB" w:rsidP="00BA0EDB">
      <w:pPr>
        <w:pStyle w:val="Heading1"/>
      </w:pPr>
      <w:bookmarkStart w:id="205" w:name="_Toc306775214"/>
      <w:bookmarkStart w:id="206" w:name="_Toc47367124"/>
      <w:bookmarkStart w:id="207" w:name="_Toc179185608"/>
      <w:r w:rsidRPr="00A0536F">
        <w:t>C.  EMISSION UNIT CONDITIONS</w:t>
      </w:r>
      <w:bookmarkEnd w:id="205"/>
      <w:bookmarkEnd w:id="206"/>
      <w:bookmarkEnd w:id="207"/>
    </w:p>
    <w:p w14:paraId="6961F62F" w14:textId="77777777" w:rsidR="00BA0EDB" w:rsidRPr="00A0536F" w:rsidRDefault="00BA0EDB" w:rsidP="00BA0EDB">
      <w:pPr>
        <w:jc w:val="both"/>
        <w:rPr>
          <w:sz w:val="20"/>
        </w:rPr>
      </w:pPr>
    </w:p>
    <w:p w14:paraId="6E2E5E1C" w14:textId="77777777" w:rsidR="00BA0EDB" w:rsidRPr="00A0536F" w:rsidRDefault="00BA0EDB" w:rsidP="00BA0EDB">
      <w:pPr>
        <w:jc w:val="both"/>
        <w:rPr>
          <w:sz w:val="20"/>
        </w:rPr>
      </w:pPr>
      <w:r w:rsidRPr="00A0536F">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w:t>
      </w:r>
      <w:smartTag w:uri="urn:schemas-microsoft-com:office:smarttags" w:element="stockticker">
        <w:r w:rsidRPr="00A0536F">
          <w:rPr>
            <w:sz w:val="20"/>
          </w:rPr>
          <w:t>ROP</w:t>
        </w:r>
      </w:smartTag>
      <w:r w:rsidRPr="00A0536F">
        <w:rPr>
          <w:sz w:val="20"/>
        </w:rPr>
        <w:t xml:space="preserve">.  </w:t>
      </w:r>
    </w:p>
    <w:p w14:paraId="03DD4DBD" w14:textId="77777777" w:rsidR="00BA0EDB" w:rsidRPr="00A0536F" w:rsidRDefault="00BA0EDB" w:rsidP="00BA0EDB">
      <w:pPr>
        <w:jc w:val="both"/>
        <w:rPr>
          <w:sz w:val="20"/>
        </w:rPr>
      </w:pPr>
    </w:p>
    <w:p w14:paraId="5BFBFEFC" w14:textId="77777777" w:rsidR="00BA0EDB" w:rsidRPr="00A0536F" w:rsidRDefault="00BA0EDB" w:rsidP="00BA0EDB">
      <w:pPr>
        <w:jc w:val="both"/>
        <w:rPr>
          <w:sz w:val="20"/>
        </w:rPr>
      </w:pPr>
      <w:r w:rsidRPr="00A0536F">
        <w:rPr>
          <w:sz w:val="20"/>
        </w:rPr>
        <w:t xml:space="preserve">The permittee shall comply with all specific details in the special conditions and the underlying applicable requirements cited.  If a specific condition type does not apply, </w:t>
      </w:r>
      <w:smartTag w:uri="urn:schemas-microsoft-com:office:smarttags" w:element="stockticker">
        <w:r w:rsidRPr="00A0536F">
          <w:rPr>
            <w:sz w:val="20"/>
          </w:rPr>
          <w:t>NA</w:t>
        </w:r>
      </w:smartTag>
      <w:r w:rsidRPr="00A0536F">
        <w:rPr>
          <w:sz w:val="20"/>
        </w:rPr>
        <w:t xml:space="preserve"> (not applicable) has been used in the table.  If there are no conditions specific to individual emission units, this section will be left blank.  </w:t>
      </w:r>
    </w:p>
    <w:p w14:paraId="6D71F3A5" w14:textId="77777777" w:rsidR="00BA0EDB" w:rsidRPr="00A0536F" w:rsidRDefault="00BA0EDB" w:rsidP="00BA0EDB">
      <w:pPr>
        <w:jc w:val="both"/>
        <w:rPr>
          <w:sz w:val="20"/>
        </w:rPr>
      </w:pPr>
    </w:p>
    <w:p w14:paraId="479CE293" w14:textId="77777777" w:rsidR="00BA0EDB" w:rsidRPr="00A0536F" w:rsidRDefault="00BA0EDB" w:rsidP="00BA0EDB">
      <w:pPr>
        <w:pStyle w:val="Heading2"/>
        <w:numPr>
          <w:ilvl w:val="0"/>
          <w:numId w:val="0"/>
        </w:numPr>
        <w:rPr>
          <w:sz w:val="22"/>
          <w:szCs w:val="22"/>
        </w:rPr>
      </w:pPr>
      <w:bookmarkStart w:id="208" w:name="_Toc306775215"/>
      <w:bookmarkStart w:id="209" w:name="_Toc47367125"/>
      <w:bookmarkStart w:id="210" w:name="_Toc179185609"/>
      <w:r w:rsidRPr="00A0536F">
        <w:rPr>
          <w:sz w:val="22"/>
          <w:szCs w:val="22"/>
        </w:rPr>
        <w:t>EMISSION UNIT SUMMARY TABLE</w:t>
      </w:r>
      <w:bookmarkEnd w:id="208"/>
      <w:bookmarkEnd w:id="209"/>
      <w:bookmarkEnd w:id="210"/>
    </w:p>
    <w:p w14:paraId="68ACEEF3" w14:textId="77777777" w:rsidR="00BA0EDB" w:rsidRPr="00A0536F" w:rsidRDefault="00BA0EDB" w:rsidP="00BA0EDB">
      <w:pPr>
        <w:jc w:val="center"/>
      </w:pPr>
      <w:r w:rsidRPr="00A0536F">
        <w:rPr>
          <w:sz w:val="20"/>
        </w:rPr>
        <w:t>The descriptions provided below are for informational purposes and do not constitute enforceable conditions.</w:t>
      </w:r>
    </w:p>
    <w:p w14:paraId="4D57E067" w14:textId="77777777" w:rsidR="00BA0EDB" w:rsidRPr="00A0536F" w:rsidRDefault="00BA0EDB" w:rsidP="00BA0EDB"/>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30"/>
        <w:gridCol w:w="3960"/>
        <w:gridCol w:w="1530"/>
        <w:gridCol w:w="2340"/>
      </w:tblGrid>
      <w:tr w:rsidR="00BA0EDB" w:rsidRPr="00A0536F" w14:paraId="7D633DDF" w14:textId="77777777" w:rsidTr="001962FD">
        <w:trPr>
          <w:cantSplit/>
          <w:tblHeader/>
        </w:trPr>
        <w:tc>
          <w:tcPr>
            <w:tcW w:w="2430" w:type="dxa"/>
            <w:tcBorders>
              <w:top w:val="double" w:sz="6" w:space="0" w:color="auto"/>
              <w:bottom w:val="double" w:sz="4" w:space="0" w:color="auto"/>
            </w:tcBorders>
            <w:shd w:val="pct10" w:color="auto" w:fill="auto"/>
          </w:tcPr>
          <w:p w14:paraId="3F48C07C" w14:textId="77777777" w:rsidR="00BA0EDB" w:rsidRPr="00A0536F" w:rsidRDefault="00BA0EDB" w:rsidP="00FE2850">
            <w:pPr>
              <w:jc w:val="center"/>
              <w:rPr>
                <w:rFonts w:cs="Arial"/>
                <w:b/>
                <w:sz w:val="20"/>
              </w:rPr>
            </w:pPr>
            <w:r w:rsidRPr="00A0536F">
              <w:rPr>
                <w:rFonts w:cs="Arial"/>
                <w:b/>
                <w:sz w:val="20"/>
              </w:rPr>
              <w:t>Emission Unit ID</w:t>
            </w:r>
          </w:p>
        </w:tc>
        <w:tc>
          <w:tcPr>
            <w:tcW w:w="3960" w:type="dxa"/>
            <w:tcBorders>
              <w:top w:val="double" w:sz="6" w:space="0" w:color="auto"/>
              <w:bottom w:val="double" w:sz="4" w:space="0" w:color="auto"/>
            </w:tcBorders>
            <w:shd w:val="pct10" w:color="auto" w:fill="auto"/>
          </w:tcPr>
          <w:p w14:paraId="650D328E" w14:textId="77777777" w:rsidR="00BA0EDB" w:rsidRPr="00A0536F" w:rsidRDefault="00BA0EDB" w:rsidP="00FE2850">
            <w:pPr>
              <w:jc w:val="center"/>
              <w:rPr>
                <w:rFonts w:cs="Arial"/>
                <w:b/>
                <w:sz w:val="20"/>
              </w:rPr>
            </w:pPr>
            <w:r w:rsidRPr="00A0536F">
              <w:rPr>
                <w:rFonts w:cs="Arial"/>
                <w:b/>
                <w:sz w:val="20"/>
              </w:rPr>
              <w:t>Emission Unit Description</w:t>
            </w:r>
          </w:p>
          <w:p w14:paraId="465965CD" w14:textId="77777777" w:rsidR="00BA0EDB" w:rsidRPr="00A0536F" w:rsidRDefault="00BA0EDB" w:rsidP="00FE2850">
            <w:pPr>
              <w:jc w:val="center"/>
              <w:rPr>
                <w:b/>
                <w:sz w:val="18"/>
                <w:szCs w:val="18"/>
              </w:rPr>
            </w:pPr>
            <w:r w:rsidRPr="00A0536F">
              <w:rPr>
                <w:rFonts w:cs="Arial"/>
                <w:b/>
                <w:sz w:val="18"/>
                <w:szCs w:val="18"/>
              </w:rPr>
              <w:t>(I</w:t>
            </w:r>
            <w:r w:rsidRPr="00A0536F">
              <w:rPr>
                <w:b/>
                <w:sz w:val="18"/>
                <w:szCs w:val="18"/>
              </w:rPr>
              <w:t>ncluding Process Equipment &amp; Control Device(s))</w:t>
            </w:r>
          </w:p>
        </w:tc>
        <w:tc>
          <w:tcPr>
            <w:tcW w:w="1530" w:type="dxa"/>
            <w:tcBorders>
              <w:top w:val="double" w:sz="6" w:space="0" w:color="auto"/>
              <w:bottom w:val="double" w:sz="4" w:space="0" w:color="auto"/>
            </w:tcBorders>
            <w:shd w:val="pct10" w:color="auto" w:fill="auto"/>
          </w:tcPr>
          <w:p w14:paraId="6EA338BF" w14:textId="77777777" w:rsidR="00BA0EDB" w:rsidRPr="00A0536F" w:rsidRDefault="00BA0EDB" w:rsidP="00FE2850">
            <w:pPr>
              <w:jc w:val="center"/>
              <w:rPr>
                <w:rFonts w:cs="Arial"/>
                <w:b/>
                <w:sz w:val="20"/>
              </w:rPr>
            </w:pPr>
            <w:r w:rsidRPr="00A0536F">
              <w:rPr>
                <w:rFonts w:cs="Arial"/>
                <w:b/>
                <w:sz w:val="20"/>
              </w:rPr>
              <w:t>Installation</w:t>
            </w:r>
          </w:p>
          <w:p w14:paraId="06C4D7F9" w14:textId="77777777" w:rsidR="00BA0EDB" w:rsidRPr="00A0536F" w:rsidRDefault="00BA0EDB" w:rsidP="00FE2850">
            <w:pPr>
              <w:jc w:val="center"/>
              <w:rPr>
                <w:rFonts w:cs="Arial"/>
                <w:b/>
                <w:sz w:val="20"/>
              </w:rPr>
            </w:pPr>
            <w:r w:rsidRPr="00A0536F">
              <w:rPr>
                <w:rFonts w:cs="Arial"/>
                <w:b/>
                <w:sz w:val="20"/>
              </w:rPr>
              <w:t>Date/</w:t>
            </w:r>
          </w:p>
          <w:p w14:paraId="489E242D" w14:textId="77777777" w:rsidR="00BA0EDB" w:rsidRPr="00A0536F" w:rsidRDefault="00BA0EDB" w:rsidP="00FE2850">
            <w:pPr>
              <w:jc w:val="center"/>
              <w:rPr>
                <w:rFonts w:cs="Arial"/>
                <w:b/>
                <w:sz w:val="20"/>
              </w:rPr>
            </w:pPr>
            <w:r w:rsidRPr="00A0536F">
              <w:rPr>
                <w:rFonts w:cs="Arial"/>
                <w:b/>
                <w:sz w:val="20"/>
              </w:rPr>
              <w:t>Modification Date</w:t>
            </w:r>
          </w:p>
        </w:tc>
        <w:tc>
          <w:tcPr>
            <w:tcW w:w="2340" w:type="dxa"/>
            <w:tcBorders>
              <w:top w:val="double" w:sz="6" w:space="0" w:color="auto"/>
              <w:bottom w:val="double" w:sz="4" w:space="0" w:color="auto"/>
            </w:tcBorders>
            <w:shd w:val="pct10" w:color="auto" w:fill="auto"/>
          </w:tcPr>
          <w:p w14:paraId="75DEBF71" w14:textId="77777777" w:rsidR="00BA0EDB" w:rsidRPr="00A0536F" w:rsidRDefault="00BA0EDB" w:rsidP="00FE2850">
            <w:pPr>
              <w:jc w:val="center"/>
              <w:rPr>
                <w:rFonts w:cs="Arial"/>
                <w:b/>
                <w:sz w:val="20"/>
              </w:rPr>
            </w:pPr>
            <w:r w:rsidRPr="00A0536F">
              <w:rPr>
                <w:rFonts w:cs="Arial"/>
                <w:b/>
                <w:sz w:val="20"/>
              </w:rPr>
              <w:t>Flexible Group ID</w:t>
            </w:r>
          </w:p>
        </w:tc>
      </w:tr>
      <w:tr w:rsidR="00BA0EDB" w:rsidRPr="00A0536F" w14:paraId="55CB43B7" w14:textId="77777777" w:rsidTr="003A3BAE">
        <w:trPr>
          <w:cantSplit/>
        </w:trPr>
        <w:tc>
          <w:tcPr>
            <w:tcW w:w="2430" w:type="dxa"/>
            <w:tcBorders>
              <w:top w:val="nil"/>
            </w:tcBorders>
          </w:tcPr>
          <w:p w14:paraId="63497C89" w14:textId="520E8897" w:rsidR="00BA0EDB" w:rsidRPr="00A0536F" w:rsidRDefault="00BA0EDB" w:rsidP="00FE2850">
            <w:pPr>
              <w:rPr>
                <w:rFonts w:cs="Arial"/>
                <w:sz w:val="20"/>
              </w:rPr>
            </w:pPr>
            <w:r w:rsidRPr="00A0536F">
              <w:rPr>
                <w:rFonts w:cs="Arial"/>
                <w:sz w:val="20"/>
              </w:rPr>
              <w:t>EUENGINE1</w:t>
            </w:r>
          </w:p>
        </w:tc>
        <w:tc>
          <w:tcPr>
            <w:tcW w:w="3960" w:type="dxa"/>
            <w:tcBorders>
              <w:top w:val="nil"/>
            </w:tcBorders>
          </w:tcPr>
          <w:p w14:paraId="153B7C99" w14:textId="77777777" w:rsidR="00BA0EDB" w:rsidRPr="00A0536F" w:rsidRDefault="00BA0EDB" w:rsidP="000B4099">
            <w:pPr>
              <w:jc w:val="both"/>
              <w:rPr>
                <w:sz w:val="20"/>
              </w:rPr>
            </w:pPr>
            <w:r w:rsidRPr="00A0536F">
              <w:rPr>
                <w:sz w:val="20"/>
              </w:rPr>
              <w:t xml:space="preserve">This emission unit, and any replacement of this unit as applicable under R 336.1285(2)(a)(vi), is for a Caterpillar G 3520C reciprocating internal combustion engine rated at 2,233 bhp fueled with treated landfill/digester gas to produce electricity.  </w:t>
            </w:r>
          </w:p>
        </w:tc>
        <w:tc>
          <w:tcPr>
            <w:tcW w:w="1530" w:type="dxa"/>
            <w:tcBorders>
              <w:top w:val="nil"/>
            </w:tcBorders>
          </w:tcPr>
          <w:p w14:paraId="2627B17B" w14:textId="345ACCCC" w:rsidR="00BA0EDB" w:rsidRPr="00A0536F" w:rsidRDefault="00BA0EDB" w:rsidP="00FE2850">
            <w:pPr>
              <w:jc w:val="center"/>
              <w:rPr>
                <w:rFonts w:cs="Arial"/>
                <w:sz w:val="20"/>
              </w:rPr>
            </w:pPr>
            <w:r w:rsidRPr="00A0536F">
              <w:rPr>
                <w:rFonts w:cs="Arial"/>
                <w:sz w:val="20"/>
              </w:rPr>
              <w:t>07-17-</w:t>
            </w:r>
            <w:r w:rsidR="009600E7">
              <w:rPr>
                <w:rFonts w:cs="Arial"/>
                <w:sz w:val="20"/>
              </w:rPr>
              <w:t>20</w:t>
            </w:r>
            <w:r w:rsidRPr="00A0536F">
              <w:rPr>
                <w:rFonts w:cs="Arial"/>
                <w:sz w:val="20"/>
              </w:rPr>
              <w:t>09</w:t>
            </w:r>
          </w:p>
        </w:tc>
        <w:tc>
          <w:tcPr>
            <w:tcW w:w="2340" w:type="dxa"/>
            <w:tcBorders>
              <w:top w:val="nil"/>
            </w:tcBorders>
          </w:tcPr>
          <w:p w14:paraId="5BD0827D" w14:textId="24260D01" w:rsidR="00BA0EDB" w:rsidRPr="00A0536F" w:rsidRDefault="00BA0EDB" w:rsidP="00FE2850">
            <w:pPr>
              <w:rPr>
                <w:rFonts w:cs="Arial"/>
                <w:sz w:val="20"/>
              </w:rPr>
            </w:pPr>
            <w:r w:rsidRPr="00A0536F">
              <w:rPr>
                <w:rFonts w:cs="Arial"/>
                <w:sz w:val="20"/>
              </w:rPr>
              <w:t>FGENGINES</w:t>
            </w:r>
          </w:p>
          <w:p w14:paraId="692AE833" w14:textId="40775F70" w:rsidR="00BA0EDB" w:rsidRPr="00A0536F" w:rsidRDefault="00BA0EDB" w:rsidP="00FE2850">
            <w:pPr>
              <w:rPr>
                <w:sz w:val="20"/>
              </w:rPr>
            </w:pPr>
            <w:r w:rsidRPr="00A0536F">
              <w:rPr>
                <w:sz w:val="20"/>
              </w:rPr>
              <w:t>FGRICENSPS</w:t>
            </w:r>
          </w:p>
          <w:p w14:paraId="2E1AD0DC" w14:textId="78F2C994" w:rsidR="00BA0EDB" w:rsidRPr="00A0536F" w:rsidRDefault="00BA0EDB" w:rsidP="00FE2850">
            <w:pPr>
              <w:rPr>
                <w:rFonts w:cs="Arial"/>
                <w:sz w:val="20"/>
              </w:rPr>
            </w:pPr>
            <w:r w:rsidRPr="00A0536F">
              <w:rPr>
                <w:sz w:val="20"/>
              </w:rPr>
              <w:t>FGRICEMACT</w:t>
            </w:r>
          </w:p>
        </w:tc>
      </w:tr>
      <w:tr w:rsidR="00BA0EDB" w:rsidRPr="00A0536F" w14:paraId="0C4C34E5" w14:textId="77777777" w:rsidTr="003A3BAE">
        <w:trPr>
          <w:cantSplit/>
        </w:trPr>
        <w:tc>
          <w:tcPr>
            <w:tcW w:w="2430" w:type="dxa"/>
          </w:tcPr>
          <w:p w14:paraId="71F19B5E" w14:textId="376635B6" w:rsidR="00BA0EDB" w:rsidRPr="00A0536F" w:rsidRDefault="00BA0EDB" w:rsidP="00FE2850">
            <w:pPr>
              <w:rPr>
                <w:rFonts w:cs="Arial"/>
                <w:sz w:val="20"/>
              </w:rPr>
            </w:pPr>
            <w:r w:rsidRPr="00A0536F">
              <w:rPr>
                <w:rFonts w:cs="Arial"/>
                <w:sz w:val="20"/>
              </w:rPr>
              <w:t>EUENGINE2</w:t>
            </w:r>
          </w:p>
        </w:tc>
        <w:tc>
          <w:tcPr>
            <w:tcW w:w="3960" w:type="dxa"/>
          </w:tcPr>
          <w:p w14:paraId="5CE267D2" w14:textId="77777777" w:rsidR="00BA0EDB" w:rsidRPr="00A0536F" w:rsidRDefault="00BA0EDB" w:rsidP="000B4099">
            <w:pPr>
              <w:jc w:val="both"/>
              <w:rPr>
                <w:sz w:val="20"/>
              </w:rPr>
            </w:pPr>
            <w:r w:rsidRPr="00A0536F">
              <w:rPr>
                <w:sz w:val="20"/>
              </w:rPr>
              <w:t xml:space="preserve">This emission unit, and any replacement of this unit as applicable under R 336.1285(2)(a)(vi), is for a Caterpillar G 3520C reciprocating internal combustion engine rated at 2,233 bhp fueled with treated landfill/digester gas to produce electricity.  </w:t>
            </w:r>
          </w:p>
        </w:tc>
        <w:tc>
          <w:tcPr>
            <w:tcW w:w="1530" w:type="dxa"/>
          </w:tcPr>
          <w:p w14:paraId="74B5DB19" w14:textId="4329CDAD" w:rsidR="00BA0EDB" w:rsidRPr="00A0536F" w:rsidRDefault="00BA0EDB" w:rsidP="00FE2850">
            <w:pPr>
              <w:jc w:val="center"/>
              <w:rPr>
                <w:rFonts w:cs="Arial"/>
                <w:sz w:val="20"/>
              </w:rPr>
            </w:pPr>
            <w:r w:rsidRPr="00A0536F">
              <w:rPr>
                <w:rFonts w:cs="Arial"/>
                <w:sz w:val="20"/>
              </w:rPr>
              <w:t>07-17-</w:t>
            </w:r>
            <w:r w:rsidR="009600E7">
              <w:rPr>
                <w:rFonts w:cs="Arial"/>
                <w:sz w:val="20"/>
              </w:rPr>
              <w:t>20</w:t>
            </w:r>
            <w:r w:rsidRPr="00A0536F">
              <w:rPr>
                <w:rFonts w:cs="Arial"/>
                <w:sz w:val="20"/>
              </w:rPr>
              <w:t>09</w:t>
            </w:r>
          </w:p>
        </w:tc>
        <w:tc>
          <w:tcPr>
            <w:tcW w:w="2340" w:type="dxa"/>
          </w:tcPr>
          <w:p w14:paraId="7FA338ED" w14:textId="5A2DBE89" w:rsidR="00BA0EDB" w:rsidRPr="00A0536F" w:rsidRDefault="00BA0EDB" w:rsidP="00FE2850">
            <w:pPr>
              <w:rPr>
                <w:rFonts w:cs="Arial"/>
                <w:sz w:val="20"/>
              </w:rPr>
            </w:pPr>
            <w:r w:rsidRPr="00A0536F">
              <w:rPr>
                <w:rFonts w:cs="Arial"/>
                <w:sz w:val="20"/>
              </w:rPr>
              <w:t>FGENGINES</w:t>
            </w:r>
          </w:p>
          <w:p w14:paraId="33CBDD33" w14:textId="55FD1946" w:rsidR="00BA0EDB" w:rsidRPr="00A0536F" w:rsidRDefault="00BA0EDB" w:rsidP="00FE2850">
            <w:pPr>
              <w:rPr>
                <w:sz w:val="20"/>
              </w:rPr>
            </w:pPr>
            <w:r w:rsidRPr="00A0536F">
              <w:rPr>
                <w:sz w:val="20"/>
              </w:rPr>
              <w:t>FGRICENSPS</w:t>
            </w:r>
          </w:p>
          <w:p w14:paraId="2EF1C62B" w14:textId="5C12F58A" w:rsidR="00BA0EDB" w:rsidRPr="00A0536F" w:rsidRDefault="00BA0EDB" w:rsidP="00FE2850">
            <w:pPr>
              <w:rPr>
                <w:rFonts w:cs="Arial"/>
                <w:sz w:val="20"/>
              </w:rPr>
            </w:pPr>
            <w:r w:rsidRPr="00A0536F">
              <w:rPr>
                <w:sz w:val="20"/>
              </w:rPr>
              <w:t>FGRICEMACT</w:t>
            </w:r>
          </w:p>
        </w:tc>
      </w:tr>
      <w:tr w:rsidR="00BA0EDB" w:rsidRPr="00A0536F" w14:paraId="203019C7" w14:textId="77777777" w:rsidTr="003A3BAE">
        <w:trPr>
          <w:cantSplit/>
        </w:trPr>
        <w:tc>
          <w:tcPr>
            <w:tcW w:w="2430" w:type="dxa"/>
          </w:tcPr>
          <w:p w14:paraId="6295DD6D" w14:textId="6328D672" w:rsidR="00BA0EDB" w:rsidRPr="00A0536F" w:rsidRDefault="00BA0EDB" w:rsidP="00FE2850">
            <w:pPr>
              <w:rPr>
                <w:rFonts w:cs="Arial"/>
                <w:sz w:val="20"/>
              </w:rPr>
            </w:pPr>
            <w:r w:rsidRPr="00A0536F">
              <w:rPr>
                <w:rFonts w:cs="Arial"/>
                <w:sz w:val="20"/>
              </w:rPr>
              <w:t>EUENGINE3</w:t>
            </w:r>
          </w:p>
        </w:tc>
        <w:tc>
          <w:tcPr>
            <w:tcW w:w="3960" w:type="dxa"/>
          </w:tcPr>
          <w:p w14:paraId="2A5C8D32" w14:textId="77777777" w:rsidR="00BA0EDB" w:rsidRPr="00A0536F" w:rsidRDefault="00BA0EDB" w:rsidP="000B4099">
            <w:pPr>
              <w:jc w:val="both"/>
              <w:rPr>
                <w:sz w:val="20"/>
              </w:rPr>
            </w:pPr>
            <w:r w:rsidRPr="00A0536F">
              <w:rPr>
                <w:sz w:val="20"/>
              </w:rPr>
              <w:t xml:space="preserve">This emission unit, and any replacement of this unit as applicable under R 336.1285(2)(a)(vi), is for a Caterpillar G 3520C reciprocating internal combustion engine rated at 2,233 bhp fueled with treated landfill/digester gas to produce electricity.  </w:t>
            </w:r>
          </w:p>
        </w:tc>
        <w:tc>
          <w:tcPr>
            <w:tcW w:w="1530" w:type="dxa"/>
          </w:tcPr>
          <w:p w14:paraId="3BA16E89" w14:textId="425970CD" w:rsidR="00BA0EDB" w:rsidRPr="00A0536F" w:rsidRDefault="00BA0EDB" w:rsidP="00FE2850">
            <w:pPr>
              <w:jc w:val="center"/>
              <w:rPr>
                <w:rFonts w:cs="Arial"/>
                <w:sz w:val="20"/>
              </w:rPr>
            </w:pPr>
            <w:r w:rsidRPr="00A0536F">
              <w:rPr>
                <w:rFonts w:cs="Arial"/>
                <w:sz w:val="20"/>
              </w:rPr>
              <w:t>07-17-</w:t>
            </w:r>
            <w:r w:rsidR="009600E7">
              <w:rPr>
                <w:rFonts w:cs="Arial"/>
                <w:sz w:val="20"/>
              </w:rPr>
              <w:t>20</w:t>
            </w:r>
            <w:r w:rsidRPr="00A0536F">
              <w:rPr>
                <w:rFonts w:cs="Arial"/>
                <w:sz w:val="20"/>
              </w:rPr>
              <w:t>09</w:t>
            </w:r>
          </w:p>
        </w:tc>
        <w:tc>
          <w:tcPr>
            <w:tcW w:w="2340" w:type="dxa"/>
          </w:tcPr>
          <w:p w14:paraId="3B1A6087" w14:textId="274D53C2" w:rsidR="00BA0EDB" w:rsidRPr="00A0536F" w:rsidRDefault="00BA0EDB" w:rsidP="00FE2850">
            <w:pPr>
              <w:rPr>
                <w:rFonts w:cs="Arial"/>
                <w:sz w:val="20"/>
              </w:rPr>
            </w:pPr>
            <w:r w:rsidRPr="00A0536F">
              <w:rPr>
                <w:rFonts w:cs="Arial"/>
                <w:sz w:val="20"/>
              </w:rPr>
              <w:t>FGENGINES</w:t>
            </w:r>
          </w:p>
          <w:p w14:paraId="7DF5DDF3" w14:textId="50909F4A" w:rsidR="00BA0EDB" w:rsidRPr="00A0536F" w:rsidRDefault="00BA0EDB" w:rsidP="00FE2850">
            <w:pPr>
              <w:rPr>
                <w:sz w:val="20"/>
              </w:rPr>
            </w:pPr>
            <w:r w:rsidRPr="00A0536F">
              <w:rPr>
                <w:sz w:val="20"/>
              </w:rPr>
              <w:t>FGRICENSPS</w:t>
            </w:r>
          </w:p>
          <w:p w14:paraId="5C50BB59" w14:textId="1314FF3C" w:rsidR="00BA0EDB" w:rsidRPr="00A0536F" w:rsidRDefault="00BA0EDB" w:rsidP="00FE2850">
            <w:pPr>
              <w:rPr>
                <w:rFonts w:cs="Arial"/>
                <w:sz w:val="20"/>
              </w:rPr>
            </w:pPr>
            <w:r w:rsidRPr="00A0536F">
              <w:rPr>
                <w:sz w:val="20"/>
              </w:rPr>
              <w:t>FGRICEMACT</w:t>
            </w:r>
          </w:p>
        </w:tc>
      </w:tr>
      <w:tr w:rsidR="00BA0EDB" w:rsidRPr="00A0536F" w14:paraId="6E38B95D" w14:textId="77777777" w:rsidTr="001962FD">
        <w:trPr>
          <w:cantSplit/>
        </w:trPr>
        <w:tc>
          <w:tcPr>
            <w:tcW w:w="2430" w:type="dxa"/>
          </w:tcPr>
          <w:p w14:paraId="7059B5F7" w14:textId="6C7B35F5" w:rsidR="00BA0EDB" w:rsidRPr="00A0536F" w:rsidRDefault="00BA0EDB" w:rsidP="00FE2850">
            <w:pPr>
              <w:rPr>
                <w:rFonts w:cs="Arial"/>
                <w:sz w:val="20"/>
              </w:rPr>
            </w:pPr>
            <w:r w:rsidRPr="00A0536F">
              <w:rPr>
                <w:rFonts w:cs="Arial"/>
                <w:sz w:val="20"/>
              </w:rPr>
              <w:t>EUTREATMENTSYS</w:t>
            </w:r>
          </w:p>
        </w:tc>
        <w:tc>
          <w:tcPr>
            <w:tcW w:w="3960" w:type="dxa"/>
          </w:tcPr>
          <w:p w14:paraId="3CA6BA4B" w14:textId="19E1A28F" w:rsidR="00BA0EDB" w:rsidRPr="005D37B7" w:rsidRDefault="005D37B7" w:rsidP="000B4099">
            <w:pPr>
              <w:jc w:val="both"/>
              <w:rPr>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  The treatment system removes particulate to at least the 10</w:t>
            </w:r>
            <w:r>
              <w:rPr>
                <w:sz w:val="20"/>
              </w:rPr>
              <w:t>-</w:t>
            </w:r>
            <w:r w:rsidRPr="00305533">
              <w:rPr>
                <w:sz w:val="20"/>
              </w:rPr>
              <w:t xml:space="preserve">micron level, compresses the landfill gas, and removes enough moisture to ensure good combustion of gas for subsequent use.  </w:t>
            </w:r>
          </w:p>
        </w:tc>
        <w:tc>
          <w:tcPr>
            <w:tcW w:w="1530" w:type="dxa"/>
          </w:tcPr>
          <w:p w14:paraId="6345A8EF" w14:textId="23D7ADD6" w:rsidR="00BA0EDB" w:rsidRPr="00A0536F" w:rsidRDefault="00BA0EDB" w:rsidP="00FE2850">
            <w:pPr>
              <w:jc w:val="center"/>
            </w:pPr>
            <w:r w:rsidRPr="00A0536F">
              <w:rPr>
                <w:rFonts w:cs="Arial"/>
                <w:sz w:val="20"/>
              </w:rPr>
              <w:t>05-09-</w:t>
            </w:r>
            <w:r w:rsidR="009600E7">
              <w:rPr>
                <w:rFonts w:cs="Arial"/>
                <w:sz w:val="20"/>
              </w:rPr>
              <w:t>20</w:t>
            </w:r>
            <w:r w:rsidRPr="00A0536F">
              <w:rPr>
                <w:rFonts w:cs="Arial"/>
                <w:sz w:val="20"/>
              </w:rPr>
              <w:t>11</w:t>
            </w:r>
          </w:p>
        </w:tc>
        <w:tc>
          <w:tcPr>
            <w:tcW w:w="2340" w:type="dxa"/>
          </w:tcPr>
          <w:p w14:paraId="2CCD12DE" w14:textId="2A9F7E43" w:rsidR="001962FD" w:rsidRDefault="001962FD" w:rsidP="001962FD">
            <w:pPr>
              <w:rPr>
                <w:sz w:val="20"/>
              </w:rPr>
            </w:pPr>
            <w:r>
              <w:rPr>
                <w:sz w:val="20"/>
              </w:rPr>
              <w:t>FGTREATMENTSYS-OOO</w:t>
            </w:r>
          </w:p>
          <w:p w14:paraId="5F1604BA" w14:textId="75D0B609" w:rsidR="00BA0EDB" w:rsidRDefault="001962FD" w:rsidP="001962FD">
            <w:pPr>
              <w:rPr>
                <w:sz w:val="20"/>
              </w:rPr>
            </w:pPr>
            <w:r>
              <w:rPr>
                <w:sz w:val="20"/>
              </w:rPr>
              <w:t>FGTREATMENTSYS-AAAA</w:t>
            </w:r>
          </w:p>
          <w:p w14:paraId="026EC2ED" w14:textId="39431F56" w:rsidR="00E14C72" w:rsidRPr="00A0536F" w:rsidRDefault="00E14C72" w:rsidP="001962FD">
            <w:pPr>
              <w:rPr>
                <w:rFonts w:cs="Arial"/>
                <w:sz w:val="20"/>
              </w:rPr>
            </w:pPr>
          </w:p>
        </w:tc>
      </w:tr>
    </w:tbl>
    <w:p w14:paraId="112C18A1" w14:textId="77777777" w:rsidR="00BA0EDB" w:rsidRPr="00A0536F" w:rsidRDefault="00BA0EDB" w:rsidP="00BA0EDB">
      <w:pPr>
        <w:rPr>
          <w:sz w:val="20"/>
        </w:rPr>
      </w:pPr>
      <w:r w:rsidRPr="00A0536F">
        <w:rPr>
          <w:sz w:val="20"/>
        </w:rPr>
        <w:br w:type="page"/>
      </w:r>
    </w:p>
    <w:p w14:paraId="09611E1D" w14:textId="77777777" w:rsidR="00BA0EDB" w:rsidRPr="00440957" w:rsidRDefault="00BA0EDB" w:rsidP="00BA0EDB">
      <w:pPr>
        <w:pStyle w:val="Heading1"/>
        <w:rPr>
          <w:sz w:val="20"/>
          <w:szCs w:val="20"/>
        </w:rPr>
      </w:pPr>
      <w:bookmarkStart w:id="211" w:name="_Toc306775217"/>
      <w:bookmarkStart w:id="212" w:name="_Toc47367127"/>
      <w:bookmarkStart w:id="213" w:name="_Toc179185610"/>
      <w:r w:rsidRPr="00393A6F">
        <w:t>D.  FLEXIBLE GROUP CONDITIONS</w:t>
      </w:r>
      <w:bookmarkEnd w:id="211"/>
      <w:bookmarkEnd w:id="212"/>
      <w:bookmarkEnd w:id="213"/>
    </w:p>
    <w:p w14:paraId="6DCCF288" w14:textId="77777777" w:rsidR="00BA0EDB" w:rsidRPr="003A327D" w:rsidRDefault="00BA0EDB" w:rsidP="00BA0EDB">
      <w:pPr>
        <w:jc w:val="center"/>
        <w:rPr>
          <w:b/>
          <w:sz w:val="20"/>
        </w:rPr>
      </w:pPr>
    </w:p>
    <w:p w14:paraId="6A814DDB" w14:textId="77777777" w:rsidR="00BA0EDB" w:rsidRPr="00FE0AD0" w:rsidRDefault="00BA0EDB" w:rsidP="00BA0EDB">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w:t>
      </w:r>
      <w:smartTag w:uri="urn:schemas-microsoft-com:office:smarttags" w:element="stockticker">
        <w:r w:rsidRPr="00FE0AD0">
          <w:rPr>
            <w:sz w:val="20"/>
          </w:rPr>
          <w:t>ROP</w:t>
        </w:r>
      </w:smartTag>
      <w:r w:rsidRPr="00FE0AD0">
        <w:rPr>
          <w:sz w:val="20"/>
        </w:rPr>
        <w:t xml:space="preserve">.  </w:t>
      </w:r>
    </w:p>
    <w:p w14:paraId="7D94AD89" w14:textId="77777777" w:rsidR="00BA0EDB" w:rsidRPr="00FE0AD0" w:rsidRDefault="00BA0EDB" w:rsidP="00BA0EDB">
      <w:pPr>
        <w:jc w:val="both"/>
        <w:rPr>
          <w:sz w:val="20"/>
        </w:rPr>
      </w:pPr>
    </w:p>
    <w:p w14:paraId="4BD25EF3" w14:textId="77777777" w:rsidR="00BA0EDB" w:rsidRPr="00FE0AD0" w:rsidRDefault="00BA0EDB" w:rsidP="00BA0EDB">
      <w:pPr>
        <w:jc w:val="both"/>
        <w:rPr>
          <w:sz w:val="20"/>
        </w:rPr>
      </w:pPr>
      <w:r w:rsidRPr="00FE0AD0">
        <w:rPr>
          <w:sz w:val="20"/>
        </w:rPr>
        <w:t xml:space="preserve">The permittee shall comply with all specific details in the special conditions and the underlying applicable requirements cited.  If a specific condition type does not apply, </w:t>
      </w:r>
      <w:smartTag w:uri="urn:schemas-microsoft-com:office:smarttags" w:element="stockticker">
        <w:r w:rsidRPr="00FE0AD0">
          <w:rPr>
            <w:sz w:val="20"/>
          </w:rPr>
          <w:t>NA</w:t>
        </w:r>
      </w:smartTag>
      <w:r w:rsidRPr="00FE0AD0">
        <w:rPr>
          <w:sz w:val="20"/>
        </w:rPr>
        <w:t xml:space="preserve"> (not applicable) has been used in the table.  If there are no special conditions that apply to more than one emission unit, this section will be left blank.  </w:t>
      </w:r>
    </w:p>
    <w:p w14:paraId="6091659E" w14:textId="77777777" w:rsidR="00BA0EDB" w:rsidRDefault="00BA0EDB" w:rsidP="00BA0EDB">
      <w:pPr>
        <w:jc w:val="both"/>
        <w:rPr>
          <w:sz w:val="20"/>
        </w:rPr>
      </w:pPr>
    </w:p>
    <w:p w14:paraId="44F45A54" w14:textId="77777777" w:rsidR="00BA0EDB" w:rsidRPr="002B5ED5" w:rsidRDefault="00BA0EDB" w:rsidP="00BA0EDB">
      <w:pPr>
        <w:pStyle w:val="Heading2"/>
        <w:numPr>
          <w:ilvl w:val="0"/>
          <w:numId w:val="0"/>
        </w:numPr>
        <w:rPr>
          <w:bCs/>
          <w:sz w:val="22"/>
          <w:szCs w:val="22"/>
        </w:rPr>
      </w:pPr>
      <w:bookmarkStart w:id="214" w:name="_Toc306775218"/>
      <w:bookmarkStart w:id="215" w:name="_Toc47367128"/>
      <w:bookmarkStart w:id="216" w:name="_Toc179185611"/>
      <w:r w:rsidRPr="002B5ED5">
        <w:rPr>
          <w:bCs/>
          <w:sz w:val="22"/>
          <w:szCs w:val="22"/>
        </w:rPr>
        <w:t>FLEXIBLE GROUP SUMMARY TABLE</w:t>
      </w:r>
      <w:bookmarkEnd w:id="214"/>
      <w:bookmarkEnd w:id="215"/>
      <w:bookmarkEnd w:id="216"/>
    </w:p>
    <w:p w14:paraId="6D3A32FC" w14:textId="77777777" w:rsidR="00BA0EDB" w:rsidRPr="00F35ADC" w:rsidRDefault="00BA0EDB" w:rsidP="00BA0EDB">
      <w:pPr>
        <w:jc w:val="center"/>
        <w:rPr>
          <w:sz w:val="20"/>
        </w:rPr>
      </w:pPr>
      <w:r w:rsidRPr="00F35ADC">
        <w:rPr>
          <w:sz w:val="20"/>
        </w:rPr>
        <w:t>The descriptions provided below are for informational purposes and do not constitute enforceable conditions.</w:t>
      </w:r>
    </w:p>
    <w:p w14:paraId="6CC2F205" w14:textId="77777777" w:rsidR="00BA0EDB" w:rsidRPr="003A327D" w:rsidRDefault="00BA0EDB" w:rsidP="00BA0EDB">
      <w:pPr>
        <w:rPr>
          <w:b/>
          <w:sz w:val="20"/>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90"/>
      </w:tblGrid>
      <w:tr w:rsidR="00BA0EDB" w14:paraId="2EFC45B3" w14:textId="77777777" w:rsidTr="00FE2850">
        <w:trPr>
          <w:cantSplit/>
          <w:tblHeader/>
        </w:trPr>
        <w:tc>
          <w:tcPr>
            <w:tcW w:w="2340" w:type="dxa"/>
            <w:tcBorders>
              <w:top w:val="double" w:sz="6" w:space="0" w:color="auto"/>
              <w:bottom w:val="double" w:sz="4" w:space="0" w:color="auto"/>
            </w:tcBorders>
            <w:shd w:val="pct10" w:color="auto" w:fill="auto"/>
          </w:tcPr>
          <w:p w14:paraId="0DCB890E" w14:textId="77777777" w:rsidR="00BA0EDB" w:rsidRPr="006D3561" w:rsidRDefault="00BA0EDB" w:rsidP="00FE2850">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54558C77" w14:textId="77777777" w:rsidR="00BA0EDB" w:rsidRPr="006D3561" w:rsidRDefault="00BA0EDB" w:rsidP="00FE2850">
            <w:pPr>
              <w:jc w:val="center"/>
              <w:rPr>
                <w:rFonts w:cs="Arial"/>
                <w:b/>
                <w:sz w:val="20"/>
              </w:rPr>
            </w:pPr>
            <w:r w:rsidRPr="006D3561">
              <w:rPr>
                <w:rFonts w:cs="Arial"/>
                <w:b/>
                <w:sz w:val="20"/>
              </w:rPr>
              <w:t>Flexible Group Description</w:t>
            </w:r>
          </w:p>
        </w:tc>
        <w:tc>
          <w:tcPr>
            <w:tcW w:w="2790" w:type="dxa"/>
            <w:tcBorders>
              <w:top w:val="double" w:sz="6" w:space="0" w:color="auto"/>
              <w:bottom w:val="double" w:sz="4" w:space="0" w:color="auto"/>
            </w:tcBorders>
            <w:shd w:val="pct10" w:color="auto" w:fill="auto"/>
          </w:tcPr>
          <w:p w14:paraId="70FA9BC7" w14:textId="77777777" w:rsidR="00BA0EDB" w:rsidRPr="006D3561" w:rsidRDefault="00BA0EDB" w:rsidP="00FE2850">
            <w:pPr>
              <w:jc w:val="center"/>
              <w:rPr>
                <w:rFonts w:cs="Arial"/>
                <w:b/>
                <w:sz w:val="20"/>
              </w:rPr>
            </w:pPr>
            <w:r w:rsidRPr="006D3561">
              <w:rPr>
                <w:rFonts w:cs="Arial"/>
                <w:b/>
                <w:sz w:val="20"/>
              </w:rPr>
              <w:t>Associated</w:t>
            </w:r>
          </w:p>
          <w:p w14:paraId="5937065F" w14:textId="77777777" w:rsidR="00BA0EDB" w:rsidRPr="006D3561" w:rsidRDefault="00BA0EDB" w:rsidP="00FE2850">
            <w:pPr>
              <w:jc w:val="center"/>
              <w:rPr>
                <w:rFonts w:cs="Arial"/>
                <w:b/>
                <w:sz w:val="20"/>
              </w:rPr>
            </w:pPr>
            <w:r w:rsidRPr="006D3561">
              <w:rPr>
                <w:rFonts w:cs="Arial"/>
                <w:b/>
                <w:sz w:val="20"/>
              </w:rPr>
              <w:t>Emission Unit IDs</w:t>
            </w:r>
          </w:p>
        </w:tc>
      </w:tr>
      <w:tr w:rsidR="00BA0EDB" w14:paraId="1B5776F8" w14:textId="77777777" w:rsidTr="00FE2850">
        <w:trPr>
          <w:cantSplit/>
        </w:trPr>
        <w:tc>
          <w:tcPr>
            <w:tcW w:w="2340" w:type="dxa"/>
            <w:tcBorders>
              <w:top w:val="double" w:sz="4" w:space="0" w:color="auto"/>
              <w:bottom w:val="single" w:sz="4" w:space="0" w:color="auto"/>
            </w:tcBorders>
          </w:tcPr>
          <w:p w14:paraId="1F0AC00B" w14:textId="37C29C23" w:rsidR="00BA0EDB" w:rsidRPr="001B5E34" w:rsidRDefault="00BA0EDB" w:rsidP="00FE2850">
            <w:pPr>
              <w:rPr>
                <w:rFonts w:cs="Arial"/>
                <w:sz w:val="20"/>
              </w:rPr>
            </w:pPr>
            <w:r>
              <w:rPr>
                <w:rFonts w:cs="Arial"/>
                <w:sz w:val="20"/>
              </w:rPr>
              <w:t>FGENGINES</w:t>
            </w:r>
          </w:p>
        </w:tc>
        <w:tc>
          <w:tcPr>
            <w:tcW w:w="5130" w:type="dxa"/>
            <w:tcBorders>
              <w:top w:val="double" w:sz="4" w:space="0" w:color="auto"/>
              <w:bottom w:val="single" w:sz="4" w:space="0" w:color="auto"/>
            </w:tcBorders>
          </w:tcPr>
          <w:p w14:paraId="7A761B91" w14:textId="77777777" w:rsidR="00BA0EDB" w:rsidRPr="00A0536F" w:rsidRDefault="00BA0EDB" w:rsidP="00FE2850">
            <w:pPr>
              <w:jc w:val="both"/>
              <w:rPr>
                <w:sz w:val="20"/>
              </w:rPr>
            </w:pPr>
            <w:bookmarkStart w:id="217" w:name="_Hlk36732019"/>
            <w:r w:rsidRPr="00A0536F">
              <w:rPr>
                <w:sz w:val="20"/>
              </w:rPr>
              <w:t>Landfill gas engines operated by North American Natural Resources Southeast Berrien County Landfill Authority (SEBCL).</w:t>
            </w:r>
            <w:bookmarkEnd w:id="217"/>
            <w:r w:rsidRPr="00A0536F">
              <w:rPr>
                <w:sz w:val="20"/>
              </w:rPr>
              <w:t xml:space="preserve">  </w:t>
            </w:r>
          </w:p>
        </w:tc>
        <w:tc>
          <w:tcPr>
            <w:tcW w:w="2790" w:type="dxa"/>
            <w:tcBorders>
              <w:top w:val="double" w:sz="4" w:space="0" w:color="auto"/>
              <w:bottom w:val="single" w:sz="4" w:space="0" w:color="auto"/>
            </w:tcBorders>
          </w:tcPr>
          <w:p w14:paraId="1ABA8740" w14:textId="00E3537B" w:rsidR="000355A2" w:rsidRDefault="00BA0EDB" w:rsidP="00FE2850">
            <w:pPr>
              <w:rPr>
                <w:rFonts w:cs="Arial"/>
                <w:sz w:val="20"/>
              </w:rPr>
            </w:pPr>
            <w:r w:rsidRPr="00A0536F">
              <w:rPr>
                <w:rFonts w:cs="Arial"/>
                <w:sz w:val="20"/>
              </w:rPr>
              <w:t>EUENGINE1</w:t>
            </w:r>
          </w:p>
          <w:p w14:paraId="1FA42500" w14:textId="77777777" w:rsidR="000355A2" w:rsidRDefault="00BA0EDB" w:rsidP="00FE2850">
            <w:pPr>
              <w:rPr>
                <w:rFonts w:cs="Arial"/>
                <w:sz w:val="20"/>
              </w:rPr>
            </w:pPr>
            <w:r w:rsidRPr="00A0536F">
              <w:rPr>
                <w:rFonts w:cs="Arial"/>
                <w:sz w:val="20"/>
              </w:rPr>
              <w:t>EUENGINE2</w:t>
            </w:r>
          </w:p>
          <w:p w14:paraId="200C8503" w14:textId="746346E8" w:rsidR="00BA0EDB" w:rsidRPr="00A0536F" w:rsidRDefault="00BA0EDB" w:rsidP="00FE2850">
            <w:pPr>
              <w:rPr>
                <w:rFonts w:cs="Arial"/>
                <w:sz w:val="20"/>
              </w:rPr>
            </w:pPr>
            <w:r w:rsidRPr="00A0536F">
              <w:rPr>
                <w:rFonts w:cs="Arial"/>
                <w:sz w:val="20"/>
              </w:rPr>
              <w:t>EUENGINE3</w:t>
            </w:r>
          </w:p>
        </w:tc>
      </w:tr>
      <w:tr w:rsidR="00BA0EDB" w14:paraId="41718820" w14:textId="77777777" w:rsidTr="00FE2850">
        <w:trPr>
          <w:cantSplit/>
        </w:trPr>
        <w:tc>
          <w:tcPr>
            <w:tcW w:w="2340" w:type="dxa"/>
            <w:tcBorders>
              <w:top w:val="single" w:sz="4" w:space="0" w:color="auto"/>
              <w:bottom w:val="single" w:sz="4" w:space="0" w:color="auto"/>
            </w:tcBorders>
          </w:tcPr>
          <w:p w14:paraId="057BC863" w14:textId="41B09A6E" w:rsidR="00BA0EDB" w:rsidRPr="00A0536F" w:rsidRDefault="00BA0EDB" w:rsidP="00FE2850">
            <w:pPr>
              <w:rPr>
                <w:rFonts w:cs="Arial"/>
                <w:sz w:val="20"/>
              </w:rPr>
            </w:pPr>
            <w:r w:rsidRPr="00A0536F">
              <w:rPr>
                <w:sz w:val="20"/>
              </w:rPr>
              <w:t>FGRICENSPS</w:t>
            </w:r>
          </w:p>
        </w:tc>
        <w:tc>
          <w:tcPr>
            <w:tcW w:w="5130" w:type="dxa"/>
            <w:tcBorders>
              <w:top w:val="single" w:sz="4" w:space="0" w:color="auto"/>
              <w:bottom w:val="single" w:sz="4" w:space="0" w:color="auto"/>
            </w:tcBorders>
          </w:tcPr>
          <w:p w14:paraId="78C32B98" w14:textId="77777777" w:rsidR="00BA0EDB" w:rsidRPr="00A0536F" w:rsidRDefault="00BA0EDB" w:rsidP="00FE2850">
            <w:pPr>
              <w:jc w:val="both"/>
              <w:rPr>
                <w:sz w:val="20"/>
              </w:rPr>
            </w:pPr>
            <w:r w:rsidRPr="00A0536F">
              <w:rPr>
                <w:sz w:val="20"/>
              </w:rPr>
              <w:t xml:space="preserve">Non-emergency engine(s) greater than 500 hp, fueled with landfill gas.  Engine(s) ordered after June 12, 2006 and manufactured on or after July 1, 2007.  </w:t>
            </w:r>
          </w:p>
        </w:tc>
        <w:tc>
          <w:tcPr>
            <w:tcW w:w="2790" w:type="dxa"/>
            <w:tcBorders>
              <w:top w:val="single" w:sz="4" w:space="0" w:color="auto"/>
              <w:bottom w:val="single" w:sz="4" w:space="0" w:color="auto"/>
            </w:tcBorders>
          </w:tcPr>
          <w:p w14:paraId="44A51D91" w14:textId="77777777" w:rsidR="000355A2" w:rsidRDefault="00BA0EDB" w:rsidP="00FE2850">
            <w:pPr>
              <w:rPr>
                <w:sz w:val="20"/>
              </w:rPr>
            </w:pPr>
            <w:r w:rsidRPr="00A0536F">
              <w:rPr>
                <w:sz w:val="20"/>
              </w:rPr>
              <w:t>EUENGINE1</w:t>
            </w:r>
          </w:p>
          <w:p w14:paraId="757FE4EF" w14:textId="77777777" w:rsidR="000355A2" w:rsidRDefault="00BA0EDB" w:rsidP="00FE2850">
            <w:pPr>
              <w:rPr>
                <w:sz w:val="20"/>
              </w:rPr>
            </w:pPr>
            <w:r w:rsidRPr="00A0536F">
              <w:rPr>
                <w:sz w:val="20"/>
              </w:rPr>
              <w:t>EUENGINE2</w:t>
            </w:r>
          </w:p>
          <w:p w14:paraId="726C57CF" w14:textId="21AF2346" w:rsidR="00BA0EDB" w:rsidRPr="00A0536F" w:rsidRDefault="00BA0EDB" w:rsidP="00FE2850">
            <w:pPr>
              <w:rPr>
                <w:rFonts w:cs="Arial"/>
                <w:sz w:val="20"/>
              </w:rPr>
            </w:pPr>
            <w:r w:rsidRPr="00A0536F">
              <w:rPr>
                <w:sz w:val="20"/>
              </w:rPr>
              <w:t>EUENGINE3</w:t>
            </w:r>
          </w:p>
        </w:tc>
      </w:tr>
      <w:tr w:rsidR="00BA0EDB" w14:paraId="4DBD706F" w14:textId="77777777" w:rsidTr="0063135A">
        <w:trPr>
          <w:cantSplit/>
        </w:trPr>
        <w:tc>
          <w:tcPr>
            <w:tcW w:w="2340" w:type="dxa"/>
            <w:tcBorders>
              <w:top w:val="single" w:sz="4" w:space="0" w:color="auto"/>
              <w:bottom w:val="single" w:sz="4" w:space="0" w:color="auto"/>
            </w:tcBorders>
          </w:tcPr>
          <w:p w14:paraId="3B800B11" w14:textId="2F1206FD" w:rsidR="00BA0EDB" w:rsidRPr="00A0536F" w:rsidRDefault="00BA0EDB" w:rsidP="00FE2850">
            <w:pPr>
              <w:rPr>
                <w:sz w:val="20"/>
              </w:rPr>
            </w:pPr>
            <w:r w:rsidRPr="00A0536F">
              <w:rPr>
                <w:sz w:val="20"/>
              </w:rPr>
              <w:t>FGRICEMACT</w:t>
            </w:r>
          </w:p>
        </w:tc>
        <w:tc>
          <w:tcPr>
            <w:tcW w:w="5130" w:type="dxa"/>
            <w:tcBorders>
              <w:top w:val="single" w:sz="4" w:space="0" w:color="auto"/>
              <w:bottom w:val="single" w:sz="4" w:space="0" w:color="auto"/>
            </w:tcBorders>
          </w:tcPr>
          <w:p w14:paraId="3A35640B" w14:textId="77777777" w:rsidR="00BA0EDB" w:rsidRPr="00A0536F" w:rsidRDefault="00BA0EDB" w:rsidP="00FE2850">
            <w:pPr>
              <w:jc w:val="both"/>
              <w:rPr>
                <w:sz w:val="20"/>
              </w:rPr>
            </w:pPr>
            <w:r w:rsidRPr="00A0536F">
              <w:rPr>
                <w:sz w:val="20"/>
              </w:rPr>
              <w:t>New, existing, and reconstructed non-emergency engines greater than 500 hp fueled with landfill/digester gas, located at a major source of HAPs.  Construction or reconstruction commenced on or after December 19, 2002.</w:t>
            </w:r>
          </w:p>
        </w:tc>
        <w:tc>
          <w:tcPr>
            <w:tcW w:w="2790" w:type="dxa"/>
            <w:tcBorders>
              <w:top w:val="single" w:sz="4" w:space="0" w:color="auto"/>
              <w:bottom w:val="single" w:sz="4" w:space="0" w:color="auto"/>
            </w:tcBorders>
          </w:tcPr>
          <w:p w14:paraId="0C9466ED" w14:textId="77777777" w:rsidR="0088349D" w:rsidRDefault="00BA0EDB" w:rsidP="00FE2850">
            <w:pPr>
              <w:rPr>
                <w:sz w:val="20"/>
              </w:rPr>
            </w:pPr>
            <w:r w:rsidRPr="00A0536F">
              <w:rPr>
                <w:sz w:val="20"/>
              </w:rPr>
              <w:t>EUENGINE</w:t>
            </w:r>
            <w:r w:rsidR="0088349D">
              <w:rPr>
                <w:sz w:val="20"/>
              </w:rPr>
              <w:t>1</w:t>
            </w:r>
          </w:p>
          <w:p w14:paraId="23911AF2" w14:textId="77777777" w:rsidR="0088349D" w:rsidRDefault="00BA0EDB" w:rsidP="00FE2850">
            <w:pPr>
              <w:rPr>
                <w:sz w:val="20"/>
              </w:rPr>
            </w:pPr>
            <w:r w:rsidRPr="00A0536F">
              <w:rPr>
                <w:sz w:val="20"/>
              </w:rPr>
              <w:t>EUENGINE2</w:t>
            </w:r>
          </w:p>
          <w:p w14:paraId="2D4BBDCF" w14:textId="34D47788" w:rsidR="00BA0EDB" w:rsidRPr="00A0536F" w:rsidRDefault="00BA0EDB" w:rsidP="00FE2850">
            <w:pPr>
              <w:rPr>
                <w:sz w:val="20"/>
              </w:rPr>
            </w:pPr>
            <w:r w:rsidRPr="00A0536F">
              <w:rPr>
                <w:sz w:val="20"/>
              </w:rPr>
              <w:t>EUENGINE3</w:t>
            </w:r>
          </w:p>
        </w:tc>
      </w:tr>
      <w:tr w:rsidR="0063135A" w14:paraId="5F59ED9B" w14:textId="77777777" w:rsidTr="0063135A">
        <w:trPr>
          <w:cantSplit/>
        </w:trPr>
        <w:tc>
          <w:tcPr>
            <w:tcW w:w="2340" w:type="dxa"/>
            <w:tcBorders>
              <w:top w:val="single" w:sz="4" w:space="0" w:color="auto"/>
              <w:bottom w:val="single" w:sz="4" w:space="0" w:color="auto"/>
            </w:tcBorders>
          </w:tcPr>
          <w:p w14:paraId="5B743D41" w14:textId="249EC55C" w:rsidR="0063135A" w:rsidRPr="00A0536F" w:rsidRDefault="0063135A" w:rsidP="00FE2850">
            <w:pPr>
              <w:rPr>
                <w:sz w:val="20"/>
              </w:rPr>
            </w:pPr>
            <w:r>
              <w:rPr>
                <w:rFonts w:cs="Arial"/>
                <w:sz w:val="20"/>
              </w:rPr>
              <w:t>FGTREATMENTSYS-OOO</w:t>
            </w:r>
          </w:p>
        </w:tc>
        <w:tc>
          <w:tcPr>
            <w:tcW w:w="5130" w:type="dxa"/>
            <w:tcBorders>
              <w:top w:val="single" w:sz="4" w:space="0" w:color="auto"/>
              <w:bottom w:val="single" w:sz="4" w:space="0" w:color="auto"/>
            </w:tcBorders>
          </w:tcPr>
          <w:p w14:paraId="155EDC1B" w14:textId="6FB0926A" w:rsidR="0063135A" w:rsidRPr="00A0536F" w:rsidRDefault="0063135A" w:rsidP="00FE2850">
            <w:pPr>
              <w:jc w:val="both"/>
              <w:rPr>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 xml:space="preserve">use.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90" w:type="dxa"/>
            <w:tcBorders>
              <w:top w:val="single" w:sz="4" w:space="0" w:color="auto"/>
              <w:bottom w:val="single" w:sz="4" w:space="0" w:color="auto"/>
            </w:tcBorders>
          </w:tcPr>
          <w:p w14:paraId="732EA417" w14:textId="4AAD9CE5" w:rsidR="0063135A" w:rsidRPr="00A0536F" w:rsidRDefault="0063135A" w:rsidP="00FE2850">
            <w:pPr>
              <w:rPr>
                <w:sz w:val="20"/>
              </w:rPr>
            </w:pPr>
            <w:r w:rsidRPr="00C3228D">
              <w:rPr>
                <w:rFonts w:cs="Arial"/>
                <w:sz w:val="20"/>
              </w:rPr>
              <w:t>EUTREATMENTSYS</w:t>
            </w:r>
          </w:p>
        </w:tc>
      </w:tr>
      <w:tr w:rsidR="0063135A" w14:paraId="759E690D" w14:textId="77777777" w:rsidTr="00FE2850">
        <w:trPr>
          <w:cantSplit/>
        </w:trPr>
        <w:tc>
          <w:tcPr>
            <w:tcW w:w="2340" w:type="dxa"/>
            <w:tcBorders>
              <w:top w:val="single" w:sz="4" w:space="0" w:color="auto"/>
              <w:bottom w:val="double" w:sz="6" w:space="0" w:color="auto"/>
            </w:tcBorders>
          </w:tcPr>
          <w:p w14:paraId="1A37ACFA" w14:textId="69423B3E" w:rsidR="0063135A" w:rsidRPr="00A0536F" w:rsidRDefault="0063135A" w:rsidP="00FE2850">
            <w:pPr>
              <w:rPr>
                <w:sz w:val="20"/>
              </w:rPr>
            </w:pPr>
            <w:r>
              <w:rPr>
                <w:rFonts w:cs="Arial"/>
                <w:sz w:val="20"/>
              </w:rPr>
              <w:t>FGTREATMENTSYS-AAAA</w:t>
            </w:r>
          </w:p>
        </w:tc>
        <w:tc>
          <w:tcPr>
            <w:tcW w:w="5130" w:type="dxa"/>
            <w:tcBorders>
              <w:top w:val="single" w:sz="4" w:space="0" w:color="auto"/>
              <w:bottom w:val="double" w:sz="6" w:space="0" w:color="auto"/>
            </w:tcBorders>
          </w:tcPr>
          <w:p w14:paraId="64F3B248" w14:textId="41FE27E5" w:rsidR="0063135A" w:rsidRPr="00A0536F" w:rsidRDefault="0063135A" w:rsidP="00FE2850">
            <w:pPr>
              <w:jc w:val="both"/>
              <w:rPr>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 xml:space="preserve">use.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90" w:type="dxa"/>
            <w:tcBorders>
              <w:top w:val="single" w:sz="4" w:space="0" w:color="auto"/>
              <w:bottom w:val="double" w:sz="6" w:space="0" w:color="auto"/>
            </w:tcBorders>
          </w:tcPr>
          <w:p w14:paraId="740B6E96" w14:textId="34CDC13B" w:rsidR="0063135A" w:rsidRPr="00A0536F" w:rsidRDefault="0063135A" w:rsidP="00FE2850">
            <w:pPr>
              <w:rPr>
                <w:sz w:val="20"/>
              </w:rPr>
            </w:pPr>
            <w:r w:rsidRPr="00C3228D">
              <w:rPr>
                <w:rFonts w:cs="Arial"/>
                <w:sz w:val="20"/>
              </w:rPr>
              <w:t>EUTREATMENTSYS</w:t>
            </w:r>
          </w:p>
        </w:tc>
      </w:tr>
    </w:tbl>
    <w:p w14:paraId="778F420A" w14:textId="77777777" w:rsidR="00BA0EDB" w:rsidRDefault="00BA0EDB" w:rsidP="00BA0EDB">
      <w:pPr>
        <w:jc w:val="both"/>
        <w:rPr>
          <w:sz w:val="20"/>
        </w:rPr>
      </w:pPr>
    </w:p>
    <w:p w14:paraId="4DE5732A" w14:textId="77777777" w:rsidR="00BA0EDB" w:rsidRDefault="00BA0EDB" w:rsidP="00BA0EDB">
      <w:pPr>
        <w:jc w:val="both"/>
        <w:rPr>
          <w:sz w:val="20"/>
        </w:rPr>
      </w:pPr>
    </w:p>
    <w:p w14:paraId="76800412" w14:textId="77777777" w:rsidR="00BA0EDB" w:rsidRDefault="00BA0EDB" w:rsidP="00BA0EDB">
      <w:pPr>
        <w:rPr>
          <w:sz w:val="20"/>
        </w:rPr>
      </w:pPr>
      <w:r>
        <w:rPr>
          <w:sz w:val="20"/>
        </w:rPr>
        <w:br w:type="page"/>
      </w:r>
    </w:p>
    <w:p w14:paraId="2829235F" w14:textId="77777777" w:rsidR="00BA0EDB" w:rsidRDefault="00BA0EDB" w:rsidP="00BA0EDB">
      <w:pPr>
        <w:jc w:val="both"/>
        <w:rPr>
          <w:sz w:val="20"/>
        </w:rPr>
      </w:pPr>
    </w:p>
    <w:p w14:paraId="4D3EBEAA" w14:textId="686535B7" w:rsidR="00BA0EDB" w:rsidRPr="00347387" w:rsidRDefault="00BA0EDB" w:rsidP="00BA0EDB">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218" w:name="_Toc852399"/>
      <w:bookmarkStart w:id="219" w:name="_Toc852730"/>
      <w:bookmarkStart w:id="220" w:name="_Toc8785176"/>
      <w:bookmarkStart w:id="221" w:name="_Toc306775219"/>
      <w:bookmarkStart w:id="222" w:name="_Toc47367129"/>
      <w:bookmarkStart w:id="223" w:name="_Toc179185612"/>
      <w:r w:rsidRPr="00347387">
        <w:rPr>
          <w:bCs/>
          <w:iCs/>
          <w:szCs w:val="28"/>
        </w:rPr>
        <w:t>FG</w:t>
      </w:r>
      <w:bookmarkEnd w:id="218"/>
      <w:bookmarkEnd w:id="219"/>
      <w:bookmarkEnd w:id="220"/>
      <w:r>
        <w:rPr>
          <w:bCs/>
          <w:iCs/>
          <w:szCs w:val="28"/>
        </w:rPr>
        <w:t>ENGINES</w:t>
      </w:r>
      <w:bookmarkEnd w:id="221"/>
      <w:bookmarkEnd w:id="222"/>
      <w:bookmarkEnd w:id="223"/>
    </w:p>
    <w:p w14:paraId="7B2560B6" w14:textId="77777777" w:rsidR="00BA0EDB" w:rsidRPr="00EE02F9" w:rsidRDefault="00BA0EDB" w:rsidP="00BA0ED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3FC27F7" w14:textId="77777777" w:rsidR="00BA0EDB" w:rsidRPr="00F30023" w:rsidRDefault="00BA0EDB" w:rsidP="00BA0EDB">
      <w:pPr>
        <w:rPr>
          <w:sz w:val="20"/>
        </w:rPr>
      </w:pPr>
    </w:p>
    <w:p w14:paraId="5B9626B0" w14:textId="77777777" w:rsidR="00BA0EDB" w:rsidRDefault="00BA0EDB" w:rsidP="00BA0EDB">
      <w:pPr>
        <w:jc w:val="both"/>
        <w:rPr>
          <w:b/>
        </w:rPr>
      </w:pPr>
      <w:r>
        <w:rPr>
          <w:b/>
          <w:u w:val="single"/>
        </w:rPr>
        <w:t>DESCRIPTION</w:t>
      </w:r>
    </w:p>
    <w:p w14:paraId="2A5726B9" w14:textId="77777777" w:rsidR="00BA0EDB" w:rsidRDefault="00BA0EDB" w:rsidP="00BA0EDB">
      <w:pPr>
        <w:jc w:val="both"/>
        <w:rPr>
          <w:b/>
        </w:rPr>
      </w:pPr>
    </w:p>
    <w:p w14:paraId="6C75598D" w14:textId="77777777" w:rsidR="00BA0EDB" w:rsidRPr="00A0536F" w:rsidRDefault="00BA0EDB" w:rsidP="00BA0EDB">
      <w:pPr>
        <w:jc w:val="both"/>
        <w:rPr>
          <w:b/>
          <w:sz w:val="20"/>
          <w:u w:val="single"/>
        </w:rPr>
      </w:pPr>
      <w:r w:rsidRPr="00A0536F">
        <w:rPr>
          <w:sz w:val="20"/>
        </w:rPr>
        <w:t>Reciprocating internal combustion engine(s) fueled with treated landfill/digester gas and used to produce electricity.  This flexible group includes the emission units below and any subsequent replacements for those units as applicable under R 336.1285(a)(vi).</w:t>
      </w:r>
    </w:p>
    <w:p w14:paraId="6CF967F6" w14:textId="77777777" w:rsidR="00BA0EDB" w:rsidRPr="00A0536F" w:rsidRDefault="00BA0EDB" w:rsidP="00BA0EDB"/>
    <w:p w14:paraId="37163E61" w14:textId="77777777" w:rsidR="00BA0EDB" w:rsidRPr="00A0536F" w:rsidRDefault="00BA0EDB" w:rsidP="00BA0EDB">
      <w:r w:rsidRPr="00A0536F">
        <w:rPr>
          <w:sz w:val="20"/>
        </w:rPr>
        <w:t>Landfill gas engines operated by North American Natural Resources, Inc. at the Southeast Berrien County Landfill (SEBCL).</w:t>
      </w:r>
    </w:p>
    <w:p w14:paraId="6B63EC5F" w14:textId="77777777" w:rsidR="00BA0EDB" w:rsidRPr="00A0536F" w:rsidRDefault="00BA0EDB" w:rsidP="00BA0EDB">
      <w:pPr>
        <w:jc w:val="both"/>
        <w:rPr>
          <w:b/>
          <w:sz w:val="20"/>
        </w:rPr>
      </w:pPr>
    </w:p>
    <w:p w14:paraId="736FF03F" w14:textId="13E32B77" w:rsidR="00BA0EDB" w:rsidRPr="00A0536F" w:rsidRDefault="00BA0EDB" w:rsidP="00BA0EDB">
      <w:pPr>
        <w:jc w:val="both"/>
        <w:rPr>
          <w:sz w:val="20"/>
        </w:rPr>
      </w:pPr>
      <w:r w:rsidRPr="00A0536F">
        <w:rPr>
          <w:b/>
          <w:sz w:val="20"/>
        </w:rPr>
        <w:t>Emission Units:</w:t>
      </w:r>
      <w:r w:rsidRPr="00A0536F">
        <w:rPr>
          <w:sz w:val="20"/>
        </w:rPr>
        <w:t xml:space="preserve">  </w:t>
      </w:r>
      <w:r w:rsidRPr="00A0536F">
        <w:rPr>
          <w:rFonts w:cs="Arial"/>
          <w:sz w:val="20"/>
        </w:rPr>
        <w:t>EUENGINE1, EUENGINE2, EUENGINE3</w:t>
      </w:r>
    </w:p>
    <w:p w14:paraId="286084EB" w14:textId="77777777" w:rsidR="00BA0EDB" w:rsidRPr="00A0536F" w:rsidRDefault="00BA0EDB" w:rsidP="00BA0EDB">
      <w:pPr>
        <w:jc w:val="both"/>
        <w:rPr>
          <w:sz w:val="20"/>
        </w:rPr>
      </w:pPr>
    </w:p>
    <w:p w14:paraId="19D7F1BB" w14:textId="77777777" w:rsidR="00BA0EDB" w:rsidRPr="00A0536F" w:rsidRDefault="00BA0EDB" w:rsidP="00BA0EDB">
      <w:pPr>
        <w:jc w:val="both"/>
        <w:rPr>
          <w:b/>
        </w:rPr>
      </w:pPr>
      <w:r w:rsidRPr="00A0536F">
        <w:rPr>
          <w:b/>
          <w:u w:val="single"/>
        </w:rPr>
        <w:t>POLLUTION CONTROL EQUIPMENT</w:t>
      </w:r>
    </w:p>
    <w:p w14:paraId="0C615BEB" w14:textId="77777777" w:rsidR="00BA0EDB" w:rsidRPr="00A0536F" w:rsidRDefault="00BA0EDB" w:rsidP="00BA0EDB">
      <w:pPr>
        <w:jc w:val="both"/>
        <w:rPr>
          <w:b/>
          <w:sz w:val="20"/>
        </w:rPr>
      </w:pPr>
    </w:p>
    <w:p w14:paraId="0E0FF6B4" w14:textId="77777777" w:rsidR="00BA0EDB" w:rsidRPr="00A0536F" w:rsidRDefault="00BA0EDB" w:rsidP="00BA0EDB">
      <w:pPr>
        <w:jc w:val="both"/>
        <w:rPr>
          <w:sz w:val="20"/>
        </w:rPr>
      </w:pPr>
      <w:r w:rsidRPr="00A0536F">
        <w:rPr>
          <w:sz w:val="20"/>
        </w:rPr>
        <w:t xml:space="preserve">Air-to-fuel ratio controller on each engine.  </w:t>
      </w:r>
    </w:p>
    <w:p w14:paraId="157810F0" w14:textId="77777777" w:rsidR="00BA0EDB" w:rsidRPr="00A0536F" w:rsidRDefault="00BA0EDB" w:rsidP="00BA0EDB">
      <w:pPr>
        <w:rPr>
          <w:sz w:val="20"/>
        </w:rPr>
      </w:pPr>
    </w:p>
    <w:p w14:paraId="3A2E8DD8" w14:textId="77777777" w:rsidR="00BA0EDB" w:rsidRPr="00A0536F" w:rsidRDefault="00BA0EDB" w:rsidP="00BA0EDB">
      <w:pPr>
        <w:jc w:val="both"/>
        <w:rPr>
          <w:b/>
          <w:u w:val="single"/>
        </w:rPr>
      </w:pPr>
      <w:r w:rsidRPr="00A0536F">
        <w:rPr>
          <w:b/>
        </w:rPr>
        <w:t xml:space="preserve">I.  </w:t>
      </w:r>
      <w:r w:rsidRPr="00A0536F">
        <w:rPr>
          <w:b/>
          <w:u w:val="single"/>
        </w:rPr>
        <w:t>EMISSION LIMIT(S)</w:t>
      </w:r>
    </w:p>
    <w:p w14:paraId="27047C53" w14:textId="77777777" w:rsidR="00BA0EDB" w:rsidRPr="00A0536F" w:rsidRDefault="00BA0EDB" w:rsidP="00BA0EDB">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20"/>
        <w:gridCol w:w="1336"/>
        <w:gridCol w:w="2020"/>
        <w:gridCol w:w="1640"/>
        <w:gridCol w:w="1520"/>
        <w:gridCol w:w="1978"/>
      </w:tblGrid>
      <w:tr w:rsidR="00BA0EDB" w:rsidRPr="00A0536F" w14:paraId="54C52595" w14:textId="77777777" w:rsidTr="003A3BAE">
        <w:trPr>
          <w:cantSplit/>
          <w:trHeight w:val="701"/>
          <w:tblHeader/>
          <w:jc w:val="right"/>
        </w:trPr>
        <w:tc>
          <w:tcPr>
            <w:tcW w:w="1720" w:type="dxa"/>
            <w:tcBorders>
              <w:top w:val="single" w:sz="4" w:space="0" w:color="auto"/>
              <w:left w:val="single" w:sz="4" w:space="0" w:color="auto"/>
              <w:bottom w:val="single" w:sz="4" w:space="0" w:color="auto"/>
              <w:right w:val="single" w:sz="4" w:space="0" w:color="auto"/>
            </w:tcBorders>
          </w:tcPr>
          <w:p w14:paraId="7222425B" w14:textId="77777777" w:rsidR="00BA0EDB" w:rsidRPr="00A0536F" w:rsidRDefault="00BA0EDB" w:rsidP="00FE2850">
            <w:pPr>
              <w:jc w:val="center"/>
              <w:rPr>
                <w:b/>
                <w:sz w:val="20"/>
              </w:rPr>
            </w:pPr>
            <w:r w:rsidRPr="00A0536F">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2758A4D5" w14:textId="77777777" w:rsidR="00BA0EDB" w:rsidRPr="00A0536F" w:rsidRDefault="00BA0EDB" w:rsidP="00FE2850">
            <w:pPr>
              <w:jc w:val="center"/>
              <w:rPr>
                <w:b/>
                <w:sz w:val="20"/>
              </w:rPr>
            </w:pPr>
            <w:r w:rsidRPr="00A0536F">
              <w:rPr>
                <w:b/>
                <w:sz w:val="20"/>
              </w:rPr>
              <w:t>Limit</w:t>
            </w:r>
          </w:p>
        </w:tc>
        <w:tc>
          <w:tcPr>
            <w:tcW w:w="2041" w:type="dxa"/>
            <w:tcBorders>
              <w:top w:val="single" w:sz="4" w:space="0" w:color="auto"/>
              <w:left w:val="single" w:sz="4" w:space="0" w:color="auto"/>
              <w:bottom w:val="single" w:sz="4" w:space="0" w:color="auto"/>
              <w:right w:val="single" w:sz="4" w:space="0" w:color="auto"/>
            </w:tcBorders>
          </w:tcPr>
          <w:p w14:paraId="0EB837F4" w14:textId="77777777" w:rsidR="00BA0EDB" w:rsidRPr="00A0536F" w:rsidRDefault="00BA0EDB" w:rsidP="00FE2850">
            <w:pPr>
              <w:jc w:val="center"/>
              <w:rPr>
                <w:b/>
                <w:sz w:val="20"/>
              </w:rPr>
            </w:pPr>
            <w:r w:rsidRPr="00A0536F">
              <w:rPr>
                <w:b/>
                <w:sz w:val="20"/>
              </w:rPr>
              <w:t>Time Period / Operating Scenario</w:t>
            </w:r>
          </w:p>
        </w:tc>
        <w:tc>
          <w:tcPr>
            <w:tcW w:w="1649" w:type="dxa"/>
            <w:tcBorders>
              <w:top w:val="single" w:sz="4" w:space="0" w:color="auto"/>
              <w:left w:val="single" w:sz="4" w:space="0" w:color="auto"/>
              <w:bottom w:val="single" w:sz="4" w:space="0" w:color="auto"/>
              <w:right w:val="single" w:sz="4" w:space="0" w:color="auto"/>
            </w:tcBorders>
          </w:tcPr>
          <w:p w14:paraId="4C474470" w14:textId="77777777" w:rsidR="00BA0EDB" w:rsidRPr="00A0536F" w:rsidRDefault="00BA0EDB" w:rsidP="00FE2850">
            <w:pPr>
              <w:jc w:val="center"/>
              <w:rPr>
                <w:b/>
                <w:sz w:val="20"/>
              </w:rPr>
            </w:pPr>
            <w:r w:rsidRPr="00A0536F">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5194A63" w14:textId="77777777" w:rsidR="00BA0EDB" w:rsidRPr="00A0536F" w:rsidRDefault="00BA0EDB" w:rsidP="00FE2850">
            <w:pPr>
              <w:jc w:val="center"/>
              <w:rPr>
                <w:b/>
                <w:sz w:val="20"/>
              </w:rPr>
            </w:pPr>
            <w:r w:rsidRPr="00A0536F">
              <w:rPr>
                <w:b/>
                <w:sz w:val="20"/>
              </w:rPr>
              <w:t>Monitoring / Testing Method</w:t>
            </w:r>
          </w:p>
        </w:tc>
        <w:tc>
          <w:tcPr>
            <w:tcW w:w="1944" w:type="dxa"/>
            <w:tcBorders>
              <w:top w:val="single" w:sz="4" w:space="0" w:color="auto"/>
              <w:left w:val="single" w:sz="4" w:space="0" w:color="auto"/>
              <w:bottom w:val="single" w:sz="4" w:space="0" w:color="auto"/>
              <w:right w:val="single" w:sz="4" w:space="0" w:color="auto"/>
            </w:tcBorders>
          </w:tcPr>
          <w:p w14:paraId="16479FAB" w14:textId="77777777" w:rsidR="00BA0EDB" w:rsidRPr="00A0536F" w:rsidRDefault="00BA0EDB" w:rsidP="00FE2850">
            <w:pPr>
              <w:jc w:val="center"/>
              <w:rPr>
                <w:b/>
                <w:sz w:val="20"/>
              </w:rPr>
            </w:pPr>
            <w:r w:rsidRPr="00A0536F">
              <w:rPr>
                <w:b/>
                <w:sz w:val="20"/>
              </w:rPr>
              <w:t>Underlying Applicable Requirements</w:t>
            </w:r>
          </w:p>
        </w:tc>
      </w:tr>
      <w:tr w:rsidR="00BA0EDB" w:rsidRPr="00A0536F" w14:paraId="48BC29A9" w14:textId="77777777" w:rsidTr="00FE2850">
        <w:trPr>
          <w:cantSplit/>
          <w:jc w:val="right"/>
        </w:trPr>
        <w:tc>
          <w:tcPr>
            <w:tcW w:w="1720" w:type="dxa"/>
            <w:tcBorders>
              <w:top w:val="single" w:sz="4" w:space="0" w:color="auto"/>
              <w:left w:val="single" w:sz="4" w:space="0" w:color="auto"/>
              <w:bottom w:val="single" w:sz="4" w:space="0" w:color="auto"/>
              <w:right w:val="single" w:sz="4" w:space="0" w:color="auto"/>
            </w:tcBorders>
          </w:tcPr>
          <w:p w14:paraId="2A3FA364" w14:textId="77777777" w:rsidR="00BA0EDB" w:rsidRPr="00A0536F" w:rsidRDefault="00BA0EDB" w:rsidP="00BB0CD7">
            <w:pPr>
              <w:numPr>
                <w:ilvl w:val="0"/>
                <w:numId w:val="157"/>
              </w:numPr>
              <w:ind w:left="360"/>
              <w:rPr>
                <w:sz w:val="20"/>
              </w:rPr>
            </w:pPr>
            <w:bookmarkStart w:id="224" w:name="_Hlk37077012"/>
            <w:r w:rsidRPr="00A0536F">
              <w:rPr>
                <w:sz w:val="20"/>
              </w:rPr>
              <w:t>NOx</w:t>
            </w:r>
          </w:p>
        </w:tc>
        <w:tc>
          <w:tcPr>
            <w:tcW w:w="1350" w:type="dxa"/>
            <w:tcBorders>
              <w:top w:val="single" w:sz="4" w:space="0" w:color="auto"/>
              <w:left w:val="single" w:sz="4" w:space="0" w:color="auto"/>
              <w:bottom w:val="single" w:sz="4" w:space="0" w:color="auto"/>
              <w:right w:val="single" w:sz="4" w:space="0" w:color="auto"/>
            </w:tcBorders>
          </w:tcPr>
          <w:p w14:paraId="666BFA22" w14:textId="77777777" w:rsidR="00BA0EDB" w:rsidRPr="00A0536F" w:rsidRDefault="00BA0EDB" w:rsidP="00FE2850">
            <w:pPr>
              <w:jc w:val="center"/>
              <w:rPr>
                <w:rFonts w:cs="Arial"/>
                <w:sz w:val="20"/>
              </w:rPr>
            </w:pPr>
            <w:r w:rsidRPr="00A0536F">
              <w:rPr>
                <w:sz w:val="20"/>
              </w:rPr>
              <w:t>3.0 pph</w:t>
            </w:r>
            <w:r w:rsidRPr="00A0536F">
              <w:rPr>
                <w:rFonts w:cs="Arial"/>
                <w:sz w:val="20"/>
                <w:vertAlign w:val="superscript"/>
              </w:rPr>
              <w:t>2</w:t>
            </w:r>
          </w:p>
          <w:p w14:paraId="5767DD24" w14:textId="77777777" w:rsidR="00BA0EDB" w:rsidRPr="00A0536F" w:rsidRDefault="00BA0EDB" w:rsidP="00FE2850">
            <w:pPr>
              <w:jc w:val="center"/>
              <w:rPr>
                <w:sz w:val="20"/>
              </w:rPr>
            </w:pPr>
          </w:p>
          <w:p w14:paraId="469B9268" w14:textId="77777777" w:rsidR="00BA0EDB" w:rsidRPr="00A0536F" w:rsidRDefault="00BA0EDB" w:rsidP="00FE2850">
            <w:pPr>
              <w:jc w:val="center"/>
              <w:rPr>
                <w:sz w:val="20"/>
              </w:rPr>
            </w:pPr>
            <w:r w:rsidRPr="00A0536F">
              <w:rPr>
                <w:sz w:val="20"/>
              </w:rPr>
              <w:t>(Limit applies to each engine)</w:t>
            </w:r>
          </w:p>
        </w:tc>
        <w:tc>
          <w:tcPr>
            <w:tcW w:w="2041" w:type="dxa"/>
            <w:tcBorders>
              <w:top w:val="single" w:sz="4" w:space="0" w:color="auto"/>
              <w:left w:val="single" w:sz="4" w:space="0" w:color="auto"/>
              <w:bottom w:val="single" w:sz="4" w:space="0" w:color="auto"/>
              <w:right w:val="single" w:sz="4" w:space="0" w:color="auto"/>
            </w:tcBorders>
          </w:tcPr>
          <w:p w14:paraId="594C81F0" w14:textId="77777777" w:rsidR="00BA0EDB" w:rsidRPr="00A0536F" w:rsidRDefault="00BA0EDB" w:rsidP="00FE2850">
            <w:pPr>
              <w:jc w:val="center"/>
              <w:rPr>
                <w:sz w:val="20"/>
              </w:rPr>
            </w:pPr>
            <w:r w:rsidRPr="00A0536F">
              <w:rPr>
                <w:sz w:val="20"/>
              </w:rPr>
              <w:t>Hourly</w:t>
            </w:r>
          </w:p>
        </w:tc>
        <w:tc>
          <w:tcPr>
            <w:tcW w:w="1649" w:type="dxa"/>
            <w:tcBorders>
              <w:top w:val="single" w:sz="4" w:space="0" w:color="auto"/>
              <w:left w:val="single" w:sz="4" w:space="0" w:color="auto"/>
              <w:bottom w:val="single" w:sz="4" w:space="0" w:color="auto"/>
              <w:right w:val="single" w:sz="4" w:space="0" w:color="auto"/>
            </w:tcBorders>
          </w:tcPr>
          <w:p w14:paraId="6721AC14" w14:textId="6022E424" w:rsidR="00BA0EDB" w:rsidRPr="00A0536F" w:rsidRDefault="00BA0EDB" w:rsidP="00FE2850">
            <w:pPr>
              <w:jc w:val="center"/>
              <w:rPr>
                <w:sz w:val="20"/>
              </w:rPr>
            </w:pPr>
            <w:r w:rsidRPr="00A0536F">
              <w:rPr>
                <w:sz w:val="20"/>
              </w:rPr>
              <w:t>EUENGINE1, EUENGINE2, EUENGINE3</w:t>
            </w:r>
          </w:p>
        </w:tc>
        <w:tc>
          <w:tcPr>
            <w:tcW w:w="1530" w:type="dxa"/>
            <w:tcBorders>
              <w:top w:val="single" w:sz="4" w:space="0" w:color="auto"/>
              <w:left w:val="single" w:sz="4" w:space="0" w:color="auto"/>
              <w:bottom w:val="single" w:sz="4" w:space="0" w:color="auto"/>
              <w:right w:val="single" w:sz="4" w:space="0" w:color="auto"/>
            </w:tcBorders>
          </w:tcPr>
          <w:p w14:paraId="11D35795" w14:textId="77777777" w:rsidR="00BA0EDB" w:rsidRPr="00A0536F" w:rsidRDefault="00BA0EDB" w:rsidP="00FE2850">
            <w:pPr>
              <w:jc w:val="center"/>
              <w:rPr>
                <w:sz w:val="20"/>
              </w:rPr>
            </w:pPr>
            <w:r w:rsidRPr="00A0536F">
              <w:rPr>
                <w:sz w:val="20"/>
              </w:rPr>
              <w:t>SC V.1,</w:t>
            </w:r>
          </w:p>
          <w:p w14:paraId="73D39A36" w14:textId="77777777" w:rsidR="00BA0EDB" w:rsidRPr="00A0536F" w:rsidRDefault="00BA0EDB" w:rsidP="00FE2850">
            <w:pPr>
              <w:jc w:val="center"/>
              <w:rPr>
                <w:sz w:val="20"/>
              </w:rPr>
            </w:pPr>
            <w:r w:rsidRPr="00A0536F">
              <w:rPr>
                <w:sz w:val="20"/>
              </w:rPr>
              <w:t>SC VI.8</w:t>
            </w:r>
          </w:p>
        </w:tc>
        <w:tc>
          <w:tcPr>
            <w:tcW w:w="1944" w:type="dxa"/>
            <w:tcBorders>
              <w:top w:val="single" w:sz="4" w:space="0" w:color="auto"/>
              <w:left w:val="single" w:sz="4" w:space="0" w:color="auto"/>
              <w:bottom w:val="single" w:sz="4" w:space="0" w:color="auto"/>
              <w:right w:val="single" w:sz="4" w:space="0" w:color="auto"/>
            </w:tcBorders>
          </w:tcPr>
          <w:p w14:paraId="17CFF478" w14:textId="77777777" w:rsidR="00BA0EDB" w:rsidRPr="00A0536F" w:rsidRDefault="00BA0EDB" w:rsidP="00FE2850">
            <w:pPr>
              <w:jc w:val="center"/>
              <w:rPr>
                <w:b/>
                <w:bCs/>
                <w:sz w:val="20"/>
              </w:rPr>
            </w:pPr>
            <w:r w:rsidRPr="00A0536F">
              <w:rPr>
                <w:b/>
                <w:bCs/>
                <w:sz w:val="20"/>
              </w:rPr>
              <w:t>R 336.1205(1)(a)&amp;(3),</w:t>
            </w:r>
          </w:p>
          <w:p w14:paraId="1FE253F9" w14:textId="66C883D0" w:rsidR="00BA0EDB" w:rsidRPr="00A0536F" w:rsidRDefault="00BA0EDB" w:rsidP="00FE2850">
            <w:pPr>
              <w:jc w:val="center"/>
              <w:rPr>
                <w:b/>
                <w:bCs/>
                <w:sz w:val="20"/>
              </w:rPr>
            </w:pPr>
            <w:r w:rsidRPr="00A0536F">
              <w:rPr>
                <w:b/>
                <w:bCs/>
                <w:sz w:val="20"/>
              </w:rPr>
              <w:t>40 CFR 52.21(c)&amp;(d)</w:t>
            </w:r>
          </w:p>
        </w:tc>
      </w:tr>
      <w:tr w:rsidR="00BA0EDB" w:rsidRPr="00A0536F" w14:paraId="20A52E81" w14:textId="77777777" w:rsidTr="00FE2850">
        <w:trPr>
          <w:cantSplit/>
          <w:jc w:val="right"/>
        </w:trPr>
        <w:tc>
          <w:tcPr>
            <w:tcW w:w="1720" w:type="dxa"/>
            <w:tcBorders>
              <w:top w:val="single" w:sz="4" w:space="0" w:color="auto"/>
              <w:left w:val="single" w:sz="4" w:space="0" w:color="auto"/>
              <w:bottom w:val="single" w:sz="4" w:space="0" w:color="auto"/>
              <w:right w:val="single" w:sz="4" w:space="0" w:color="auto"/>
            </w:tcBorders>
          </w:tcPr>
          <w:p w14:paraId="759706B1" w14:textId="77777777" w:rsidR="00BA0EDB" w:rsidRPr="00A0536F" w:rsidRDefault="00BA0EDB" w:rsidP="00BB0CD7">
            <w:pPr>
              <w:numPr>
                <w:ilvl w:val="0"/>
                <w:numId w:val="157"/>
              </w:numPr>
              <w:ind w:left="360"/>
              <w:rPr>
                <w:sz w:val="20"/>
              </w:rPr>
            </w:pPr>
            <w:r w:rsidRPr="00A0536F">
              <w:rPr>
                <w:sz w:val="20"/>
              </w:rPr>
              <w:t>CO</w:t>
            </w:r>
          </w:p>
        </w:tc>
        <w:tc>
          <w:tcPr>
            <w:tcW w:w="1350" w:type="dxa"/>
            <w:tcBorders>
              <w:top w:val="single" w:sz="4" w:space="0" w:color="auto"/>
              <w:left w:val="single" w:sz="4" w:space="0" w:color="auto"/>
              <w:bottom w:val="single" w:sz="4" w:space="0" w:color="auto"/>
              <w:right w:val="single" w:sz="4" w:space="0" w:color="auto"/>
            </w:tcBorders>
          </w:tcPr>
          <w:p w14:paraId="3DE8AD63" w14:textId="77777777" w:rsidR="00BA0EDB" w:rsidRPr="00A0536F" w:rsidRDefault="00BA0EDB" w:rsidP="00FE2850">
            <w:pPr>
              <w:jc w:val="center"/>
              <w:rPr>
                <w:rFonts w:cs="Arial"/>
                <w:sz w:val="20"/>
              </w:rPr>
            </w:pPr>
            <w:r w:rsidRPr="00A0536F">
              <w:rPr>
                <w:sz w:val="20"/>
              </w:rPr>
              <w:t>16.3 pph</w:t>
            </w:r>
            <w:r w:rsidRPr="00A0536F">
              <w:rPr>
                <w:rFonts w:cs="Arial"/>
                <w:sz w:val="20"/>
                <w:vertAlign w:val="superscript"/>
              </w:rPr>
              <w:t>2</w:t>
            </w:r>
          </w:p>
          <w:p w14:paraId="225076D3" w14:textId="77777777" w:rsidR="00BA0EDB" w:rsidRPr="00A0536F" w:rsidRDefault="00BA0EDB" w:rsidP="00FE2850">
            <w:pPr>
              <w:jc w:val="center"/>
              <w:rPr>
                <w:sz w:val="20"/>
              </w:rPr>
            </w:pPr>
          </w:p>
          <w:p w14:paraId="03EB378D" w14:textId="77777777" w:rsidR="00BA0EDB" w:rsidRPr="00A0536F" w:rsidRDefault="00BA0EDB" w:rsidP="00FE2850">
            <w:pPr>
              <w:jc w:val="center"/>
              <w:rPr>
                <w:sz w:val="20"/>
              </w:rPr>
            </w:pPr>
            <w:r w:rsidRPr="00A0536F">
              <w:rPr>
                <w:sz w:val="20"/>
              </w:rPr>
              <w:t>(Limit applies to each engine)</w:t>
            </w:r>
          </w:p>
        </w:tc>
        <w:tc>
          <w:tcPr>
            <w:tcW w:w="2041" w:type="dxa"/>
            <w:tcBorders>
              <w:top w:val="single" w:sz="4" w:space="0" w:color="auto"/>
              <w:left w:val="single" w:sz="4" w:space="0" w:color="auto"/>
              <w:bottom w:val="single" w:sz="4" w:space="0" w:color="auto"/>
              <w:right w:val="single" w:sz="4" w:space="0" w:color="auto"/>
            </w:tcBorders>
          </w:tcPr>
          <w:p w14:paraId="71BEC6DB" w14:textId="77777777" w:rsidR="00BA0EDB" w:rsidRPr="00A0536F" w:rsidRDefault="00BA0EDB" w:rsidP="00FE2850">
            <w:pPr>
              <w:jc w:val="center"/>
              <w:rPr>
                <w:sz w:val="20"/>
              </w:rPr>
            </w:pPr>
            <w:r w:rsidRPr="00A0536F">
              <w:rPr>
                <w:sz w:val="20"/>
              </w:rPr>
              <w:t>Hourly</w:t>
            </w:r>
          </w:p>
        </w:tc>
        <w:tc>
          <w:tcPr>
            <w:tcW w:w="1649" w:type="dxa"/>
            <w:tcBorders>
              <w:top w:val="single" w:sz="4" w:space="0" w:color="auto"/>
              <w:left w:val="single" w:sz="4" w:space="0" w:color="auto"/>
              <w:bottom w:val="single" w:sz="4" w:space="0" w:color="auto"/>
              <w:right w:val="single" w:sz="4" w:space="0" w:color="auto"/>
            </w:tcBorders>
          </w:tcPr>
          <w:p w14:paraId="3EDFA6F6" w14:textId="748915DF" w:rsidR="00BA0EDB" w:rsidRPr="00A0536F" w:rsidRDefault="00BA0EDB" w:rsidP="00FE2850">
            <w:pPr>
              <w:jc w:val="center"/>
              <w:rPr>
                <w:sz w:val="20"/>
              </w:rPr>
            </w:pPr>
            <w:r w:rsidRPr="00A0536F">
              <w:rPr>
                <w:sz w:val="20"/>
              </w:rPr>
              <w:t>EUENGINE1, EUENGINE2, EUENGINE3</w:t>
            </w:r>
          </w:p>
        </w:tc>
        <w:tc>
          <w:tcPr>
            <w:tcW w:w="1530" w:type="dxa"/>
            <w:tcBorders>
              <w:top w:val="single" w:sz="4" w:space="0" w:color="auto"/>
              <w:left w:val="single" w:sz="4" w:space="0" w:color="auto"/>
              <w:bottom w:val="single" w:sz="4" w:space="0" w:color="auto"/>
              <w:right w:val="single" w:sz="4" w:space="0" w:color="auto"/>
            </w:tcBorders>
          </w:tcPr>
          <w:p w14:paraId="2514F852" w14:textId="77777777" w:rsidR="00BA0EDB" w:rsidRPr="00A0536F" w:rsidRDefault="00BA0EDB" w:rsidP="00FE2850">
            <w:pPr>
              <w:jc w:val="center"/>
              <w:rPr>
                <w:sz w:val="20"/>
              </w:rPr>
            </w:pPr>
            <w:r w:rsidRPr="00A0536F">
              <w:rPr>
                <w:sz w:val="20"/>
              </w:rPr>
              <w:t>SC V.1,</w:t>
            </w:r>
          </w:p>
          <w:p w14:paraId="30872A2C" w14:textId="77777777" w:rsidR="00BA0EDB" w:rsidRPr="00A0536F" w:rsidRDefault="00BA0EDB" w:rsidP="00FE2850">
            <w:pPr>
              <w:jc w:val="center"/>
              <w:rPr>
                <w:sz w:val="20"/>
              </w:rPr>
            </w:pPr>
            <w:r w:rsidRPr="00A0536F">
              <w:rPr>
                <w:sz w:val="20"/>
              </w:rPr>
              <w:t>SC VI.8</w:t>
            </w:r>
          </w:p>
        </w:tc>
        <w:tc>
          <w:tcPr>
            <w:tcW w:w="1944" w:type="dxa"/>
            <w:tcBorders>
              <w:top w:val="single" w:sz="4" w:space="0" w:color="auto"/>
              <w:left w:val="single" w:sz="4" w:space="0" w:color="auto"/>
              <w:bottom w:val="single" w:sz="4" w:space="0" w:color="auto"/>
              <w:right w:val="single" w:sz="4" w:space="0" w:color="auto"/>
            </w:tcBorders>
          </w:tcPr>
          <w:p w14:paraId="4C699F4B" w14:textId="77777777" w:rsidR="00BA0EDB" w:rsidRPr="00A0536F" w:rsidRDefault="00BA0EDB" w:rsidP="00FE2850">
            <w:pPr>
              <w:jc w:val="center"/>
              <w:rPr>
                <w:b/>
                <w:bCs/>
                <w:sz w:val="20"/>
              </w:rPr>
            </w:pPr>
            <w:r w:rsidRPr="00A0536F">
              <w:rPr>
                <w:b/>
                <w:bCs/>
                <w:sz w:val="20"/>
              </w:rPr>
              <w:t>R 336.1205(1)(a)&amp;(3),</w:t>
            </w:r>
          </w:p>
          <w:p w14:paraId="0B10DAC3" w14:textId="3575BE0C" w:rsidR="00BA0EDB" w:rsidRPr="00A0536F" w:rsidRDefault="00BA0EDB" w:rsidP="00FE2850">
            <w:pPr>
              <w:jc w:val="center"/>
              <w:rPr>
                <w:b/>
                <w:bCs/>
                <w:sz w:val="20"/>
              </w:rPr>
            </w:pPr>
            <w:r w:rsidRPr="00A0536F">
              <w:rPr>
                <w:b/>
                <w:bCs/>
                <w:sz w:val="20"/>
              </w:rPr>
              <w:t>40 CFR 52.21(c)&amp;(d)</w:t>
            </w:r>
          </w:p>
        </w:tc>
      </w:tr>
      <w:bookmarkEnd w:id="224"/>
      <w:tr w:rsidR="00BA0EDB" w:rsidRPr="00A0536F" w14:paraId="74578A54" w14:textId="77777777" w:rsidTr="00FE2850">
        <w:trPr>
          <w:cantSplit/>
          <w:jc w:val="right"/>
        </w:trPr>
        <w:tc>
          <w:tcPr>
            <w:tcW w:w="1720" w:type="dxa"/>
            <w:tcBorders>
              <w:top w:val="single" w:sz="4" w:space="0" w:color="auto"/>
              <w:left w:val="single" w:sz="4" w:space="0" w:color="auto"/>
              <w:bottom w:val="single" w:sz="4" w:space="0" w:color="auto"/>
              <w:right w:val="single" w:sz="4" w:space="0" w:color="auto"/>
            </w:tcBorders>
          </w:tcPr>
          <w:p w14:paraId="7BF5BF29" w14:textId="77777777" w:rsidR="00BA0EDB" w:rsidRPr="00A0536F" w:rsidRDefault="00BA0EDB" w:rsidP="00BB0CD7">
            <w:pPr>
              <w:numPr>
                <w:ilvl w:val="0"/>
                <w:numId w:val="157"/>
              </w:numPr>
              <w:ind w:left="360"/>
              <w:rPr>
                <w:sz w:val="20"/>
              </w:rPr>
            </w:pPr>
            <w:r w:rsidRPr="00A0536F">
              <w:rPr>
                <w:sz w:val="20"/>
              </w:rPr>
              <w:t>CO</w:t>
            </w:r>
          </w:p>
        </w:tc>
        <w:tc>
          <w:tcPr>
            <w:tcW w:w="1350" w:type="dxa"/>
            <w:tcBorders>
              <w:top w:val="single" w:sz="4" w:space="0" w:color="auto"/>
              <w:left w:val="single" w:sz="4" w:space="0" w:color="auto"/>
              <w:bottom w:val="single" w:sz="4" w:space="0" w:color="auto"/>
              <w:right w:val="single" w:sz="4" w:space="0" w:color="auto"/>
            </w:tcBorders>
          </w:tcPr>
          <w:p w14:paraId="1DB37FDB" w14:textId="77777777" w:rsidR="00BA0EDB" w:rsidRPr="00A0536F" w:rsidRDefault="00BA0EDB" w:rsidP="00FE2850">
            <w:pPr>
              <w:jc w:val="center"/>
              <w:rPr>
                <w:rFonts w:cs="Arial"/>
                <w:sz w:val="20"/>
              </w:rPr>
            </w:pPr>
            <w:r w:rsidRPr="00A0536F">
              <w:rPr>
                <w:sz w:val="20"/>
              </w:rPr>
              <w:t>212.0 tpy</w:t>
            </w:r>
            <w:r w:rsidRPr="00A0536F">
              <w:rPr>
                <w:rFonts w:cs="Arial"/>
                <w:sz w:val="20"/>
                <w:vertAlign w:val="superscript"/>
              </w:rPr>
              <w:t>2</w:t>
            </w:r>
          </w:p>
          <w:p w14:paraId="0A3CC70F" w14:textId="77777777" w:rsidR="00BA0EDB" w:rsidRPr="00A0536F" w:rsidRDefault="00BA0EDB" w:rsidP="00FE2850">
            <w:pPr>
              <w:jc w:val="center"/>
              <w:rPr>
                <w:sz w:val="20"/>
              </w:rPr>
            </w:pPr>
          </w:p>
          <w:p w14:paraId="58AD3D66" w14:textId="77777777" w:rsidR="00BA0EDB" w:rsidRPr="00A0536F" w:rsidRDefault="00BA0EDB" w:rsidP="00FE2850">
            <w:pPr>
              <w:jc w:val="center"/>
              <w:rPr>
                <w:sz w:val="20"/>
              </w:rPr>
            </w:pPr>
            <w:r w:rsidRPr="00A0536F">
              <w:rPr>
                <w:sz w:val="20"/>
              </w:rPr>
              <w:t>(Total for the flexible group)</w:t>
            </w:r>
          </w:p>
        </w:tc>
        <w:tc>
          <w:tcPr>
            <w:tcW w:w="2041" w:type="dxa"/>
            <w:tcBorders>
              <w:top w:val="single" w:sz="4" w:space="0" w:color="auto"/>
              <w:left w:val="single" w:sz="4" w:space="0" w:color="auto"/>
              <w:bottom w:val="single" w:sz="4" w:space="0" w:color="auto"/>
              <w:right w:val="single" w:sz="4" w:space="0" w:color="auto"/>
            </w:tcBorders>
          </w:tcPr>
          <w:p w14:paraId="09195FAE" w14:textId="77777777" w:rsidR="00BA0EDB" w:rsidRPr="00A0536F" w:rsidRDefault="00BA0EDB" w:rsidP="00FE2850">
            <w:pPr>
              <w:jc w:val="center"/>
              <w:rPr>
                <w:sz w:val="20"/>
              </w:rPr>
            </w:pPr>
            <w:r w:rsidRPr="00A0536F">
              <w:rPr>
                <w:sz w:val="20"/>
              </w:rPr>
              <w:t>12-month rolling time period as determined at the end of each calendar month</w:t>
            </w:r>
          </w:p>
        </w:tc>
        <w:tc>
          <w:tcPr>
            <w:tcW w:w="1649" w:type="dxa"/>
            <w:tcBorders>
              <w:top w:val="single" w:sz="4" w:space="0" w:color="auto"/>
              <w:left w:val="single" w:sz="4" w:space="0" w:color="auto"/>
              <w:bottom w:val="single" w:sz="4" w:space="0" w:color="auto"/>
              <w:right w:val="single" w:sz="4" w:space="0" w:color="auto"/>
            </w:tcBorders>
          </w:tcPr>
          <w:p w14:paraId="2D783FB9" w14:textId="30F33504" w:rsidR="00BA0EDB" w:rsidRPr="00A0536F" w:rsidRDefault="00BA0EDB" w:rsidP="00FE2850">
            <w:pPr>
              <w:jc w:val="center"/>
              <w:rPr>
                <w:sz w:val="20"/>
              </w:rPr>
            </w:pPr>
            <w:r w:rsidRPr="00A0536F">
              <w:rPr>
                <w:sz w:val="20"/>
              </w:rPr>
              <w:t>FGENGINES</w:t>
            </w:r>
          </w:p>
        </w:tc>
        <w:tc>
          <w:tcPr>
            <w:tcW w:w="1530" w:type="dxa"/>
            <w:tcBorders>
              <w:top w:val="single" w:sz="4" w:space="0" w:color="auto"/>
              <w:left w:val="single" w:sz="4" w:space="0" w:color="auto"/>
              <w:bottom w:val="single" w:sz="4" w:space="0" w:color="auto"/>
              <w:right w:val="single" w:sz="4" w:space="0" w:color="auto"/>
            </w:tcBorders>
          </w:tcPr>
          <w:p w14:paraId="793167CE" w14:textId="77777777" w:rsidR="00BA0EDB" w:rsidRPr="00A0536F" w:rsidRDefault="00BA0EDB" w:rsidP="00FE2850">
            <w:pPr>
              <w:jc w:val="center"/>
              <w:rPr>
                <w:sz w:val="20"/>
              </w:rPr>
            </w:pPr>
            <w:r w:rsidRPr="00A0536F">
              <w:rPr>
                <w:sz w:val="20"/>
              </w:rPr>
              <w:t>SC V.1,</w:t>
            </w:r>
          </w:p>
          <w:p w14:paraId="7768549A" w14:textId="3457951D" w:rsidR="00BA0EDB" w:rsidRPr="00A0536F" w:rsidRDefault="00BA0EDB" w:rsidP="00FE2850">
            <w:pPr>
              <w:jc w:val="center"/>
              <w:rPr>
                <w:sz w:val="20"/>
              </w:rPr>
            </w:pPr>
            <w:r w:rsidRPr="00A0536F">
              <w:rPr>
                <w:sz w:val="20"/>
              </w:rPr>
              <w:t>SC VI.</w:t>
            </w:r>
            <w:r w:rsidR="007E4C2E">
              <w:rPr>
                <w:sz w:val="20"/>
              </w:rPr>
              <w:t>5</w:t>
            </w:r>
            <w:r w:rsidRPr="00A0536F">
              <w:rPr>
                <w:sz w:val="20"/>
              </w:rPr>
              <w:t>,</w:t>
            </w:r>
          </w:p>
          <w:p w14:paraId="78828111" w14:textId="77777777" w:rsidR="00BA0EDB" w:rsidRPr="00A0536F" w:rsidRDefault="00BA0EDB" w:rsidP="00FE2850">
            <w:pPr>
              <w:jc w:val="center"/>
              <w:rPr>
                <w:sz w:val="20"/>
              </w:rPr>
            </w:pPr>
            <w:r w:rsidRPr="00A0536F">
              <w:rPr>
                <w:sz w:val="20"/>
              </w:rPr>
              <w:t>SC VI.8</w:t>
            </w:r>
          </w:p>
        </w:tc>
        <w:tc>
          <w:tcPr>
            <w:tcW w:w="1944" w:type="dxa"/>
            <w:tcBorders>
              <w:top w:val="single" w:sz="4" w:space="0" w:color="auto"/>
              <w:left w:val="single" w:sz="4" w:space="0" w:color="auto"/>
              <w:bottom w:val="single" w:sz="4" w:space="0" w:color="auto"/>
              <w:right w:val="single" w:sz="4" w:space="0" w:color="auto"/>
            </w:tcBorders>
          </w:tcPr>
          <w:p w14:paraId="419E6362" w14:textId="77777777" w:rsidR="00BA0EDB" w:rsidRPr="00A0536F" w:rsidRDefault="00BA0EDB" w:rsidP="00FE2850">
            <w:pPr>
              <w:jc w:val="center"/>
              <w:rPr>
                <w:b/>
                <w:bCs/>
                <w:sz w:val="20"/>
              </w:rPr>
            </w:pPr>
            <w:r w:rsidRPr="00A0536F">
              <w:rPr>
                <w:b/>
                <w:bCs/>
                <w:sz w:val="20"/>
              </w:rPr>
              <w:t>R 336.1205(1)(a)&amp;(3)</w:t>
            </w:r>
            <w:r w:rsidRPr="00A0536F">
              <w:rPr>
                <w:b/>
                <w:bCs/>
                <w:vanish/>
                <w:sz w:val="20"/>
              </w:rPr>
              <w:t xml:space="preserve"> </w:t>
            </w:r>
          </w:p>
        </w:tc>
      </w:tr>
      <w:tr w:rsidR="00BA0EDB" w:rsidRPr="00E9373B" w14:paraId="4A0947CF" w14:textId="77777777" w:rsidTr="00FE2850">
        <w:trPr>
          <w:cantSplit/>
          <w:jc w:val="right"/>
        </w:trPr>
        <w:tc>
          <w:tcPr>
            <w:tcW w:w="1720" w:type="dxa"/>
            <w:tcBorders>
              <w:top w:val="single" w:sz="4" w:space="0" w:color="auto"/>
              <w:left w:val="single" w:sz="4" w:space="0" w:color="auto"/>
              <w:bottom w:val="single" w:sz="4" w:space="0" w:color="auto"/>
              <w:right w:val="single" w:sz="4" w:space="0" w:color="auto"/>
            </w:tcBorders>
          </w:tcPr>
          <w:p w14:paraId="5D62AFA6" w14:textId="77777777" w:rsidR="00BA0EDB" w:rsidRPr="00A0536F" w:rsidRDefault="00BA0EDB" w:rsidP="00BB0CD7">
            <w:pPr>
              <w:numPr>
                <w:ilvl w:val="0"/>
                <w:numId w:val="157"/>
              </w:numPr>
              <w:ind w:left="360"/>
              <w:rPr>
                <w:sz w:val="20"/>
              </w:rPr>
            </w:pPr>
            <w:r w:rsidRPr="00A0536F">
              <w:rPr>
                <w:sz w:val="20"/>
              </w:rPr>
              <w:t>SO</w:t>
            </w:r>
            <w:r w:rsidRPr="00A0536F">
              <w:rPr>
                <w:sz w:val="20"/>
                <w:vertAlign w:val="subscript"/>
              </w:rPr>
              <w:t>2</w:t>
            </w:r>
          </w:p>
        </w:tc>
        <w:tc>
          <w:tcPr>
            <w:tcW w:w="1350" w:type="dxa"/>
            <w:tcBorders>
              <w:top w:val="single" w:sz="4" w:space="0" w:color="auto"/>
              <w:left w:val="single" w:sz="4" w:space="0" w:color="auto"/>
              <w:bottom w:val="single" w:sz="4" w:space="0" w:color="auto"/>
              <w:right w:val="single" w:sz="4" w:space="0" w:color="auto"/>
            </w:tcBorders>
          </w:tcPr>
          <w:p w14:paraId="2DF96C51" w14:textId="77777777" w:rsidR="00BA0EDB" w:rsidRPr="00A0536F" w:rsidRDefault="00BA0EDB" w:rsidP="00FE2850">
            <w:pPr>
              <w:jc w:val="center"/>
              <w:rPr>
                <w:rFonts w:cs="Arial"/>
                <w:sz w:val="20"/>
              </w:rPr>
            </w:pPr>
            <w:r w:rsidRPr="00A0536F">
              <w:rPr>
                <w:sz w:val="20"/>
              </w:rPr>
              <w:t>9.05 pph</w:t>
            </w:r>
            <w:r w:rsidRPr="00A0536F">
              <w:rPr>
                <w:rFonts w:cs="Arial"/>
                <w:sz w:val="20"/>
                <w:vertAlign w:val="superscript"/>
              </w:rPr>
              <w:t>2</w:t>
            </w:r>
          </w:p>
          <w:p w14:paraId="54BD2050" w14:textId="77777777" w:rsidR="00BA0EDB" w:rsidRPr="00A0536F" w:rsidRDefault="00BA0EDB" w:rsidP="00FE2850">
            <w:pPr>
              <w:jc w:val="center"/>
              <w:rPr>
                <w:sz w:val="20"/>
              </w:rPr>
            </w:pPr>
          </w:p>
          <w:p w14:paraId="768D8270" w14:textId="77777777" w:rsidR="00BA0EDB" w:rsidRPr="00A0536F" w:rsidRDefault="00BA0EDB" w:rsidP="00FE2850">
            <w:pPr>
              <w:jc w:val="center"/>
              <w:rPr>
                <w:sz w:val="20"/>
              </w:rPr>
            </w:pPr>
            <w:r w:rsidRPr="00A0536F">
              <w:rPr>
                <w:sz w:val="20"/>
              </w:rPr>
              <w:t>(Limit applies to each engine)</w:t>
            </w:r>
          </w:p>
        </w:tc>
        <w:tc>
          <w:tcPr>
            <w:tcW w:w="2041" w:type="dxa"/>
            <w:tcBorders>
              <w:top w:val="single" w:sz="4" w:space="0" w:color="auto"/>
              <w:left w:val="single" w:sz="4" w:space="0" w:color="auto"/>
              <w:bottom w:val="single" w:sz="4" w:space="0" w:color="auto"/>
              <w:right w:val="single" w:sz="4" w:space="0" w:color="auto"/>
            </w:tcBorders>
          </w:tcPr>
          <w:p w14:paraId="2DD1F9AD" w14:textId="77777777" w:rsidR="00BA0EDB" w:rsidRPr="00A0536F" w:rsidRDefault="00BA0EDB" w:rsidP="00FE2850">
            <w:pPr>
              <w:jc w:val="center"/>
              <w:rPr>
                <w:sz w:val="20"/>
              </w:rPr>
            </w:pPr>
            <w:r w:rsidRPr="00A0536F">
              <w:rPr>
                <w:sz w:val="20"/>
              </w:rPr>
              <w:t>Hourly</w:t>
            </w:r>
          </w:p>
        </w:tc>
        <w:tc>
          <w:tcPr>
            <w:tcW w:w="1649" w:type="dxa"/>
            <w:tcBorders>
              <w:top w:val="single" w:sz="4" w:space="0" w:color="auto"/>
              <w:left w:val="single" w:sz="4" w:space="0" w:color="auto"/>
              <w:bottom w:val="single" w:sz="4" w:space="0" w:color="auto"/>
              <w:right w:val="single" w:sz="4" w:space="0" w:color="auto"/>
            </w:tcBorders>
          </w:tcPr>
          <w:p w14:paraId="6B642668" w14:textId="4449FFDD" w:rsidR="00BA0EDB" w:rsidRPr="00A0536F" w:rsidRDefault="00BA0EDB" w:rsidP="00FE2850">
            <w:pPr>
              <w:jc w:val="center"/>
              <w:rPr>
                <w:sz w:val="20"/>
              </w:rPr>
            </w:pPr>
            <w:r w:rsidRPr="00A0536F">
              <w:rPr>
                <w:sz w:val="20"/>
              </w:rPr>
              <w:t>EUENGINE1, EUENGINE2, EUENGINE3</w:t>
            </w:r>
          </w:p>
        </w:tc>
        <w:tc>
          <w:tcPr>
            <w:tcW w:w="1530" w:type="dxa"/>
            <w:tcBorders>
              <w:top w:val="single" w:sz="4" w:space="0" w:color="auto"/>
              <w:left w:val="single" w:sz="4" w:space="0" w:color="auto"/>
              <w:bottom w:val="single" w:sz="4" w:space="0" w:color="auto"/>
              <w:right w:val="single" w:sz="4" w:space="0" w:color="auto"/>
            </w:tcBorders>
          </w:tcPr>
          <w:p w14:paraId="7C224556" w14:textId="77777777" w:rsidR="00BA0EDB" w:rsidRPr="00A0536F" w:rsidRDefault="00BA0EDB" w:rsidP="00FE2850">
            <w:pPr>
              <w:jc w:val="center"/>
              <w:rPr>
                <w:sz w:val="20"/>
              </w:rPr>
            </w:pPr>
            <w:r w:rsidRPr="00A0536F">
              <w:rPr>
                <w:sz w:val="20"/>
              </w:rPr>
              <w:t>SC V.2,</w:t>
            </w:r>
          </w:p>
          <w:p w14:paraId="49CAE143" w14:textId="77777777" w:rsidR="00BA0EDB" w:rsidRPr="00A0536F" w:rsidRDefault="00BA0EDB" w:rsidP="00FE2850">
            <w:pPr>
              <w:jc w:val="center"/>
              <w:rPr>
                <w:sz w:val="20"/>
              </w:rPr>
            </w:pPr>
            <w:r w:rsidRPr="00A0536F">
              <w:rPr>
                <w:sz w:val="20"/>
              </w:rPr>
              <w:t>SC VI.8</w:t>
            </w:r>
          </w:p>
        </w:tc>
        <w:tc>
          <w:tcPr>
            <w:tcW w:w="1944" w:type="dxa"/>
            <w:tcBorders>
              <w:top w:val="single" w:sz="4" w:space="0" w:color="auto"/>
              <w:left w:val="single" w:sz="4" w:space="0" w:color="auto"/>
              <w:bottom w:val="single" w:sz="4" w:space="0" w:color="auto"/>
              <w:right w:val="single" w:sz="4" w:space="0" w:color="auto"/>
            </w:tcBorders>
          </w:tcPr>
          <w:p w14:paraId="0730AC46" w14:textId="77777777" w:rsidR="00BA0EDB" w:rsidRPr="00A0536F" w:rsidRDefault="00BA0EDB" w:rsidP="00FE2850">
            <w:pPr>
              <w:jc w:val="center"/>
              <w:rPr>
                <w:b/>
                <w:bCs/>
                <w:sz w:val="20"/>
              </w:rPr>
            </w:pPr>
            <w:r w:rsidRPr="00A0536F">
              <w:rPr>
                <w:b/>
                <w:bCs/>
                <w:sz w:val="20"/>
              </w:rPr>
              <w:t>R 336.1205(1)(a)&amp;(3),</w:t>
            </w:r>
          </w:p>
          <w:p w14:paraId="714DA03D" w14:textId="01089307" w:rsidR="00BA0EDB" w:rsidRPr="00A0536F" w:rsidRDefault="00BA0EDB" w:rsidP="00FE2850">
            <w:pPr>
              <w:jc w:val="center"/>
              <w:rPr>
                <w:b/>
                <w:bCs/>
                <w:sz w:val="20"/>
              </w:rPr>
            </w:pPr>
            <w:r w:rsidRPr="00A0536F">
              <w:rPr>
                <w:b/>
                <w:bCs/>
                <w:sz w:val="20"/>
              </w:rPr>
              <w:t>40 CFR 52.21(c)&amp;(d)</w:t>
            </w:r>
          </w:p>
        </w:tc>
      </w:tr>
      <w:tr w:rsidR="00BA0EDB" w:rsidRPr="00E9373B" w14:paraId="62FBEC61" w14:textId="77777777" w:rsidTr="00FE2850">
        <w:trPr>
          <w:cantSplit/>
          <w:jc w:val="right"/>
        </w:trPr>
        <w:tc>
          <w:tcPr>
            <w:tcW w:w="1720" w:type="dxa"/>
            <w:tcBorders>
              <w:top w:val="single" w:sz="4" w:space="0" w:color="auto"/>
              <w:left w:val="single" w:sz="4" w:space="0" w:color="auto"/>
              <w:bottom w:val="single" w:sz="4" w:space="0" w:color="auto"/>
              <w:right w:val="single" w:sz="4" w:space="0" w:color="auto"/>
            </w:tcBorders>
          </w:tcPr>
          <w:p w14:paraId="6114AF95" w14:textId="77777777" w:rsidR="00BA0EDB" w:rsidRPr="00A0536F" w:rsidRDefault="00BA0EDB" w:rsidP="00BB0CD7">
            <w:pPr>
              <w:numPr>
                <w:ilvl w:val="0"/>
                <w:numId w:val="157"/>
              </w:numPr>
              <w:ind w:left="360"/>
              <w:rPr>
                <w:sz w:val="20"/>
              </w:rPr>
            </w:pPr>
            <w:r w:rsidRPr="00A0536F">
              <w:rPr>
                <w:sz w:val="20"/>
              </w:rPr>
              <w:t>SO</w:t>
            </w:r>
            <w:r w:rsidRPr="00A0536F">
              <w:rPr>
                <w:sz w:val="20"/>
                <w:vertAlign w:val="subscript"/>
              </w:rPr>
              <w:t>2</w:t>
            </w:r>
          </w:p>
        </w:tc>
        <w:tc>
          <w:tcPr>
            <w:tcW w:w="1350" w:type="dxa"/>
            <w:tcBorders>
              <w:top w:val="single" w:sz="4" w:space="0" w:color="auto"/>
              <w:left w:val="single" w:sz="4" w:space="0" w:color="auto"/>
              <w:bottom w:val="single" w:sz="4" w:space="0" w:color="auto"/>
              <w:right w:val="single" w:sz="4" w:space="0" w:color="auto"/>
            </w:tcBorders>
          </w:tcPr>
          <w:p w14:paraId="71A0C9BB" w14:textId="77777777" w:rsidR="00BA0EDB" w:rsidRPr="00A0536F" w:rsidRDefault="00BA0EDB" w:rsidP="00FE2850">
            <w:pPr>
              <w:jc w:val="center"/>
              <w:rPr>
                <w:rFonts w:cs="Arial"/>
                <w:sz w:val="20"/>
              </w:rPr>
            </w:pPr>
            <w:r w:rsidRPr="00A0536F">
              <w:rPr>
                <w:sz w:val="20"/>
              </w:rPr>
              <w:t>119.0 tpy</w:t>
            </w:r>
            <w:r w:rsidRPr="00A0536F">
              <w:rPr>
                <w:rFonts w:cs="Arial"/>
                <w:sz w:val="20"/>
                <w:vertAlign w:val="superscript"/>
              </w:rPr>
              <w:t>2</w:t>
            </w:r>
          </w:p>
          <w:p w14:paraId="40680CA3" w14:textId="77777777" w:rsidR="00BA0EDB" w:rsidRPr="00A0536F" w:rsidRDefault="00BA0EDB" w:rsidP="00FE2850">
            <w:pPr>
              <w:jc w:val="center"/>
              <w:rPr>
                <w:sz w:val="20"/>
              </w:rPr>
            </w:pPr>
          </w:p>
          <w:p w14:paraId="72B98CDF" w14:textId="77777777" w:rsidR="00BA0EDB" w:rsidRPr="00A0536F" w:rsidRDefault="00BA0EDB" w:rsidP="00FE2850">
            <w:pPr>
              <w:jc w:val="center"/>
              <w:rPr>
                <w:sz w:val="20"/>
              </w:rPr>
            </w:pPr>
            <w:r w:rsidRPr="00A0536F">
              <w:rPr>
                <w:sz w:val="20"/>
              </w:rPr>
              <w:t>(Total for the flexible group)</w:t>
            </w:r>
          </w:p>
        </w:tc>
        <w:tc>
          <w:tcPr>
            <w:tcW w:w="2041" w:type="dxa"/>
            <w:tcBorders>
              <w:top w:val="single" w:sz="4" w:space="0" w:color="auto"/>
              <w:left w:val="single" w:sz="4" w:space="0" w:color="auto"/>
              <w:bottom w:val="single" w:sz="4" w:space="0" w:color="auto"/>
              <w:right w:val="single" w:sz="4" w:space="0" w:color="auto"/>
            </w:tcBorders>
          </w:tcPr>
          <w:p w14:paraId="535E480A" w14:textId="77777777" w:rsidR="00BA0EDB" w:rsidRPr="00A0536F" w:rsidRDefault="00BA0EDB" w:rsidP="00FE2850">
            <w:pPr>
              <w:jc w:val="center"/>
              <w:rPr>
                <w:sz w:val="20"/>
              </w:rPr>
            </w:pPr>
            <w:r w:rsidRPr="00A0536F">
              <w:rPr>
                <w:sz w:val="20"/>
              </w:rPr>
              <w:t>12-month rolling time period as determined at the end of each calendar month</w:t>
            </w:r>
          </w:p>
        </w:tc>
        <w:tc>
          <w:tcPr>
            <w:tcW w:w="1649" w:type="dxa"/>
            <w:tcBorders>
              <w:top w:val="single" w:sz="4" w:space="0" w:color="auto"/>
              <w:left w:val="single" w:sz="4" w:space="0" w:color="auto"/>
              <w:bottom w:val="single" w:sz="4" w:space="0" w:color="auto"/>
              <w:right w:val="single" w:sz="4" w:space="0" w:color="auto"/>
            </w:tcBorders>
          </w:tcPr>
          <w:p w14:paraId="62FE7961" w14:textId="487793CB" w:rsidR="00BA0EDB" w:rsidRPr="00A0536F" w:rsidRDefault="00BA0EDB" w:rsidP="00FE2850">
            <w:pPr>
              <w:jc w:val="center"/>
              <w:rPr>
                <w:sz w:val="20"/>
              </w:rPr>
            </w:pPr>
            <w:r w:rsidRPr="00A0536F">
              <w:rPr>
                <w:sz w:val="20"/>
              </w:rPr>
              <w:t>FGENGINES</w:t>
            </w:r>
          </w:p>
        </w:tc>
        <w:tc>
          <w:tcPr>
            <w:tcW w:w="1530" w:type="dxa"/>
            <w:tcBorders>
              <w:top w:val="single" w:sz="4" w:space="0" w:color="auto"/>
              <w:left w:val="single" w:sz="4" w:space="0" w:color="auto"/>
              <w:bottom w:val="single" w:sz="4" w:space="0" w:color="auto"/>
              <w:right w:val="single" w:sz="4" w:space="0" w:color="auto"/>
            </w:tcBorders>
          </w:tcPr>
          <w:p w14:paraId="57835E98" w14:textId="77777777" w:rsidR="00BA0EDB" w:rsidRPr="00A0536F" w:rsidRDefault="00BA0EDB" w:rsidP="00FE2850">
            <w:pPr>
              <w:jc w:val="center"/>
              <w:rPr>
                <w:sz w:val="20"/>
              </w:rPr>
            </w:pPr>
            <w:r w:rsidRPr="00A0536F">
              <w:rPr>
                <w:sz w:val="20"/>
              </w:rPr>
              <w:t>SC V.2,</w:t>
            </w:r>
          </w:p>
          <w:p w14:paraId="65D0DDAF" w14:textId="77777777" w:rsidR="00BA0EDB" w:rsidRPr="00A0536F" w:rsidRDefault="00BA0EDB" w:rsidP="00FE2850">
            <w:pPr>
              <w:jc w:val="center"/>
              <w:rPr>
                <w:sz w:val="20"/>
              </w:rPr>
            </w:pPr>
            <w:r w:rsidRPr="00A0536F">
              <w:rPr>
                <w:sz w:val="20"/>
              </w:rPr>
              <w:t>SC V.4,</w:t>
            </w:r>
          </w:p>
          <w:p w14:paraId="18D57511" w14:textId="77777777" w:rsidR="00BA0EDB" w:rsidRPr="00A0536F" w:rsidRDefault="00BA0EDB" w:rsidP="00FE2850">
            <w:pPr>
              <w:jc w:val="center"/>
              <w:rPr>
                <w:sz w:val="20"/>
              </w:rPr>
            </w:pPr>
            <w:r w:rsidRPr="00A0536F">
              <w:rPr>
                <w:sz w:val="20"/>
              </w:rPr>
              <w:t>SC VI.4,</w:t>
            </w:r>
          </w:p>
          <w:p w14:paraId="4FF8D5A1" w14:textId="77777777" w:rsidR="00BA0EDB" w:rsidRPr="00A0536F" w:rsidRDefault="00BA0EDB" w:rsidP="00FE2850">
            <w:pPr>
              <w:jc w:val="center"/>
              <w:rPr>
                <w:sz w:val="20"/>
              </w:rPr>
            </w:pPr>
            <w:r w:rsidRPr="00A0536F">
              <w:rPr>
                <w:sz w:val="20"/>
              </w:rPr>
              <w:t>SC VI.8</w:t>
            </w:r>
          </w:p>
        </w:tc>
        <w:tc>
          <w:tcPr>
            <w:tcW w:w="1944" w:type="dxa"/>
            <w:tcBorders>
              <w:top w:val="single" w:sz="4" w:space="0" w:color="auto"/>
              <w:left w:val="single" w:sz="4" w:space="0" w:color="auto"/>
              <w:bottom w:val="single" w:sz="4" w:space="0" w:color="auto"/>
              <w:right w:val="single" w:sz="4" w:space="0" w:color="auto"/>
            </w:tcBorders>
          </w:tcPr>
          <w:p w14:paraId="18287422" w14:textId="77777777" w:rsidR="00BA0EDB" w:rsidRPr="00A0536F" w:rsidRDefault="00BA0EDB" w:rsidP="00FE2850">
            <w:pPr>
              <w:jc w:val="center"/>
              <w:rPr>
                <w:b/>
                <w:bCs/>
                <w:sz w:val="20"/>
              </w:rPr>
            </w:pPr>
            <w:r w:rsidRPr="00A0536F">
              <w:rPr>
                <w:b/>
                <w:bCs/>
                <w:sz w:val="20"/>
              </w:rPr>
              <w:t>R 336.1205(1)(a)&amp;(3)</w:t>
            </w:r>
          </w:p>
        </w:tc>
      </w:tr>
      <w:tr w:rsidR="00BA0EDB" w:rsidRPr="00E9373B" w14:paraId="66F51265" w14:textId="77777777" w:rsidTr="00FE2850">
        <w:trPr>
          <w:cantSplit/>
          <w:jc w:val="right"/>
        </w:trPr>
        <w:tc>
          <w:tcPr>
            <w:tcW w:w="1720" w:type="dxa"/>
            <w:tcBorders>
              <w:top w:val="single" w:sz="4" w:space="0" w:color="auto"/>
              <w:left w:val="single" w:sz="4" w:space="0" w:color="auto"/>
              <w:bottom w:val="single" w:sz="4" w:space="0" w:color="auto"/>
              <w:right w:val="single" w:sz="4" w:space="0" w:color="auto"/>
            </w:tcBorders>
          </w:tcPr>
          <w:p w14:paraId="75A82FA2" w14:textId="77777777" w:rsidR="00BA0EDB" w:rsidRPr="00A0536F" w:rsidRDefault="00BA0EDB" w:rsidP="00BB0CD7">
            <w:pPr>
              <w:numPr>
                <w:ilvl w:val="0"/>
                <w:numId w:val="157"/>
              </w:numPr>
              <w:ind w:left="360"/>
              <w:rPr>
                <w:sz w:val="20"/>
              </w:rPr>
            </w:pPr>
            <w:r w:rsidRPr="00A0536F">
              <w:rPr>
                <w:sz w:val="20"/>
              </w:rPr>
              <w:t>VOC</w:t>
            </w:r>
          </w:p>
          <w:p w14:paraId="5038575B" w14:textId="77777777" w:rsidR="00BA0EDB" w:rsidRPr="00A0536F" w:rsidRDefault="00BA0EDB" w:rsidP="00FE2850">
            <w:pPr>
              <w:ind w:left="360"/>
              <w:rPr>
                <w:sz w:val="20"/>
              </w:rPr>
            </w:pPr>
            <w:r w:rsidRPr="00A0536F">
              <w:rPr>
                <w:sz w:val="20"/>
              </w:rPr>
              <w:t>(includes formaldehyde)</w:t>
            </w:r>
          </w:p>
        </w:tc>
        <w:tc>
          <w:tcPr>
            <w:tcW w:w="1350" w:type="dxa"/>
            <w:tcBorders>
              <w:top w:val="single" w:sz="4" w:space="0" w:color="auto"/>
              <w:left w:val="single" w:sz="4" w:space="0" w:color="auto"/>
              <w:bottom w:val="single" w:sz="4" w:space="0" w:color="auto"/>
              <w:right w:val="single" w:sz="4" w:space="0" w:color="auto"/>
            </w:tcBorders>
          </w:tcPr>
          <w:p w14:paraId="1C7C217E" w14:textId="77777777" w:rsidR="00BA0EDB" w:rsidRPr="00A0536F" w:rsidRDefault="00BA0EDB" w:rsidP="00FE2850">
            <w:pPr>
              <w:jc w:val="center"/>
              <w:rPr>
                <w:rFonts w:cs="Arial"/>
                <w:sz w:val="20"/>
              </w:rPr>
            </w:pPr>
            <w:r w:rsidRPr="00A0536F">
              <w:rPr>
                <w:sz w:val="20"/>
              </w:rPr>
              <w:t>92.0 tpy</w:t>
            </w:r>
            <w:r w:rsidRPr="00A0536F">
              <w:rPr>
                <w:rFonts w:cs="Arial"/>
                <w:sz w:val="20"/>
                <w:vertAlign w:val="superscript"/>
              </w:rPr>
              <w:t>2</w:t>
            </w:r>
          </w:p>
          <w:p w14:paraId="611D93AC" w14:textId="77777777" w:rsidR="00BA0EDB" w:rsidRPr="00A0536F" w:rsidRDefault="00BA0EDB" w:rsidP="00FE2850">
            <w:pPr>
              <w:jc w:val="center"/>
              <w:rPr>
                <w:sz w:val="20"/>
              </w:rPr>
            </w:pPr>
          </w:p>
          <w:p w14:paraId="46B71077" w14:textId="77777777" w:rsidR="00BA0EDB" w:rsidRPr="00A0536F" w:rsidRDefault="00BA0EDB" w:rsidP="00FE2850">
            <w:pPr>
              <w:jc w:val="center"/>
              <w:rPr>
                <w:sz w:val="20"/>
              </w:rPr>
            </w:pPr>
            <w:r w:rsidRPr="00A0536F">
              <w:rPr>
                <w:sz w:val="20"/>
              </w:rPr>
              <w:t>(Total for the flexible group)</w:t>
            </w:r>
          </w:p>
        </w:tc>
        <w:tc>
          <w:tcPr>
            <w:tcW w:w="2041" w:type="dxa"/>
            <w:tcBorders>
              <w:top w:val="single" w:sz="4" w:space="0" w:color="auto"/>
              <w:left w:val="single" w:sz="4" w:space="0" w:color="auto"/>
              <w:bottom w:val="single" w:sz="4" w:space="0" w:color="auto"/>
              <w:right w:val="single" w:sz="4" w:space="0" w:color="auto"/>
            </w:tcBorders>
          </w:tcPr>
          <w:p w14:paraId="77FF7D0B" w14:textId="77777777" w:rsidR="00BA0EDB" w:rsidRPr="00A0536F" w:rsidRDefault="00BA0EDB" w:rsidP="00FE2850">
            <w:pPr>
              <w:jc w:val="center"/>
              <w:rPr>
                <w:sz w:val="20"/>
              </w:rPr>
            </w:pPr>
            <w:r w:rsidRPr="00A0536F">
              <w:rPr>
                <w:sz w:val="20"/>
              </w:rPr>
              <w:t>12-month rolling time period as determined at the end of each calendar month</w:t>
            </w:r>
          </w:p>
        </w:tc>
        <w:tc>
          <w:tcPr>
            <w:tcW w:w="1649" w:type="dxa"/>
            <w:tcBorders>
              <w:top w:val="single" w:sz="4" w:space="0" w:color="auto"/>
              <w:left w:val="single" w:sz="4" w:space="0" w:color="auto"/>
              <w:bottom w:val="single" w:sz="4" w:space="0" w:color="auto"/>
              <w:right w:val="single" w:sz="4" w:space="0" w:color="auto"/>
            </w:tcBorders>
          </w:tcPr>
          <w:p w14:paraId="1F6D0AB4" w14:textId="3D8F7D94" w:rsidR="00BA0EDB" w:rsidRPr="00A0536F" w:rsidRDefault="00BA0EDB" w:rsidP="00FE2850">
            <w:pPr>
              <w:jc w:val="center"/>
              <w:rPr>
                <w:sz w:val="20"/>
              </w:rPr>
            </w:pPr>
            <w:r w:rsidRPr="00A0536F">
              <w:rPr>
                <w:sz w:val="20"/>
              </w:rPr>
              <w:t>FGENGINES</w:t>
            </w:r>
          </w:p>
        </w:tc>
        <w:tc>
          <w:tcPr>
            <w:tcW w:w="1530" w:type="dxa"/>
            <w:tcBorders>
              <w:top w:val="single" w:sz="4" w:space="0" w:color="auto"/>
              <w:left w:val="single" w:sz="4" w:space="0" w:color="auto"/>
              <w:bottom w:val="single" w:sz="4" w:space="0" w:color="auto"/>
              <w:right w:val="single" w:sz="4" w:space="0" w:color="auto"/>
            </w:tcBorders>
          </w:tcPr>
          <w:p w14:paraId="35407109" w14:textId="77777777" w:rsidR="00BA0EDB" w:rsidRPr="00A0536F" w:rsidRDefault="00BA0EDB" w:rsidP="00FE2850">
            <w:pPr>
              <w:jc w:val="center"/>
              <w:rPr>
                <w:sz w:val="20"/>
              </w:rPr>
            </w:pPr>
            <w:r w:rsidRPr="00A0536F">
              <w:rPr>
                <w:sz w:val="20"/>
              </w:rPr>
              <w:t>SC VI.6,</w:t>
            </w:r>
          </w:p>
          <w:p w14:paraId="043D315A" w14:textId="77777777" w:rsidR="00BA0EDB" w:rsidRPr="00A0536F" w:rsidRDefault="00BA0EDB" w:rsidP="00FE2850">
            <w:pPr>
              <w:jc w:val="center"/>
              <w:rPr>
                <w:sz w:val="20"/>
              </w:rPr>
            </w:pPr>
            <w:r w:rsidRPr="00A0536F">
              <w:rPr>
                <w:sz w:val="20"/>
              </w:rPr>
              <w:t>SC VI.8</w:t>
            </w:r>
          </w:p>
        </w:tc>
        <w:tc>
          <w:tcPr>
            <w:tcW w:w="1944" w:type="dxa"/>
            <w:tcBorders>
              <w:top w:val="single" w:sz="4" w:space="0" w:color="auto"/>
              <w:left w:val="single" w:sz="4" w:space="0" w:color="auto"/>
              <w:bottom w:val="single" w:sz="4" w:space="0" w:color="auto"/>
              <w:right w:val="single" w:sz="4" w:space="0" w:color="auto"/>
            </w:tcBorders>
          </w:tcPr>
          <w:p w14:paraId="3A9AFD52" w14:textId="77777777" w:rsidR="00BA0EDB" w:rsidRPr="00A0536F" w:rsidRDefault="00BA0EDB" w:rsidP="00FE2850">
            <w:pPr>
              <w:jc w:val="center"/>
              <w:rPr>
                <w:b/>
                <w:bCs/>
                <w:sz w:val="20"/>
              </w:rPr>
            </w:pPr>
            <w:r w:rsidRPr="00A0536F">
              <w:rPr>
                <w:b/>
                <w:bCs/>
                <w:sz w:val="20"/>
              </w:rPr>
              <w:t>R 336.1205(1)(a)&amp;(3)</w:t>
            </w:r>
          </w:p>
        </w:tc>
      </w:tr>
      <w:tr w:rsidR="00BA0EDB" w:rsidRPr="00A0536F" w14:paraId="132C1159" w14:textId="77777777" w:rsidTr="00FE2850">
        <w:trPr>
          <w:cantSplit/>
          <w:jc w:val="right"/>
        </w:trPr>
        <w:tc>
          <w:tcPr>
            <w:tcW w:w="1720" w:type="dxa"/>
            <w:tcBorders>
              <w:top w:val="single" w:sz="4" w:space="0" w:color="auto"/>
              <w:left w:val="single" w:sz="4" w:space="0" w:color="auto"/>
              <w:bottom w:val="single" w:sz="4" w:space="0" w:color="auto"/>
              <w:right w:val="single" w:sz="4" w:space="0" w:color="auto"/>
            </w:tcBorders>
          </w:tcPr>
          <w:p w14:paraId="62CFA433" w14:textId="77777777" w:rsidR="00BA0EDB" w:rsidRPr="00A0536F" w:rsidRDefault="00BA0EDB" w:rsidP="00BB0CD7">
            <w:pPr>
              <w:numPr>
                <w:ilvl w:val="0"/>
                <w:numId w:val="157"/>
              </w:numPr>
              <w:ind w:left="360"/>
              <w:rPr>
                <w:sz w:val="20"/>
              </w:rPr>
            </w:pPr>
            <w:bookmarkStart w:id="225" w:name="_Hlk43303987"/>
            <w:r w:rsidRPr="00A0536F">
              <w:rPr>
                <w:sz w:val="20"/>
              </w:rPr>
              <w:t xml:space="preserve">Formaldehyde </w:t>
            </w:r>
          </w:p>
        </w:tc>
        <w:tc>
          <w:tcPr>
            <w:tcW w:w="1350" w:type="dxa"/>
            <w:tcBorders>
              <w:top w:val="single" w:sz="4" w:space="0" w:color="auto"/>
              <w:left w:val="single" w:sz="4" w:space="0" w:color="auto"/>
              <w:bottom w:val="single" w:sz="4" w:space="0" w:color="auto"/>
              <w:right w:val="single" w:sz="4" w:space="0" w:color="auto"/>
            </w:tcBorders>
          </w:tcPr>
          <w:p w14:paraId="52DB2DDD" w14:textId="77777777" w:rsidR="00BA0EDB" w:rsidRPr="00A0536F" w:rsidRDefault="00BA0EDB" w:rsidP="00FE2850">
            <w:pPr>
              <w:jc w:val="center"/>
              <w:rPr>
                <w:rFonts w:cs="Arial"/>
                <w:sz w:val="20"/>
              </w:rPr>
            </w:pPr>
            <w:r w:rsidRPr="00A0536F">
              <w:rPr>
                <w:sz w:val="20"/>
              </w:rPr>
              <w:t>2.08 pph</w:t>
            </w:r>
            <w:r w:rsidRPr="00A0536F">
              <w:rPr>
                <w:rFonts w:cs="Arial"/>
                <w:sz w:val="20"/>
                <w:vertAlign w:val="superscript"/>
              </w:rPr>
              <w:t>1</w:t>
            </w:r>
          </w:p>
          <w:p w14:paraId="3D7B625C" w14:textId="77777777" w:rsidR="00BA0EDB" w:rsidRPr="00A0536F" w:rsidRDefault="00BA0EDB" w:rsidP="00FE2850">
            <w:pPr>
              <w:jc w:val="center"/>
              <w:rPr>
                <w:sz w:val="20"/>
              </w:rPr>
            </w:pPr>
          </w:p>
          <w:p w14:paraId="41792C8D" w14:textId="77777777" w:rsidR="00BA0EDB" w:rsidRPr="00A0536F" w:rsidRDefault="00BA0EDB" w:rsidP="00FE2850">
            <w:pPr>
              <w:jc w:val="center"/>
              <w:rPr>
                <w:sz w:val="20"/>
              </w:rPr>
            </w:pPr>
            <w:r w:rsidRPr="00A0536F">
              <w:rPr>
                <w:sz w:val="20"/>
              </w:rPr>
              <w:t>(Limit applies to each engine)</w:t>
            </w:r>
          </w:p>
        </w:tc>
        <w:tc>
          <w:tcPr>
            <w:tcW w:w="2041" w:type="dxa"/>
            <w:tcBorders>
              <w:top w:val="single" w:sz="4" w:space="0" w:color="auto"/>
              <w:left w:val="single" w:sz="4" w:space="0" w:color="auto"/>
              <w:bottom w:val="single" w:sz="4" w:space="0" w:color="auto"/>
              <w:right w:val="single" w:sz="4" w:space="0" w:color="auto"/>
            </w:tcBorders>
          </w:tcPr>
          <w:p w14:paraId="60AF01DA" w14:textId="77777777" w:rsidR="00BA0EDB" w:rsidRPr="00A0536F" w:rsidRDefault="00BA0EDB" w:rsidP="00FE2850">
            <w:pPr>
              <w:jc w:val="center"/>
              <w:rPr>
                <w:sz w:val="20"/>
              </w:rPr>
            </w:pPr>
            <w:r w:rsidRPr="00A0536F">
              <w:rPr>
                <w:sz w:val="20"/>
              </w:rPr>
              <w:t>Hourly</w:t>
            </w:r>
          </w:p>
        </w:tc>
        <w:tc>
          <w:tcPr>
            <w:tcW w:w="1649" w:type="dxa"/>
            <w:tcBorders>
              <w:top w:val="single" w:sz="4" w:space="0" w:color="auto"/>
              <w:left w:val="single" w:sz="4" w:space="0" w:color="auto"/>
              <w:bottom w:val="single" w:sz="4" w:space="0" w:color="auto"/>
              <w:right w:val="single" w:sz="4" w:space="0" w:color="auto"/>
            </w:tcBorders>
          </w:tcPr>
          <w:p w14:paraId="34E6DFDD" w14:textId="7B978495" w:rsidR="00BA0EDB" w:rsidRPr="00A0536F" w:rsidRDefault="00BA0EDB" w:rsidP="00FE2850">
            <w:pPr>
              <w:jc w:val="center"/>
              <w:rPr>
                <w:sz w:val="20"/>
              </w:rPr>
            </w:pPr>
            <w:r w:rsidRPr="00A0536F">
              <w:rPr>
                <w:sz w:val="20"/>
              </w:rPr>
              <w:t>EUENGINE1, EUENGINE2, EUENGINE3</w:t>
            </w:r>
          </w:p>
        </w:tc>
        <w:tc>
          <w:tcPr>
            <w:tcW w:w="1530" w:type="dxa"/>
            <w:tcBorders>
              <w:top w:val="single" w:sz="4" w:space="0" w:color="auto"/>
              <w:left w:val="single" w:sz="4" w:space="0" w:color="auto"/>
              <w:bottom w:val="single" w:sz="4" w:space="0" w:color="auto"/>
              <w:right w:val="single" w:sz="4" w:space="0" w:color="auto"/>
            </w:tcBorders>
          </w:tcPr>
          <w:p w14:paraId="1826E8B2" w14:textId="77777777" w:rsidR="00BA0EDB" w:rsidRPr="00A0536F" w:rsidRDefault="00BA0EDB" w:rsidP="00FE2850">
            <w:pPr>
              <w:jc w:val="center"/>
              <w:rPr>
                <w:sz w:val="20"/>
              </w:rPr>
            </w:pPr>
            <w:r w:rsidRPr="00A0536F">
              <w:rPr>
                <w:sz w:val="20"/>
              </w:rPr>
              <w:t>SC V.3,</w:t>
            </w:r>
          </w:p>
          <w:p w14:paraId="27B9AC1D" w14:textId="77777777" w:rsidR="00BA0EDB" w:rsidRPr="00A0536F" w:rsidRDefault="00BA0EDB" w:rsidP="00FE2850">
            <w:pPr>
              <w:jc w:val="center"/>
              <w:rPr>
                <w:sz w:val="20"/>
              </w:rPr>
            </w:pPr>
            <w:r w:rsidRPr="00A0536F">
              <w:rPr>
                <w:sz w:val="20"/>
              </w:rPr>
              <w:t>SC VI.8</w:t>
            </w:r>
          </w:p>
        </w:tc>
        <w:tc>
          <w:tcPr>
            <w:tcW w:w="1944" w:type="dxa"/>
            <w:tcBorders>
              <w:top w:val="single" w:sz="4" w:space="0" w:color="auto"/>
              <w:left w:val="single" w:sz="4" w:space="0" w:color="auto"/>
              <w:bottom w:val="single" w:sz="4" w:space="0" w:color="auto"/>
              <w:right w:val="single" w:sz="4" w:space="0" w:color="auto"/>
            </w:tcBorders>
          </w:tcPr>
          <w:p w14:paraId="190C97E6" w14:textId="77777777" w:rsidR="00BA0EDB" w:rsidRPr="00A0536F" w:rsidRDefault="00BA0EDB" w:rsidP="00FE2850">
            <w:pPr>
              <w:jc w:val="center"/>
              <w:rPr>
                <w:b/>
                <w:bCs/>
                <w:sz w:val="20"/>
              </w:rPr>
            </w:pPr>
            <w:r w:rsidRPr="00A0536F">
              <w:rPr>
                <w:b/>
                <w:bCs/>
                <w:sz w:val="20"/>
              </w:rPr>
              <w:t xml:space="preserve">R 336.1225(1) </w:t>
            </w:r>
          </w:p>
        </w:tc>
      </w:tr>
      <w:bookmarkEnd w:id="225"/>
    </w:tbl>
    <w:p w14:paraId="1CA23F0D" w14:textId="77777777" w:rsidR="00BA0EDB" w:rsidRPr="00A0536F" w:rsidRDefault="00BA0EDB" w:rsidP="00BA0EDB">
      <w:pPr>
        <w:jc w:val="both"/>
        <w:rPr>
          <w:sz w:val="20"/>
        </w:rPr>
      </w:pPr>
    </w:p>
    <w:p w14:paraId="1759A6A6" w14:textId="77777777" w:rsidR="00BA0EDB" w:rsidRPr="00A0536F" w:rsidRDefault="00BA0EDB" w:rsidP="00BA0EDB">
      <w:pPr>
        <w:jc w:val="both"/>
        <w:rPr>
          <w:sz w:val="20"/>
          <w:u w:val="single"/>
        </w:rPr>
      </w:pPr>
      <w:r w:rsidRPr="00A0536F">
        <w:rPr>
          <w:b/>
        </w:rPr>
        <w:t xml:space="preserve">II.  </w:t>
      </w:r>
      <w:r w:rsidRPr="00A0536F">
        <w:rPr>
          <w:b/>
          <w:u w:val="single"/>
        </w:rPr>
        <w:t>MATERIAL LIMIT(S)</w:t>
      </w:r>
    </w:p>
    <w:p w14:paraId="655AE85F" w14:textId="77777777" w:rsidR="00BA0EDB" w:rsidRPr="00A0536F" w:rsidRDefault="00BA0EDB" w:rsidP="00BA0EDB">
      <w:pPr>
        <w:jc w:val="both"/>
        <w:rPr>
          <w:b/>
          <w:sz w:val="20"/>
        </w:rPr>
      </w:pPr>
    </w:p>
    <w:p w14:paraId="6B917BF2" w14:textId="77777777" w:rsidR="00BA0EDB" w:rsidRPr="00A0536F" w:rsidRDefault="00BA0EDB" w:rsidP="00BA0EDB">
      <w:pPr>
        <w:jc w:val="both"/>
        <w:rPr>
          <w:sz w:val="20"/>
        </w:rPr>
      </w:pPr>
      <w:r w:rsidRPr="00A0536F">
        <w:rPr>
          <w:sz w:val="20"/>
        </w:rPr>
        <w:t>NA</w:t>
      </w:r>
    </w:p>
    <w:p w14:paraId="474CE149" w14:textId="77777777" w:rsidR="00BA0EDB" w:rsidRPr="00A0536F" w:rsidRDefault="00BA0EDB" w:rsidP="00BA0EDB">
      <w:pPr>
        <w:jc w:val="both"/>
        <w:rPr>
          <w:b/>
          <w:strike/>
          <w:sz w:val="20"/>
        </w:rPr>
      </w:pPr>
    </w:p>
    <w:p w14:paraId="6B6B766C" w14:textId="77777777" w:rsidR="00BA0EDB" w:rsidRPr="00A0536F" w:rsidRDefault="00BA0EDB" w:rsidP="00BA0EDB">
      <w:pPr>
        <w:jc w:val="both"/>
        <w:rPr>
          <w:b/>
          <w:u w:val="single"/>
        </w:rPr>
      </w:pPr>
      <w:r w:rsidRPr="00A0536F">
        <w:rPr>
          <w:b/>
        </w:rPr>
        <w:t xml:space="preserve">III.  </w:t>
      </w:r>
      <w:r w:rsidRPr="00A0536F">
        <w:rPr>
          <w:b/>
          <w:u w:val="single"/>
        </w:rPr>
        <w:t>PROCESS/OPERATIONAL RESTRICTION(S)</w:t>
      </w:r>
      <w:r w:rsidRPr="00A0536F" w:rsidDel="001C614B">
        <w:rPr>
          <w:b/>
          <w:u w:val="single"/>
        </w:rPr>
        <w:t xml:space="preserve"> </w:t>
      </w:r>
    </w:p>
    <w:p w14:paraId="14AB0353" w14:textId="77777777" w:rsidR="00BA0EDB" w:rsidRPr="00A0536F" w:rsidRDefault="00BA0EDB" w:rsidP="00BA0EDB">
      <w:pPr>
        <w:jc w:val="both"/>
        <w:rPr>
          <w:sz w:val="20"/>
        </w:rPr>
      </w:pPr>
    </w:p>
    <w:p w14:paraId="7FAB44D1" w14:textId="6DB158C1" w:rsidR="00BA0EDB" w:rsidRPr="00A0536F" w:rsidRDefault="00BA0EDB" w:rsidP="00BA0EDB">
      <w:pPr>
        <w:ind w:left="360" w:hanging="360"/>
        <w:jc w:val="both"/>
        <w:rPr>
          <w:sz w:val="20"/>
        </w:rPr>
      </w:pPr>
      <w:r w:rsidRPr="00A0536F">
        <w:rPr>
          <w:sz w:val="20"/>
        </w:rPr>
        <w:t>1.</w:t>
      </w:r>
      <w:r w:rsidRPr="00A0536F">
        <w:rPr>
          <w:sz w:val="20"/>
        </w:rPr>
        <w:tab/>
        <w:t>The permittee shall only burn treated landfill gas in FGENGINES.</w:t>
      </w:r>
      <w:r w:rsidRPr="00A0536F">
        <w:rPr>
          <w:rFonts w:cs="Arial"/>
          <w:sz w:val="20"/>
          <w:vertAlign w:val="superscript"/>
        </w:rPr>
        <w:t>2</w:t>
      </w:r>
      <w:r w:rsidRPr="00A0536F">
        <w:rPr>
          <w:b/>
          <w:sz w:val="20"/>
        </w:rPr>
        <w:t xml:space="preserve">  (R 336.1225, R 336.1331, R 336.1702)   </w:t>
      </w:r>
    </w:p>
    <w:p w14:paraId="687BF292" w14:textId="77777777" w:rsidR="00BA0EDB" w:rsidRPr="00A0536F" w:rsidRDefault="00BA0EDB" w:rsidP="00BA0EDB">
      <w:pPr>
        <w:jc w:val="both"/>
        <w:rPr>
          <w:sz w:val="20"/>
        </w:rPr>
      </w:pPr>
    </w:p>
    <w:p w14:paraId="7615B390" w14:textId="42DE8E5F" w:rsidR="00BA0EDB" w:rsidRPr="00A0536F" w:rsidRDefault="00BA0EDB" w:rsidP="00BA0EDB">
      <w:pPr>
        <w:ind w:left="360" w:hanging="360"/>
        <w:jc w:val="both"/>
        <w:rPr>
          <w:sz w:val="20"/>
        </w:rPr>
      </w:pPr>
      <w:r w:rsidRPr="00A0536F">
        <w:rPr>
          <w:sz w:val="20"/>
        </w:rPr>
        <w:t>2.</w:t>
      </w:r>
      <w:r w:rsidRPr="00A0536F">
        <w:rPr>
          <w:sz w:val="20"/>
        </w:rPr>
        <w:tab/>
        <w:t>No later than 60 days after permit issuance, the permittee shall submit to the AQD District Supervisor, for review and approval, an updated malfunction abatement/preventative maintenance plan for FGENGINES.  After approval of the malfunction abatement/preventative maintenance plan by the AQD District Supervisor, the permittee shall not operate FGENGINES unless the malfunction abatement/preventative maintenance plan, or an alternate plan approved by the AQD District Supervisor, is implemented and maintained.  The plan shall incorporate procedures recommended by the equipment manufacturer as well as incorporating standard industry practices.  At a minimum the plan shall include:</w:t>
      </w:r>
    </w:p>
    <w:p w14:paraId="39968410" w14:textId="77777777" w:rsidR="00BA0EDB" w:rsidRPr="00A0536F" w:rsidRDefault="00BA0EDB" w:rsidP="00BB0CD7">
      <w:pPr>
        <w:numPr>
          <w:ilvl w:val="0"/>
          <w:numId w:val="158"/>
        </w:numPr>
        <w:autoSpaceDE w:val="0"/>
        <w:autoSpaceDN w:val="0"/>
        <w:adjustRightInd w:val="0"/>
        <w:jc w:val="both"/>
        <w:rPr>
          <w:bCs/>
          <w:iCs/>
          <w:sz w:val="20"/>
        </w:rPr>
      </w:pPr>
      <w:r w:rsidRPr="00A0536F">
        <w:rPr>
          <w:sz w:val="20"/>
        </w:rPr>
        <w:t xml:space="preserve">Identification of the equipment and, if applicable, air-cleaning device, and the supervisory personnel responsible for overseeing the </w:t>
      </w:r>
      <w:r w:rsidRPr="00A0536F">
        <w:rPr>
          <w:bCs/>
          <w:iCs/>
          <w:sz w:val="20"/>
        </w:rPr>
        <w:t>inspection, maintenance, and repair.</w:t>
      </w:r>
    </w:p>
    <w:p w14:paraId="5E553141" w14:textId="77777777" w:rsidR="00BA0EDB" w:rsidRPr="00A0536F" w:rsidRDefault="00BA0EDB" w:rsidP="00BB0CD7">
      <w:pPr>
        <w:numPr>
          <w:ilvl w:val="0"/>
          <w:numId w:val="158"/>
        </w:numPr>
        <w:autoSpaceDE w:val="0"/>
        <w:autoSpaceDN w:val="0"/>
        <w:adjustRightInd w:val="0"/>
        <w:jc w:val="both"/>
        <w:rPr>
          <w:sz w:val="20"/>
        </w:rPr>
      </w:pPr>
      <w:r w:rsidRPr="00A0536F">
        <w:rPr>
          <w:sz w:val="20"/>
        </w:rPr>
        <w:t>Description of the items or conditions to be inspected and frequency of the inspections or repairs.</w:t>
      </w:r>
    </w:p>
    <w:p w14:paraId="054F637B" w14:textId="77777777" w:rsidR="00BA0EDB" w:rsidRPr="00A0536F" w:rsidRDefault="00BA0EDB" w:rsidP="00BB0CD7">
      <w:pPr>
        <w:numPr>
          <w:ilvl w:val="0"/>
          <w:numId w:val="158"/>
        </w:numPr>
        <w:autoSpaceDE w:val="0"/>
        <w:autoSpaceDN w:val="0"/>
        <w:adjustRightInd w:val="0"/>
        <w:jc w:val="both"/>
        <w:rPr>
          <w:sz w:val="20"/>
        </w:rPr>
      </w:pPr>
      <w:r w:rsidRPr="00A0536F">
        <w:rPr>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51A8297E" w14:textId="77777777" w:rsidR="00BA0EDB" w:rsidRPr="00A0536F" w:rsidRDefault="00BA0EDB" w:rsidP="00BB0CD7">
      <w:pPr>
        <w:numPr>
          <w:ilvl w:val="0"/>
          <w:numId w:val="158"/>
        </w:numPr>
        <w:autoSpaceDE w:val="0"/>
        <w:autoSpaceDN w:val="0"/>
        <w:adjustRightInd w:val="0"/>
        <w:jc w:val="both"/>
        <w:rPr>
          <w:sz w:val="20"/>
        </w:rPr>
      </w:pPr>
      <w:r w:rsidRPr="00A0536F">
        <w:rPr>
          <w:sz w:val="20"/>
        </w:rPr>
        <w:t>Identification of the major replacement parts that shall be maintained in inventory for quick replacement.</w:t>
      </w:r>
    </w:p>
    <w:p w14:paraId="3B4CAF60" w14:textId="77777777" w:rsidR="00BA0EDB" w:rsidRPr="00A0536F" w:rsidRDefault="00BA0EDB" w:rsidP="00BB0CD7">
      <w:pPr>
        <w:numPr>
          <w:ilvl w:val="0"/>
          <w:numId w:val="158"/>
        </w:numPr>
        <w:autoSpaceDE w:val="0"/>
        <w:autoSpaceDN w:val="0"/>
        <w:adjustRightInd w:val="0"/>
        <w:jc w:val="both"/>
        <w:rPr>
          <w:sz w:val="20"/>
        </w:rPr>
      </w:pPr>
      <w:r w:rsidRPr="00A0536F">
        <w:rPr>
          <w:sz w:val="20"/>
        </w:rPr>
        <w:t>A description of the corrective procedures or operational changes that shall be taken in the event of a malfunction or failure to achieve compliance with the applicable emission limits.</w:t>
      </w:r>
    </w:p>
    <w:p w14:paraId="07F0BF3C" w14:textId="77777777" w:rsidR="00BA0EDB" w:rsidRPr="00A0536F" w:rsidRDefault="00BA0EDB" w:rsidP="00BA0EDB">
      <w:pPr>
        <w:autoSpaceDE w:val="0"/>
        <w:autoSpaceDN w:val="0"/>
        <w:adjustRightInd w:val="0"/>
        <w:jc w:val="both"/>
        <w:rPr>
          <w:sz w:val="20"/>
        </w:rPr>
      </w:pPr>
    </w:p>
    <w:p w14:paraId="39E50D9B" w14:textId="77777777" w:rsidR="00BA0EDB" w:rsidRPr="00A0536F" w:rsidRDefault="00BA0EDB" w:rsidP="00BA0EDB">
      <w:pPr>
        <w:autoSpaceDE w:val="0"/>
        <w:autoSpaceDN w:val="0"/>
        <w:adjustRightInd w:val="0"/>
        <w:ind w:left="360"/>
        <w:jc w:val="both"/>
        <w:rPr>
          <w:b/>
          <w:sz w:val="20"/>
        </w:rPr>
      </w:pPr>
      <w:r w:rsidRPr="00A0536F">
        <w:rPr>
          <w:sz w:val="20"/>
        </w:rPr>
        <w:t>If the plan fails to address or inadequately addresses an event that meets the characteristics of a malfunction at the time the plan is initially developed, the owner or operator shall revise the plan within 45 days after such an event occurs and submit the revised plan for approval to the AQD District Supervisor.  Should the AQD determine the malfunction abatement/preventative maintenance plan to be inadequate, the AQD District Supervisor may request modification of the plan to address those inadequacies.</w:t>
      </w:r>
      <w:r w:rsidRPr="00A0536F">
        <w:rPr>
          <w:rFonts w:cs="Arial"/>
          <w:sz w:val="20"/>
          <w:vertAlign w:val="superscript"/>
        </w:rPr>
        <w:t>2</w:t>
      </w:r>
      <w:r w:rsidRPr="00A0536F">
        <w:rPr>
          <w:sz w:val="20"/>
        </w:rPr>
        <w:t xml:space="preserve">  </w:t>
      </w:r>
      <w:r w:rsidRPr="00A0536F">
        <w:rPr>
          <w:b/>
          <w:sz w:val="20"/>
        </w:rPr>
        <w:t>(R 336.1702(a), R 336.1910, R 336.1911, R 336.1912, 40 CFR 52.21(c) &amp; (d))</w:t>
      </w:r>
    </w:p>
    <w:p w14:paraId="2347BE9D" w14:textId="77777777" w:rsidR="00BA0EDB" w:rsidRPr="00A0536F" w:rsidRDefault="00BA0EDB" w:rsidP="00BA0EDB">
      <w:pPr>
        <w:jc w:val="both"/>
        <w:rPr>
          <w:sz w:val="20"/>
        </w:rPr>
      </w:pPr>
    </w:p>
    <w:p w14:paraId="12685592" w14:textId="77777777" w:rsidR="00BA0EDB" w:rsidRPr="00A0536F" w:rsidRDefault="00BA0EDB" w:rsidP="00BA0EDB">
      <w:pPr>
        <w:jc w:val="both"/>
        <w:rPr>
          <w:b/>
        </w:rPr>
      </w:pPr>
      <w:r w:rsidRPr="00A0536F">
        <w:rPr>
          <w:b/>
        </w:rPr>
        <w:t xml:space="preserve">IV.  </w:t>
      </w:r>
      <w:r w:rsidRPr="00A0536F">
        <w:rPr>
          <w:b/>
          <w:u w:val="single"/>
        </w:rPr>
        <w:t>DESIGN/EQUIPMENT PARAMETER(S)</w:t>
      </w:r>
    </w:p>
    <w:p w14:paraId="47A76EEC" w14:textId="77777777" w:rsidR="00BA0EDB" w:rsidRPr="00A0536F" w:rsidRDefault="00BA0EDB" w:rsidP="00BA0EDB">
      <w:pPr>
        <w:jc w:val="both"/>
        <w:rPr>
          <w:sz w:val="20"/>
        </w:rPr>
      </w:pPr>
    </w:p>
    <w:p w14:paraId="7D572601" w14:textId="460E52C9" w:rsidR="00BA0EDB" w:rsidRPr="00A0536F" w:rsidRDefault="00BA0EDB" w:rsidP="00BA0EDB">
      <w:pPr>
        <w:tabs>
          <w:tab w:val="num" w:pos="360"/>
        </w:tabs>
        <w:autoSpaceDE w:val="0"/>
        <w:autoSpaceDN w:val="0"/>
        <w:adjustRightInd w:val="0"/>
        <w:ind w:left="360" w:hanging="360"/>
        <w:jc w:val="both"/>
        <w:rPr>
          <w:sz w:val="20"/>
        </w:rPr>
      </w:pPr>
      <w:r w:rsidRPr="00A0536F">
        <w:rPr>
          <w:sz w:val="20"/>
        </w:rPr>
        <w:t>1.</w:t>
      </w:r>
      <w:r w:rsidRPr="00A0536F">
        <w:rPr>
          <w:sz w:val="20"/>
        </w:rPr>
        <w:tab/>
        <w:t>The permittee shall not operate each engine of FGENGINES unless an air-to-fuel ratio controller is installed, maintained, and operated in a satisfactory manner.</w:t>
      </w:r>
      <w:r w:rsidRPr="00A0536F">
        <w:rPr>
          <w:rFonts w:cs="Arial"/>
          <w:sz w:val="20"/>
          <w:vertAlign w:val="superscript"/>
        </w:rPr>
        <w:t>2</w:t>
      </w:r>
      <w:r w:rsidRPr="00A0536F">
        <w:rPr>
          <w:sz w:val="20"/>
        </w:rPr>
        <w:t xml:space="preserve">  </w:t>
      </w:r>
      <w:r w:rsidRPr="00A0536F">
        <w:rPr>
          <w:b/>
          <w:sz w:val="20"/>
        </w:rPr>
        <w:t>(R 336.1702, R 336.1910)</w:t>
      </w:r>
    </w:p>
    <w:p w14:paraId="1359DF24" w14:textId="77777777" w:rsidR="00BA0EDB" w:rsidRPr="00A0536F" w:rsidRDefault="00BA0EDB" w:rsidP="00BA0EDB">
      <w:pPr>
        <w:jc w:val="both"/>
        <w:rPr>
          <w:sz w:val="20"/>
        </w:rPr>
      </w:pPr>
    </w:p>
    <w:p w14:paraId="79D21568" w14:textId="55D8583D" w:rsidR="00BA0EDB" w:rsidRPr="00A0536F" w:rsidRDefault="00BA0EDB" w:rsidP="00BA0EDB">
      <w:pPr>
        <w:ind w:left="360" w:hanging="360"/>
        <w:jc w:val="both"/>
        <w:rPr>
          <w:sz w:val="20"/>
        </w:rPr>
      </w:pPr>
      <w:r w:rsidRPr="00A0536F">
        <w:rPr>
          <w:sz w:val="20"/>
        </w:rPr>
        <w:t>2.</w:t>
      </w:r>
      <w:r w:rsidRPr="00A0536F">
        <w:rPr>
          <w:sz w:val="20"/>
        </w:rPr>
        <w:tab/>
        <w:t>The design capacity of each engine of FGENGINES shall not exceed 2,233 bhp, as specified by the equipment manufacturer.</w:t>
      </w:r>
      <w:r w:rsidRPr="00A0536F">
        <w:rPr>
          <w:rFonts w:cs="Arial"/>
          <w:sz w:val="20"/>
          <w:vertAlign w:val="superscript"/>
        </w:rPr>
        <w:t>2</w:t>
      </w:r>
      <w:r w:rsidRPr="00A0536F">
        <w:rPr>
          <w:sz w:val="20"/>
        </w:rPr>
        <w:t xml:space="preserve">  </w:t>
      </w:r>
      <w:r w:rsidRPr="00A0536F">
        <w:rPr>
          <w:b/>
          <w:sz w:val="20"/>
        </w:rPr>
        <w:t>(R 336.1205(1)(a), R 336.1225, R 336.1702, 40 CFR 52.21(c) &amp; (d))</w:t>
      </w:r>
    </w:p>
    <w:p w14:paraId="0B8C32DE" w14:textId="77777777" w:rsidR="00BA0EDB" w:rsidRPr="00A0536F" w:rsidRDefault="00BA0EDB" w:rsidP="00BA0EDB">
      <w:pPr>
        <w:ind w:left="360" w:hanging="360"/>
        <w:jc w:val="both"/>
        <w:rPr>
          <w:sz w:val="20"/>
        </w:rPr>
      </w:pPr>
    </w:p>
    <w:p w14:paraId="1C881A56" w14:textId="1DC3D10C" w:rsidR="00BA0EDB" w:rsidRPr="00A0536F" w:rsidRDefault="00BA0EDB" w:rsidP="00BA0EDB">
      <w:pPr>
        <w:ind w:left="360" w:hanging="360"/>
        <w:jc w:val="both"/>
        <w:rPr>
          <w:b/>
          <w:sz w:val="20"/>
        </w:rPr>
      </w:pPr>
      <w:r w:rsidRPr="00A0536F">
        <w:rPr>
          <w:sz w:val="20"/>
        </w:rPr>
        <w:t>3.</w:t>
      </w:r>
      <w:r w:rsidRPr="00A0536F">
        <w:rPr>
          <w:sz w:val="20"/>
        </w:rPr>
        <w:tab/>
        <w:t xml:space="preserve">The permittee shall equip and maintain </w:t>
      </w:r>
      <w:bookmarkStart w:id="226" w:name="_Hlk2584486"/>
      <w:r w:rsidRPr="00A0536F">
        <w:rPr>
          <w:sz w:val="20"/>
        </w:rPr>
        <w:t xml:space="preserve">FGENGINES </w:t>
      </w:r>
      <w:bookmarkEnd w:id="226"/>
      <w:r w:rsidRPr="00A0536F">
        <w:rPr>
          <w:sz w:val="20"/>
        </w:rPr>
        <w:t>with a device to monitor and record the daily fuel usage.</w:t>
      </w:r>
      <w:r w:rsidRPr="00A0536F">
        <w:rPr>
          <w:rFonts w:cs="Arial"/>
          <w:sz w:val="20"/>
          <w:vertAlign w:val="superscript"/>
        </w:rPr>
        <w:t>2</w:t>
      </w:r>
      <w:r w:rsidRPr="00A0536F">
        <w:rPr>
          <w:sz w:val="20"/>
        </w:rPr>
        <w:t xml:space="preserve">  </w:t>
      </w:r>
      <w:r w:rsidRPr="00A0536F">
        <w:rPr>
          <w:b/>
          <w:sz w:val="20"/>
        </w:rPr>
        <w:t>(R 336.1205, R 336.1225, R 336.1702)</w:t>
      </w:r>
    </w:p>
    <w:p w14:paraId="2C6704C0" w14:textId="2434B719" w:rsidR="009600E7" w:rsidRDefault="009600E7">
      <w:pPr>
        <w:rPr>
          <w:sz w:val="20"/>
        </w:rPr>
      </w:pPr>
      <w:r>
        <w:rPr>
          <w:sz w:val="20"/>
        </w:rPr>
        <w:br w:type="page"/>
      </w:r>
    </w:p>
    <w:p w14:paraId="1560F115" w14:textId="77777777" w:rsidR="00BA0EDB" w:rsidRPr="00A0536F" w:rsidRDefault="00BA0EDB" w:rsidP="00BA0EDB">
      <w:pPr>
        <w:jc w:val="both"/>
        <w:rPr>
          <w:sz w:val="20"/>
        </w:rPr>
      </w:pPr>
    </w:p>
    <w:p w14:paraId="072DF360" w14:textId="77777777" w:rsidR="00BA0EDB" w:rsidRPr="00A0536F" w:rsidRDefault="00BA0EDB" w:rsidP="00BA0EDB">
      <w:pPr>
        <w:jc w:val="both"/>
        <w:rPr>
          <w:b/>
          <w:u w:val="single"/>
        </w:rPr>
      </w:pPr>
      <w:r w:rsidRPr="00A0536F">
        <w:rPr>
          <w:b/>
        </w:rPr>
        <w:t xml:space="preserve">V.  </w:t>
      </w:r>
      <w:r w:rsidRPr="00A0536F">
        <w:rPr>
          <w:b/>
          <w:u w:val="single"/>
        </w:rPr>
        <w:t>TESTING/SAMPLING</w:t>
      </w:r>
    </w:p>
    <w:p w14:paraId="08DE5124" w14:textId="77777777" w:rsidR="00BA0EDB" w:rsidRPr="00A0536F" w:rsidRDefault="00BA0EDB" w:rsidP="00BA0EDB">
      <w:pPr>
        <w:jc w:val="both"/>
        <w:rPr>
          <w:sz w:val="20"/>
        </w:rPr>
      </w:pPr>
      <w:r w:rsidRPr="00A0536F">
        <w:rPr>
          <w:sz w:val="20"/>
        </w:rPr>
        <w:t xml:space="preserve">Records shall be maintained on file for a period of five years </w:t>
      </w:r>
      <w:r w:rsidRPr="00A0536F">
        <w:rPr>
          <w:b/>
          <w:sz w:val="20"/>
        </w:rPr>
        <w:t>(R 336.1213(3)(b)(ii))</w:t>
      </w:r>
    </w:p>
    <w:p w14:paraId="53DB8C72" w14:textId="77777777" w:rsidR="00BA0EDB" w:rsidRPr="00A0536F" w:rsidRDefault="00BA0EDB" w:rsidP="00BA0EDB">
      <w:pPr>
        <w:jc w:val="both"/>
        <w:rPr>
          <w:sz w:val="20"/>
        </w:rPr>
      </w:pPr>
    </w:p>
    <w:p w14:paraId="28A7DE5D" w14:textId="78D05CE4" w:rsidR="00BA0EDB" w:rsidRPr="00A0536F" w:rsidRDefault="00BA0EDB" w:rsidP="00BA0EDB">
      <w:pPr>
        <w:ind w:left="360" w:hanging="360"/>
        <w:jc w:val="both"/>
        <w:rPr>
          <w:sz w:val="20"/>
        </w:rPr>
      </w:pPr>
      <w:bookmarkStart w:id="227" w:name="_Hlk2265691"/>
      <w:r w:rsidRPr="00A0536F">
        <w:rPr>
          <w:sz w:val="20"/>
        </w:rPr>
        <w:t>1.</w:t>
      </w:r>
      <w:r w:rsidRPr="00A0536F">
        <w:rPr>
          <w:sz w:val="20"/>
        </w:rPr>
        <w:tab/>
        <w:t>Within every 5 years from the date of completion of the most recent stack test, the permittee shall verify NOx and CO emission rates from each engine in FGENGINES, by testing at owner's expense, in accordance with Department requirements. Testing shall be performed using an approved EPA Method listed in the table below:</w:t>
      </w:r>
    </w:p>
    <w:p w14:paraId="4B0A4D4F" w14:textId="77777777" w:rsidR="00BA0EDB" w:rsidRPr="00A0536F" w:rsidRDefault="00BA0EDB" w:rsidP="00BA0EDB">
      <w:pPr>
        <w:ind w:left="360" w:hanging="360"/>
        <w:jc w:val="both"/>
        <w:rPr>
          <w:sz w:val="20"/>
        </w:rPr>
      </w:pPr>
    </w:p>
    <w:tbl>
      <w:tblPr>
        <w:tblW w:w="95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380"/>
      </w:tblGrid>
      <w:tr w:rsidR="00B6096B" w:rsidRPr="00A0536F" w14:paraId="0EEEECDD" w14:textId="77777777" w:rsidTr="00994BF0">
        <w:trPr>
          <w:cantSplit/>
          <w:tblHeader/>
          <w:jc w:val="right"/>
        </w:trPr>
        <w:tc>
          <w:tcPr>
            <w:tcW w:w="2160" w:type="dxa"/>
            <w:shd w:val="clear" w:color="auto" w:fill="auto"/>
          </w:tcPr>
          <w:p w14:paraId="65449A07" w14:textId="77777777" w:rsidR="00BA0EDB" w:rsidRPr="00994BF0" w:rsidRDefault="00BA0EDB" w:rsidP="003A3BAE">
            <w:pPr>
              <w:rPr>
                <w:b/>
                <w:bCs/>
                <w:sz w:val="20"/>
              </w:rPr>
            </w:pPr>
            <w:r w:rsidRPr="00994BF0">
              <w:rPr>
                <w:b/>
                <w:bCs/>
                <w:sz w:val="20"/>
              </w:rPr>
              <w:t>Pollutant</w:t>
            </w:r>
          </w:p>
        </w:tc>
        <w:tc>
          <w:tcPr>
            <w:tcW w:w="7380" w:type="dxa"/>
            <w:shd w:val="clear" w:color="auto" w:fill="auto"/>
          </w:tcPr>
          <w:p w14:paraId="13D5DF94" w14:textId="77777777" w:rsidR="00BA0EDB" w:rsidRPr="00994BF0" w:rsidRDefault="00BA0EDB" w:rsidP="003A3BAE">
            <w:pPr>
              <w:keepNext/>
              <w:keepLines/>
              <w:rPr>
                <w:b/>
                <w:bCs/>
                <w:sz w:val="20"/>
              </w:rPr>
            </w:pPr>
            <w:r w:rsidRPr="00994BF0">
              <w:rPr>
                <w:b/>
                <w:bCs/>
                <w:sz w:val="20"/>
              </w:rPr>
              <w:t>Test Method Reference</w:t>
            </w:r>
          </w:p>
        </w:tc>
      </w:tr>
      <w:tr w:rsidR="00B6096B" w:rsidRPr="00A0536F" w14:paraId="458A2821" w14:textId="77777777" w:rsidTr="00994BF0">
        <w:trPr>
          <w:cantSplit/>
          <w:jc w:val="right"/>
        </w:trPr>
        <w:tc>
          <w:tcPr>
            <w:tcW w:w="2160" w:type="dxa"/>
            <w:shd w:val="clear" w:color="auto" w:fill="auto"/>
          </w:tcPr>
          <w:p w14:paraId="7F018152" w14:textId="77777777" w:rsidR="00BA0EDB" w:rsidRPr="00994BF0" w:rsidRDefault="00BA0EDB" w:rsidP="00FE2850">
            <w:pPr>
              <w:rPr>
                <w:sz w:val="20"/>
              </w:rPr>
            </w:pPr>
            <w:r w:rsidRPr="00994BF0">
              <w:rPr>
                <w:sz w:val="20"/>
              </w:rPr>
              <w:t>NOx</w:t>
            </w:r>
          </w:p>
        </w:tc>
        <w:tc>
          <w:tcPr>
            <w:tcW w:w="7380" w:type="dxa"/>
            <w:shd w:val="clear" w:color="auto" w:fill="auto"/>
          </w:tcPr>
          <w:p w14:paraId="77CB18FA" w14:textId="77777777" w:rsidR="00BA0EDB" w:rsidRPr="00994BF0" w:rsidRDefault="00BA0EDB" w:rsidP="00FE2850">
            <w:pPr>
              <w:rPr>
                <w:sz w:val="20"/>
              </w:rPr>
            </w:pPr>
            <w:r w:rsidRPr="00994BF0">
              <w:rPr>
                <w:sz w:val="20"/>
              </w:rPr>
              <w:t>40 CFR Part 60, Appendix A</w:t>
            </w:r>
          </w:p>
        </w:tc>
      </w:tr>
      <w:tr w:rsidR="00B6096B" w:rsidRPr="00A0536F" w14:paraId="6F686DF3" w14:textId="77777777" w:rsidTr="00994BF0">
        <w:trPr>
          <w:cantSplit/>
          <w:jc w:val="right"/>
        </w:trPr>
        <w:tc>
          <w:tcPr>
            <w:tcW w:w="2160" w:type="dxa"/>
            <w:shd w:val="clear" w:color="auto" w:fill="auto"/>
          </w:tcPr>
          <w:p w14:paraId="603256D3" w14:textId="77777777" w:rsidR="00BA0EDB" w:rsidRPr="00994BF0" w:rsidRDefault="00BA0EDB" w:rsidP="00FE2850">
            <w:pPr>
              <w:rPr>
                <w:sz w:val="20"/>
              </w:rPr>
            </w:pPr>
            <w:r w:rsidRPr="00994BF0">
              <w:rPr>
                <w:sz w:val="20"/>
              </w:rPr>
              <w:t>CO</w:t>
            </w:r>
          </w:p>
        </w:tc>
        <w:tc>
          <w:tcPr>
            <w:tcW w:w="7380" w:type="dxa"/>
            <w:shd w:val="clear" w:color="auto" w:fill="auto"/>
          </w:tcPr>
          <w:p w14:paraId="0639B885" w14:textId="77777777" w:rsidR="00BA0EDB" w:rsidRPr="00994BF0" w:rsidRDefault="00BA0EDB" w:rsidP="00FE2850">
            <w:pPr>
              <w:rPr>
                <w:sz w:val="20"/>
              </w:rPr>
            </w:pPr>
            <w:r w:rsidRPr="00994BF0">
              <w:rPr>
                <w:sz w:val="20"/>
              </w:rPr>
              <w:t>40 CFR Part 60, Appendix A</w:t>
            </w:r>
          </w:p>
        </w:tc>
      </w:tr>
    </w:tbl>
    <w:p w14:paraId="144F06DB" w14:textId="77777777" w:rsidR="00BA0EDB" w:rsidRPr="00A0536F" w:rsidRDefault="00BA0EDB" w:rsidP="00BA0EDB">
      <w:pPr>
        <w:rPr>
          <w:sz w:val="20"/>
        </w:rPr>
      </w:pPr>
    </w:p>
    <w:p w14:paraId="36C6B189" w14:textId="77777777" w:rsidR="00BA0EDB" w:rsidRPr="00A0536F" w:rsidRDefault="00BA0EDB" w:rsidP="00BA0EDB">
      <w:pPr>
        <w:ind w:left="360"/>
        <w:jc w:val="both"/>
        <w:rPr>
          <w:b/>
          <w:sz w:val="20"/>
        </w:rPr>
      </w:pPr>
      <w:r w:rsidRPr="00A0536F">
        <w:rPr>
          <w:sz w:val="20"/>
        </w:rPr>
        <w:t xml:space="preserve">An alternate method, or a modification to the approved EPA Method, may be specified in an AQD approved Test Protocol.  No less than 30 days prior to testing, the permittee shall submit a complete test plan to the </w:t>
      </w:r>
      <w:bookmarkStart w:id="228" w:name="_Hlk483982648"/>
      <w:r w:rsidRPr="00A0536F">
        <w:rPr>
          <w:sz w:val="20"/>
        </w:rPr>
        <w:t>AQD Technical Programs Unit and District Office</w:t>
      </w:r>
      <w:bookmarkEnd w:id="228"/>
      <w:r w:rsidRPr="00A0536F">
        <w:rPr>
          <w:sz w:val="20"/>
        </w:rPr>
        <w:t>.  The AQD must approve the final plan prior to testing, including any modifications to the method in the test protocol that are proposed after initial submittal.  Verification of emission rates includes the submittal of a complete report of the test results to the AQD Technical Programs Unit and District Office within 60 days following the last date of the test.</w:t>
      </w:r>
      <w:r w:rsidRPr="00A0536F">
        <w:rPr>
          <w:rFonts w:cs="Arial"/>
          <w:sz w:val="20"/>
          <w:vertAlign w:val="superscript"/>
        </w:rPr>
        <w:t>2</w:t>
      </w:r>
      <w:r w:rsidRPr="00A0536F">
        <w:rPr>
          <w:sz w:val="20"/>
        </w:rPr>
        <w:t xml:space="preserve">  </w:t>
      </w:r>
      <w:r w:rsidRPr="00A0536F">
        <w:rPr>
          <w:b/>
          <w:sz w:val="20"/>
        </w:rPr>
        <w:t>(R 336.1205, R 336.1225, R 336.2001, R 336.2003, R 336.2004, 40 CFR 52.21(c) &amp; (d))</w:t>
      </w:r>
    </w:p>
    <w:p w14:paraId="7F95B486" w14:textId="77777777" w:rsidR="00BA0EDB" w:rsidRPr="00A0536F" w:rsidRDefault="00BA0EDB" w:rsidP="00BA0EDB">
      <w:pPr>
        <w:jc w:val="both"/>
        <w:rPr>
          <w:sz w:val="20"/>
        </w:rPr>
      </w:pPr>
    </w:p>
    <w:p w14:paraId="2D3B7E21" w14:textId="144DF5C2" w:rsidR="00BA0EDB" w:rsidRPr="00A0536F" w:rsidRDefault="00BA0EDB" w:rsidP="00BA0EDB">
      <w:pPr>
        <w:ind w:left="360" w:hanging="360"/>
        <w:jc w:val="both"/>
        <w:rPr>
          <w:rFonts w:eastAsia="Calibri"/>
          <w:sz w:val="20"/>
        </w:rPr>
      </w:pPr>
      <w:r w:rsidRPr="00A0536F">
        <w:rPr>
          <w:rFonts w:eastAsia="Calibri"/>
          <w:sz w:val="20"/>
        </w:rPr>
        <w:t>2.</w:t>
      </w:r>
      <w:r w:rsidRPr="00A0536F">
        <w:rPr>
          <w:rFonts w:eastAsia="Calibri"/>
          <w:sz w:val="20"/>
        </w:rPr>
        <w:tab/>
        <w:t>Within 180 days of permit issuance and every 5 years thereafter, the permittee shall verify SO</w:t>
      </w:r>
      <w:r w:rsidRPr="00A0536F">
        <w:rPr>
          <w:rFonts w:eastAsia="Calibri"/>
          <w:sz w:val="20"/>
          <w:vertAlign w:val="subscript"/>
        </w:rPr>
        <w:t>2</w:t>
      </w:r>
      <w:r w:rsidRPr="00A0536F">
        <w:rPr>
          <w:rFonts w:eastAsia="Calibri"/>
          <w:sz w:val="20"/>
        </w:rPr>
        <w:t xml:space="preserve"> emission rates from each engine in FGENGINES, by testing at owner's expense, in accordance with Department requirements. Testing shall be performed using an approved EPA Method listed in the table below:</w:t>
      </w:r>
    </w:p>
    <w:p w14:paraId="5E627ECB" w14:textId="77777777" w:rsidR="00BA0EDB" w:rsidRPr="00A0536F" w:rsidRDefault="00BA0EDB" w:rsidP="00BA0EDB">
      <w:pPr>
        <w:rPr>
          <w:rFonts w:eastAsia="Calibri"/>
          <w:sz w:val="20"/>
        </w:rPr>
      </w:pPr>
    </w:p>
    <w:tbl>
      <w:tblPr>
        <w:tblW w:w="95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380"/>
      </w:tblGrid>
      <w:tr w:rsidR="00B6096B" w:rsidRPr="00A0536F" w14:paraId="0C0C213E" w14:textId="77777777" w:rsidTr="00994BF0">
        <w:trPr>
          <w:cantSplit/>
          <w:tblHeader/>
          <w:jc w:val="right"/>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03A7248A" w14:textId="77777777" w:rsidR="00BA0EDB" w:rsidRPr="00994BF0" w:rsidRDefault="00BA0EDB" w:rsidP="003A3BAE">
            <w:pPr>
              <w:rPr>
                <w:rFonts w:eastAsia="Calibri" w:cs="Arial"/>
                <w:b/>
                <w:bCs/>
                <w:sz w:val="20"/>
              </w:rPr>
            </w:pPr>
            <w:r w:rsidRPr="00994BF0">
              <w:rPr>
                <w:rFonts w:eastAsia="Calibri" w:cs="Arial"/>
                <w:b/>
                <w:bCs/>
                <w:sz w:val="20"/>
              </w:rPr>
              <w:t>Pollutant</w:t>
            </w:r>
          </w:p>
        </w:tc>
        <w:tc>
          <w:tcPr>
            <w:tcW w:w="7380" w:type="dxa"/>
            <w:tcBorders>
              <w:top w:val="single" w:sz="4" w:space="0" w:color="auto"/>
              <w:left w:val="single" w:sz="4" w:space="0" w:color="auto"/>
              <w:bottom w:val="single" w:sz="4" w:space="0" w:color="auto"/>
              <w:right w:val="single" w:sz="4" w:space="0" w:color="auto"/>
            </w:tcBorders>
            <w:shd w:val="clear" w:color="auto" w:fill="auto"/>
            <w:hideMark/>
          </w:tcPr>
          <w:p w14:paraId="3E318019" w14:textId="77777777" w:rsidR="00BA0EDB" w:rsidRPr="00994BF0" w:rsidRDefault="00BA0EDB" w:rsidP="003A3BAE">
            <w:pPr>
              <w:keepNext/>
              <w:keepLines/>
              <w:rPr>
                <w:rFonts w:cs="Arial"/>
                <w:b/>
                <w:bCs/>
                <w:sz w:val="20"/>
              </w:rPr>
            </w:pPr>
            <w:r w:rsidRPr="00994BF0">
              <w:rPr>
                <w:rFonts w:cs="Arial"/>
                <w:b/>
                <w:bCs/>
                <w:sz w:val="20"/>
              </w:rPr>
              <w:t>Test Method Reference</w:t>
            </w:r>
          </w:p>
        </w:tc>
      </w:tr>
      <w:tr w:rsidR="00B6096B" w:rsidRPr="00A0536F" w14:paraId="0E7CDEB8" w14:textId="77777777" w:rsidTr="00994BF0">
        <w:trPr>
          <w:cantSplit/>
          <w:jc w:val="right"/>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4863F90D" w14:textId="77777777" w:rsidR="00BA0EDB" w:rsidRPr="00994BF0" w:rsidRDefault="00BA0EDB" w:rsidP="00FE2850">
            <w:pPr>
              <w:rPr>
                <w:rFonts w:cs="Arial"/>
                <w:sz w:val="20"/>
              </w:rPr>
            </w:pPr>
            <w:r w:rsidRPr="00994BF0">
              <w:rPr>
                <w:rFonts w:eastAsia="Calibri" w:cs="Arial"/>
                <w:sz w:val="20"/>
                <w:szCs w:val="22"/>
              </w:rPr>
              <w:t>SO</w:t>
            </w:r>
            <w:r w:rsidRPr="00994BF0">
              <w:rPr>
                <w:rFonts w:eastAsia="Calibri" w:cs="Arial"/>
                <w:sz w:val="20"/>
                <w:szCs w:val="22"/>
                <w:vertAlign w:val="subscript"/>
              </w:rPr>
              <w:t>2</w:t>
            </w:r>
          </w:p>
        </w:tc>
        <w:tc>
          <w:tcPr>
            <w:tcW w:w="7380" w:type="dxa"/>
            <w:tcBorders>
              <w:top w:val="single" w:sz="4" w:space="0" w:color="auto"/>
              <w:left w:val="single" w:sz="4" w:space="0" w:color="auto"/>
              <w:bottom w:val="single" w:sz="4" w:space="0" w:color="auto"/>
              <w:right w:val="single" w:sz="4" w:space="0" w:color="auto"/>
            </w:tcBorders>
            <w:shd w:val="clear" w:color="auto" w:fill="auto"/>
            <w:hideMark/>
          </w:tcPr>
          <w:p w14:paraId="3E564409" w14:textId="77777777" w:rsidR="00BA0EDB" w:rsidRPr="00994BF0" w:rsidRDefault="00BA0EDB" w:rsidP="00FE2850">
            <w:pPr>
              <w:rPr>
                <w:rFonts w:cs="Arial"/>
                <w:sz w:val="20"/>
              </w:rPr>
            </w:pPr>
            <w:r w:rsidRPr="00994BF0">
              <w:rPr>
                <w:rFonts w:cs="Arial"/>
                <w:sz w:val="20"/>
              </w:rPr>
              <w:t>40 CFR Part 60, Appendix A</w:t>
            </w:r>
          </w:p>
        </w:tc>
      </w:tr>
    </w:tbl>
    <w:p w14:paraId="6778FD53" w14:textId="77777777" w:rsidR="00BA0EDB" w:rsidRPr="00A0536F" w:rsidRDefault="00BA0EDB" w:rsidP="00BA0EDB">
      <w:pPr>
        <w:rPr>
          <w:rFonts w:eastAsia="Calibri"/>
          <w:sz w:val="20"/>
        </w:rPr>
      </w:pPr>
    </w:p>
    <w:p w14:paraId="279B5A1B" w14:textId="77777777" w:rsidR="00BA0EDB" w:rsidRPr="00A0536F" w:rsidRDefault="00BA0EDB" w:rsidP="00BA0EDB">
      <w:pPr>
        <w:ind w:left="360"/>
        <w:jc w:val="both"/>
        <w:rPr>
          <w:rFonts w:eastAsia="Calibri"/>
          <w:b/>
          <w:sz w:val="20"/>
        </w:rPr>
      </w:pPr>
      <w:r w:rsidRPr="00A0536F">
        <w:rPr>
          <w:rFonts w:eastAsia="Calibri"/>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Verification of emission rates includes the submittal of a complete report of the test results to the AQD Technical Programs Unit and District Office within 60 days following the last date of the test.</w:t>
      </w:r>
      <w:r w:rsidRPr="00A0536F">
        <w:rPr>
          <w:rFonts w:eastAsia="Calibri" w:cs="Arial"/>
          <w:sz w:val="20"/>
          <w:vertAlign w:val="superscript"/>
        </w:rPr>
        <w:t>2</w:t>
      </w:r>
      <w:r w:rsidRPr="00A0536F">
        <w:rPr>
          <w:rFonts w:eastAsia="Calibri"/>
          <w:sz w:val="20"/>
        </w:rPr>
        <w:t xml:space="preserve">  </w:t>
      </w:r>
      <w:r w:rsidRPr="00A0536F">
        <w:rPr>
          <w:rFonts w:eastAsia="Calibri"/>
          <w:b/>
          <w:sz w:val="20"/>
        </w:rPr>
        <w:t>(R 336.1205, R 336.1225, R 336.2001, R 336.2003, R 336.2004, 40 CFR 52.21(c) &amp; (d))</w:t>
      </w:r>
    </w:p>
    <w:p w14:paraId="0DDC8871" w14:textId="77777777" w:rsidR="00BA0EDB" w:rsidRPr="00A0536F" w:rsidRDefault="00BA0EDB" w:rsidP="00BA0EDB">
      <w:pPr>
        <w:jc w:val="both"/>
        <w:rPr>
          <w:sz w:val="20"/>
        </w:rPr>
      </w:pPr>
    </w:p>
    <w:bookmarkEnd w:id="227"/>
    <w:p w14:paraId="606B073A" w14:textId="6272EB77" w:rsidR="00BA0EDB" w:rsidRPr="00A0536F" w:rsidRDefault="00BA0EDB" w:rsidP="00BA0EDB">
      <w:pPr>
        <w:ind w:left="360" w:hanging="360"/>
        <w:jc w:val="both"/>
        <w:rPr>
          <w:sz w:val="20"/>
        </w:rPr>
      </w:pPr>
      <w:r w:rsidRPr="00A0536F">
        <w:rPr>
          <w:sz w:val="20"/>
        </w:rPr>
        <w:t>3.</w:t>
      </w:r>
      <w:r w:rsidRPr="00A0536F">
        <w:rPr>
          <w:sz w:val="20"/>
        </w:rPr>
        <w:tab/>
        <w:t>Within 180 days of permit issuance and every 5 years thereafter, the permittee shall verify the formaldehyde emissions from each engine in FGENGINES.  The permittee shall verify formaldehyde emission rates from each engine in FGENGINES, by testing at owner's expense, in accordance with Department requirements. Testing shall be performed using an approved EPA Method listed in the table below:</w:t>
      </w:r>
    </w:p>
    <w:p w14:paraId="05013469" w14:textId="77777777" w:rsidR="00BA0EDB" w:rsidRPr="00A0536F" w:rsidRDefault="00BA0EDB" w:rsidP="00BA0EDB">
      <w:pPr>
        <w:rPr>
          <w:sz w:val="20"/>
        </w:rPr>
      </w:pPr>
    </w:p>
    <w:tbl>
      <w:tblPr>
        <w:tblW w:w="95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380"/>
      </w:tblGrid>
      <w:tr w:rsidR="00B6096B" w:rsidRPr="00A0536F" w14:paraId="01AF33AE" w14:textId="77777777" w:rsidTr="00994BF0">
        <w:trPr>
          <w:cantSplit/>
          <w:tblHeader/>
          <w:jc w:val="right"/>
        </w:trPr>
        <w:tc>
          <w:tcPr>
            <w:tcW w:w="2160" w:type="dxa"/>
            <w:shd w:val="clear" w:color="auto" w:fill="auto"/>
          </w:tcPr>
          <w:p w14:paraId="1A4448AF" w14:textId="77777777" w:rsidR="00BA0EDB" w:rsidRPr="00994BF0" w:rsidRDefault="00BA0EDB" w:rsidP="003A3BAE">
            <w:pPr>
              <w:rPr>
                <w:b/>
                <w:bCs/>
                <w:sz w:val="20"/>
              </w:rPr>
            </w:pPr>
            <w:r w:rsidRPr="00994BF0">
              <w:rPr>
                <w:b/>
                <w:bCs/>
                <w:sz w:val="20"/>
              </w:rPr>
              <w:t>Pollutant</w:t>
            </w:r>
          </w:p>
        </w:tc>
        <w:tc>
          <w:tcPr>
            <w:tcW w:w="7380" w:type="dxa"/>
            <w:shd w:val="clear" w:color="auto" w:fill="auto"/>
          </w:tcPr>
          <w:p w14:paraId="48A51F51" w14:textId="77777777" w:rsidR="00BA0EDB" w:rsidRPr="00994BF0" w:rsidRDefault="00BA0EDB" w:rsidP="003A3BAE">
            <w:pPr>
              <w:keepNext/>
              <w:keepLines/>
              <w:rPr>
                <w:b/>
                <w:bCs/>
                <w:sz w:val="20"/>
              </w:rPr>
            </w:pPr>
            <w:r w:rsidRPr="00994BF0">
              <w:rPr>
                <w:b/>
                <w:bCs/>
                <w:sz w:val="20"/>
              </w:rPr>
              <w:t>Test Method Reference</w:t>
            </w:r>
          </w:p>
        </w:tc>
      </w:tr>
      <w:tr w:rsidR="00B6096B" w:rsidRPr="00A0536F" w14:paraId="46C611DE" w14:textId="77777777" w:rsidTr="00994BF0">
        <w:trPr>
          <w:cantSplit/>
          <w:jc w:val="right"/>
        </w:trPr>
        <w:tc>
          <w:tcPr>
            <w:tcW w:w="2160" w:type="dxa"/>
            <w:shd w:val="clear" w:color="auto" w:fill="auto"/>
          </w:tcPr>
          <w:p w14:paraId="395E581A" w14:textId="77777777" w:rsidR="00BA0EDB" w:rsidRPr="00994BF0" w:rsidRDefault="00BA0EDB" w:rsidP="00FE2850">
            <w:pPr>
              <w:rPr>
                <w:sz w:val="20"/>
              </w:rPr>
            </w:pPr>
            <w:r w:rsidRPr="00994BF0">
              <w:rPr>
                <w:sz w:val="20"/>
              </w:rPr>
              <w:t>Formaldehyde</w:t>
            </w:r>
          </w:p>
        </w:tc>
        <w:tc>
          <w:tcPr>
            <w:tcW w:w="7380" w:type="dxa"/>
            <w:shd w:val="clear" w:color="auto" w:fill="auto"/>
          </w:tcPr>
          <w:p w14:paraId="7366B8A2" w14:textId="77777777" w:rsidR="00BA0EDB" w:rsidRPr="00994BF0" w:rsidRDefault="00BA0EDB" w:rsidP="00FE2850">
            <w:pPr>
              <w:rPr>
                <w:sz w:val="20"/>
              </w:rPr>
            </w:pPr>
            <w:r w:rsidRPr="00994BF0">
              <w:rPr>
                <w:sz w:val="20"/>
              </w:rPr>
              <w:t>40 CFR Part 60, Appendix A; or Method 320 of Appendix A of 40 CFR Part 63</w:t>
            </w:r>
          </w:p>
        </w:tc>
      </w:tr>
    </w:tbl>
    <w:p w14:paraId="37A84498" w14:textId="77777777" w:rsidR="00BA0EDB" w:rsidRPr="00A0536F" w:rsidRDefault="00BA0EDB" w:rsidP="00BA0EDB">
      <w:pPr>
        <w:rPr>
          <w:sz w:val="20"/>
        </w:rPr>
      </w:pPr>
    </w:p>
    <w:p w14:paraId="61EDE55B" w14:textId="7E84AD5F" w:rsidR="007E4C2E" w:rsidRPr="00A0536F" w:rsidRDefault="00BA0EDB" w:rsidP="007E4C2E">
      <w:pPr>
        <w:ind w:left="360"/>
        <w:jc w:val="both"/>
        <w:rPr>
          <w:b/>
          <w:sz w:val="20"/>
        </w:rPr>
      </w:pPr>
      <w:r w:rsidRPr="00A0536F">
        <w:rPr>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Verification of emission rates includes the submittal of a complete report of the test results to the AQD Technical Programs Unit and District Office within 60 days following the last date of the test.</w:t>
      </w:r>
      <w:r w:rsidRPr="00A0536F">
        <w:rPr>
          <w:rFonts w:cs="Arial"/>
          <w:sz w:val="20"/>
          <w:vertAlign w:val="superscript"/>
        </w:rPr>
        <w:t>2</w:t>
      </w:r>
      <w:r w:rsidRPr="00A0536F">
        <w:rPr>
          <w:b/>
          <w:sz w:val="20"/>
        </w:rPr>
        <w:t xml:space="preserve"> (R 336.1225, R 336.2001, R 336.2003, R 336.2004)</w:t>
      </w:r>
    </w:p>
    <w:p w14:paraId="6AA80D13" w14:textId="77777777" w:rsidR="00BA0EDB" w:rsidRPr="00A0536F" w:rsidRDefault="00BA0EDB" w:rsidP="00BA0EDB">
      <w:pPr>
        <w:jc w:val="both"/>
        <w:rPr>
          <w:sz w:val="20"/>
        </w:rPr>
      </w:pPr>
    </w:p>
    <w:p w14:paraId="4C0A8A63" w14:textId="621A187B" w:rsidR="00BA0EDB" w:rsidRPr="00A0536F" w:rsidRDefault="00BA0EDB" w:rsidP="003A3BAE">
      <w:pPr>
        <w:pStyle w:val="ListParagraph"/>
        <w:numPr>
          <w:ilvl w:val="0"/>
          <w:numId w:val="196"/>
        </w:numPr>
        <w:jc w:val="both"/>
        <w:rPr>
          <w:sz w:val="20"/>
        </w:rPr>
      </w:pPr>
      <w:r w:rsidRPr="00A0536F">
        <w:rPr>
          <w:sz w:val="20"/>
        </w:rPr>
        <w:t>The permittee shall verify the hydrogen sulfide (H</w:t>
      </w:r>
      <w:r w:rsidRPr="00A0536F">
        <w:rPr>
          <w:sz w:val="20"/>
          <w:vertAlign w:val="subscript"/>
        </w:rPr>
        <w:t>2</w:t>
      </w:r>
      <w:r w:rsidRPr="00A0536F">
        <w:rPr>
          <w:sz w:val="20"/>
        </w:rPr>
        <w:t xml:space="preserve">S) or total reduced sulfur (TRS) content of the landfill gas burned in FGENGINES monthly by gas sampling (e.g. Draeger Tubes, </w:t>
      </w:r>
      <w:proofErr w:type="spellStart"/>
      <w:r w:rsidRPr="00A0536F">
        <w:rPr>
          <w:sz w:val="20"/>
        </w:rPr>
        <w:t>Tedlar</w:t>
      </w:r>
      <w:proofErr w:type="spellEnd"/>
      <w:r w:rsidRPr="00A0536F">
        <w:rPr>
          <w:sz w:val="20"/>
        </w:rPr>
        <w:t xml:space="preserve"> Sampling Bags, etc.) and semi-annually by gas sampling using an EPA approved method and laboratory analysis, at the owner’s expense, in accordance with Department requirements.  If at any time, the H</w:t>
      </w:r>
      <w:r w:rsidRPr="00A0536F">
        <w:rPr>
          <w:sz w:val="20"/>
          <w:vertAlign w:val="subscript"/>
        </w:rPr>
        <w:t>2</w:t>
      </w:r>
      <w:r w:rsidRPr="00A0536F">
        <w:rPr>
          <w:sz w:val="20"/>
        </w:rPr>
        <w:t>S (TRS equivalent) concentration of the landfill gas sample exceeds 1500 ppmv, the permittee shall sample and record the H</w:t>
      </w:r>
      <w:r w:rsidRPr="00A0536F">
        <w:rPr>
          <w:sz w:val="20"/>
          <w:vertAlign w:val="subscript"/>
        </w:rPr>
        <w:t>2</w:t>
      </w:r>
      <w:r w:rsidRPr="00A0536F">
        <w:rPr>
          <w:sz w:val="20"/>
        </w:rPr>
        <w:t>S (TRS equivalent) concentration of the landfill gas weekly and shall review all operating and maintenance activities for the landfill gas collection and treatment system along with keeping records of corrective actions taken.  Once the H</w:t>
      </w:r>
      <w:r w:rsidRPr="00A0536F">
        <w:rPr>
          <w:sz w:val="20"/>
          <w:vertAlign w:val="subscript"/>
        </w:rPr>
        <w:t>2</w:t>
      </w:r>
      <w:r w:rsidRPr="00A0536F">
        <w:rPr>
          <w:sz w:val="20"/>
        </w:rPr>
        <w:t>S (TRS equivalent) concentration of the landfill gas (determined from 4 weekly samples) is maintained below 1500 ppmv for one month after an exceedance, the permittee may resume monthly monitoring and recordkeeping.  No less than 30 days prior to the initial test for each type of gas sampling, the permittee shall submit a complete test plan to the AQD Technical Programs Unit and District Office.  The AQD must approve the final plan prior to the first test for each type of gas sampling.  Thereafter, the permittee shall submit a test plan upon the request of the AQD District Supervisor or if any changes are made to the approved testing protocol.  The permittee shall keep all records on file at the facility and make them available to the Department upon request.</w:t>
      </w:r>
      <w:r w:rsidRPr="00A0536F">
        <w:rPr>
          <w:rFonts w:cs="Arial"/>
          <w:sz w:val="20"/>
          <w:vertAlign w:val="superscript"/>
        </w:rPr>
        <w:t>2</w:t>
      </w:r>
      <w:r w:rsidRPr="00A0536F">
        <w:rPr>
          <w:sz w:val="20"/>
        </w:rPr>
        <w:t xml:space="preserve"> </w:t>
      </w:r>
      <w:r w:rsidRPr="00A0536F">
        <w:rPr>
          <w:b/>
          <w:sz w:val="20"/>
        </w:rPr>
        <w:t xml:space="preserve"> (R 336.1205(3), R 336.1225, R 336.2001, R 336.2003, R 336.2004, 40 CFR 52.21 (c) &amp; (d))</w:t>
      </w:r>
    </w:p>
    <w:p w14:paraId="4B6BD4CD" w14:textId="77777777" w:rsidR="00BA0EDB" w:rsidRPr="00A0536F" w:rsidRDefault="00BA0EDB" w:rsidP="00BA0EDB">
      <w:pPr>
        <w:jc w:val="both"/>
        <w:rPr>
          <w:sz w:val="20"/>
        </w:rPr>
      </w:pPr>
    </w:p>
    <w:p w14:paraId="02CF9857" w14:textId="77777777" w:rsidR="00BA0EDB" w:rsidRPr="00A0536F" w:rsidRDefault="00BA0EDB" w:rsidP="007E4C2E">
      <w:pPr>
        <w:numPr>
          <w:ilvl w:val="0"/>
          <w:numId w:val="196"/>
        </w:numPr>
        <w:jc w:val="both"/>
        <w:rPr>
          <w:rFonts w:cs="Arial"/>
          <w:b/>
          <w:sz w:val="20"/>
        </w:rPr>
      </w:pPr>
      <w:r w:rsidRPr="00A0536F">
        <w:rPr>
          <w:rFonts w:cs="Arial"/>
          <w:sz w:val="20"/>
        </w:rPr>
        <w:t xml:space="preserve">The permittee shall notify the AQD Technical Programs Unit Supervisor and the District Supervisor not less than 30 days of the time and place before performance tests are conducted.  </w:t>
      </w:r>
      <w:r w:rsidRPr="00A0536F">
        <w:rPr>
          <w:rFonts w:cs="Arial"/>
          <w:b/>
          <w:sz w:val="20"/>
        </w:rPr>
        <w:t>(R 336.1213(3))</w:t>
      </w:r>
    </w:p>
    <w:p w14:paraId="7113E93D" w14:textId="77777777" w:rsidR="00BA0EDB" w:rsidRPr="00A0536F" w:rsidRDefault="00BA0EDB" w:rsidP="00BA0EDB">
      <w:pPr>
        <w:jc w:val="both"/>
        <w:rPr>
          <w:strike/>
          <w:sz w:val="20"/>
        </w:rPr>
      </w:pPr>
    </w:p>
    <w:p w14:paraId="23E7CCBD" w14:textId="77777777" w:rsidR="00BA0EDB" w:rsidRPr="00A0536F" w:rsidRDefault="00BA0EDB" w:rsidP="00BA0EDB">
      <w:pPr>
        <w:jc w:val="both"/>
        <w:rPr>
          <w:b/>
          <w:u w:val="single"/>
        </w:rPr>
      </w:pPr>
      <w:r w:rsidRPr="00A0536F">
        <w:rPr>
          <w:b/>
        </w:rPr>
        <w:t xml:space="preserve">VI.  </w:t>
      </w:r>
      <w:r w:rsidRPr="00A0536F">
        <w:rPr>
          <w:b/>
          <w:u w:val="single"/>
        </w:rPr>
        <w:t>MONITORING/RECORDKEEPING</w:t>
      </w:r>
    </w:p>
    <w:p w14:paraId="0EA637B8" w14:textId="77777777" w:rsidR="00BA0EDB" w:rsidRPr="00A0536F" w:rsidRDefault="00BA0EDB" w:rsidP="00BA0EDB">
      <w:pPr>
        <w:jc w:val="both"/>
        <w:rPr>
          <w:sz w:val="20"/>
        </w:rPr>
      </w:pPr>
      <w:r w:rsidRPr="00A0536F">
        <w:rPr>
          <w:sz w:val="20"/>
        </w:rPr>
        <w:t xml:space="preserve">Records shall be maintained on file for a period of five years </w:t>
      </w:r>
      <w:r w:rsidRPr="00A0536F">
        <w:rPr>
          <w:b/>
          <w:sz w:val="20"/>
        </w:rPr>
        <w:t>(R 336.1213(3)(b)(ii))</w:t>
      </w:r>
    </w:p>
    <w:p w14:paraId="19B44525" w14:textId="77777777" w:rsidR="00BA0EDB" w:rsidRPr="00A0536F" w:rsidRDefault="00BA0EDB" w:rsidP="00BA0EDB">
      <w:pPr>
        <w:jc w:val="both"/>
        <w:rPr>
          <w:sz w:val="20"/>
        </w:rPr>
      </w:pPr>
    </w:p>
    <w:p w14:paraId="33CD51DE" w14:textId="77777777" w:rsidR="00BA0EDB" w:rsidRPr="00A0536F" w:rsidRDefault="00BA0EDB" w:rsidP="00BB0CD7">
      <w:pPr>
        <w:pStyle w:val="ListParagraph"/>
        <w:numPr>
          <w:ilvl w:val="0"/>
          <w:numId w:val="159"/>
        </w:numPr>
        <w:ind w:left="360"/>
        <w:contextualSpacing/>
        <w:jc w:val="both"/>
        <w:rPr>
          <w:sz w:val="20"/>
        </w:rPr>
      </w:pPr>
      <w:r w:rsidRPr="00A0536F">
        <w:rPr>
          <w:sz w:val="20"/>
        </w:rPr>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Pr="00A0536F">
        <w:rPr>
          <w:rFonts w:cs="Arial"/>
          <w:sz w:val="20"/>
          <w:vertAlign w:val="superscript"/>
        </w:rPr>
        <w:t>2</w:t>
      </w:r>
      <w:r w:rsidRPr="00A0536F">
        <w:rPr>
          <w:sz w:val="20"/>
        </w:rPr>
        <w:t xml:space="preserve">  </w:t>
      </w:r>
      <w:r w:rsidRPr="00A0536F">
        <w:rPr>
          <w:b/>
          <w:sz w:val="20"/>
        </w:rPr>
        <w:t>(R 336.1205, R 336.1225, R 336.1702, 40 CFR 52.21(c) &amp; (d))</w:t>
      </w:r>
    </w:p>
    <w:p w14:paraId="66CA78AE" w14:textId="77777777" w:rsidR="00BA0EDB" w:rsidRPr="00A0536F" w:rsidRDefault="00BA0EDB" w:rsidP="00BA0EDB">
      <w:pPr>
        <w:jc w:val="both"/>
        <w:rPr>
          <w:sz w:val="20"/>
        </w:rPr>
      </w:pPr>
    </w:p>
    <w:p w14:paraId="00848C8C" w14:textId="554A7449" w:rsidR="00BA0EDB" w:rsidRPr="00A0536F" w:rsidRDefault="00BA0EDB" w:rsidP="00BB0CD7">
      <w:pPr>
        <w:pStyle w:val="ListParagraph"/>
        <w:numPr>
          <w:ilvl w:val="0"/>
          <w:numId w:val="159"/>
        </w:numPr>
        <w:ind w:left="360"/>
        <w:contextualSpacing/>
        <w:jc w:val="both"/>
        <w:rPr>
          <w:sz w:val="20"/>
        </w:rPr>
      </w:pPr>
      <w:r w:rsidRPr="00A0536F">
        <w:rPr>
          <w:sz w:val="20"/>
        </w:rPr>
        <w:t>The permittee shall continuously monitor and record, in a satisfactory manner, the landfill gas usage for FGENGINES.</w:t>
      </w:r>
      <w:r w:rsidRPr="00A0536F">
        <w:rPr>
          <w:rFonts w:cs="Arial"/>
          <w:sz w:val="20"/>
          <w:vertAlign w:val="superscript"/>
        </w:rPr>
        <w:t>2</w:t>
      </w:r>
      <w:r w:rsidRPr="00A0536F">
        <w:rPr>
          <w:sz w:val="20"/>
        </w:rPr>
        <w:t xml:space="preserve">  </w:t>
      </w:r>
      <w:r w:rsidRPr="00A0536F">
        <w:rPr>
          <w:b/>
          <w:sz w:val="20"/>
        </w:rPr>
        <w:t>(40 CFR 52.21(c) &amp; (d))</w:t>
      </w:r>
    </w:p>
    <w:p w14:paraId="78108875" w14:textId="77777777" w:rsidR="00BA0EDB" w:rsidRPr="00A0536F" w:rsidRDefault="00BA0EDB" w:rsidP="00BA0EDB">
      <w:pPr>
        <w:jc w:val="both"/>
        <w:rPr>
          <w:sz w:val="20"/>
        </w:rPr>
      </w:pPr>
    </w:p>
    <w:p w14:paraId="2D4FFA26" w14:textId="751BFB00" w:rsidR="00BA0EDB" w:rsidRPr="00A0536F" w:rsidRDefault="00BA0EDB" w:rsidP="00BB0CD7">
      <w:pPr>
        <w:numPr>
          <w:ilvl w:val="0"/>
          <w:numId w:val="167"/>
        </w:numPr>
        <w:jc w:val="both"/>
        <w:rPr>
          <w:sz w:val="20"/>
        </w:rPr>
      </w:pPr>
      <w:r w:rsidRPr="00A0536F">
        <w:rPr>
          <w:bCs/>
          <w:sz w:val="20"/>
        </w:rPr>
        <w:t xml:space="preserve">The permittee shall keep, </w:t>
      </w:r>
      <w:r w:rsidRPr="00A0536F">
        <w:rPr>
          <w:sz w:val="20"/>
        </w:rPr>
        <w:t>in a satisfactory manner, records of gas sampling and analysis for H</w:t>
      </w:r>
      <w:r w:rsidRPr="00A0536F">
        <w:rPr>
          <w:sz w:val="20"/>
          <w:vertAlign w:val="subscript"/>
        </w:rPr>
        <w:t>2</w:t>
      </w:r>
      <w:r w:rsidRPr="00A0536F">
        <w:rPr>
          <w:sz w:val="20"/>
        </w:rPr>
        <w:t>S or TRS concentration in the landfill gas routed to FGENGINES.  The permittee shall keep all records on file and make them available to the Department upon request.</w:t>
      </w:r>
      <w:r w:rsidRPr="00A0536F">
        <w:rPr>
          <w:rFonts w:cs="Arial"/>
          <w:sz w:val="20"/>
          <w:vertAlign w:val="superscript"/>
        </w:rPr>
        <w:t>2</w:t>
      </w:r>
      <w:r w:rsidRPr="00A0536F">
        <w:rPr>
          <w:sz w:val="20"/>
        </w:rPr>
        <w:t xml:space="preserve">  </w:t>
      </w:r>
      <w:r w:rsidRPr="00A0536F">
        <w:rPr>
          <w:b/>
          <w:bCs/>
          <w:sz w:val="20"/>
        </w:rPr>
        <w:t>(</w:t>
      </w:r>
      <w:r w:rsidRPr="00A0536F">
        <w:rPr>
          <w:b/>
          <w:sz w:val="20"/>
        </w:rPr>
        <w:t>R 336.1205(1)(a) &amp; (3), R 336.1224, R 336.1225, R 336.1901, 40 CFR 52.21 (c) &amp; (d)</w:t>
      </w:r>
      <w:r w:rsidRPr="00A0536F">
        <w:rPr>
          <w:b/>
          <w:bCs/>
          <w:sz w:val="20"/>
        </w:rPr>
        <w:t>)</w:t>
      </w:r>
    </w:p>
    <w:p w14:paraId="703C5CBE" w14:textId="77777777" w:rsidR="00BA0EDB" w:rsidRPr="00A0536F" w:rsidRDefault="00BA0EDB" w:rsidP="00BA0EDB">
      <w:pPr>
        <w:jc w:val="both"/>
        <w:rPr>
          <w:sz w:val="20"/>
        </w:rPr>
      </w:pPr>
    </w:p>
    <w:p w14:paraId="56BED62A" w14:textId="6D80C73D" w:rsidR="00BA0EDB" w:rsidRPr="00A0536F" w:rsidRDefault="00BA0EDB" w:rsidP="00BB0CD7">
      <w:pPr>
        <w:numPr>
          <w:ilvl w:val="0"/>
          <w:numId w:val="167"/>
        </w:numPr>
        <w:jc w:val="both"/>
        <w:rPr>
          <w:sz w:val="20"/>
        </w:rPr>
      </w:pPr>
      <w:r w:rsidRPr="00A0536F">
        <w:rPr>
          <w:sz w:val="20"/>
        </w:rPr>
        <w:t>The permittee shall calculate and keep, in a satisfactory manner, records of monthly and 12-month rolling total SO</w:t>
      </w:r>
      <w:r w:rsidRPr="00A0536F">
        <w:rPr>
          <w:sz w:val="20"/>
          <w:vertAlign w:val="subscript"/>
        </w:rPr>
        <w:t>2</w:t>
      </w:r>
      <w:r w:rsidRPr="00A0536F">
        <w:rPr>
          <w:sz w:val="20"/>
        </w:rPr>
        <w:t xml:space="preserve"> mass emissions for </w:t>
      </w:r>
      <w:bookmarkStart w:id="229" w:name="_Hlk37081215"/>
      <w:r w:rsidRPr="00A0536F">
        <w:rPr>
          <w:sz w:val="20"/>
        </w:rPr>
        <w:t>FGENGINES</w:t>
      </w:r>
      <w:bookmarkEnd w:id="229"/>
      <w:r w:rsidRPr="00A0536F">
        <w:rPr>
          <w:sz w:val="20"/>
        </w:rPr>
        <w:t xml:space="preserve">.  Calculations shall be performed according to Appendix </w:t>
      </w:r>
      <w:r w:rsidR="00D753EC">
        <w:rPr>
          <w:sz w:val="20"/>
        </w:rPr>
        <w:t>7-2</w:t>
      </w:r>
      <w:r w:rsidRPr="00A0536F">
        <w:rPr>
          <w:sz w:val="20"/>
        </w:rPr>
        <w:t>.  The permittee shall keep all records on file and make them available to the Department upon request.</w:t>
      </w:r>
      <w:r w:rsidRPr="00A0536F">
        <w:rPr>
          <w:rFonts w:cs="Arial"/>
          <w:sz w:val="20"/>
          <w:vertAlign w:val="superscript"/>
        </w:rPr>
        <w:t>2</w:t>
      </w:r>
      <w:r w:rsidRPr="00A0536F">
        <w:rPr>
          <w:sz w:val="20"/>
        </w:rPr>
        <w:t xml:space="preserve">  </w:t>
      </w:r>
      <w:r w:rsidRPr="00A0536F">
        <w:rPr>
          <w:b/>
          <w:sz w:val="20"/>
        </w:rPr>
        <w:t>(R 336.1205(1)(a) &amp; (3), 40 CFR 52.21 (c) &amp; (d)))</w:t>
      </w:r>
    </w:p>
    <w:p w14:paraId="722AEDE2" w14:textId="77777777" w:rsidR="00BA0EDB" w:rsidRPr="00A0536F" w:rsidRDefault="00BA0EDB" w:rsidP="00BA0EDB">
      <w:pPr>
        <w:jc w:val="both"/>
        <w:rPr>
          <w:sz w:val="20"/>
        </w:rPr>
      </w:pPr>
    </w:p>
    <w:p w14:paraId="73F4F521" w14:textId="3D327563" w:rsidR="00BA0EDB" w:rsidRPr="00A0536F" w:rsidRDefault="00BA0EDB" w:rsidP="00BB0CD7">
      <w:pPr>
        <w:numPr>
          <w:ilvl w:val="0"/>
          <w:numId w:val="167"/>
        </w:numPr>
        <w:jc w:val="both"/>
        <w:rPr>
          <w:sz w:val="20"/>
        </w:rPr>
      </w:pPr>
      <w:r w:rsidRPr="00A0536F">
        <w:rPr>
          <w:sz w:val="20"/>
        </w:rPr>
        <w:t>The permittee shall calculate and keep, in a satisfactory manner, records of monthly and 12-month rolling NO</w:t>
      </w:r>
      <w:r w:rsidRPr="00A0536F">
        <w:rPr>
          <w:sz w:val="20"/>
          <w:vertAlign w:val="subscript"/>
        </w:rPr>
        <w:t>X</w:t>
      </w:r>
      <w:r w:rsidRPr="00A0536F">
        <w:rPr>
          <w:sz w:val="20"/>
        </w:rPr>
        <w:t xml:space="preserve"> and CO mass emissions for FGENGINES. Calculations shall be performed using the most recent stack test data for NOx and CO emissions.   The permittee shall keep all records on file and make them available to the Department upon request.</w:t>
      </w:r>
      <w:r w:rsidRPr="00A0536F">
        <w:rPr>
          <w:rFonts w:cs="Arial"/>
          <w:sz w:val="20"/>
          <w:vertAlign w:val="superscript"/>
        </w:rPr>
        <w:t>2</w:t>
      </w:r>
      <w:r w:rsidRPr="00A0536F">
        <w:rPr>
          <w:sz w:val="20"/>
        </w:rPr>
        <w:t xml:space="preserve">  </w:t>
      </w:r>
      <w:r w:rsidRPr="00A0536F">
        <w:rPr>
          <w:b/>
          <w:sz w:val="20"/>
        </w:rPr>
        <w:t>(R 336.1205(1)(a) &amp; (3), 40 CFR 52.21 (c) &amp; (d))</w:t>
      </w:r>
    </w:p>
    <w:p w14:paraId="176CE0E9" w14:textId="77777777" w:rsidR="00BA0EDB" w:rsidRPr="00A0536F" w:rsidRDefault="00BA0EDB" w:rsidP="00BA0EDB">
      <w:pPr>
        <w:jc w:val="both"/>
        <w:rPr>
          <w:sz w:val="20"/>
        </w:rPr>
      </w:pPr>
    </w:p>
    <w:p w14:paraId="46FD101A" w14:textId="52DFBDB3" w:rsidR="00BA0EDB" w:rsidRPr="00A0536F" w:rsidRDefault="00BA0EDB" w:rsidP="00BB0CD7">
      <w:pPr>
        <w:numPr>
          <w:ilvl w:val="0"/>
          <w:numId w:val="167"/>
        </w:numPr>
        <w:jc w:val="both"/>
        <w:rPr>
          <w:sz w:val="20"/>
        </w:rPr>
      </w:pPr>
      <w:r w:rsidRPr="00A0536F">
        <w:rPr>
          <w:sz w:val="20"/>
        </w:rPr>
        <w:t>The permittee shall calculate and keep, in a satisfactory manner, records of monthly and 12-month rolling total VOC (including formaldehyde) mass emissions for FGENGINES. Calculations shall be performed using the most recent stack test data for VOC and formaldehyde emissions.  The permittee shall keep all records on file and make them available to the Department upon request.</w:t>
      </w:r>
      <w:r w:rsidRPr="00A0536F">
        <w:rPr>
          <w:rFonts w:cs="Arial"/>
          <w:sz w:val="20"/>
          <w:vertAlign w:val="superscript"/>
        </w:rPr>
        <w:t>2</w:t>
      </w:r>
      <w:r w:rsidRPr="00A0536F">
        <w:rPr>
          <w:sz w:val="20"/>
        </w:rPr>
        <w:t xml:space="preserve">  </w:t>
      </w:r>
      <w:r w:rsidRPr="00A0536F">
        <w:rPr>
          <w:b/>
          <w:sz w:val="20"/>
        </w:rPr>
        <w:t>(R 336.1205(1)(a) &amp; (3), 40 CFR 52.21 (c) &amp; (d))</w:t>
      </w:r>
    </w:p>
    <w:p w14:paraId="755F9DE4" w14:textId="77777777" w:rsidR="00BA0EDB" w:rsidRPr="00A0536F" w:rsidRDefault="00BA0EDB" w:rsidP="00BA0EDB">
      <w:pPr>
        <w:jc w:val="both"/>
        <w:rPr>
          <w:sz w:val="20"/>
        </w:rPr>
      </w:pPr>
    </w:p>
    <w:p w14:paraId="70393BF8" w14:textId="03B90EFE" w:rsidR="00BA0EDB" w:rsidRPr="00A0536F" w:rsidRDefault="00BA0EDB" w:rsidP="003A3BAE">
      <w:pPr>
        <w:pStyle w:val="ListParagraph"/>
        <w:numPr>
          <w:ilvl w:val="0"/>
          <w:numId w:val="167"/>
        </w:numPr>
        <w:spacing w:after="120"/>
        <w:jc w:val="both"/>
        <w:rPr>
          <w:sz w:val="20"/>
        </w:rPr>
      </w:pPr>
      <w:bookmarkStart w:id="230" w:name="_Hlk2331764"/>
      <w:r w:rsidRPr="00A0536F">
        <w:rPr>
          <w:sz w:val="20"/>
        </w:rPr>
        <w:t xml:space="preserve">The permittee </w:t>
      </w:r>
      <w:bookmarkEnd w:id="230"/>
      <w:r w:rsidRPr="00A0536F">
        <w:rPr>
          <w:sz w:val="20"/>
        </w:rPr>
        <w:t xml:space="preserve">shall maintain the following record for each engine in FGENGINES.  The following information shall be recorded and kept on file at the facility:  </w:t>
      </w:r>
    </w:p>
    <w:p w14:paraId="5EBE9AF1" w14:textId="77777777" w:rsidR="00BA0EDB" w:rsidRPr="00A0536F" w:rsidRDefault="00BA0EDB" w:rsidP="003A3BAE">
      <w:pPr>
        <w:pStyle w:val="ListParagraph"/>
        <w:numPr>
          <w:ilvl w:val="0"/>
          <w:numId w:val="161"/>
        </w:numPr>
        <w:spacing w:after="120"/>
        <w:rPr>
          <w:sz w:val="20"/>
        </w:rPr>
      </w:pPr>
      <w:r w:rsidRPr="00A0536F">
        <w:rPr>
          <w:sz w:val="20"/>
        </w:rPr>
        <w:t>Engine manufacturer.</w:t>
      </w:r>
    </w:p>
    <w:p w14:paraId="514B0783" w14:textId="77777777" w:rsidR="00BA0EDB" w:rsidRPr="00A0536F" w:rsidRDefault="00BA0EDB" w:rsidP="003A3BAE">
      <w:pPr>
        <w:pStyle w:val="ListParagraph"/>
        <w:numPr>
          <w:ilvl w:val="0"/>
          <w:numId w:val="161"/>
        </w:numPr>
        <w:spacing w:after="120"/>
        <w:rPr>
          <w:sz w:val="20"/>
        </w:rPr>
      </w:pPr>
      <w:r w:rsidRPr="00A0536F">
        <w:rPr>
          <w:sz w:val="20"/>
        </w:rPr>
        <w:t>Date engine was manufactured.</w:t>
      </w:r>
    </w:p>
    <w:p w14:paraId="466BFF03" w14:textId="77777777" w:rsidR="00BA0EDB" w:rsidRPr="00A0536F" w:rsidRDefault="00BA0EDB" w:rsidP="003A3BAE">
      <w:pPr>
        <w:pStyle w:val="ListParagraph"/>
        <w:numPr>
          <w:ilvl w:val="0"/>
          <w:numId w:val="161"/>
        </w:numPr>
        <w:spacing w:after="120"/>
        <w:rPr>
          <w:sz w:val="20"/>
        </w:rPr>
      </w:pPr>
      <w:r w:rsidRPr="00A0536F">
        <w:rPr>
          <w:sz w:val="20"/>
        </w:rPr>
        <w:t>Engine model number.</w:t>
      </w:r>
    </w:p>
    <w:p w14:paraId="3822E870" w14:textId="77777777" w:rsidR="00BA0EDB" w:rsidRPr="00A0536F" w:rsidRDefault="00BA0EDB" w:rsidP="003A3BAE">
      <w:pPr>
        <w:pStyle w:val="ListParagraph"/>
        <w:numPr>
          <w:ilvl w:val="0"/>
          <w:numId w:val="161"/>
        </w:numPr>
        <w:spacing w:after="120"/>
        <w:rPr>
          <w:sz w:val="20"/>
        </w:rPr>
      </w:pPr>
      <w:r w:rsidRPr="00A0536F">
        <w:rPr>
          <w:sz w:val="20"/>
        </w:rPr>
        <w:t>Engine horsepower.</w:t>
      </w:r>
    </w:p>
    <w:p w14:paraId="2E3BDC11" w14:textId="77777777" w:rsidR="00BA0EDB" w:rsidRPr="00A0536F" w:rsidRDefault="00BA0EDB" w:rsidP="003A3BAE">
      <w:pPr>
        <w:pStyle w:val="ListParagraph"/>
        <w:numPr>
          <w:ilvl w:val="0"/>
          <w:numId w:val="161"/>
        </w:numPr>
        <w:spacing w:after="120"/>
        <w:rPr>
          <w:sz w:val="20"/>
        </w:rPr>
      </w:pPr>
      <w:r w:rsidRPr="00A0536F">
        <w:rPr>
          <w:sz w:val="20"/>
        </w:rPr>
        <w:t>Engine serial number.</w:t>
      </w:r>
    </w:p>
    <w:p w14:paraId="497647AD" w14:textId="77777777" w:rsidR="00BA0EDB" w:rsidRPr="00A0536F" w:rsidRDefault="00BA0EDB" w:rsidP="003A3BAE">
      <w:pPr>
        <w:pStyle w:val="ListParagraph"/>
        <w:numPr>
          <w:ilvl w:val="0"/>
          <w:numId w:val="161"/>
        </w:numPr>
        <w:spacing w:after="120"/>
        <w:rPr>
          <w:sz w:val="20"/>
        </w:rPr>
      </w:pPr>
      <w:r w:rsidRPr="00A0536F">
        <w:rPr>
          <w:sz w:val="20"/>
        </w:rPr>
        <w:t>Engine specification sheet.</w:t>
      </w:r>
    </w:p>
    <w:p w14:paraId="59A886F8" w14:textId="77777777" w:rsidR="00BA0EDB" w:rsidRPr="00A0536F" w:rsidRDefault="00BA0EDB" w:rsidP="003A3BAE">
      <w:pPr>
        <w:pStyle w:val="ListParagraph"/>
        <w:numPr>
          <w:ilvl w:val="0"/>
          <w:numId w:val="161"/>
        </w:numPr>
        <w:spacing w:after="120"/>
        <w:rPr>
          <w:sz w:val="20"/>
        </w:rPr>
      </w:pPr>
      <w:r w:rsidRPr="00A0536F">
        <w:rPr>
          <w:sz w:val="20"/>
        </w:rPr>
        <w:t>Date of initial startup of the engine.</w:t>
      </w:r>
    </w:p>
    <w:p w14:paraId="314ED11B" w14:textId="77777777" w:rsidR="00BA0EDB" w:rsidRPr="00A0536F" w:rsidRDefault="00BA0EDB" w:rsidP="00BB0CD7">
      <w:pPr>
        <w:pStyle w:val="ListParagraph"/>
        <w:numPr>
          <w:ilvl w:val="0"/>
          <w:numId w:val="161"/>
        </w:numPr>
        <w:rPr>
          <w:sz w:val="20"/>
        </w:rPr>
      </w:pPr>
      <w:r w:rsidRPr="00A0536F">
        <w:rPr>
          <w:sz w:val="20"/>
        </w:rPr>
        <w:t>Date engine was removed from service at this stationary source.</w:t>
      </w:r>
    </w:p>
    <w:p w14:paraId="37B8B9B3" w14:textId="77777777" w:rsidR="00BA0EDB" w:rsidRPr="00A0536F" w:rsidRDefault="00BA0EDB" w:rsidP="00BA0EDB">
      <w:pPr>
        <w:rPr>
          <w:sz w:val="20"/>
        </w:rPr>
      </w:pPr>
    </w:p>
    <w:p w14:paraId="44B8C70B" w14:textId="6C7D5796" w:rsidR="00BA0EDB" w:rsidRPr="00A0536F" w:rsidRDefault="00BA0EDB" w:rsidP="00BA0EDB">
      <w:pPr>
        <w:autoSpaceDE w:val="0"/>
        <w:autoSpaceDN w:val="0"/>
        <w:adjustRightInd w:val="0"/>
        <w:ind w:left="360"/>
        <w:jc w:val="both"/>
        <w:rPr>
          <w:b/>
          <w:bCs/>
          <w:sz w:val="20"/>
        </w:rPr>
      </w:pPr>
      <w:r w:rsidRPr="00A0536F">
        <w:rPr>
          <w:sz w:val="20"/>
        </w:rPr>
        <w:t>All of the above information shall be stored in a format acceptable to the AQD District Supervisor.</w:t>
      </w:r>
      <w:r w:rsidRPr="00A0536F">
        <w:rPr>
          <w:rFonts w:cs="Arial"/>
          <w:sz w:val="20"/>
          <w:vertAlign w:val="superscript"/>
        </w:rPr>
        <w:t>2</w:t>
      </w:r>
      <w:r w:rsidRPr="00A0536F">
        <w:rPr>
          <w:sz w:val="20"/>
        </w:rPr>
        <w:t xml:space="preserve"> </w:t>
      </w:r>
      <w:r w:rsidR="00DE0FD6">
        <w:rPr>
          <w:sz w:val="20"/>
        </w:rPr>
        <w:t xml:space="preserve"> </w:t>
      </w:r>
      <w:r w:rsidRPr="00A0536F">
        <w:rPr>
          <w:b/>
          <w:bCs/>
          <w:sz w:val="20"/>
        </w:rPr>
        <w:t>(R 336.1205</w:t>
      </w:r>
      <w:r w:rsidRPr="00A0536F">
        <w:rPr>
          <w:b/>
          <w:sz w:val="20"/>
        </w:rPr>
        <w:t xml:space="preserve">, </w:t>
      </w:r>
      <w:r w:rsidRPr="00A0536F">
        <w:rPr>
          <w:b/>
          <w:bCs/>
          <w:sz w:val="20"/>
        </w:rPr>
        <w:t xml:space="preserve">R 336.1225, R 336.1301, R 336.1331, R 336.1702, R 336.1910, R 336.1911, </w:t>
      </w:r>
      <w:r w:rsidRPr="00A0536F">
        <w:rPr>
          <w:b/>
          <w:sz w:val="20"/>
        </w:rPr>
        <w:t>R 336.1912, 40 CFR 52.21(c) &amp; (d)</w:t>
      </w:r>
      <w:r w:rsidRPr="00A0536F">
        <w:rPr>
          <w:b/>
          <w:bCs/>
          <w:sz w:val="20"/>
        </w:rPr>
        <w:t>)</w:t>
      </w:r>
    </w:p>
    <w:p w14:paraId="7FB8C19E" w14:textId="77777777" w:rsidR="00BA0EDB" w:rsidRPr="00A0536F" w:rsidRDefault="00BA0EDB" w:rsidP="00BA0EDB">
      <w:pPr>
        <w:autoSpaceDE w:val="0"/>
        <w:autoSpaceDN w:val="0"/>
        <w:adjustRightInd w:val="0"/>
        <w:jc w:val="both"/>
        <w:rPr>
          <w:sz w:val="20"/>
        </w:rPr>
      </w:pPr>
    </w:p>
    <w:p w14:paraId="6DE8B552" w14:textId="7C8025BF" w:rsidR="00BA0EDB" w:rsidRPr="00A0536F" w:rsidRDefault="00BA0EDB" w:rsidP="003A3BAE">
      <w:pPr>
        <w:pStyle w:val="ListParagraph"/>
        <w:numPr>
          <w:ilvl w:val="0"/>
          <w:numId w:val="167"/>
        </w:numPr>
        <w:spacing w:after="120"/>
        <w:jc w:val="both"/>
        <w:rPr>
          <w:sz w:val="20"/>
        </w:rPr>
      </w:pPr>
      <w:r w:rsidRPr="00A0536F">
        <w:rPr>
          <w:sz w:val="20"/>
        </w:rPr>
        <w:t>The permittee shall maintain records of all information necessary for all notifications and reports for FGENGINE</w:t>
      </w:r>
      <w:r w:rsidR="00500BE7">
        <w:rPr>
          <w:sz w:val="20"/>
        </w:rPr>
        <w:t>S</w:t>
      </w:r>
      <w:r w:rsidRPr="00A0536F">
        <w:rPr>
          <w:sz w:val="20"/>
        </w:rPr>
        <w:t>, as specified in these special conditions as well as that information necessary to demonstrate compliance with the emission limits of this permit.  This information shall include, but shall not be limited to the following:</w:t>
      </w:r>
    </w:p>
    <w:p w14:paraId="1380EC6C" w14:textId="77777777" w:rsidR="00BA0EDB" w:rsidRPr="00A0536F" w:rsidRDefault="00BA0EDB" w:rsidP="003A3BAE">
      <w:pPr>
        <w:numPr>
          <w:ilvl w:val="0"/>
          <w:numId w:val="160"/>
        </w:numPr>
        <w:tabs>
          <w:tab w:val="clear" w:pos="810"/>
          <w:tab w:val="num" w:pos="720"/>
        </w:tabs>
        <w:spacing w:after="120"/>
        <w:ind w:left="720"/>
        <w:jc w:val="both"/>
        <w:rPr>
          <w:sz w:val="20"/>
        </w:rPr>
      </w:pPr>
      <w:r w:rsidRPr="00A0536F">
        <w:rPr>
          <w:sz w:val="20"/>
        </w:rPr>
        <w:t>Compliance tests and any testing required under the special conditions of this permit.</w:t>
      </w:r>
    </w:p>
    <w:p w14:paraId="53FAB8C9" w14:textId="77777777" w:rsidR="00BA0EDB" w:rsidRPr="00A0536F" w:rsidRDefault="00BA0EDB" w:rsidP="003A3BAE">
      <w:pPr>
        <w:numPr>
          <w:ilvl w:val="0"/>
          <w:numId w:val="160"/>
        </w:numPr>
        <w:tabs>
          <w:tab w:val="num" w:pos="720"/>
        </w:tabs>
        <w:spacing w:after="120"/>
        <w:ind w:left="720"/>
        <w:jc w:val="both"/>
        <w:rPr>
          <w:sz w:val="20"/>
        </w:rPr>
      </w:pPr>
      <w:r w:rsidRPr="00A0536F">
        <w:rPr>
          <w:sz w:val="20"/>
        </w:rPr>
        <w:t>Monitoring data for the hours of operation, volumetric flow rate and landfill gas usage.</w:t>
      </w:r>
    </w:p>
    <w:p w14:paraId="548FD0C8" w14:textId="77777777" w:rsidR="00BA0EDB" w:rsidRPr="00A0536F" w:rsidRDefault="00BA0EDB" w:rsidP="003A3BAE">
      <w:pPr>
        <w:numPr>
          <w:ilvl w:val="0"/>
          <w:numId w:val="160"/>
        </w:numPr>
        <w:tabs>
          <w:tab w:val="num" w:pos="720"/>
        </w:tabs>
        <w:spacing w:after="120"/>
        <w:ind w:left="720"/>
        <w:jc w:val="both"/>
        <w:rPr>
          <w:sz w:val="20"/>
        </w:rPr>
      </w:pPr>
      <w:r w:rsidRPr="00A0536F">
        <w:rPr>
          <w:sz w:val="20"/>
        </w:rPr>
        <w:t>Calculated amount of landfill gas combusted in each engine on a monthly and 12-month rolling basis.</w:t>
      </w:r>
    </w:p>
    <w:p w14:paraId="2C4979B9" w14:textId="77777777" w:rsidR="00BA0EDB" w:rsidRPr="00A0536F" w:rsidRDefault="00BA0EDB" w:rsidP="003A3BAE">
      <w:pPr>
        <w:numPr>
          <w:ilvl w:val="0"/>
          <w:numId w:val="160"/>
        </w:numPr>
        <w:tabs>
          <w:tab w:val="num" w:pos="720"/>
        </w:tabs>
        <w:spacing w:after="120"/>
        <w:ind w:left="720"/>
        <w:jc w:val="both"/>
        <w:rPr>
          <w:sz w:val="20"/>
        </w:rPr>
      </w:pPr>
      <w:r w:rsidRPr="00A0536F">
        <w:rPr>
          <w:sz w:val="20"/>
        </w:rPr>
        <w:t>Hours of operation on a monthly and 12-month rolling basis.</w:t>
      </w:r>
    </w:p>
    <w:p w14:paraId="19CF8BB8" w14:textId="77777777" w:rsidR="00BA0EDB" w:rsidRPr="00A0536F" w:rsidRDefault="00BA0EDB" w:rsidP="003A3BAE">
      <w:pPr>
        <w:numPr>
          <w:ilvl w:val="0"/>
          <w:numId w:val="160"/>
        </w:numPr>
        <w:tabs>
          <w:tab w:val="num" w:pos="720"/>
        </w:tabs>
        <w:spacing w:after="120"/>
        <w:ind w:left="720"/>
        <w:jc w:val="both"/>
        <w:rPr>
          <w:sz w:val="20"/>
        </w:rPr>
      </w:pPr>
      <w:r w:rsidRPr="00A0536F">
        <w:rPr>
          <w:sz w:val="20"/>
        </w:rPr>
        <w:t>Monthly average Btu content of the landfill gas burned.</w:t>
      </w:r>
    </w:p>
    <w:p w14:paraId="4A2FDFB2" w14:textId="77777777" w:rsidR="00BA0EDB" w:rsidRPr="00A0536F" w:rsidRDefault="00BA0EDB" w:rsidP="003A3BAE">
      <w:pPr>
        <w:numPr>
          <w:ilvl w:val="0"/>
          <w:numId w:val="160"/>
        </w:numPr>
        <w:tabs>
          <w:tab w:val="num" w:pos="720"/>
        </w:tabs>
        <w:spacing w:after="120"/>
        <w:ind w:left="720"/>
        <w:jc w:val="both"/>
        <w:rPr>
          <w:sz w:val="20"/>
        </w:rPr>
      </w:pPr>
      <w:r w:rsidRPr="00A0536F">
        <w:rPr>
          <w:sz w:val="20"/>
        </w:rPr>
        <w:t>Manufacturer’s data, specifications, and operating and maintenance procedures for each engine.</w:t>
      </w:r>
    </w:p>
    <w:p w14:paraId="29A57EF1" w14:textId="77777777" w:rsidR="00BA0EDB" w:rsidRPr="00A0536F" w:rsidRDefault="00BA0EDB" w:rsidP="003A3BAE">
      <w:pPr>
        <w:numPr>
          <w:ilvl w:val="0"/>
          <w:numId w:val="160"/>
        </w:numPr>
        <w:tabs>
          <w:tab w:val="num" w:pos="720"/>
        </w:tabs>
        <w:spacing w:after="120"/>
        <w:ind w:left="720"/>
        <w:jc w:val="both"/>
        <w:rPr>
          <w:sz w:val="20"/>
        </w:rPr>
      </w:pPr>
      <w:r w:rsidRPr="00A0536F">
        <w:rPr>
          <w:sz w:val="20"/>
        </w:rPr>
        <w:t>Maintenance activities conducted according to the PM/MAP for each engine.</w:t>
      </w:r>
    </w:p>
    <w:p w14:paraId="4D039DC5" w14:textId="77777777" w:rsidR="00BA0EDB" w:rsidRPr="00A0536F" w:rsidRDefault="00BA0EDB" w:rsidP="00BB0CD7">
      <w:pPr>
        <w:numPr>
          <w:ilvl w:val="0"/>
          <w:numId w:val="160"/>
        </w:numPr>
        <w:tabs>
          <w:tab w:val="num" w:pos="720"/>
        </w:tabs>
        <w:ind w:left="720"/>
        <w:jc w:val="both"/>
        <w:rPr>
          <w:sz w:val="20"/>
        </w:rPr>
      </w:pPr>
      <w:r w:rsidRPr="00A0536F">
        <w:rPr>
          <w:sz w:val="20"/>
        </w:rPr>
        <w:t>All calculations necessary to show compliance with the limits contained in this permit.</w:t>
      </w:r>
    </w:p>
    <w:p w14:paraId="1EC86D94" w14:textId="77777777" w:rsidR="00BA0EDB" w:rsidRPr="00A0536F" w:rsidRDefault="00BA0EDB" w:rsidP="00BA0EDB">
      <w:pPr>
        <w:tabs>
          <w:tab w:val="num" w:pos="720"/>
        </w:tabs>
        <w:jc w:val="both"/>
        <w:rPr>
          <w:sz w:val="20"/>
        </w:rPr>
      </w:pPr>
    </w:p>
    <w:p w14:paraId="0A208689" w14:textId="582947BB" w:rsidR="00BA0EDB" w:rsidRPr="00A0536F" w:rsidRDefault="00BA0EDB" w:rsidP="00BA0EDB">
      <w:pPr>
        <w:autoSpaceDE w:val="0"/>
        <w:autoSpaceDN w:val="0"/>
        <w:adjustRightInd w:val="0"/>
        <w:ind w:left="360"/>
        <w:jc w:val="both"/>
        <w:rPr>
          <w:b/>
          <w:bCs/>
          <w:sz w:val="20"/>
        </w:rPr>
      </w:pPr>
      <w:r w:rsidRPr="00A0536F">
        <w:rPr>
          <w:sz w:val="20"/>
        </w:rPr>
        <w:t>All of the above information shall be stored in a format acceptable to the AQD District Supervisor.</w:t>
      </w:r>
      <w:r w:rsidRPr="00A0536F">
        <w:rPr>
          <w:rFonts w:cs="Arial"/>
          <w:sz w:val="20"/>
          <w:vertAlign w:val="superscript"/>
        </w:rPr>
        <w:t>2</w:t>
      </w:r>
      <w:r w:rsidRPr="00A0536F">
        <w:rPr>
          <w:sz w:val="20"/>
        </w:rPr>
        <w:t xml:space="preserve"> </w:t>
      </w:r>
      <w:r w:rsidR="00DE0FD6">
        <w:rPr>
          <w:sz w:val="20"/>
        </w:rPr>
        <w:t xml:space="preserve"> </w:t>
      </w:r>
      <w:r w:rsidRPr="00A0536F">
        <w:rPr>
          <w:b/>
          <w:bCs/>
          <w:sz w:val="20"/>
        </w:rPr>
        <w:t>(R 336.1205</w:t>
      </w:r>
      <w:r w:rsidRPr="00A0536F">
        <w:rPr>
          <w:b/>
          <w:sz w:val="20"/>
        </w:rPr>
        <w:t xml:space="preserve">, </w:t>
      </w:r>
      <w:r w:rsidRPr="00A0536F">
        <w:rPr>
          <w:b/>
          <w:bCs/>
          <w:sz w:val="20"/>
        </w:rPr>
        <w:t xml:space="preserve">R 336.1225, R 336.1301, R 336.1331, R 336.1702(a), R 336.1910, R 336.1911, </w:t>
      </w:r>
      <w:r w:rsidRPr="00A0536F">
        <w:rPr>
          <w:b/>
          <w:sz w:val="20"/>
        </w:rPr>
        <w:t>R 336.1912, 40 CFR 52.21(c) &amp; (d)</w:t>
      </w:r>
      <w:r w:rsidRPr="00A0536F">
        <w:rPr>
          <w:b/>
          <w:bCs/>
          <w:sz w:val="20"/>
        </w:rPr>
        <w:t>)</w:t>
      </w:r>
    </w:p>
    <w:p w14:paraId="1CD5D8FD" w14:textId="77777777" w:rsidR="00BA0EDB" w:rsidRPr="00A0536F" w:rsidRDefault="00BA0EDB" w:rsidP="00BA0EDB">
      <w:pPr>
        <w:jc w:val="both"/>
        <w:rPr>
          <w:sz w:val="20"/>
        </w:rPr>
      </w:pPr>
    </w:p>
    <w:p w14:paraId="52F2239F" w14:textId="77777777" w:rsidR="00BA0EDB" w:rsidRPr="00A0536F" w:rsidRDefault="00BA0EDB" w:rsidP="00BA0EDB">
      <w:pPr>
        <w:jc w:val="both"/>
        <w:rPr>
          <w:b/>
          <w:u w:val="single"/>
        </w:rPr>
      </w:pPr>
      <w:r w:rsidRPr="00A0536F">
        <w:rPr>
          <w:b/>
        </w:rPr>
        <w:t xml:space="preserve">VII.  </w:t>
      </w:r>
      <w:r w:rsidRPr="00A0536F">
        <w:rPr>
          <w:b/>
          <w:u w:val="single"/>
        </w:rPr>
        <w:t>REPORTING</w:t>
      </w:r>
    </w:p>
    <w:p w14:paraId="2E4D7011" w14:textId="77777777" w:rsidR="00BA0EDB" w:rsidRPr="00A0536F" w:rsidRDefault="00BA0EDB" w:rsidP="00BA0EDB">
      <w:pPr>
        <w:jc w:val="both"/>
        <w:rPr>
          <w:sz w:val="20"/>
        </w:rPr>
      </w:pPr>
    </w:p>
    <w:p w14:paraId="6BD105D4" w14:textId="77777777" w:rsidR="00BA0EDB" w:rsidRPr="00A0536F" w:rsidRDefault="00BA0EDB" w:rsidP="00BA0EDB">
      <w:pPr>
        <w:ind w:left="360" w:hanging="360"/>
        <w:jc w:val="both"/>
        <w:rPr>
          <w:b/>
          <w:sz w:val="20"/>
        </w:rPr>
      </w:pPr>
      <w:r w:rsidRPr="00A0536F">
        <w:rPr>
          <w:sz w:val="20"/>
        </w:rPr>
        <w:t>1.</w:t>
      </w:r>
      <w:r w:rsidRPr="00A0536F">
        <w:rPr>
          <w:sz w:val="20"/>
        </w:rPr>
        <w:tab/>
        <w:t xml:space="preserve">Prompt reporting of deviations pursuant to General Conditions 21 and 22 of Part A.  </w:t>
      </w:r>
      <w:r w:rsidRPr="00A0536F">
        <w:rPr>
          <w:b/>
          <w:sz w:val="20"/>
        </w:rPr>
        <w:t>(R 336.1213(3)(c)(ii))</w:t>
      </w:r>
    </w:p>
    <w:p w14:paraId="4CD9850F" w14:textId="77777777" w:rsidR="00BA0EDB" w:rsidRPr="00A0536F" w:rsidRDefault="00BA0EDB" w:rsidP="00BA0EDB">
      <w:pPr>
        <w:ind w:left="360" w:hanging="360"/>
        <w:jc w:val="both"/>
        <w:rPr>
          <w:sz w:val="20"/>
        </w:rPr>
      </w:pPr>
    </w:p>
    <w:p w14:paraId="4FD271C8" w14:textId="77777777" w:rsidR="00BA0EDB" w:rsidRPr="00A0536F" w:rsidRDefault="00BA0EDB" w:rsidP="00BA0EDB">
      <w:pPr>
        <w:ind w:left="360" w:hanging="360"/>
        <w:jc w:val="both"/>
        <w:rPr>
          <w:b/>
          <w:sz w:val="20"/>
        </w:rPr>
      </w:pPr>
      <w:r w:rsidRPr="00A0536F">
        <w:rPr>
          <w:sz w:val="20"/>
        </w:rPr>
        <w:t>2.</w:t>
      </w:r>
      <w:r w:rsidRPr="00A0536F">
        <w:rPr>
          <w:sz w:val="20"/>
        </w:rPr>
        <w:tab/>
        <w:t>Semiannual reporting of monitoring and deviations pursuant to General Condition 23 of Part A.  The report shall be postmarked or</w:t>
      </w:r>
      <w:r w:rsidRPr="00A0536F">
        <w:rPr>
          <w:b/>
          <w:i/>
          <w:sz w:val="20"/>
        </w:rPr>
        <w:t xml:space="preserve"> </w:t>
      </w:r>
      <w:r w:rsidRPr="00A0536F">
        <w:rPr>
          <w:sz w:val="20"/>
        </w:rPr>
        <w:t xml:space="preserve">received by the appropriate AQD District Office by March 15 for reporting period July 1 to December 31 and September 15 for reporting period January 1 to June 30.  </w:t>
      </w:r>
      <w:r w:rsidRPr="00A0536F">
        <w:rPr>
          <w:b/>
          <w:sz w:val="20"/>
        </w:rPr>
        <w:t>(R 336.1213(3)(c)(</w:t>
      </w:r>
      <w:proofErr w:type="spellStart"/>
      <w:r w:rsidRPr="00A0536F">
        <w:rPr>
          <w:b/>
          <w:sz w:val="20"/>
        </w:rPr>
        <w:t>i</w:t>
      </w:r>
      <w:proofErr w:type="spellEnd"/>
      <w:r w:rsidRPr="00A0536F">
        <w:rPr>
          <w:b/>
          <w:sz w:val="20"/>
        </w:rPr>
        <w:t>))</w:t>
      </w:r>
    </w:p>
    <w:p w14:paraId="5763DD9F" w14:textId="77777777" w:rsidR="00BA0EDB" w:rsidRPr="00A0536F" w:rsidRDefault="00BA0EDB" w:rsidP="00BA0EDB">
      <w:pPr>
        <w:ind w:left="360" w:hanging="360"/>
        <w:jc w:val="both"/>
        <w:rPr>
          <w:sz w:val="20"/>
        </w:rPr>
      </w:pPr>
    </w:p>
    <w:p w14:paraId="2D3A000B" w14:textId="77777777" w:rsidR="00BA0EDB" w:rsidRPr="00A0536F" w:rsidRDefault="00BA0EDB" w:rsidP="00BA0EDB">
      <w:pPr>
        <w:ind w:left="360" w:hanging="360"/>
        <w:jc w:val="both"/>
        <w:rPr>
          <w:sz w:val="20"/>
        </w:rPr>
      </w:pPr>
      <w:r w:rsidRPr="00A0536F">
        <w:rPr>
          <w:sz w:val="20"/>
        </w:rPr>
        <w:t>3.</w:t>
      </w:r>
      <w:r w:rsidRPr="00A0536F">
        <w:rPr>
          <w:sz w:val="20"/>
        </w:rPr>
        <w:tab/>
        <w:t>Annual certification of compliance pursuant to General Conditions 19 and 20 of Part A.  The report shall be postmarked or</w:t>
      </w:r>
      <w:r w:rsidRPr="00A0536F">
        <w:rPr>
          <w:b/>
          <w:i/>
          <w:sz w:val="20"/>
        </w:rPr>
        <w:t xml:space="preserve"> </w:t>
      </w:r>
      <w:r w:rsidRPr="00A0536F">
        <w:rPr>
          <w:sz w:val="20"/>
        </w:rPr>
        <w:t xml:space="preserve">received by the appropriate AQD District Office by March 15 for the previous calendar year.  </w:t>
      </w:r>
      <w:r w:rsidRPr="00A0536F">
        <w:rPr>
          <w:b/>
          <w:sz w:val="20"/>
        </w:rPr>
        <w:t>(R 336.1213(4)(c))</w:t>
      </w:r>
    </w:p>
    <w:p w14:paraId="25207353" w14:textId="77777777" w:rsidR="00BA0EDB" w:rsidRPr="00A0536F" w:rsidRDefault="00BA0EDB" w:rsidP="00BA0EDB">
      <w:pPr>
        <w:ind w:right="72"/>
        <w:jc w:val="both"/>
        <w:rPr>
          <w:rFonts w:cs="Arial"/>
          <w:sz w:val="20"/>
        </w:rPr>
      </w:pPr>
    </w:p>
    <w:p w14:paraId="68F4FC02" w14:textId="77777777" w:rsidR="00BA0EDB" w:rsidRPr="00A0536F" w:rsidRDefault="00BA0EDB" w:rsidP="00BB0CD7">
      <w:pPr>
        <w:pStyle w:val="ListParagraph"/>
        <w:numPr>
          <w:ilvl w:val="0"/>
          <w:numId w:val="162"/>
        </w:numPr>
        <w:ind w:left="360"/>
        <w:contextualSpacing/>
        <w:jc w:val="both"/>
        <w:rPr>
          <w:b/>
          <w:sz w:val="20"/>
        </w:rPr>
      </w:pPr>
      <w:r w:rsidRPr="00A0536F">
        <w:rPr>
          <w:sz w:val="20"/>
        </w:rPr>
        <w:t>The permittee shall notify the AQD district office within 15 days of when the frequency of the gas sampling changes for any reason.</w:t>
      </w:r>
      <w:r w:rsidRPr="00A0536F">
        <w:rPr>
          <w:rFonts w:cs="Arial"/>
          <w:sz w:val="20"/>
          <w:vertAlign w:val="superscript"/>
        </w:rPr>
        <w:t>2</w:t>
      </w:r>
      <w:r w:rsidRPr="00A0536F">
        <w:rPr>
          <w:sz w:val="20"/>
        </w:rPr>
        <w:t xml:space="preserve">  </w:t>
      </w:r>
      <w:r w:rsidRPr="00A0536F">
        <w:rPr>
          <w:b/>
          <w:sz w:val="20"/>
        </w:rPr>
        <w:t>(R 336.1201(3))</w:t>
      </w:r>
    </w:p>
    <w:p w14:paraId="1974D629" w14:textId="77777777" w:rsidR="00BA0EDB" w:rsidRPr="00A0536F" w:rsidRDefault="00BA0EDB" w:rsidP="00BA0EDB">
      <w:pPr>
        <w:jc w:val="both"/>
        <w:rPr>
          <w:b/>
          <w:sz w:val="20"/>
        </w:rPr>
      </w:pPr>
    </w:p>
    <w:p w14:paraId="324898EB" w14:textId="77777777" w:rsidR="00BA0EDB" w:rsidRPr="00A0536F" w:rsidRDefault="00BA0EDB" w:rsidP="00BB0CD7">
      <w:pPr>
        <w:pStyle w:val="ListParagraph"/>
        <w:numPr>
          <w:ilvl w:val="0"/>
          <w:numId w:val="162"/>
        </w:numPr>
        <w:ind w:left="360"/>
        <w:contextualSpacing/>
        <w:jc w:val="both"/>
        <w:rPr>
          <w:b/>
          <w:sz w:val="20"/>
        </w:rPr>
      </w:pPr>
      <w:r w:rsidRPr="00A0536F">
        <w:rPr>
          <w:sz w:val="20"/>
        </w:rPr>
        <w:t>The permittee shall notify the AQD District Supervisor of an engine change-out and submit a description of the engine and acceptable emissions data to show that the alternate engine is equivalent-emitting or lower-emitting. The data shall be submitted within 30-days of the engine change out.</w:t>
      </w:r>
      <w:r w:rsidRPr="00A0536F">
        <w:rPr>
          <w:rFonts w:cs="Arial"/>
          <w:sz w:val="20"/>
          <w:vertAlign w:val="superscript"/>
        </w:rPr>
        <w:t>2</w:t>
      </w:r>
      <w:r w:rsidRPr="00A0536F">
        <w:rPr>
          <w:sz w:val="20"/>
        </w:rPr>
        <w:t xml:space="preserve"> </w:t>
      </w:r>
      <w:r w:rsidRPr="00A0536F">
        <w:rPr>
          <w:b/>
          <w:sz w:val="20"/>
        </w:rPr>
        <w:t>(R 336.1205, R 336.1702(a), R 336.1911, 40 CFR 52.21 (c) &amp; (d))</w:t>
      </w:r>
    </w:p>
    <w:p w14:paraId="261F47CA" w14:textId="77777777" w:rsidR="00BA0EDB" w:rsidRPr="00A0536F" w:rsidRDefault="00BA0EDB" w:rsidP="00BA0EDB">
      <w:pPr>
        <w:rPr>
          <w:rFonts w:cs="Arial"/>
          <w:sz w:val="20"/>
        </w:rPr>
      </w:pPr>
    </w:p>
    <w:p w14:paraId="1911D0C0" w14:textId="77777777" w:rsidR="00BA0EDB" w:rsidRPr="00A0536F" w:rsidRDefault="00BA0EDB" w:rsidP="00BB0CD7">
      <w:pPr>
        <w:pStyle w:val="ListParagraph"/>
        <w:numPr>
          <w:ilvl w:val="0"/>
          <w:numId w:val="162"/>
        </w:numPr>
        <w:ind w:left="360"/>
        <w:contextualSpacing/>
        <w:jc w:val="both"/>
        <w:rPr>
          <w:b/>
          <w:sz w:val="20"/>
        </w:rPr>
      </w:pPr>
      <w:r w:rsidRPr="00A0536F">
        <w:rPr>
          <w:rFonts w:cs="Arial"/>
          <w:sz w:val="20"/>
        </w:rPr>
        <w:t xml:space="preserve">The permittee shall submit any performance test reports </w:t>
      </w:r>
      <w:r w:rsidRPr="00A0536F">
        <w:rPr>
          <w:sz w:val="20"/>
        </w:rPr>
        <w:t xml:space="preserve">to the AQD Technical Programs Unit and District Office, in a format approved by the AQD.  </w:t>
      </w:r>
      <w:r w:rsidRPr="00A0536F">
        <w:rPr>
          <w:rFonts w:cs="Arial"/>
          <w:b/>
          <w:sz w:val="20"/>
        </w:rPr>
        <w:t>(</w:t>
      </w:r>
      <w:r w:rsidRPr="00A0536F">
        <w:rPr>
          <w:b/>
          <w:sz w:val="20"/>
        </w:rPr>
        <w:t>R 336.1213(3)(c),</w:t>
      </w:r>
      <w:r w:rsidRPr="00A0536F">
        <w:rPr>
          <w:rFonts w:cs="Arial"/>
          <w:b/>
          <w:sz w:val="20"/>
        </w:rPr>
        <w:t xml:space="preserve"> R 336.2001(5))</w:t>
      </w:r>
    </w:p>
    <w:p w14:paraId="5B820A59" w14:textId="77777777" w:rsidR="00BA0EDB" w:rsidRPr="00A0536F" w:rsidRDefault="00BA0EDB" w:rsidP="00BA0EDB">
      <w:pPr>
        <w:rPr>
          <w:sz w:val="20"/>
        </w:rPr>
      </w:pPr>
    </w:p>
    <w:p w14:paraId="26D3E5CE" w14:textId="5B34FF34" w:rsidR="00BA0EDB" w:rsidRPr="00A0536F" w:rsidRDefault="00BA0EDB" w:rsidP="00BA0EDB">
      <w:pPr>
        <w:jc w:val="both"/>
        <w:rPr>
          <w:rFonts w:cs="Arial"/>
          <w:b/>
          <w:sz w:val="20"/>
        </w:rPr>
      </w:pPr>
      <w:r w:rsidRPr="00A0536F">
        <w:rPr>
          <w:rFonts w:cs="Arial"/>
          <w:b/>
          <w:sz w:val="20"/>
        </w:rPr>
        <w:t>See Appendix 8-2</w:t>
      </w:r>
    </w:p>
    <w:p w14:paraId="2A23D1C6" w14:textId="42B1B32A" w:rsidR="00DE0FD6" w:rsidRDefault="00DE0FD6">
      <w:pPr>
        <w:rPr>
          <w:rFonts w:cs="Arial"/>
          <w:b/>
          <w:sz w:val="20"/>
        </w:rPr>
      </w:pPr>
      <w:r>
        <w:rPr>
          <w:rFonts w:cs="Arial"/>
          <w:b/>
          <w:sz w:val="20"/>
        </w:rPr>
        <w:br w:type="page"/>
      </w:r>
    </w:p>
    <w:p w14:paraId="3633311E" w14:textId="77777777" w:rsidR="00BA0EDB" w:rsidRPr="00A0536F" w:rsidRDefault="00BA0EDB" w:rsidP="00BA0EDB">
      <w:pPr>
        <w:jc w:val="both"/>
        <w:rPr>
          <w:rFonts w:cs="Arial"/>
          <w:b/>
          <w:sz w:val="20"/>
        </w:rPr>
      </w:pPr>
    </w:p>
    <w:p w14:paraId="3B336CC6" w14:textId="77777777" w:rsidR="00BA0EDB" w:rsidRPr="00A0536F" w:rsidRDefault="00BA0EDB" w:rsidP="00BA0EDB">
      <w:pPr>
        <w:jc w:val="both"/>
      </w:pPr>
      <w:r w:rsidRPr="00A0536F">
        <w:rPr>
          <w:b/>
        </w:rPr>
        <w:t xml:space="preserve">VIII.  </w:t>
      </w:r>
      <w:r w:rsidRPr="00A0536F">
        <w:rPr>
          <w:b/>
          <w:u w:val="single"/>
        </w:rPr>
        <w:t>STACK/VENT RESTRICTION(S)</w:t>
      </w:r>
    </w:p>
    <w:p w14:paraId="3EE0CB96" w14:textId="77777777" w:rsidR="00BA0EDB" w:rsidRPr="00A0536F" w:rsidRDefault="00BA0EDB" w:rsidP="00BA0EDB">
      <w:pPr>
        <w:jc w:val="both"/>
        <w:rPr>
          <w:sz w:val="20"/>
        </w:rPr>
      </w:pPr>
    </w:p>
    <w:p w14:paraId="50EF034C" w14:textId="77777777" w:rsidR="00BA0EDB" w:rsidRPr="00A0536F" w:rsidRDefault="00BA0EDB" w:rsidP="00BA0EDB">
      <w:pPr>
        <w:jc w:val="both"/>
        <w:rPr>
          <w:sz w:val="20"/>
        </w:rPr>
      </w:pPr>
      <w:r w:rsidRPr="00A0536F">
        <w:rPr>
          <w:sz w:val="20"/>
        </w:rPr>
        <w:t>The exhaust gases from the stacks listed in the table below shall be discharged unobstructed vertically upwards to the ambient air unless otherwise noted:</w:t>
      </w:r>
    </w:p>
    <w:p w14:paraId="7C5E5139" w14:textId="77777777" w:rsidR="00BA0EDB" w:rsidRPr="00A0536F" w:rsidRDefault="00BA0EDB" w:rsidP="00BA0EDB">
      <w:pPr>
        <w:jc w:val="both"/>
        <w:rPr>
          <w:sz w:val="20"/>
        </w:rPr>
      </w:pPr>
    </w:p>
    <w:tbl>
      <w:tblPr>
        <w:tblW w:w="99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430"/>
        <w:gridCol w:w="2340"/>
        <w:gridCol w:w="2970"/>
      </w:tblGrid>
      <w:tr w:rsidR="00BA0EDB" w:rsidRPr="00A0536F" w14:paraId="69140F98" w14:textId="77777777" w:rsidTr="003A3BAE">
        <w:trPr>
          <w:cantSplit/>
          <w:trHeight w:val="677"/>
          <w:tblHeader/>
          <w:jc w:val="right"/>
        </w:trPr>
        <w:tc>
          <w:tcPr>
            <w:tcW w:w="2250" w:type="dxa"/>
            <w:tcBorders>
              <w:bottom w:val="single" w:sz="4" w:space="0" w:color="auto"/>
            </w:tcBorders>
          </w:tcPr>
          <w:p w14:paraId="495EF703" w14:textId="77777777" w:rsidR="00BA0EDB" w:rsidRPr="00A0536F" w:rsidRDefault="00BA0EDB" w:rsidP="00FE2850">
            <w:pPr>
              <w:jc w:val="center"/>
              <w:rPr>
                <w:b/>
                <w:sz w:val="20"/>
              </w:rPr>
            </w:pPr>
            <w:r w:rsidRPr="00A0536F">
              <w:rPr>
                <w:b/>
                <w:sz w:val="20"/>
              </w:rPr>
              <w:t>Stack &amp; Vent ID</w:t>
            </w:r>
          </w:p>
        </w:tc>
        <w:tc>
          <w:tcPr>
            <w:tcW w:w="2430" w:type="dxa"/>
            <w:tcBorders>
              <w:bottom w:val="single" w:sz="4" w:space="0" w:color="auto"/>
            </w:tcBorders>
          </w:tcPr>
          <w:p w14:paraId="5B36F8F1" w14:textId="77777777" w:rsidR="00BA0EDB" w:rsidRPr="00A0536F" w:rsidRDefault="00BA0EDB" w:rsidP="00FE2850">
            <w:pPr>
              <w:jc w:val="center"/>
              <w:rPr>
                <w:b/>
                <w:sz w:val="20"/>
              </w:rPr>
            </w:pPr>
            <w:r w:rsidRPr="00A0536F">
              <w:rPr>
                <w:b/>
                <w:sz w:val="20"/>
              </w:rPr>
              <w:t>Maximum Exhaust Diameter / Dimensions</w:t>
            </w:r>
          </w:p>
          <w:p w14:paraId="66F920FF" w14:textId="77777777" w:rsidR="00BA0EDB" w:rsidRPr="00A0536F" w:rsidRDefault="00BA0EDB" w:rsidP="00FE2850">
            <w:pPr>
              <w:jc w:val="center"/>
              <w:rPr>
                <w:b/>
                <w:sz w:val="20"/>
              </w:rPr>
            </w:pPr>
            <w:r w:rsidRPr="00A0536F">
              <w:rPr>
                <w:b/>
                <w:sz w:val="20"/>
              </w:rPr>
              <w:t>(inches)</w:t>
            </w:r>
          </w:p>
        </w:tc>
        <w:tc>
          <w:tcPr>
            <w:tcW w:w="2340" w:type="dxa"/>
            <w:tcBorders>
              <w:bottom w:val="single" w:sz="4" w:space="0" w:color="auto"/>
            </w:tcBorders>
          </w:tcPr>
          <w:p w14:paraId="7E73C29B" w14:textId="77777777" w:rsidR="00BA0EDB" w:rsidRPr="00A0536F" w:rsidRDefault="00BA0EDB" w:rsidP="00FE2850">
            <w:pPr>
              <w:jc w:val="center"/>
              <w:rPr>
                <w:b/>
                <w:sz w:val="20"/>
              </w:rPr>
            </w:pPr>
            <w:r w:rsidRPr="00A0536F">
              <w:rPr>
                <w:b/>
                <w:sz w:val="20"/>
              </w:rPr>
              <w:t>Minimum Height Above Ground</w:t>
            </w:r>
          </w:p>
          <w:p w14:paraId="39FDAAB2" w14:textId="77777777" w:rsidR="00BA0EDB" w:rsidRPr="00A0536F" w:rsidRDefault="00BA0EDB" w:rsidP="00FE2850">
            <w:pPr>
              <w:jc w:val="center"/>
              <w:rPr>
                <w:b/>
                <w:sz w:val="20"/>
              </w:rPr>
            </w:pPr>
            <w:r w:rsidRPr="00A0536F">
              <w:rPr>
                <w:b/>
                <w:sz w:val="20"/>
              </w:rPr>
              <w:t>(feet)</w:t>
            </w:r>
          </w:p>
        </w:tc>
        <w:tc>
          <w:tcPr>
            <w:tcW w:w="2970" w:type="dxa"/>
            <w:tcBorders>
              <w:bottom w:val="single" w:sz="4" w:space="0" w:color="auto"/>
            </w:tcBorders>
          </w:tcPr>
          <w:p w14:paraId="538A4834" w14:textId="77777777" w:rsidR="00BA0EDB" w:rsidRPr="00A0536F" w:rsidRDefault="00BA0EDB" w:rsidP="00FE2850">
            <w:pPr>
              <w:jc w:val="center"/>
              <w:rPr>
                <w:b/>
                <w:sz w:val="20"/>
              </w:rPr>
            </w:pPr>
            <w:r w:rsidRPr="00A0536F">
              <w:rPr>
                <w:b/>
                <w:sz w:val="20"/>
              </w:rPr>
              <w:t>Underlying Applicable Requirements</w:t>
            </w:r>
          </w:p>
          <w:p w14:paraId="7B00CF0D" w14:textId="77777777" w:rsidR="00BA0EDB" w:rsidRPr="00A0536F" w:rsidRDefault="00BA0EDB" w:rsidP="00FE2850">
            <w:pPr>
              <w:jc w:val="center"/>
              <w:rPr>
                <w:b/>
                <w:sz w:val="20"/>
              </w:rPr>
            </w:pPr>
          </w:p>
        </w:tc>
      </w:tr>
      <w:tr w:rsidR="00BA0EDB" w:rsidRPr="00A0536F" w14:paraId="5FFAE144" w14:textId="77777777" w:rsidTr="00FE2850">
        <w:trPr>
          <w:cantSplit/>
          <w:trHeight w:val="593"/>
          <w:jc w:val="right"/>
        </w:trPr>
        <w:tc>
          <w:tcPr>
            <w:tcW w:w="2250" w:type="dxa"/>
            <w:tcBorders>
              <w:top w:val="single" w:sz="4" w:space="0" w:color="auto"/>
              <w:bottom w:val="single" w:sz="4" w:space="0" w:color="auto"/>
            </w:tcBorders>
          </w:tcPr>
          <w:p w14:paraId="41A72D62" w14:textId="44BF4166" w:rsidR="00BA0EDB" w:rsidRPr="00A0536F" w:rsidRDefault="00BA0EDB" w:rsidP="00BB0CD7">
            <w:pPr>
              <w:pStyle w:val="ListParagraph"/>
              <w:numPr>
                <w:ilvl w:val="0"/>
                <w:numId w:val="163"/>
              </w:numPr>
              <w:ind w:left="337" w:hanging="337"/>
              <w:contextualSpacing/>
              <w:rPr>
                <w:sz w:val="20"/>
              </w:rPr>
            </w:pPr>
            <w:r w:rsidRPr="00A0536F">
              <w:rPr>
                <w:sz w:val="20"/>
              </w:rPr>
              <w:t>SVENGINE1</w:t>
            </w:r>
          </w:p>
        </w:tc>
        <w:tc>
          <w:tcPr>
            <w:tcW w:w="2430" w:type="dxa"/>
            <w:tcBorders>
              <w:top w:val="single" w:sz="4" w:space="0" w:color="auto"/>
              <w:bottom w:val="single" w:sz="4" w:space="0" w:color="auto"/>
            </w:tcBorders>
          </w:tcPr>
          <w:p w14:paraId="4584E969" w14:textId="77777777" w:rsidR="00BA0EDB" w:rsidRPr="00A0536F" w:rsidRDefault="00BA0EDB" w:rsidP="00FE2850">
            <w:pPr>
              <w:jc w:val="center"/>
              <w:rPr>
                <w:rFonts w:cs="Arial"/>
                <w:sz w:val="20"/>
              </w:rPr>
            </w:pPr>
            <w:r w:rsidRPr="00A0536F">
              <w:rPr>
                <w:sz w:val="20"/>
              </w:rPr>
              <w:t>16.1</w:t>
            </w:r>
            <w:r w:rsidRPr="00A0536F">
              <w:rPr>
                <w:rFonts w:cs="Arial"/>
                <w:sz w:val="20"/>
                <w:vertAlign w:val="superscript"/>
              </w:rPr>
              <w:t>2</w:t>
            </w:r>
          </w:p>
        </w:tc>
        <w:tc>
          <w:tcPr>
            <w:tcW w:w="2340" w:type="dxa"/>
            <w:tcBorders>
              <w:top w:val="single" w:sz="4" w:space="0" w:color="auto"/>
              <w:bottom w:val="single" w:sz="4" w:space="0" w:color="auto"/>
            </w:tcBorders>
          </w:tcPr>
          <w:p w14:paraId="16FB2EB3" w14:textId="77777777" w:rsidR="00BA0EDB" w:rsidRPr="00A0536F" w:rsidRDefault="00BA0EDB" w:rsidP="00FE2850">
            <w:pPr>
              <w:jc w:val="center"/>
              <w:rPr>
                <w:rFonts w:cs="Arial"/>
                <w:sz w:val="20"/>
              </w:rPr>
            </w:pPr>
            <w:r w:rsidRPr="00A0536F">
              <w:rPr>
                <w:sz w:val="20"/>
              </w:rPr>
              <w:t>48.0</w:t>
            </w:r>
            <w:r w:rsidRPr="00A0536F">
              <w:rPr>
                <w:rFonts w:cs="Arial"/>
                <w:sz w:val="20"/>
                <w:vertAlign w:val="superscript"/>
              </w:rPr>
              <w:t>2</w:t>
            </w:r>
          </w:p>
        </w:tc>
        <w:tc>
          <w:tcPr>
            <w:tcW w:w="2970" w:type="dxa"/>
            <w:tcBorders>
              <w:top w:val="single" w:sz="4" w:space="0" w:color="auto"/>
              <w:bottom w:val="single" w:sz="4" w:space="0" w:color="auto"/>
            </w:tcBorders>
          </w:tcPr>
          <w:p w14:paraId="3D3B3C6E" w14:textId="77777777" w:rsidR="00BA0EDB" w:rsidRPr="00A0536F" w:rsidRDefault="00BA0EDB" w:rsidP="00FE2850">
            <w:pPr>
              <w:jc w:val="center"/>
              <w:rPr>
                <w:b/>
                <w:bCs/>
                <w:sz w:val="20"/>
              </w:rPr>
            </w:pPr>
            <w:r w:rsidRPr="00A0536F">
              <w:rPr>
                <w:b/>
                <w:bCs/>
                <w:sz w:val="20"/>
              </w:rPr>
              <w:t xml:space="preserve">R 336.1225, </w:t>
            </w:r>
          </w:p>
          <w:p w14:paraId="248A12AB" w14:textId="77777777" w:rsidR="00BA0EDB" w:rsidRPr="00A0536F" w:rsidRDefault="00BA0EDB" w:rsidP="00FE2850">
            <w:pPr>
              <w:jc w:val="center"/>
              <w:rPr>
                <w:b/>
                <w:bCs/>
                <w:sz w:val="20"/>
              </w:rPr>
            </w:pPr>
            <w:r w:rsidRPr="00A0536F">
              <w:rPr>
                <w:b/>
                <w:bCs/>
                <w:sz w:val="20"/>
              </w:rPr>
              <w:t>40 CFR 52.21(c) &amp; (d)</w:t>
            </w:r>
          </w:p>
        </w:tc>
      </w:tr>
      <w:tr w:rsidR="00BA0EDB" w:rsidRPr="00A0536F" w14:paraId="7AD4C3C1" w14:textId="77777777" w:rsidTr="00FE2850">
        <w:trPr>
          <w:cantSplit/>
          <w:trHeight w:val="620"/>
          <w:jc w:val="right"/>
        </w:trPr>
        <w:tc>
          <w:tcPr>
            <w:tcW w:w="2250" w:type="dxa"/>
            <w:tcBorders>
              <w:top w:val="single" w:sz="4" w:space="0" w:color="auto"/>
              <w:bottom w:val="single" w:sz="4" w:space="0" w:color="auto"/>
            </w:tcBorders>
          </w:tcPr>
          <w:p w14:paraId="36A0E1EB" w14:textId="61877623" w:rsidR="00BA0EDB" w:rsidRPr="00A0536F" w:rsidRDefault="00BA0EDB" w:rsidP="00BB0CD7">
            <w:pPr>
              <w:pStyle w:val="ListParagraph"/>
              <w:numPr>
                <w:ilvl w:val="0"/>
                <w:numId w:val="163"/>
              </w:numPr>
              <w:ind w:left="315" w:hanging="315"/>
              <w:contextualSpacing/>
              <w:rPr>
                <w:sz w:val="20"/>
              </w:rPr>
            </w:pPr>
            <w:r w:rsidRPr="00A0536F">
              <w:rPr>
                <w:sz w:val="20"/>
              </w:rPr>
              <w:t>SVENGINE2</w:t>
            </w:r>
          </w:p>
        </w:tc>
        <w:tc>
          <w:tcPr>
            <w:tcW w:w="2430" w:type="dxa"/>
            <w:tcBorders>
              <w:top w:val="single" w:sz="4" w:space="0" w:color="auto"/>
              <w:bottom w:val="single" w:sz="4" w:space="0" w:color="auto"/>
            </w:tcBorders>
          </w:tcPr>
          <w:p w14:paraId="5507C3A5" w14:textId="77777777" w:rsidR="00BA0EDB" w:rsidRPr="00A0536F" w:rsidRDefault="00BA0EDB" w:rsidP="00FE2850">
            <w:pPr>
              <w:jc w:val="center"/>
              <w:rPr>
                <w:rFonts w:cs="Arial"/>
                <w:sz w:val="20"/>
              </w:rPr>
            </w:pPr>
            <w:r w:rsidRPr="00A0536F">
              <w:rPr>
                <w:sz w:val="20"/>
              </w:rPr>
              <w:t>16.1</w:t>
            </w:r>
            <w:r w:rsidRPr="00A0536F">
              <w:rPr>
                <w:rFonts w:cs="Arial"/>
                <w:sz w:val="20"/>
                <w:vertAlign w:val="superscript"/>
              </w:rPr>
              <w:t>2</w:t>
            </w:r>
          </w:p>
        </w:tc>
        <w:tc>
          <w:tcPr>
            <w:tcW w:w="2340" w:type="dxa"/>
            <w:tcBorders>
              <w:top w:val="single" w:sz="4" w:space="0" w:color="auto"/>
              <w:bottom w:val="single" w:sz="4" w:space="0" w:color="auto"/>
            </w:tcBorders>
          </w:tcPr>
          <w:p w14:paraId="25E97187" w14:textId="77777777" w:rsidR="00BA0EDB" w:rsidRPr="00A0536F" w:rsidRDefault="00BA0EDB" w:rsidP="00FE2850">
            <w:pPr>
              <w:jc w:val="center"/>
              <w:rPr>
                <w:rFonts w:cs="Arial"/>
                <w:sz w:val="20"/>
              </w:rPr>
            </w:pPr>
            <w:r w:rsidRPr="00A0536F">
              <w:rPr>
                <w:sz w:val="20"/>
              </w:rPr>
              <w:t>48.0</w:t>
            </w:r>
            <w:r w:rsidRPr="00A0536F">
              <w:rPr>
                <w:rFonts w:cs="Arial"/>
                <w:sz w:val="20"/>
                <w:vertAlign w:val="superscript"/>
              </w:rPr>
              <w:t>2</w:t>
            </w:r>
          </w:p>
        </w:tc>
        <w:tc>
          <w:tcPr>
            <w:tcW w:w="2970" w:type="dxa"/>
            <w:tcBorders>
              <w:top w:val="single" w:sz="4" w:space="0" w:color="auto"/>
              <w:bottom w:val="single" w:sz="4" w:space="0" w:color="auto"/>
            </w:tcBorders>
          </w:tcPr>
          <w:p w14:paraId="07B500B1" w14:textId="77777777" w:rsidR="00BA0EDB" w:rsidRPr="00A0536F" w:rsidRDefault="00BA0EDB" w:rsidP="00FE2850">
            <w:pPr>
              <w:jc w:val="center"/>
              <w:rPr>
                <w:b/>
                <w:bCs/>
                <w:sz w:val="20"/>
              </w:rPr>
            </w:pPr>
            <w:r w:rsidRPr="00A0536F">
              <w:rPr>
                <w:b/>
                <w:bCs/>
                <w:sz w:val="20"/>
              </w:rPr>
              <w:t xml:space="preserve">R 336.1225, </w:t>
            </w:r>
          </w:p>
          <w:p w14:paraId="45E84611" w14:textId="77777777" w:rsidR="00BA0EDB" w:rsidRPr="00A0536F" w:rsidRDefault="00BA0EDB" w:rsidP="00FE2850">
            <w:pPr>
              <w:jc w:val="center"/>
              <w:rPr>
                <w:b/>
                <w:bCs/>
                <w:sz w:val="20"/>
              </w:rPr>
            </w:pPr>
            <w:r w:rsidRPr="00A0536F">
              <w:rPr>
                <w:b/>
                <w:bCs/>
                <w:sz w:val="20"/>
              </w:rPr>
              <w:t>40 CFR 52.21(c) &amp; (d)</w:t>
            </w:r>
          </w:p>
        </w:tc>
      </w:tr>
      <w:tr w:rsidR="00BA0EDB" w:rsidRPr="00A0536F" w14:paraId="1EFCF27E" w14:textId="77777777" w:rsidTr="00FE2850">
        <w:trPr>
          <w:cantSplit/>
          <w:trHeight w:val="620"/>
          <w:jc w:val="right"/>
        </w:trPr>
        <w:tc>
          <w:tcPr>
            <w:tcW w:w="2250" w:type="dxa"/>
            <w:tcBorders>
              <w:top w:val="single" w:sz="4" w:space="0" w:color="auto"/>
              <w:bottom w:val="single" w:sz="4" w:space="0" w:color="auto"/>
            </w:tcBorders>
          </w:tcPr>
          <w:p w14:paraId="4F66AB30" w14:textId="1C15FE1D" w:rsidR="00BA0EDB" w:rsidRPr="00A0536F" w:rsidRDefault="00BA0EDB" w:rsidP="00BB0CD7">
            <w:pPr>
              <w:pStyle w:val="ListParagraph"/>
              <w:numPr>
                <w:ilvl w:val="0"/>
                <w:numId w:val="163"/>
              </w:numPr>
              <w:ind w:left="315" w:hanging="315"/>
              <w:contextualSpacing/>
              <w:rPr>
                <w:sz w:val="20"/>
              </w:rPr>
            </w:pPr>
            <w:r w:rsidRPr="00A0536F">
              <w:rPr>
                <w:sz w:val="20"/>
              </w:rPr>
              <w:t>SVENGINE3</w:t>
            </w:r>
          </w:p>
        </w:tc>
        <w:tc>
          <w:tcPr>
            <w:tcW w:w="2430" w:type="dxa"/>
            <w:tcBorders>
              <w:top w:val="single" w:sz="4" w:space="0" w:color="auto"/>
              <w:bottom w:val="single" w:sz="4" w:space="0" w:color="auto"/>
            </w:tcBorders>
          </w:tcPr>
          <w:p w14:paraId="30C235D1" w14:textId="77777777" w:rsidR="00BA0EDB" w:rsidRPr="00A0536F" w:rsidRDefault="00BA0EDB" w:rsidP="00FE2850">
            <w:pPr>
              <w:jc w:val="center"/>
              <w:rPr>
                <w:rFonts w:cs="Arial"/>
                <w:sz w:val="20"/>
              </w:rPr>
            </w:pPr>
            <w:r w:rsidRPr="00A0536F">
              <w:rPr>
                <w:sz w:val="20"/>
              </w:rPr>
              <w:t>16.1</w:t>
            </w:r>
            <w:r w:rsidRPr="00A0536F">
              <w:rPr>
                <w:rFonts w:cs="Arial"/>
                <w:sz w:val="20"/>
                <w:vertAlign w:val="superscript"/>
              </w:rPr>
              <w:t>2</w:t>
            </w:r>
          </w:p>
        </w:tc>
        <w:tc>
          <w:tcPr>
            <w:tcW w:w="2340" w:type="dxa"/>
            <w:tcBorders>
              <w:top w:val="single" w:sz="4" w:space="0" w:color="auto"/>
              <w:bottom w:val="single" w:sz="4" w:space="0" w:color="auto"/>
            </w:tcBorders>
          </w:tcPr>
          <w:p w14:paraId="2597638D" w14:textId="77777777" w:rsidR="00BA0EDB" w:rsidRPr="00A0536F" w:rsidRDefault="00BA0EDB" w:rsidP="00FE2850">
            <w:pPr>
              <w:jc w:val="center"/>
              <w:rPr>
                <w:rFonts w:cs="Arial"/>
                <w:sz w:val="20"/>
              </w:rPr>
            </w:pPr>
            <w:r w:rsidRPr="00A0536F">
              <w:rPr>
                <w:sz w:val="20"/>
              </w:rPr>
              <w:t>48.0</w:t>
            </w:r>
            <w:r w:rsidRPr="00A0536F">
              <w:rPr>
                <w:rFonts w:cs="Arial"/>
                <w:sz w:val="20"/>
                <w:vertAlign w:val="superscript"/>
              </w:rPr>
              <w:t>2</w:t>
            </w:r>
          </w:p>
        </w:tc>
        <w:tc>
          <w:tcPr>
            <w:tcW w:w="2970" w:type="dxa"/>
            <w:tcBorders>
              <w:top w:val="single" w:sz="4" w:space="0" w:color="auto"/>
              <w:bottom w:val="single" w:sz="4" w:space="0" w:color="auto"/>
            </w:tcBorders>
          </w:tcPr>
          <w:p w14:paraId="3BD2DCC8" w14:textId="77777777" w:rsidR="00BA0EDB" w:rsidRPr="00A0536F" w:rsidRDefault="00BA0EDB" w:rsidP="00FE2850">
            <w:pPr>
              <w:jc w:val="center"/>
              <w:rPr>
                <w:b/>
                <w:bCs/>
                <w:sz w:val="20"/>
              </w:rPr>
            </w:pPr>
            <w:r w:rsidRPr="00A0536F">
              <w:rPr>
                <w:b/>
                <w:bCs/>
                <w:sz w:val="20"/>
              </w:rPr>
              <w:t xml:space="preserve">R 336.1225, </w:t>
            </w:r>
          </w:p>
          <w:p w14:paraId="236CC637" w14:textId="77777777" w:rsidR="00BA0EDB" w:rsidRPr="00A0536F" w:rsidRDefault="00BA0EDB" w:rsidP="00FE2850">
            <w:pPr>
              <w:jc w:val="center"/>
              <w:rPr>
                <w:b/>
                <w:bCs/>
                <w:sz w:val="20"/>
              </w:rPr>
            </w:pPr>
            <w:r w:rsidRPr="00A0536F">
              <w:rPr>
                <w:b/>
                <w:bCs/>
                <w:sz w:val="20"/>
              </w:rPr>
              <w:t>40 CFR 52.21(c) &amp; (d)</w:t>
            </w:r>
          </w:p>
        </w:tc>
      </w:tr>
    </w:tbl>
    <w:p w14:paraId="68EF7C53" w14:textId="77777777" w:rsidR="00BA0EDB" w:rsidRPr="00A0536F" w:rsidRDefault="00BA0EDB" w:rsidP="00BA0EDB">
      <w:pPr>
        <w:jc w:val="both"/>
        <w:rPr>
          <w:rFonts w:cs="Arial"/>
          <w:strike/>
          <w:sz w:val="20"/>
        </w:rPr>
      </w:pPr>
    </w:p>
    <w:p w14:paraId="468170F7" w14:textId="77777777" w:rsidR="00BA0EDB" w:rsidRPr="00A0536F" w:rsidRDefault="00BA0EDB" w:rsidP="00BA0EDB">
      <w:pPr>
        <w:jc w:val="both"/>
      </w:pPr>
      <w:r w:rsidRPr="00A0536F">
        <w:rPr>
          <w:b/>
        </w:rPr>
        <w:t xml:space="preserve">IX.  </w:t>
      </w:r>
      <w:r w:rsidRPr="00A0536F">
        <w:rPr>
          <w:b/>
          <w:u w:val="single"/>
        </w:rPr>
        <w:t>OTHER REQUIREMENT(S)</w:t>
      </w:r>
    </w:p>
    <w:p w14:paraId="6ED79463" w14:textId="77777777" w:rsidR="00BA0EDB" w:rsidRPr="00A0536F" w:rsidRDefault="00BA0EDB" w:rsidP="00BA0EDB">
      <w:pPr>
        <w:jc w:val="both"/>
        <w:rPr>
          <w:b/>
          <w:sz w:val="20"/>
        </w:rPr>
      </w:pPr>
    </w:p>
    <w:p w14:paraId="5F647FF1" w14:textId="77777777" w:rsidR="00BA0EDB" w:rsidRPr="00A0536F" w:rsidRDefault="00BA0EDB" w:rsidP="00BA0EDB">
      <w:pPr>
        <w:jc w:val="both"/>
        <w:rPr>
          <w:sz w:val="20"/>
        </w:rPr>
      </w:pPr>
      <w:r w:rsidRPr="00A0536F">
        <w:rPr>
          <w:sz w:val="20"/>
        </w:rPr>
        <w:t>NA</w:t>
      </w:r>
    </w:p>
    <w:p w14:paraId="2D8D22A2" w14:textId="64F02416" w:rsidR="00BA0EDB" w:rsidRDefault="00BA0EDB" w:rsidP="00BA0EDB">
      <w:pPr>
        <w:jc w:val="both"/>
        <w:rPr>
          <w:sz w:val="20"/>
        </w:rPr>
      </w:pPr>
    </w:p>
    <w:p w14:paraId="6BA5582D" w14:textId="77777777" w:rsidR="00DE0FD6" w:rsidRPr="00A0536F" w:rsidRDefault="00DE0FD6" w:rsidP="00BA0EDB">
      <w:pPr>
        <w:jc w:val="both"/>
        <w:rPr>
          <w:sz w:val="20"/>
        </w:rPr>
      </w:pPr>
    </w:p>
    <w:p w14:paraId="1A7671C7" w14:textId="77777777" w:rsidR="00BA0EDB" w:rsidRPr="00A0536F" w:rsidRDefault="00BA0EDB" w:rsidP="00BA0EDB">
      <w:pPr>
        <w:jc w:val="both"/>
        <w:rPr>
          <w:b/>
          <w:sz w:val="20"/>
        </w:rPr>
      </w:pPr>
      <w:r w:rsidRPr="00A0536F">
        <w:rPr>
          <w:b/>
          <w:sz w:val="20"/>
          <w:u w:val="single"/>
        </w:rPr>
        <w:t>Footnotes</w:t>
      </w:r>
      <w:r w:rsidRPr="00A0536F">
        <w:rPr>
          <w:b/>
          <w:sz w:val="20"/>
        </w:rPr>
        <w:t>:</w:t>
      </w:r>
    </w:p>
    <w:p w14:paraId="4CF7995D" w14:textId="77777777" w:rsidR="00BA0EDB" w:rsidRPr="00A0536F" w:rsidRDefault="00BA0EDB" w:rsidP="00BA0EDB">
      <w:pPr>
        <w:jc w:val="both"/>
        <w:rPr>
          <w:sz w:val="20"/>
        </w:rPr>
      </w:pPr>
      <w:r w:rsidRPr="00A0536F">
        <w:rPr>
          <w:sz w:val="20"/>
          <w:vertAlign w:val="superscript"/>
        </w:rPr>
        <w:t xml:space="preserve">1 </w:t>
      </w:r>
      <w:r w:rsidRPr="00A0536F">
        <w:rPr>
          <w:sz w:val="20"/>
        </w:rPr>
        <w:t>This condition is state only enforceable and was established pursuant to Rule 201(1)(b).</w:t>
      </w:r>
    </w:p>
    <w:p w14:paraId="51C355DB" w14:textId="77777777" w:rsidR="00BA0EDB" w:rsidRPr="00A0536F" w:rsidRDefault="00BA0EDB" w:rsidP="00BA0EDB">
      <w:pPr>
        <w:jc w:val="both"/>
        <w:rPr>
          <w:sz w:val="20"/>
        </w:rPr>
      </w:pPr>
      <w:r w:rsidRPr="00A0536F">
        <w:rPr>
          <w:sz w:val="20"/>
          <w:vertAlign w:val="superscript"/>
        </w:rPr>
        <w:t xml:space="preserve">2 </w:t>
      </w:r>
      <w:r w:rsidRPr="00A0536F">
        <w:rPr>
          <w:sz w:val="20"/>
        </w:rPr>
        <w:t>This condition is federally enforceable and was established pursuant to Rule 201(1)(a).</w:t>
      </w:r>
    </w:p>
    <w:p w14:paraId="4DC1A0ED" w14:textId="77777777" w:rsidR="00BA0EDB" w:rsidRPr="00A0536F" w:rsidRDefault="00BA0EDB" w:rsidP="00BA0EDB">
      <w:pPr>
        <w:rPr>
          <w:sz w:val="20"/>
        </w:rPr>
      </w:pPr>
      <w:r w:rsidRPr="00A0536F">
        <w:rPr>
          <w:sz w:val="20"/>
        </w:rPr>
        <w:br w:type="page"/>
      </w:r>
    </w:p>
    <w:p w14:paraId="1847934B" w14:textId="479A97DE" w:rsidR="00BA0EDB" w:rsidRPr="00A0536F" w:rsidRDefault="00BA0EDB" w:rsidP="00BA0ED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31" w:name="_Toc47367130"/>
      <w:bookmarkStart w:id="232" w:name="_Toc179185613"/>
      <w:r w:rsidRPr="00A0536F">
        <w:rPr>
          <w:bCs/>
          <w:iCs/>
          <w:szCs w:val="28"/>
        </w:rPr>
        <w:t>FGRICENSPS</w:t>
      </w:r>
      <w:bookmarkEnd w:id="231"/>
      <w:bookmarkEnd w:id="232"/>
    </w:p>
    <w:p w14:paraId="0CEA6D01" w14:textId="77777777" w:rsidR="00BA0EDB" w:rsidRPr="00A0536F" w:rsidRDefault="00BA0EDB" w:rsidP="00BA0EDB">
      <w:pPr>
        <w:pBdr>
          <w:top w:val="single" w:sz="4" w:space="1" w:color="auto"/>
          <w:left w:val="single" w:sz="4" w:space="4" w:color="auto"/>
          <w:bottom w:val="single" w:sz="4" w:space="1" w:color="auto"/>
          <w:right w:val="single" w:sz="4" w:space="4" w:color="auto"/>
        </w:pBdr>
        <w:jc w:val="center"/>
        <w:rPr>
          <w:sz w:val="28"/>
          <w:szCs w:val="28"/>
        </w:rPr>
      </w:pPr>
      <w:r w:rsidRPr="00A0536F">
        <w:rPr>
          <w:b/>
          <w:sz w:val="28"/>
          <w:szCs w:val="28"/>
        </w:rPr>
        <w:t>FLEXIBLE GROUP CONDITIONS</w:t>
      </w:r>
    </w:p>
    <w:p w14:paraId="18648127" w14:textId="77777777" w:rsidR="00BA0EDB" w:rsidRPr="00A0536F" w:rsidRDefault="00BA0EDB" w:rsidP="00BA0EDB">
      <w:pPr>
        <w:rPr>
          <w:sz w:val="20"/>
        </w:rPr>
      </w:pPr>
    </w:p>
    <w:p w14:paraId="62BB7B13" w14:textId="77777777" w:rsidR="00BA0EDB" w:rsidRPr="00A0536F" w:rsidRDefault="00BA0EDB" w:rsidP="00BA0EDB">
      <w:pPr>
        <w:jc w:val="both"/>
        <w:rPr>
          <w:b/>
          <w:u w:val="single"/>
        </w:rPr>
      </w:pPr>
      <w:r w:rsidRPr="00A0536F">
        <w:rPr>
          <w:b/>
          <w:u w:val="single"/>
        </w:rPr>
        <w:t>DESCRIPTION</w:t>
      </w:r>
    </w:p>
    <w:p w14:paraId="4D6D73CC" w14:textId="77777777" w:rsidR="00BA0EDB" w:rsidRPr="00A0536F" w:rsidRDefault="00BA0EDB" w:rsidP="00BA0EDB"/>
    <w:p w14:paraId="7B004886" w14:textId="77777777" w:rsidR="00BA0EDB" w:rsidRPr="00A0536F" w:rsidRDefault="00BA0EDB" w:rsidP="00BA0EDB">
      <w:pPr>
        <w:jc w:val="both"/>
        <w:rPr>
          <w:sz w:val="20"/>
        </w:rPr>
      </w:pPr>
      <w:r w:rsidRPr="00A0536F">
        <w:rPr>
          <w:sz w:val="20"/>
        </w:rPr>
        <w:t xml:space="preserve">Non-emergency engine(s) greater than 500 hp, fueled with landfill gas.  Engine(s) ordered after June 12, 2006 and manufactured on or after July 1, 2007.  </w:t>
      </w:r>
    </w:p>
    <w:p w14:paraId="54EB40B4" w14:textId="77777777" w:rsidR="00BA0EDB" w:rsidRPr="00A0536F" w:rsidRDefault="00BA0EDB" w:rsidP="00BA0EDB"/>
    <w:p w14:paraId="601E1553" w14:textId="1A91BBE9" w:rsidR="00BA0EDB" w:rsidRPr="00A0536F" w:rsidRDefault="00BA0EDB" w:rsidP="00BA0EDB">
      <w:pPr>
        <w:jc w:val="both"/>
        <w:rPr>
          <w:sz w:val="20"/>
        </w:rPr>
      </w:pPr>
      <w:r w:rsidRPr="00A0536F">
        <w:rPr>
          <w:b/>
          <w:sz w:val="20"/>
        </w:rPr>
        <w:t>Emission Unit</w:t>
      </w:r>
      <w:r w:rsidR="00DE0FD6">
        <w:rPr>
          <w:b/>
          <w:sz w:val="20"/>
        </w:rPr>
        <w:t>s</w:t>
      </w:r>
      <w:r w:rsidRPr="00A0536F">
        <w:rPr>
          <w:b/>
          <w:sz w:val="20"/>
        </w:rPr>
        <w:t>:</w:t>
      </w:r>
      <w:r w:rsidRPr="00A0536F">
        <w:rPr>
          <w:sz w:val="20"/>
        </w:rPr>
        <w:t xml:space="preserve"> </w:t>
      </w:r>
      <w:r w:rsidR="00DE0FD6">
        <w:rPr>
          <w:sz w:val="20"/>
        </w:rPr>
        <w:t xml:space="preserve"> </w:t>
      </w:r>
      <w:r w:rsidRPr="00A0536F">
        <w:rPr>
          <w:sz w:val="20"/>
        </w:rPr>
        <w:t>EUENGINE1, EUENGINE2, EUENGINE3</w:t>
      </w:r>
    </w:p>
    <w:p w14:paraId="7D250C7B" w14:textId="77777777" w:rsidR="00BA0EDB" w:rsidRPr="00A0536F" w:rsidRDefault="00BA0EDB" w:rsidP="00BA0EDB">
      <w:pPr>
        <w:jc w:val="both"/>
        <w:rPr>
          <w:sz w:val="20"/>
        </w:rPr>
      </w:pPr>
    </w:p>
    <w:p w14:paraId="115CCA24" w14:textId="77777777" w:rsidR="00BA0EDB" w:rsidRPr="00A0536F" w:rsidRDefault="00BA0EDB" w:rsidP="00BA0EDB">
      <w:pPr>
        <w:jc w:val="both"/>
        <w:rPr>
          <w:b/>
          <w:u w:val="single"/>
        </w:rPr>
      </w:pPr>
      <w:r w:rsidRPr="00A0536F">
        <w:rPr>
          <w:b/>
          <w:u w:val="single"/>
        </w:rPr>
        <w:t>POLLUTION CONTROL EQUIPMENT</w:t>
      </w:r>
    </w:p>
    <w:p w14:paraId="2FC37982" w14:textId="77777777" w:rsidR="00BA0EDB" w:rsidRPr="00A0536F" w:rsidRDefault="00BA0EDB" w:rsidP="00BA0EDB"/>
    <w:p w14:paraId="79192D11" w14:textId="77777777" w:rsidR="00BA0EDB" w:rsidRPr="00A0536F" w:rsidRDefault="00BA0EDB" w:rsidP="00BA0EDB">
      <w:pPr>
        <w:jc w:val="both"/>
        <w:rPr>
          <w:sz w:val="20"/>
        </w:rPr>
      </w:pPr>
      <w:bookmarkStart w:id="233" w:name="_Hlk37080504"/>
      <w:r w:rsidRPr="00A0536F">
        <w:rPr>
          <w:sz w:val="20"/>
        </w:rPr>
        <w:t xml:space="preserve">Air-to-fuel ratio controller on each engine.  </w:t>
      </w:r>
    </w:p>
    <w:bookmarkEnd w:id="233"/>
    <w:p w14:paraId="55E2D1E5" w14:textId="77777777" w:rsidR="00BA0EDB" w:rsidRPr="00A0536F" w:rsidRDefault="00BA0EDB" w:rsidP="00BA0EDB"/>
    <w:p w14:paraId="799B2D9B" w14:textId="77777777" w:rsidR="00BA0EDB" w:rsidRPr="00A0536F" w:rsidRDefault="00BA0EDB" w:rsidP="00BA0EDB">
      <w:pPr>
        <w:jc w:val="both"/>
        <w:rPr>
          <w:b/>
          <w:u w:val="single"/>
        </w:rPr>
      </w:pPr>
      <w:r w:rsidRPr="00A0536F">
        <w:rPr>
          <w:b/>
        </w:rPr>
        <w:t xml:space="preserve">I.  </w:t>
      </w:r>
      <w:r w:rsidRPr="00A0536F">
        <w:rPr>
          <w:b/>
          <w:u w:val="single"/>
        </w:rPr>
        <w:t>EMISSION LIMIT(S)</w:t>
      </w:r>
    </w:p>
    <w:p w14:paraId="51319755" w14:textId="77777777" w:rsidR="00BA0EDB" w:rsidRPr="00A0536F" w:rsidRDefault="00BA0EDB" w:rsidP="00BA0EDB">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1530"/>
        <w:gridCol w:w="1710"/>
        <w:gridCol w:w="1980"/>
        <w:gridCol w:w="1350"/>
        <w:gridCol w:w="2304"/>
      </w:tblGrid>
      <w:tr w:rsidR="00BA0EDB" w:rsidRPr="00A0536F" w14:paraId="03915648" w14:textId="77777777" w:rsidTr="003A3BAE">
        <w:trPr>
          <w:cantSplit/>
          <w:trHeight w:val="755"/>
          <w:tblHeader/>
          <w:jc w:val="right"/>
        </w:trPr>
        <w:tc>
          <w:tcPr>
            <w:tcW w:w="1350" w:type="dxa"/>
            <w:tcBorders>
              <w:top w:val="single" w:sz="4" w:space="0" w:color="auto"/>
              <w:left w:val="single" w:sz="4" w:space="0" w:color="auto"/>
              <w:bottom w:val="single" w:sz="4" w:space="0" w:color="auto"/>
              <w:right w:val="single" w:sz="4" w:space="0" w:color="auto"/>
            </w:tcBorders>
          </w:tcPr>
          <w:p w14:paraId="768773D0" w14:textId="77777777" w:rsidR="00BA0EDB" w:rsidRPr="00A0536F" w:rsidRDefault="00BA0EDB" w:rsidP="00FE2850">
            <w:pPr>
              <w:jc w:val="center"/>
              <w:rPr>
                <w:b/>
                <w:sz w:val="20"/>
              </w:rPr>
            </w:pPr>
            <w:r w:rsidRPr="00A0536F">
              <w:rPr>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4572EDE5" w14:textId="77777777" w:rsidR="00BA0EDB" w:rsidRPr="00A0536F" w:rsidRDefault="00BA0EDB" w:rsidP="00FE2850">
            <w:pPr>
              <w:jc w:val="center"/>
              <w:rPr>
                <w:b/>
                <w:sz w:val="20"/>
              </w:rPr>
            </w:pPr>
            <w:r w:rsidRPr="00A0536F">
              <w:rPr>
                <w:b/>
                <w:sz w:val="20"/>
              </w:rPr>
              <w:t>Limit</w:t>
            </w:r>
          </w:p>
        </w:tc>
        <w:tc>
          <w:tcPr>
            <w:tcW w:w="1710" w:type="dxa"/>
            <w:tcBorders>
              <w:top w:val="single" w:sz="4" w:space="0" w:color="auto"/>
              <w:left w:val="single" w:sz="4" w:space="0" w:color="auto"/>
              <w:bottom w:val="single" w:sz="4" w:space="0" w:color="auto"/>
              <w:right w:val="single" w:sz="4" w:space="0" w:color="auto"/>
            </w:tcBorders>
          </w:tcPr>
          <w:p w14:paraId="651D436E" w14:textId="77777777" w:rsidR="00BA0EDB" w:rsidRPr="00A0536F" w:rsidRDefault="00BA0EDB" w:rsidP="00FE2850">
            <w:pPr>
              <w:jc w:val="center"/>
              <w:rPr>
                <w:b/>
                <w:sz w:val="20"/>
              </w:rPr>
            </w:pPr>
            <w:r w:rsidRPr="00A0536F">
              <w:rPr>
                <w:b/>
                <w:sz w:val="20"/>
              </w:rPr>
              <w:t>Time Period / Operating Scenario</w:t>
            </w:r>
          </w:p>
        </w:tc>
        <w:tc>
          <w:tcPr>
            <w:tcW w:w="1980" w:type="dxa"/>
            <w:tcBorders>
              <w:top w:val="single" w:sz="4" w:space="0" w:color="auto"/>
              <w:left w:val="single" w:sz="4" w:space="0" w:color="auto"/>
              <w:bottom w:val="single" w:sz="4" w:space="0" w:color="auto"/>
              <w:right w:val="single" w:sz="4" w:space="0" w:color="auto"/>
            </w:tcBorders>
          </w:tcPr>
          <w:p w14:paraId="2EB0B99D" w14:textId="77777777" w:rsidR="00BA0EDB" w:rsidRPr="00A0536F" w:rsidRDefault="00BA0EDB" w:rsidP="00FE2850">
            <w:pPr>
              <w:jc w:val="center"/>
              <w:rPr>
                <w:b/>
                <w:sz w:val="20"/>
              </w:rPr>
            </w:pPr>
            <w:r w:rsidRPr="00A0536F">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4CCD9008" w14:textId="77777777" w:rsidR="00BA0EDB" w:rsidRPr="00A0536F" w:rsidRDefault="00BA0EDB" w:rsidP="00FE2850">
            <w:pPr>
              <w:jc w:val="center"/>
              <w:rPr>
                <w:b/>
                <w:sz w:val="20"/>
              </w:rPr>
            </w:pPr>
            <w:r w:rsidRPr="00A0536F">
              <w:rPr>
                <w:b/>
                <w:sz w:val="20"/>
              </w:rPr>
              <w:t>Monitoring / Testing Method</w:t>
            </w:r>
          </w:p>
        </w:tc>
        <w:tc>
          <w:tcPr>
            <w:tcW w:w="2304" w:type="dxa"/>
            <w:tcBorders>
              <w:top w:val="single" w:sz="4" w:space="0" w:color="auto"/>
              <w:left w:val="single" w:sz="4" w:space="0" w:color="auto"/>
              <w:bottom w:val="single" w:sz="4" w:space="0" w:color="auto"/>
              <w:right w:val="single" w:sz="4" w:space="0" w:color="auto"/>
            </w:tcBorders>
          </w:tcPr>
          <w:p w14:paraId="051B4E23" w14:textId="77777777" w:rsidR="00BA0EDB" w:rsidRPr="00A0536F" w:rsidRDefault="00BA0EDB" w:rsidP="00FE2850">
            <w:pPr>
              <w:jc w:val="center"/>
              <w:rPr>
                <w:b/>
                <w:sz w:val="20"/>
              </w:rPr>
            </w:pPr>
            <w:r w:rsidRPr="00A0536F">
              <w:rPr>
                <w:b/>
                <w:sz w:val="20"/>
              </w:rPr>
              <w:t>Underlying Applicable Requirements</w:t>
            </w:r>
          </w:p>
        </w:tc>
      </w:tr>
      <w:tr w:rsidR="00BA0EDB" w:rsidRPr="00A0536F" w14:paraId="416BB6BC" w14:textId="77777777" w:rsidTr="00FE2850">
        <w:trPr>
          <w:cantSplit/>
          <w:jc w:val="right"/>
        </w:trPr>
        <w:tc>
          <w:tcPr>
            <w:tcW w:w="1350" w:type="dxa"/>
            <w:tcBorders>
              <w:top w:val="single" w:sz="4" w:space="0" w:color="auto"/>
              <w:left w:val="single" w:sz="4" w:space="0" w:color="auto"/>
              <w:bottom w:val="single" w:sz="4" w:space="0" w:color="auto"/>
              <w:right w:val="single" w:sz="4" w:space="0" w:color="auto"/>
            </w:tcBorders>
          </w:tcPr>
          <w:p w14:paraId="79A7B928" w14:textId="77777777" w:rsidR="00BA0EDB" w:rsidRPr="00A0536F" w:rsidRDefault="00BA0EDB" w:rsidP="00BB0CD7">
            <w:pPr>
              <w:numPr>
                <w:ilvl w:val="0"/>
                <w:numId w:val="164"/>
              </w:numPr>
              <w:ind w:left="349" w:hanging="349"/>
              <w:rPr>
                <w:sz w:val="20"/>
              </w:rPr>
            </w:pPr>
            <w:r w:rsidRPr="00A0536F">
              <w:rPr>
                <w:sz w:val="20"/>
              </w:rPr>
              <w:t>NOx</w:t>
            </w:r>
          </w:p>
        </w:tc>
        <w:tc>
          <w:tcPr>
            <w:tcW w:w="1530" w:type="dxa"/>
            <w:tcBorders>
              <w:top w:val="single" w:sz="4" w:space="0" w:color="auto"/>
              <w:left w:val="single" w:sz="4" w:space="0" w:color="auto"/>
              <w:bottom w:val="single" w:sz="4" w:space="0" w:color="auto"/>
              <w:right w:val="single" w:sz="4" w:space="0" w:color="auto"/>
            </w:tcBorders>
          </w:tcPr>
          <w:p w14:paraId="32772BCB" w14:textId="77777777" w:rsidR="00BA0EDB" w:rsidRPr="00A0536F" w:rsidRDefault="00BA0EDB" w:rsidP="00FE2850">
            <w:pPr>
              <w:jc w:val="center"/>
              <w:rPr>
                <w:sz w:val="20"/>
              </w:rPr>
            </w:pPr>
            <w:r w:rsidRPr="00A0536F">
              <w:rPr>
                <w:sz w:val="20"/>
              </w:rPr>
              <w:t>3.0 g/hp-hr</w:t>
            </w:r>
            <w:r w:rsidRPr="00A0536F">
              <w:rPr>
                <w:rFonts w:cs="Arial"/>
                <w:sz w:val="20"/>
                <w:vertAlign w:val="superscript"/>
              </w:rPr>
              <w:t>2</w:t>
            </w:r>
            <w:r w:rsidRPr="00A0536F">
              <w:rPr>
                <w:sz w:val="20"/>
              </w:rPr>
              <w:t xml:space="preserve"> </w:t>
            </w:r>
          </w:p>
          <w:p w14:paraId="20D7D2C1" w14:textId="77777777" w:rsidR="00BA0EDB" w:rsidRPr="00A0536F" w:rsidRDefault="00BA0EDB" w:rsidP="00FE2850">
            <w:pPr>
              <w:jc w:val="center"/>
              <w:rPr>
                <w:sz w:val="20"/>
              </w:rPr>
            </w:pPr>
            <w:r w:rsidRPr="00A0536F">
              <w:rPr>
                <w:sz w:val="20"/>
              </w:rPr>
              <w:t>OR</w:t>
            </w:r>
          </w:p>
          <w:p w14:paraId="12BCFEF2" w14:textId="77777777" w:rsidR="00BA0EDB" w:rsidRPr="00A0536F" w:rsidRDefault="00BA0EDB" w:rsidP="00FE2850">
            <w:pPr>
              <w:jc w:val="center"/>
              <w:rPr>
                <w:sz w:val="20"/>
              </w:rPr>
            </w:pPr>
            <w:r w:rsidRPr="00A0536F">
              <w:rPr>
                <w:sz w:val="20"/>
              </w:rPr>
              <w:t xml:space="preserve">220 </w:t>
            </w:r>
            <w:proofErr w:type="spellStart"/>
            <w:r w:rsidRPr="00A0536F">
              <w:rPr>
                <w:sz w:val="20"/>
              </w:rPr>
              <w:t>ppmvd</w:t>
            </w:r>
            <w:proofErr w:type="spellEnd"/>
            <w:r w:rsidRPr="00A0536F">
              <w:rPr>
                <w:sz w:val="20"/>
              </w:rPr>
              <w:t xml:space="preserve"> at </w:t>
            </w:r>
          </w:p>
          <w:p w14:paraId="778D52AB" w14:textId="77777777" w:rsidR="00BA0EDB" w:rsidRPr="00A0536F" w:rsidRDefault="00BA0EDB" w:rsidP="00FE2850">
            <w:pPr>
              <w:jc w:val="center"/>
              <w:rPr>
                <w:rFonts w:cs="Arial"/>
                <w:sz w:val="20"/>
              </w:rPr>
            </w:pPr>
            <w:r w:rsidRPr="00A0536F">
              <w:rPr>
                <w:sz w:val="20"/>
              </w:rPr>
              <w:t>15% O</w:t>
            </w:r>
            <w:r w:rsidRPr="00A0536F">
              <w:rPr>
                <w:sz w:val="20"/>
                <w:vertAlign w:val="subscript"/>
              </w:rPr>
              <w:t xml:space="preserve">2 </w:t>
            </w:r>
            <w:r w:rsidRPr="00A0536F">
              <w:rPr>
                <w:rFonts w:cs="Arial"/>
                <w:sz w:val="20"/>
                <w:vertAlign w:val="superscript"/>
              </w:rPr>
              <w:t>2</w:t>
            </w:r>
          </w:p>
          <w:p w14:paraId="03A95247" w14:textId="77777777" w:rsidR="00BA0EDB" w:rsidRPr="00A0536F" w:rsidRDefault="00BA0EDB" w:rsidP="00FE2850">
            <w:pPr>
              <w:jc w:val="center"/>
              <w:rPr>
                <w:sz w:val="20"/>
              </w:rPr>
            </w:pPr>
          </w:p>
        </w:tc>
        <w:tc>
          <w:tcPr>
            <w:tcW w:w="1710" w:type="dxa"/>
            <w:tcBorders>
              <w:top w:val="single" w:sz="4" w:space="0" w:color="auto"/>
              <w:left w:val="single" w:sz="4" w:space="0" w:color="auto"/>
              <w:bottom w:val="single" w:sz="4" w:space="0" w:color="auto"/>
              <w:right w:val="single" w:sz="4" w:space="0" w:color="auto"/>
            </w:tcBorders>
          </w:tcPr>
          <w:p w14:paraId="11C60D7E" w14:textId="77777777" w:rsidR="00BA0EDB" w:rsidRPr="00A0536F" w:rsidRDefault="00BA0EDB" w:rsidP="00FE2850">
            <w:pPr>
              <w:jc w:val="center"/>
              <w:rPr>
                <w:sz w:val="20"/>
              </w:rPr>
            </w:pPr>
            <w:r w:rsidRPr="00A0536F">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760047E1" w14:textId="77777777" w:rsidR="00BA0EDB" w:rsidRPr="00A0536F" w:rsidRDefault="00BA0EDB" w:rsidP="00FE2850">
            <w:pPr>
              <w:jc w:val="center"/>
              <w:rPr>
                <w:sz w:val="20"/>
              </w:rPr>
            </w:pPr>
            <w:r w:rsidRPr="00A0536F">
              <w:rPr>
                <w:sz w:val="20"/>
              </w:rPr>
              <w:t xml:space="preserve">Each engine in </w:t>
            </w:r>
          </w:p>
          <w:p w14:paraId="03D269EB" w14:textId="6A969379" w:rsidR="00BA0EDB" w:rsidRPr="00A0536F" w:rsidRDefault="00BA0EDB" w:rsidP="00FE2850">
            <w:pPr>
              <w:jc w:val="center"/>
              <w:rPr>
                <w:sz w:val="20"/>
              </w:rPr>
            </w:pPr>
            <w:r w:rsidRPr="00A0536F">
              <w:rPr>
                <w:sz w:val="20"/>
              </w:rPr>
              <w:t>FGRICENSPS</w:t>
            </w:r>
          </w:p>
        </w:tc>
        <w:tc>
          <w:tcPr>
            <w:tcW w:w="1350" w:type="dxa"/>
            <w:tcBorders>
              <w:top w:val="single" w:sz="4" w:space="0" w:color="auto"/>
              <w:left w:val="single" w:sz="4" w:space="0" w:color="auto"/>
              <w:bottom w:val="single" w:sz="4" w:space="0" w:color="auto"/>
              <w:right w:val="single" w:sz="4" w:space="0" w:color="auto"/>
            </w:tcBorders>
          </w:tcPr>
          <w:p w14:paraId="3A36147E" w14:textId="77777777" w:rsidR="00BA0EDB" w:rsidRPr="00A0536F" w:rsidRDefault="00BA0EDB" w:rsidP="00FE2850">
            <w:pPr>
              <w:jc w:val="center"/>
              <w:rPr>
                <w:sz w:val="20"/>
              </w:rPr>
            </w:pPr>
            <w:r w:rsidRPr="00A0536F">
              <w:rPr>
                <w:sz w:val="20"/>
              </w:rPr>
              <w:t>SC V.1</w:t>
            </w:r>
          </w:p>
        </w:tc>
        <w:tc>
          <w:tcPr>
            <w:tcW w:w="2304" w:type="dxa"/>
            <w:tcBorders>
              <w:top w:val="single" w:sz="4" w:space="0" w:color="auto"/>
              <w:left w:val="single" w:sz="4" w:space="0" w:color="auto"/>
              <w:bottom w:val="single" w:sz="4" w:space="0" w:color="auto"/>
              <w:right w:val="single" w:sz="4" w:space="0" w:color="auto"/>
            </w:tcBorders>
          </w:tcPr>
          <w:p w14:paraId="47BD017C" w14:textId="77777777" w:rsidR="00BA0EDB" w:rsidRPr="00A0536F" w:rsidRDefault="00BA0EDB" w:rsidP="00FE2850">
            <w:pPr>
              <w:jc w:val="center"/>
              <w:rPr>
                <w:b/>
                <w:bCs/>
                <w:sz w:val="20"/>
              </w:rPr>
            </w:pPr>
            <w:r w:rsidRPr="00A0536F">
              <w:rPr>
                <w:b/>
                <w:bCs/>
                <w:sz w:val="20"/>
              </w:rPr>
              <w:t>40 CFR 60.4233(e)</w:t>
            </w:r>
          </w:p>
          <w:p w14:paraId="38EED879" w14:textId="77777777" w:rsidR="00BA0EDB" w:rsidRPr="00A0536F" w:rsidRDefault="00BA0EDB" w:rsidP="00FE2850">
            <w:pPr>
              <w:jc w:val="center"/>
              <w:rPr>
                <w:b/>
                <w:bCs/>
                <w:sz w:val="20"/>
              </w:rPr>
            </w:pPr>
            <w:r w:rsidRPr="00A0536F">
              <w:rPr>
                <w:b/>
                <w:bCs/>
                <w:sz w:val="20"/>
              </w:rPr>
              <w:t xml:space="preserve">Table 1 to Subpart JJJJ </w:t>
            </w:r>
          </w:p>
          <w:p w14:paraId="3DF37F69" w14:textId="77777777" w:rsidR="00BA0EDB" w:rsidRPr="00A0536F" w:rsidRDefault="00BA0EDB" w:rsidP="00FE2850">
            <w:pPr>
              <w:jc w:val="center"/>
              <w:rPr>
                <w:b/>
                <w:bCs/>
                <w:sz w:val="20"/>
              </w:rPr>
            </w:pPr>
            <w:r w:rsidRPr="00A0536F">
              <w:rPr>
                <w:b/>
                <w:bCs/>
                <w:sz w:val="20"/>
              </w:rPr>
              <w:t>of Part 60</w:t>
            </w:r>
          </w:p>
        </w:tc>
      </w:tr>
      <w:tr w:rsidR="00BA0EDB" w:rsidRPr="00A0536F" w14:paraId="489CCA6C" w14:textId="77777777" w:rsidTr="00FE2850">
        <w:trPr>
          <w:cantSplit/>
          <w:jc w:val="right"/>
        </w:trPr>
        <w:tc>
          <w:tcPr>
            <w:tcW w:w="1350" w:type="dxa"/>
            <w:tcBorders>
              <w:top w:val="single" w:sz="4" w:space="0" w:color="auto"/>
              <w:left w:val="single" w:sz="4" w:space="0" w:color="auto"/>
              <w:bottom w:val="single" w:sz="4" w:space="0" w:color="auto"/>
              <w:right w:val="single" w:sz="4" w:space="0" w:color="auto"/>
            </w:tcBorders>
          </w:tcPr>
          <w:p w14:paraId="5C4E3119" w14:textId="77777777" w:rsidR="00BA0EDB" w:rsidRPr="00A0536F" w:rsidRDefault="00BA0EDB" w:rsidP="00BB0CD7">
            <w:pPr>
              <w:numPr>
                <w:ilvl w:val="0"/>
                <w:numId w:val="164"/>
              </w:numPr>
              <w:ind w:left="349" w:hanging="349"/>
              <w:rPr>
                <w:sz w:val="20"/>
              </w:rPr>
            </w:pPr>
            <w:r w:rsidRPr="00A0536F">
              <w:rPr>
                <w:sz w:val="20"/>
              </w:rPr>
              <w:t>CO</w:t>
            </w:r>
          </w:p>
        </w:tc>
        <w:tc>
          <w:tcPr>
            <w:tcW w:w="1530" w:type="dxa"/>
            <w:tcBorders>
              <w:top w:val="single" w:sz="4" w:space="0" w:color="auto"/>
              <w:left w:val="single" w:sz="4" w:space="0" w:color="auto"/>
              <w:bottom w:val="single" w:sz="4" w:space="0" w:color="auto"/>
              <w:right w:val="single" w:sz="4" w:space="0" w:color="auto"/>
            </w:tcBorders>
          </w:tcPr>
          <w:p w14:paraId="3EBE6E04" w14:textId="77777777" w:rsidR="00BA0EDB" w:rsidRPr="00A0536F" w:rsidRDefault="00BA0EDB" w:rsidP="00FE2850">
            <w:pPr>
              <w:jc w:val="center"/>
              <w:rPr>
                <w:sz w:val="20"/>
              </w:rPr>
            </w:pPr>
            <w:r w:rsidRPr="00A0536F">
              <w:rPr>
                <w:sz w:val="20"/>
              </w:rPr>
              <w:t>5.0 g/hp-hr</w:t>
            </w:r>
            <w:r w:rsidRPr="00A0536F">
              <w:rPr>
                <w:rFonts w:cs="Arial"/>
                <w:sz w:val="20"/>
                <w:vertAlign w:val="superscript"/>
              </w:rPr>
              <w:t>2</w:t>
            </w:r>
            <w:r w:rsidRPr="00A0536F">
              <w:rPr>
                <w:sz w:val="20"/>
              </w:rPr>
              <w:t xml:space="preserve"> </w:t>
            </w:r>
          </w:p>
          <w:p w14:paraId="2A8F5271" w14:textId="77777777" w:rsidR="00BA0EDB" w:rsidRPr="00A0536F" w:rsidRDefault="00BA0EDB" w:rsidP="00FE2850">
            <w:pPr>
              <w:jc w:val="center"/>
              <w:rPr>
                <w:sz w:val="20"/>
              </w:rPr>
            </w:pPr>
            <w:r w:rsidRPr="00A0536F">
              <w:rPr>
                <w:sz w:val="20"/>
              </w:rPr>
              <w:t>OR</w:t>
            </w:r>
          </w:p>
          <w:p w14:paraId="575A7B5C" w14:textId="77777777" w:rsidR="00BA0EDB" w:rsidRPr="00A0536F" w:rsidRDefault="00BA0EDB" w:rsidP="00FE2850">
            <w:pPr>
              <w:jc w:val="center"/>
              <w:rPr>
                <w:sz w:val="20"/>
              </w:rPr>
            </w:pPr>
            <w:r w:rsidRPr="00A0536F">
              <w:rPr>
                <w:sz w:val="20"/>
              </w:rPr>
              <w:t xml:space="preserve">610 </w:t>
            </w:r>
            <w:proofErr w:type="spellStart"/>
            <w:r w:rsidRPr="00A0536F">
              <w:rPr>
                <w:sz w:val="20"/>
              </w:rPr>
              <w:t>ppmvd</w:t>
            </w:r>
            <w:proofErr w:type="spellEnd"/>
            <w:r w:rsidRPr="00A0536F">
              <w:rPr>
                <w:sz w:val="20"/>
              </w:rPr>
              <w:t xml:space="preserve"> at </w:t>
            </w:r>
          </w:p>
          <w:p w14:paraId="453B6F1C" w14:textId="77777777" w:rsidR="00BA0EDB" w:rsidRPr="00A0536F" w:rsidRDefault="00BA0EDB" w:rsidP="00FE2850">
            <w:pPr>
              <w:jc w:val="center"/>
              <w:rPr>
                <w:rFonts w:cs="Arial"/>
                <w:sz w:val="20"/>
              </w:rPr>
            </w:pPr>
            <w:r w:rsidRPr="00A0536F">
              <w:rPr>
                <w:sz w:val="20"/>
              </w:rPr>
              <w:t>15% O</w:t>
            </w:r>
            <w:r w:rsidRPr="00A0536F">
              <w:rPr>
                <w:sz w:val="20"/>
                <w:vertAlign w:val="subscript"/>
              </w:rPr>
              <w:t xml:space="preserve">2 </w:t>
            </w:r>
            <w:r w:rsidRPr="00A0536F">
              <w:rPr>
                <w:rFonts w:cs="Arial"/>
                <w:sz w:val="20"/>
                <w:vertAlign w:val="superscript"/>
              </w:rPr>
              <w:t>2</w:t>
            </w:r>
          </w:p>
          <w:p w14:paraId="14225439" w14:textId="77777777" w:rsidR="00BA0EDB" w:rsidRPr="00A0536F" w:rsidRDefault="00BA0EDB" w:rsidP="00FE2850">
            <w:pPr>
              <w:jc w:val="center"/>
              <w:rPr>
                <w:sz w:val="20"/>
              </w:rPr>
            </w:pPr>
          </w:p>
        </w:tc>
        <w:tc>
          <w:tcPr>
            <w:tcW w:w="1710" w:type="dxa"/>
            <w:tcBorders>
              <w:top w:val="single" w:sz="4" w:space="0" w:color="auto"/>
              <w:left w:val="single" w:sz="4" w:space="0" w:color="auto"/>
              <w:bottom w:val="single" w:sz="4" w:space="0" w:color="auto"/>
              <w:right w:val="single" w:sz="4" w:space="0" w:color="auto"/>
            </w:tcBorders>
          </w:tcPr>
          <w:p w14:paraId="0405DA63" w14:textId="77777777" w:rsidR="00BA0EDB" w:rsidRPr="00A0536F" w:rsidRDefault="00BA0EDB" w:rsidP="00FE2850">
            <w:pPr>
              <w:jc w:val="center"/>
              <w:rPr>
                <w:sz w:val="20"/>
              </w:rPr>
            </w:pPr>
            <w:r w:rsidRPr="00A0536F">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6F97CCF9" w14:textId="77777777" w:rsidR="00BA0EDB" w:rsidRPr="00A0536F" w:rsidRDefault="00BA0EDB" w:rsidP="00FE2850">
            <w:pPr>
              <w:jc w:val="center"/>
              <w:rPr>
                <w:sz w:val="20"/>
              </w:rPr>
            </w:pPr>
            <w:r w:rsidRPr="00A0536F">
              <w:rPr>
                <w:sz w:val="20"/>
              </w:rPr>
              <w:t xml:space="preserve">Each engine in </w:t>
            </w:r>
          </w:p>
          <w:p w14:paraId="2D9F5176" w14:textId="75EC2990" w:rsidR="00BA0EDB" w:rsidRPr="00A0536F" w:rsidRDefault="00BA0EDB" w:rsidP="00FE2850">
            <w:pPr>
              <w:jc w:val="center"/>
              <w:rPr>
                <w:sz w:val="20"/>
              </w:rPr>
            </w:pPr>
            <w:r w:rsidRPr="00A0536F">
              <w:rPr>
                <w:sz w:val="20"/>
              </w:rPr>
              <w:t>FGRICENSPS</w:t>
            </w:r>
          </w:p>
        </w:tc>
        <w:tc>
          <w:tcPr>
            <w:tcW w:w="1350" w:type="dxa"/>
            <w:tcBorders>
              <w:top w:val="single" w:sz="4" w:space="0" w:color="auto"/>
              <w:left w:val="single" w:sz="4" w:space="0" w:color="auto"/>
              <w:bottom w:val="single" w:sz="4" w:space="0" w:color="auto"/>
              <w:right w:val="single" w:sz="4" w:space="0" w:color="auto"/>
            </w:tcBorders>
          </w:tcPr>
          <w:p w14:paraId="5404F003" w14:textId="77777777" w:rsidR="00BA0EDB" w:rsidRPr="00A0536F" w:rsidRDefault="00BA0EDB" w:rsidP="00FE2850">
            <w:pPr>
              <w:jc w:val="center"/>
              <w:rPr>
                <w:sz w:val="20"/>
              </w:rPr>
            </w:pPr>
            <w:r w:rsidRPr="00A0536F">
              <w:rPr>
                <w:sz w:val="20"/>
              </w:rPr>
              <w:t>SC V.1</w:t>
            </w:r>
          </w:p>
        </w:tc>
        <w:tc>
          <w:tcPr>
            <w:tcW w:w="2304" w:type="dxa"/>
            <w:tcBorders>
              <w:top w:val="single" w:sz="4" w:space="0" w:color="auto"/>
              <w:left w:val="single" w:sz="4" w:space="0" w:color="auto"/>
              <w:bottom w:val="single" w:sz="4" w:space="0" w:color="auto"/>
              <w:right w:val="single" w:sz="4" w:space="0" w:color="auto"/>
            </w:tcBorders>
          </w:tcPr>
          <w:p w14:paraId="5C787C41" w14:textId="77777777" w:rsidR="00BA0EDB" w:rsidRPr="00A0536F" w:rsidRDefault="00BA0EDB" w:rsidP="00FE2850">
            <w:pPr>
              <w:jc w:val="center"/>
              <w:rPr>
                <w:b/>
                <w:bCs/>
                <w:sz w:val="20"/>
              </w:rPr>
            </w:pPr>
            <w:r w:rsidRPr="00A0536F">
              <w:rPr>
                <w:b/>
                <w:bCs/>
                <w:sz w:val="20"/>
              </w:rPr>
              <w:t>40 CFR 60.4233(e)</w:t>
            </w:r>
          </w:p>
          <w:p w14:paraId="1543A94D" w14:textId="77777777" w:rsidR="00BA0EDB" w:rsidRPr="00A0536F" w:rsidRDefault="00BA0EDB" w:rsidP="00FE2850">
            <w:pPr>
              <w:jc w:val="center"/>
              <w:rPr>
                <w:b/>
                <w:bCs/>
                <w:sz w:val="20"/>
              </w:rPr>
            </w:pPr>
            <w:r w:rsidRPr="00A0536F">
              <w:rPr>
                <w:b/>
                <w:bCs/>
                <w:sz w:val="20"/>
              </w:rPr>
              <w:t xml:space="preserve">Table 1 to Subpart JJJJ </w:t>
            </w:r>
          </w:p>
          <w:p w14:paraId="5FC2A0B9" w14:textId="77777777" w:rsidR="00BA0EDB" w:rsidRPr="00A0536F" w:rsidRDefault="00BA0EDB" w:rsidP="00FE2850">
            <w:pPr>
              <w:jc w:val="center"/>
              <w:rPr>
                <w:b/>
                <w:bCs/>
                <w:sz w:val="20"/>
              </w:rPr>
            </w:pPr>
            <w:r w:rsidRPr="00A0536F">
              <w:rPr>
                <w:b/>
                <w:bCs/>
                <w:sz w:val="20"/>
              </w:rPr>
              <w:t>of Part 60</w:t>
            </w:r>
          </w:p>
        </w:tc>
      </w:tr>
      <w:tr w:rsidR="00BA0EDB" w:rsidRPr="00A0536F" w14:paraId="040925C3" w14:textId="77777777" w:rsidTr="00FE2850">
        <w:trPr>
          <w:cantSplit/>
          <w:jc w:val="right"/>
        </w:trPr>
        <w:tc>
          <w:tcPr>
            <w:tcW w:w="1350" w:type="dxa"/>
            <w:tcBorders>
              <w:top w:val="single" w:sz="4" w:space="0" w:color="auto"/>
              <w:left w:val="single" w:sz="4" w:space="0" w:color="auto"/>
              <w:bottom w:val="single" w:sz="4" w:space="0" w:color="auto"/>
              <w:right w:val="single" w:sz="4" w:space="0" w:color="auto"/>
            </w:tcBorders>
          </w:tcPr>
          <w:p w14:paraId="420E7CAF" w14:textId="77777777" w:rsidR="00BA0EDB" w:rsidRPr="00A0536F" w:rsidRDefault="00BA0EDB" w:rsidP="00BB0CD7">
            <w:pPr>
              <w:numPr>
                <w:ilvl w:val="0"/>
                <w:numId w:val="164"/>
              </w:numPr>
              <w:ind w:left="349" w:hanging="349"/>
              <w:rPr>
                <w:sz w:val="20"/>
              </w:rPr>
            </w:pPr>
            <w:r w:rsidRPr="00A0536F">
              <w:rPr>
                <w:sz w:val="20"/>
              </w:rPr>
              <w:t xml:space="preserve">VOC* </w:t>
            </w:r>
          </w:p>
        </w:tc>
        <w:tc>
          <w:tcPr>
            <w:tcW w:w="1530" w:type="dxa"/>
            <w:tcBorders>
              <w:top w:val="single" w:sz="4" w:space="0" w:color="auto"/>
              <w:left w:val="single" w:sz="4" w:space="0" w:color="auto"/>
              <w:bottom w:val="single" w:sz="4" w:space="0" w:color="auto"/>
              <w:right w:val="single" w:sz="4" w:space="0" w:color="auto"/>
            </w:tcBorders>
          </w:tcPr>
          <w:p w14:paraId="40D20B2F" w14:textId="77777777" w:rsidR="00BA0EDB" w:rsidRPr="00A0536F" w:rsidRDefault="00BA0EDB" w:rsidP="00FE2850">
            <w:pPr>
              <w:jc w:val="center"/>
              <w:rPr>
                <w:sz w:val="20"/>
              </w:rPr>
            </w:pPr>
            <w:r w:rsidRPr="00A0536F">
              <w:rPr>
                <w:sz w:val="20"/>
              </w:rPr>
              <w:t>1.0 g/hp-hr</w:t>
            </w:r>
            <w:r w:rsidRPr="00A0536F">
              <w:rPr>
                <w:rFonts w:cs="Arial"/>
                <w:sz w:val="20"/>
                <w:vertAlign w:val="superscript"/>
              </w:rPr>
              <w:t>2</w:t>
            </w:r>
            <w:r w:rsidRPr="00A0536F">
              <w:rPr>
                <w:sz w:val="20"/>
              </w:rPr>
              <w:t xml:space="preserve"> </w:t>
            </w:r>
          </w:p>
          <w:p w14:paraId="5503DA19" w14:textId="77777777" w:rsidR="00BA0EDB" w:rsidRPr="00A0536F" w:rsidRDefault="00BA0EDB" w:rsidP="00FE2850">
            <w:pPr>
              <w:jc w:val="center"/>
              <w:rPr>
                <w:sz w:val="20"/>
              </w:rPr>
            </w:pPr>
            <w:r w:rsidRPr="00A0536F">
              <w:rPr>
                <w:sz w:val="20"/>
              </w:rPr>
              <w:t>OR</w:t>
            </w:r>
          </w:p>
          <w:p w14:paraId="0FD2CAA0" w14:textId="77777777" w:rsidR="00BA0EDB" w:rsidRPr="00A0536F" w:rsidRDefault="00BA0EDB" w:rsidP="00FE2850">
            <w:pPr>
              <w:jc w:val="center"/>
              <w:rPr>
                <w:sz w:val="20"/>
              </w:rPr>
            </w:pPr>
            <w:r w:rsidRPr="00A0536F">
              <w:rPr>
                <w:sz w:val="20"/>
              </w:rPr>
              <w:t xml:space="preserve">80 </w:t>
            </w:r>
            <w:proofErr w:type="spellStart"/>
            <w:r w:rsidRPr="00A0536F">
              <w:rPr>
                <w:sz w:val="20"/>
              </w:rPr>
              <w:t>ppmvd</w:t>
            </w:r>
            <w:proofErr w:type="spellEnd"/>
            <w:r w:rsidRPr="00A0536F">
              <w:rPr>
                <w:sz w:val="20"/>
              </w:rPr>
              <w:t xml:space="preserve"> at </w:t>
            </w:r>
          </w:p>
          <w:p w14:paraId="24B411ED" w14:textId="77777777" w:rsidR="00BA0EDB" w:rsidRPr="00A0536F" w:rsidRDefault="00BA0EDB" w:rsidP="00FE2850">
            <w:pPr>
              <w:jc w:val="center"/>
              <w:rPr>
                <w:rFonts w:cs="Arial"/>
                <w:sz w:val="20"/>
              </w:rPr>
            </w:pPr>
            <w:r w:rsidRPr="00A0536F">
              <w:rPr>
                <w:sz w:val="20"/>
              </w:rPr>
              <w:t>15% O</w:t>
            </w:r>
            <w:r w:rsidRPr="00A0536F">
              <w:rPr>
                <w:sz w:val="20"/>
                <w:vertAlign w:val="subscript"/>
              </w:rPr>
              <w:t xml:space="preserve">2 </w:t>
            </w:r>
            <w:r w:rsidRPr="00A0536F">
              <w:rPr>
                <w:rFonts w:cs="Arial"/>
                <w:sz w:val="20"/>
                <w:vertAlign w:val="superscript"/>
              </w:rPr>
              <w:t>2</w:t>
            </w:r>
          </w:p>
          <w:p w14:paraId="2B20749C" w14:textId="77777777" w:rsidR="00BA0EDB" w:rsidRPr="00A0536F" w:rsidRDefault="00BA0EDB" w:rsidP="00FE2850">
            <w:pPr>
              <w:jc w:val="center"/>
              <w:rPr>
                <w:sz w:val="20"/>
              </w:rPr>
            </w:pPr>
          </w:p>
        </w:tc>
        <w:tc>
          <w:tcPr>
            <w:tcW w:w="1710" w:type="dxa"/>
            <w:tcBorders>
              <w:top w:val="single" w:sz="4" w:space="0" w:color="auto"/>
              <w:left w:val="single" w:sz="4" w:space="0" w:color="auto"/>
              <w:bottom w:val="single" w:sz="4" w:space="0" w:color="auto"/>
              <w:right w:val="single" w:sz="4" w:space="0" w:color="auto"/>
            </w:tcBorders>
          </w:tcPr>
          <w:p w14:paraId="17265167" w14:textId="77777777" w:rsidR="00BA0EDB" w:rsidRPr="00A0536F" w:rsidRDefault="00BA0EDB" w:rsidP="00FE2850">
            <w:pPr>
              <w:jc w:val="center"/>
              <w:rPr>
                <w:sz w:val="20"/>
              </w:rPr>
            </w:pPr>
            <w:r w:rsidRPr="00A0536F">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340D8FE5" w14:textId="77777777" w:rsidR="00BA0EDB" w:rsidRPr="00A0536F" w:rsidRDefault="00BA0EDB" w:rsidP="00FE2850">
            <w:pPr>
              <w:jc w:val="center"/>
              <w:rPr>
                <w:sz w:val="20"/>
              </w:rPr>
            </w:pPr>
            <w:r w:rsidRPr="00A0536F">
              <w:rPr>
                <w:sz w:val="20"/>
              </w:rPr>
              <w:t xml:space="preserve">Each engine in </w:t>
            </w:r>
          </w:p>
          <w:p w14:paraId="075615DE" w14:textId="7BB58CE9" w:rsidR="00BA0EDB" w:rsidRPr="00A0536F" w:rsidRDefault="00BA0EDB" w:rsidP="00FE2850">
            <w:pPr>
              <w:jc w:val="center"/>
              <w:rPr>
                <w:sz w:val="20"/>
              </w:rPr>
            </w:pPr>
            <w:r w:rsidRPr="00A0536F">
              <w:rPr>
                <w:sz w:val="20"/>
              </w:rPr>
              <w:t>FGRICENSPS</w:t>
            </w:r>
          </w:p>
        </w:tc>
        <w:tc>
          <w:tcPr>
            <w:tcW w:w="1350" w:type="dxa"/>
            <w:tcBorders>
              <w:top w:val="single" w:sz="4" w:space="0" w:color="auto"/>
              <w:left w:val="single" w:sz="4" w:space="0" w:color="auto"/>
              <w:bottom w:val="single" w:sz="4" w:space="0" w:color="auto"/>
              <w:right w:val="single" w:sz="4" w:space="0" w:color="auto"/>
            </w:tcBorders>
          </w:tcPr>
          <w:p w14:paraId="0C9198AE" w14:textId="77777777" w:rsidR="00BA0EDB" w:rsidRPr="00A0536F" w:rsidRDefault="00BA0EDB" w:rsidP="00FE2850">
            <w:pPr>
              <w:jc w:val="center"/>
              <w:rPr>
                <w:sz w:val="20"/>
              </w:rPr>
            </w:pPr>
            <w:r w:rsidRPr="00A0536F">
              <w:rPr>
                <w:sz w:val="20"/>
              </w:rPr>
              <w:t>SC V.1</w:t>
            </w:r>
          </w:p>
        </w:tc>
        <w:tc>
          <w:tcPr>
            <w:tcW w:w="2304" w:type="dxa"/>
            <w:tcBorders>
              <w:top w:val="single" w:sz="4" w:space="0" w:color="auto"/>
              <w:left w:val="single" w:sz="4" w:space="0" w:color="auto"/>
              <w:bottom w:val="single" w:sz="4" w:space="0" w:color="auto"/>
              <w:right w:val="single" w:sz="4" w:space="0" w:color="auto"/>
            </w:tcBorders>
          </w:tcPr>
          <w:p w14:paraId="489AF313" w14:textId="77777777" w:rsidR="00BA0EDB" w:rsidRPr="00A0536F" w:rsidRDefault="00BA0EDB" w:rsidP="00FE2850">
            <w:pPr>
              <w:jc w:val="center"/>
              <w:rPr>
                <w:b/>
                <w:bCs/>
                <w:sz w:val="20"/>
              </w:rPr>
            </w:pPr>
            <w:r w:rsidRPr="00A0536F">
              <w:rPr>
                <w:b/>
                <w:bCs/>
                <w:sz w:val="20"/>
              </w:rPr>
              <w:t>40 CFR 60.4233(e)</w:t>
            </w:r>
          </w:p>
          <w:p w14:paraId="7B6BEBA7" w14:textId="77777777" w:rsidR="00BA0EDB" w:rsidRPr="00A0536F" w:rsidRDefault="00BA0EDB" w:rsidP="00FE2850">
            <w:pPr>
              <w:jc w:val="center"/>
              <w:rPr>
                <w:b/>
                <w:bCs/>
                <w:sz w:val="20"/>
              </w:rPr>
            </w:pPr>
            <w:r w:rsidRPr="00A0536F">
              <w:rPr>
                <w:b/>
                <w:bCs/>
                <w:sz w:val="20"/>
              </w:rPr>
              <w:t xml:space="preserve">Table 1 to Subpart JJJJ </w:t>
            </w:r>
          </w:p>
          <w:p w14:paraId="763C5801" w14:textId="77777777" w:rsidR="00BA0EDB" w:rsidRPr="00A0536F" w:rsidRDefault="00BA0EDB" w:rsidP="00FE2850">
            <w:pPr>
              <w:jc w:val="center"/>
              <w:rPr>
                <w:b/>
                <w:bCs/>
                <w:sz w:val="20"/>
              </w:rPr>
            </w:pPr>
            <w:r w:rsidRPr="00A0536F">
              <w:rPr>
                <w:b/>
                <w:bCs/>
                <w:sz w:val="20"/>
              </w:rPr>
              <w:t>of Part 60</w:t>
            </w:r>
          </w:p>
        </w:tc>
      </w:tr>
    </w:tbl>
    <w:p w14:paraId="6DFA6601" w14:textId="77777777" w:rsidR="00BA0EDB" w:rsidRPr="00A0536F" w:rsidRDefault="00BA0EDB" w:rsidP="00BA0EDB">
      <w:pPr>
        <w:jc w:val="both"/>
        <w:rPr>
          <w:sz w:val="20"/>
        </w:rPr>
      </w:pPr>
      <w:r w:rsidRPr="00A0536F">
        <w:rPr>
          <w:sz w:val="20"/>
        </w:rPr>
        <w:t>*Per the NSPS, formaldehyde is not included</w:t>
      </w:r>
    </w:p>
    <w:p w14:paraId="3A282F19" w14:textId="77777777" w:rsidR="00BA0EDB" w:rsidRPr="00A0536F" w:rsidRDefault="00BA0EDB" w:rsidP="00BA0EDB">
      <w:pPr>
        <w:rPr>
          <w:sz w:val="20"/>
        </w:rPr>
      </w:pPr>
    </w:p>
    <w:p w14:paraId="32A399F0" w14:textId="77777777" w:rsidR="00BA0EDB" w:rsidRPr="00A0536F" w:rsidRDefault="00BA0EDB" w:rsidP="00BA0EDB">
      <w:pPr>
        <w:jc w:val="both"/>
        <w:rPr>
          <w:b/>
          <w:u w:val="single"/>
        </w:rPr>
      </w:pPr>
      <w:r w:rsidRPr="00A0536F">
        <w:rPr>
          <w:b/>
        </w:rPr>
        <w:t xml:space="preserve">II.  </w:t>
      </w:r>
      <w:r w:rsidRPr="00A0536F">
        <w:rPr>
          <w:b/>
          <w:u w:val="single"/>
        </w:rPr>
        <w:t>MATERIAL LIMIT(S)</w:t>
      </w:r>
    </w:p>
    <w:p w14:paraId="49556D72" w14:textId="77777777" w:rsidR="00BA0EDB" w:rsidRPr="00A0536F" w:rsidRDefault="00BA0EDB" w:rsidP="00BA0EDB">
      <w:pPr>
        <w:jc w:val="both"/>
        <w:rPr>
          <w:b/>
          <w:sz w:val="20"/>
        </w:rPr>
      </w:pPr>
    </w:p>
    <w:p w14:paraId="6D547F69" w14:textId="77777777" w:rsidR="00BA0EDB" w:rsidRPr="00A0536F" w:rsidRDefault="00BA0EDB" w:rsidP="00BA0EDB">
      <w:pPr>
        <w:jc w:val="both"/>
        <w:rPr>
          <w:sz w:val="20"/>
        </w:rPr>
      </w:pPr>
      <w:r w:rsidRPr="00A0536F">
        <w:rPr>
          <w:sz w:val="20"/>
        </w:rPr>
        <w:t>NA</w:t>
      </w:r>
    </w:p>
    <w:p w14:paraId="5DA8C68B" w14:textId="77777777" w:rsidR="00BA0EDB" w:rsidRPr="00A0536F" w:rsidRDefault="00BA0EDB" w:rsidP="00BA0EDB">
      <w:pPr>
        <w:jc w:val="both"/>
        <w:rPr>
          <w:sz w:val="20"/>
        </w:rPr>
      </w:pPr>
    </w:p>
    <w:p w14:paraId="2ED5B5D0" w14:textId="77777777" w:rsidR="00BA0EDB" w:rsidRPr="00A0536F" w:rsidRDefault="00BA0EDB" w:rsidP="00BA0EDB">
      <w:pPr>
        <w:jc w:val="both"/>
        <w:rPr>
          <w:b/>
          <w:u w:val="single"/>
        </w:rPr>
      </w:pPr>
      <w:r w:rsidRPr="00A0536F">
        <w:rPr>
          <w:b/>
        </w:rPr>
        <w:t xml:space="preserve">III.  </w:t>
      </w:r>
      <w:r w:rsidRPr="00A0536F">
        <w:rPr>
          <w:b/>
          <w:u w:val="single"/>
        </w:rPr>
        <w:t>PROCESS/OPERATIONAL RESTRICTION(S)</w:t>
      </w:r>
      <w:r w:rsidRPr="00A0536F" w:rsidDel="001C614B">
        <w:rPr>
          <w:b/>
          <w:u w:val="single"/>
        </w:rPr>
        <w:t xml:space="preserve"> </w:t>
      </w:r>
    </w:p>
    <w:p w14:paraId="57ACB4F1" w14:textId="77777777" w:rsidR="00BA0EDB" w:rsidRPr="00A0536F" w:rsidRDefault="00BA0EDB" w:rsidP="00BA0EDB">
      <w:pPr>
        <w:jc w:val="both"/>
        <w:rPr>
          <w:sz w:val="20"/>
        </w:rPr>
      </w:pPr>
    </w:p>
    <w:p w14:paraId="17A66D3A" w14:textId="6130DFB3" w:rsidR="00BA0EDB" w:rsidRPr="00A0536F" w:rsidRDefault="00BA0EDB" w:rsidP="00BB0CD7">
      <w:pPr>
        <w:pStyle w:val="ListParagraph"/>
        <w:numPr>
          <w:ilvl w:val="0"/>
          <w:numId w:val="165"/>
        </w:numPr>
        <w:ind w:left="360"/>
        <w:contextualSpacing/>
        <w:jc w:val="both"/>
        <w:rPr>
          <w:sz w:val="20"/>
        </w:rPr>
      </w:pPr>
      <w:r w:rsidRPr="00A0536F">
        <w:rPr>
          <w:sz w:val="20"/>
        </w:rPr>
        <w:t>The permittee shall operate and maintain each engine in FGRICENSPS such that it meets the emission limits established, over the entire life of the engine.</w:t>
      </w:r>
      <w:r w:rsidRPr="00A0536F">
        <w:rPr>
          <w:rFonts w:cs="Arial"/>
          <w:sz w:val="20"/>
          <w:vertAlign w:val="superscript"/>
        </w:rPr>
        <w:t>2</w:t>
      </w:r>
      <w:r w:rsidRPr="00A0536F">
        <w:rPr>
          <w:sz w:val="20"/>
        </w:rPr>
        <w:t xml:space="preserve">  </w:t>
      </w:r>
      <w:r w:rsidRPr="00A0536F">
        <w:rPr>
          <w:b/>
          <w:sz w:val="20"/>
        </w:rPr>
        <w:t>(40 CFR 60.4234, 40 CFR 60.4243(b))</w:t>
      </w:r>
    </w:p>
    <w:p w14:paraId="66B8FE38" w14:textId="77777777" w:rsidR="00BA0EDB" w:rsidRPr="00A0536F" w:rsidRDefault="00BA0EDB" w:rsidP="00BA0EDB">
      <w:pPr>
        <w:jc w:val="both"/>
        <w:rPr>
          <w:sz w:val="20"/>
        </w:rPr>
      </w:pPr>
    </w:p>
    <w:p w14:paraId="61FD945E" w14:textId="157DBA33" w:rsidR="00BA0EDB" w:rsidRPr="00A0536F" w:rsidRDefault="00BA0EDB" w:rsidP="00BB0CD7">
      <w:pPr>
        <w:pStyle w:val="ListParagraph"/>
        <w:numPr>
          <w:ilvl w:val="0"/>
          <w:numId w:val="165"/>
        </w:numPr>
        <w:ind w:left="360"/>
        <w:contextualSpacing/>
        <w:jc w:val="both"/>
        <w:rPr>
          <w:sz w:val="20"/>
        </w:rPr>
      </w:pPr>
      <w:r w:rsidRPr="00A0536F">
        <w:rPr>
          <w:sz w:val="20"/>
        </w:rPr>
        <w:t>If the permittee purchased a non-certified engine or a certified engine operating in a non-certified manner, the permittee shall keep a maintenance plan for each engine in FGRICENSPS and shall, to the extent practicable, maintain and operate each engine in a manner consistent with good air pollution control practice for minimizing emissions.</w:t>
      </w:r>
      <w:r w:rsidRPr="00A0536F">
        <w:rPr>
          <w:rFonts w:cs="Arial"/>
          <w:sz w:val="20"/>
          <w:vertAlign w:val="superscript"/>
        </w:rPr>
        <w:t>2</w:t>
      </w:r>
      <w:r w:rsidRPr="00A0536F">
        <w:rPr>
          <w:sz w:val="20"/>
        </w:rPr>
        <w:t xml:space="preserve">  </w:t>
      </w:r>
      <w:r w:rsidRPr="00A0536F">
        <w:rPr>
          <w:b/>
          <w:sz w:val="20"/>
        </w:rPr>
        <w:t>(40 CFR 60.4243(b))</w:t>
      </w:r>
    </w:p>
    <w:p w14:paraId="5831B4CF" w14:textId="77777777" w:rsidR="00BA0EDB" w:rsidRPr="00A0536F" w:rsidRDefault="00BA0EDB" w:rsidP="00BA0EDB">
      <w:pPr>
        <w:jc w:val="both"/>
        <w:rPr>
          <w:sz w:val="20"/>
        </w:rPr>
      </w:pPr>
    </w:p>
    <w:p w14:paraId="05F2612A" w14:textId="77777777" w:rsidR="00BA0EDB" w:rsidRPr="00A0536F" w:rsidRDefault="00BA0EDB" w:rsidP="00BA0EDB">
      <w:pPr>
        <w:jc w:val="both"/>
        <w:rPr>
          <w:b/>
          <w:u w:val="single"/>
        </w:rPr>
      </w:pPr>
      <w:r w:rsidRPr="00A0536F">
        <w:rPr>
          <w:b/>
        </w:rPr>
        <w:t xml:space="preserve">IV.  </w:t>
      </w:r>
      <w:r w:rsidRPr="00A0536F">
        <w:rPr>
          <w:b/>
          <w:u w:val="single"/>
        </w:rPr>
        <w:t>DESIGN/EQUIPMENT PARAMETER(S)</w:t>
      </w:r>
    </w:p>
    <w:p w14:paraId="3E863451" w14:textId="77777777" w:rsidR="00BA0EDB" w:rsidRPr="00A0536F" w:rsidRDefault="00BA0EDB" w:rsidP="00BA0EDB">
      <w:pPr>
        <w:jc w:val="both"/>
        <w:rPr>
          <w:sz w:val="20"/>
        </w:rPr>
      </w:pPr>
    </w:p>
    <w:p w14:paraId="3D91D9C6" w14:textId="40FD1DA7" w:rsidR="00BA0EDB" w:rsidRPr="00A0536F" w:rsidRDefault="00BA0EDB" w:rsidP="00BA0EDB">
      <w:pPr>
        <w:ind w:left="360" w:hanging="360"/>
        <w:jc w:val="both"/>
        <w:rPr>
          <w:sz w:val="20"/>
        </w:rPr>
      </w:pPr>
      <w:r w:rsidRPr="00A0536F">
        <w:rPr>
          <w:sz w:val="20"/>
        </w:rPr>
        <w:t>1.</w:t>
      </w:r>
      <w:r w:rsidRPr="00A0536F">
        <w:rPr>
          <w:sz w:val="20"/>
        </w:rPr>
        <w:tab/>
        <w:t>The permittee shall equip and maintain each engine in FGRICENSPS with non-resettable hour meter to track the operating hours.</w:t>
      </w:r>
      <w:r w:rsidRPr="00A0536F">
        <w:rPr>
          <w:rFonts w:cs="Arial"/>
          <w:sz w:val="20"/>
          <w:vertAlign w:val="superscript"/>
        </w:rPr>
        <w:t>2</w:t>
      </w:r>
      <w:r w:rsidRPr="00A0536F">
        <w:rPr>
          <w:sz w:val="20"/>
        </w:rPr>
        <w:t xml:space="preserve">  </w:t>
      </w:r>
      <w:r w:rsidRPr="00A0536F">
        <w:rPr>
          <w:b/>
          <w:sz w:val="20"/>
        </w:rPr>
        <w:t xml:space="preserve">(40 CFR 60.4243) </w:t>
      </w:r>
    </w:p>
    <w:p w14:paraId="1F5C4C4F" w14:textId="77777777" w:rsidR="00BA0EDB" w:rsidRPr="00A0536F" w:rsidRDefault="00BA0EDB" w:rsidP="00BA0EDB">
      <w:pPr>
        <w:jc w:val="both"/>
        <w:rPr>
          <w:sz w:val="20"/>
        </w:rPr>
      </w:pPr>
    </w:p>
    <w:p w14:paraId="32E84233" w14:textId="77777777" w:rsidR="00BA0EDB" w:rsidRPr="00A0536F" w:rsidRDefault="00BA0EDB" w:rsidP="00BA0EDB">
      <w:pPr>
        <w:jc w:val="both"/>
        <w:rPr>
          <w:b/>
          <w:u w:val="single"/>
        </w:rPr>
      </w:pPr>
      <w:r w:rsidRPr="00A0536F">
        <w:rPr>
          <w:b/>
        </w:rPr>
        <w:t xml:space="preserve">V.  </w:t>
      </w:r>
      <w:r w:rsidRPr="00A0536F">
        <w:rPr>
          <w:b/>
          <w:u w:val="single"/>
        </w:rPr>
        <w:t>TESTING/SAMPLING</w:t>
      </w:r>
    </w:p>
    <w:p w14:paraId="13406DA8" w14:textId="77777777" w:rsidR="00BA0EDB" w:rsidRPr="00A0536F" w:rsidRDefault="00BA0EDB" w:rsidP="00BA0EDB">
      <w:pPr>
        <w:jc w:val="both"/>
        <w:rPr>
          <w:sz w:val="20"/>
        </w:rPr>
      </w:pPr>
      <w:r w:rsidRPr="00A0536F">
        <w:rPr>
          <w:sz w:val="20"/>
        </w:rPr>
        <w:t xml:space="preserve">Records shall be maintained on file for a period of five years.  </w:t>
      </w:r>
      <w:r w:rsidRPr="00A0536F">
        <w:rPr>
          <w:b/>
          <w:sz w:val="20"/>
        </w:rPr>
        <w:t>(R 336.1213(3)(b)(ii))</w:t>
      </w:r>
    </w:p>
    <w:p w14:paraId="29BB7251" w14:textId="77777777" w:rsidR="00BA0EDB" w:rsidRPr="00A0536F" w:rsidRDefault="00BA0EDB" w:rsidP="00BA0EDB">
      <w:pPr>
        <w:jc w:val="both"/>
        <w:rPr>
          <w:sz w:val="20"/>
        </w:rPr>
      </w:pPr>
      <w:bookmarkStart w:id="234" w:name="_Hlk2605337"/>
    </w:p>
    <w:p w14:paraId="171D4E51" w14:textId="598D6D78" w:rsidR="00BA0EDB" w:rsidRPr="00A0536F" w:rsidRDefault="00BA0EDB" w:rsidP="00BB0CD7">
      <w:pPr>
        <w:pStyle w:val="ListParagraph"/>
        <w:numPr>
          <w:ilvl w:val="0"/>
          <w:numId w:val="29"/>
        </w:numPr>
        <w:ind w:left="360"/>
        <w:contextualSpacing/>
        <w:jc w:val="both"/>
        <w:rPr>
          <w:rFonts w:cs="Arial"/>
          <w:b/>
          <w:sz w:val="20"/>
        </w:rPr>
      </w:pPr>
      <w:bookmarkStart w:id="235" w:name="_Hlk19017812"/>
      <w:r w:rsidRPr="00A0536F">
        <w:rPr>
          <w:sz w:val="20"/>
        </w:rPr>
        <w:t xml:space="preserve">The permittee shall conduct an initial performance test shall, except as provided in 40 CFR 60.4243(b), for each engine </w:t>
      </w:r>
      <w:bookmarkEnd w:id="234"/>
      <w:r w:rsidRPr="00A0536F">
        <w:rPr>
          <w:sz w:val="20"/>
        </w:rPr>
        <w:t>in FGRICENSPS within one year after startup of the engine and every 8760 hours of operation (as determined through the use of a non-resettable hour meter) or three years, whichever occurs first, to demonstrate compliance with the emission limits in 40 CFR 60.4233(e).  If a performance test is required, the performance tests shall be conducted according to 40 CFR 60.4244.  No less than 30 days prior to any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Pr="00A0536F">
        <w:rPr>
          <w:rFonts w:cs="Arial"/>
          <w:sz w:val="20"/>
          <w:vertAlign w:val="superscript"/>
        </w:rPr>
        <w:t>2</w:t>
      </w:r>
      <w:r w:rsidRPr="00A0536F">
        <w:rPr>
          <w:b/>
          <w:sz w:val="20"/>
        </w:rPr>
        <w:t xml:space="preserve"> (40 CFR 60.8, 40 CFR 60.4243, 40 CFR 60.4244, 40 CFR 60.4245, </w:t>
      </w:r>
      <w:r w:rsidRPr="00A0536F">
        <w:rPr>
          <w:b/>
          <w:bCs/>
          <w:iCs/>
          <w:sz w:val="20"/>
        </w:rPr>
        <w:t>40 CFR Part 60</w:t>
      </w:r>
      <w:r w:rsidR="00DE0FD6">
        <w:rPr>
          <w:b/>
          <w:bCs/>
          <w:iCs/>
          <w:sz w:val="20"/>
        </w:rPr>
        <w:t>,</w:t>
      </w:r>
      <w:r w:rsidRPr="00A0536F">
        <w:rPr>
          <w:b/>
          <w:bCs/>
          <w:iCs/>
          <w:sz w:val="20"/>
        </w:rPr>
        <w:t xml:space="preserve"> Subpart JJJJ)</w:t>
      </w:r>
      <w:bookmarkEnd w:id="235"/>
    </w:p>
    <w:p w14:paraId="5A523870" w14:textId="77777777" w:rsidR="00BA0EDB" w:rsidRPr="00A0536F" w:rsidRDefault="00BA0EDB" w:rsidP="00BA0EDB">
      <w:pPr>
        <w:contextualSpacing/>
        <w:jc w:val="both"/>
        <w:rPr>
          <w:rFonts w:cs="Arial"/>
          <w:b/>
          <w:sz w:val="20"/>
        </w:rPr>
      </w:pPr>
    </w:p>
    <w:p w14:paraId="1F4C17AD" w14:textId="77777777" w:rsidR="00BA0EDB" w:rsidRPr="00A0536F" w:rsidRDefault="00BA0EDB" w:rsidP="00BB0CD7">
      <w:pPr>
        <w:pStyle w:val="ListParagraph"/>
        <w:numPr>
          <w:ilvl w:val="0"/>
          <w:numId w:val="29"/>
        </w:numPr>
        <w:ind w:left="360"/>
        <w:contextualSpacing/>
        <w:jc w:val="both"/>
        <w:rPr>
          <w:rFonts w:cs="Arial"/>
          <w:b/>
          <w:sz w:val="20"/>
        </w:rPr>
      </w:pPr>
      <w:r w:rsidRPr="00A0536F">
        <w:rPr>
          <w:rFonts w:cs="Arial"/>
          <w:sz w:val="20"/>
        </w:rPr>
        <w:t xml:space="preserve">The permittee shall notify the AQD Technical Programs Unit Supervisor and the District Supervisor not less than 30 days of the time and place before performance tests are conducted.  </w:t>
      </w:r>
      <w:r w:rsidRPr="00A0536F">
        <w:rPr>
          <w:rFonts w:cs="Arial"/>
          <w:b/>
          <w:sz w:val="20"/>
        </w:rPr>
        <w:t>(R 336.1213(3))</w:t>
      </w:r>
    </w:p>
    <w:p w14:paraId="45350C68" w14:textId="77777777" w:rsidR="00BA0EDB" w:rsidRPr="00A0536F" w:rsidRDefault="00BA0EDB" w:rsidP="00BA0EDB">
      <w:pPr>
        <w:jc w:val="both"/>
        <w:rPr>
          <w:sz w:val="20"/>
        </w:rPr>
      </w:pPr>
    </w:p>
    <w:p w14:paraId="1F29D357" w14:textId="543FF311" w:rsidR="00BA0EDB" w:rsidRPr="00A0536F" w:rsidRDefault="00BA0EDB" w:rsidP="00BA0EDB">
      <w:pPr>
        <w:jc w:val="both"/>
        <w:rPr>
          <w:b/>
          <w:sz w:val="20"/>
        </w:rPr>
      </w:pPr>
      <w:r w:rsidRPr="00A0536F">
        <w:rPr>
          <w:b/>
          <w:sz w:val="20"/>
        </w:rPr>
        <w:t>See Appendix 5</w:t>
      </w:r>
      <w:r w:rsidR="005E60C8">
        <w:rPr>
          <w:b/>
          <w:sz w:val="20"/>
        </w:rPr>
        <w:t>-2</w:t>
      </w:r>
    </w:p>
    <w:p w14:paraId="229D771D" w14:textId="77777777" w:rsidR="00BA0EDB" w:rsidRPr="00A0536F" w:rsidRDefault="00BA0EDB" w:rsidP="00BA0EDB">
      <w:pPr>
        <w:jc w:val="both"/>
        <w:rPr>
          <w:sz w:val="20"/>
        </w:rPr>
      </w:pPr>
    </w:p>
    <w:p w14:paraId="0DEF6A75" w14:textId="77777777" w:rsidR="00BA0EDB" w:rsidRPr="00A0536F" w:rsidRDefault="00BA0EDB" w:rsidP="00BA0EDB">
      <w:pPr>
        <w:jc w:val="both"/>
      </w:pPr>
      <w:r w:rsidRPr="00A0536F">
        <w:rPr>
          <w:b/>
        </w:rPr>
        <w:t xml:space="preserve">VI.  </w:t>
      </w:r>
      <w:r w:rsidRPr="00A0536F">
        <w:rPr>
          <w:b/>
          <w:u w:val="single"/>
        </w:rPr>
        <w:t>MONITORING/RECORDKEEPING</w:t>
      </w:r>
    </w:p>
    <w:p w14:paraId="34D3B297" w14:textId="77777777" w:rsidR="00BA0EDB" w:rsidRPr="00A0536F" w:rsidRDefault="00BA0EDB" w:rsidP="00BA0EDB">
      <w:pPr>
        <w:jc w:val="both"/>
        <w:rPr>
          <w:sz w:val="20"/>
        </w:rPr>
      </w:pPr>
      <w:r w:rsidRPr="00A0536F">
        <w:rPr>
          <w:sz w:val="20"/>
        </w:rPr>
        <w:t xml:space="preserve">Records shall be maintained on file for a period of five years.  </w:t>
      </w:r>
      <w:r w:rsidRPr="00A0536F">
        <w:rPr>
          <w:b/>
          <w:sz w:val="20"/>
        </w:rPr>
        <w:t>(R 336.1213(3)(b)(ii))</w:t>
      </w:r>
    </w:p>
    <w:p w14:paraId="38772B84" w14:textId="77777777" w:rsidR="00BA0EDB" w:rsidRPr="00A0536F" w:rsidRDefault="00BA0EDB" w:rsidP="00BA0EDB">
      <w:pPr>
        <w:rPr>
          <w:sz w:val="20"/>
        </w:rPr>
      </w:pPr>
    </w:p>
    <w:p w14:paraId="4ECD2691" w14:textId="76396B95" w:rsidR="00BA0EDB" w:rsidRPr="00A0536F" w:rsidRDefault="00BA0EDB" w:rsidP="00BB0CD7">
      <w:pPr>
        <w:pStyle w:val="ListParagraph"/>
        <w:numPr>
          <w:ilvl w:val="0"/>
          <w:numId w:val="166"/>
        </w:numPr>
        <w:ind w:left="360"/>
        <w:contextualSpacing/>
        <w:jc w:val="both"/>
        <w:rPr>
          <w:sz w:val="20"/>
        </w:rPr>
      </w:pPr>
      <w:r w:rsidRPr="00A0536F">
        <w:rPr>
          <w:sz w:val="20"/>
        </w:rPr>
        <w:t>If the permittee purchased a non-certified engine or a certified engine operating in a non-certified manner, the permittee shall keep a maintenance plan and records of conducted maintenance for each engine in FGRICENSPS and shall, to the extent practicable, maintain and operate each engine in a manner consistent with good air pollution control practice for minimizing emissions.</w:t>
      </w:r>
      <w:r w:rsidRPr="00A0536F">
        <w:rPr>
          <w:rFonts w:cs="Arial"/>
          <w:sz w:val="20"/>
          <w:vertAlign w:val="superscript"/>
        </w:rPr>
        <w:t>2</w:t>
      </w:r>
      <w:r w:rsidRPr="00A0536F">
        <w:rPr>
          <w:sz w:val="20"/>
        </w:rPr>
        <w:t xml:space="preserve">  </w:t>
      </w:r>
      <w:r w:rsidRPr="00A0536F">
        <w:rPr>
          <w:b/>
          <w:sz w:val="20"/>
        </w:rPr>
        <w:t>(40 CFR 60.4243(b))</w:t>
      </w:r>
    </w:p>
    <w:p w14:paraId="2F4D6AAF" w14:textId="77777777" w:rsidR="00BA0EDB" w:rsidRPr="00A0536F" w:rsidRDefault="00BA0EDB" w:rsidP="00BA0EDB">
      <w:pPr>
        <w:rPr>
          <w:sz w:val="20"/>
        </w:rPr>
      </w:pPr>
    </w:p>
    <w:p w14:paraId="48028587" w14:textId="77777777" w:rsidR="00BA0EDB" w:rsidRPr="00A0536F" w:rsidRDefault="00BA0EDB" w:rsidP="00BA0EDB">
      <w:pPr>
        <w:jc w:val="both"/>
        <w:rPr>
          <w:b/>
          <w:u w:val="single"/>
        </w:rPr>
      </w:pPr>
      <w:r w:rsidRPr="00A0536F">
        <w:rPr>
          <w:b/>
        </w:rPr>
        <w:t xml:space="preserve">VII.  </w:t>
      </w:r>
      <w:r w:rsidRPr="00A0536F">
        <w:rPr>
          <w:b/>
          <w:u w:val="single"/>
        </w:rPr>
        <w:t>REPORTING</w:t>
      </w:r>
    </w:p>
    <w:p w14:paraId="23C97099" w14:textId="77777777" w:rsidR="00BA0EDB" w:rsidRPr="00A0536F" w:rsidRDefault="00BA0EDB" w:rsidP="00BA0EDB">
      <w:pPr>
        <w:jc w:val="both"/>
        <w:rPr>
          <w:sz w:val="20"/>
        </w:rPr>
      </w:pPr>
    </w:p>
    <w:p w14:paraId="01F16E49" w14:textId="77777777" w:rsidR="00BA0EDB" w:rsidRPr="00A0536F" w:rsidRDefault="00BA0EDB" w:rsidP="00BA0EDB">
      <w:pPr>
        <w:ind w:left="360" w:hanging="360"/>
        <w:jc w:val="both"/>
        <w:rPr>
          <w:b/>
          <w:sz w:val="20"/>
        </w:rPr>
      </w:pPr>
      <w:r w:rsidRPr="00A0536F">
        <w:rPr>
          <w:sz w:val="20"/>
        </w:rPr>
        <w:t>1.</w:t>
      </w:r>
      <w:r w:rsidRPr="00A0536F">
        <w:rPr>
          <w:sz w:val="20"/>
        </w:rPr>
        <w:tab/>
        <w:t xml:space="preserve">Prompt reporting of deviations pursuant to General Conditions 21 and 22 of Part A.  </w:t>
      </w:r>
      <w:r w:rsidRPr="00A0536F">
        <w:rPr>
          <w:b/>
          <w:sz w:val="20"/>
        </w:rPr>
        <w:t>(R 336.1213(3)(c)(ii))</w:t>
      </w:r>
    </w:p>
    <w:p w14:paraId="26208BB0" w14:textId="77777777" w:rsidR="00BA0EDB" w:rsidRPr="00A0536F" w:rsidRDefault="00BA0EDB" w:rsidP="00BA0EDB">
      <w:pPr>
        <w:ind w:left="360" w:hanging="360"/>
        <w:jc w:val="both"/>
        <w:rPr>
          <w:sz w:val="20"/>
        </w:rPr>
      </w:pPr>
    </w:p>
    <w:p w14:paraId="499B9603" w14:textId="77777777" w:rsidR="00BA0EDB" w:rsidRPr="00A0536F" w:rsidRDefault="00BA0EDB" w:rsidP="00BA0EDB">
      <w:pPr>
        <w:ind w:left="360" w:hanging="360"/>
        <w:jc w:val="both"/>
        <w:rPr>
          <w:b/>
          <w:sz w:val="20"/>
        </w:rPr>
      </w:pPr>
      <w:r w:rsidRPr="00A0536F">
        <w:rPr>
          <w:sz w:val="20"/>
        </w:rPr>
        <w:t>2.</w:t>
      </w:r>
      <w:r w:rsidRPr="00A0536F">
        <w:rPr>
          <w:sz w:val="20"/>
        </w:rPr>
        <w:tab/>
        <w:t>Semiannual reporting of monitoring and deviations pursuant to General Condition 23 of Part A.  The report shall be postmarked or</w:t>
      </w:r>
      <w:r w:rsidRPr="00A0536F">
        <w:rPr>
          <w:b/>
          <w:i/>
          <w:sz w:val="20"/>
        </w:rPr>
        <w:t xml:space="preserve"> </w:t>
      </w:r>
      <w:r w:rsidRPr="00A0536F">
        <w:rPr>
          <w:sz w:val="20"/>
        </w:rPr>
        <w:t xml:space="preserve">received by the appropriate AQD District Office by March 15 for reporting period July 1 to December 31 and September 15 for reporting period January 1 to June 30.  </w:t>
      </w:r>
      <w:r w:rsidRPr="00A0536F">
        <w:rPr>
          <w:b/>
          <w:sz w:val="20"/>
        </w:rPr>
        <w:t>(R 336.1213(3)(c)(</w:t>
      </w:r>
      <w:proofErr w:type="spellStart"/>
      <w:r w:rsidRPr="00A0536F">
        <w:rPr>
          <w:b/>
          <w:sz w:val="20"/>
        </w:rPr>
        <w:t>i</w:t>
      </w:r>
      <w:proofErr w:type="spellEnd"/>
      <w:r w:rsidRPr="00A0536F">
        <w:rPr>
          <w:b/>
          <w:sz w:val="20"/>
        </w:rPr>
        <w:t>))</w:t>
      </w:r>
    </w:p>
    <w:p w14:paraId="70D6CEF9" w14:textId="77777777" w:rsidR="00BA0EDB" w:rsidRPr="00A0536F" w:rsidRDefault="00BA0EDB" w:rsidP="00BA0EDB">
      <w:pPr>
        <w:ind w:left="360" w:hanging="360"/>
        <w:jc w:val="both"/>
        <w:rPr>
          <w:sz w:val="20"/>
        </w:rPr>
      </w:pPr>
    </w:p>
    <w:p w14:paraId="7BCF1725" w14:textId="77777777" w:rsidR="00BA0EDB" w:rsidRPr="00A0536F" w:rsidRDefault="00BA0EDB" w:rsidP="00BA0EDB">
      <w:pPr>
        <w:ind w:left="360" w:hanging="360"/>
        <w:jc w:val="both"/>
        <w:rPr>
          <w:sz w:val="20"/>
        </w:rPr>
      </w:pPr>
      <w:r w:rsidRPr="00A0536F">
        <w:rPr>
          <w:sz w:val="20"/>
        </w:rPr>
        <w:t>3.</w:t>
      </w:r>
      <w:r w:rsidRPr="00A0536F">
        <w:rPr>
          <w:sz w:val="20"/>
        </w:rPr>
        <w:tab/>
        <w:t>Annual certification of compliance pursuant to General Conditions 19 and 20 of Part A.  The report shall be postmarked or</w:t>
      </w:r>
      <w:r w:rsidRPr="00A0536F">
        <w:rPr>
          <w:b/>
          <w:i/>
          <w:sz w:val="20"/>
        </w:rPr>
        <w:t xml:space="preserve"> </w:t>
      </w:r>
      <w:r w:rsidRPr="00A0536F">
        <w:rPr>
          <w:sz w:val="20"/>
        </w:rPr>
        <w:t xml:space="preserve">received by the appropriate AQD District Office by March 15 for the previous calendar year.  </w:t>
      </w:r>
      <w:r w:rsidRPr="00A0536F">
        <w:rPr>
          <w:b/>
          <w:sz w:val="20"/>
        </w:rPr>
        <w:t>(R 336.1213(4)(c))</w:t>
      </w:r>
    </w:p>
    <w:p w14:paraId="52B7EDD6" w14:textId="77777777" w:rsidR="00BA0EDB" w:rsidRPr="00A0536F" w:rsidRDefault="00BA0EDB" w:rsidP="00BA0EDB">
      <w:pPr>
        <w:ind w:right="72"/>
        <w:jc w:val="both"/>
        <w:rPr>
          <w:rFonts w:cs="Arial"/>
          <w:sz w:val="20"/>
        </w:rPr>
      </w:pPr>
    </w:p>
    <w:p w14:paraId="752C0D45" w14:textId="77777777" w:rsidR="00BA0EDB" w:rsidRPr="00A0536F" w:rsidRDefault="00BA0EDB" w:rsidP="00BB0CD7">
      <w:pPr>
        <w:numPr>
          <w:ilvl w:val="0"/>
          <w:numId w:val="26"/>
        </w:numPr>
        <w:ind w:left="360"/>
        <w:jc w:val="both"/>
        <w:rPr>
          <w:rFonts w:cs="Arial"/>
          <w:b/>
          <w:sz w:val="20"/>
        </w:rPr>
      </w:pPr>
      <w:r w:rsidRPr="00A0536F">
        <w:rPr>
          <w:rFonts w:cs="Arial"/>
          <w:sz w:val="20"/>
        </w:rPr>
        <w:t xml:space="preserve">The permittee shall submit any performance test reports </w:t>
      </w:r>
      <w:r w:rsidRPr="00A0536F">
        <w:rPr>
          <w:sz w:val="20"/>
        </w:rPr>
        <w:t xml:space="preserve">to the AQD Technical Programs Unit and District Office, in a format approved by the AQD.  </w:t>
      </w:r>
      <w:r w:rsidRPr="00A0536F">
        <w:rPr>
          <w:rFonts w:cs="Arial"/>
          <w:b/>
          <w:sz w:val="20"/>
        </w:rPr>
        <w:t>(</w:t>
      </w:r>
      <w:r w:rsidRPr="00A0536F">
        <w:rPr>
          <w:b/>
          <w:sz w:val="20"/>
        </w:rPr>
        <w:t>R 336.1213(3)(c),</w:t>
      </w:r>
      <w:r w:rsidRPr="00A0536F">
        <w:rPr>
          <w:rFonts w:cs="Arial"/>
          <w:b/>
          <w:sz w:val="20"/>
        </w:rPr>
        <w:t xml:space="preserve"> R 336.2001(5))</w:t>
      </w:r>
    </w:p>
    <w:p w14:paraId="36060ACD" w14:textId="77777777" w:rsidR="00BA0EDB" w:rsidRPr="00A0536F" w:rsidRDefault="00BA0EDB" w:rsidP="00BA0EDB">
      <w:pPr>
        <w:jc w:val="both"/>
        <w:rPr>
          <w:rFonts w:cs="Arial"/>
          <w:b/>
          <w:sz w:val="20"/>
        </w:rPr>
      </w:pPr>
    </w:p>
    <w:p w14:paraId="20D92255" w14:textId="713A4B5E" w:rsidR="00BA0EDB" w:rsidRPr="00A0536F" w:rsidRDefault="00BA0EDB" w:rsidP="003A3BAE">
      <w:pPr>
        <w:numPr>
          <w:ilvl w:val="0"/>
          <w:numId w:val="26"/>
        </w:numPr>
        <w:spacing w:after="120"/>
        <w:ind w:left="360"/>
        <w:jc w:val="both"/>
        <w:rPr>
          <w:rFonts w:cs="Arial"/>
          <w:b/>
          <w:sz w:val="20"/>
        </w:rPr>
      </w:pPr>
      <w:r w:rsidRPr="00A0536F">
        <w:rPr>
          <w:sz w:val="20"/>
        </w:rPr>
        <w:t xml:space="preserve">The permittee shall submit an initial notification as required by 40 CFR 60.7(a)(1) for each engine in FGRICENSPS if the engine(s) installed is/are not certified by an engine manufacturer to meet the emission standards in 40 CFR 60.4231.  The notification shall include the information below, as specified in 40 CFR 60.4245 (c)(1) through (5): </w:t>
      </w:r>
    </w:p>
    <w:p w14:paraId="4506D1C6" w14:textId="77777777" w:rsidR="00BA0EDB" w:rsidRPr="00A0536F" w:rsidRDefault="00BA0EDB" w:rsidP="003A3BAE">
      <w:pPr>
        <w:pStyle w:val="ListParagraph"/>
        <w:numPr>
          <w:ilvl w:val="0"/>
          <w:numId w:val="168"/>
        </w:numPr>
        <w:spacing w:after="120"/>
        <w:rPr>
          <w:sz w:val="20"/>
        </w:rPr>
      </w:pPr>
      <w:r w:rsidRPr="00A0536F">
        <w:rPr>
          <w:sz w:val="20"/>
        </w:rPr>
        <w:t xml:space="preserve">Name and address of the owner or operator. </w:t>
      </w:r>
      <w:r w:rsidRPr="00A0536F">
        <w:rPr>
          <w:b/>
          <w:bCs/>
          <w:sz w:val="20"/>
        </w:rPr>
        <w:t>(40 CFR 60.4245(c)(1))</w:t>
      </w:r>
    </w:p>
    <w:p w14:paraId="31AA69EE" w14:textId="77777777" w:rsidR="00BA0EDB" w:rsidRPr="00A0536F" w:rsidRDefault="00BA0EDB" w:rsidP="003A3BAE">
      <w:pPr>
        <w:pStyle w:val="ListParagraph"/>
        <w:numPr>
          <w:ilvl w:val="0"/>
          <w:numId w:val="168"/>
        </w:numPr>
        <w:spacing w:after="120"/>
        <w:rPr>
          <w:sz w:val="20"/>
        </w:rPr>
      </w:pPr>
      <w:r w:rsidRPr="00A0536F">
        <w:rPr>
          <w:sz w:val="20"/>
        </w:rPr>
        <w:t xml:space="preserve">The address of the affected source. </w:t>
      </w:r>
      <w:r w:rsidRPr="00A0536F">
        <w:rPr>
          <w:b/>
          <w:bCs/>
          <w:sz w:val="20"/>
        </w:rPr>
        <w:t>(40 CFR 60.4245(c)(2))</w:t>
      </w:r>
    </w:p>
    <w:p w14:paraId="71AE907F" w14:textId="77777777" w:rsidR="00BA0EDB" w:rsidRPr="00A0536F" w:rsidRDefault="00BA0EDB" w:rsidP="003A3BAE">
      <w:pPr>
        <w:pStyle w:val="ListParagraph"/>
        <w:numPr>
          <w:ilvl w:val="0"/>
          <w:numId w:val="168"/>
        </w:numPr>
        <w:spacing w:after="120"/>
        <w:rPr>
          <w:sz w:val="20"/>
        </w:rPr>
      </w:pPr>
      <w:r w:rsidRPr="00A0536F">
        <w:rPr>
          <w:sz w:val="20"/>
        </w:rPr>
        <w:t xml:space="preserve">Engine information including make, model, engine family, serial number, model year, maximum engine power, and engine displacement. </w:t>
      </w:r>
      <w:r w:rsidRPr="00A0536F">
        <w:rPr>
          <w:b/>
          <w:bCs/>
          <w:sz w:val="20"/>
        </w:rPr>
        <w:t>(40 CFR 60.4245(c)(3))</w:t>
      </w:r>
    </w:p>
    <w:p w14:paraId="50EA4B73" w14:textId="77777777" w:rsidR="00BA0EDB" w:rsidRPr="00A0536F" w:rsidRDefault="00BA0EDB" w:rsidP="003A3BAE">
      <w:pPr>
        <w:pStyle w:val="ListParagraph"/>
        <w:numPr>
          <w:ilvl w:val="0"/>
          <w:numId w:val="168"/>
        </w:numPr>
        <w:spacing w:after="120"/>
        <w:rPr>
          <w:sz w:val="20"/>
        </w:rPr>
      </w:pPr>
      <w:r w:rsidRPr="00A0536F">
        <w:rPr>
          <w:sz w:val="20"/>
        </w:rPr>
        <w:t xml:space="preserve">Emission control equipment. </w:t>
      </w:r>
      <w:r w:rsidRPr="00A0536F">
        <w:rPr>
          <w:b/>
          <w:bCs/>
          <w:sz w:val="20"/>
        </w:rPr>
        <w:t>(40 CFR 60.4245(c)(4))</w:t>
      </w:r>
    </w:p>
    <w:p w14:paraId="475D6999" w14:textId="77777777" w:rsidR="00BA0EDB" w:rsidRPr="00A0536F" w:rsidRDefault="00BA0EDB" w:rsidP="00BB0CD7">
      <w:pPr>
        <w:pStyle w:val="ListParagraph"/>
        <w:numPr>
          <w:ilvl w:val="0"/>
          <w:numId w:val="168"/>
        </w:numPr>
        <w:rPr>
          <w:sz w:val="20"/>
        </w:rPr>
      </w:pPr>
      <w:r w:rsidRPr="00A0536F">
        <w:rPr>
          <w:sz w:val="20"/>
        </w:rPr>
        <w:t xml:space="preserve">Fuel used. </w:t>
      </w:r>
      <w:r w:rsidRPr="00A0536F">
        <w:rPr>
          <w:b/>
          <w:bCs/>
          <w:sz w:val="20"/>
        </w:rPr>
        <w:t>(40 CFR 60.4245(c)(5))</w:t>
      </w:r>
    </w:p>
    <w:p w14:paraId="65A8DEDB" w14:textId="77777777" w:rsidR="00BA0EDB" w:rsidRPr="00A0536F" w:rsidRDefault="00BA0EDB" w:rsidP="00BA0EDB">
      <w:pPr>
        <w:jc w:val="both"/>
        <w:rPr>
          <w:sz w:val="20"/>
        </w:rPr>
      </w:pPr>
    </w:p>
    <w:p w14:paraId="1A7A7451" w14:textId="49676CA8" w:rsidR="00BA0EDB" w:rsidRPr="00A0536F" w:rsidRDefault="00BA0EDB" w:rsidP="00BA0EDB">
      <w:pPr>
        <w:ind w:left="360"/>
        <w:jc w:val="both"/>
        <w:rPr>
          <w:b/>
          <w:sz w:val="20"/>
        </w:rPr>
      </w:pPr>
      <w:r w:rsidRPr="00A0536F">
        <w:rPr>
          <w:sz w:val="20"/>
        </w:rPr>
        <w:t>The permittee shall submit the initial notification to the AQD District Supervisor in an acceptable format within 30 days of commencing construction of any engine in FGRICENSPS.</w:t>
      </w:r>
      <w:r w:rsidRPr="00A0536F">
        <w:rPr>
          <w:rFonts w:cs="Arial"/>
          <w:sz w:val="20"/>
          <w:vertAlign w:val="superscript"/>
        </w:rPr>
        <w:t>2</w:t>
      </w:r>
      <w:r w:rsidRPr="00A0536F">
        <w:rPr>
          <w:sz w:val="20"/>
        </w:rPr>
        <w:t xml:space="preserve">  </w:t>
      </w:r>
      <w:r w:rsidRPr="00A0536F">
        <w:rPr>
          <w:b/>
          <w:sz w:val="20"/>
        </w:rPr>
        <w:t>(40 CFR Part 60</w:t>
      </w:r>
      <w:r w:rsidR="000B4099">
        <w:rPr>
          <w:b/>
          <w:sz w:val="20"/>
        </w:rPr>
        <w:t>,</w:t>
      </w:r>
      <w:r w:rsidRPr="00A0536F">
        <w:rPr>
          <w:b/>
          <w:sz w:val="20"/>
        </w:rPr>
        <w:t xml:space="preserve"> Subpart JJJJ)</w:t>
      </w:r>
    </w:p>
    <w:p w14:paraId="66CD0B75" w14:textId="77777777" w:rsidR="00BA0EDB" w:rsidRPr="00A0536F" w:rsidRDefault="00BA0EDB" w:rsidP="00BA0EDB">
      <w:pPr>
        <w:ind w:right="72"/>
        <w:jc w:val="both"/>
        <w:rPr>
          <w:rFonts w:cs="Arial"/>
          <w:sz w:val="20"/>
        </w:rPr>
      </w:pPr>
    </w:p>
    <w:p w14:paraId="633D8502" w14:textId="3ED426B3" w:rsidR="00BA0EDB" w:rsidRPr="00A0536F" w:rsidRDefault="00BA0EDB" w:rsidP="00BA0EDB">
      <w:pPr>
        <w:jc w:val="both"/>
        <w:rPr>
          <w:rFonts w:cs="Arial"/>
          <w:b/>
          <w:sz w:val="20"/>
        </w:rPr>
      </w:pPr>
      <w:r w:rsidRPr="00A0536F">
        <w:rPr>
          <w:rFonts w:cs="Arial"/>
          <w:b/>
          <w:sz w:val="20"/>
        </w:rPr>
        <w:t>See Appendix 8</w:t>
      </w:r>
      <w:r w:rsidR="005E60C8">
        <w:rPr>
          <w:rFonts w:cs="Arial"/>
          <w:b/>
          <w:sz w:val="20"/>
        </w:rPr>
        <w:t>-2</w:t>
      </w:r>
    </w:p>
    <w:p w14:paraId="4A248115" w14:textId="77777777" w:rsidR="00BA0EDB" w:rsidRPr="00A0536F" w:rsidRDefault="00BA0EDB" w:rsidP="00BA0EDB">
      <w:pPr>
        <w:jc w:val="both"/>
        <w:rPr>
          <w:rFonts w:cs="Arial"/>
          <w:sz w:val="20"/>
        </w:rPr>
      </w:pPr>
    </w:p>
    <w:p w14:paraId="7578D6EC" w14:textId="77777777" w:rsidR="00BA0EDB" w:rsidRPr="00A0536F" w:rsidRDefault="00BA0EDB" w:rsidP="00BA0EDB">
      <w:pPr>
        <w:jc w:val="both"/>
      </w:pPr>
      <w:r w:rsidRPr="00A0536F">
        <w:rPr>
          <w:b/>
        </w:rPr>
        <w:t xml:space="preserve">VIII.  </w:t>
      </w:r>
      <w:r w:rsidRPr="00A0536F">
        <w:rPr>
          <w:b/>
          <w:u w:val="single"/>
        </w:rPr>
        <w:t>STACK/VENT RESTRICTION(S)</w:t>
      </w:r>
    </w:p>
    <w:p w14:paraId="37DA02D6" w14:textId="77777777" w:rsidR="00BA0EDB" w:rsidRPr="00A0536F" w:rsidRDefault="00BA0EDB" w:rsidP="00BA0EDB">
      <w:pPr>
        <w:jc w:val="both"/>
        <w:rPr>
          <w:sz w:val="20"/>
        </w:rPr>
      </w:pPr>
    </w:p>
    <w:p w14:paraId="41ABA32F" w14:textId="77777777" w:rsidR="00BA0EDB" w:rsidRPr="00A0536F" w:rsidRDefault="00BA0EDB" w:rsidP="00BA0EDB">
      <w:pPr>
        <w:jc w:val="both"/>
        <w:rPr>
          <w:sz w:val="20"/>
        </w:rPr>
      </w:pPr>
      <w:r w:rsidRPr="00A0536F">
        <w:rPr>
          <w:sz w:val="20"/>
        </w:rPr>
        <w:t>NA</w:t>
      </w:r>
    </w:p>
    <w:p w14:paraId="70A01AF0" w14:textId="77777777" w:rsidR="00BA0EDB" w:rsidRPr="00A0536F" w:rsidRDefault="00BA0EDB" w:rsidP="00BA0EDB">
      <w:pPr>
        <w:jc w:val="both"/>
        <w:rPr>
          <w:sz w:val="20"/>
        </w:rPr>
      </w:pPr>
    </w:p>
    <w:p w14:paraId="4936535C" w14:textId="77777777" w:rsidR="00BA0EDB" w:rsidRPr="00A0536F" w:rsidRDefault="00BA0EDB" w:rsidP="00BA0EDB">
      <w:pPr>
        <w:jc w:val="both"/>
      </w:pPr>
      <w:r w:rsidRPr="00A0536F">
        <w:rPr>
          <w:b/>
        </w:rPr>
        <w:t xml:space="preserve">IX.  </w:t>
      </w:r>
      <w:r w:rsidRPr="00A0536F">
        <w:rPr>
          <w:b/>
          <w:u w:val="single"/>
        </w:rPr>
        <w:t>OTHER REQUIREMENT(S)</w:t>
      </w:r>
    </w:p>
    <w:p w14:paraId="4428D919" w14:textId="77777777" w:rsidR="00BA0EDB" w:rsidRPr="00A0536F" w:rsidRDefault="00BA0EDB" w:rsidP="00BA0EDB">
      <w:pPr>
        <w:jc w:val="both"/>
        <w:rPr>
          <w:sz w:val="20"/>
        </w:rPr>
      </w:pPr>
    </w:p>
    <w:p w14:paraId="6E1D6467" w14:textId="346841E7" w:rsidR="00BA0EDB" w:rsidRPr="00A0536F" w:rsidRDefault="00BA0EDB" w:rsidP="00BB0CD7">
      <w:pPr>
        <w:pStyle w:val="ListParagraph"/>
        <w:numPr>
          <w:ilvl w:val="0"/>
          <w:numId w:val="169"/>
        </w:numPr>
        <w:ind w:left="360"/>
        <w:contextualSpacing/>
        <w:jc w:val="both"/>
        <w:rPr>
          <w:sz w:val="20"/>
        </w:rPr>
      </w:pPr>
      <w:r w:rsidRPr="00A0536F">
        <w:rPr>
          <w:sz w:val="20"/>
        </w:rPr>
        <w:t>The</w:t>
      </w:r>
      <w:r w:rsidRPr="00A0536F">
        <w:rPr>
          <w:spacing w:val="2"/>
          <w:sz w:val="20"/>
        </w:rPr>
        <w:t xml:space="preserve"> </w:t>
      </w:r>
      <w:r w:rsidRPr="00A0536F">
        <w:rPr>
          <w:sz w:val="20"/>
        </w:rPr>
        <w:t>p</w:t>
      </w:r>
      <w:r w:rsidRPr="00A0536F">
        <w:rPr>
          <w:spacing w:val="-1"/>
          <w:sz w:val="20"/>
        </w:rPr>
        <w:t>e</w:t>
      </w:r>
      <w:r w:rsidRPr="00A0536F">
        <w:rPr>
          <w:sz w:val="20"/>
        </w:rPr>
        <w:t>rmitt</w:t>
      </w:r>
      <w:r w:rsidRPr="00A0536F">
        <w:rPr>
          <w:spacing w:val="-1"/>
          <w:sz w:val="20"/>
        </w:rPr>
        <w:t>e</w:t>
      </w:r>
      <w:r w:rsidRPr="00A0536F">
        <w:rPr>
          <w:sz w:val="20"/>
        </w:rPr>
        <w:t>e</w:t>
      </w:r>
      <w:r w:rsidRPr="00A0536F">
        <w:rPr>
          <w:spacing w:val="2"/>
          <w:sz w:val="20"/>
        </w:rPr>
        <w:t xml:space="preserve"> </w:t>
      </w:r>
      <w:r w:rsidRPr="00A0536F">
        <w:rPr>
          <w:sz w:val="20"/>
        </w:rPr>
        <w:t>s</w:t>
      </w:r>
      <w:r w:rsidRPr="00A0536F">
        <w:rPr>
          <w:spacing w:val="-1"/>
          <w:sz w:val="20"/>
        </w:rPr>
        <w:t>h</w:t>
      </w:r>
      <w:r w:rsidRPr="00A0536F">
        <w:rPr>
          <w:sz w:val="20"/>
        </w:rPr>
        <w:t>all</w:t>
      </w:r>
      <w:r w:rsidRPr="00A0536F">
        <w:rPr>
          <w:spacing w:val="2"/>
          <w:sz w:val="20"/>
        </w:rPr>
        <w:t xml:space="preserve"> </w:t>
      </w:r>
      <w:r w:rsidRPr="00A0536F">
        <w:rPr>
          <w:sz w:val="20"/>
        </w:rPr>
        <w:t>c</w:t>
      </w:r>
      <w:r w:rsidRPr="00A0536F">
        <w:rPr>
          <w:spacing w:val="-1"/>
          <w:sz w:val="20"/>
        </w:rPr>
        <w:t>o</w:t>
      </w:r>
      <w:r w:rsidRPr="00A0536F">
        <w:rPr>
          <w:sz w:val="20"/>
        </w:rPr>
        <w:t>mp</w:t>
      </w:r>
      <w:r w:rsidRPr="00A0536F">
        <w:rPr>
          <w:spacing w:val="-1"/>
          <w:sz w:val="20"/>
        </w:rPr>
        <w:t>l</w:t>
      </w:r>
      <w:r w:rsidRPr="00A0536F">
        <w:rPr>
          <w:sz w:val="20"/>
        </w:rPr>
        <w:t>y</w:t>
      </w:r>
      <w:r w:rsidRPr="00A0536F">
        <w:rPr>
          <w:spacing w:val="2"/>
          <w:sz w:val="20"/>
        </w:rPr>
        <w:t xml:space="preserve"> </w:t>
      </w:r>
      <w:r w:rsidRPr="00A0536F">
        <w:rPr>
          <w:sz w:val="20"/>
        </w:rPr>
        <w:t>with</w:t>
      </w:r>
      <w:r w:rsidRPr="00A0536F">
        <w:rPr>
          <w:spacing w:val="2"/>
          <w:sz w:val="20"/>
        </w:rPr>
        <w:t xml:space="preserve"> </w:t>
      </w:r>
      <w:r w:rsidRPr="00A0536F">
        <w:rPr>
          <w:sz w:val="20"/>
        </w:rPr>
        <w:t>all</w:t>
      </w:r>
      <w:r w:rsidRPr="00A0536F">
        <w:rPr>
          <w:spacing w:val="2"/>
          <w:sz w:val="20"/>
        </w:rPr>
        <w:t xml:space="preserve"> </w:t>
      </w:r>
      <w:r w:rsidRPr="00A0536F">
        <w:rPr>
          <w:sz w:val="20"/>
        </w:rPr>
        <w:t>a</w:t>
      </w:r>
      <w:r w:rsidRPr="00A0536F">
        <w:rPr>
          <w:spacing w:val="-1"/>
          <w:sz w:val="20"/>
        </w:rPr>
        <w:t>p</w:t>
      </w:r>
      <w:r w:rsidRPr="00A0536F">
        <w:rPr>
          <w:sz w:val="20"/>
        </w:rPr>
        <w:t>plic</w:t>
      </w:r>
      <w:r w:rsidRPr="00A0536F">
        <w:rPr>
          <w:spacing w:val="-1"/>
          <w:sz w:val="20"/>
        </w:rPr>
        <w:t>a</w:t>
      </w:r>
      <w:r w:rsidRPr="00A0536F">
        <w:rPr>
          <w:sz w:val="20"/>
        </w:rPr>
        <w:t>ble</w:t>
      </w:r>
      <w:r w:rsidRPr="00A0536F">
        <w:rPr>
          <w:spacing w:val="2"/>
          <w:sz w:val="20"/>
        </w:rPr>
        <w:t xml:space="preserve"> </w:t>
      </w:r>
      <w:r w:rsidRPr="00A0536F">
        <w:rPr>
          <w:spacing w:val="-1"/>
          <w:sz w:val="20"/>
        </w:rPr>
        <w:t>p</w:t>
      </w:r>
      <w:r w:rsidRPr="00A0536F">
        <w:rPr>
          <w:sz w:val="20"/>
        </w:rPr>
        <w:t>rov</w:t>
      </w:r>
      <w:r w:rsidRPr="00A0536F">
        <w:rPr>
          <w:spacing w:val="-1"/>
          <w:sz w:val="20"/>
        </w:rPr>
        <w:t>i</w:t>
      </w:r>
      <w:r w:rsidRPr="00A0536F">
        <w:rPr>
          <w:spacing w:val="1"/>
          <w:sz w:val="20"/>
        </w:rPr>
        <w:t>s</w:t>
      </w:r>
      <w:r w:rsidRPr="00A0536F">
        <w:rPr>
          <w:sz w:val="20"/>
        </w:rPr>
        <w:t>io</w:t>
      </w:r>
      <w:r w:rsidRPr="00A0536F">
        <w:rPr>
          <w:spacing w:val="-1"/>
          <w:sz w:val="20"/>
        </w:rPr>
        <w:t>n</w:t>
      </w:r>
      <w:r w:rsidRPr="00A0536F">
        <w:rPr>
          <w:sz w:val="20"/>
        </w:rPr>
        <w:t>s</w:t>
      </w:r>
      <w:r w:rsidRPr="00A0536F">
        <w:rPr>
          <w:spacing w:val="3"/>
          <w:sz w:val="20"/>
        </w:rPr>
        <w:t xml:space="preserve"> </w:t>
      </w:r>
      <w:r w:rsidRPr="00A0536F">
        <w:rPr>
          <w:sz w:val="20"/>
        </w:rPr>
        <w:t>of</w:t>
      </w:r>
      <w:r w:rsidRPr="00A0536F">
        <w:rPr>
          <w:spacing w:val="2"/>
          <w:sz w:val="20"/>
        </w:rPr>
        <w:t xml:space="preserve"> </w:t>
      </w:r>
      <w:r w:rsidRPr="00A0536F">
        <w:rPr>
          <w:sz w:val="20"/>
        </w:rPr>
        <w:t>the</w:t>
      </w:r>
      <w:r w:rsidRPr="00A0536F">
        <w:rPr>
          <w:spacing w:val="1"/>
          <w:sz w:val="20"/>
        </w:rPr>
        <w:t xml:space="preserve"> </w:t>
      </w:r>
      <w:r w:rsidRPr="00A0536F">
        <w:rPr>
          <w:sz w:val="20"/>
        </w:rPr>
        <w:t>N</w:t>
      </w:r>
      <w:r w:rsidRPr="00A0536F">
        <w:rPr>
          <w:spacing w:val="-1"/>
          <w:sz w:val="20"/>
        </w:rPr>
        <w:t>e</w:t>
      </w:r>
      <w:r w:rsidRPr="00A0536F">
        <w:rPr>
          <w:sz w:val="20"/>
        </w:rPr>
        <w:t>w</w:t>
      </w:r>
      <w:r w:rsidRPr="00A0536F">
        <w:rPr>
          <w:spacing w:val="2"/>
          <w:sz w:val="20"/>
        </w:rPr>
        <w:t xml:space="preserve"> </w:t>
      </w:r>
      <w:r w:rsidRPr="00A0536F">
        <w:rPr>
          <w:sz w:val="20"/>
        </w:rPr>
        <w:t>Source</w:t>
      </w:r>
      <w:r w:rsidRPr="00A0536F">
        <w:rPr>
          <w:spacing w:val="1"/>
          <w:sz w:val="20"/>
        </w:rPr>
        <w:t xml:space="preserve"> </w:t>
      </w:r>
      <w:r w:rsidRPr="00A0536F">
        <w:rPr>
          <w:sz w:val="20"/>
        </w:rPr>
        <w:t>Perfor</w:t>
      </w:r>
      <w:r w:rsidRPr="00A0536F">
        <w:rPr>
          <w:spacing w:val="-1"/>
          <w:sz w:val="20"/>
        </w:rPr>
        <w:t>m</w:t>
      </w:r>
      <w:r w:rsidRPr="00A0536F">
        <w:rPr>
          <w:sz w:val="20"/>
        </w:rPr>
        <w:t>a</w:t>
      </w:r>
      <w:r w:rsidRPr="00A0536F">
        <w:rPr>
          <w:spacing w:val="-1"/>
          <w:sz w:val="20"/>
        </w:rPr>
        <w:t>n</w:t>
      </w:r>
      <w:r w:rsidRPr="00A0536F">
        <w:rPr>
          <w:spacing w:val="1"/>
          <w:sz w:val="20"/>
        </w:rPr>
        <w:t>c</w:t>
      </w:r>
      <w:r w:rsidRPr="00A0536F">
        <w:rPr>
          <w:sz w:val="20"/>
        </w:rPr>
        <w:t>e</w:t>
      </w:r>
      <w:r w:rsidRPr="00A0536F">
        <w:rPr>
          <w:spacing w:val="1"/>
          <w:sz w:val="20"/>
        </w:rPr>
        <w:t xml:space="preserve"> </w:t>
      </w:r>
      <w:r w:rsidRPr="00A0536F">
        <w:rPr>
          <w:sz w:val="20"/>
        </w:rPr>
        <w:t>Standards,</w:t>
      </w:r>
      <w:r w:rsidRPr="00A0536F">
        <w:rPr>
          <w:spacing w:val="1"/>
          <w:sz w:val="20"/>
        </w:rPr>
        <w:t xml:space="preserve"> </w:t>
      </w:r>
      <w:r w:rsidRPr="00A0536F">
        <w:rPr>
          <w:sz w:val="20"/>
        </w:rPr>
        <w:t>as sp</w:t>
      </w:r>
      <w:r w:rsidRPr="00A0536F">
        <w:rPr>
          <w:spacing w:val="-1"/>
          <w:sz w:val="20"/>
        </w:rPr>
        <w:t>e</w:t>
      </w:r>
      <w:r w:rsidRPr="00A0536F">
        <w:rPr>
          <w:spacing w:val="1"/>
          <w:sz w:val="20"/>
        </w:rPr>
        <w:t>c</w:t>
      </w:r>
      <w:r w:rsidRPr="00A0536F">
        <w:rPr>
          <w:sz w:val="20"/>
        </w:rPr>
        <w:t>ified</w:t>
      </w:r>
      <w:r w:rsidRPr="00A0536F">
        <w:rPr>
          <w:spacing w:val="18"/>
          <w:sz w:val="20"/>
        </w:rPr>
        <w:t xml:space="preserve"> </w:t>
      </w:r>
      <w:r w:rsidRPr="00A0536F">
        <w:rPr>
          <w:spacing w:val="-1"/>
          <w:sz w:val="20"/>
        </w:rPr>
        <w:t>i</w:t>
      </w:r>
      <w:r w:rsidRPr="00A0536F">
        <w:rPr>
          <w:sz w:val="20"/>
        </w:rPr>
        <w:t>n</w:t>
      </w:r>
      <w:r w:rsidRPr="00A0536F">
        <w:rPr>
          <w:spacing w:val="18"/>
          <w:sz w:val="20"/>
        </w:rPr>
        <w:t xml:space="preserve"> </w:t>
      </w:r>
      <w:r w:rsidRPr="00A0536F">
        <w:rPr>
          <w:spacing w:val="-1"/>
          <w:sz w:val="20"/>
        </w:rPr>
        <w:t>40 CFR </w:t>
      </w:r>
      <w:r w:rsidRPr="00A0536F">
        <w:rPr>
          <w:sz w:val="20"/>
        </w:rPr>
        <w:t>Part</w:t>
      </w:r>
      <w:r w:rsidRPr="00A0536F">
        <w:rPr>
          <w:spacing w:val="17"/>
          <w:sz w:val="20"/>
        </w:rPr>
        <w:t xml:space="preserve"> </w:t>
      </w:r>
      <w:r w:rsidRPr="00A0536F">
        <w:rPr>
          <w:sz w:val="20"/>
        </w:rPr>
        <w:t>60,</w:t>
      </w:r>
      <w:r w:rsidRPr="00A0536F">
        <w:rPr>
          <w:spacing w:val="18"/>
          <w:sz w:val="20"/>
        </w:rPr>
        <w:t xml:space="preserve"> </w:t>
      </w:r>
      <w:r w:rsidRPr="00A0536F">
        <w:rPr>
          <w:sz w:val="20"/>
        </w:rPr>
        <w:t>Subp</w:t>
      </w:r>
      <w:r w:rsidRPr="00A0536F">
        <w:rPr>
          <w:spacing w:val="-1"/>
          <w:sz w:val="20"/>
        </w:rPr>
        <w:t>a</w:t>
      </w:r>
      <w:r w:rsidRPr="00A0536F">
        <w:rPr>
          <w:sz w:val="20"/>
        </w:rPr>
        <w:t>rt</w:t>
      </w:r>
      <w:r w:rsidRPr="00A0536F">
        <w:rPr>
          <w:spacing w:val="17"/>
          <w:sz w:val="20"/>
        </w:rPr>
        <w:t xml:space="preserve"> </w:t>
      </w:r>
      <w:r w:rsidRPr="00A0536F">
        <w:rPr>
          <w:sz w:val="20"/>
        </w:rPr>
        <w:t>A</w:t>
      </w:r>
      <w:r w:rsidRPr="00A0536F">
        <w:rPr>
          <w:spacing w:val="18"/>
          <w:sz w:val="20"/>
        </w:rPr>
        <w:t xml:space="preserve"> </w:t>
      </w:r>
      <w:r w:rsidRPr="00A0536F">
        <w:rPr>
          <w:sz w:val="20"/>
        </w:rPr>
        <w:t>and</w:t>
      </w:r>
      <w:r w:rsidRPr="00A0536F">
        <w:rPr>
          <w:spacing w:val="18"/>
          <w:sz w:val="20"/>
        </w:rPr>
        <w:t xml:space="preserve"> </w:t>
      </w:r>
      <w:r w:rsidRPr="00A0536F">
        <w:rPr>
          <w:sz w:val="20"/>
        </w:rPr>
        <w:t>Su</w:t>
      </w:r>
      <w:r w:rsidRPr="00A0536F">
        <w:rPr>
          <w:spacing w:val="-1"/>
          <w:sz w:val="20"/>
        </w:rPr>
        <w:t>b</w:t>
      </w:r>
      <w:r w:rsidRPr="00A0536F">
        <w:rPr>
          <w:sz w:val="20"/>
        </w:rPr>
        <w:t>p</w:t>
      </w:r>
      <w:r w:rsidRPr="00A0536F">
        <w:rPr>
          <w:spacing w:val="-1"/>
          <w:sz w:val="20"/>
        </w:rPr>
        <w:t>a</w:t>
      </w:r>
      <w:r w:rsidRPr="00A0536F">
        <w:rPr>
          <w:sz w:val="20"/>
        </w:rPr>
        <w:t>rt</w:t>
      </w:r>
      <w:r w:rsidRPr="00A0536F">
        <w:rPr>
          <w:spacing w:val="18"/>
          <w:sz w:val="20"/>
        </w:rPr>
        <w:t xml:space="preserve"> </w:t>
      </w:r>
      <w:r w:rsidRPr="00A0536F">
        <w:rPr>
          <w:sz w:val="20"/>
        </w:rPr>
        <w:t>JJJJ,</w:t>
      </w:r>
      <w:r w:rsidRPr="00A0536F">
        <w:rPr>
          <w:spacing w:val="18"/>
          <w:sz w:val="20"/>
        </w:rPr>
        <w:t xml:space="preserve"> </w:t>
      </w:r>
      <w:r w:rsidRPr="00A0536F">
        <w:rPr>
          <w:spacing w:val="-1"/>
          <w:sz w:val="20"/>
        </w:rPr>
        <w:t>a</w:t>
      </w:r>
      <w:r w:rsidRPr="00A0536F">
        <w:rPr>
          <w:sz w:val="20"/>
        </w:rPr>
        <w:t>s</w:t>
      </w:r>
      <w:r w:rsidRPr="00A0536F">
        <w:rPr>
          <w:spacing w:val="18"/>
          <w:sz w:val="20"/>
        </w:rPr>
        <w:t xml:space="preserve"> </w:t>
      </w:r>
      <w:r w:rsidRPr="00A0536F">
        <w:rPr>
          <w:sz w:val="20"/>
        </w:rPr>
        <w:t>t</w:t>
      </w:r>
      <w:r w:rsidRPr="00A0536F">
        <w:rPr>
          <w:spacing w:val="-1"/>
          <w:sz w:val="20"/>
        </w:rPr>
        <w:t>h</w:t>
      </w:r>
      <w:r w:rsidRPr="00A0536F">
        <w:rPr>
          <w:sz w:val="20"/>
        </w:rPr>
        <w:t>ey</w:t>
      </w:r>
      <w:r w:rsidRPr="00A0536F">
        <w:rPr>
          <w:spacing w:val="18"/>
          <w:sz w:val="20"/>
        </w:rPr>
        <w:t xml:space="preserve"> </w:t>
      </w:r>
      <w:r w:rsidRPr="00A0536F">
        <w:rPr>
          <w:sz w:val="20"/>
        </w:rPr>
        <w:t>apply</w:t>
      </w:r>
      <w:r w:rsidRPr="00A0536F">
        <w:rPr>
          <w:spacing w:val="18"/>
          <w:sz w:val="20"/>
        </w:rPr>
        <w:t xml:space="preserve"> </w:t>
      </w:r>
      <w:r w:rsidRPr="00A0536F">
        <w:rPr>
          <w:sz w:val="20"/>
        </w:rPr>
        <w:t>to</w:t>
      </w:r>
      <w:r w:rsidRPr="00A0536F">
        <w:rPr>
          <w:spacing w:val="18"/>
          <w:sz w:val="20"/>
        </w:rPr>
        <w:t xml:space="preserve"> </w:t>
      </w:r>
      <w:r w:rsidRPr="00A0536F">
        <w:rPr>
          <w:spacing w:val="-1"/>
          <w:sz w:val="20"/>
        </w:rPr>
        <w:t>e</w:t>
      </w:r>
      <w:r w:rsidRPr="00A0536F">
        <w:rPr>
          <w:sz w:val="20"/>
        </w:rPr>
        <w:t>ach</w:t>
      </w:r>
      <w:r w:rsidRPr="00A0536F">
        <w:rPr>
          <w:spacing w:val="17"/>
          <w:sz w:val="20"/>
        </w:rPr>
        <w:t xml:space="preserve"> </w:t>
      </w:r>
      <w:r w:rsidRPr="00A0536F">
        <w:rPr>
          <w:sz w:val="20"/>
        </w:rPr>
        <w:t>eng</w:t>
      </w:r>
      <w:r w:rsidRPr="00A0536F">
        <w:rPr>
          <w:spacing w:val="-1"/>
          <w:sz w:val="20"/>
        </w:rPr>
        <w:t>i</w:t>
      </w:r>
      <w:r w:rsidRPr="00A0536F">
        <w:rPr>
          <w:sz w:val="20"/>
        </w:rPr>
        <w:t>ne</w:t>
      </w:r>
      <w:r w:rsidRPr="00A0536F">
        <w:rPr>
          <w:spacing w:val="18"/>
          <w:sz w:val="20"/>
        </w:rPr>
        <w:t xml:space="preserve"> </w:t>
      </w:r>
      <w:r w:rsidRPr="00A0536F">
        <w:rPr>
          <w:sz w:val="20"/>
        </w:rPr>
        <w:t>in</w:t>
      </w:r>
      <w:r w:rsidRPr="00A0536F">
        <w:rPr>
          <w:spacing w:val="17"/>
          <w:sz w:val="20"/>
        </w:rPr>
        <w:t xml:space="preserve"> </w:t>
      </w:r>
      <w:r w:rsidRPr="00A0536F">
        <w:rPr>
          <w:sz w:val="20"/>
        </w:rPr>
        <w:t>FGRICENSPS.</w:t>
      </w:r>
      <w:r w:rsidRPr="00A0536F">
        <w:rPr>
          <w:rFonts w:cs="Arial"/>
          <w:sz w:val="20"/>
          <w:vertAlign w:val="superscript"/>
        </w:rPr>
        <w:t>2</w:t>
      </w:r>
      <w:r w:rsidRPr="00A0536F">
        <w:rPr>
          <w:sz w:val="20"/>
        </w:rPr>
        <w:t xml:space="preserve"> </w:t>
      </w:r>
      <w:r w:rsidR="00DE0FD6">
        <w:rPr>
          <w:sz w:val="20"/>
        </w:rPr>
        <w:t xml:space="preserve"> </w:t>
      </w:r>
      <w:r w:rsidRPr="00A0536F">
        <w:rPr>
          <w:b/>
          <w:bCs/>
          <w:sz w:val="20"/>
        </w:rPr>
        <w:t>(40 CFR Pa</w:t>
      </w:r>
      <w:r w:rsidRPr="00A0536F">
        <w:rPr>
          <w:b/>
          <w:bCs/>
          <w:spacing w:val="-1"/>
          <w:sz w:val="20"/>
        </w:rPr>
        <w:t>r</w:t>
      </w:r>
      <w:r w:rsidRPr="00A0536F">
        <w:rPr>
          <w:b/>
          <w:bCs/>
          <w:sz w:val="20"/>
        </w:rPr>
        <w:t>t 60</w:t>
      </w:r>
      <w:r w:rsidR="005A5BF6">
        <w:rPr>
          <w:b/>
          <w:bCs/>
          <w:sz w:val="20"/>
        </w:rPr>
        <w:t>,</w:t>
      </w:r>
      <w:r w:rsidRPr="00A0536F">
        <w:rPr>
          <w:b/>
          <w:bCs/>
          <w:sz w:val="20"/>
        </w:rPr>
        <w:t xml:space="preserve"> Subpa</w:t>
      </w:r>
      <w:r w:rsidRPr="00A0536F">
        <w:rPr>
          <w:b/>
          <w:bCs/>
          <w:spacing w:val="-1"/>
          <w:sz w:val="20"/>
        </w:rPr>
        <w:t>rt</w:t>
      </w:r>
      <w:r w:rsidRPr="00A0536F">
        <w:rPr>
          <w:b/>
          <w:bCs/>
          <w:sz w:val="20"/>
        </w:rPr>
        <w:t>s A and J</w:t>
      </w:r>
      <w:r w:rsidRPr="00A0536F">
        <w:rPr>
          <w:b/>
          <w:bCs/>
          <w:spacing w:val="-1"/>
          <w:sz w:val="20"/>
        </w:rPr>
        <w:t>J</w:t>
      </w:r>
      <w:r w:rsidRPr="00A0536F">
        <w:rPr>
          <w:b/>
          <w:bCs/>
          <w:sz w:val="20"/>
        </w:rPr>
        <w:t>J</w:t>
      </w:r>
      <w:r w:rsidRPr="00A0536F">
        <w:rPr>
          <w:b/>
          <w:bCs/>
          <w:spacing w:val="-1"/>
          <w:sz w:val="20"/>
        </w:rPr>
        <w:t>J</w:t>
      </w:r>
      <w:r w:rsidRPr="00A0536F">
        <w:rPr>
          <w:b/>
          <w:bCs/>
          <w:sz w:val="20"/>
        </w:rPr>
        <w:t>)</w:t>
      </w:r>
    </w:p>
    <w:p w14:paraId="78A1B8D4" w14:textId="77777777" w:rsidR="00BA0EDB" w:rsidRPr="00A0536F" w:rsidRDefault="00BA0EDB" w:rsidP="00BA0EDB">
      <w:pPr>
        <w:jc w:val="both"/>
        <w:rPr>
          <w:sz w:val="20"/>
        </w:rPr>
      </w:pPr>
    </w:p>
    <w:p w14:paraId="6F3C8F21" w14:textId="77777777" w:rsidR="00BA0EDB" w:rsidRPr="00A0536F" w:rsidRDefault="00BA0EDB" w:rsidP="00BA0EDB">
      <w:pPr>
        <w:jc w:val="both"/>
        <w:rPr>
          <w:sz w:val="20"/>
        </w:rPr>
      </w:pPr>
    </w:p>
    <w:p w14:paraId="014BD768" w14:textId="77777777" w:rsidR="00BA0EDB" w:rsidRPr="00A0536F" w:rsidRDefault="00BA0EDB" w:rsidP="00BA0EDB">
      <w:pPr>
        <w:jc w:val="both"/>
        <w:rPr>
          <w:b/>
          <w:sz w:val="20"/>
        </w:rPr>
      </w:pPr>
      <w:r w:rsidRPr="00A0536F">
        <w:rPr>
          <w:b/>
          <w:sz w:val="20"/>
          <w:u w:val="single"/>
        </w:rPr>
        <w:t>Footnotes</w:t>
      </w:r>
      <w:r w:rsidRPr="00A0536F">
        <w:rPr>
          <w:b/>
          <w:sz w:val="20"/>
        </w:rPr>
        <w:t>:</w:t>
      </w:r>
    </w:p>
    <w:p w14:paraId="55937258" w14:textId="77777777" w:rsidR="00BA0EDB" w:rsidRPr="00A0536F" w:rsidRDefault="00BA0EDB" w:rsidP="00BA0EDB">
      <w:pPr>
        <w:jc w:val="both"/>
        <w:rPr>
          <w:sz w:val="20"/>
        </w:rPr>
      </w:pPr>
      <w:r w:rsidRPr="00A0536F">
        <w:rPr>
          <w:sz w:val="20"/>
          <w:vertAlign w:val="superscript"/>
        </w:rPr>
        <w:t xml:space="preserve">1 </w:t>
      </w:r>
      <w:r w:rsidRPr="00A0536F">
        <w:rPr>
          <w:sz w:val="20"/>
        </w:rPr>
        <w:t>This condition is state only enforceable and was established pursuant to Rule 201(1)(b).</w:t>
      </w:r>
    </w:p>
    <w:p w14:paraId="14967157" w14:textId="77777777" w:rsidR="00BA0EDB" w:rsidRPr="00A0536F" w:rsidRDefault="00BA0EDB" w:rsidP="00BA0EDB">
      <w:pPr>
        <w:jc w:val="both"/>
        <w:rPr>
          <w:rFonts w:cs="Arial"/>
          <w:sz w:val="20"/>
        </w:rPr>
      </w:pPr>
      <w:r w:rsidRPr="00A0536F">
        <w:rPr>
          <w:sz w:val="20"/>
          <w:vertAlign w:val="superscript"/>
        </w:rPr>
        <w:t xml:space="preserve">2 </w:t>
      </w:r>
      <w:r w:rsidRPr="00A0536F">
        <w:rPr>
          <w:sz w:val="20"/>
        </w:rPr>
        <w:t>This condition is federally enforceable and was established pursuant to Rule 201(1)(a).</w:t>
      </w:r>
    </w:p>
    <w:p w14:paraId="6A86CD9A" w14:textId="77777777" w:rsidR="00BA0EDB" w:rsidRPr="00A0536F" w:rsidRDefault="00BA0EDB" w:rsidP="00BA0EDB">
      <w:pPr>
        <w:rPr>
          <w:sz w:val="20"/>
        </w:rPr>
      </w:pPr>
      <w:r w:rsidRPr="00A0536F">
        <w:rPr>
          <w:sz w:val="20"/>
        </w:rPr>
        <w:br w:type="page"/>
      </w:r>
    </w:p>
    <w:p w14:paraId="508A7339" w14:textId="069003B9" w:rsidR="00BA0EDB" w:rsidRPr="00A0536F" w:rsidRDefault="00BA0EDB" w:rsidP="00BA0ED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36" w:name="_Toc47367131"/>
      <w:bookmarkStart w:id="237" w:name="_Toc179185614"/>
      <w:r w:rsidRPr="00A0536F">
        <w:rPr>
          <w:bCs/>
          <w:iCs/>
          <w:szCs w:val="28"/>
        </w:rPr>
        <w:t>FGRICEMACT</w:t>
      </w:r>
      <w:bookmarkEnd w:id="236"/>
      <w:bookmarkEnd w:id="237"/>
    </w:p>
    <w:p w14:paraId="6A732939" w14:textId="77777777" w:rsidR="00BA0EDB" w:rsidRPr="00A0536F" w:rsidRDefault="00BA0EDB" w:rsidP="00BA0EDB">
      <w:pPr>
        <w:pBdr>
          <w:top w:val="single" w:sz="4" w:space="1" w:color="auto"/>
          <w:left w:val="single" w:sz="4" w:space="4" w:color="auto"/>
          <w:bottom w:val="single" w:sz="4" w:space="1" w:color="auto"/>
          <w:right w:val="single" w:sz="4" w:space="4" w:color="auto"/>
        </w:pBdr>
        <w:jc w:val="center"/>
        <w:rPr>
          <w:sz w:val="28"/>
          <w:szCs w:val="28"/>
        </w:rPr>
      </w:pPr>
      <w:r w:rsidRPr="00A0536F">
        <w:rPr>
          <w:b/>
          <w:sz w:val="28"/>
          <w:szCs w:val="28"/>
        </w:rPr>
        <w:t>FLEXIBLE GROUP CONDITIONS</w:t>
      </w:r>
    </w:p>
    <w:p w14:paraId="5F014F8A" w14:textId="77777777" w:rsidR="00BA0EDB" w:rsidRPr="00A0536F" w:rsidRDefault="00BA0EDB" w:rsidP="00BA0EDB">
      <w:pPr>
        <w:rPr>
          <w:sz w:val="20"/>
        </w:rPr>
      </w:pPr>
    </w:p>
    <w:p w14:paraId="5055472F" w14:textId="77777777" w:rsidR="00BA0EDB" w:rsidRPr="00A0536F" w:rsidRDefault="00BA0EDB" w:rsidP="00BA0EDB">
      <w:pPr>
        <w:jc w:val="both"/>
        <w:rPr>
          <w:b/>
          <w:u w:val="single"/>
        </w:rPr>
      </w:pPr>
      <w:r w:rsidRPr="00A0536F">
        <w:rPr>
          <w:b/>
          <w:u w:val="single"/>
        </w:rPr>
        <w:t>DESCRIPTION</w:t>
      </w:r>
    </w:p>
    <w:p w14:paraId="7298BF0C" w14:textId="77777777" w:rsidR="00BA0EDB" w:rsidRPr="00A0536F" w:rsidRDefault="00BA0EDB" w:rsidP="00BA0EDB"/>
    <w:p w14:paraId="68E61B8E" w14:textId="77777777" w:rsidR="00BA0EDB" w:rsidRPr="00A0536F" w:rsidRDefault="00BA0EDB" w:rsidP="00BA0EDB">
      <w:pPr>
        <w:jc w:val="both"/>
        <w:rPr>
          <w:sz w:val="20"/>
        </w:rPr>
      </w:pPr>
      <w:r w:rsidRPr="00A0536F">
        <w:rPr>
          <w:sz w:val="20"/>
        </w:rPr>
        <w:t>New, existing, and reconstructed non-emergency engines greater than 500 hp fueled with landfill/digester gas, located at a major source of HAPs.  Construction or reconstruction commenced on or after December 19, 2002.</w:t>
      </w:r>
    </w:p>
    <w:p w14:paraId="5EBBFB83" w14:textId="77777777" w:rsidR="00BA0EDB" w:rsidRPr="00A0536F" w:rsidRDefault="00BA0EDB" w:rsidP="00BA0EDB"/>
    <w:p w14:paraId="6CACC420" w14:textId="1EB5016E" w:rsidR="00BA0EDB" w:rsidRPr="00A0536F" w:rsidRDefault="00BA0EDB" w:rsidP="00BA0EDB">
      <w:pPr>
        <w:jc w:val="both"/>
        <w:rPr>
          <w:sz w:val="20"/>
        </w:rPr>
      </w:pPr>
      <w:r w:rsidRPr="00A0536F">
        <w:rPr>
          <w:b/>
          <w:sz w:val="20"/>
        </w:rPr>
        <w:t>Emission Unit</w:t>
      </w:r>
      <w:r w:rsidR="005A5BF6">
        <w:rPr>
          <w:b/>
          <w:sz w:val="20"/>
        </w:rPr>
        <w:t>s</w:t>
      </w:r>
      <w:r w:rsidRPr="00A0536F">
        <w:rPr>
          <w:b/>
          <w:sz w:val="20"/>
        </w:rPr>
        <w:t>:</w:t>
      </w:r>
      <w:r w:rsidRPr="00A0536F">
        <w:rPr>
          <w:sz w:val="20"/>
        </w:rPr>
        <w:t xml:space="preserve"> EUENGINE1, EUENGINE2, EUENGINE3</w:t>
      </w:r>
    </w:p>
    <w:p w14:paraId="3AED0346" w14:textId="77777777" w:rsidR="00BA0EDB" w:rsidRPr="00A0536F" w:rsidRDefault="00BA0EDB" w:rsidP="00BA0EDB">
      <w:pPr>
        <w:jc w:val="both"/>
        <w:rPr>
          <w:sz w:val="20"/>
        </w:rPr>
      </w:pPr>
    </w:p>
    <w:p w14:paraId="31A373D1" w14:textId="77777777" w:rsidR="00BA0EDB" w:rsidRPr="00A0536F" w:rsidRDefault="00BA0EDB" w:rsidP="00BA0EDB">
      <w:pPr>
        <w:jc w:val="both"/>
        <w:rPr>
          <w:b/>
          <w:u w:val="single"/>
        </w:rPr>
      </w:pPr>
      <w:r w:rsidRPr="00A0536F">
        <w:rPr>
          <w:b/>
          <w:u w:val="single"/>
        </w:rPr>
        <w:t>POLLUTION CONTROL EQUIPMENT</w:t>
      </w:r>
    </w:p>
    <w:p w14:paraId="669ED52B" w14:textId="77777777" w:rsidR="00BA0EDB" w:rsidRPr="00A0536F" w:rsidRDefault="00BA0EDB" w:rsidP="00BA0EDB"/>
    <w:p w14:paraId="7664ADF5" w14:textId="77777777" w:rsidR="00BA0EDB" w:rsidRPr="00A0536F" w:rsidRDefault="00BA0EDB" w:rsidP="00BA0EDB">
      <w:pPr>
        <w:jc w:val="both"/>
        <w:rPr>
          <w:sz w:val="20"/>
        </w:rPr>
      </w:pPr>
      <w:r w:rsidRPr="00A0536F">
        <w:rPr>
          <w:sz w:val="20"/>
        </w:rPr>
        <w:t>Air-to-fuel ratio controller on each engine.</w:t>
      </w:r>
    </w:p>
    <w:p w14:paraId="0F7279F5" w14:textId="77777777" w:rsidR="00BA0EDB" w:rsidRPr="00A0536F" w:rsidRDefault="00BA0EDB" w:rsidP="00BA0EDB"/>
    <w:p w14:paraId="35BD597D" w14:textId="77777777" w:rsidR="00BA0EDB" w:rsidRPr="00A0536F" w:rsidRDefault="00BA0EDB" w:rsidP="00BA0EDB">
      <w:pPr>
        <w:jc w:val="both"/>
        <w:rPr>
          <w:b/>
          <w:u w:val="single"/>
        </w:rPr>
      </w:pPr>
      <w:r w:rsidRPr="00A0536F">
        <w:rPr>
          <w:b/>
        </w:rPr>
        <w:t xml:space="preserve">I.  </w:t>
      </w:r>
      <w:r w:rsidRPr="00A0536F">
        <w:rPr>
          <w:b/>
          <w:u w:val="single"/>
        </w:rPr>
        <w:t>EMISSION LIMIT(S)</w:t>
      </w:r>
    </w:p>
    <w:p w14:paraId="3C1ECDB4" w14:textId="77777777" w:rsidR="00BA0EDB" w:rsidRPr="00A0536F" w:rsidRDefault="00BA0EDB" w:rsidP="00BA0EDB">
      <w:pPr>
        <w:jc w:val="both"/>
        <w:rPr>
          <w:sz w:val="20"/>
        </w:rPr>
      </w:pPr>
    </w:p>
    <w:p w14:paraId="04C63C33" w14:textId="77777777" w:rsidR="00BA0EDB" w:rsidRPr="00A0536F" w:rsidRDefault="00BA0EDB" w:rsidP="00BA0EDB">
      <w:pPr>
        <w:jc w:val="both"/>
        <w:rPr>
          <w:sz w:val="20"/>
        </w:rPr>
      </w:pPr>
      <w:r w:rsidRPr="00A0536F">
        <w:rPr>
          <w:sz w:val="20"/>
        </w:rPr>
        <w:t>NA</w:t>
      </w:r>
    </w:p>
    <w:p w14:paraId="440020C8" w14:textId="77777777" w:rsidR="00BA0EDB" w:rsidRPr="00A0536F" w:rsidRDefault="00BA0EDB" w:rsidP="00BA0EDB">
      <w:pPr>
        <w:jc w:val="both"/>
        <w:rPr>
          <w:sz w:val="20"/>
        </w:rPr>
      </w:pPr>
    </w:p>
    <w:p w14:paraId="53F67198" w14:textId="77777777" w:rsidR="00BA0EDB" w:rsidRPr="00A0536F" w:rsidRDefault="00BA0EDB" w:rsidP="00BA0EDB">
      <w:pPr>
        <w:jc w:val="both"/>
        <w:rPr>
          <w:b/>
          <w:u w:val="single"/>
        </w:rPr>
      </w:pPr>
      <w:r w:rsidRPr="00A0536F">
        <w:rPr>
          <w:b/>
        </w:rPr>
        <w:t xml:space="preserve">II.  </w:t>
      </w:r>
      <w:r w:rsidRPr="00A0536F">
        <w:rPr>
          <w:b/>
          <w:u w:val="single"/>
        </w:rPr>
        <w:t>MATERIAL LIMIT(S)</w:t>
      </w:r>
    </w:p>
    <w:p w14:paraId="3070C55D" w14:textId="77777777" w:rsidR="00BA0EDB" w:rsidRPr="00A0536F" w:rsidRDefault="00BA0EDB" w:rsidP="00BA0EDB">
      <w:pPr>
        <w:jc w:val="both"/>
        <w:rPr>
          <w:sz w:val="20"/>
        </w:rPr>
      </w:pPr>
    </w:p>
    <w:p w14:paraId="71503EE6" w14:textId="77777777" w:rsidR="00BA0EDB" w:rsidRPr="00A0536F" w:rsidRDefault="00BA0EDB" w:rsidP="00BA0EDB">
      <w:pPr>
        <w:jc w:val="both"/>
        <w:rPr>
          <w:sz w:val="20"/>
        </w:rPr>
      </w:pPr>
      <w:r w:rsidRPr="00A0536F">
        <w:rPr>
          <w:sz w:val="20"/>
        </w:rPr>
        <w:t>NA</w:t>
      </w:r>
    </w:p>
    <w:p w14:paraId="2E89EDA6" w14:textId="77777777" w:rsidR="00BA0EDB" w:rsidRPr="00A0536F" w:rsidRDefault="00BA0EDB" w:rsidP="00BA0EDB">
      <w:pPr>
        <w:jc w:val="both"/>
        <w:rPr>
          <w:sz w:val="20"/>
        </w:rPr>
      </w:pPr>
    </w:p>
    <w:p w14:paraId="7C6EC8F3" w14:textId="77777777" w:rsidR="00BA0EDB" w:rsidRPr="00A0536F" w:rsidRDefault="00BA0EDB" w:rsidP="00BA0EDB">
      <w:pPr>
        <w:jc w:val="both"/>
        <w:rPr>
          <w:b/>
          <w:u w:val="single"/>
        </w:rPr>
      </w:pPr>
      <w:r w:rsidRPr="00A0536F">
        <w:rPr>
          <w:b/>
        </w:rPr>
        <w:t xml:space="preserve">III.  </w:t>
      </w:r>
      <w:r w:rsidRPr="00A0536F">
        <w:rPr>
          <w:b/>
          <w:u w:val="single"/>
        </w:rPr>
        <w:t>PROCESS/OPERATIONAL RESTRICTION(S)</w:t>
      </w:r>
      <w:r w:rsidRPr="00A0536F" w:rsidDel="001C614B">
        <w:rPr>
          <w:b/>
          <w:u w:val="single"/>
        </w:rPr>
        <w:t xml:space="preserve"> </w:t>
      </w:r>
    </w:p>
    <w:p w14:paraId="412015B4" w14:textId="77777777" w:rsidR="00BA0EDB" w:rsidRPr="00A0536F" w:rsidRDefault="00BA0EDB" w:rsidP="00BA0EDB">
      <w:pPr>
        <w:jc w:val="both"/>
        <w:rPr>
          <w:sz w:val="20"/>
        </w:rPr>
      </w:pPr>
    </w:p>
    <w:p w14:paraId="06ED64F3" w14:textId="266EE12E" w:rsidR="00BA0EDB" w:rsidRPr="00A0536F" w:rsidRDefault="00BA0EDB" w:rsidP="00BB0CD7">
      <w:pPr>
        <w:pStyle w:val="ListParagraph"/>
        <w:numPr>
          <w:ilvl w:val="0"/>
          <w:numId w:val="170"/>
        </w:numPr>
        <w:ind w:left="360"/>
        <w:contextualSpacing/>
        <w:jc w:val="both"/>
        <w:rPr>
          <w:sz w:val="20"/>
        </w:rPr>
      </w:pPr>
      <w:r w:rsidRPr="00A0536F">
        <w:rPr>
          <w:sz w:val="20"/>
        </w:rPr>
        <w:t>Each engine in FGRICEMACT shall operate in a manner which reasonably minimizes HAP emissions.</w:t>
      </w:r>
      <w:r w:rsidRPr="00A0536F">
        <w:rPr>
          <w:rFonts w:cs="Arial"/>
          <w:sz w:val="20"/>
          <w:vertAlign w:val="superscript"/>
        </w:rPr>
        <w:t>2</w:t>
      </w:r>
      <w:r w:rsidRPr="00A0536F">
        <w:rPr>
          <w:sz w:val="20"/>
        </w:rPr>
        <w:t xml:space="preserve">  </w:t>
      </w:r>
      <w:r w:rsidRPr="00A0536F">
        <w:rPr>
          <w:sz w:val="20"/>
        </w:rPr>
        <w:br/>
      </w:r>
      <w:r w:rsidRPr="00A0536F">
        <w:rPr>
          <w:b/>
          <w:sz w:val="20"/>
        </w:rPr>
        <w:t>(40 CFR 63.6625(c))</w:t>
      </w:r>
    </w:p>
    <w:p w14:paraId="5C46677D" w14:textId="77777777" w:rsidR="00BA0EDB" w:rsidRPr="00A0536F" w:rsidRDefault="00BA0EDB" w:rsidP="00BA0EDB">
      <w:pPr>
        <w:jc w:val="both"/>
        <w:rPr>
          <w:sz w:val="20"/>
        </w:rPr>
      </w:pPr>
    </w:p>
    <w:p w14:paraId="13FCFC81" w14:textId="466A28D5" w:rsidR="00BA0EDB" w:rsidRPr="00A0536F" w:rsidRDefault="00BA0EDB" w:rsidP="00BB0CD7">
      <w:pPr>
        <w:pStyle w:val="ListParagraph"/>
        <w:numPr>
          <w:ilvl w:val="0"/>
          <w:numId w:val="170"/>
        </w:numPr>
        <w:ind w:left="360"/>
        <w:contextualSpacing/>
        <w:jc w:val="both"/>
        <w:rPr>
          <w:sz w:val="20"/>
        </w:rPr>
      </w:pPr>
      <w:r w:rsidRPr="00A0536F">
        <w:rPr>
          <w:sz w:val="20"/>
        </w:rPr>
        <w:t>Each engine in FGRICEMACT shall operate in a manner which minimizes time spent at idle during startup and minimize the startup time to a period needed for appropriate and safe loading of each engine, not to exceed 30 minutes.</w:t>
      </w:r>
      <w:r w:rsidRPr="00A0536F">
        <w:rPr>
          <w:rFonts w:cs="Arial"/>
          <w:sz w:val="20"/>
          <w:vertAlign w:val="superscript"/>
        </w:rPr>
        <w:t>2</w:t>
      </w:r>
      <w:r w:rsidRPr="00A0536F">
        <w:rPr>
          <w:sz w:val="20"/>
        </w:rPr>
        <w:t xml:space="preserve">  </w:t>
      </w:r>
      <w:r w:rsidRPr="00A0536F">
        <w:rPr>
          <w:b/>
          <w:sz w:val="20"/>
        </w:rPr>
        <w:t>(40 CFR 63.6625(h))</w:t>
      </w:r>
    </w:p>
    <w:p w14:paraId="6B6FAF63" w14:textId="77777777" w:rsidR="00BA0EDB" w:rsidRPr="00A0536F" w:rsidRDefault="00BA0EDB" w:rsidP="00BA0EDB">
      <w:pPr>
        <w:jc w:val="both"/>
        <w:rPr>
          <w:sz w:val="20"/>
        </w:rPr>
      </w:pPr>
    </w:p>
    <w:p w14:paraId="36A85097" w14:textId="77777777" w:rsidR="00BA0EDB" w:rsidRPr="00A0536F" w:rsidRDefault="00BA0EDB" w:rsidP="00BA0EDB">
      <w:pPr>
        <w:jc w:val="both"/>
        <w:rPr>
          <w:b/>
          <w:u w:val="single"/>
        </w:rPr>
      </w:pPr>
      <w:r w:rsidRPr="00A0536F">
        <w:rPr>
          <w:b/>
        </w:rPr>
        <w:t xml:space="preserve">IV.  </w:t>
      </w:r>
      <w:r w:rsidRPr="00A0536F">
        <w:rPr>
          <w:b/>
          <w:u w:val="single"/>
        </w:rPr>
        <w:t>DESIGN/EQUIPMENT PARAMETER(S)</w:t>
      </w:r>
    </w:p>
    <w:p w14:paraId="722892C9" w14:textId="77777777" w:rsidR="00BA0EDB" w:rsidRPr="00A0536F" w:rsidRDefault="00BA0EDB" w:rsidP="00BA0EDB">
      <w:pPr>
        <w:jc w:val="both"/>
        <w:rPr>
          <w:sz w:val="20"/>
        </w:rPr>
      </w:pPr>
    </w:p>
    <w:p w14:paraId="1994125F" w14:textId="74A50F20" w:rsidR="00BA0EDB" w:rsidRPr="00A0536F" w:rsidRDefault="00BA0EDB" w:rsidP="00BB0CD7">
      <w:pPr>
        <w:pStyle w:val="ListParagraph"/>
        <w:numPr>
          <w:ilvl w:val="0"/>
          <w:numId w:val="171"/>
        </w:numPr>
        <w:ind w:left="360"/>
        <w:contextualSpacing/>
        <w:jc w:val="both"/>
        <w:rPr>
          <w:sz w:val="20"/>
        </w:rPr>
      </w:pPr>
      <w:bookmarkStart w:id="238" w:name="_Hlk2336854"/>
      <w:r w:rsidRPr="00A0536F">
        <w:rPr>
          <w:sz w:val="20"/>
        </w:rPr>
        <w:t xml:space="preserve">FGRICEMACT </w:t>
      </w:r>
      <w:bookmarkEnd w:id="238"/>
      <w:r w:rsidRPr="00A0536F">
        <w:rPr>
          <w:sz w:val="20"/>
        </w:rPr>
        <w:t>shall equip and maintain a fuel meter to monitor and record the daily fuel usage and volumetric flow rate of the landfill gas used.</w:t>
      </w:r>
      <w:r w:rsidRPr="00A0536F">
        <w:rPr>
          <w:rFonts w:cs="Arial"/>
          <w:sz w:val="20"/>
          <w:vertAlign w:val="superscript"/>
        </w:rPr>
        <w:t>2</w:t>
      </w:r>
      <w:r w:rsidRPr="00A0536F">
        <w:rPr>
          <w:sz w:val="20"/>
        </w:rPr>
        <w:t xml:space="preserve">  </w:t>
      </w:r>
      <w:r w:rsidRPr="00A0536F">
        <w:rPr>
          <w:b/>
          <w:sz w:val="20"/>
        </w:rPr>
        <w:t>(40 CFR 63.6625(c)</w:t>
      </w:r>
    </w:p>
    <w:p w14:paraId="609188F9" w14:textId="77777777" w:rsidR="00BA0EDB" w:rsidRPr="00A0536F" w:rsidRDefault="00BA0EDB" w:rsidP="00BA0EDB">
      <w:pPr>
        <w:jc w:val="both"/>
        <w:rPr>
          <w:sz w:val="20"/>
        </w:rPr>
      </w:pPr>
    </w:p>
    <w:p w14:paraId="4A4096B7" w14:textId="77777777" w:rsidR="00BA0EDB" w:rsidRPr="00A0536F" w:rsidRDefault="00BA0EDB" w:rsidP="00BA0EDB">
      <w:pPr>
        <w:jc w:val="both"/>
        <w:rPr>
          <w:b/>
          <w:u w:val="single"/>
        </w:rPr>
      </w:pPr>
      <w:r w:rsidRPr="00A0536F">
        <w:rPr>
          <w:b/>
        </w:rPr>
        <w:t xml:space="preserve">V.  </w:t>
      </w:r>
      <w:r w:rsidRPr="00A0536F">
        <w:rPr>
          <w:b/>
          <w:u w:val="single"/>
        </w:rPr>
        <w:t>TESTING/SAMPLING</w:t>
      </w:r>
    </w:p>
    <w:p w14:paraId="2AE2D7A7" w14:textId="77777777" w:rsidR="00BA0EDB" w:rsidRPr="00A0536F" w:rsidRDefault="00BA0EDB" w:rsidP="00BA0EDB">
      <w:pPr>
        <w:jc w:val="both"/>
        <w:rPr>
          <w:sz w:val="20"/>
        </w:rPr>
      </w:pPr>
      <w:r w:rsidRPr="00A0536F">
        <w:rPr>
          <w:sz w:val="20"/>
        </w:rPr>
        <w:t xml:space="preserve">Records shall be maintained on file for a period of five years.  </w:t>
      </w:r>
      <w:r w:rsidRPr="00A0536F">
        <w:rPr>
          <w:b/>
          <w:sz w:val="20"/>
        </w:rPr>
        <w:t>(R 336.1213(3)(b)(ii))</w:t>
      </w:r>
    </w:p>
    <w:p w14:paraId="5B77EE18" w14:textId="77777777" w:rsidR="00BA0EDB" w:rsidRPr="00A0536F" w:rsidRDefault="00BA0EDB" w:rsidP="00BA0EDB">
      <w:pPr>
        <w:jc w:val="both"/>
        <w:rPr>
          <w:sz w:val="20"/>
        </w:rPr>
      </w:pPr>
    </w:p>
    <w:p w14:paraId="22F5F30D" w14:textId="77777777" w:rsidR="00BA0EDB" w:rsidRPr="00A0536F" w:rsidRDefault="00BA0EDB" w:rsidP="00BA0EDB">
      <w:pPr>
        <w:jc w:val="both"/>
        <w:rPr>
          <w:sz w:val="20"/>
        </w:rPr>
      </w:pPr>
      <w:r w:rsidRPr="00A0536F">
        <w:rPr>
          <w:sz w:val="20"/>
        </w:rPr>
        <w:t>NA</w:t>
      </w:r>
    </w:p>
    <w:p w14:paraId="5079F584" w14:textId="77777777" w:rsidR="00BA0EDB" w:rsidRPr="00A0536F" w:rsidRDefault="00BA0EDB" w:rsidP="00BA0EDB">
      <w:pPr>
        <w:jc w:val="both"/>
        <w:rPr>
          <w:sz w:val="20"/>
        </w:rPr>
      </w:pPr>
    </w:p>
    <w:p w14:paraId="71CCA0D7" w14:textId="77777777" w:rsidR="00BA0EDB" w:rsidRPr="00A0536F" w:rsidRDefault="00BA0EDB" w:rsidP="00BA0EDB">
      <w:pPr>
        <w:jc w:val="both"/>
      </w:pPr>
      <w:r w:rsidRPr="00A0536F">
        <w:rPr>
          <w:b/>
        </w:rPr>
        <w:t xml:space="preserve">VI.  </w:t>
      </w:r>
      <w:r w:rsidRPr="00A0536F">
        <w:rPr>
          <w:b/>
          <w:u w:val="single"/>
        </w:rPr>
        <w:t>MONITORING/RECORDKEEPING</w:t>
      </w:r>
    </w:p>
    <w:p w14:paraId="52435AC8" w14:textId="77777777" w:rsidR="00BA0EDB" w:rsidRPr="00A0536F" w:rsidRDefault="00BA0EDB" w:rsidP="00BA0EDB">
      <w:pPr>
        <w:jc w:val="both"/>
        <w:rPr>
          <w:sz w:val="20"/>
        </w:rPr>
      </w:pPr>
      <w:r w:rsidRPr="00A0536F">
        <w:rPr>
          <w:sz w:val="20"/>
        </w:rPr>
        <w:t xml:space="preserve">Records shall be maintained on file for a period of five years.  </w:t>
      </w:r>
      <w:r w:rsidRPr="00A0536F">
        <w:rPr>
          <w:b/>
          <w:sz w:val="20"/>
        </w:rPr>
        <w:t>(R 336.1213(3)(b)(ii))</w:t>
      </w:r>
    </w:p>
    <w:p w14:paraId="7CFE7C1A" w14:textId="77777777" w:rsidR="00BA0EDB" w:rsidRPr="00A0536F" w:rsidRDefault="00BA0EDB" w:rsidP="00BA0EDB">
      <w:pPr>
        <w:rPr>
          <w:sz w:val="20"/>
        </w:rPr>
      </w:pPr>
    </w:p>
    <w:p w14:paraId="49EBDC4B" w14:textId="4ABCEE7F" w:rsidR="00BA0EDB" w:rsidRPr="00A0536F" w:rsidRDefault="00BA0EDB" w:rsidP="003A3BAE">
      <w:pPr>
        <w:pStyle w:val="ListParagraph"/>
        <w:numPr>
          <w:ilvl w:val="0"/>
          <w:numId w:val="172"/>
        </w:numPr>
        <w:ind w:left="360"/>
        <w:contextualSpacing/>
        <w:jc w:val="both"/>
        <w:rPr>
          <w:sz w:val="20"/>
        </w:rPr>
      </w:pPr>
      <w:r w:rsidRPr="00A0536F">
        <w:rPr>
          <w:sz w:val="20"/>
        </w:rPr>
        <w:t>The engines in FGRICEMACT, which fire landfill gas or digester gas equivalent to 10 percent or more of the gross heat input on an annual basis, must monitor and record the daily fuel usage with separate fuel meters to measure the volumetric flow rate of each fuel.</w:t>
      </w:r>
      <w:r w:rsidRPr="00A0536F">
        <w:rPr>
          <w:rFonts w:cs="Arial"/>
          <w:sz w:val="20"/>
          <w:vertAlign w:val="superscript"/>
        </w:rPr>
        <w:t>2</w:t>
      </w:r>
      <w:r w:rsidRPr="00A0536F">
        <w:rPr>
          <w:sz w:val="20"/>
        </w:rPr>
        <w:t xml:space="preserve">  </w:t>
      </w:r>
      <w:r w:rsidRPr="00A0536F">
        <w:rPr>
          <w:b/>
          <w:sz w:val="20"/>
        </w:rPr>
        <w:t>(40 CFR 63.6625(c))</w:t>
      </w:r>
    </w:p>
    <w:p w14:paraId="786F03FB" w14:textId="77777777" w:rsidR="00BA0EDB" w:rsidRPr="00A0536F" w:rsidRDefault="00BA0EDB" w:rsidP="00BA0EDB">
      <w:pPr>
        <w:rPr>
          <w:sz w:val="20"/>
        </w:rPr>
      </w:pPr>
    </w:p>
    <w:p w14:paraId="55F8B31C" w14:textId="77777777" w:rsidR="00BA0EDB" w:rsidRPr="00A0536F" w:rsidRDefault="00BA0EDB" w:rsidP="00BA0EDB">
      <w:pPr>
        <w:jc w:val="both"/>
        <w:rPr>
          <w:b/>
          <w:u w:val="single"/>
        </w:rPr>
      </w:pPr>
      <w:r w:rsidRPr="00A0536F">
        <w:rPr>
          <w:b/>
        </w:rPr>
        <w:t xml:space="preserve">VII.  </w:t>
      </w:r>
      <w:r w:rsidRPr="00A0536F">
        <w:rPr>
          <w:b/>
          <w:u w:val="single"/>
        </w:rPr>
        <w:t>REPORTING</w:t>
      </w:r>
    </w:p>
    <w:p w14:paraId="40FC2DFC" w14:textId="77777777" w:rsidR="00BA0EDB" w:rsidRPr="00A0536F" w:rsidRDefault="00BA0EDB" w:rsidP="00BA0EDB">
      <w:pPr>
        <w:jc w:val="both"/>
        <w:rPr>
          <w:sz w:val="20"/>
        </w:rPr>
      </w:pPr>
    </w:p>
    <w:p w14:paraId="257CFD35" w14:textId="77777777" w:rsidR="00BA0EDB" w:rsidRPr="00A0536F" w:rsidRDefault="00BA0EDB" w:rsidP="00BA0EDB">
      <w:pPr>
        <w:ind w:left="360" w:hanging="360"/>
        <w:jc w:val="both"/>
        <w:rPr>
          <w:b/>
          <w:sz w:val="20"/>
        </w:rPr>
      </w:pPr>
      <w:r w:rsidRPr="00A0536F">
        <w:rPr>
          <w:sz w:val="20"/>
        </w:rPr>
        <w:t>1.</w:t>
      </w:r>
      <w:r w:rsidRPr="00A0536F">
        <w:rPr>
          <w:sz w:val="20"/>
        </w:rPr>
        <w:tab/>
        <w:t xml:space="preserve">Prompt reporting of deviations pursuant to General Conditions 21 and 22 of Part A.  </w:t>
      </w:r>
      <w:r w:rsidRPr="00A0536F">
        <w:rPr>
          <w:b/>
          <w:sz w:val="20"/>
        </w:rPr>
        <w:t>(R 336.1213(3)(c)(ii))</w:t>
      </w:r>
    </w:p>
    <w:p w14:paraId="470A99DE" w14:textId="77777777" w:rsidR="00BA0EDB" w:rsidRPr="00A0536F" w:rsidRDefault="00BA0EDB" w:rsidP="00BA0EDB">
      <w:pPr>
        <w:ind w:left="360" w:hanging="360"/>
        <w:jc w:val="both"/>
        <w:rPr>
          <w:sz w:val="20"/>
        </w:rPr>
      </w:pPr>
    </w:p>
    <w:p w14:paraId="7CBDBBA7" w14:textId="77777777" w:rsidR="00BA0EDB" w:rsidRPr="00A0536F" w:rsidRDefault="00BA0EDB" w:rsidP="00BA0EDB">
      <w:pPr>
        <w:ind w:left="360" w:hanging="360"/>
        <w:jc w:val="both"/>
        <w:rPr>
          <w:b/>
          <w:sz w:val="20"/>
        </w:rPr>
      </w:pPr>
      <w:r w:rsidRPr="00A0536F">
        <w:rPr>
          <w:sz w:val="20"/>
        </w:rPr>
        <w:t>2.</w:t>
      </w:r>
      <w:r w:rsidRPr="00A0536F">
        <w:rPr>
          <w:sz w:val="20"/>
        </w:rPr>
        <w:tab/>
        <w:t>Semiannual reporting of monitoring and deviations pursuant to General Condition 23 of Part A.  The report shall be postmarked or</w:t>
      </w:r>
      <w:r w:rsidRPr="00A0536F">
        <w:rPr>
          <w:b/>
          <w:i/>
          <w:sz w:val="20"/>
        </w:rPr>
        <w:t xml:space="preserve"> </w:t>
      </w:r>
      <w:r w:rsidRPr="00A0536F">
        <w:rPr>
          <w:sz w:val="20"/>
        </w:rPr>
        <w:t xml:space="preserve">received by the appropriate AQD District Office by March 15 for reporting period July 1 to December 31 and September 15 for reporting period January 1 to June 30.  </w:t>
      </w:r>
      <w:r w:rsidRPr="00A0536F">
        <w:rPr>
          <w:b/>
          <w:sz w:val="20"/>
        </w:rPr>
        <w:t>(R 336.1213(3)(c)(</w:t>
      </w:r>
      <w:proofErr w:type="spellStart"/>
      <w:r w:rsidRPr="00A0536F">
        <w:rPr>
          <w:b/>
          <w:sz w:val="20"/>
        </w:rPr>
        <w:t>i</w:t>
      </w:r>
      <w:proofErr w:type="spellEnd"/>
      <w:r w:rsidRPr="00A0536F">
        <w:rPr>
          <w:b/>
          <w:sz w:val="20"/>
        </w:rPr>
        <w:t>))</w:t>
      </w:r>
    </w:p>
    <w:p w14:paraId="15D4E5FD" w14:textId="77777777" w:rsidR="00BA0EDB" w:rsidRPr="00A0536F" w:rsidRDefault="00BA0EDB" w:rsidP="00BA0EDB">
      <w:pPr>
        <w:ind w:left="360" w:hanging="360"/>
        <w:jc w:val="both"/>
        <w:rPr>
          <w:sz w:val="20"/>
        </w:rPr>
      </w:pPr>
    </w:p>
    <w:p w14:paraId="2387D92D" w14:textId="77777777" w:rsidR="00BA0EDB" w:rsidRPr="00A0536F" w:rsidRDefault="00BA0EDB" w:rsidP="00BA0EDB">
      <w:pPr>
        <w:ind w:left="360" w:hanging="360"/>
        <w:jc w:val="both"/>
        <w:rPr>
          <w:sz w:val="20"/>
        </w:rPr>
      </w:pPr>
      <w:r w:rsidRPr="00A0536F">
        <w:rPr>
          <w:sz w:val="20"/>
        </w:rPr>
        <w:t>3.</w:t>
      </w:r>
      <w:r w:rsidRPr="00A0536F">
        <w:rPr>
          <w:sz w:val="20"/>
        </w:rPr>
        <w:tab/>
        <w:t>Annual certification of compliance pursuant to General Conditions 19 and 20 of Part A.  The report shall be postmarked or</w:t>
      </w:r>
      <w:r w:rsidRPr="00A0536F">
        <w:rPr>
          <w:b/>
          <w:i/>
          <w:sz w:val="20"/>
        </w:rPr>
        <w:t xml:space="preserve"> </w:t>
      </w:r>
      <w:r w:rsidRPr="00A0536F">
        <w:rPr>
          <w:sz w:val="20"/>
        </w:rPr>
        <w:t xml:space="preserve">received by the appropriate AQD District Office by March 15 for the previous calendar year.  </w:t>
      </w:r>
      <w:r w:rsidRPr="00A0536F">
        <w:rPr>
          <w:b/>
          <w:sz w:val="20"/>
        </w:rPr>
        <w:t>(R 336.1213(4)(c))</w:t>
      </w:r>
    </w:p>
    <w:p w14:paraId="2DA36B04" w14:textId="77777777" w:rsidR="00BA0EDB" w:rsidRPr="00A0536F" w:rsidRDefault="00BA0EDB" w:rsidP="00BA0EDB">
      <w:pPr>
        <w:rPr>
          <w:sz w:val="20"/>
        </w:rPr>
      </w:pPr>
    </w:p>
    <w:p w14:paraId="3B97B8BC" w14:textId="38001B1A" w:rsidR="00BA0EDB" w:rsidRPr="005A5BF6" w:rsidRDefault="00BA0EDB" w:rsidP="003A3BAE">
      <w:pPr>
        <w:pStyle w:val="ListParagraph"/>
        <w:numPr>
          <w:ilvl w:val="0"/>
          <w:numId w:val="173"/>
        </w:numPr>
        <w:spacing w:after="120"/>
        <w:ind w:left="360"/>
        <w:jc w:val="both"/>
        <w:rPr>
          <w:b/>
          <w:sz w:val="20"/>
        </w:rPr>
      </w:pPr>
      <w:r w:rsidRPr="005A5BF6">
        <w:rPr>
          <w:sz w:val="20"/>
        </w:rPr>
        <w:t>The permittee shall submit an annual report for FGRICEMACT in accordance with Table 7 of 40 CFR Part 63, Subpart ZZZZ to the appropriate AQD district office by no later than January 31.  The following information shall be included in this annual report:</w:t>
      </w:r>
      <w:r w:rsidRPr="005A5BF6">
        <w:rPr>
          <w:rFonts w:cs="Arial"/>
          <w:sz w:val="20"/>
          <w:vertAlign w:val="superscript"/>
        </w:rPr>
        <w:t>2</w:t>
      </w:r>
      <w:r w:rsidRPr="005A5BF6">
        <w:rPr>
          <w:sz w:val="20"/>
        </w:rPr>
        <w:t xml:space="preserve"> </w:t>
      </w:r>
      <w:r w:rsidRPr="005A5BF6">
        <w:rPr>
          <w:b/>
          <w:sz w:val="20"/>
        </w:rPr>
        <w:t>(40 CFR 63.6650(g))</w:t>
      </w:r>
    </w:p>
    <w:p w14:paraId="4696C7A8" w14:textId="77777777" w:rsidR="00BA0EDB" w:rsidRPr="00E269B6" w:rsidRDefault="00BA0EDB" w:rsidP="003A3BAE">
      <w:pPr>
        <w:pStyle w:val="ListParagraph"/>
        <w:numPr>
          <w:ilvl w:val="0"/>
          <w:numId w:val="174"/>
        </w:numPr>
        <w:spacing w:after="120"/>
        <w:jc w:val="both"/>
        <w:rPr>
          <w:sz w:val="20"/>
        </w:rPr>
      </w:pPr>
      <w:r w:rsidRPr="00E269B6">
        <w:rPr>
          <w:sz w:val="20"/>
        </w:rPr>
        <w:t xml:space="preserve">The fuel flow rate and the heating values that were used in the permittee’s calculations. Also, the permittee must demonstrate that the percentage of heat input provided by landfill gas or digester gas is equivalent to 10 percent or more of the total fuel consumption on an annual basis. </w:t>
      </w:r>
      <w:r w:rsidRPr="00E269B6">
        <w:rPr>
          <w:b/>
          <w:sz w:val="20"/>
        </w:rPr>
        <w:t>(40 CFR 63.6650(g)(1))</w:t>
      </w:r>
    </w:p>
    <w:p w14:paraId="21765D30" w14:textId="77777777" w:rsidR="00BA0EDB" w:rsidRPr="00E269B6" w:rsidRDefault="00BA0EDB" w:rsidP="003A3BAE">
      <w:pPr>
        <w:pStyle w:val="ListParagraph"/>
        <w:numPr>
          <w:ilvl w:val="0"/>
          <w:numId w:val="174"/>
        </w:numPr>
        <w:spacing w:after="120"/>
        <w:jc w:val="both"/>
        <w:rPr>
          <w:sz w:val="20"/>
        </w:rPr>
      </w:pPr>
      <w:r w:rsidRPr="00E269B6">
        <w:rPr>
          <w:sz w:val="20"/>
        </w:rPr>
        <w:t xml:space="preserve">The operating limits provided in the permittee’s federally enforceable permit, and any deviations from these limits.  </w:t>
      </w:r>
      <w:r w:rsidRPr="00E269B6">
        <w:rPr>
          <w:b/>
          <w:sz w:val="20"/>
        </w:rPr>
        <w:t>(40 CFR 63.6650(g)(2))</w:t>
      </w:r>
      <w:r w:rsidRPr="00E269B6">
        <w:rPr>
          <w:sz w:val="20"/>
        </w:rPr>
        <w:t xml:space="preserve">  </w:t>
      </w:r>
    </w:p>
    <w:p w14:paraId="54E1B628" w14:textId="77777777" w:rsidR="00BA0EDB" w:rsidRPr="00E269B6" w:rsidRDefault="00BA0EDB" w:rsidP="003A3BAE">
      <w:pPr>
        <w:pStyle w:val="ListParagraph"/>
        <w:numPr>
          <w:ilvl w:val="0"/>
          <w:numId w:val="174"/>
        </w:numPr>
        <w:jc w:val="both"/>
      </w:pPr>
      <w:r w:rsidRPr="00E269B6">
        <w:rPr>
          <w:sz w:val="20"/>
        </w:rPr>
        <w:t xml:space="preserve">Any problems or errors suspected from the fuel flow rate meters.  </w:t>
      </w:r>
      <w:r w:rsidRPr="00E269B6">
        <w:rPr>
          <w:b/>
          <w:sz w:val="20"/>
        </w:rPr>
        <w:t>(40 CFR 63.6650(g)(3), 40 CFR 63.6650(g), 40 CFR 63.6650(b)(5))</w:t>
      </w:r>
      <w:r w:rsidRPr="00E269B6">
        <w:rPr>
          <w:sz w:val="20"/>
        </w:rPr>
        <w:t xml:space="preserve">  </w:t>
      </w:r>
    </w:p>
    <w:p w14:paraId="7215ED73" w14:textId="77777777" w:rsidR="00BA0EDB" w:rsidRPr="00E269B6" w:rsidRDefault="00BA0EDB" w:rsidP="00BA0EDB">
      <w:pPr>
        <w:ind w:right="72"/>
        <w:jc w:val="both"/>
        <w:rPr>
          <w:rFonts w:cs="Arial"/>
          <w:sz w:val="20"/>
        </w:rPr>
      </w:pPr>
    </w:p>
    <w:p w14:paraId="4E435B93" w14:textId="1A8FECCB" w:rsidR="00BA0EDB" w:rsidRPr="00E269B6" w:rsidRDefault="00BA0EDB" w:rsidP="00BA0EDB">
      <w:pPr>
        <w:jc w:val="both"/>
        <w:rPr>
          <w:rFonts w:cs="Arial"/>
          <w:b/>
          <w:sz w:val="20"/>
        </w:rPr>
      </w:pPr>
      <w:r w:rsidRPr="00E269B6">
        <w:rPr>
          <w:rFonts w:cs="Arial"/>
          <w:b/>
          <w:sz w:val="20"/>
        </w:rPr>
        <w:t>See Appendix 8</w:t>
      </w:r>
      <w:r w:rsidR="005E60C8">
        <w:rPr>
          <w:rFonts w:cs="Arial"/>
          <w:b/>
          <w:sz w:val="20"/>
        </w:rPr>
        <w:t>-2</w:t>
      </w:r>
    </w:p>
    <w:p w14:paraId="091CE78E" w14:textId="77777777" w:rsidR="00BA0EDB" w:rsidRPr="00E269B6" w:rsidRDefault="00BA0EDB" w:rsidP="00BA0EDB">
      <w:pPr>
        <w:jc w:val="both"/>
        <w:rPr>
          <w:rFonts w:cs="Arial"/>
          <w:sz w:val="20"/>
        </w:rPr>
      </w:pPr>
    </w:p>
    <w:p w14:paraId="34EBDB33" w14:textId="77777777" w:rsidR="00BA0EDB" w:rsidRPr="00A0536F" w:rsidRDefault="00BA0EDB" w:rsidP="00BA0EDB">
      <w:pPr>
        <w:jc w:val="both"/>
      </w:pPr>
      <w:r w:rsidRPr="00A0536F">
        <w:rPr>
          <w:b/>
        </w:rPr>
        <w:t xml:space="preserve">VIII.  </w:t>
      </w:r>
      <w:r w:rsidRPr="00A0536F">
        <w:rPr>
          <w:b/>
          <w:u w:val="single"/>
        </w:rPr>
        <w:t>STACK/VENT RESTRICTION(S)</w:t>
      </w:r>
    </w:p>
    <w:p w14:paraId="5744F83C" w14:textId="77777777" w:rsidR="00BA0EDB" w:rsidRPr="00A0536F" w:rsidRDefault="00BA0EDB" w:rsidP="00BA0EDB">
      <w:pPr>
        <w:jc w:val="both"/>
        <w:rPr>
          <w:sz w:val="20"/>
        </w:rPr>
      </w:pPr>
    </w:p>
    <w:p w14:paraId="0BF4054B" w14:textId="77777777" w:rsidR="00BA0EDB" w:rsidRPr="00A0536F" w:rsidRDefault="00BA0EDB" w:rsidP="00BA0EDB">
      <w:pPr>
        <w:jc w:val="both"/>
        <w:rPr>
          <w:sz w:val="20"/>
        </w:rPr>
      </w:pPr>
      <w:r w:rsidRPr="00A0536F">
        <w:rPr>
          <w:sz w:val="20"/>
        </w:rPr>
        <w:t>NA</w:t>
      </w:r>
    </w:p>
    <w:p w14:paraId="2B7BCC83" w14:textId="77777777" w:rsidR="00BA0EDB" w:rsidRPr="00A0536F" w:rsidRDefault="00BA0EDB" w:rsidP="00BA0EDB">
      <w:pPr>
        <w:jc w:val="both"/>
        <w:rPr>
          <w:sz w:val="20"/>
        </w:rPr>
      </w:pPr>
    </w:p>
    <w:p w14:paraId="47619541" w14:textId="77777777" w:rsidR="00BA0EDB" w:rsidRPr="00A0536F" w:rsidRDefault="00BA0EDB" w:rsidP="00BA0EDB">
      <w:pPr>
        <w:jc w:val="both"/>
      </w:pPr>
      <w:r w:rsidRPr="00A0536F">
        <w:rPr>
          <w:b/>
        </w:rPr>
        <w:t xml:space="preserve">IX.  </w:t>
      </w:r>
      <w:r w:rsidRPr="00A0536F">
        <w:rPr>
          <w:b/>
          <w:u w:val="single"/>
        </w:rPr>
        <w:t>OTHER REQUIREMENT(S)</w:t>
      </w:r>
    </w:p>
    <w:p w14:paraId="05A7CC63" w14:textId="77777777" w:rsidR="00BA0EDB" w:rsidRPr="00A0536F" w:rsidRDefault="00BA0EDB" w:rsidP="00BA0EDB">
      <w:pPr>
        <w:jc w:val="both"/>
        <w:rPr>
          <w:sz w:val="20"/>
        </w:rPr>
      </w:pPr>
    </w:p>
    <w:p w14:paraId="1158A96A" w14:textId="2C2E8991" w:rsidR="00BA0EDB" w:rsidRPr="00A0536F" w:rsidRDefault="00BA0EDB" w:rsidP="00BB0CD7">
      <w:pPr>
        <w:pStyle w:val="ListParagraph"/>
        <w:numPr>
          <w:ilvl w:val="0"/>
          <w:numId w:val="175"/>
        </w:numPr>
        <w:ind w:left="360"/>
        <w:contextualSpacing/>
        <w:jc w:val="both"/>
        <w:rPr>
          <w:sz w:val="20"/>
        </w:rPr>
      </w:pPr>
      <w:r w:rsidRPr="00A0536F">
        <w:rPr>
          <w:sz w:val="20"/>
        </w:rPr>
        <w:t>The permittee shall comply with the provisions of the National Emission Standards for Hazardous Air Pollutants, as specified in 40 CFR Part 63, Subpart A and Subpart ZZZZ, as they apply to each engine in FGRICEMACT.</w:t>
      </w:r>
      <w:r w:rsidRPr="00A0536F">
        <w:rPr>
          <w:rFonts w:cs="Arial"/>
          <w:sz w:val="20"/>
          <w:vertAlign w:val="superscript"/>
        </w:rPr>
        <w:t>2</w:t>
      </w:r>
      <w:r w:rsidRPr="00A0536F">
        <w:t xml:space="preserve">  </w:t>
      </w:r>
      <w:r w:rsidRPr="00A0536F">
        <w:rPr>
          <w:b/>
          <w:sz w:val="20"/>
        </w:rPr>
        <w:t>(40 CFR Part 63</w:t>
      </w:r>
      <w:r w:rsidR="000B4099">
        <w:rPr>
          <w:b/>
          <w:sz w:val="20"/>
        </w:rPr>
        <w:t>,</w:t>
      </w:r>
      <w:r w:rsidRPr="00A0536F">
        <w:rPr>
          <w:b/>
          <w:sz w:val="20"/>
        </w:rPr>
        <w:t xml:space="preserve"> Subparts A and ZZZZ)</w:t>
      </w:r>
    </w:p>
    <w:p w14:paraId="11680ADF" w14:textId="71FE70AB" w:rsidR="00BA0EDB" w:rsidRDefault="00BA0EDB" w:rsidP="00BA0EDB">
      <w:pPr>
        <w:jc w:val="both"/>
        <w:rPr>
          <w:sz w:val="20"/>
        </w:rPr>
      </w:pPr>
    </w:p>
    <w:p w14:paraId="4935472F" w14:textId="77777777" w:rsidR="005A5BF6" w:rsidRPr="00A0536F" w:rsidRDefault="005A5BF6" w:rsidP="00BA0EDB">
      <w:pPr>
        <w:jc w:val="both"/>
        <w:rPr>
          <w:sz w:val="20"/>
        </w:rPr>
      </w:pPr>
    </w:p>
    <w:p w14:paraId="5F75CBCD" w14:textId="77777777" w:rsidR="00BA0EDB" w:rsidRPr="00A0536F" w:rsidRDefault="00BA0EDB" w:rsidP="00BA0EDB">
      <w:pPr>
        <w:jc w:val="both"/>
        <w:rPr>
          <w:b/>
          <w:sz w:val="20"/>
        </w:rPr>
      </w:pPr>
      <w:r w:rsidRPr="00A0536F">
        <w:rPr>
          <w:b/>
          <w:sz w:val="20"/>
          <w:u w:val="single"/>
        </w:rPr>
        <w:t>Footnotes</w:t>
      </w:r>
      <w:r w:rsidRPr="00A0536F">
        <w:rPr>
          <w:b/>
          <w:sz w:val="20"/>
        </w:rPr>
        <w:t>:</w:t>
      </w:r>
    </w:p>
    <w:p w14:paraId="4518598E" w14:textId="77777777" w:rsidR="00BA0EDB" w:rsidRPr="00A0536F" w:rsidRDefault="00BA0EDB" w:rsidP="00BA0EDB">
      <w:pPr>
        <w:jc w:val="both"/>
        <w:rPr>
          <w:sz w:val="20"/>
        </w:rPr>
      </w:pPr>
      <w:r w:rsidRPr="00A0536F">
        <w:rPr>
          <w:sz w:val="20"/>
          <w:vertAlign w:val="superscript"/>
        </w:rPr>
        <w:t xml:space="preserve">1 </w:t>
      </w:r>
      <w:r w:rsidRPr="00A0536F">
        <w:rPr>
          <w:sz w:val="20"/>
        </w:rPr>
        <w:t>This condition is state only enforceable and was established pursuant to Rule 201(1)(b).</w:t>
      </w:r>
    </w:p>
    <w:p w14:paraId="52306D82" w14:textId="07BD9D9F" w:rsidR="00BA0EDB" w:rsidRDefault="00BA0EDB" w:rsidP="00BA0EDB">
      <w:pPr>
        <w:jc w:val="both"/>
        <w:rPr>
          <w:sz w:val="20"/>
        </w:rPr>
      </w:pPr>
      <w:r w:rsidRPr="00A0536F">
        <w:rPr>
          <w:sz w:val="20"/>
          <w:vertAlign w:val="superscript"/>
        </w:rPr>
        <w:t xml:space="preserve">2 </w:t>
      </w:r>
      <w:r w:rsidRPr="00A0536F">
        <w:rPr>
          <w:sz w:val="20"/>
        </w:rPr>
        <w:t>This condition is federally enforceable and was established pursuant to Rule 201(1)(a).</w:t>
      </w:r>
    </w:p>
    <w:p w14:paraId="10548B4C" w14:textId="16708E5F" w:rsidR="0063135A" w:rsidRDefault="0063135A" w:rsidP="00BA0EDB">
      <w:pPr>
        <w:jc w:val="both"/>
        <w:rPr>
          <w:sz w:val="20"/>
        </w:rPr>
      </w:pPr>
    </w:p>
    <w:p w14:paraId="4C60A7B2" w14:textId="56975C3D" w:rsidR="005A5BF6" w:rsidRDefault="005A5BF6">
      <w:pPr>
        <w:rPr>
          <w:sz w:val="20"/>
        </w:rPr>
      </w:pPr>
      <w:r>
        <w:rPr>
          <w:sz w:val="20"/>
        </w:rPr>
        <w:br w:type="page"/>
      </w:r>
    </w:p>
    <w:p w14:paraId="7624A4C6" w14:textId="7989319E" w:rsidR="00A3225B" w:rsidRPr="00347387" w:rsidRDefault="00A3225B" w:rsidP="00A3225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39" w:name="_Toc179185615"/>
      <w:bookmarkStart w:id="240" w:name="_Toc97638870"/>
      <w:r w:rsidRPr="00347387">
        <w:rPr>
          <w:bCs/>
          <w:iCs/>
          <w:szCs w:val="28"/>
        </w:rPr>
        <w:t>FG</w:t>
      </w:r>
      <w:r>
        <w:rPr>
          <w:bCs/>
          <w:iCs/>
          <w:szCs w:val="28"/>
        </w:rPr>
        <w:t>TREATMENTSYS-OOO</w:t>
      </w:r>
      <w:bookmarkEnd w:id="239"/>
    </w:p>
    <w:p w14:paraId="76D237A9" w14:textId="77777777" w:rsidR="00A3225B" w:rsidRPr="00EE02F9" w:rsidRDefault="00A3225B" w:rsidP="00A3225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bookmarkEnd w:id="240"/>
    <w:p w14:paraId="68F84DF7" w14:textId="77777777" w:rsidR="0063135A" w:rsidRPr="00D663FC" w:rsidRDefault="0063135A" w:rsidP="0063135A">
      <w:pPr>
        <w:jc w:val="both"/>
        <w:rPr>
          <w:b/>
          <w:u w:val="single"/>
        </w:rPr>
      </w:pPr>
      <w:r w:rsidRPr="00D663FC">
        <w:rPr>
          <w:b/>
          <w:u w:val="single"/>
        </w:rPr>
        <w:t>DESCRIPTION</w:t>
      </w:r>
    </w:p>
    <w:p w14:paraId="18D3F96A" w14:textId="77777777" w:rsidR="0063135A" w:rsidRPr="00D663FC" w:rsidRDefault="0063135A" w:rsidP="0063135A">
      <w:pPr>
        <w:jc w:val="both"/>
      </w:pPr>
    </w:p>
    <w:p w14:paraId="17141494" w14:textId="77777777" w:rsidR="0063135A" w:rsidRPr="00D663FC" w:rsidRDefault="0063135A" w:rsidP="0063135A">
      <w:pPr>
        <w:jc w:val="both"/>
        <w:rPr>
          <w:rFonts w:cs="Arial"/>
          <w:color w:val="000000"/>
          <w:sz w:val="20"/>
        </w:rPr>
      </w:pPr>
      <w:r w:rsidRPr="00D663FC">
        <w:rPr>
          <w:sz w:val="20"/>
        </w:rPr>
        <w:t xml:space="preserve">A treatment system that filters, de-waters, and compresses landfill gas for subsequent sale or beneficial use.  </w:t>
      </w:r>
      <w:r w:rsidRPr="00D663FC">
        <w:rPr>
          <w:rFonts w:cs="Arial"/>
          <w:color w:val="000000"/>
          <w:sz w:val="20"/>
        </w:rPr>
        <w:t>This flexible group contains 40 CFR Part 62, Subpart OOO requirements.</w:t>
      </w:r>
    </w:p>
    <w:p w14:paraId="786626A9" w14:textId="77777777" w:rsidR="0063135A" w:rsidRPr="00D663FC" w:rsidRDefault="0063135A" w:rsidP="0063135A">
      <w:pPr>
        <w:jc w:val="both"/>
        <w:rPr>
          <w:sz w:val="20"/>
        </w:rPr>
      </w:pPr>
    </w:p>
    <w:p w14:paraId="01E62ABE" w14:textId="709C1308" w:rsidR="0063135A" w:rsidRPr="00D663FC" w:rsidRDefault="0063135A" w:rsidP="0063135A">
      <w:pPr>
        <w:jc w:val="both"/>
        <w:rPr>
          <w:sz w:val="20"/>
        </w:rPr>
      </w:pPr>
      <w:r w:rsidRPr="00D663FC">
        <w:rPr>
          <w:b/>
          <w:sz w:val="20"/>
        </w:rPr>
        <w:t>Emission Unit:</w:t>
      </w:r>
      <w:r w:rsidRPr="00D663FC">
        <w:rPr>
          <w:sz w:val="20"/>
        </w:rPr>
        <w:t xml:space="preserve">  EUTREATMENTSYS</w:t>
      </w:r>
    </w:p>
    <w:p w14:paraId="76026C8C" w14:textId="77777777" w:rsidR="0063135A" w:rsidRPr="00D663FC" w:rsidRDefault="0063135A" w:rsidP="0063135A">
      <w:pPr>
        <w:jc w:val="both"/>
        <w:rPr>
          <w:bCs/>
          <w:sz w:val="20"/>
        </w:rPr>
      </w:pPr>
    </w:p>
    <w:p w14:paraId="560B3989" w14:textId="77777777" w:rsidR="0063135A" w:rsidRPr="00D663FC" w:rsidRDefault="0063135A" w:rsidP="0063135A">
      <w:pPr>
        <w:jc w:val="both"/>
        <w:rPr>
          <w:b/>
          <w:u w:val="single"/>
        </w:rPr>
      </w:pPr>
      <w:r w:rsidRPr="00D663FC">
        <w:rPr>
          <w:b/>
          <w:u w:val="single"/>
        </w:rPr>
        <w:t>POLLUTION CONTROL EQUIPMENT</w:t>
      </w:r>
    </w:p>
    <w:p w14:paraId="07AB254C" w14:textId="77777777" w:rsidR="0063135A" w:rsidRPr="00D663FC" w:rsidRDefault="0063135A" w:rsidP="0063135A">
      <w:pPr>
        <w:jc w:val="both"/>
        <w:rPr>
          <w:sz w:val="20"/>
        </w:rPr>
      </w:pPr>
    </w:p>
    <w:p w14:paraId="4BC296FF" w14:textId="77777777" w:rsidR="0063135A" w:rsidRPr="00DE3FC1" w:rsidRDefault="0063135A" w:rsidP="0063135A">
      <w:pPr>
        <w:jc w:val="both"/>
        <w:rPr>
          <w:rFonts w:cs="Arial"/>
          <w:sz w:val="20"/>
        </w:rPr>
      </w:pPr>
      <w:r w:rsidRPr="00D663FC">
        <w:t>Any</w:t>
      </w:r>
      <w:r w:rsidRPr="00D663FC">
        <w:rPr>
          <w:rFonts w:cs="Arial"/>
          <w:sz w:val="20"/>
        </w:rPr>
        <w:t xml:space="preserve"> emissions from any atmospheric vents or stacks associated with the treatment system subject to </w:t>
      </w:r>
      <w:r w:rsidRPr="00DE3FC1">
        <w:rPr>
          <w:rFonts w:cs="Arial"/>
          <w:sz w:val="20"/>
          <w:shd w:val="clear" w:color="auto" w:fill="FFFFFF"/>
        </w:rPr>
        <w:t>40 CFR 62.16714(c)(1) or (2)</w:t>
      </w:r>
      <w:r w:rsidRPr="00DE3FC1">
        <w:rPr>
          <w:rFonts w:cs="Arial"/>
          <w:sz w:val="20"/>
        </w:rPr>
        <w:t xml:space="preserve">.  </w:t>
      </w:r>
    </w:p>
    <w:p w14:paraId="03278BEF" w14:textId="77777777" w:rsidR="0063135A" w:rsidRPr="00DE3FC1" w:rsidRDefault="0063135A" w:rsidP="0063135A">
      <w:pPr>
        <w:jc w:val="both"/>
        <w:rPr>
          <w:sz w:val="20"/>
        </w:rPr>
      </w:pPr>
    </w:p>
    <w:p w14:paraId="1F2FF464" w14:textId="77777777" w:rsidR="0063135A" w:rsidRPr="00D663FC" w:rsidRDefault="0063135A" w:rsidP="0063135A">
      <w:pPr>
        <w:jc w:val="both"/>
        <w:rPr>
          <w:b/>
          <w:u w:val="single"/>
        </w:rPr>
      </w:pPr>
      <w:r w:rsidRPr="00D663FC">
        <w:rPr>
          <w:b/>
        </w:rPr>
        <w:t xml:space="preserve">I.  </w:t>
      </w:r>
      <w:r w:rsidRPr="00D663FC">
        <w:rPr>
          <w:b/>
          <w:u w:val="single"/>
        </w:rPr>
        <w:t>EMISSION LIMIT(S)</w:t>
      </w:r>
    </w:p>
    <w:p w14:paraId="0DBF6C63" w14:textId="77777777" w:rsidR="0063135A" w:rsidRPr="00D663FC" w:rsidRDefault="0063135A" w:rsidP="0063135A">
      <w:pPr>
        <w:jc w:val="both"/>
        <w:rPr>
          <w:sz w:val="20"/>
        </w:rPr>
      </w:pPr>
    </w:p>
    <w:p w14:paraId="03ADC419" w14:textId="77777777" w:rsidR="0063135A" w:rsidRPr="00D663FC" w:rsidRDefault="0063135A" w:rsidP="0063135A">
      <w:pPr>
        <w:rPr>
          <w:sz w:val="20"/>
        </w:rPr>
      </w:pPr>
      <w:r w:rsidRPr="00D663FC">
        <w:rPr>
          <w:sz w:val="20"/>
        </w:rPr>
        <w:t>NA</w:t>
      </w:r>
    </w:p>
    <w:p w14:paraId="3C48940D" w14:textId="77777777" w:rsidR="0063135A" w:rsidRPr="00D663FC" w:rsidRDefault="0063135A" w:rsidP="0063135A">
      <w:pPr>
        <w:rPr>
          <w:sz w:val="20"/>
        </w:rPr>
      </w:pPr>
    </w:p>
    <w:p w14:paraId="47648D90" w14:textId="77777777" w:rsidR="0063135A" w:rsidRPr="00D663FC" w:rsidRDefault="0063135A" w:rsidP="0063135A">
      <w:pPr>
        <w:tabs>
          <w:tab w:val="left" w:pos="374"/>
        </w:tabs>
        <w:jc w:val="both"/>
        <w:rPr>
          <w:b/>
          <w:u w:val="single"/>
        </w:rPr>
      </w:pPr>
      <w:r w:rsidRPr="00D663FC">
        <w:rPr>
          <w:b/>
        </w:rPr>
        <w:t xml:space="preserve">II.  </w:t>
      </w:r>
      <w:r w:rsidRPr="00D663FC">
        <w:rPr>
          <w:b/>
          <w:u w:val="single"/>
        </w:rPr>
        <w:t>MATERIAL LIMIT(S)</w:t>
      </w:r>
    </w:p>
    <w:p w14:paraId="7797BB28" w14:textId="77777777" w:rsidR="0063135A" w:rsidRPr="00D663FC" w:rsidRDefault="0063135A" w:rsidP="0063135A">
      <w:pPr>
        <w:jc w:val="both"/>
        <w:rPr>
          <w:sz w:val="20"/>
        </w:rPr>
      </w:pPr>
    </w:p>
    <w:p w14:paraId="12F3D250" w14:textId="77777777" w:rsidR="0063135A" w:rsidRPr="00D663FC" w:rsidRDefault="0063135A" w:rsidP="0063135A">
      <w:pPr>
        <w:jc w:val="both"/>
        <w:rPr>
          <w:sz w:val="20"/>
        </w:rPr>
      </w:pPr>
      <w:r w:rsidRPr="00D663FC">
        <w:rPr>
          <w:sz w:val="20"/>
        </w:rPr>
        <w:t>NA</w:t>
      </w:r>
    </w:p>
    <w:p w14:paraId="2ED80661" w14:textId="77777777" w:rsidR="0063135A" w:rsidRPr="00D663FC" w:rsidRDefault="0063135A" w:rsidP="0063135A">
      <w:pPr>
        <w:jc w:val="both"/>
        <w:rPr>
          <w:sz w:val="20"/>
        </w:rPr>
      </w:pPr>
    </w:p>
    <w:p w14:paraId="30797D5F" w14:textId="77777777" w:rsidR="0063135A" w:rsidRPr="00D663FC" w:rsidRDefault="0063135A" w:rsidP="0063135A">
      <w:pPr>
        <w:tabs>
          <w:tab w:val="left" w:pos="374"/>
        </w:tabs>
        <w:jc w:val="both"/>
        <w:rPr>
          <w:u w:val="single"/>
        </w:rPr>
      </w:pPr>
      <w:r w:rsidRPr="00D663FC">
        <w:rPr>
          <w:b/>
        </w:rPr>
        <w:t xml:space="preserve">III.  </w:t>
      </w:r>
      <w:r w:rsidRPr="00D663FC">
        <w:rPr>
          <w:b/>
          <w:u w:val="single"/>
        </w:rPr>
        <w:t>PROCESS/OPERATIONAL RESTRICTION(S)</w:t>
      </w:r>
      <w:r w:rsidRPr="00D663FC" w:rsidDel="001C614B">
        <w:rPr>
          <w:b/>
          <w:u w:val="single"/>
        </w:rPr>
        <w:t xml:space="preserve"> </w:t>
      </w:r>
    </w:p>
    <w:p w14:paraId="3FCB7FF3" w14:textId="77777777" w:rsidR="0063135A" w:rsidRPr="00D663FC" w:rsidRDefault="0063135A" w:rsidP="0063135A">
      <w:pPr>
        <w:jc w:val="both"/>
        <w:rPr>
          <w:rFonts w:cs="Arial"/>
          <w:sz w:val="20"/>
        </w:rPr>
      </w:pPr>
    </w:p>
    <w:p w14:paraId="7CF87054" w14:textId="77777777" w:rsidR="0063135A" w:rsidRPr="00D663FC" w:rsidRDefault="0063135A" w:rsidP="00BB0CD7">
      <w:pPr>
        <w:numPr>
          <w:ilvl w:val="0"/>
          <w:numId w:val="135"/>
        </w:numPr>
        <w:tabs>
          <w:tab w:val="clear" w:pos="360"/>
        </w:tabs>
        <w:jc w:val="both"/>
        <w:rPr>
          <w:rFonts w:cs="Arial"/>
          <w:b/>
          <w:sz w:val="20"/>
        </w:rPr>
      </w:pPr>
      <w:r w:rsidRPr="00D663FC">
        <w:rPr>
          <w:rFonts w:cs="Arial"/>
          <w:sz w:val="20"/>
        </w:rPr>
        <w:t xml:space="preserve">The permittee must operate the treatment system so that any emissions from any atmospheric vents or stacks associated with the treatment system must comply with </w:t>
      </w:r>
      <w:r w:rsidRPr="00DE3FC1">
        <w:rPr>
          <w:rFonts w:cs="Arial"/>
          <w:sz w:val="20"/>
          <w:shd w:val="clear" w:color="auto" w:fill="FFFFFF"/>
        </w:rPr>
        <w:t>40 CFR 62.16714(c)(1) or (2)</w:t>
      </w:r>
      <w:r w:rsidRPr="00D663FC">
        <w:rPr>
          <w:rFonts w:cs="Arial"/>
          <w:sz w:val="20"/>
        </w:rPr>
        <w:t xml:space="preserve">.  </w:t>
      </w:r>
      <w:r w:rsidRPr="00D663FC">
        <w:rPr>
          <w:rFonts w:cs="Arial"/>
          <w:b/>
          <w:sz w:val="20"/>
        </w:rPr>
        <w:t>(</w:t>
      </w:r>
      <w:r w:rsidRPr="00D663FC">
        <w:rPr>
          <w:rFonts w:cs="Arial"/>
          <w:b/>
          <w:color w:val="333333"/>
          <w:sz w:val="20"/>
          <w:shd w:val="clear" w:color="auto" w:fill="FFFFFF"/>
        </w:rPr>
        <w:t>40 CFR 62.16714(c)(3) and (4))</w:t>
      </w:r>
    </w:p>
    <w:p w14:paraId="61FA4BA9" w14:textId="77777777" w:rsidR="0063135A" w:rsidRPr="00D663FC" w:rsidRDefault="0063135A" w:rsidP="0063135A">
      <w:pPr>
        <w:jc w:val="both"/>
        <w:rPr>
          <w:rFonts w:cs="Arial"/>
          <w:sz w:val="20"/>
        </w:rPr>
      </w:pPr>
    </w:p>
    <w:p w14:paraId="5A358A0E" w14:textId="77777777" w:rsidR="0063135A" w:rsidRPr="00D663FC" w:rsidRDefault="0063135A" w:rsidP="0063135A">
      <w:pPr>
        <w:tabs>
          <w:tab w:val="left" w:pos="374"/>
        </w:tabs>
        <w:jc w:val="both"/>
        <w:rPr>
          <w:b/>
          <w:u w:val="single"/>
        </w:rPr>
      </w:pPr>
      <w:r w:rsidRPr="00D663FC">
        <w:rPr>
          <w:b/>
        </w:rPr>
        <w:t xml:space="preserve">IV.  </w:t>
      </w:r>
      <w:r w:rsidRPr="00D663FC">
        <w:rPr>
          <w:b/>
          <w:u w:val="single"/>
        </w:rPr>
        <w:t>DESIGN/EQUIPMENT PARAMETER(S)</w:t>
      </w:r>
    </w:p>
    <w:p w14:paraId="52FE17FF" w14:textId="77777777" w:rsidR="0063135A" w:rsidRPr="00D663FC" w:rsidRDefault="0063135A" w:rsidP="0063135A">
      <w:pPr>
        <w:jc w:val="both"/>
        <w:rPr>
          <w:sz w:val="20"/>
        </w:rPr>
      </w:pPr>
    </w:p>
    <w:p w14:paraId="78EB7477" w14:textId="77777777" w:rsidR="0063135A" w:rsidRPr="00D663FC" w:rsidRDefault="0063135A" w:rsidP="0063135A">
      <w:pPr>
        <w:jc w:val="both"/>
        <w:rPr>
          <w:bCs/>
          <w:sz w:val="20"/>
        </w:rPr>
      </w:pPr>
      <w:r w:rsidRPr="00D663FC">
        <w:rPr>
          <w:rFonts w:cs="Arial"/>
          <w:bCs/>
          <w:sz w:val="20"/>
        </w:rPr>
        <w:t>NA</w:t>
      </w:r>
    </w:p>
    <w:p w14:paraId="7BDFE978" w14:textId="77777777" w:rsidR="0063135A" w:rsidRPr="00D663FC" w:rsidRDefault="0063135A" w:rsidP="0063135A">
      <w:pPr>
        <w:jc w:val="both"/>
        <w:rPr>
          <w:sz w:val="20"/>
        </w:rPr>
      </w:pPr>
    </w:p>
    <w:p w14:paraId="580CA4B1" w14:textId="77777777" w:rsidR="0063135A" w:rsidRPr="00D663FC" w:rsidRDefault="0063135A" w:rsidP="0063135A">
      <w:pPr>
        <w:jc w:val="both"/>
        <w:rPr>
          <w:b/>
          <w:u w:val="single"/>
        </w:rPr>
      </w:pPr>
      <w:r w:rsidRPr="00D663FC">
        <w:rPr>
          <w:b/>
        </w:rPr>
        <w:t xml:space="preserve">V.  </w:t>
      </w:r>
      <w:r w:rsidRPr="00D663FC">
        <w:rPr>
          <w:b/>
          <w:u w:val="single"/>
        </w:rPr>
        <w:t>TESTING/SAMPLING</w:t>
      </w:r>
    </w:p>
    <w:p w14:paraId="7816FD21" w14:textId="77777777" w:rsidR="0063135A" w:rsidRPr="00D663FC" w:rsidRDefault="0063135A" w:rsidP="0063135A">
      <w:pPr>
        <w:jc w:val="both"/>
        <w:rPr>
          <w:b/>
          <w:sz w:val="20"/>
        </w:rPr>
      </w:pPr>
      <w:r w:rsidRPr="00D663FC">
        <w:rPr>
          <w:sz w:val="20"/>
        </w:rPr>
        <w:t xml:space="preserve">Records shall be maintained on file for a period of five years.  </w:t>
      </w:r>
      <w:r w:rsidRPr="00D663FC">
        <w:rPr>
          <w:b/>
          <w:sz w:val="20"/>
        </w:rPr>
        <w:t>(R 336.1213(3)(b)(ii))</w:t>
      </w:r>
    </w:p>
    <w:p w14:paraId="24F9CB3C" w14:textId="77777777" w:rsidR="0063135A" w:rsidRPr="00D663FC" w:rsidRDefault="0063135A" w:rsidP="0063135A">
      <w:pPr>
        <w:jc w:val="both"/>
        <w:rPr>
          <w:sz w:val="20"/>
        </w:rPr>
      </w:pPr>
    </w:p>
    <w:p w14:paraId="1DF6742C" w14:textId="77777777" w:rsidR="0063135A" w:rsidRPr="00D663FC" w:rsidRDefault="0063135A" w:rsidP="0063135A">
      <w:pPr>
        <w:jc w:val="both"/>
        <w:rPr>
          <w:sz w:val="20"/>
        </w:rPr>
      </w:pPr>
      <w:r w:rsidRPr="00D663FC">
        <w:rPr>
          <w:sz w:val="20"/>
        </w:rPr>
        <w:t>NA</w:t>
      </w:r>
    </w:p>
    <w:p w14:paraId="12D37861" w14:textId="77777777" w:rsidR="0063135A" w:rsidRPr="00D663FC" w:rsidRDefault="0063135A" w:rsidP="0063135A">
      <w:pPr>
        <w:jc w:val="both"/>
        <w:rPr>
          <w:sz w:val="20"/>
        </w:rPr>
      </w:pPr>
    </w:p>
    <w:p w14:paraId="55BDE426" w14:textId="77777777" w:rsidR="0063135A" w:rsidRPr="00D663FC" w:rsidRDefault="0063135A" w:rsidP="0063135A">
      <w:pPr>
        <w:tabs>
          <w:tab w:val="left" w:pos="374"/>
        </w:tabs>
        <w:jc w:val="both"/>
      </w:pPr>
      <w:r w:rsidRPr="00D663FC">
        <w:rPr>
          <w:b/>
        </w:rPr>
        <w:t xml:space="preserve">VI.  </w:t>
      </w:r>
      <w:r w:rsidRPr="00D663FC">
        <w:rPr>
          <w:b/>
          <w:u w:val="single"/>
        </w:rPr>
        <w:t>MONITORING/RECORDKEEPING</w:t>
      </w:r>
    </w:p>
    <w:p w14:paraId="70E66782" w14:textId="77777777" w:rsidR="0063135A" w:rsidRPr="00D663FC" w:rsidRDefault="0063135A" w:rsidP="0063135A">
      <w:pPr>
        <w:jc w:val="both"/>
        <w:rPr>
          <w:sz w:val="20"/>
        </w:rPr>
      </w:pPr>
      <w:r w:rsidRPr="00D663FC">
        <w:rPr>
          <w:sz w:val="20"/>
        </w:rPr>
        <w:t xml:space="preserve">Records shall be maintained on file for a period of five years.  </w:t>
      </w:r>
      <w:r w:rsidRPr="00D663FC">
        <w:rPr>
          <w:b/>
          <w:sz w:val="20"/>
        </w:rPr>
        <w:t>(R 336.1213(3)(b)(ii))</w:t>
      </w:r>
    </w:p>
    <w:p w14:paraId="521DE109" w14:textId="77777777" w:rsidR="0063135A" w:rsidRPr="00D663FC" w:rsidRDefault="0063135A" w:rsidP="0063135A">
      <w:pPr>
        <w:jc w:val="both"/>
        <w:rPr>
          <w:sz w:val="20"/>
        </w:rPr>
      </w:pPr>
    </w:p>
    <w:p w14:paraId="5F4EE505" w14:textId="77777777" w:rsidR="0063135A" w:rsidRPr="00D663FC" w:rsidRDefault="0063135A" w:rsidP="0063135A">
      <w:pPr>
        <w:ind w:left="360" w:hanging="360"/>
        <w:jc w:val="both"/>
        <w:rPr>
          <w:rFonts w:cs="Arial"/>
          <w:bCs/>
          <w:sz w:val="20"/>
        </w:rPr>
      </w:pPr>
      <w:r w:rsidRPr="00D663FC">
        <w:rPr>
          <w:rFonts w:cs="Arial"/>
          <w:bCs/>
          <w:sz w:val="20"/>
        </w:rPr>
        <w:t>1.</w:t>
      </w:r>
      <w:r w:rsidRPr="00D663FC">
        <w:t xml:space="preserve"> </w:t>
      </w:r>
      <w:r w:rsidRPr="00D663FC">
        <w:tab/>
      </w:r>
      <w:r w:rsidRPr="00D663FC">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sidRPr="00D663FC">
        <w:rPr>
          <w:rFonts w:cs="Arial"/>
          <w:b/>
          <w:sz w:val="20"/>
        </w:rPr>
        <w:t>(</w:t>
      </w:r>
      <w:r w:rsidRPr="00D663FC">
        <w:rPr>
          <w:rFonts w:cs="Arial"/>
          <w:b/>
          <w:sz w:val="20"/>
          <w:shd w:val="clear" w:color="auto" w:fill="FFFFFF"/>
        </w:rPr>
        <w:t>40 CFR 62.16726(e)</w:t>
      </w:r>
      <w:r w:rsidRPr="00D663FC">
        <w:rPr>
          <w:rFonts w:cs="Arial"/>
          <w:b/>
          <w:sz w:val="20"/>
        </w:rPr>
        <w:t xml:space="preserve">) </w:t>
      </w:r>
    </w:p>
    <w:p w14:paraId="70B4C6FB" w14:textId="77777777" w:rsidR="0063135A" w:rsidRPr="00D663FC" w:rsidRDefault="0063135A" w:rsidP="0063135A">
      <w:pPr>
        <w:jc w:val="both"/>
        <w:rPr>
          <w:sz w:val="20"/>
        </w:rPr>
      </w:pPr>
    </w:p>
    <w:p w14:paraId="6242870A" w14:textId="77777777" w:rsidR="0063135A" w:rsidRPr="00D663FC" w:rsidRDefault="0063135A" w:rsidP="0063135A">
      <w:pPr>
        <w:tabs>
          <w:tab w:val="left" w:pos="374"/>
        </w:tabs>
        <w:jc w:val="both"/>
        <w:rPr>
          <w:b/>
          <w:u w:val="single"/>
        </w:rPr>
      </w:pPr>
      <w:r w:rsidRPr="00D663FC">
        <w:rPr>
          <w:b/>
        </w:rPr>
        <w:t xml:space="preserve">VII.  </w:t>
      </w:r>
      <w:r w:rsidRPr="00D663FC">
        <w:rPr>
          <w:b/>
          <w:u w:val="single"/>
        </w:rPr>
        <w:t>REPORTING</w:t>
      </w:r>
    </w:p>
    <w:p w14:paraId="2D436E37" w14:textId="77777777" w:rsidR="0063135A" w:rsidRPr="00D663FC" w:rsidRDefault="0063135A" w:rsidP="0063135A">
      <w:pPr>
        <w:jc w:val="both"/>
        <w:rPr>
          <w:sz w:val="20"/>
        </w:rPr>
      </w:pPr>
    </w:p>
    <w:p w14:paraId="0EE7F6D2" w14:textId="77777777" w:rsidR="0063135A" w:rsidRPr="00D663FC" w:rsidRDefault="0063135A" w:rsidP="0063135A">
      <w:pPr>
        <w:ind w:left="360" w:hanging="360"/>
        <w:jc w:val="both"/>
        <w:rPr>
          <w:sz w:val="20"/>
        </w:rPr>
      </w:pPr>
      <w:r w:rsidRPr="00D663FC">
        <w:rPr>
          <w:sz w:val="20"/>
        </w:rPr>
        <w:t>1.</w:t>
      </w:r>
      <w:r w:rsidRPr="00D663FC">
        <w:rPr>
          <w:sz w:val="20"/>
        </w:rPr>
        <w:tab/>
        <w:t xml:space="preserve">Prompt reporting of deviations pursuant to General Conditions 21 and 22 of Part A.  </w:t>
      </w:r>
      <w:r w:rsidRPr="00D663FC">
        <w:rPr>
          <w:b/>
          <w:sz w:val="20"/>
        </w:rPr>
        <w:t>(R 336.1213(3)(c)(ii))</w:t>
      </w:r>
    </w:p>
    <w:p w14:paraId="73F48AA9" w14:textId="77777777" w:rsidR="0063135A" w:rsidRPr="00D663FC" w:rsidRDefault="0063135A" w:rsidP="0063135A">
      <w:pPr>
        <w:ind w:left="360" w:hanging="360"/>
        <w:jc w:val="both"/>
        <w:rPr>
          <w:sz w:val="20"/>
        </w:rPr>
      </w:pPr>
    </w:p>
    <w:p w14:paraId="07787454" w14:textId="77777777" w:rsidR="0063135A" w:rsidRPr="00D663FC" w:rsidRDefault="0063135A" w:rsidP="0063135A">
      <w:pPr>
        <w:ind w:left="360" w:hanging="360"/>
        <w:jc w:val="both"/>
        <w:rPr>
          <w:sz w:val="20"/>
        </w:rPr>
      </w:pPr>
      <w:r w:rsidRPr="00D663FC">
        <w:rPr>
          <w:sz w:val="20"/>
        </w:rPr>
        <w:t>2.</w:t>
      </w:r>
      <w:r w:rsidRPr="00D663FC">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663FC">
        <w:rPr>
          <w:b/>
          <w:sz w:val="20"/>
        </w:rPr>
        <w:t>(R 336.1213(3)(c)(</w:t>
      </w:r>
      <w:proofErr w:type="spellStart"/>
      <w:r w:rsidRPr="00D663FC">
        <w:rPr>
          <w:b/>
          <w:sz w:val="20"/>
        </w:rPr>
        <w:t>i</w:t>
      </w:r>
      <w:proofErr w:type="spellEnd"/>
      <w:r w:rsidRPr="00D663FC">
        <w:rPr>
          <w:b/>
          <w:sz w:val="20"/>
        </w:rPr>
        <w:t>))</w:t>
      </w:r>
    </w:p>
    <w:p w14:paraId="3313629A" w14:textId="77777777" w:rsidR="0063135A" w:rsidRPr="00D663FC" w:rsidRDefault="0063135A" w:rsidP="0063135A">
      <w:pPr>
        <w:ind w:left="360" w:hanging="360"/>
        <w:jc w:val="both"/>
        <w:rPr>
          <w:sz w:val="20"/>
        </w:rPr>
      </w:pPr>
    </w:p>
    <w:p w14:paraId="09BA8E9B" w14:textId="77777777" w:rsidR="0063135A" w:rsidRPr="00D663FC" w:rsidRDefault="0063135A" w:rsidP="00BB0CD7">
      <w:pPr>
        <w:numPr>
          <w:ilvl w:val="0"/>
          <w:numId w:val="136"/>
        </w:numPr>
        <w:jc w:val="both"/>
        <w:rPr>
          <w:sz w:val="20"/>
        </w:rPr>
      </w:pPr>
      <w:r w:rsidRPr="00D663FC">
        <w:rPr>
          <w:sz w:val="20"/>
        </w:rPr>
        <w:t xml:space="preserve">Annual certification of compliance pursuant to General Conditions 19 and 20 of Part A.  The report shall be postmarked or received by the appropriate AQD District Office by March 15 for the previous calendar year.  </w:t>
      </w:r>
      <w:r w:rsidRPr="00D663FC">
        <w:rPr>
          <w:b/>
          <w:sz w:val="20"/>
        </w:rPr>
        <w:t>(R 336.1213(4)(c))</w:t>
      </w:r>
    </w:p>
    <w:p w14:paraId="54FD8FEC" w14:textId="77777777" w:rsidR="0063135A" w:rsidRPr="00D663FC" w:rsidRDefault="0063135A" w:rsidP="0063135A">
      <w:pPr>
        <w:jc w:val="both"/>
        <w:rPr>
          <w:sz w:val="20"/>
        </w:rPr>
      </w:pPr>
    </w:p>
    <w:p w14:paraId="1E8732BE" w14:textId="77777777" w:rsidR="0063135A" w:rsidRPr="00D663FC" w:rsidRDefault="0063135A" w:rsidP="0063135A">
      <w:pPr>
        <w:ind w:left="360" w:hanging="360"/>
        <w:jc w:val="both"/>
        <w:rPr>
          <w:rFonts w:cs="Arial"/>
          <w:sz w:val="20"/>
        </w:rPr>
      </w:pPr>
      <w:r w:rsidRPr="00D663FC">
        <w:rPr>
          <w:sz w:val="20"/>
        </w:rPr>
        <w:t>4.</w:t>
      </w:r>
      <w:r w:rsidRPr="00D663FC">
        <w:rPr>
          <w:sz w:val="20"/>
        </w:rPr>
        <w:tab/>
        <w:t xml:space="preserve">If complying with the operational provisions of 40 CFR 63.1958, 40 CFR 63.1960, and 40 CFR 63.1961, as allowed in </w:t>
      </w:r>
      <w:r w:rsidRPr="00D663FC">
        <w:rPr>
          <w:rFonts w:cs="Arial"/>
          <w:sz w:val="20"/>
        </w:rPr>
        <w:t>40 CFR 62.16716, 40 CFR 62.16720, and 40 CFR 62.16722</w:t>
      </w:r>
      <w:r w:rsidRPr="00D663FC">
        <w:rPr>
          <w:sz w:val="20"/>
        </w:rPr>
        <w:t xml:space="preserve">, the permittee must follow the semi-annual reporting requirements in 40 CFR 63.1981(h) in lieu of </w:t>
      </w:r>
      <w:r w:rsidRPr="00D663FC">
        <w:rPr>
          <w:rFonts w:cs="Arial"/>
          <w:sz w:val="20"/>
          <w:shd w:val="clear" w:color="auto" w:fill="FFFFFF"/>
        </w:rPr>
        <w:t>40 CFR 62.16724(h)</w:t>
      </w:r>
      <w:r w:rsidRPr="00D663FC">
        <w:rPr>
          <w:sz w:val="20"/>
        </w:rPr>
        <w:t>.</w:t>
      </w:r>
      <w:r w:rsidRPr="00D663FC">
        <w:t xml:space="preserve">  </w:t>
      </w:r>
      <w:r w:rsidRPr="00D663FC">
        <w:rPr>
          <w:b/>
          <w:bCs/>
        </w:rPr>
        <w:t>(</w:t>
      </w:r>
      <w:r w:rsidRPr="00D663FC">
        <w:rPr>
          <w:rFonts w:cs="Arial"/>
          <w:b/>
          <w:bCs/>
          <w:sz w:val="20"/>
          <w:shd w:val="clear" w:color="auto" w:fill="FFFFFF"/>
        </w:rPr>
        <w:t>40 CFR 62.16724(h))</w:t>
      </w:r>
    </w:p>
    <w:p w14:paraId="43B26CFA" w14:textId="77777777" w:rsidR="0063135A" w:rsidRPr="00D663FC" w:rsidRDefault="0063135A" w:rsidP="0063135A">
      <w:pPr>
        <w:jc w:val="both"/>
        <w:rPr>
          <w:rFonts w:cs="Arial"/>
          <w:bCs/>
          <w:sz w:val="20"/>
        </w:rPr>
      </w:pPr>
    </w:p>
    <w:p w14:paraId="2F0B9760" w14:textId="77777777" w:rsidR="0063135A" w:rsidRPr="00D663FC" w:rsidRDefault="0063135A" w:rsidP="00BB0CD7">
      <w:pPr>
        <w:numPr>
          <w:ilvl w:val="0"/>
          <w:numId w:val="177"/>
        </w:numPr>
        <w:tabs>
          <w:tab w:val="clear" w:pos="1440"/>
        </w:tabs>
        <w:ind w:left="360"/>
        <w:jc w:val="both"/>
        <w:rPr>
          <w:sz w:val="20"/>
        </w:rPr>
      </w:pPr>
      <w:r w:rsidRPr="00D663FC">
        <w:rPr>
          <w:sz w:val="20"/>
        </w:rPr>
        <w:t>The permittee must submit reports electronically according to the following:</w:t>
      </w:r>
    </w:p>
    <w:p w14:paraId="6ABB0E92" w14:textId="4D9FF28C" w:rsidR="0063135A" w:rsidRPr="00D663FC" w:rsidRDefault="0063135A" w:rsidP="00BB0CD7">
      <w:pPr>
        <w:numPr>
          <w:ilvl w:val="1"/>
          <w:numId w:val="178"/>
        </w:numPr>
        <w:spacing w:before="120" w:after="120"/>
        <w:jc w:val="both"/>
        <w:rPr>
          <w:sz w:val="20"/>
        </w:rPr>
      </w:pPr>
      <w:r w:rsidRPr="00D663FC">
        <w:rPr>
          <w:sz w:val="20"/>
        </w:rPr>
        <w:t>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hyperlink r:id="rId32" w:tgtFrame="_blank" w:history="1">
        <w:r w:rsidR="005A5BF6" w:rsidRPr="003B50CC">
          <w:rPr>
            <w:rStyle w:val="Hyperlink"/>
            <w:rFonts w:cs="Arial"/>
            <w:sz w:val="20"/>
          </w:rPr>
          <w:t>https://www.epa.gov/electronic-reporting-air-emissions/electronic-reporting-tool-ert</w:t>
        </w:r>
      </w:hyperlink>
      <w:r w:rsidRPr="00D663FC">
        <w:rPr>
          <w:sz w:val="20"/>
        </w:rPr>
        <w:t>), submit the results of the performance test to the USEPA via the Compliance and Emissions Data Reporting Interface (CEDRI).  The CEDRI can be accessed through the USEPA's CDX (</w:t>
      </w:r>
      <w:hyperlink r:id="rId33" w:history="1">
        <w:r w:rsidRPr="003A3BAE">
          <w:rPr>
            <w:color w:val="0000FF"/>
            <w:sz w:val="20"/>
            <w:u w:val="single"/>
          </w:rPr>
          <w:t>https://cdx.epa.gov/</w:t>
        </w:r>
      </w:hyperlink>
      <w:r w:rsidRPr="005A5BF6">
        <w:rPr>
          <w:sz w:val="20"/>
        </w:rPr>
        <w:t>)</w:t>
      </w:r>
      <w:r w:rsidRPr="00D663FC">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Pr="00D663FC">
        <w:rPr>
          <w:b/>
          <w:bCs/>
          <w:sz w:val="20"/>
        </w:rPr>
        <w:t xml:space="preserve">(40 CFR </w:t>
      </w:r>
      <w:r w:rsidRPr="00D663FC">
        <w:rPr>
          <w:rFonts w:cs="Arial"/>
          <w:b/>
          <w:bCs/>
          <w:color w:val="333333"/>
          <w:sz w:val="20"/>
          <w:shd w:val="clear" w:color="auto" w:fill="FFFFFF"/>
        </w:rPr>
        <w:t>62.16724</w:t>
      </w:r>
      <w:r w:rsidRPr="00D663FC">
        <w:rPr>
          <w:b/>
          <w:bCs/>
          <w:sz w:val="20"/>
        </w:rPr>
        <w:t>(j)(1)(</w:t>
      </w:r>
      <w:proofErr w:type="spellStart"/>
      <w:r w:rsidRPr="00D663FC">
        <w:rPr>
          <w:b/>
          <w:bCs/>
          <w:sz w:val="20"/>
        </w:rPr>
        <w:t>i</w:t>
      </w:r>
      <w:proofErr w:type="spellEnd"/>
      <w:r w:rsidRPr="00D663FC">
        <w:rPr>
          <w:b/>
          <w:bCs/>
          <w:sz w:val="20"/>
        </w:rPr>
        <w:t>))</w:t>
      </w:r>
    </w:p>
    <w:p w14:paraId="252AE8EF" w14:textId="77777777" w:rsidR="0063135A" w:rsidRPr="00D663FC" w:rsidRDefault="0063135A" w:rsidP="00BB0CD7">
      <w:pPr>
        <w:numPr>
          <w:ilvl w:val="1"/>
          <w:numId w:val="178"/>
        </w:numPr>
        <w:spacing w:before="120" w:after="120"/>
        <w:jc w:val="both"/>
        <w:rPr>
          <w:sz w:val="20"/>
        </w:rPr>
      </w:pPr>
      <w:r w:rsidRPr="00D663FC">
        <w:rPr>
          <w:sz w:val="20"/>
        </w:rPr>
        <w:t xml:space="preserve">For data collected using test methods that are not supported by the USEPA's ERT as listed on the USEPA's ERT website at the time of the test, submit the results of the performance test to the USEPA at the appropriate address listed in 40 CFR 60.4.  </w:t>
      </w:r>
      <w:r w:rsidRPr="00D663FC">
        <w:rPr>
          <w:b/>
          <w:bCs/>
          <w:sz w:val="20"/>
        </w:rPr>
        <w:t xml:space="preserve">(40 CFR </w:t>
      </w:r>
      <w:r w:rsidRPr="00D663FC">
        <w:rPr>
          <w:rFonts w:cs="Arial"/>
          <w:b/>
          <w:bCs/>
          <w:color w:val="333333"/>
          <w:sz w:val="20"/>
          <w:shd w:val="clear" w:color="auto" w:fill="FFFFFF"/>
        </w:rPr>
        <w:t>62.16724</w:t>
      </w:r>
      <w:r w:rsidRPr="00D663FC">
        <w:rPr>
          <w:b/>
          <w:bCs/>
          <w:sz w:val="20"/>
        </w:rPr>
        <w:t>(j)(1)(ii))</w:t>
      </w:r>
    </w:p>
    <w:p w14:paraId="7A36CFE5" w14:textId="193F82B6" w:rsidR="0063135A" w:rsidRPr="00D663FC" w:rsidRDefault="0063135A" w:rsidP="00BB0CD7">
      <w:pPr>
        <w:numPr>
          <w:ilvl w:val="1"/>
          <w:numId w:val="178"/>
        </w:numPr>
        <w:spacing w:before="120"/>
        <w:jc w:val="both"/>
        <w:rPr>
          <w:sz w:val="20"/>
        </w:rPr>
      </w:pPr>
      <w:r w:rsidRPr="00D663FC">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34" w:history="1">
        <w:r w:rsidRPr="00D663FC">
          <w:rPr>
            <w:color w:val="0000FF"/>
            <w:sz w:val="20"/>
            <w:u w:val="single"/>
          </w:rPr>
          <w:t>https://www.epa.gov/chief</w:t>
        </w:r>
      </w:hyperlink>
      <w:r w:rsidRPr="00D663FC">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D663FC">
        <w:rPr>
          <w:b/>
          <w:bCs/>
          <w:sz w:val="20"/>
        </w:rPr>
        <w:t xml:space="preserve">(40 CFR </w:t>
      </w:r>
      <w:r w:rsidRPr="00D663FC">
        <w:rPr>
          <w:rFonts w:cs="Arial"/>
          <w:b/>
          <w:bCs/>
          <w:color w:val="333333"/>
          <w:sz w:val="20"/>
          <w:shd w:val="clear" w:color="auto" w:fill="FFFFFF"/>
        </w:rPr>
        <w:t>62.16724</w:t>
      </w:r>
      <w:r w:rsidRPr="00D663FC">
        <w:rPr>
          <w:b/>
          <w:bCs/>
          <w:sz w:val="20"/>
        </w:rPr>
        <w:t>(j)(2))</w:t>
      </w:r>
    </w:p>
    <w:p w14:paraId="23D27170" w14:textId="77777777" w:rsidR="0063135A" w:rsidRPr="00D663FC" w:rsidRDefault="0063135A" w:rsidP="0063135A">
      <w:pPr>
        <w:rPr>
          <w:sz w:val="20"/>
        </w:rPr>
      </w:pPr>
    </w:p>
    <w:p w14:paraId="5B56A93B" w14:textId="77777777" w:rsidR="0063135A" w:rsidRPr="00D663FC" w:rsidRDefault="0063135A" w:rsidP="00BB0CD7">
      <w:pPr>
        <w:numPr>
          <w:ilvl w:val="0"/>
          <w:numId w:val="177"/>
        </w:numPr>
        <w:tabs>
          <w:tab w:val="clear" w:pos="1440"/>
        </w:tabs>
        <w:ind w:left="360"/>
        <w:jc w:val="both"/>
        <w:rPr>
          <w:sz w:val="20"/>
        </w:rPr>
      </w:pPr>
      <w:r w:rsidRPr="00D663FC">
        <w:rPr>
          <w:rFonts w:cs="Arial"/>
          <w:sz w:val="20"/>
        </w:rPr>
        <w:t xml:space="preserve">The permittee shall submit any performance test reports and all other reports required by 40 CFR Part 62, Subpart OOO </w:t>
      </w:r>
      <w:r w:rsidRPr="00D663FC">
        <w:rPr>
          <w:rFonts w:cs="Arial"/>
          <w:color w:val="000000"/>
          <w:sz w:val="20"/>
        </w:rPr>
        <w:t xml:space="preserve">to the appropriate AQD </w:t>
      </w:r>
      <w:r w:rsidRPr="00D663FC">
        <w:rPr>
          <w:rFonts w:cs="Arial"/>
          <w:sz w:val="20"/>
        </w:rPr>
        <w:t xml:space="preserve">District Office, in a format approved by the AQD District Supervisor.  </w:t>
      </w:r>
      <w:r w:rsidRPr="00D663FC">
        <w:rPr>
          <w:rFonts w:cs="Arial"/>
          <w:b/>
          <w:sz w:val="20"/>
        </w:rPr>
        <w:t>(R 336.1213(3)(c), R 336.2001(5))</w:t>
      </w:r>
    </w:p>
    <w:p w14:paraId="26A72A94" w14:textId="77777777" w:rsidR="0063135A" w:rsidRPr="00D663FC" w:rsidRDefault="0063135A" w:rsidP="0063135A">
      <w:pPr>
        <w:jc w:val="both"/>
        <w:rPr>
          <w:rFonts w:cs="Arial"/>
          <w:bCs/>
          <w:sz w:val="20"/>
        </w:rPr>
      </w:pPr>
    </w:p>
    <w:p w14:paraId="76194A0D" w14:textId="2E92FB9D" w:rsidR="0063135A" w:rsidRPr="00D663FC" w:rsidRDefault="0063135A" w:rsidP="0063135A">
      <w:pPr>
        <w:jc w:val="both"/>
        <w:rPr>
          <w:rFonts w:cs="Arial"/>
          <w:sz w:val="20"/>
        </w:rPr>
      </w:pPr>
      <w:r w:rsidRPr="00D663FC">
        <w:rPr>
          <w:rFonts w:cs="Arial"/>
          <w:b/>
          <w:sz w:val="20"/>
        </w:rPr>
        <w:t xml:space="preserve">See </w:t>
      </w:r>
      <w:r>
        <w:rPr>
          <w:rFonts w:cs="Arial"/>
          <w:b/>
          <w:sz w:val="20"/>
        </w:rPr>
        <w:t>Appendix 8-2</w:t>
      </w:r>
    </w:p>
    <w:p w14:paraId="433AD034" w14:textId="77777777" w:rsidR="0063135A" w:rsidRPr="00D663FC" w:rsidRDefault="0063135A" w:rsidP="0063135A">
      <w:pPr>
        <w:jc w:val="both"/>
        <w:rPr>
          <w:rFonts w:cs="Arial"/>
          <w:sz w:val="20"/>
        </w:rPr>
      </w:pPr>
    </w:p>
    <w:p w14:paraId="425241EB" w14:textId="77777777" w:rsidR="0063135A" w:rsidRPr="00D663FC" w:rsidRDefault="0063135A" w:rsidP="0063135A">
      <w:pPr>
        <w:tabs>
          <w:tab w:val="left" w:pos="561"/>
        </w:tabs>
        <w:jc w:val="both"/>
      </w:pPr>
      <w:r w:rsidRPr="00D663FC">
        <w:rPr>
          <w:b/>
        </w:rPr>
        <w:t xml:space="preserve">VIII.  </w:t>
      </w:r>
      <w:r w:rsidRPr="00D663FC">
        <w:rPr>
          <w:b/>
          <w:u w:val="single"/>
        </w:rPr>
        <w:t>STACK/VENT RESTRICTION(S)</w:t>
      </w:r>
    </w:p>
    <w:p w14:paraId="68B7A4D8" w14:textId="77777777" w:rsidR="0063135A" w:rsidRPr="00D663FC" w:rsidRDefault="0063135A" w:rsidP="0063135A">
      <w:pPr>
        <w:jc w:val="both"/>
        <w:rPr>
          <w:sz w:val="20"/>
        </w:rPr>
      </w:pPr>
    </w:p>
    <w:p w14:paraId="683BCF74" w14:textId="77777777" w:rsidR="0063135A" w:rsidRPr="00D663FC" w:rsidRDefault="0063135A" w:rsidP="0063135A">
      <w:pPr>
        <w:jc w:val="both"/>
        <w:rPr>
          <w:sz w:val="20"/>
        </w:rPr>
      </w:pPr>
      <w:r w:rsidRPr="00D663FC">
        <w:rPr>
          <w:sz w:val="20"/>
        </w:rPr>
        <w:t>NA</w:t>
      </w:r>
    </w:p>
    <w:p w14:paraId="59927EF0" w14:textId="77777777" w:rsidR="0063135A" w:rsidRPr="00D663FC" w:rsidRDefault="0063135A" w:rsidP="0063135A">
      <w:pPr>
        <w:jc w:val="both"/>
        <w:rPr>
          <w:sz w:val="20"/>
        </w:rPr>
      </w:pPr>
    </w:p>
    <w:p w14:paraId="641CA94F" w14:textId="77777777" w:rsidR="0063135A" w:rsidRPr="00D663FC" w:rsidRDefault="0063135A" w:rsidP="0063135A">
      <w:pPr>
        <w:tabs>
          <w:tab w:val="left" w:pos="374"/>
        </w:tabs>
        <w:jc w:val="both"/>
      </w:pPr>
      <w:r w:rsidRPr="00D663FC">
        <w:rPr>
          <w:b/>
        </w:rPr>
        <w:t xml:space="preserve">IX.  </w:t>
      </w:r>
      <w:r w:rsidRPr="00D663FC">
        <w:rPr>
          <w:b/>
          <w:u w:val="single"/>
        </w:rPr>
        <w:t>OTHER REQUIREMENT(S)</w:t>
      </w:r>
    </w:p>
    <w:p w14:paraId="3A9819A9" w14:textId="77777777" w:rsidR="0063135A" w:rsidRPr="00D663FC" w:rsidRDefault="0063135A" w:rsidP="0063135A">
      <w:pPr>
        <w:jc w:val="both"/>
        <w:rPr>
          <w:sz w:val="20"/>
        </w:rPr>
      </w:pPr>
    </w:p>
    <w:p w14:paraId="781D39B0" w14:textId="77777777" w:rsidR="0063135A" w:rsidRPr="00D663FC" w:rsidRDefault="0063135A" w:rsidP="00BB0CD7">
      <w:pPr>
        <w:numPr>
          <w:ilvl w:val="6"/>
          <w:numId w:val="119"/>
        </w:numPr>
        <w:ind w:left="360"/>
        <w:jc w:val="both"/>
        <w:rPr>
          <w:sz w:val="20"/>
        </w:rPr>
      </w:pPr>
      <w:r w:rsidRPr="00D663FC">
        <w:rPr>
          <w:rFonts w:cs="Arial"/>
          <w:sz w:val="20"/>
        </w:rPr>
        <w:t xml:space="preserve">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w:t>
      </w:r>
      <w:bookmarkStart w:id="241" w:name="_Hlk88316242"/>
      <w:r w:rsidRPr="00D663FC">
        <w:rPr>
          <w:rFonts w:cs="Arial"/>
          <w:sz w:val="20"/>
        </w:rPr>
        <w:t xml:space="preserve">Each permittee must comply with the provisions for </w:t>
      </w:r>
      <w:r w:rsidRPr="004E5194">
        <w:rPr>
          <w:rFonts w:cs="Arial"/>
          <w:sz w:val="20"/>
        </w:rPr>
        <w:t>the operational standards in 40 CFR 63.1958 (as well as the provisions in 40 CFR 63.1960 and 40 CFR 63.1961),</w:t>
      </w:r>
      <w:r w:rsidRPr="00D663FC">
        <w:rPr>
          <w:rFonts w:cs="Arial"/>
          <w:color w:val="FF0000"/>
          <w:sz w:val="20"/>
        </w:rPr>
        <w:t xml:space="preserve"> </w:t>
      </w:r>
      <w:r w:rsidRPr="00D663FC">
        <w:rPr>
          <w:rFonts w:cs="Arial"/>
          <w:sz w:val="20"/>
        </w:rPr>
        <w:t>for an MSW landfill with a gas collection and control system used to comply with the provisions of 40 CFR 62.16714(b) and (c).</w:t>
      </w:r>
      <w:r w:rsidRPr="00D663FC">
        <w:rPr>
          <w:rFonts w:cs="Arial"/>
          <w:color w:val="FF0000"/>
          <w:sz w:val="20"/>
        </w:rPr>
        <w:t xml:space="preserve">  </w:t>
      </w:r>
      <w:r w:rsidRPr="004E5194">
        <w:rPr>
          <w:rFonts w:cs="Arial"/>
          <w:sz w:val="20"/>
        </w:rPr>
        <w:t xml:space="preserve">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4E5194">
        <w:rPr>
          <w:rFonts w:cs="Arial"/>
          <w:b/>
          <w:bCs/>
          <w:sz w:val="20"/>
        </w:rPr>
        <w:t xml:space="preserve">(40 CFR 62.16716, 40 CFR 62.16720, 40 CFR 62.16722, </w:t>
      </w:r>
      <w:bookmarkEnd w:id="241"/>
      <w:r w:rsidRPr="00D663FC">
        <w:rPr>
          <w:rFonts w:cs="Arial"/>
          <w:b/>
          <w:bCs/>
          <w:sz w:val="20"/>
        </w:rPr>
        <w:t>40 CFR Part 62, Subpart OOO)</w:t>
      </w:r>
    </w:p>
    <w:p w14:paraId="467538B3" w14:textId="151234EC" w:rsidR="005A5BF6" w:rsidRDefault="005A5BF6">
      <w:pPr>
        <w:rPr>
          <w:rFonts w:cs="Arial"/>
          <w:sz w:val="20"/>
        </w:rPr>
      </w:pPr>
      <w:r>
        <w:rPr>
          <w:rFonts w:cs="Arial"/>
          <w:sz w:val="20"/>
        </w:rPr>
        <w:br w:type="page"/>
      </w:r>
    </w:p>
    <w:p w14:paraId="78EF7BE1" w14:textId="75540813" w:rsidR="0063135A" w:rsidRDefault="0063135A" w:rsidP="00BA0EDB">
      <w:pPr>
        <w:jc w:val="both"/>
        <w:rPr>
          <w:rFonts w:cs="Arial"/>
          <w:sz w:val="20"/>
        </w:rPr>
      </w:pPr>
    </w:p>
    <w:p w14:paraId="10CDD4D6" w14:textId="42331B9F" w:rsidR="0063135A" w:rsidRPr="00D663FC" w:rsidRDefault="0063135A" w:rsidP="0063135A">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242" w:name="_Toc97638871"/>
      <w:bookmarkStart w:id="243" w:name="_Toc179185616"/>
      <w:r w:rsidRPr="00D663FC">
        <w:rPr>
          <w:szCs w:val="28"/>
        </w:rPr>
        <w:t>FGTREATMENTSYS-AAAA</w:t>
      </w:r>
      <w:bookmarkEnd w:id="242"/>
      <w:bookmarkEnd w:id="243"/>
    </w:p>
    <w:p w14:paraId="436AC339" w14:textId="77777777" w:rsidR="0063135A" w:rsidRPr="00D663FC" w:rsidRDefault="0063135A" w:rsidP="0063135A">
      <w:pPr>
        <w:pBdr>
          <w:top w:val="single" w:sz="4" w:space="1" w:color="auto"/>
          <w:left w:val="single" w:sz="4" w:space="4" w:color="auto"/>
          <w:bottom w:val="single" w:sz="4" w:space="1" w:color="auto"/>
          <w:right w:val="single" w:sz="4" w:space="4" w:color="auto"/>
        </w:pBdr>
        <w:jc w:val="center"/>
        <w:rPr>
          <w:sz w:val="28"/>
          <w:szCs w:val="28"/>
        </w:rPr>
      </w:pPr>
      <w:r w:rsidRPr="00D663FC">
        <w:rPr>
          <w:b/>
          <w:sz w:val="28"/>
          <w:szCs w:val="28"/>
        </w:rPr>
        <w:t>FLEXIBLE GROUP CONDITIONS</w:t>
      </w:r>
    </w:p>
    <w:p w14:paraId="71D0455C" w14:textId="77777777" w:rsidR="0063135A" w:rsidRPr="00D663FC" w:rsidRDefault="0063135A" w:rsidP="0063135A">
      <w:pPr>
        <w:jc w:val="both"/>
        <w:rPr>
          <w:szCs w:val="22"/>
        </w:rPr>
      </w:pPr>
    </w:p>
    <w:p w14:paraId="5E01CA97" w14:textId="77777777" w:rsidR="0063135A" w:rsidRPr="00D663FC" w:rsidRDefault="0063135A" w:rsidP="0063135A">
      <w:pPr>
        <w:jc w:val="both"/>
        <w:rPr>
          <w:b/>
          <w:u w:val="single"/>
        </w:rPr>
      </w:pPr>
      <w:r w:rsidRPr="00D663FC">
        <w:rPr>
          <w:b/>
          <w:u w:val="single"/>
        </w:rPr>
        <w:t>DESCRIPTION</w:t>
      </w:r>
    </w:p>
    <w:p w14:paraId="05C5D98D" w14:textId="77777777" w:rsidR="0063135A" w:rsidRPr="00D663FC" w:rsidRDefault="0063135A" w:rsidP="0063135A">
      <w:pPr>
        <w:jc w:val="both"/>
      </w:pPr>
    </w:p>
    <w:p w14:paraId="1237AFC5" w14:textId="77777777" w:rsidR="0063135A" w:rsidRPr="00D663FC" w:rsidRDefault="0063135A" w:rsidP="0063135A">
      <w:pPr>
        <w:jc w:val="both"/>
        <w:rPr>
          <w:sz w:val="20"/>
        </w:rPr>
      </w:pPr>
      <w:r w:rsidRPr="00D663FC">
        <w:rPr>
          <w:sz w:val="20"/>
        </w:rPr>
        <w:t xml:space="preserve">A treatment system that filters, de-waters, and compresses landfill gas for subsequent sale or beneficial use.  </w:t>
      </w:r>
      <w:r w:rsidRPr="00D663FC">
        <w:rPr>
          <w:rFonts w:cs="Arial"/>
          <w:color w:val="000000"/>
          <w:sz w:val="20"/>
        </w:rPr>
        <w:t>This flexible group contains 40 CFR Part 63, Subpart AAAA requirements.</w:t>
      </w:r>
    </w:p>
    <w:p w14:paraId="7D5EDF38" w14:textId="77777777" w:rsidR="0063135A" w:rsidRPr="00D663FC" w:rsidRDefault="0063135A" w:rsidP="0063135A">
      <w:pPr>
        <w:jc w:val="both"/>
        <w:rPr>
          <w:sz w:val="20"/>
        </w:rPr>
      </w:pPr>
    </w:p>
    <w:p w14:paraId="3BA67290" w14:textId="6FF5D61D" w:rsidR="0063135A" w:rsidRPr="00D663FC" w:rsidRDefault="0063135A" w:rsidP="0063135A">
      <w:pPr>
        <w:jc w:val="both"/>
        <w:rPr>
          <w:sz w:val="20"/>
        </w:rPr>
      </w:pPr>
      <w:r w:rsidRPr="00D663FC">
        <w:rPr>
          <w:b/>
          <w:sz w:val="20"/>
        </w:rPr>
        <w:t>Emission Unit:</w:t>
      </w:r>
      <w:r w:rsidRPr="00D663FC">
        <w:rPr>
          <w:sz w:val="20"/>
        </w:rPr>
        <w:t xml:space="preserve">  EUTREATMENTSYS</w:t>
      </w:r>
    </w:p>
    <w:p w14:paraId="7B85C4AB" w14:textId="77777777" w:rsidR="0063135A" w:rsidRPr="00D663FC" w:rsidRDefault="0063135A" w:rsidP="0063135A">
      <w:pPr>
        <w:jc w:val="both"/>
        <w:rPr>
          <w:bCs/>
          <w:sz w:val="20"/>
        </w:rPr>
      </w:pPr>
    </w:p>
    <w:p w14:paraId="55D6C377" w14:textId="77777777" w:rsidR="0063135A" w:rsidRPr="00D663FC" w:rsidRDefault="0063135A" w:rsidP="0063135A">
      <w:pPr>
        <w:jc w:val="both"/>
        <w:rPr>
          <w:b/>
          <w:u w:val="single"/>
        </w:rPr>
      </w:pPr>
      <w:r w:rsidRPr="00D663FC">
        <w:rPr>
          <w:b/>
          <w:u w:val="single"/>
        </w:rPr>
        <w:t>POLLUTION CONTROL EQUIPMENT</w:t>
      </w:r>
    </w:p>
    <w:p w14:paraId="2B158313" w14:textId="77777777" w:rsidR="0063135A" w:rsidRPr="00D663FC" w:rsidRDefault="0063135A" w:rsidP="0063135A">
      <w:pPr>
        <w:jc w:val="both"/>
        <w:rPr>
          <w:sz w:val="20"/>
        </w:rPr>
      </w:pPr>
    </w:p>
    <w:p w14:paraId="73523762" w14:textId="77777777" w:rsidR="0063135A" w:rsidRPr="00D663FC" w:rsidRDefault="0063135A" w:rsidP="0063135A">
      <w:pPr>
        <w:jc w:val="both"/>
      </w:pPr>
      <w:r w:rsidRPr="00D663FC">
        <w:t>Any</w:t>
      </w:r>
      <w:r w:rsidRPr="00D663FC">
        <w:rPr>
          <w:rFonts w:cs="Arial"/>
          <w:sz w:val="20"/>
        </w:rPr>
        <w:t xml:space="preserve"> emissions from any atmospheric vents or stacks associated with the treatment system subject to 40 CFR 63.1959(b)(2)(iii)(A) or (B).  </w:t>
      </w:r>
    </w:p>
    <w:p w14:paraId="34238F62" w14:textId="77777777" w:rsidR="0063135A" w:rsidRPr="00D663FC" w:rsidRDefault="0063135A" w:rsidP="0063135A">
      <w:pPr>
        <w:jc w:val="both"/>
        <w:rPr>
          <w:sz w:val="20"/>
        </w:rPr>
      </w:pPr>
    </w:p>
    <w:p w14:paraId="534061EA" w14:textId="77777777" w:rsidR="0063135A" w:rsidRPr="00D663FC" w:rsidRDefault="0063135A" w:rsidP="0063135A">
      <w:pPr>
        <w:jc w:val="both"/>
        <w:rPr>
          <w:b/>
          <w:u w:val="single"/>
        </w:rPr>
      </w:pPr>
      <w:r w:rsidRPr="00D663FC">
        <w:rPr>
          <w:b/>
        </w:rPr>
        <w:t xml:space="preserve">I.  </w:t>
      </w:r>
      <w:r w:rsidRPr="00D663FC">
        <w:rPr>
          <w:b/>
          <w:u w:val="single"/>
        </w:rPr>
        <w:t>EMISSION LIMIT(S)</w:t>
      </w:r>
    </w:p>
    <w:p w14:paraId="67F93A80" w14:textId="77777777" w:rsidR="0063135A" w:rsidRPr="00D663FC" w:rsidRDefault="0063135A" w:rsidP="0063135A">
      <w:pPr>
        <w:jc w:val="both"/>
        <w:rPr>
          <w:sz w:val="20"/>
        </w:rPr>
      </w:pPr>
    </w:p>
    <w:p w14:paraId="5F46414D" w14:textId="77777777" w:rsidR="0063135A" w:rsidRPr="00D663FC" w:rsidRDefault="0063135A" w:rsidP="0063135A">
      <w:pPr>
        <w:rPr>
          <w:sz w:val="20"/>
        </w:rPr>
      </w:pPr>
      <w:r w:rsidRPr="00D663FC">
        <w:rPr>
          <w:sz w:val="20"/>
        </w:rPr>
        <w:t>NA</w:t>
      </w:r>
    </w:p>
    <w:p w14:paraId="25440A08" w14:textId="77777777" w:rsidR="0063135A" w:rsidRPr="00D663FC" w:rsidRDefault="0063135A" w:rsidP="0063135A">
      <w:pPr>
        <w:rPr>
          <w:sz w:val="20"/>
        </w:rPr>
      </w:pPr>
    </w:p>
    <w:p w14:paraId="3E418D54" w14:textId="77777777" w:rsidR="0063135A" w:rsidRPr="00D663FC" w:rsidRDefault="0063135A" w:rsidP="0063135A">
      <w:pPr>
        <w:tabs>
          <w:tab w:val="left" w:pos="374"/>
        </w:tabs>
        <w:jc w:val="both"/>
        <w:rPr>
          <w:b/>
          <w:u w:val="single"/>
        </w:rPr>
      </w:pPr>
      <w:r w:rsidRPr="00D663FC">
        <w:rPr>
          <w:b/>
        </w:rPr>
        <w:t xml:space="preserve">II.  </w:t>
      </w:r>
      <w:r w:rsidRPr="00D663FC">
        <w:rPr>
          <w:b/>
          <w:u w:val="single"/>
        </w:rPr>
        <w:t>MATERIAL LIMIT(S)</w:t>
      </w:r>
    </w:p>
    <w:p w14:paraId="73D7A0BC" w14:textId="77777777" w:rsidR="0063135A" w:rsidRPr="00D663FC" w:rsidRDefault="0063135A" w:rsidP="0063135A">
      <w:pPr>
        <w:jc w:val="both"/>
        <w:rPr>
          <w:sz w:val="20"/>
        </w:rPr>
      </w:pPr>
    </w:p>
    <w:p w14:paraId="323E489B" w14:textId="77777777" w:rsidR="0063135A" w:rsidRPr="00D663FC" w:rsidRDefault="0063135A" w:rsidP="0063135A">
      <w:pPr>
        <w:jc w:val="both"/>
        <w:rPr>
          <w:sz w:val="20"/>
        </w:rPr>
      </w:pPr>
      <w:r w:rsidRPr="00D663FC">
        <w:rPr>
          <w:sz w:val="20"/>
        </w:rPr>
        <w:t>NA</w:t>
      </w:r>
    </w:p>
    <w:p w14:paraId="1A7422F9" w14:textId="77777777" w:rsidR="0063135A" w:rsidRPr="00D663FC" w:rsidRDefault="0063135A" w:rsidP="0063135A">
      <w:pPr>
        <w:jc w:val="both"/>
        <w:rPr>
          <w:sz w:val="20"/>
        </w:rPr>
      </w:pPr>
    </w:p>
    <w:p w14:paraId="746E7AED" w14:textId="77777777" w:rsidR="0063135A" w:rsidRPr="00D663FC" w:rsidRDefault="0063135A" w:rsidP="0063135A">
      <w:pPr>
        <w:tabs>
          <w:tab w:val="left" w:pos="374"/>
        </w:tabs>
        <w:jc w:val="both"/>
        <w:rPr>
          <w:b/>
          <w:u w:val="single"/>
        </w:rPr>
      </w:pPr>
      <w:r w:rsidRPr="00D663FC">
        <w:rPr>
          <w:b/>
        </w:rPr>
        <w:t xml:space="preserve">III.  </w:t>
      </w:r>
      <w:r w:rsidRPr="00D663FC">
        <w:rPr>
          <w:b/>
          <w:u w:val="single"/>
        </w:rPr>
        <w:t>PROCESS/OPERATIONAL RESTRICTION(S)</w:t>
      </w:r>
      <w:r w:rsidRPr="00D663FC" w:rsidDel="001C614B">
        <w:rPr>
          <w:b/>
          <w:u w:val="single"/>
        </w:rPr>
        <w:t xml:space="preserve"> </w:t>
      </w:r>
    </w:p>
    <w:p w14:paraId="4D6ED972" w14:textId="77777777" w:rsidR="0063135A" w:rsidRPr="00D663FC" w:rsidRDefault="0063135A" w:rsidP="0063135A">
      <w:pPr>
        <w:jc w:val="both"/>
        <w:rPr>
          <w:u w:val="single"/>
        </w:rPr>
      </w:pPr>
    </w:p>
    <w:p w14:paraId="3098D44A" w14:textId="77777777" w:rsidR="0063135A" w:rsidRPr="00D663FC" w:rsidRDefault="0063135A" w:rsidP="00BB0CD7">
      <w:pPr>
        <w:numPr>
          <w:ilvl w:val="0"/>
          <w:numId w:val="182"/>
        </w:numPr>
        <w:rPr>
          <w:b/>
          <w:sz w:val="20"/>
        </w:rPr>
      </w:pPr>
      <w:r w:rsidRPr="00D663FC">
        <w:rPr>
          <w:sz w:val="20"/>
        </w:rPr>
        <w:t xml:space="preserve">The permittee must operate the treatment system at all times when the collected gas is routed to the treatment system.  </w:t>
      </w:r>
      <w:r w:rsidRPr="00D663FC">
        <w:rPr>
          <w:b/>
          <w:sz w:val="20"/>
        </w:rPr>
        <w:t>(40 CFR 63.1958(f))</w:t>
      </w:r>
    </w:p>
    <w:p w14:paraId="7214E79B" w14:textId="77777777" w:rsidR="0063135A" w:rsidRPr="00D663FC" w:rsidRDefault="0063135A" w:rsidP="0063135A">
      <w:pPr>
        <w:jc w:val="both"/>
        <w:rPr>
          <w:rFonts w:cs="Arial"/>
          <w:sz w:val="20"/>
        </w:rPr>
      </w:pPr>
    </w:p>
    <w:p w14:paraId="27062583" w14:textId="77777777" w:rsidR="0063135A" w:rsidRPr="00D663FC" w:rsidRDefault="0063135A" w:rsidP="00BB0CD7">
      <w:pPr>
        <w:numPr>
          <w:ilvl w:val="0"/>
          <w:numId w:val="182"/>
        </w:numPr>
        <w:jc w:val="both"/>
        <w:rPr>
          <w:rFonts w:cs="Arial"/>
          <w:b/>
          <w:sz w:val="20"/>
        </w:rPr>
      </w:pPr>
      <w:r w:rsidRPr="00D663FC">
        <w:rPr>
          <w:rFonts w:cs="Arial"/>
          <w:sz w:val="20"/>
        </w:rPr>
        <w:t xml:space="preserve">The permittee must operate the treatment system so that any emissions from any atmospheric vents or stacks associated with the treatment system must comply with 40 CFR 63.1959(b)(2)(iii)(A) or (B).  </w:t>
      </w:r>
      <w:r w:rsidRPr="00D663FC">
        <w:rPr>
          <w:rFonts w:cs="Arial"/>
          <w:b/>
          <w:sz w:val="20"/>
        </w:rPr>
        <w:t>(40 CFR 63.1959(b)(2)(iii)(C) and (D))</w:t>
      </w:r>
    </w:p>
    <w:p w14:paraId="31D9E456" w14:textId="77777777" w:rsidR="0063135A" w:rsidRPr="00D663FC" w:rsidRDefault="0063135A" w:rsidP="0063135A">
      <w:pPr>
        <w:jc w:val="both"/>
        <w:rPr>
          <w:rFonts w:cs="Arial"/>
          <w:sz w:val="20"/>
        </w:rPr>
      </w:pPr>
    </w:p>
    <w:p w14:paraId="0F19979A" w14:textId="77777777" w:rsidR="0063135A" w:rsidRPr="00D663FC" w:rsidRDefault="0063135A" w:rsidP="0063135A">
      <w:pPr>
        <w:ind w:left="360" w:hanging="360"/>
        <w:jc w:val="both"/>
        <w:rPr>
          <w:rFonts w:cs="Arial"/>
          <w:b/>
          <w:sz w:val="20"/>
        </w:rPr>
      </w:pPr>
      <w:r w:rsidRPr="00D663FC">
        <w:rPr>
          <w:rFonts w:cs="Arial"/>
          <w:sz w:val="20"/>
        </w:rPr>
        <w:t>3.</w:t>
      </w:r>
      <w:r w:rsidRPr="00D663FC">
        <w:rPr>
          <w:rFonts w:cs="Arial"/>
          <w:sz w:val="20"/>
        </w:rPr>
        <w:tab/>
        <w:t xml:space="preserve">The permittee must develop a </w:t>
      </w:r>
      <w:r w:rsidRPr="00D663FC">
        <w:rPr>
          <w:sz w:val="20"/>
        </w:rPr>
        <w:t xml:space="preserve">site-specific treatment system monitoring plan as required in 40 CFR 63.1983(b)(5)(ii).  The plan must at a minimum contain the following:  </w:t>
      </w:r>
      <w:r w:rsidRPr="00D663FC">
        <w:rPr>
          <w:b/>
          <w:sz w:val="20"/>
        </w:rPr>
        <w:t>(40 CFR 63.1961(g)</w:t>
      </w:r>
      <w:r w:rsidRPr="00D663FC">
        <w:rPr>
          <w:rFonts w:cs="Arial"/>
          <w:b/>
          <w:sz w:val="20"/>
        </w:rPr>
        <w:t>)</w:t>
      </w:r>
    </w:p>
    <w:p w14:paraId="63D9B90C" w14:textId="77777777" w:rsidR="0063135A" w:rsidRPr="00D663FC" w:rsidRDefault="0063135A" w:rsidP="00BB0CD7">
      <w:pPr>
        <w:numPr>
          <w:ilvl w:val="1"/>
          <w:numId w:val="113"/>
        </w:numPr>
        <w:spacing w:before="120" w:after="120"/>
        <w:ind w:left="720"/>
        <w:jc w:val="both"/>
        <w:rPr>
          <w:b/>
          <w:sz w:val="20"/>
        </w:rPr>
      </w:pPr>
      <w:r w:rsidRPr="00D663FC">
        <w:rPr>
          <w:rFonts w:cs="Arial"/>
          <w:sz w:val="20"/>
        </w:rPr>
        <w:t xml:space="preserve">Monitoring of </w:t>
      </w:r>
      <w:r w:rsidRPr="00D663FC">
        <w:rPr>
          <w:sz w:val="20"/>
        </w:rPr>
        <w:t xml:space="preserve">filtration, de-watering, and compression parameters that ensure the treatment system is operating properly for each intended end use of the treated landfill gas.  </w:t>
      </w:r>
      <w:bookmarkStart w:id="244" w:name="_Hlk54032691"/>
      <w:r w:rsidRPr="00D663FC">
        <w:rPr>
          <w:b/>
          <w:sz w:val="20"/>
        </w:rPr>
        <w:t>(40 CFR 63.1983(b)(5)(ii)(A)</w:t>
      </w:r>
      <w:r w:rsidRPr="00D663FC">
        <w:rPr>
          <w:rFonts w:cs="Arial"/>
          <w:b/>
          <w:sz w:val="20"/>
        </w:rPr>
        <w:t>)</w:t>
      </w:r>
      <w:bookmarkEnd w:id="244"/>
    </w:p>
    <w:p w14:paraId="329CF3DA" w14:textId="77777777" w:rsidR="0063135A" w:rsidRPr="00D663FC" w:rsidRDefault="0063135A" w:rsidP="00BB0CD7">
      <w:pPr>
        <w:numPr>
          <w:ilvl w:val="1"/>
          <w:numId w:val="113"/>
        </w:numPr>
        <w:spacing w:after="120"/>
        <w:ind w:left="720"/>
        <w:jc w:val="both"/>
        <w:rPr>
          <w:b/>
          <w:sz w:val="20"/>
        </w:rPr>
      </w:pPr>
      <w:r w:rsidRPr="00D663FC">
        <w:rPr>
          <w:sz w:val="20"/>
        </w:rPr>
        <w:t xml:space="preserve">Monitoring methods, frequencies, and operating ranges for each monitored operating parameter based on manufacturer's recommendations or engineering analysis for each intended end use of the treated landfill gas.  </w:t>
      </w:r>
      <w:r w:rsidRPr="00D663FC">
        <w:rPr>
          <w:b/>
          <w:sz w:val="20"/>
        </w:rPr>
        <w:t>(40 CFR 63.1983(b)(5)(ii)(B)</w:t>
      </w:r>
      <w:r w:rsidRPr="00D663FC">
        <w:rPr>
          <w:rFonts w:cs="Arial"/>
          <w:b/>
          <w:sz w:val="20"/>
        </w:rPr>
        <w:t>)</w:t>
      </w:r>
    </w:p>
    <w:p w14:paraId="4A43BAA7" w14:textId="77777777" w:rsidR="0063135A" w:rsidRPr="00D663FC" w:rsidRDefault="0063135A" w:rsidP="00BB0CD7">
      <w:pPr>
        <w:numPr>
          <w:ilvl w:val="1"/>
          <w:numId w:val="113"/>
        </w:numPr>
        <w:spacing w:after="120"/>
        <w:ind w:left="720"/>
        <w:jc w:val="both"/>
        <w:rPr>
          <w:b/>
          <w:sz w:val="20"/>
        </w:rPr>
      </w:pPr>
      <w:r w:rsidRPr="00D663FC">
        <w:rPr>
          <w:sz w:val="20"/>
        </w:rPr>
        <w:t xml:space="preserve">Documentation of the monitoring methods and ranges, along with justification for their use.  </w:t>
      </w:r>
      <w:r w:rsidRPr="00D663FC">
        <w:rPr>
          <w:b/>
          <w:sz w:val="20"/>
        </w:rPr>
        <w:t>(40 CFR 63.1983(b)(5)(ii)(C)</w:t>
      </w:r>
      <w:r w:rsidRPr="00D663FC">
        <w:rPr>
          <w:rFonts w:cs="Arial"/>
          <w:b/>
          <w:sz w:val="20"/>
        </w:rPr>
        <w:t>)</w:t>
      </w:r>
    </w:p>
    <w:p w14:paraId="235C64F2" w14:textId="77777777" w:rsidR="0063135A" w:rsidRPr="00D663FC" w:rsidRDefault="0063135A" w:rsidP="00BB0CD7">
      <w:pPr>
        <w:numPr>
          <w:ilvl w:val="1"/>
          <w:numId w:val="113"/>
        </w:numPr>
        <w:spacing w:after="120"/>
        <w:ind w:left="720"/>
        <w:jc w:val="both"/>
        <w:rPr>
          <w:b/>
          <w:sz w:val="20"/>
        </w:rPr>
      </w:pPr>
      <w:r w:rsidRPr="00D663FC">
        <w:rPr>
          <w:sz w:val="20"/>
        </w:rPr>
        <w:t xml:space="preserve">List of responsible staff (by job title) for data collection.  </w:t>
      </w:r>
      <w:r w:rsidRPr="00D663FC">
        <w:rPr>
          <w:b/>
          <w:sz w:val="20"/>
        </w:rPr>
        <w:t>(40 CFR 63.1983(b)(5)(ii)(D)</w:t>
      </w:r>
      <w:r w:rsidRPr="00D663FC">
        <w:rPr>
          <w:rFonts w:cs="Arial"/>
          <w:b/>
          <w:sz w:val="20"/>
        </w:rPr>
        <w:t>)</w:t>
      </w:r>
    </w:p>
    <w:p w14:paraId="2A996E4F" w14:textId="77777777" w:rsidR="0063135A" w:rsidRPr="00D663FC" w:rsidRDefault="0063135A" w:rsidP="00BB0CD7">
      <w:pPr>
        <w:numPr>
          <w:ilvl w:val="1"/>
          <w:numId w:val="113"/>
        </w:numPr>
        <w:spacing w:after="120"/>
        <w:ind w:left="720"/>
        <w:jc w:val="both"/>
        <w:rPr>
          <w:b/>
          <w:sz w:val="20"/>
        </w:rPr>
      </w:pPr>
      <w:r w:rsidRPr="00D663FC">
        <w:rPr>
          <w:sz w:val="20"/>
        </w:rPr>
        <w:t xml:space="preserve">Processes and methods used to collect the necessary data. </w:t>
      </w:r>
      <w:r w:rsidRPr="00D663FC">
        <w:rPr>
          <w:b/>
          <w:sz w:val="20"/>
        </w:rPr>
        <w:t xml:space="preserve"> (40 CFR 63.1983(b)(5)(ii)(E)</w:t>
      </w:r>
      <w:r w:rsidRPr="00D663FC">
        <w:rPr>
          <w:rFonts w:cs="Arial"/>
          <w:b/>
          <w:sz w:val="20"/>
        </w:rPr>
        <w:t>)</w:t>
      </w:r>
    </w:p>
    <w:p w14:paraId="5B2990BC" w14:textId="77777777" w:rsidR="0063135A" w:rsidRPr="00D663FC" w:rsidRDefault="0063135A" w:rsidP="00BB0CD7">
      <w:pPr>
        <w:numPr>
          <w:ilvl w:val="1"/>
          <w:numId w:val="113"/>
        </w:numPr>
        <w:ind w:left="720"/>
        <w:jc w:val="both"/>
        <w:rPr>
          <w:b/>
          <w:sz w:val="20"/>
        </w:rPr>
      </w:pPr>
      <w:r w:rsidRPr="00D663FC">
        <w:rPr>
          <w:sz w:val="20"/>
        </w:rPr>
        <w:t xml:space="preserve">Description of the procedures and methods that are used for quality assurance, maintenance, and repair of all continuous monitoring systems (CMS). </w:t>
      </w:r>
      <w:r w:rsidRPr="00D663FC">
        <w:rPr>
          <w:b/>
          <w:sz w:val="20"/>
        </w:rPr>
        <w:t xml:space="preserve"> (40 CFR 63.1983(b)(5)(ii)(F)</w:t>
      </w:r>
      <w:r w:rsidRPr="00D663FC">
        <w:rPr>
          <w:rFonts w:cs="Arial"/>
          <w:b/>
          <w:sz w:val="20"/>
        </w:rPr>
        <w:t>)</w:t>
      </w:r>
    </w:p>
    <w:p w14:paraId="64A25370" w14:textId="77777777" w:rsidR="0063135A" w:rsidRPr="00D663FC" w:rsidRDefault="0063135A" w:rsidP="0063135A">
      <w:pPr>
        <w:jc w:val="both"/>
        <w:rPr>
          <w:b/>
          <w:sz w:val="20"/>
        </w:rPr>
      </w:pPr>
    </w:p>
    <w:p w14:paraId="4267D30B" w14:textId="77777777" w:rsidR="0063135A" w:rsidRDefault="0063135A" w:rsidP="00BB0CD7">
      <w:pPr>
        <w:numPr>
          <w:ilvl w:val="0"/>
          <w:numId w:val="181"/>
        </w:numPr>
        <w:jc w:val="both"/>
        <w:rPr>
          <w:rFonts w:cs="Arial"/>
          <w:b/>
          <w:sz w:val="20"/>
        </w:rPr>
      </w:pPr>
      <w:r w:rsidRPr="00D663FC">
        <w:rPr>
          <w:sz w:val="20"/>
        </w:rPr>
        <w:t xml:space="preserve">The monitoring requirements apply at all times the treatment system is operating except for periods of monitoring system malfunctions, repairs associated with monitoring system malfunctions, and required monitoring system quality assurance or quality control activities.  The permittee must complete monitoring system repairs in response to monitoring system malfunctions and to return the monitoring system to operation as expeditiously as practicable.  </w:t>
      </w:r>
      <w:r w:rsidRPr="00D663FC">
        <w:rPr>
          <w:b/>
          <w:sz w:val="20"/>
        </w:rPr>
        <w:t>(40 CFR 63.1961(h)</w:t>
      </w:r>
      <w:r w:rsidRPr="00D663FC">
        <w:rPr>
          <w:rFonts w:cs="Arial"/>
          <w:b/>
          <w:sz w:val="20"/>
        </w:rPr>
        <w:t>)</w:t>
      </w:r>
    </w:p>
    <w:p w14:paraId="48C66CFD" w14:textId="77777777" w:rsidR="0063135A" w:rsidRPr="00D663FC" w:rsidRDefault="0063135A" w:rsidP="0063135A">
      <w:pPr>
        <w:ind w:left="360" w:hanging="360"/>
        <w:jc w:val="both"/>
        <w:rPr>
          <w:sz w:val="20"/>
        </w:rPr>
      </w:pPr>
    </w:p>
    <w:p w14:paraId="7F4FFEC6" w14:textId="77777777" w:rsidR="0063135A" w:rsidRPr="00D663FC" w:rsidRDefault="0063135A" w:rsidP="0063135A">
      <w:pPr>
        <w:tabs>
          <w:tab w:val="left" w:pos="374"/>
        </w:tabs>
        <w:jc w:val="both"/>
        <w:rPr>
          <w:b/>
          <w:u w:val="single"/>
        </w:rPr>
      </w:pPr>
      <w:r w:rsidRPr="00D663FC">
        <w:rPr>
          <w:b/>
        </w:rPr>
        <w:t xml:space="preserve">IV.  </w:t>
      </w:r>
      <w:r w:rsidRPr="00D663FC">
        <w:rPr>
          <w:b/>
          <w:u w:val="single"/>
        </w:rPr>
        <w:t>DESIGN/EQUIPMENT PARAMETER(S)</w:t>
      </w:r>
    </w:p>
    <w:p w14:paraId="3AEDDC1B" w14:textId="77777777" w:rsidR="0063135A" w:rsidRPr="00D663FC" w:rsidRDefault="0063135A" w:rsidP="0063135A">
      <w:pPr>
        <w:jc w:val="both"/>
        <w:rPr>
          <w:sz w:val="20"/>
        </w:rPr>
      </w:pPr>
    </w:p>
    <w:p w14:paraId="5221BA1F" w14:textId="77777777" w:rsidR="0063135A" w:rsidRPr="00D663FC" w:rsidRDefault="0063135A" w:rsidP="00BB0CD7">
      <w:pPr>
        <w:numPr>
          <w:ilvl w:val="0"/>
          <w:numId w:val="183"/>
        </w:numPr>
        <w:jc w:val="both"/>
        <w:rPr>
          <w:sz w:val="20"/>
        </w:rPr>
      </w:pPr>
      <w:r w:rsidRPr="00D663FC">
        <w:rPr>
          <w:sz w:val="20"/>
        </w:rPr>
        <w:t xml:space="preserve">The permittee must install and properly operate a treatment system in accordance with 40 CFR 63.1981(d)(2).  </w:t>
      </w:r>
      <w:r w:rsidRPr="00D663FC">
        <w:rPr>
          <w:b/>
          <w:sz w:val="20"/>
        </w:rPr>
        <w:t>(40 CFR 63.1961(d)</w:t>
      </w:r>
      <w:r w:rsidRPr="00D663FC">
        <w:rPr>
          <w:rFonts w:cs="Arial"/>
          <w:b/>
          <w:sz w:val="20"/>
        </w:rPr>
        <w:t>)</w:t>
      </w:r>
    </w:p>
    <w:p w14:paraId="72EE0795" w14:textId="77777777" w:rsidR="0063135A" w:rsidRPr="00D663FC" w:rsidRDefault="0063135A" w:rsidP="0063135A">
      <w:pPr>
        <w:jc w:val="both"/>
        <w:rPr>
          <w:sz w:val="20"/>
        </w:rPr>
      </w:pPr>
    </w:p>
    <w:p w14:paraId="30A5D48B" w14:textId="77777777" w:rsidR="0063135A" w:rsidRPr="00D663FC" w:rsidRDefault="0063135A" w:rsidP="00BB0CD7">
      <w:pPr>
        <w:numPr>
          <w:ilvl w:val="0"/>
          <w:numId w:val="183"/>
        </w:numPr>
        <w:jc w:val="both"/>
        <w:rPr>
          <w:rFonts w:cs="Arial"/>
          <w:b/>
          <w:sz w:val="20"/>
        </w:rPr>
      </w:pPr>
      <w:r w:rsidRPr="00D663FC">
        <w:rPr>
          <w:sz w:val="20"/>
        </w:rPr>
        <w:t xml:space="preserve">The permittee must install, calibrate, and maintain a gas flow rate measuring device that records the flow to the treatment system at least every 15 minutes; and secure the bypass line valve in the closed position with a car-seal or a lock-and-key type configuration.  </w:t>
      </w:r>
      <w:r w:rsidRPr="00D663FC">
        <w:rPr>
          <w:b/>
          <w:sz w:val="20"/>
        </w:rPr>
        <w:t>(40 CFR 63.1961(g)</w:t>
      </w:r>
      <w:r w:rsidRPr="00D663FC">
        <w:rPr>
          <w:rFonts w:cs="Arial"/>
          <w:b/>
          <w:sz w:val="20"/>
        </w:rPr>
        <w:t>)</w:t>
      </w:r>
    </w:p>
    <w:p w14:paraId="64D7A43F" w14:textId="77777777" w:rsidR="0063135A" w:rsidRDefault="0063135A" w:rsidP="0063135A">
      <w:pPr>
        <w:jc w:val="both"/>
        <w:rPr>
          <w:sz w:val="20"/>
        </w:rPr>
      </w:pPr>
    </w:p>
    <w:p w14:paraId="3FC4F73A" w14:textId="77777777" w:rsidR="0063135A" w:rsidRPr="00D663FC" w:rsidRDefault="0063135A" w:rsidP="0063135A">
      <w:pPr>
        <w:jc w:val="both"/>
        <w:rPr>
          <w:b/>
          <w:u w:val="single"/>
        </w:rPr>
      </w:pPr>
      <w:r w:rsidRPr="00D663FC">
        <w:rPr>
          <w:b/>
        </w:rPr>
        <w:t xml:space="preserve">V.  </w:t>
      </w:r>
      <w:r w:rsidRPr="00D663FC">
        <w:rPr>
          <w:b/>
          <w:u w:val="single"/>
        </w:rPr>
        <w:t>TESTING/SAMPLING</w:t>
      </w:r>
    </w:p>
    <w:p w14:paraId="024D4CF5" w14:textId="77777777" w:rsidR="0063135A" w:rsidRPr="00D663FC" w:rsidRDefault="0063135A" w:rsidP="0063135A">
      <w:pPr>
        <w:jc w:val="both"/>
        <w:rPr>
          <w:b/>
          <w:sz w:val="20"/>
        </w:rPr>
      </w:pPr>
      <w:r w:rsidRPr="00D663FC">
        <w:rPr>
          <w:sz w:val="20"/>
        </w:rPr>
        <w:t xml:space="preserve">Records must be maintained on file for a period of five years.  </w:t>
      </w:r>
      <w:r w:rsidRPr="00D663FC">
        <w:rPr>
          <w:b/>
          <w:sz w:val="20"/>
        </w:rPr>
        <w:t>(R 336.1213(3)(b)(ii))</w:t>
      </w:r>
    </w:p>
    <w:p w14:paraId="6A8E0128" w14:textId="77777777" w:rsidR="0063135A" w:rsidRPr="00D663FC" w:rsidRDefault="0063135A" w:rsidP="0063135A">
      <w:pPr>
        <w:jc w:val="both"/>
        <w:rPr>
          <w:sz w:val="20"/>
        </w:rPr>
      </w:pPr>
    </w:p>
    <w:p w14:paraId="64CF578A" w14:textId="77777777" w:rsidR="0063135A" w:rsidRPr="00D663FC" w:rsidRDefault="0063135A" w:rsidP="0063135A">
      <w:pPr>
        <w:jc w:val="both"/>
        <w:rPr>
          <w:sz w:val="20"/>
        </w:rPr>
      </w:pPr>
      <w:r w:rsidRPr="00D663FC">
        <w:rPr>
          <w:sz w:val="20"/>
        </w:rPr>
        <w:t>NA</w:t>
      </w:r>
    </w:p>
    <w:p w14:paraId="015E2B38" w14:textId="77777777" w:rsidR="0063135A" w:rsidRPr="00D663FC" w:rsidRDefault="0063135A" w:rsidP="0063135A">
      <w:pPr>
        <w:jc w:val="both"/>
        <w:rPr>
          <w:sz w:val="20"/>
        </w:rPr>
      </w:pPr>
    </w:p>
    <w:p w14:paraId="14ACADE8" w14:textId="77777777" w:rsidR="0063135A" w:rsidRPr="00D663FC" w:rsidRDefault="0063135A" w:rsidP="0063135A">
      <w:pPr>
        <w:tabs>
          <w:tab w:val="left" w:pos="374"/>
        </w:tabs>
        <w:jc w:val="both"/>
      </w:pPr>
      <w:r w:rsidRPr="00D663FC">
        <w:rPr>
          <w:b/>
        </w:rPr>
        <w:t xml:space="preserve">VI.  </w:t>
      </w:r>
      <w:r w:rsidRPr="00D663FC">
        <w:rPr>
          <w:b/>
          <w:u w:val="single"/>
        </w:rPr>
        <w:t>MONITORING/RECORDKEEPING</w:t>
      </w:r>
    </w:p>
    <w:p w14:paraId="3F98575A" w14:textId="77777777" w:rsidR="0063135A" w:rsidRPr="00D663FC" w:rsidRDefault="0063135A" w:rsidP="0063135A">
      <w:pPr>
        <w:jc w:val="both"/>
        <w:rPr>
          <w:sz w:val="20"/>
        </w:rPr>
      </w:pPr>
      <w:r w:rsidRPr="00D663FC">
        <w:rPr>
          <w:sz w:val="20"/>
        </w:rPr>
        <w:t xml:space="preserve">Records must be maintained on file for a period of five years.  </w:t>
      </w:r>
      <w:r w:rsidRPr="00D663FC">
        <w:rPr>
          <w:b/>
          <w:sz w:val="20"/>
        </w:rPr>
        <w:t>(R 336.1213(3)(b)(ii))</w:t>
      </w:r>
    </w:p>
    <w:p w14:paraId="525BF445" w14:textId="77777777" w:rsidR="0063135A" w:rsidRPr="00D663FC" w:rsidRDefault="0063135A" w:rsidP="0063135A">
      <w:pPr>
        <w:jc w:val="both"/>
        <w:rPr>
          <w:sz w:val="20"/>
        </w:rPr>
      </w:pPr>
    </w:p>
    <w:p w14:paraId="2CB6D1AF" w14:textId="77777777" w:rsidR="0063135A" w:rsidRPr="00D663FC" w:rsidRDefault="0063135A" w:rsidP="00BB0CD7">
      <w:pPr>
        <w:numPr>
          <w:ilvl w:val="0"/>
          <w:numId w:val="184"/>
        </w:numPr>
        <w:spacing w:after="120"/>
        <w:jc w:val="both"/>
        <w:rPr>
          <w:sz w:val="20"/>
        </w:rPr>
      </w:pPr>
      <w:r w:rsidRPr="00D663FC">
        <w:rPr>
          <w:sz w:val="20"/>
        </w:rPr>
        <w:t>The permittee must keep monthly records of all treatment system operating parameters specified to be monitored according to 40 CFR 63.1961.  The records must include:</w:t>
      </w:r>
    </w:p>
    <w:p w14:paraId="7C96FF83" w14:textId="77777777" w:rsidR="0063135A" w:rsidRPr="00D663FC" w:rsidRDefault="0063135A" w:rsidP="00BB0CD7">
      <w:pPr>
        <w:numPr>
          <w:ilvl w:val="1"/>
          <w:numId w:val="184"/>
        </w:numPr>
        <w:tabs>
          <w:tab w:val="clear" w:pos="360"/>
        </w:tabs>
        <w:spacing w:after="120"/>
        <w:jc w:val="both"/>
        <w:rPr>
          <w:sz w:val="20"/>
        </w:rPr>
      </w:pPr>
      <w:r w:rsidRPr="00D663FC">
        <w:rPr>
          <w:sz w:val="20"/>
        </w:rPr>
        <w:t xml:space="preserve">Continuous records of the indication of flow </w:t>
      </w:r>
      <w:r w:rsidRPr="00D663FC">
        <w:rPr>
          <w:rFonts w:cs="Arial"/>
          <w:sz w:val="20"/>
        </w:rPr>
        <w:t xml:space="preserve">and gas flow rate </w:t>
      </w:r>
      <w:r w:rsidRPr="00D663FC">
        <w:rPr>
          <w:sz w:val="20"/>
        </w:rPr>
        <w:t xml:space="preserve">to the treatment system.  </w:t>
      </w:r>
      <w:r w:rsidRPr="00D663FC">
        <w:rPr>
          <w:b/>
          <w:sz w:val="20"/>
        </w:rPr>
        <w:t>(40 CFR 63.1983(c)(2))</w:t>
      </w:r>
    </w:p>
    <w:p w14:paraId="47D535BB" w14:textId="77777777" w:rsidR="0063135A" w:rsidRPr="00D663FC" w:rsidRDefault="0063135A" w:rsidP="00BB0CD7">
      <w:pPr>
        <w:numPr>
          <w:ilvl w:val="1"/>
          <w:numId w:val="184"/>
        </w:numPr>
        <w:tabs>
          <w:tab w:val="clear" w:pos="360"/>
        </w:tabs>
        <w:spacing w:after="120"/>
        <w:jc w:val="both"/>
        <w:rPr>
          <w:sz w:val="20"/>
        </w:rPr>
      </w:pPr>
      <w:r w:rsidRPr="00D663FC">
        <w:rPr>
          <w:sz w:val="20"/>
        </w:rPr>
        <w:t xml:space="preserve">The indication of bypass flow or records of monthly inspections of car-seals or lock-and-key configurations used to seal bypass lines. </w:t>
      </w:r>
      <w:r w:rsidRPr="00D663FC">
        <w:rPr>
          <w:b/>
          <w:sz w:val="20"/>
        </w:rPr>
        <w:t xml:space="preserve"> (40 CFR 63.1983(c)(2))</w:t>
      </w:r>
    </w:p>
    <w:p w14:paraId="597B2B90" w14:textId="77777777" w:rsidR="0063135A" w:rsidRPr="00D663FC" w:rsidRDefault="0063135A" w:rsidP="00BB0CD7">
      <w:pPr>
        <w:numPr>
          <w:ilvl w:val="1"/>
          <w:numId w:val="184"/>
        </w:numPr>
        <w:tabs>
          <w:tab w:val="clear" w:pos="360"/>
        </w:tabs>
        <w:jc w:val="both"/>
        <w:rPr>
          <w:sz w:val="20"/>
        </w:rPr>
      </w:pPr>
      <w:r w:rsidRPr="00D663FC">
        <w:rPr>
          <w:sz w:val="20"/>
        </w:rPr>
        <w:t xml:space="preserve">Maintenance and repair of the monitoring system.  </w:t>
      </w:r>
      <w:r w:rsidRPr="00D663FC">
        <w:rPr>
          <w:b/>
          <w:sz w:val="20"/>
        </w:rPr>
        <w:t>(40 CFR 63.1961(h))</w:t>
      </w:r>
    </w:p>
    <w:p w14:paraId="65430AFA" w14:textId="77777777" w:rsidR="0063135A" w:rsidRPr="00D663FC" w:rsidRDefault="0063135A" w:rsidP="0063135A">
      <w:pPr>
        <w:jc w:val="both"/>
        <w:rPr>
          <w:sz w:val="20"/>
        </w:rPr>
      </w:pPr>
    </w:p>
    <w:p w14:paraId="58090697" w14:textId="77777777" w:rsidR="0063135A" w:rsidRPr="00D663FC" w:rsidRDefault="0063135A" w:rsidP="0063135A">
      <w:pPr>
        <w:tabs>
          <w:tab w:val="left" w:pos="374"/>
        </w:tabs>
        <w:jc w:val="both"/>
        <w:rPr>
          <w:b/>
          <w:u w:val="single"/>
        </w:rPr>
      </w:pPr>
      <w:r w:rsidRPr="00D663FC">
        <w:rPr>
          <w:b/>
        </w:rPr>
        <w:t xml:space="preserve">VII.  </w:t>
      </w:r>
      <w:r w:rsidRPr="00D663FC">
        <w:rPr>
          <w:b/>
          <w:u w:val="single"/>
        </w:rPr>
        <w:t>REPORTING</w:t>
      </w:r>
    </w:p>
    <w:p w14:paraId="6D4EACAA" w14:textId="77777777" w:rsidR="0063135A" w:rsidRPr="00D663FC" w:rsidRDefault="0063135A" w:rsidP="0063135A">
      <w:pPr>
        <w:jc w:val="both"/>
        <w:rPr>
          <w:sz w:val="20"/>
        </w:rPr>
      </w:pPr>
    </w:p>
    <w:p w14:paraId="7E42DF7A" w14:textId="77777777" w:rsidR="0063135A" w:rsidRPr="00D663FC" w:rsidRDefault="0063135A" w:rsidP="0063135A">
      <w:pPr>
        <w:ind w:left="360" w:hanging="360"/>
        <w:jc w:val="both"/>
        <w:rPr>
          <w:b/>
          <w:sz w:val="20"/>
        </w:rPr>
      </w:pPr>
      <w:r w:rsidRPr="00D663FC">
        <w:rPr>
          <w:sz w:val="20"/>
        </w:rPr>
        <w:t>1.</w:t>
      </w:r>
      <w:r w:rsidRPr="00D663FC">
        <w:rPr>
          <w:sz w:val="20"/>
        </w:rPr>
        <w:tab/>
        <w:t xml:space="preserve">Prompt reporting of deviations pursuant to General Conditions 21 and 22 of Part A.  </w:t>
      </w:r>
      <w:r w:rsidRPr="00D663FC">
        <w:rPr>
          <w:b/>
          <w:sz w:val="20"/>
        </w:rPr>
        <w:t>(R 336.1213(3)(c)(ii))</w:t>
      </w:r>
    </w:p>
    <w:p w14:paraId="668456E9" w14:textId="77777777" w:rsidR="0063135A" w:rsidRPr="00D663FC" w:rsidRDefault="0063135A" w:rsidP="0063135A">
      <w:pPr>
        <w:ind w:left="360" w:hanging="360"/>
        <w:jc w:val="both"/>
        <w:rPr>
          <w:bCs/>
          <w:sz w:val="20"/>
        </w:rPr>
      </w:pPr>
    </w:p>
    <w:p w14:paraId="7E0711C4" w14:textId="77777777" w:rsidR="0063135A" w:rsidRPr="00D663FC" w:rsidRDefault="0063135A" w:rsidP="0063135A">
      <w:pPr>
        <w:ind w:left="360" w:hanging="360"/>
        <w:jc w:val="both"/>
        <w:rPr>
          <w:sz w:val="20"/>
        </w:rPr>
      </w:pPr>
      <w:r w:rsidRPr="00D663FC">
        <w:rPr>
          <w:sz w:val="20"/>
        </w:rPr>
        <w:t>2.</w:t>
      </w:r>
      <w:r w:rsidRPr="00D663FC">
        <w:rPr>
          <w:sz w:val="20"/>
        </w:rPr>
        <w:tab/>
        <w:t xml:space="preserve">Semiannual reporting of monitoring and deviations pursuant to General Condition 23 of Part A.  The report must be postmarked or received by the appropriate AQD District Office by March 15 for reporting period July 1 to December 31 and September 15 for reporting period January 1 to June 30.  </w:t>
      </w:r>
      <w:r w:rsidRPr="00D663FC">
        <w:rPr>
          <w:b/>
          <w:sz w:val="20"/>
        </w:rPr>
        <w:t>(R 336.1213(3)(c)(</w:t>
      </w:r>
      <w:proofErr w:type="spellStart"/>
      <w:r w:rsidRPr="00D663FC">
        <w:rPr>
          <w:b/>
          <w:sz w:val="20"/>
        </w:rPr>
        <w:t>i</w:t>
      </w:r>
      <w:proofErr w:type="spellEnd"/>
      <w:r w:rsidRPr="00D663FC">
        <w:rPr>
          <w:b/>
          <w:sz w:val="20"/>
        </w:rPr>
        <w:t>))</w:t>
      </w:r>
    </w:p>
    <w:p w14:paraId="70418655" w14:textId="77777777" w:rsidR="0063135A" w:rsidRPr="00D663FC" w:rsidRDefault="0063135A" w:rsidP="0063135A">
      <w:pPr>
        <w:ind w:left="360" w:hanging="360"/>
        <w:jc w:val="both"/>
        <w:rPr>
          <w:sz w:val="20"/>
        </w:rPr>
      </w:pPr>
    </w:p>
    <w:p w14:paraId="1CCB6E15" w14:textId="77777777" w:rsidR="0063135A" w:rsidRPr="00D663FC" w:rsidRDefault="0063135A" w:rsidP="00BB0CD7">
      <w:pPr>
        <w:numPr>
          <w:ilvl w:val="0"/>
          <w:numId w:val="185"/>
        </w:numPr>
        <w:jc w:val="both"/>
        <w:rPr>
          <w:sz w:val="20"/>
        </w:rPr>
      </w:pPr>
      <w:r w:rsidRPr="00D663FC">
        <w:rPr>
          <w:sz w:val="20"/>
        </w:rPr>
        <w:t xml:space="preserve">Annual certification of compliance pursuant to General Conditions 19 and 20 of Part A.  The report must be postmarked or received by the appropriate AQD District Office by March 15 for the previous calendar year.  </w:t>
      </w:r>
      <w:r w:rsidRPr="00D663FC">
        <w:rPr>
          <w:b/>
          <w:sz w:val="20"/>
        </w:rPr>
        <w:t>(R 336.1213(4)(c))</w:t>
      </w:r>
    </w:p>
    <w:p w14:paraId="434AD134" w14:textId="77777777" w:rsidR="0063135A" w:rsidRPr="00D663FC" w:rsidRDefault="0063135A" w:rsidP="0063135A">
      <w:pPr>
        <w:jc w:val="both"/>
        <w:rPr>
          <w:sz w:val="20"/>
        </w:rPr>
      </w:pPr>
    </w:p>
    <w:p w14:paraId="28488CDC" w14:textId="77777777" w:rsidR="0063135A" w:rsidRPr="00D663FC" w:rsidRDefault="0063135A" w:rsidP="00BB0CD7">
      <w:pPr>
        <w:numPr>
          <w:ilvl w:val="0"/>
          <w:numId w:val="185"/>
        </w:numPr>
        <w:spacing w:after="120"/>
        <w:jc w:val="both"/>
        <w:rPr>
          <w:sz w:val="20"/>
        </w:rPr>
      </w:pPr>
      <w:r w:rsidRPr="00D663FC">
        <w:rPr>
          <w:sz w:val="20"/>
        </w:rPr>
        <w:t>The permittee must submit to the appropriate AQD District Office semiannual reports for the landfill gas treatment system.  The reports must be received by the appropriate AQD District Office by March 15 for reporting period July 1 to December 31 and September 15 for reporting period January 1 to June 30.  The reports must include the following:</w:t>
      </w:r>
    </w:p>
    <w:p w14:paraId="0250AD04" w14:textId="77777777" w:rsidR="0063135A" w:rsidRPr="00D663FC" w:rsidRDefault="0063135A" w:rsidP="00BB0CD7">
      <w:pPr>
        <w:numPr>
          <w:ilvl w:val="0"/>
          <w:numId w:val="186"/>
        </w:numPr>
        <w:spacing w:before="120" w:after="120"/>
        <w:ind w:left="720" w:hanging="360"/>
        <w:jc w:val="both"/>
        <w:rPr>
          <w:sz w:val="20"/>
        </w:rPr>
      </w:pPr>
      <w:bookmarkStart w:id="245" w:name="_Hlk54047884"/>
      <w:r w:rsidRPr="00D663FC">
        <w:rPr>
          <w:sz w:val="20"/>
        </w:rPr>
        <w:t xml:space="preserve">The number of times the parameters for the treatment system under 40 CFR 63.1961(g) were exceeded.  </w:t>
      </w:r>
      <w:r w:rsidRPr="00D663FC">
        <w:rPr>
          <w:b/>
          <w:sz w:val="20"/>
        </w:rPr>
        <w:t>(40 CFR 63.1981(h)(1)(iii)</w:t>
      </w:r>
    </w:p>
    <w:p w14:paraId="6C0A24CD" w14:textId="77777777" w:rsidR="0063135A" w:rsidRPr="00D663FC" w:rsidRDefault="0063135A" w:rsidP="00BB0CD7">
      <w:pPr>
        <w:numPr>
          <w:ilvl w:val="0"/>
          <w:numId w:val="186"/>
        </w:numPr>
        <w:spacing w:before="120" w:after="120"/>
        <w:ind w:left="720" w:hanging="360"/>
        <w:jc w:val="both"/>
        <w:rPr>
          <w:b/>
          <w:sz w:val="20"/>
        </w:rPr>
      </w:pPr>
      <w:r w:rsidRPr="00D663FC">
        <w:rPr>
          <w:sz w:val="20"/>
        </w:rPr>
        <w:t xml:space="preserve">Description and duration of all periods when the gas stream is diverted from the treatment system through a bypass line or the indication of bypass flow.  </w:t>
      </w:r>
      <w:r w:rsidRPr="00D663FC">
        <w:rPr>
          <w:b/>
          <w:sz w:val="20"/>
        </w:rPr>
        <w:t>(40 CFR 63.1981(h)(2))</w:t>
      </w:r>
    </w:p>
    <w:p w14:paraId="5C32CF13" w14:textId="77777777" w:rsidR="0063135A" w:rsidRPr="00D663FC" w:rsidRDefault="0063135A" w:rsidP="00BB0CD7">
      <w:pPr>
        <w:numPr>
          <w:ilvl w:val="0"/>
          <w:numId w:val="186"/>
        </w:numPr>
        <w:spacing w:before="120"/>
        <w:ind w:left="720" w:hanging="360"/>
        <w:jc w:val="both"/>
        <w:rPr>
          <w:sz w:val="20"/>
        </w:rPr>
      </w:pPr>
      <w:r w:rsidRPr="00D663FC">
        <w:rPr>
          <w:sz w:val="20"/>
        </w:rPr>
        <w:t xml:space="preserve">Description and duration of all periods when the treatment system was not operating and length of time the treatment system was not operating.  </w:t>
      </w:r>
      <w:r w:rsidRPr="00D663FC">
        <w:rPr>
          <w:b/>
          <w:sz w:val="20"/>
        </w:rPr>
        <w:t>(40 CFR 63.1981(h)(3))</w:t>
      </w:r>
    </w:p>
    <w:bookmarkEnd w:id="245"/>
    <w:p w14:paraId="243EED63" w14:textId="77777777" w:rsidR="0063135A" w:rsidRPr="00D663FC" w:rsidRDefault="0063135A" w:rsidP="0063135A">
      <w:pPr>
        <w:jc w:val="both"/>
        <w:rPr>
          <w:rFonts w:cs="Arial"/>
          <w:sz w:val="20"/>
        </w:rPr>
      </w:pPr>
    </w:p>
    <w:p w14:paraId="1D25AE82" w14:textId="77777777" w:rsidR="0063135A" w:rsidRPr="00D663FC" w:rsidRDefault="0063135A" w:rsidP="00BB0CD7">
      <w:pPr>
        <w:numPr>
          <w:ilvl w:val="0"/>
          <w:numId w:val="180"/>
        </w:numPr>
        <w:tabs>
          <w:tab w:val="clear" w:pos="720"/>
        </w:tabs>
        <w:ind w:left="360"/>
        <w:jc w:val="both"/>
        <w:rPr>
          <w:sz w:val="20"/>
        </w:rPr>
      </w:pPr>
      <w:r w:rsidRPr="00D663FC">
        <w:rPr>
          <w:sz w:val="20"/>
        </w:rPr>
        <w:t>The permittee must submit reports electronically according to the following:</w:t>
      </w:r>
    </w:p>
    <w:p w14:paraId="49A465E7" w14:textId="52577FDD" w:rsidR="0063135A" w:rsidRPr="00D663FC" w:rsidRDefault="0063135A" w:rsidP="00BB0CD7">
      <w:pPr>
        <w:numPr>
          <w:ilvl w:val="1"/>
          <w:numId w:val="179"/>
        </w:numPr>
        <w:spacing w:before="120" w:after="120"/>
        <w:jc w:val="both"/>
        <w:rPr>
          <w:sz w:val="20"/>
        </w:rPr>
      </w:pPr>
      <w:r w:rsidRPr="00D663FC">
        <w:rPr>
          <w:sz w:val="20"/>
        </w:rPr>
        <w:t>Within 60 days after the date of completing each performance test required, submit the results of the performance test with data collected using test methods supported by the USEPA's Electronic Reporting Tool (ERT) as listed on the USEPA's ERT website (</w:t>
      </w:r>
      <w:hyperlink r:id="rId35" w:tgtFrame="_blank" w:history="1">
        <w:r w:rsidR="00586030" w:rsidRPr="003B50CC">
          <w:rPr>
            <w:rStyle w:val="Hyperlink"/>
            <w:rFonts w:cs="Arial"/>
            <w:sz w:val="20"/>
          </w:rPr>
          <w:t>https://www.epa.gov/electronic-reporting-air-emissions/electronic-reporting-tool-ert</w:t>
        </w:r>
      </w:hyperlink>
      <w:r w:rsidRPr="00D663FC">
        <w:rPr>
          <w:i/>
          <w:iCs/>
          <w:sz w:val="20"/>
        </w:rPr>
        <w:t>)</w:t>
      </w:r>
      <w:r w:rsidRPr="00D663FC">
        <w:rPr>
          <w:sz w:val="20"/>
        </w:rPr>
        <w:t>.  Submit the results of the performance test to the USEPA via the Compliance and Emissions Data Reporting Interface (CEDRI), which can be accessed through the USEPA's CDX (</w:t>
      </w:r>
      <w:hyperlink r:id="rId36" w:history="1">
        <w:r w:rsidRPr="003A3BAE">
          <w:rPr>
            <w:color w:val="0000FF"/>
            <w:sz w:val="20"/>
            <w:u w:val="single"/>
          </w:rPr>
          <w:t>https://cdx.epa.gov/</w:t>
        </w:r>
      </w:hyperlink>
      <w:r w:rsidRPr="00D663FC">
        <w:rPr>
          <w:sz w:val="20"/>
        </w:rPr>
        <w:t xml:space="preserve">).  The data must be submitted in a file format generated through the use of the USEPA's ERT.  Alternatively, submit an electronic file consistent with the extensible markup language (XML) schema listed on the USEPA's ERT website.  </w:t>
      </w:r>
      <w:r w:rsidRPr="00D663FC">
        <w:rPr>
          <w:b/>
          <w:bCs/>
          <w:sz w:val="20"/>
        </w:rPr>
        <w:t>(40 CFR 63.1981(l)(1)(</w:t>
      </w:r>
      <w:proofErr w:type="spellStart"/>
      <w:r w:rsidRPr="00D663FC">
        <w:rPr>
          <w:b/>
          <w:bCs/>
          <w:sz w:val="20"/>
        </w:rPr>
        <w:t>i</w:t>
      </w:r>
      <w:proofErr w:type="spellEnd"/>
      <w:r w:rsidRPr="00D663FC">
        <w:rPr>
          <w:b/>
          <w:bCs/>
          <w:sz w:val="20"/>
        </w:rPr>
        <w:t>)</w:t>
      </w:r>
    </w:p>
    <w:p w14:paraId="42E61CFE" w14:textId="77777777" w:rsidR="0063135A" w:rsidRPr="00D663FC" w:rsidRDefault="0063135A" w:rsidP="00BB0CD7">
      <w:pPr>
        <w:numPr>
          <w:ilvl w:val="1"/>
          <w:numId w:val="179"/>
        </w:numPr>
        <w:spacing w:before="120" w:after="120"/>
        <w:jc w:val="both"/>
        <w:rPr>
          <w:sz w:val="20"/>
        </w:rPr>
      </w:pPr>
      <w:r w:rsidRPr="00D663FC">
        <w:rPr>
          <w:sz w:val="20"/>
        </w:rPr>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D663FC">
        <w:rPr>
          <w:b/>
          <w:bCs/>
          <w:sz w:val="20"/>
        </w:rPr>
        <w:t>(40 CFR 63.1981(l)(1)(ii)</w:t>
      </w:r>
    </w:p>
    <w:p w14:paraId="10F32075" w14:textId="3BCB30A9" w:rsidR="0063135A" w:rsidRPr="00D663FC" w:rsidRDefault="0063135A" w:rsidP="00BB0CD7">
      <w:pPr>
        <w:numPr>
          <w:ilvl w:val="1"/>
          <w:numId w:val="179"/>
        </w:numPr>
        <w:spacing w:before="120"/>
        <w:jc w:val="both"/>
        <w:rPr>
          <w:sz w:val="20"/>
        </w:rPr>
      </w:pPr>
      <w:r w:rsidRPr="00D663FC">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37" w:history="1">
        <w:r w:rsidRPr="003A3BAE">
          <w:rPr>
            <w:color w:val="0000FF"/>
            <w:sz w:val="20"/>
            <w:u w:val="single"/>
          </w:rPr>
          <w:t>https://www.epa.gov/chief</w:t>
        </w:r>
      </w:hyperlink>
      <w:r w:rsidRPr="00586030">
        <w:rPr>
          <w:sz w:val="20"/>
        </w:rPr>
        <w:t>)</w:t>
      </w:r>
      <w:r w:rsidRPr="00D663FC">
        <w:rPr>
          <w:sz w:val="20"/>
        </w:rPr>
        <w:t xml:space="preserve">.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reports 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D663FC">
        <w:rPr>
          <w:b/>
          <w:bCs/>
          <w:sz w:val="20"/>
        </w:rPr>
        <w:t>(40 CFR 63.1981(l)(2))</w:t>
      </w:r>
    </w:p>
    <w:p w14:paraId="5A30D65C" w14:textId="77777777" w:rsidR="0063135A" w:rsidRPr="00D663FC" w:rsidRDefault="0063135A" w:rsidP="0063135A">
      <w:pPr>
        <w:rPr>
          <w:sz w:val="20"/>
        </w:rPr>
      </w:pPr>
    </w:p>
    <w:p w14:paraId="1E9C678F" w14:textId="77777777" w:rsidR="0063135A" w:rsidRPr="00D663FC" w:rsidRDefault="0063135A" w:rsidP="00BB0CD7">
      <w:pPr>
        <w:numPr>
          <w:ilvl w:val="0"/>
          <w:numId w:val="180"/>
        </w:numPr>
        <w:tabs>
          <w:tab w:val="clear" w:pos="720"/>
        </w:tabs>
        <w:ind w:left="360"/>
        <w:jc w:val="both"/>
        <w:rPr>
          <w:sz w:val="20"/>
        </w:rPr>
      </w:pPr>
      <w:r w:rsidRPr="00D663FC">
        <w:rPr>
          <w:rFonts w:cs="Arial"/>
          <w:sz w:val="20"/>
        </w:rPr>
        <w:t xml:space="preserve">The permittee shall submit any performance test reports and all other reports required by 40 CFR Part 63, Subpart AAAA </w:t>
      </w:r>
      <w:r w:rsidRPr="00D663FC">
        <w:rPr>
          <w:rFonts w:cs="Arial"/>
          <w:color w:val="000000"/>
          <w:sz w:val="20"/>
        </w:rPr>
        <w:t xml:space="preserve">to the appropriate AQD </w:t>
      </w:r>
      <w:r w:rsidRPr="00D663FC">
        <w:rPr>
          <w:rFonts w:cs="Arial"/>
          <w:sz w:val="20"/>
        </w:rPr>
        <w:t xml:space="preserve">District Office, in a format approved by the AQD District Supervisor.  </w:t>
      </w:r>
      <w:r w:rsidRPr="00D663FC">
        <w:rPr>
          <w:rFonts w:cs="Arial"/>
          <w:b/>
          <w:sz w:val="20"/>
        </w:rPr>
        <w:t>(R 336.1213(3)(c), R 336.2001(5))</w:t>
      </w:r>
    </w:p>
    <w:p w14:paraId="713D8E25" w14:textId="77777777" w:rsidR="0063135A" w:rsidRPr="00D663FC" w:rsidRDefault="0063135A" w:rsidP="0063135A">
      <w:pPr>
        <w:jc w:val="both"/>
        <w:rPr>
          <w:rFonts w:cs="Arial"/>
          <w:sz w:val="20"/>
        </w:rPr>
      </w:pPr>
    </w:p>
    <w:p w14:paraId="6183204B" w14:textId="45240A00" w:rsidR="0063135A" w:rsidRPr="00D663FC" w:rsidRDefault="0063135A" w:rsidP="0063135A">
      <w:pPr>
        <w:jc w:val="both"/>
        <w:rPr>
          <w:rFonts w:cs="Arial"/>
          <w:b/>
          <w:sz w:val="20"/>
        </w:rPr>
      </w:pPr>
      <w:r w:rsidRPr="00D663FC">
        <w:rPr>
          <w:rFonts w:cs="Arial"/>
          <w:b/>
          <w:sz w:val="20"/>
        </w:rPr>
        <w:t xml:space="preserve">See </w:t>
      </w:r>
      <w:r>
        <w:rPr>
          <w:rFonts w:cs="Arial"/>
          <w:b/>
          <w:sz w:val="20"/>
        </w:rPr>
        <w:t>Appendix 8-2</w:t>
      </w:r>
    </w:p>
    <w:p w14:paraId="7E7ACB03" w14:textId="77777777" w:rsidR="0063135A" w:rsidRPr="00D663FC" w:rsidRDefault="0063135A" w:rsidP="0063135A">
      <w:pPr>
        <w:jc w:val="both"/>
        <w:rPr>
          <w:rFonts w:cs="Arial"/>
          <w:sz w:val="20"/>
        </w:rPr>
      </w:pPr>
    </w:p>
    <w:p w14:paraId="47CB3643" w14:textId="77777777" w:rsidR="0063135A" w:rsidRPr="00D663FC" w:rsidRDefault="0063135A" w:rsidP="0063135A">
      <w:pPr>
        <w:tabs>
          <w:tab w:val="left" w:pos="561"/>
        </w:tabs>
        <w:jc w:val="both"/>
      </w:pPr>
      <w:r w:rsidRPr="00D663FC">
        <w:rPr>
          <w:b/>
        </w:rPr>
        <w:t xml:space="preserve">VIII.  </w:t>
      </w:r>
      <w:r w:rsidRPr="00D663FC">
        <w:rPr>
          <w:b/>
          <w:u w:val="single"/>
        </w:rPr>
        <w:t>STACK/VENT RESTRICTION(S)</w:t>
      </w:r>
    </w:p>
    <w:p w14:paraId="59ED9210" w14:textId="77777777" w:rsidR="0063135A" w:rsidRPr="00D663FC" w:rsidRDefault="0063135A" w:rsidP="0063135A">
      <w:pPr>
        <w:jc w:val="both"/>
        <w:rPr>
          <w:sz w:val="20"/>
        </w:rPr>
      </w:pPr>
    </w:p>
    <w:p w14:paraId="0A0954F8" w14:textId="77777777" w:rsidR="0063135A" w:rsidRPr="00D663FC" w:rsidRDefault="0063135A" w:rsidP="0063135A">
      <w:pPr>
        <w:jc w:val="both"/>
        <w:rPr>
          <w:sz w:val="20"/>
        </w:rPr>
      </w:pPr>
      <w:r w:rsidRPr="00D663FC">
        <w:rPr>
          <w:sz w:val="20"/>
        </w:rPr>
        <w:t>NA</w:t>
      </w:r>
    </w:p>
    <w:p w14:paraId="230D69D0" w14:textId="77777777" w:rsidR="0063135A" w:rsidRPr="00D663FC" w:rsidRDefault="0063135A" w:rsidP="0063135A">
      <w:pPr>
        <w:jc w:val="both"/>
        <w:rPr>
          <w:sz w:val="20"/>
        </w:rPr>
      </w:pPr>
    </w:p>
    <w:p w14:paraId="54A1217C" w14:textId="77777777" w:rsidR="0063135A" w:rsidRPr="00D663FC" w:rsidRDefault="0063135A" w:rsidP="0063135A">
      <w:pPr>
        <w:tabs>
          <w:tab w:val="left" w:pos="374"/>
        </w:tabs>
        <w:jc w:val="both"/>
      </w:pPr>
      <w:r w:rsidRPr="00D663FC">
        <w:rPr>
          <w:b/>
        </w:rPr>
        <w:t xml:space="preserve">IX.  </w:t>
      </w:r>
      <w:r w:rsidRPr="00D663FC">
        <w:rPr>
          <w:b/>
          <w:u w:val="single"/>
        </w:rPr>
        <w:t>OTHER REQUIREMENT(S)</w:t>
      </w:r>
    </w:p>
    <w:p w14:paraId="448E727B" w14:textId="77777777" w:rsidR="0063135A" w:rsidRPr="00D663FC" w:rsidRDefault="0063135A" w:rsidP="0063135A">
      <w:pPr>
        <w:jc w:val="both"/>
        <w:rPr>
          <w:sz w:val="20"/>
        </w:rPr>
      </w:pPr>
    </w:p>
    <w:p w14:paraId="27CAA9C2" w14:textId="77777777" w:rsidR="0063135A" w:rsidRPr="00D663FC" w:rsidRDefault="0063135A" w:rsidP="00BB0CD7">
      <w:pPr>
        <w:numPr>
          <w:ilvl w:val="0"/>
          <w:numId w:val="187"/>
        </w:numPr>
        <w:autoSpaceDE w:val="0"/>
        <w:autoSpaceDN w:val="0"/>
        <w:adjustRightInd w:val="0"/>
        <w:jc w:val="both"/>
        <w:rPr>
          <w:sz w:val="20"/>
        </w:rPr>
      </w:pPr>
      <w:r w:rsidRPr="00D663FC">
        <w:rPr>
          <w:sz w:val="20"/>
        </w:rPr>
        <w:t xml:space="preserve">The permittee must comply with all applicable provisions of </w:t>
      </w:r>
      <w:r w:rsidRPr="00D663FC">
        <w:rPr>
          <w:rFonts w:cs="Arial"/>
          <w:sz w:val="20"/>
        </w:rPr>
        <w:t xml:space="preserve">the National Emissions Standards for Hazardous Air Pollutants: Municipal Solid Waste Landfills as specified in </w:t>
      </w:r>
      <w:r w:rsidRPr="00D663FC">
        <w:rPr>
          <w:sz w:val="20"/>
        </w:rPr>
        <w:t>40 CFR Part 63, Subparts A and AAAA</w:t>
      </w:r>
      <w:r w:rsidRPr="00D663FC">
        <w:rPr>
          <w:color w:val="0000FF"/>
          <w:sz w:val="20"/>
        </w:rPr>
        <w:t xml:space="preserve">.  </w:t>
      </w:r>
      <w:r w:rsidRPr="00D663FC">
        <w:rPr>
          <w:b/>
          <w:sz w:val="20"/>
        </w:rPr>
        <w:t>(40 CFR Part 63, Subparts A and AAAA)</w:t>
      </w:r>
    </w:p>
    <w:p w14:paraId="24DF3F7C" w14:textId="77777777" w:rsidR="0063135A" w:rsidRPr="00D663FC" w:rsidRDefault="0063135A" w:rsidP="0063135A">
      <w:pPr>
        <w:rPr>
          <w:sz w:val="20"/>
        </w:rPr>
      </w:pPr>
    </w:p>
    <w:p w14:paraId="239340E1" w14:textId="39057CB6" w:rsidR="0063135A" w:rsidRPr="0045129A" w:rsidRDefault="0063135A" w:rsidP="003A3BAE">
      <w:pPr>
        <w:numPr>
          <w:ilvl w:val="0"/>
          <w:numId w:val="206"/>
        </w:numPr>
        <w:jc w:val="both"/>
        <w:rPr>
          <w:rFonts w:cs="Arial"/>
          <w:sz w:val="20"/>
        </w:rPr>
      </w:pPr>
      <w:r w:rsidRPr="0045129A">
        <w:rPr>
          <w:rFonts w:cs="Arial"/>
          <w:sz w:val="20"/>
        </w:rPr>
        <w:t xml:space="preserve">The permittee shall have implemented a written </w:t>
      </w:r>
      <w:r>
        <w:rPr>
          <w:rFonts w:cs="Arial"/>
          <w:sz w:val="20"/>
        </w:rPr>
        <w:t>P</w:t>
      </w:r>
      <w:r w:rsidRPr="0045129A">
        <w:rPr>
          <w:rFonts w:cs="Arial"/>
          <w:sz w:val="20"/>
        </w:rPr>
        <w:t xml:space="preserve">reventative </w:t>
      </w:r>
      <w:r>
        <w:rPr>
          <w:rFonts w:cs="Arial"/>
          <w:sz w:val="20"/>
        </w:rPr>
        <w:t>M</w:t>
      </w:r>
      <w:r w:rsidRPr="0045129A">
        <w:rPr>
          <w:rFonts w:cs="Arial"/>
          <w:sz w:val="20"/>
        </w:rPr>
        <w:t xml:space="preserve">aintenance </w:t>
      </w:r>
      <w:r>
        <w:rPr>
          <w:rFonts w:cs="Arial"/>
          <w:sz w:val="20"/>
        </w:rPr>
        <w:t>P</w:t>
      </w:r>
      <w:r w:rsidRPr="0045129A">
        <w:rPr>
          <w:rFonts w:cs="Arial"/>
          <w:sz w:val="20"/>
        </w:rPr>
        <w:t>lan (PMP) for EUTREATMENTSYS.  At a minimum, the plan shall include a schedule of maintenance activities consistent with manufacture</w:t>
      </w:r>
      <w:r>
        <w:rPr>
          <w:rFonts w:cs="Arial"/>
          <w:sz w:val="20"/>
        </w:rPr>
        <w:t>r’</w:t>
      </w:r>
      <w:r w:rsidRPr="0045129A">
        <w:rPr>
          <w:rFonts w:cs="Arial"/>
          <w:sz w:val="20"/>
        </w:rPr>
        <w:t xml:space="preserve">s recommendations, and the operating variables that will be monitored to detect a malfunction or failure.  A copy of the PMP shall be maintained on site and available upon request.  If the plan is revised, it shall be submitted to the AQD District </w:t>
      </w:r>
      <w:r>
        <w:rPr>
          <w:rFonts w:cs="Arial"/>
          <w:sz w:val="20"/>
        </w:rPr>
        <w:t>S</w:t>
      </w:r>
      <w:r w:rsidRPr="0045129A">
        <w:rPr>
          <w:rFonts w:cs="Arial"/>
          <w:sz w:val="20"/>
        </w:rPr>
        <w:t xml:space="preserve">upervisor for review and approval.  </w:t>
      </w:r>
      <w:r w:rsidRPr="0045129A">
        <w:rPr>
          <w:rFonts w:cs="Arial"/>
          <w:b/>
          <w:bCs/>
          <w:sz w:val="20"/>
        </w:rPr>
        <w:t>(R 336.1213(3), R 336.1911)</w:t>
      </w:r>
    </w:p>
    <w:p w14:paraId="632CC07E" w14:textId="77777777" w:rsidR="0063135A" w:rsidRDefault="0063135A" w:rsidP="0063135A">
      <w:pPr>
        <w:rPr>
          <w:sz w:val="20"/>
        </w:rPr>
      </w:pPr>
    </w:p>
    <w:p w14:paraId="46E189EC" w14:textId="77777777" w:rsidR="0063135A" w:rsidRDefault="0063135A" w:rsidP="0063135A">
      <w:pPr>
        <w:rPr>
          <w:rFonts w:cs="Arial"/>
          <w:b/>
          <w:sz w:val="20"/>
        </w:rPr>
      </w:pPr>
      <w:r w:rsidRPr="00305533">
        <w:rPr>
          <w:rFonts w:cs="Arial"/>
          <w:b/>
          <w:sz w:val="20"/>
        </w:rPr>
        <w:t xml:space="preserve">See Appendix </w:t>
      </w:r>
      <w:r>
        <w:rPr>
          <w:rFonts w:cs="Arial"/>
          <w:b/>
          <w:sz w:val="20"/>
        </w:rPr>
        <w:t>9-2</w:t>
      </w:r>
    </w:p>
    <w:p w14:paraId="245CBFC3" w14:textId="77777777" w:rsidR="0063135A" w:rsidRPr="00A0536F" w:rsidRDefault="0063135A" w:rsidP="00BA0EDB">
      <w:pPr>
        <w:jc w:val="both"/>
        <w:rPr>
          <w:rFonts w:cs="Arial"/>
          <w:sz w:val="20"/>
        </w:rPr>
      </w:pPr>
    </w:p>
    <w:p w14:paraId="26E5F4A9" w14:textId="77777777" w:rsidR="00BA0EDB" w:rsidRPr="00A0536F" w:rsidRDefault="00BA0EDB" w:rsidP="00BA0EDB">
      <w:pPr>
        <w:rPr>
          <w:sz w:val="20"/>
        </w:rPr>
      </w:pPr>
      <w:r w:rsidRPr="00A0536F">
        <w:rPr>
          <w:sz w:val="20"/>
        </w:rPr>
        <w:br w:type="page"/>
      </w:r>
    </w:p>
    <w:p w14:paraId="5EE7C877" w14:textId="77777777" w:rsidR="00BA0EDB" w:rsidRPr="00A0536F" w:rsidRDefault="00BA0EDB" w:rsidP="00BA0EDB">
      <w:pPr>
        <w:jc w:val="both"/>
        <w:rPr>
          <w:sz w:val="20"/>
        </w:rPr>
      </w:pPr>
    </w:p>
    <w:p w14:paraId="7D026B99" w14:textId="50F2066E" w:rsidR="00BA0EDB" w:rsidRPr="00A0536F" w:rsidRDefault="00BA0EDB" w:rsidP="00BA0EDB">
      <w:pPr>
        <w:pStyle w:val="Heading1"/>
        <w:rPr>
          <w:sz w:val="20"/>
          <w:szCs w:val="20"/>
        </w:rPr>
      </w:pPr>
      <w:bookmarkStart w:id="246" w:name="_Toc306775220"/>
      <w:bookmarkStart w:id="247" w:name="_Toc47367132"/>
      <w:bookmarkStart w:id="248" w:name="_Toc179185617"/>
      <w:r w:rsidRPr="00A0536F">
        <w:t>E.  NON-APPLICABLE REQUIREMENTS</w:t>
      </w:r>
      <w:bookmarkEnd w:id="246"/>
      <w:bookmarkEnd w:id="247"/>
      <w:bookmarkEnd w:id="248"/>
    </w:p>
    <w:p w14:paraId="60E6BBC6" w14:textId="77777777" w:rsidR="00BA0EDB" w:rsidRPr="00A0536F" w:rsidRDefault="00BA0EDB" w:rsidP="00BA0EDB">
      <w:pPr>
        <w:rPr>
          <w:sz w:val="20"/>
        </w:rPr>
      </w:pPr>
    </w:p>
    <w:p w14:paraId="0EBE8A0D" w14:textId="77777777" w:rsidR="00BA0EDB" w:rsidRPr="00A0536F" w:rsidRDefault="00BA0EDB" w:rsidP="00BA0EDB">
      <w:pPr>
        <w:rPr>
          <w:sz w:val="20"/>
        </w:rPr>
      </w:pPr>
    </w:p>
    <w:p w14:paraId="3EC2D683" w14:textId="112DC628" w:rsidR="00BA0EDB" w:rsidRPr="00A0536F" w:rsidRDefault="00BA0EDB" w:rsidP="00BA0EDB">
      <w:pPr>
        <w:jc w:val="both"/>
        <w:rPr>
          <w:sz w:val="20"/>
        </w:rPr>
      </w:pPr>
      <w:r w:rsidRPr="00A0536F">
        <w:rPr>
          <w:sz w:val="20"/>
        </w:rPr>
        <w:t xml:space="preserve">At the time of the </w:t>
      </w:r>
      <w:smartTag w:uri="urn:schemas-microsoft-com:office:smarttags" w:element="stockticker">
        <w:r w:rsidRPr="00A0536F">
          <w:rPr>
            <w:sz w:val="20"/>
          </w:rPr>
          <w:t>ROP</w:t>
        </w:r>
      </w:smartTag>
      <w:r w:rsidRPr="00A0536F">
        <w:rPr>
          <w:sz w:val="20"/>
        </w:rPr>
        <w:t xml:space="preserve"> issuance, the AQD has determined that no non-applicable requirements have been identified for incorporation into the permit shield provision set forth in the General Conditions in Part A pursuant to Rule</w:t>
      </w:r>
      <w:r w:rsidR="00F320E7">
        <w:rPr>
          <w:sz w:val="20"/>
        </w:rPr>
        <w:t> </w:t>
      </w:r>
      <w:r w:rsidRPr="00A0536F">
        <w:rPr>
          <w:sz w:val="20"/>
        </w:rPr>
        <w:t>213(6)(a)(ii).</w:t>
      </w:r>
    </w:p>
    <w:p w14:paraId="53AC257F" w14:textId="77777777" w:rsidR="00BA0EDB" w:rsidRPr="00A0536F" w:rsidRDefault="00BA0EDB" w:rsidP="00BA0EDB">
      <w:pPr>
        <w:jc w:val="both"/>
        <w:rPr>
          <w:sz w:val="20"/>
        </w:rPr>
      </w:pPr>
    </w:p>
    <w:p w14:paraId="0E276509" w14:textId="77777777" w:rsidR="00BA0EDB" w:rsidRPr="00A0536F" w:rsidRDefault="00BA0EDB" w:rsidP="00BA0EDB">
      <w:pPr>
        <w:rPr>
          <w:sz w:val="20"/>
        </w:rPr>
      </w:pPr>
      <w:r w:rsidRPr="00A0536F">
        <w:rPr>
          <w:sz w:val="20"/>
        </w:rPr>
        <w:br w:type="page"/>
      </w:r>
    </w:p>
    <w:tbl>
      <w:tblPr>
        <w:tblW w:w="10271" w:type="dxa"/>
        <w:tblInd w:w="108" w:type="dxa"/>
        <w:tblLayout w:type="fixed"/>
        <w:tblLook w:val="0000" w:firstRow="0" w:lastRow="0" w:firstColumn="0" w:lastColumn="0" w:noHBand="0" w:noVBand="0"/>
      </w:tblPr>
      <w:tblGrid>
        <w:gridCol w:w="10271"/>
      </w:tblGrid>
      <w:tr w:rsidR="00BA0EDB" w:rsidRPr="00A0536F" w14:paraId="15C6F4D1" w14:textId="77777777" w:rsidTr="00FE2850">
        <w:trPr>
          <w:cantSplit/>
          <w:trHeight w:val="226"/>
        </w:trPr>
        <w:tc>
          <w:tcPr>
            <w:tcW w:w="10271" w:type="dxa"/>
          </w:tcPr>
          <w:p w14:paraId="185BD354" w14:textId="77777777" w:rsidR="00BA0EDB" w:rsidRPr="00A0536F" w:rsidRDefault="00BA0EDB" w:rsidP="00FE2850">
            <w:pPr>
              <w:keepNext/>
              <w:jc w:val="center"/>
              <w:outlineLvl w:val="0"/>
              <w:rPr>
                <w:b/>
                <w:kern w:val="28"/>
                <w:sz w:val="16"/>
                <w:szCs w:val="28"/>
              </w:rPr>
            </w:pPr>
            <w:r w:rsidRPr="00A0536F">
              <w:rPr>
                <w:b/>
                <w:kern w:val="28"/>
                <w:sz w:val="20"/>
                <w:szCs w:val="28"/>
              </w:rPr>
              <w:br w:type="page"/>
            </w:r>
            <w:r w:rsidRPr="00A0536F">
              <w:rPr>
                <w:b/>
                <w:kern w:val="28"/>
                <w:sz w:val="20"/>
                <w:szCs w:val="28"/>
              </w:rPr>
              <w:br w:type="page"/>
            </w:r>
            <w:r w:rsidRPr="00A0536F">
              <w:rPr>
                <w:b/>
                <w:kern w:val="28"/>
                <w:sz w:val="20"/>
                <w:szCs w:val="28"/>
              </w:rPr>
              <w:br w:type="page"/>
            </w:r>
            <w:r w:rsidRPr="00A0536F">
              <w:rPr>
                <w:b/>
                <w:kern w:val="28"/>
                <w:sz w:val="20"/>
                <w:szCs w:val="28"/>
              </w:rPr>
              <w:br w:type="page"/>
            </w:r>
            <w:r w:rsidRPr="00A0536F">
              <w:rPr>
                <w:b/>
                <w:kern w:val="28"/>
                <w:sz w:val="28"/>
                <w:szCs w:val="28"/>
              </w:rPr>
              <w:br w:type="page"/>
            </w:r>
            <w:r w:rsidRPr="00A0536F">
              <w:rPr>
                <w:b/>
                <w:kern w:val="28"/>
                <w:sz w:val="28"/>
                <w:szCs w:val="28"/>
              </w:rPr>
              <w:br w:type="page"/>
            </w:r>
            <w:bookmarkStart w:id="249" w:name="_Toc47367133"/>
            <w:bookmarkStart w:id="250" w:name="_Toc179185618"/>
            <w:r w:rsidRPr="00A0536F">
              <w:rPr>
                <w:b/>
                <w:kern w:val="28"/>
                <w:sz w:val="28"/>
                <w:szCs w:val="28"/>
              </w:rPr>
              <w:t>APPENDICES</w:t>
            </w:r>
            <w:bookmarkEnd w:id="249"/>
            <w:bookmarkEnd w:id="250"/>
          </w:p>
        </w:tc>
      </w:tr>
    </w:tbl>
    <w:p w14:paraId="29BF0C3F" w14:textId="5B2A07E7" w:rsidR="00AA4768" w:rsidRPr="00FC1F2C" w:rsidRDefault="00AA4768" w:rsidP="00AA4768">
      <w:pPr>
        <w:pStyle w:val="Heading2"/>
        <w:numPr>
          <w:ilvl w:val="0"/>
          <w:numId w:val="0"/>
        </w:numPr>
        <w:spacing w:before="0" w:after="0"/>
        <w:jc w:val="left"/>
        <w:rPr>
          <w:b w:val="0"/>
          <w:sz w:val="22"/>
          <w:szCs w:val="22"/>
        </w:rPr>
      </w:pPr>
      <w:bookmarkStart w:id="251" w:name="_Toc522874203"/>
      <w:bookmarkStart w:id="252" w:name="_Toc179185619"/>
      <w:bookmarkStart w:id="253" w:name="_Toc47367134"/>
      <w:r w:rsidRPr="005C07D8">
        <w:rPr>
          <w:sz w:val="22"/>
          <w:szCs w:val="22"/>
        </w:rPr>
        <w:t>Appendix 1</w:t>
      </w:r>
      <w:r>
        <w:rPr>
          <w:sz w:val="22"/>
          <w:szCs w:val="22"/>
        </w:rPr>
        <w:t>-2</w:t>
      </w:r>
      <w:r w:rsidRPr="005C07D8">
        <w:rPr>
          <w:sz w:val="22"/>
          <w:szCs w:val="22"/>
        </w:rPr>
        <w:t xml:space="preserve">.  </w:t>
      </w:r>
      <w:r>
        <w:rPr>
          <w:sz w:val="22"/>
          <w:szCs w:val="22"/>
        </w:rPr>
        <w:t xml:space="preserve">Acronyms and </w:t>
      </w:r>
      <w:r w:rsidRPr="005C07D8">
        <w:rPr>
          <w:sz w:val="22"/>
          <w:szCs w:val="22"/>
        </w:rPr>
        <w:t>Abbreviations</w:t>
      </w:r>
      <w:bookmarkEnd w:id="251"/>
      <w:bookmarkEnd w:id="252"/>
    </w:p>
    <w:tbl>
      <w:tblPr>
        <w:tblW w:w="5000" w:type="pct"/>
        <w:jc w:val="center"/>
        <w:tblLook w:val="0000" w:firstRow="0" w:lastRow="0" w:firstColumn="0" w:lastColumn="0" w:noHBand="0" w:noVBand="0"/>
      </w:tblPr>
      <w:tblGrid>
        <w:gridCol w:w="1344"/>
        <w:gridCol w:w="3845"/>
        <w:gridCol w:w="803"/>
        <w:gridCol w:w="4202"/>
      </w:tblGrid>
      <w:tr w:rsidR="00AA4768" w:rsidRPr="000B6AFE" w14:paraId="58EC6C30" w14:textId="77777777" w:rsidTr="00F65CDD">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21459AE4" w14:textId="77777777" w:rsidR="00AA4768" w:rsidRPr="000B6AFE" w:rsidRDefault="00AA4768" w:rsidP="00F65CDD">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653D3AE" w14:textId="77777777" w:rsidR="00AA4768" w:rsidRPr="000B6AFE" w:rsidRDefault="00AA4768" w:rsidP="00F65CDD">
            <w:pPr>
              <w:jc w:val="center"/>
              <w:rPr>
                <w:rFonts w:cs="Arial"/>
                <w:b/>
                <w:sz w:val="19"/>
                <w:szCs w:val="19"/>
              </w:rPr>
            </w:pPr>
            <w:r w:rsidRPr="000B6AFE">
              <w:rPr>
                <w:rFonts w:cs="Arial"/>
                <w:b/>
                <w:sz w:val="19"/>
                <w:szCs w:val="19"/>
              </w:rPr>
              <w:t>Pollutant / Measurement Abbreviations</w:t>
            </w:r>
          </w:p>
        </w:tc>
      </w:tr>
      <w:tr w:rsidR="00AA4768" w:rsidRPr="000B6AFE" w14:paraId="68255306" w14:textId="77777777" w:rsidTr="00F65CDD">
        <w:trPr>
          <w:cantSplit/>
          <w:trHeight w:val="245"/>
          <w:jc w:val="center"/>
        </w:trPr>
        <w:tc>
          <w:tcPr>
            <w:tcW w:w="659" w:type="pct"/>
            <w:tcBorders>
              <w:top w:val="single" w:sz="4" w:space="0" w:color="auto"/>
              <w:left w:val="double" w:sz="4" w:space="0" w:color="auto"/>
            </w:tcBorders>
          </w:tcPr>
          <w:p w14:paraId="00FF4D33" w14:textId="77777777" w:rsidR="00AA4768" w:rsidRPr="000B6AFE" w:rsidRDefault="00AA4768" w:rsidP="00F65CDD">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5D41563F" w14:textId="77777777" w:rsidR="00AA4768" w:rsidRPr="000B6AFE" w:rsidRDefault="00AA4768" w:rsidP="00F65CDD">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E969BFC" w14:textId="77777777" w:rsidR="00AA4768" w:rsidRPr="000B6AFE" w:rsidRDefault="00AA4768" w:rsidP="00F65CDD">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62EAE378" w14:textId="77777777" w:rsidR="00AA4768" w:rsidRPr="000B6AFE" w:rsidRDefault="00AA4768" w:rsidP="00F65CDD">
            <w:pPr>
              <w:rPr>
                <w:rFonts w:cs="Arial"/>
                <w:sz w:val="19"/>
                <w:szCs w:val="19"/>
              </w:rPr>
            </w:pPr>
            <w:r w:rsidRPr="000B6AFE">
              <w:rPr>
                <w:rFonts w:cs="Arial"/>
                <w:sz w:val="19"/>
                <w:szCs w:val="19"/>
              </w:rPr>
              <w:t>Actual cubic feet per minute</w:t>
            </w:r>
          </w:p>
        </w:tc>
      </w:tr>
      <w:tr w:rsidR="00AA4768" w:rsidRPr="000B6AFE" w14:paraId="1FE4A56D" w14:textId="77777777" w:rsidTr="00F65CDD">
        <w:trPr>
          <w:cantSplit/>
          <w:trHeight w:val="245"/>
          <w:jc w:val="center"/>
        </w:trPr>
        <w:tc>
          <w:tcPr>
            <w:tcW w:w="659" w:type="pct"/>
            <w:tcBorders>
              <w:left w:val="double" w:sz="4" w:space="0" w:color="auto"/>
            </w:tcBorders>
          </w:tcPr>
          <w:p w14:paraId="7AEF049D" w14:textId="77777777" w:rsidR="00AA4768" w:rsidRPr="000B6AFE" w:rsidRDefault="00AA4768" w:rsidP="00F65CDD">
            <w:pPr>
              <w:rPr>
                <w:rFonts w:cs="Arial"/>
                <w:sz w:val="19"/>
                <w:szCs w:val="19"/>
              </w:rPr>
            </w:pPr>
            <w:r w:rsidRPr="000B6AFE">
              <w:rPr>
                <w:rFonts w:cs="Arial"/>
                <w:sz w:val="19"/>
                <w:szCs w:val="19"/>
              </w:rPr>
              <w:t>BACT</w:t>
            </w:r>
          </w:p>
        </w:tc>
        <w:tc>
          <w:tcPr>
            <w:tcW w:w="1886" w:type="pct"/>
            <w:tcBorders>
              <w:right w:val="single" w:sz="4" w:space="0" w:color="auto"/>
            </w:tcBorders>
          </w:tcPr>
          <w:p w14:paraId="3E90E968" w14:textId="77777777" w:rsidR="00AA4768" w:rsidRPr="000B6AFE" w:rsidRDefault="00AA4768" w:rsidP="00F65CDD">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585703AF" w14:textId="77777777" w:rsidR="00AA4768" w:rsidRPr="000B6AFE" w:rsidRDefault="00AA4768" w:rsidP="00F65CDD">
            <w:pPr>
              <w:rPr>
                <w:rFonts w:cs="Arial"/>
                <w:sz w:val="19"/>
                <w:szCs w:val="19"/>
              </w:rPr>
            </w:pPr>
            <w:r w:rsidRPr="000B6AFE">
              <w:rPr>
                <w:rFonts w:cs="Arial"/>
                <w:sz w:val="19"/>
                <w:szCs w:val="19"/>
              </w:rPr>
              <w:t>BTU</w:t>
            </w:r>
          </w:p>
        </w:tc>
        <w:tc>
          <w:tcPr>
            <w:tcW w:w="2061" w:type="pct"/>
            <w:tcBorders>
              <w:right w:val="double" w:sz="4" w:space="0" w:color="auto"/>
            </w:tcBorders>
          </w:tcPr>
          <w:p w14:paraId="1D3546AA" w14:textId="77777777" w:rsidR="00AA4768" w:rsidRPr="000B6AFE" w:rsidRDefault="00AA4768" w:rsidP="00F65CDD">
            <w:pPr>
              <w:rPr>
                <w:rFonts w:cs="Arial"/>
                <w:sz w:val="19"/>
                <w:szCs w:val="19"/>
              </w:rPr>
            </w:pPr>
            <w:r w:rsidRPr="000B6AFE">
              <w:rPr>
                <w:rFonts w:cs="Arial"/>
                <w:sz w:val="19"/>
                <w:szCs w:val="19"/>
              </w:rPr>
              <w:t>British Thermal Unit</w:t>
            </w:r>
          </w:p>
        </w:tc>
      </w:tr>
      <w:tr w:rsidR="00AA4768" w:rsidRPr="000B6AFE" w14:paraId="7B1B46D3" w14:textId="77777777" w:rsidTr="00F65CDD">
        <w:trPr>
          <w:cantSplit/>
          <w:trHeight w:val="245"/>
          <w:jc w:val="center"/>
        </w:trPr>
        <w:tc>
          <w:tcPr>
            <w:tcW w:w="659" w:type="pct"/>
            <w:tcBorders>
              <w:left w:val="double" w:sz="4" w:space="0" w:color="auto"/>
            </w:tcBorders>
          </w:tcPr>
          <w:p w14:paraId="21AB0CE2" w14:textId="77777777" w:rsidR="00AA4768" w:rsidRPr="000B6AFE" w:rsidRDefault="00AA4768" w:rsidP="00F65CDD">
            <w:pPr>
              <w:rPr>
                <w:rFonts w:cs="Arial"/>
                <w:sz w:val="19"/>
                <w:szCs w:val="19"/>
              </w:rPr>
            </w:pPr>
            <w:r w:rsidRPr="000B6AFE">
              <w:rPr>
                <w:rFonts w:cs="Arial"/>
                <w:sz w:val="19"/>
                <w:szCs w:val="19"/>
              </w:rPr>
              <w:t>CAA</w:t>
            </w:r>
          </w:p>
        </w:tc>
        <w:tc>
          <w:tcPr>
            <w:tcW w:w="1886" w:type="pct"/>
            <w:tcBorders>
              <w:right w:val="single" w:sz="4" w:space="0" w:color="auto"/>
            </w:tcBorders>
          </w:tcPr>
          <w:p w14:paraId="3A19FC1D" w14:textId="77777777" w:rsidR="00AA4768" w:rsidRPr="000B6AFE" w:rsidRDefault="00AA4768" w:rsidP="00F65CDD">
            <w:pPr>
              <w:rPr>
                <w:rFonts w:cs="Arial"/>
                <w:sz w:val="19"/>
                <w:szCs w:val="19"/>
              </w:rPr>
            </w:pPr>
            <w:r w:rsidRPr="000B6AFE">
              <w:rPr>
                <w:rFonts w:cs="Arial"/>
                <w:sz w:val="19"/>
                <w:szCs w:val="19"/>
              </w:rPr>
              <w:t>Clean Air Act</w:t>
            </w:r>
          </w:p>
        </w:tc>
        <w:tc>
          <w:tcPr>
            <w:tcW w:w="394" w:type="pct"/>
            <w:tcBorders>
              <w:left w:val="single" w:sz="4" w:space="0" w:color="auto"/>
            </w:tcBorders>
          </w:tcPr>
          <w:p w14:paraId="11E9BF5A" w14:textId="77777777" w:rsidR="00AA4768" w:rsidRPr="000B6AFE" w:rsidRDefault="00AA4768" w:rsidP="00F65CDD">
            <w:pPr>
              <w:rPr>
                <w:rFonts w:cs="Arial"/>
                <w:sz w:val="19"/>
                <w:szCs w:val="19"/>
              </w:rPr>
            </w:pPr>
            <w:r w:rsidRPr="000B6AFE">
              <w:rPr>
                <w:rFonts w:cs="Arial"/>
                <w:sz w:val="19"/>
                <w:szCs w:val="19"/>
              </w:rPr>
              <w:t>°C</w:t>
            </w:r>
          </w:p>
        </w:tc>
        <w:tc>
          <w:tcPr>
            <w:tcW w:w="2061" w:type="pct"/>
            <w:tcBorders>
              <w:right w:val="double" w:sz="4" w:space="0" w:color="auto"/>
            </w:tcBorders>
          </w:tcPr>
          <w:p w14:paraId="4F5E98DD" w14:textId="77777777" w:rsidR="00AA4768" w:rsidRPr="000B6AFE" w:rsidRDefault="00AA4768" w:rsidP="00F65CDD">
            <w:pPr>
              <w:rPr>
                <w:rFonts w:cs="Arial"/>
                <w:sz w:val="19"/>
                <w:szCs w:val="19"/>
              </w:rPr>
            </w:pPr>
            <w:r w:rsidRPr="000B6AFE">
              <w:rPr>
                <w:rFonts w:cs="Arial"/>
                <w:sz w:val="19"/>
                <w:szCs w:val="19"/>
              </w:rPr>
              <w:t>Degrees Celsius</w:t>
            </w:r>
          </w:p>
        </w:tc>
      </w:tr>
      <w:tr w:rsidR="00AA4768" w:rsidRPr="000B6AFE" w14:paraId="56F4837C" w14:textId="77777777" w:rsidTr="00F65CDD">
        <w:trPr>
          <w:cantSplit/>
          <w:trHeight w:val="245"/>
          <w:jc w:val="center"/>
        </w:trPr>
        <w:tc>
          <w:tcPr>
            <w:tcW w:w="659" w:type="pct"/>
            <w:tcBorders>
              <w:left w:val="double" w:sz="4" w:space="0" w:color="auto"/>
            </w:tcBorders>
          </w:tcPr>
          <w:p w14:paraId="6079061C" w14:textId="77777777" w:rsidR="00AA4768" w:rsidRPr="000B6AFE" w:rsidRDefault="00AA4768" w:rsidP="00F65CDD">
            <w:pPr>
              <w:rPr>
                <w:rFonts w:cs="Arial"/>
                <w:sz w:val="19"/>
                <w:szCs w:val="19"/>
              </w:rPr>
            </w:pPr>
            <w:r w:rsidRPr="000B6AFE">
              <w:rPr>
                <w:rFonts w:cs="Arial"/>
                <w:sz w:val="19"/>
                <w:szCs w:val="19"/>
              </w:rPr>
              <w:t>CAM</w:t>
            </w:r>
          </w:p>
        </w:tc>
        <w:tc>
          <w:tcPr>
            <w:tcW w:w="1886" w:type="pct"/>
            <w:tcBorders>
              <w:right w:val="single" w:sz="4" w:space="0" w:color="auto"/>
            </w:tcBorders>
          </w:tcPr>
          <w:p w14:paraId="1DEC4AF2" w14:textId="77777777" w:rsidR="00AA4768" w:rsidRPr="000B6AFE" w:rsidRDefault="00AA4768" w:rsidP="00F65CDD">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0D03F98A" w14:textId="77777777" w:rsidR="00AA4768" w:rsidRPr="000B6AFE" w:rsidRDefault="00AA4768" w:rsidP="00F65CDD">
            <w:pPr>
              <w:rPr>
                <w:rFonts w:cs="Arial"/>
                <w:sz w:val="19"/>
                <w:szCs w:val="19"/>
              </w:rPr>
            </w:pPr>
            <w:r w:rsidRPr="000B6AFE">
              <w:rPr>
                <w:rFonts w:cs="Arial"/>
                <w:sz w:val="19"/>
                <w:szCs w:val="19"/>
              </w:rPr>
              <w:t>CO</w:t>
            </w:r>
          </w:p>
        </w:tc>
        <w:tc>
          <w:tcPr>
            <w:tcW w:w="2061" w:type="pct"/>
            <w:tcBorders>
              <w:right w:val="double" w:sz="4" w:space="0" w:color="auto"/>
            </w:tcBorders>
          </w:tcPr>
          <w:p w14:paraId="6C88CB84" w14:textId="77777777" w:rsidR="00AA4768" w:rsidRPr="000B6AFE" w:rsidRDefault="00AA4768" w:rsidP="00F65CDD">
            <w:pPr>
              <w:rPr>
                <w:rFonts w:cs="Arial"/>
                <w:sz w:val="19"/>
                <w:szCs w:val="19"/>
              </w:rPr>
            </w:pPr>
            <w:r w:rsidRPr="000B6AFE">
              <w:rPr>
                <w:rFonts w:cs="Arial"/>
                <w:sz w:val="19"/>
                <w:szCs w:val="19"/>
              </w:rPr>
              <w:t>Carbon Monoxide</w:t>
            </w:r>
          </w:p>
        </w:tc>
      </w:tr>
      <w:tr w:rsidR="00AA4768" w:rsidRPr="000B6AFE" w14:paraId="046A2925" w14:textId="77777777" w:rsidTr="00F65CDD">
        <w:trPr>
          <w:cantSplit/>
          <w:trHeight w:val="245"/>
          <w:jc w:val="center"/>
        </w:trPr>
        <w:tc>
          <w:tcPr>
            <w:tcW w:w="659" w:type="pct"/>
            <w:tcBorders>
              <w:left w:val="double" w:sz="4" w:space="0" w:color="auto"/>
            </w:tcBorders>
          </w:tcPr>
          <w:p w14:paraId="7D6501B0" w14:textId="77777777" w:rsidR="00AA4768" w:rsidRPr="000B6AFE" w:rsidRDefault="00AA4768" w:rsidP="00F65CDD">
            <w:pPr>
              <w:rPr>
                <w:rFonts w:cs="Arial"/>
                <w:sz w:val="19"/>
                <w:szCs w:val="19"/>
              </w:rPr>
            </w:pPr>
            <w:r w:rsidRPr="000B6AFE">
              <w:rPr>
                <w:rFonts w:cs="Arial"/>
                <w:sz w:val="19"/>
                <w:szCs w:val="19"/>
              </w:rPr>
              <w:t>CEM</w:t>
            </w:r>
          </w:p>
        </w:tc>
        <w:tc>
          <w:tcPr>
            <w:tcW w:w="1886" w:type="pct"/>
            <w:tcBorders>
              <w:right w:val="single" w:sz="4" w:space="0" w:color="auto"/>
            </w:tcBorders>
          </w:tcPr>
          <w:p w14:paraId="26FEAE61" w14:textId="77777777" w:rsidR="00AA4768" w:rsidRPr="000B6AFE" w:rsidRDefault="00AA4768" w:rsidP="00F65CDD">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13749961" w14:textId="77777777" w:rsidR="00AA4768" w:rsidRPr="000B6AFE" w:rsidRDefault="00AA4768" w:rsidP="00F65CDD">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7B2CE56B" w14:textId="77777777" w:rsidR="00AA4768" w:rsidRPr="000B6AFE" w:rsidRDefault="00AA4768" w:rsidP="00F65CDD">
            <w:pPr>
              <w:rPr>
                <w:rFonts w:cs="Arial"/>
                <w:sz w:val="19"/>
                <w:szCs w:val="19"/>
              </w:rPr>
            </w:pPr>
            <w:r w:rsidRPr="000B6AFE">
              <w:rPr>
                <w:rFonts w:cs="Arial"/>
                <w:sz w:val="19"/>
                <w:szCs w:val="19"/>
              </w:rPr>
              <w:t>Carbon Dioxide Equivalent</w:t>
            </w:r>
          </w:p>
        </w:tc>
      </w:tr>
      <w:tr w:rsidR="00AA4768" w:rsidRPr="000B6AFE" w14:paraId="5E9D731B" w14:textId="77777777" w:rsidTr="00F65CDD">
        <w:trPr>
          <w:cantSplit/>
          <w:trHeight w:val="245"/>
          <w:jc w:val="center"/>
        </w:trPr>
        <w:tc>
          <w:tcPr>
            <w:tcW w:w="659" w:type="pct"/>
            <w:tcBorders>
              <w:left w:val="double" w:sz="4" w:space="0" w:color="auto"/>
            </w:tcBorders>
          </w:tcPr>
          <w:p w14:paraId="77B919E0" w14:textId="77777777" w:rsidR="00AA4768" w:rsidRPr="000B6AFE" w:rsidRDefault="00AA4768" w:rsidP="00F65CDD">
            <w:pPr>
              <w:rPr>
                <w:rFonts w:cs="Arial"/>
                <w:sz w:val="19"/>
                <w:szCs w:val="19"/>
              </w:rPr>
            </w:pPr>
            <w:r>
              <w:rPr>
                <w:rFonts w:cs="Arial"/>
                <w:sz w:val="19"/>
                <w:szCs w:val="19"/>
              </w:rPr>
              <w:t>CEMS</w:t>
            </w:r>
          </w:p>
        </w:tc>
        <w:tc>
          <w:tcPr>
            <w:tcW w:w="1886" w:type="pct"/>
            <w:tcBorders>
              <w:right w:val="single" w:sz="4" w:space="0" w:color="auto"/>
            </w:tcBorders>
          </w:tcPr>
          <w:p w14:paraId="13229160" w14:textId="77777777" w:rsidR="00AA4768" w:rsidRPr="000B6AFE" w:rsidRDefault="00AA4768" w:rsidP="00F65CDD">
            <w:pPr>
              <w:rPr>
                <w:rFonts w:cs="Arial"/>
                <w:sz w:val="19"/>
                <w:szCs w:val="19"/>
              </w:rPr>
            </w:pPr>
            <w:r>
              <w:rPr>
                <w:rFonts w:cs="Arial"/>
                <w:sz w:val="19"/>
                <w:szCs w:val="19"/>
              </w:rPr>
              <w:t>Continuous Emission Monitoring System</w:t>
            </w:r>
          </w:p>
        </w:tc>
        <w:tc>
          <w:tcPr>
            <w:tcW w:w="394" w:type="pct"/>
            <w:tcBorders>
              <w:left w:val="single" w:sz="4" w:space="0" w:color="auto"/>
            </w:tcBorders>
          </w:tcPr>
          <w:p w14:paraId="302FD20A" w14:textId="77777777" w:rsidR="00AA4768" w:rsidRPr="000B6AFE" w:rsidRDefault="00AA4768" w:rsidP="00F65CDD">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35998C05" w14:textId="77777777" w:rsidR="00AA4768" w:rsidRPr="000B6AFE" w:rsidRDefault="00AA4768" w:rsidP="00F65CDD">
            <w:pPr>
              <w:rPr>
                <w:rFonts w:cs="Arial"/>
                <w:sz w:val="19"/>
                <w:szCs w:val="19"/>
              </w:rPr>
            </w:pPr>
            <w:r w:rsidRPr="000B6AFE">
              <w:rPr>
                <w:rFonts w:cs="Arial"/>
                <w:sz w:val="19"/>
                <w:szCs w:val="19"/>
              </w:rPr>
              <w:t>Dry standard cubic foot</w:t>
            </w:r>
          </w:p>
        </w:tc>
      </w:tr>
      <w:tr w:rsidR="00AA4768" w:rsidRPr="000B6AFE" w14:paraId="1A245EB8" w14:textId="77777777" w:rsidTr="00F65CDD">
        <w:trPr>
          <w:cantSplit/>
          <w:trHeight w:val="245"/>
          <w:jc w:val="center"/>
        </w:trPr>
        <w:tc>
          <w:tcPr>
            <w:tcW w:w="659" w:type="pct"/>
            <w:tcBorders>
              <w:left w:val="double" w:sz="4" w:space="0" w:color="auto"/>
            </w:tcBorders>
          </w:tcPr>
          <w:p w14:paraId="5955C419" w14:textId="77777777" w:rsidR="00AA4768" w:rsidRPr="000B6AFE" w:rsidRDefault="00AA4768" w:rsidP="00F65CDD">
            <w:pPr>
              <w:rPr>
                <w:rFonts w:cs="Arial"/>
                <w:sz w:val="19"/>
                <w:szCs w:val="19"/>
              </w:rPr>
            </w:pPr>
            <w:r w:rsidRPr="000B6AFE">
              <w:rPr>
                <w:rFonts w:cs="Arial"/>
                <w:sz w:val="19"/>
                <w:szCs w:val="19"/>
              </w:rPr>
              <w:t>CFR</w:t>
            </w:r>
          </w:p>
        </w:tc>
        <w:tc>
          <w:tcPr>
            <w:tcW w:w="1886" w:type="pct"/>
            <w:tcBorders>
              <w:right w:val="single" w:sz="4" w:space="0" w:color="auto"/>
            </w:tcBorders>
          </w:tcPr>
          <w:p w14:paraId="4A50E57F" w14:textId="77777777" w:rsidR="00AA4768" w:rsidRPr="000B6AFE" w:rsidRDefault="00AA4768" w:rsidP="00F65CDD">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1C8120FD" w14:textId="77777777" w:rsidR="00AA4768" w:rsidRPr="000B6AFE" w:rsidRDefault="00AA4768" w:rsidP="00F65CDD">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20DB5A4F" w14:textId="77777777" w:rsidR="00AA4768" w:rsidRPr="000B6AFE" w:rsidRDefault="00AA4768" w:rsidP="00F65CDD">
            <w:pPr>
              <w:rPr>
                <w:rFonts w:cs="Arial"/>
                <w:sz w:val="19"/>
                <w:szCs w:val="19"/>
              </w:rPr>
            </w:pPr>
            <w:r w:rsidRPr="000B6AFE">
              <w:rPr>
                <w:rFonts w:cs="Arial"/>
                <w:sz w:val="19"/>
                <w:szCs w:val="19"/>
              </w:rPr>
              <w:t>Dry standard cubic meter</w:t>
            </w:r>
          </w:p>
        </w:tc>
      </w:tr>
      <w:tr w:rsidR="00AA4768" w:rsidRPr="000B6AFE" w14:paraId="62FFF993" w14:textId="77777777" w:rsidTr="00F65CDD">
        <w:trPr>
          <w:cantSplit/>
          <w:trHeight w:val="245"/>
          <w:jc w:val="center"/>
        </w:trPr>
        <w:tc>
          <w:tcPr>
            <w:tcW w:w="659" w:type="pct"/>
            <w:tcBorders>
              <w:left w:val="double" w:sz="4" w:space="0" w:color="auto"/>
            </w:tcBorders>
          </w:tcPr>
          <w:p w14:paraId="00528068" w14:textId="77777777" w:rsidR="00AA4768" w:rsidRPr="000B6AFE" w:rsidRDefault="00AA4768" w:rsidP="00F65CDD">
            <w:pPr>
              <w:rPr>
                <w:rFonts w:cs="Arial"/>
                <w:sz w:val="19"/>
                <w:szCs w:val="19"/>
              </w:rPr>
            </w:pPr>
            <w:r w:rsidRPr="000B6AFE">
              <w:rPr>
                <w:rFonts w:cs="Arial"/>
                <w:sz w:val="19"/>
                <w:szCs w:val="19"/>
              </w:rPr>
              <w:t>COM</w:t>
            </w:r>
          </w:p>
        </w:tc>
        <w:tc>
          <w:tcPr>
            <w:tcW w:w="1886" w:type="pct"/>
            <w:tcBorders>
              <w:right w:val="single" w:sz="4" w:space="0" w:color="auto"/>
            </w:tcBorders>
          </w:tcPr>
          <w:p w14:paraId="7814B4CC" w14:textId="77777777" w:rsidR="00AA4768" w:rsidRPr="000B6AFE" w:rsidRDefault="00AA4768" w:rsidP="00F65CDD">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4D68FDF5" w14:textId="77777777" w:rsidR="00AA4768" w:rsidRPr="000B6AFE" w:rsidRDefault="00AA4768" w:rsidP="00F65CDD">
            <w:pPr>
              <w:rPr>
                <w:rFonts w:cs="Arial"/>
                <w:sz w:val="19"/>
                <w:szCs w:val="19"/>
              </w:rPr>
            </w:pPr>
            <w:r w:rsidRPr="000B6AFE">
              <w:rPr>
                <w:rFonts w:cs="Arial"/>
                <w:sz w:val="19"/>
                <w:szCs w:val="19"/>
              </w:rPr>
              <w:t>°F</w:t>
            </w:r>
          </w:p>
        </w:tc>
        <w:tc>
          <w:tcPr>
            <w:tcW w:w="2061" w:type="pct"/>
            <w:tcBorders>
              <w:right w:val="double" w:sz="4" w:space="0" w:color="auto"/>
            </w:tcBorders>
          </w:tcPr>
          <w:p w14:paraId="4FE36E01" w14:textId="77777777" w:rsidR="00AA4768" w:rsidRPr="000B6AFE" w:rsidRDefault="00AA4768" w:rsidP="00F65CDD">
            <w:pPr>
              <w:rPr>
                <w:rFonts w:cs="Arial"/>
                <w:sz w:val="19"/>
                <w:szCs w:val="19"/>
              </w:rPr>
            </w:pPr>
            <w:r w:rsidRPr="000B6AFE">
              <w:rPr>
                <w:rFonts w:cs="Arial"/>
                <w:sz w:val="19"/>
                <w:szCs w:val="19"/>
              </w:rPr>
              <w:t>Degrees Fahrenheit</w:t>
            </w:r>
          </w:p>
        </w:tc>
      </w:tr>
      <w:tr w:rsidR="00AA4768" w:rsidRPr="000B6AFE" w14:paraId="4A861A46" w14:textId="77777777" w:rsidTr="00F65CDD">
        <w:trPr>
          <w:cantSplit/>
          <w:trHeight w:val="218"/>
          <w:jc w:val="center"/>
        </w:trPr>
        <w:tc>
          <w:tcPr>
            <w:tcW w:w="659" w:type="pct"/>
            <w:vMerge w:val="restart"/>
            <w:tcBorders>
              <w:left w:val="double" w:sz="4" w:space="0" w:color="auto"/>
            </w:tcBorders>
          </w:tcPr>
          <w:p w14:paraId="111654BF" w14:textId="77777777" w:rsidR="00AA4768" w:rsidRPr="000B6AFE" w:rsidRDefault="00AA4768" w:rsidP="00F65CDD">
            <w:pPr>
              <w:rPr>
                <w:rFonts w:cs="Arial"/>
                <w:sz w:val="19"/>
                <w:szCs w:val="19"/>
              </w:rPr>
            </w:pPr>
            <w:r w:rsidRPr="000B6AFE">
              <w:rPr>
                <w:rFonts w:cs="Arial"/>
                <w:sz w:val="19"/>
                <w:szCs w:val="19"/>
              </w:rPr>
              <w:t>Department/</w:t>
            </w:r>
          </w:p>
          <w:p w14:paraId="20BDDCC9" w14:textId="77777777" w:rsidR="00AA4768" w:rsidRPr="000B6AFE" w:rsidRDefault="00AA4768" w:rsidP="00F65CDD">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2ECBC3BE" w14:textId="77777777" w:rsidR="00AA4768" w:rsidRPr="000B6AFE" w:rsidRDefault="00AA4768" w:rsidP="00F65CDD">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A2116C1" w14:textId="77777777" w:rsidR="00AA4768" w:rsidRPr="000B6AFE" w:rsidRDefault="00AA4768" w:rsidP="00F65CDD">
            <w:pPr>
              <w:rPr>
                <w:rFonts w:cs="Arial"/>
                <w:sz w:val="19"/>
                <w:szCs w:val="19"/>
              </w:rPr>
            </w:pPr>
            <w:r w:rsidRPr="000B6AFE">
              <w:rPr>
                <w:rFonts w:cs="Arial"/>
                <w:sz w:val="19"/>
                <w:szCs w:val="19"/>
              </w:rPr>
              <w:t>gr</w:t>
            </w:r>
          </w:p>
        </w:tc>
        <w:tc>
          <w:tcPr>
            <w:tcW w:w="2061" w:type="pct"/>
            <w:tcBorders>
              <w:right w:val="double" w:sz="4" w:space="0" w:color="auto"/>
            </w:tcBorders>
          </w:tcPr>
          <w:p w14:paraId="4272D5EF" w14:textId="77777777" w:rsidR="00AA4768" w:rsidRPr="000B6AFE" w:rsidRDefault="00AA4768" w:rsidP="00F65CDD">
            <w:pPr>
              <w:rPr>
                <w:rFonts w:cs="Arial"/>
                <w:sz w:val="19"/>
                <w:szCs w:val="19"/>
              </w:rPr>
            </w:pPr>
            <w:r w:rsidRPr="000B6AFE">
              <w:rPr>
                <w:rFonts w:cs="Arial"/>
                <w:sz w:val="19"/>
                <w:szCs w:val="19"/>
              </w:rPr>
              <w:t>Grains</w:t>
            </w:r>
          </w:p>
        </w:tc>
      </w:tr>
      <w:tr w:rsidR="00AA4768" w:rsidRPr="000B6AFE" w14:paraId="09769026" w14:textId="77777777" w:rsidTr="00F65CDD">
        <w:trPr>
          <w:cantSplit/>
          <w:trHeight w:val="217"/>
          <w:jc w:val="center"/>
        </w:trPr>
        <w:tc>
          <w:tcPr>
            <w:tcW w:w="659" w:type="pct"/>
            <w:vMerge/>
            <w:tcBorders>
              <w:left w:val="double" w:sz="4" w:space="0" w:color="auto"/>
            </w:tcBorders>
          </w:tcPr>
          <w:p w14:paraId="15AAD137" w14:textId="77777777" w:rsidR="00AA4768" w:rsidRPr="000B6AFE" w:rsidRDefault="00AA4768" w:rsidP="00F65CDD">
            <w:pPr>
              <w:rPr>
                <w:rFonts w:cs="Arial"/>
                <w:sz w:val="19"/>
                <w:szCs w:val="19"/>
              </w:rPr>
            </w:pPr>
          </w:p>
        </w:tc>
        <w:tc>
          <w:tcPr>
            <w:tcW w:w="1886" w:type="pct"/>
            <w:vMerge/>
            <w:tcBorders>
              <w:right w:val="single" w:sz="4" w:space="0" w:color="auto"/>
            </w:tcBorders>
          </w:tcPr>
          <w:p w14:paraId="5528E007" w14:textId="77777777" w:rsidR="00AA4768" w:rsidRPr="000B6AFE" w:rsidRDefault="00AA4768" w:rsidP="00F65CDD">
            <w:pPr>
              <w:rPr>
                <w:rFonts w:cs="Arial"/>
                <w:sz w:val="19"/>
                <w:szCs w:val="19"/>
              </w:rPr>
            </w:pPr>
          </w:p>
        </w:tc>
        <w:tc>
          <w:tcPr>
            <w:tcW w:w="394" w:type="pct"/>
            <w:tcBorders>
              <w:left w:val="single" w:sz="4" w:space="0" w:color="auto"/>
            </w:tcBorders>
          </w:tcPr>
          <w:p w14:paraId="1C275D76" w14:textId="77777777" w:rsidR="00AA4768" w:rsidRPr="000B6AFE" w:rsidRDefault="00AA4768" w:rsidP="00F65CDD">
            <w:pPr>
              <w:rPr>
                <w:rFonts w:cs="Arial"/>
                <w:sz w:val="19"/>
                <w:szCs w:val="19"/>
              </w:rPr>
            </w:pPr>
            <w:r w:rsidRPr="000B6AFE">
              <w:rPr>
                <w:rFonts w:cs="Arial"/>
                <w:sz w:val="19"/>
                <w:szCs w:val="19"/>
              </w:rPr>
              <w:t>HAP</w:t>
            </w:r>
          </w:p>
        </w:tc>
        <w:tc>
          <w:tcPr>
            <w:tcW w:w="2061" w:type="pct"/>
            <w:tcBorders>
              <w:right w:val="double" w:sz="4" w:space="0" w:color="auto"/>
            </w:tcBorders>
          </w:tcPr>
          <w:p w14:paraId="2D394771" w14:textId="77777777" w:rsidR="00AA4768" w:rsidRPr="000B6AFE" w:rsidRDefault="00AA4768" w:rsidP="00F65CDD">
            <w:pPr>
              <w:rPr>
                <w:rFonts w:cs="Arial"/>
                <w:sz w:val="19"/>
                <w:szCs w:val="19"/>
              </w:rPr>
            </w:pPr>
            <w:r w:rsidRPr="000B6AFE">
              <w:rPr>
                <w:rFonts w:cs="Arial"/>
                <w:sz w:val="19"/>
                <w:szCs w:val="19"/>
              </w:rPr>
              <w:t>Hazardous Air Pollutant</w:t>
            </w:r>
          </w:p>
        </w:tc>
      </w:tr>
      <w:tr w:rsidR="00AA4768" w:rsidRPr="000B6AFE" w14:paraId="79BD3DC2" w14:textId="77777777" w:rsidTr="00F65CDD">
        <w:trPr>
          <w:cantSplit/>
          <w:trHeight w:val="245"/>
          <w:jc w:val="center"/>
        </w:trPr>
        <w:tc>
          <w:tcPr>
            <w:tcW w:w="659" w:type="pct"/>
            <w:vMerge w:val="restart"/>
            <w:tcBorders>
              <w:left w:val="double" w:sz="4" w:space="0" w:color="auto"/>
            </w:tcBorders>
          </w:tcPr>
          <w:p w14:paraId="2484A9F8" w14:textId="77777777" w:rsidR="00AA4768" w:rsidRPr="000B6AFE" w:rsidRDefault="00AA4768" w:rsidP="00F65CDD">
            <w:pPr>
              <w:rPr>
                <w:rFonts w:cs="Arial"/>
                <w:sz w:val="19"/>
                <w:szCs w:val="19"/>
              </w:rPr>
            </w:pPr>
            <w:r>
              <w:rPr>
                <w:rFonts w:cs="Arial"/>
                <w:sz w:val="19"/>
                <w:szCs w:val="19"/>
              </w:rPr>
              <w:t>EGLE</w:t>
            </w:r>
          </w:p>
        </w:tc>
        <w:tc>
          <w:tcPr>
            <w:tcW w:w="1886" w:type="pct"/>
            <w:vMerge w:val="restart"/>
            <w:tcBorders>
              <w:right w:val="single" w:sz="4" w:space="0" w:color="auto"/>
            </w:tcBorders>
          </w:tcPr>
          <w:p w14:paraId="1079505C" w14:textId="77777777" w:rsidR="00AA4768" w:rsidRPr="000B6AFE" w:rsidRDefault="00AA4768" w:rsidP="00F65CDD">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90C94EB" w14:textId="77777777" w:rsidR="00AA4768" w:rsidRPr="000B6AFE" w:rsidRDefault="00AA4768" w:rsidP="00F65CDD">
            <w:pPr>
              <w:rPr>
                <w:rFonts w:cs="Arial"/>
                <w:sz w:val="19"/>
                <w:szCs w:val="19"/>
              </w:rPr>
            </w:pPr>
            <w:r w:rsidRPr="000B6AFE">
              <w:rPr>
                <w:rFonts w:cs="Arial"/>
                <w:sz w:val="19"/>
                <w:szCs w:val="19"/>
              </w:rPr>
              <w:t>Hg</w:t>
            </w:r>
          </w:p>
        </w:tc>
        <w:tc>
          <w:tcPr>
            <w:tcW w:w="2061" w:type="pct"/>
            <w:tcBorders>
              <w:right w:val="double" w:sz="4" w:space="0" w:color="auto"/>
            </w:tcBorders>
          </w:tcPr>
          <w:p w14:paraId="12B9B764" w14:textId="77777777" w:rsidR="00AA4768" w:rsidRPr="000B6AFE" w:rsidRDefault="00AA4768" w:rsidP="00F65CDD">
            <w:pPr>
              <w:rPr>
                <w:rFonts w:cs="Arial"/>
                <w:sz w:val="19"/>
                <w:szCs w:val="19"/>
              </w:rPr>
            </w:pPr>
            <w:r w:rsidRPr="000B6AFE">
              <w:rPr>
                <w:rFonts w:cs="Arial"/>
                <w:sz w:val="19"/>
                <w:szCs w:val="19"/>
              </w:rPr>
              <w:t>Mercury</w:t>
            </w:r>
          </w:p>
        </w:tc>
      </w:tr>
      <w:tr w:rsidR="00AA4768" w:rsidRPr="000B6AFE" w14:paraId="6192B723" w14:textId="77777777" w:rsidTr="00F65CDD">
        <w:trPr>
          <w:cantSplit/>
          <w:trHeight w:val="245"/>
          <w:jc w:val="center"/>
        </w:trPr>
        <w:tc>
          <w:tcPr>
            <w:tcW w:w="659" w:type="pct"/>
            <w:vMerge/>
            <w:tcBorders>
              <w:left w:val="double" w:sz="4" w:space="0" w:color="auto"/>
            </w:tcBorders>
          </w:tcPr>
          <w:p w14:paraId="6BF731C9" w14:textId="77777777" w:rsidR="00AA4768" w:rsidRDefault="00AA4768" w:rsidP="00F65CDD">
            <w:pPr>
              <w:rPr>
                <w:rFonts w:cs="Arial"/>
                <w:sz w:val="19"/>
                <w:szCs w:val="19"/>
              </w:rPr>
            </w:pPr>
          </w:p>
        </w:tc>
        <w:tc>
          <w:tcPr>
            <w:tcW w:w="1886" w:type="pct"/>
            <w:vMerge/>
            <w:tcBorders>
              <w:right w:val="single" w:sz="4" w:space="0" w:color="auto"/>
            </w:tcBorders>
          </w:tcPr>
          <w:p w14:paraId="053DE508" w14:textId="77777777" w:rsidR="00AA4768" w:rsidRPr="000B6AFE" w:rsidRDefault="00AA4768" w:rsidP="00F65CDD">
            <w:pPr>
              <w:rPr>
                <w:rFonts w:cs="Arial"/>
                <w:sz w:val="19"/>
                <w:szCs w:val="19"/>
              </w:rPr>
            </w:pPr>
          </w:p>
        </w:tc>
        <w:tc>
          <w:tcPr>
            <w:tcW w:w="394" w:type="pct"/>
            <w:tcBorders>
              <w:left w:val="single" w:sz="4" w:space="0" w:color="auto"/>
            </w:tcBorders>
          </w:tcPr>
          <w:p w14:paraId="328824DF" w14:textId="77777777" w:rsidR="00AA4768" w:rsidRPr="000B6AFE" w:rsidRDefault="00AA4768" w:rsidP="00F65CDD">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2BFB44FF" w14:textId="77777777" w:rsidR="00AA4768" w:rsidRPr="000B6AFE" w:rsidRDefault="00AA4768" w:rsidP="00F65CDD">
            <w:pPr>
              <w:rPr>
                <w:rFonts w:cs="Arial"/>
                <w:sz w:val="19"/>
                <w:szCs w:val="19"/>
              </w:rPr>
            </w:pPr>
            <w:r w:rsidRPr="000B6AFE">
              <w:rPr>
                <w:rFonts w:cs="Arial"/>
                <w:sz w:val="19"/>
                <w:szCs w:val="19"/>
              </w:rPr>
              <w:t>Hour</w:t>
            </w:r>
          </w:p>
        </w:tc>
      </w:tr>
      <w:tr w:rsidR="00AA4768" w:rsidRPr="000B6AFE" w14:paraId="2856EC9B" w14:textId="77777777" w:rsidTr="00F65CDD">
        <w:trPr>
          <w:cantSplit/>
          <w:trHeight w:val="245"/>
          <w:jc w:val="center"/>
        </w:trPr>
        <w:tc>
          <w:tcPr>
            <w:tcW w:w="659" w:type="pct"/>
            <w:tcBorders>
              <w:left w:val="double" w:sz="4" w:space="0" w:color="auto"/>
            </w:tcBorders>
          </w:tcPr>
          <w:p w14:paraId="5488A503" w14:textId="77777777" w:rsidR="00AA4768" w:rsidRPr="000B6AFE" w:rsidRDefault="00AA4768" w:rsidP="00F65CDD">
            <w:pPr>
              <w:rPr>
                <w:rFonts w:cs="Arial"/>
                <w:sz w:val="19"/>
                <w:szCs w:val="19"/>
              </w:rPr>
            </w:pPr>
            <w:r w:rsidRPr="000B6AFE">
              <w:rPr>
                <w:rFonts w:cs="Arial"/>
                <w:sz w:val="19"/>
                <w:szCs w:val="19"/>
              </w:rPr>
              <w:t>EU</w:t>
            </w:r>
          </w:p>
        </w:tc>
        <w:tc>
          <w:tcPr>
            <w:tcW w:w="1886" w:type="pct"/>
            <w:tcBorders>
              <w:right w:val="single" w:sz="4" w:space="0" w:color="auto"/>
            </w:tcBorders>
          </w:tcPr>
          <w:p w14:paraId="192F4221" w14:textId="77777777" w:rsidR="00AA4768" w:rsidRPr="000B6AFE" w:rsidRDefault="00AA4768" w:rsidP="00F65CDD">
            <w:pPr>
              <w:rPr>
                <w:rFonts w:cs="Arial"/>
                <w:sz w:val="19"/>
                <w:szCs w:val="19"/>
              </w:rPr>
            </w:pPr>
            <w:r w:rsidRPr="000B6AFE">
              <w:rPr>
                <w:rFonts w:cs="Arial"/>
                <w:sz w:val="19"/>
                <w:szCs w:val="19"/>
              </w:rPr>
              <w:t>Emission Unit</w:t>
            </w:r>
          </w:p>
        </w:tc>
        <w:tc>
          <w:tcPr>
            <w:tcW w:w="394" w:type="pct"/>
            <w:tcBorders>
              <w:left w:val="single" w:sz="4" w:space="0" w:color="auto"/>
            </w:tcBorders>
          </w:tcPr>
          <w:p w14:paraId="45089DE4" w14:textId="77777777" w:rsidR="00AA4768" w:rsidRPr="000B6AFE" w:rsidRDefault="00AA4768" w:rsidP="00F65CDD">
            <w:pPr>
              <w:rPr>
                <w:rFonts w:cs="Arial"/>
                <w:sz w:val="19"/>
                <w:szCs w:val="19"/>
              </w:rPr>
            </w:pPr>
            <w:r w:rsidRPr="000B6AFE">
              <w:rPr>
                <w:rFonts w:cs="Arial"/>
                <w:sz w:val="19"/>
                <w:szCs w:val="19"/>
              </w:rPr>
              <w:t>HP</w:t>
            </w:r>
          </w:p>
        </w:tc>
        <w:tc>
          <w:tcPr>
            <w:tcW w:w="2061" w:type="pct"/>
            <w:tcBorders>
              <w:right w:val="double" w:sz="4" w:space="0" w:color="auto"/>
            </w:tcBorders>
          </w:tcPr>
          <w:p w14:paraId="769E0C9D" w14:textId="77777777" w:rsidR="00AA4768" w:rsidRPr="000B6AFE" w:rsidRDefault="00AA4768" w:rsidP="00F65CDD">
            <w:pPr>
              <w:rPr>
                <w:rFonts w:cs="Arial"/>
                <w:sz w:val="19"/>
                <w:szCs w:val="19"/>
              </w:rPr>
            </w:pPr>
            <w:r w:rsidRPr="000B6AFE">
              <w:rPr>
                <w:rFonts w:cs="Arial"/>
                <w:sz w:val="19"/>
                <w:szCs w:val="19"/>
              </w:rPr>
              <w:t>Horsepower</w:t>
            </w:r>
          </w:p>
        </w:tc>
      </w:tr>
      <w:tr w:rsidR="00AA4768" w:rsidRPr="000B6AFE" w14:paraId="4F11CBC8" w14:textId="77777777" w:rsidTr="00F65CDD">
        <w:trPr>
          <w:cantSplit/>
          <w:trHeight w:val="245"/>
          <w:jc w:val="center"/>
        </w:trPr>
        <w:tc>
          <w:tcPr>
            <w:tcW w:w="659" w:type="pct"/>
            <w:tcBorders>
              <w:left w:val="double" w:sz="4" w:space="0" w:color="auto"/>
            </w:tcBorders>
          </w:tcPr>
          <w:p w14:paraId="29BFBCAB" w14:textId="77777777" w:rsidR="00AA4768" w:rsidRPr="000B6AFE" w:rsidRDefault="00AA4768" w:rsidP="00F65CDD">
            <w:pPr>
              <w:rPr>
                <w:rFonts w:cs="Arial"/>
                <w:sz w:val="19"/>
                <w:szCs w:val="19"/>
              </w:rPr>
            </w:pPr>
            <w:r w:rsidRPr="000B6AFE">
              <w:rPr>
                <w:rFonts w:cs="Arial"/>
                <w:sz w:val="19"/>
                <w:szCs w:val="19"/>
              </w:rPr>
              <w:t>FG</w:t>
            </w:r>
          </w:p>
        </w:tc>
        <w:tc>
          <w:tcPr>
            <w:tcW w:w="1886" w:type="pct"/>
            <w:tcBorders>
              <w:right w:val="single" w:sz="4" w:space="0" w:color="auto"/>
            </w:tcBorders>
          </w:tcPr>
          <w:p w14:paraId="3BB5B51A" w14:textId="77777777" w:rsidR="00AA4768" w:rsidRPr="000B6AFE" w:rsidRDefault="00AA4768" w:rsidP="00F65CDD">
            <w:pPr>
              <w:rPr>
                <w:rFonts w:cs="Arial"/>
                <w:sz w:val="19"/>
                <w:szCs w:val="19"/>
              </w:rPr>
            </w:pPr>
            <w:r w:rsidRPr="000B6AFE">
              <w:rPr>
                <w:rFonts w:cs="Arial"/>
                <w:sz w:val="19"/>
                <w:szCs w:val="19"/>
              </w:rPr>
              <w:t>Flexible Group</w:t>
            </w:r>
          </w:p>
        </w:tc>
        <w:tc>
          <w:tcPr>
            <w:tcW w:w="394" w:type="pct"/>
            <w:tcBorders>
              <w:left w:val="single" w:sz="4" w:space="0" w:color="auto"/>
            </w:tcBorders>
          </w:tcPr>
          <w:p w14:paraId="44F17D23" w14:textId="77777777" w:rsidR="00AA4768" w:rsidRPr="000B6AFE" w:rsidRDefault="00AA4768" w:rsidP="00F65CDD">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7F5A879F" w14:textId="77777777" w:rsidR="00AA4768" w:rsidRPr="000B6AFE" w:rsidRDefault="00AA4768" w:rsidP="00F65CDD">
            <w:pPr>
              <w:rPr>
                <w:rFonts w:cs="Arial"/>
                <w:sz w:val="19"/>
                <w:szCs w:val="19"/>
              </w:rPr>
            </w:pPr>
            <w:r w:rsidRPr="000B6AFE">
              <w:rPr>
                <w:rFonts w:cs="Arial"/>
                <w:sz w:val="19"/>
                <w:szCs w:val="19"/>
              </w:rPr>
              <w:t>Hydrogen Sulfide</w:t>
            </w:r>
          </w:p>
        </w:tc>
      </w:tr>
      <w:tr w:rsidR="00AA4768" w:rsidRPr="000B6AFE" w14:paraId="707186C5" w14:textId="77777777" w:rsidTr="00F65CDD">
        <w:trPr>
          <w:cantSplit/>
          <w:trHeight w:val="245"/>
          <w:jc w:val="center"/>
        </w:trPr>
        <w:tc>
          <w:tcPr>
            <w:tcW w:w="659" w:type="pct"/>
            <w:tcBorders>
              <w:left w:val="double" w:sz="4" w:space="0" w:color="auto"/>
            </w:tcBorders>
          </w:tcPr>
          <w:p w14:paraId="78C39C95" w14:textId="77777777" w:rsidR="00AA4768" w:rsidRPr="000B6AFE" w:rsidRDefault="00AA4768" w:rsidP="00F65CDD">
            <w:pPr>
              <w:rPr>
                <w:rFonts w:cs="Arial"/>
                <w:sz w:val="19"/>
                <w:szCs w:val="19"/>
              </w:rPr>
            </w:pPr>
            <w:r w:rsidRPr="000B6AFE">
              <w:rPr>
                <w:rFonts w:cs="Arial"/>
                <w:sz w:val="19"/>
                <w:szCs w:val="19"/>
              </w:rPr>
              <w:t>GACS</w:t>
            </w:r>
          </w:p>
        </w:tc>
        <w:tc>
          <w:tcPr>
            <w:tcW w:w="1886" w:type="pct"/>
            <w:tcBorders>
              <w:right w:val="single" w:sz="4" w:space="0" w:color="auto"/>
            </w:tcBorders>
          </w:tcPr>
          <w:p w14:paraId="035AF3AC" w14:textId="77777777" w:rsidR="00AA4768" w:rsidRPr="000B6AFE" w:rsidRDefault="00AA4768" w:rsidP="00F65CDD">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5342C48E" w14:textId="77777777" w:rsidR="00AA4768" w:rsidRPr="000B6AFE" w:rsidRDefault="00AA4768" w:rsidP="00F65CDD">
            <w:pPr>
              <w:rPr>
                <w:rFonts w:cs="Arial"/>
                <w:sz w:val="19"/>
                <w:szCs w:val="19"/>
              </w:rPr>
            </w:pPr>
            <w:r w:rsidRPr="000B6AFE">
              <w:rPr>
                <w:rFonts w:cs="Arial"/>
                <w:sz w:val="19"/>
                <w:szCs w:val="19"/>
              </w:rPr>
              <w:t>kW</w:t>
            </w:r>
          </w:p>
        </w:tc>
        <w:tc>
          <w:tcPr>
            <w:tcW w:w="2061" w:type="pct"/>
            <w:tcBorders>
              <w:right w:val="double" w:sz="4" w:space="0" w:color="auto"/>
            </w:tcBorders>
          </w:tcPr>
          <w:p w14:paraId="437B68D5" w14:textId="77777777" w:rsidR="00AA4768" w:rsidRPr="000B6AFE" w:rsidRDefault="00AA4768" w:rsidP="00F65CDD">
            <w:pPr>
              <w:rPr>
                <w:rFonts w:cs="Arial"/>
                <w:sz w:val="19"/>
                <w:szCs w:val="19"/>
              </w:rPr>
            </w:pPr>
            <w:r w:rsidRPr="000B6AFE">
              <w:rPr>
                <w:rFonts w:cs="Arial"/>
                <w:sz w:val="19"/>
                <w:szCs w:val="19"/>
              </w:rPr>
              <w:t>Kilowatt</w:t>
            </w:r>
          </w:p>
        </w:tc>
      </w:tr>
      <w:tr w:rsidR="00AA4768" w:rsidRPr="000B6AFE" w14:paraId="3BE657E5" w14:textId="77777777" w:rsidTr="00F65CDD">
        <w:trPr>
          <w:cantSplit/>
          <w:trHeight w:val="245"/>
          <w:jc w:val="center"/>
        </w:trPr>
        <w:tc>
          <w:tcPr>
            <w:tcW w:w="659" w:type="pct"/>
            <w:tcBorders>
              <w:left w:val="double" w:sz="4" w:space="0" w:color="auto"/>
            </w:tcBorders>
          </w:tcPr>
          <w:p w14:paraId="4E4C3A23" w14:textId="77777777" w:rsidR="00AA4768" w:rsidRPr="000B6AFE" w:rsidRDefault="00AA4768" w:rsidP="00F65CDD">
            <w:pPr>
              <w:rPr>
                <w:rFonts w:cs="Arial"/>
                <w:sz w:val="19"/>
                <w:szCs w:val="19"/>
              </w:rPr>
            </w:pPr>
            <w:r w:rsidRPr="000B6AFE">
              <w:rPr>
                <w:rFonts w:cs="Arial"/>
                <w:sz w:val="19"/>
                <w:szCs w:val="19"/>
              </w:rPr>
              <w:t>GC</w:t>
            </w:r>
          </w:p>
        </w:tc>
        <w:tc>
          <w:tcPr>
            <w:tcW w:w="1886" w:type="pct"/>
            <w:tcBorders>
              <w:right w:val="single" w:sz="4" w:space="0" w:color="auto"/>
            </w:tcBorders>
          </w:tcPr>
          <w:p w14:paraId="5D5F333E" w14:textId="77777777" w:rsidR="00AA4768" w:rsidRPr="000B6AFE" w:rsidRDefault="00AA4768" w:rsidP="00F65CDD">
            <w:pPr>
              <w:rPr>
                <w:rFonts w:cs="Arial"/>
                <w:sz w:val="19"/>
                <w:szCs w:val="19"/>
              </w:rPr>
            </w:pPr>
            <w:r w:rsidRPr="000B6AFE">
              <w:rPr>
                <w:rFonts w:cs="Arial"/>
                <w:sz w:val="19"/>
                <w:szCs w:val="19"/>
              </w:rPr>
              <w:t>General Condition</w:t>
            </w:r>
          </w:p>
        </w:tc>
        <w:tc>
          <w:tcPr>
            <w:tcW w:w="394" w:type="pct"/>
            <w:tcBorders>
              <w:left w:val="single" w:sz="4" w:space="0" w:color="auto"/>
            </w:tcBorders>
          </w:tcPr>
          <w:p w14:paraId="283DCC42" w14:textId="77777777" w:rsidR="00AA4768" w:rsidRPr="000B6AFE" w:rsidRDefault="00AA4768" w:rsidP="00F65CDD">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65D1C7AE" w14:textId="77777777" w:rsidR="00AA4768" w:rsidRPr="000B6AFE" w:rsidRDefault="00AA4768" w:rsidP="00F65CDD">
            <w:pPr>
              <w:rPr>
                <w:rFonts w:cs="Arial"/>
                <w:sz w:val="19"/>
                <w:szCs w:val="19"/>
              </w:rPr>
            </w:pPr>
            <w:r w:rsidRPr="000B6AFE">
              <w:rPr>
                <w:rFonts w:cs="Arial"/>
                <w:sz w:val="19"/>
                <w:szCs w:val="19"/>
              </w:rPr>
              <w:t>Pound</w:t>
            </w:r>
          </w:p>
        </w:tc>
      </w:tr>
      <w:tr w:rsidR="00AA4768" w:rsidRPr="000B6AFE" w14:paraId="7A455825" w14:textId="77777777" w:rsidTr="00F65CDD">
        <w:trPr>
          <w:cantSplit/>
          <w:trHeight w:val="245"/>
          <w:jc w:val="center"/>
        </w:trPr>
        <w:tc>
          <w:tcPr>
            <w:tcW w:w="659" w:type="pct"/>
            <w:tcBorders>
              <w:left w:val="double" w:sz="4" w:space="0" w:color="auto"/>
            </w:tcBorders>
          </w:tcPr>
          <w:p w14:paraId="0EC6C56F" w14:textId="77777777" w:rsidR="00AA4768" w:rsidRPr="000B6AFE" w:rsidRDefault="00AA4768" w:rsidP="00F65CDD">
            <w:pPr>
              <w:rPr>
                <w:rFonts w:cs="Arial"/>
                <w:sz w:val="19"/>
                <w:szCs w:val="19"/>
              </w:rPr>
            </w:pPr>
            <w:r w:rsidRPr="000B6AFE">
              <w:rPr>
                <w:rFonts w:cs="Arial"/>
                <w:sz w:val="19"/>
                <w:szCs w:val="19"/>
              </w:rPr>
              <w:t>GHGs</w:t>
            </w:r>
          </w:p>
        </w:tc>
        <w:tc>
          <w:tcPr>
            <w:tcW w:w="1886" w:type="pct"/>
            <w:tcBorders>
              <w:right w:val="single" w:sz="4" w:space="0" w:color="auto"/>
            </w:tcBorders>
          </w:tcPr>
          <w:p w14:paraId="7A90F39C" w14:textId="77777777" w:rsidR="00AA4768" w:rsidRPr="000B6AFE" w:rsidRDefault="00AA4768" w:rsidP="00F65CDD">
            <w:pPr>
              <w:rPr>
                <w:rFonts w:cs="Arial"/>
                <w:sz w:val="19"/>
                <w:szCs w:val="19"/>
              </w:rPr>
            </w:pPr>
            <w:r w:rsidRPr="000B6AFE">
              <w:rPr>
                <w:rFonts w:cs="Arial"/>
                <w:sz w:val="19"/>
                <w:szCs w:val="19"/>
              </w:rPr>
              <w:t>Greenhouse Gases</w:t>
            </w:r>
          </w:p>
        </w:tc>
        <w:tc>
          <w:tcPr>
            <w:tcW w:w="394" w:type="pct"/>
            <w:tcBorders>
              <w:left w:val="single" w:sz="4" w:space="0" w:color="auto"/>
            </w:tcBorders>
          </w:tcPr>
          <w:p w14:paraId="25DEA208" w14:textId="77777777" w:rsidR="00AA4768" w:rsidRPr="000B6AFE" w:rsidRDefault="00AA4768" w:rsidP="00F65CDD">
            <w:pPr>
              <w:rPr>
                <w:rFonts w:cs="Arial"/>
                <w:sz w:val="19"/>
                <w:szCs w:val="19"/>
              </w:rPr>
            </w:pPr>
            <w:r w:rsidRPr="000B6AFE">
              <w:rPr>
                <w:rFonts w:cs="Arial"/>
                <w:sz w:val="19"/>
                <w:szCs w:val="19"/>
              </w:rPr>
              <w:t>m</w:t>
            </w:r>
          </w:p>
        </w:tc>
        <w:tc>
          <w:tcPr>
            <w:tcW w:w="2061" w:type="pct"/>
            <w:tcBorders>
              <w:right w:val="double" w:sz="4" w:space="0" w:color="auto"/>
            </w:tcBorders>
          </w:tcPr>
          <w:p w14:paraId="68FAD835" w14:textId="77777777" w:rsidR="00AA4768" w:rsidRPr="000B6AFE" w:rsidRDefault="00AA4768" w:rsidP="00F65CDD">
            <w:pPr>
              <w:rPr>
                <w:rFonts w:cs="Arial"/>
                <w:sz w:val="19"/>
                <w:szCs w:val="19"/>
              </w:rPr>
            </w:pPr>
            <w:r w:rsidRPr="000B6AFE">
              <w:rPr>
                <w:rFonts w:cs="Arial"/>
                <w:sz w:val="19"/>
                <w:szCs w:val="19"/>
              </w:rPr>
              <w:t>Meter</w:t>
            </w:r>
          </w:p>
        </w:tc>
      </w:tr>
      <w:tr w:rsidR="00AA4768" w:rsidRPr="000B6AFE" w14:paraId="1A9C7323" w14:textId="77777777" w:rsidTr="00F65CDD">
        <w:trPr>
          <w:cantSplit/>
          <w:trHeight w:val="245"/>
          <w:jc w:val="center"/>
        </w:trPr>
        <w:tc>
          <w:tcPr>
            <w:tcW w:w="659" w:type="pct"/>
            <w:tcBorders>
              <w:left w:val="double" w:sz="4" w:space="0" w:color="auto"/>
            </w:tcBorders>
          </w:tcPr>
          <w:p w14:paraId="51537D0D" w14:textId="77777777" w:rsidR="00AA4768" w:rsidRPr="000B6AFE" w:rsidRDefault="00AA4768" w:rsidP="00F65CDD">
            <w:pPr>
              <w:rPr>
                <w:rFonts w:cs="Arial"/>
                <w:sz w:val="19"/>
                <w:szCs w:val="19"/>
              </w:rPr>
            </w:pPr>
            <w:r w:rsidRPr="000B6AFE">
              <w:rPr>
                <w:rFonts w:cs="Arial"/>
                <w:sz w:val="19"/>
                <w:szCs w:val="19"/>
              </w:rPr>
              <w:t>HVLP</w:t>
            </w:r>
          </w:p>
        </w:tc>
        <w:tc>
          <w:tcPr>
            <w:tcW w:w="1886" w:type="pct"/>
            <w:tcBorders>
              <w:right w:val="single" w:sz="4" w:space="0" w:color="auto"/>
            </w:tcBorders>
          </w:tcPr>
          <w:p w14:paraId="0AF12E13" w14:textId="77777777" w:rsidR="00AA4768" w:rsidRPr="000B6AFE" w:rsidRDefault="00AA4768" w:rsidP="00F65CDD">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18133EA" w14:textId="77777777" w:rsidR="00AA4768" w:rsidRPr="000B6AFE" w:rsidRDefault="00AA4768" w:rsidP="00F65CDD">
            <w:pPr>
              <w:rPr>
                <w:rFonts w:cs="Arial"/>
                <w:sz w:val="19"/>
                <w:szCs w:val="19"/>
              </w:rPr>
            </w:pPr>
            <w:r w:rsidRPr="000B6AFE">
              <w:rPr>
                <w:rFonts w:cs="Arial"/>
                <w:sz w:val="19"/>
                <w:szCs w:val="19"/>
              </w:rPr>
              <w:t>mg</w:t>
            </w:r>
          </w:p>
        </w:tc>
        <w:tc>
          <w:tcPr>
            <w:tcW w:w="2061" w:type="pct"/>
            <w:tcBorders>
              <w:right w:val="double" w:sz="4" w:space="0" w:color="auto"/>
            </w:tcBorders>
          </w:tcPr>
          <w:p w14:paraId="34B18DDF" w14:textId="77777777" w:rsidR="00AA4768" w:rsidRPr="000B6AFE" w:rsidRDefault="00AA4768" w:rsidP="00F65CDD">
            <w:pPr>
              <w:rPr>
                <w:rFonts w:cs="Arial"/>
                <w:sz w:val="19"/>
                <w:szCs w:val="19"/>
              </w:rPr>
            </w:pPr>
            <w:r w:rsidRPr="000B6AFE">
              <w:rPr>
                <w:rFonts w:cs="Arial"/>
                <w:sz w:val="19"/>
                <w:szCs w:val="19"/>
              </w:rPr>
              <w:t>Milligram</w:t>
            </w:r>
          </w:p>
        </w:tc>
      </w:tr>
      <w:tr w:rsidR="00AA4768" w:rsidRPr="000B6AFE" w14:paraId="3C4203FC" w14:textId="77777777" w:rsidTr="00F65CDD">
        <w:trPr>
          <w:cantSplit/>
          <w:trHeight w:val="245"/>
          <w:jc w:val="center"/>
        </w:trPr>
        <w:tc>
          <w:tcPr>
            <w:tcW w:w="659" w:type="pct"/>
            <w:tcBorders>
              <w:left w:val="double" w:sz="4" w:space="0" w:color="auto"/>
            </w:tcBorders>
          </w:tcPr>
          <w:p w14:paraId="7EF9D85B" w14:textId="77777777" w:rsidR="00AA4768" w:rsidRPr="000B6AFE" w:rsidRDefault="00AA4768" w:rsidP="00F65CDD">
            <w:pPr>
              <w:rPr>
                <w:rFonts w:cs="Arial"/>
                <w:sz w:val="19"/>
                <w:szCs w:val="19"/>
              </w:rPr>
            </w:pPr>
            <w:r w:rsidRPr="000B6AFE">
              <w:rPr>
                <w:rFonts w:cs="Arial"/>
                <w:sz w:val="19"/>
                <w:szCs w:val="19"/>
              </w:rPr>
              <w:t>ID</w:t>
            </w:r>
          </w:p>
        </w:tc>
        <w:tc>
          <w:tcPr>
            <w:tcW w:w="1886" w:type="pct"/>
            <w:tcBorders>
              <w:right w:val="single" w:sz="4" w:space="0" w:color="auto"/>
            </w:tcBorders>
          </w:tcPr>
          <w:p w14:paraId="51EE28AC" w14:textId="77777777" w:rsidR="00AA4768" w:rsidRPr="000B6AFE" w:rsidRDefault="00AA4768" w:rsidP="00F65CDD">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389B3403" w14:textId="77777777" w:rsidR="00AA4768" w:rsidRPr="000B6AFE" w:rsidRDefault="00AA4768" w:rsidP="00F65CDD">
            <w:pPr>
              <w:rPr>
                <w:rFonts w:cs="Arial"/>
                <w:sz w:val="19"/>
                <w:szCs w:val="19"/>
              </w:rPr>
            </w:pPr>
            <w:r w:rsidRPr="000B6AFE">
              <w:rPr>
                <w:rFonts w:cs="Arial"/>
                <w:sz w:val="19"/>
                <w:szCs w:val="19"/>
              </w:rPr>
              <w:t>mm</w:t>
            </w:r>
          </w:p>
        </w:tc>
        <w:tc>
          <w:tcPr>
            <w:tcW w:w="2061" w:type="pct"/>
            <w:tcBorders>
              <w:right w:val="double" w:sz="4" w:space="0" w:color="auto"/>
            </w:tcBorders>
          </w:tcPr>
          <w:p w14:paraId="352735A6" w14:textId="77777777" w:rsidR="00AA4768" w:rsidRPr="000B6AFE" w:rsidRDefault="00AA4768" w:rsidP="00F65CDD">
            <w:pPr>
              <w:rPr>
                <w:rFonts w:cs="Arial"/>
                <w:sz w:val="19"/>
                <w:szCs w:val="19"/>
              </w:rPr>
            </w:pPr>
            <w:r w:rsidRPr="000B6AFE">
              <w:rPr>
                <w:rFonts w:cs="Arial"/>
                <w:sz w:val="19"/>
                <w:szCs w:val="19"/>
              </w:rPr>
              <w:t>Millimeter</w:t>
            </w:r>
          </w:p>
        </w:tc>
      </w:tr>
      <w:tr w:rsidR="00AA4768" w:rsidRPr="000B6AFE" w14:paraId="12297939" w14:textId="77777777" w:rsidTr="00F65CDD">
        <w:trPr>
          <w:cantSplit/>
          <w:trHeight w:val="245"/>
          <w:jc w:val="center"/>
        </w:trPr>
        <w:tc>
          <w:tcPr>
            <w:tcW w:w="659" w:type="pct"/>
            <w:tcBorders>
              <w:left w:val="double" w:sz="4" w:space="0" w:color="auto"/>
            </w:tcBorders>
          </w:tcPr>
          <w:p w14:paraId="4B9FBCDA" w14:textId="77777777" w:rsidR="00AA4768" w:rsidRPr="000B6AFE" w:rsidRDefault="00AA4768" w:rsidP="00F65CDD">
            <w:pPr>
              <w:rPr>
                <w:rFonts w:cs="Arial"/>
                <w:sz w:val="19"/>
                <w:szCs w:val="19"/>
              </w:rPr>
            </w:pPr>
            <w:r w:rsidRPr="000B6AFE">
              <w:rPr>
                <w:rFonts w:cs="Arial"/>
                <w:sz w:val="19"/>
                <w:szCs w:val="19"/>
              </w:rPr>
              <w:t>IRSL</w:t>
            </w:r>
          </w:p>
        </w:tc>
        <w:tc>
          <w:tcPr>
            <w:tcW w:w="1886" w:type="pct"/>
            <w:tcBorders>
              <w:right w:val="single" w:sz="4" w:space="0" w:color="auto"/>
            </w:tcBorders>
          </w:tcPr>
          <w:p w14:paraId="4A1CDD06" w14:textId="77777777" w:rsidR="00AA4768" w:rsidRPr="000B6AFE" w:rsidRDefault="00AA4768" w:rsidP="00F65CDD">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50580340" w14:textId="77777777" w:rsidR="00AA4768" w:rsidRPr="000B6AFE" w:rsidRDefault="00AA4768" w:rsidP="00F65CDD">
            <w:pPr>
              <w:rPr>
                <w:rFonts w:cs="Arial"/>
                <w:sz w:val="19"/>
                <w:szCs w:val="19"/>
              </w:rPr>
            </w:pPr>
            <w:r w:rsidRPr="000B6AFE">
              <w:rPr>
                <w:rFonts w:cs="Arial"/>
                <w:sz w:val="19"/>
                <w:szCs w:val="19"/>
              </w:rPr>
              <w:t>MM</w:t>
            </w:r>
          </w:p>
        </w:tc>
        <w:tc>
          <w:tcPr>
            <w:tcW w:w="2061" w:type="pct"/>
            <w:tcBorders>
              <w:right w:val="double" w:sz="4" w:space="0" w:color="auto"/>
            </w:tcBorders>
          </w:tcPr>
          <w:p w14:paraId="5B818072" w14:textId="77777777" w:rsidR="00AA4768" w:rsidRPr="000B6AFE" w:rsidRDefault="00AA4768" w:rsidP="00F65CDD">
            <w:pPr>
              <w:rPr>
                <w:rFonts w:cs="Arial"/>
                <w:sz w:val="19"/>
                <w:szCs w:val="19"/>
              </w:rPr>
            </w:pPr>
            <w:r w:rsidRPr="000B6AFE">
              <w:rPr>
                <w:rFonts w:cs="Arial"/>
                <w:sz w:val="19"/>
                <w:szCs w:val="19"/>
              </w:rPr>
              <w:t>Million</w:t>
            </w:r>
          </w:p>
        </w:tc>
      </w:tr>
      <w:tr w:rsidR="00AA4768" w:rsidRPr="000B6AFE" w14:paraId="57BA72BC" w14:textId="77777777" w:rsidTr="00F65CDD">
        <w:trPr>
          <w:cantSplit/>
          <w:trHeight w:val="245"/>
          <w:jc w:val="center"/>
        </w:trPr>
        <w:tc>
          <w:tcPr>
            <w:tcW w:w="659" w:type="pct"/>
            <w:tcBorders>
              <w:left w:val="double" w:sz="4" w:space="0" w:color="auto"/>
            </w:tcBorders>
          </w:tcPr>
          <w:p w14:paraId="5C1C3115" w14:textId="77777777" w:rsidR="00AA4768" w:rsidRPr="000B6AFE" w:rsidRDefault="00AA4768" w:rsidP="00F65CDD">
            <w:pPr>
              <w:rPr>
                <w:rFonts w:cs="Arial"/>
                <w:sz w:val="19"/>
                <w:szCs w:val="19"/>
              </w:rPr>
            </w:pPr>
            <w:r w:rsidRPr="000B6AFE">
              <w:rPr>
                <w:rFonts w:cs="Arial"/>
                <w:sz w:val="19"/>
                <w:szCs w:val="19"/>
              </w:rPr>
              <w:t>ITSL</w:t>
            </w:r>
          </w:p>
        </w:tc>
        <w:tc>
          <w:tcPr>
            <w:tcW w:w="1886" w:type="pct"/>
            <w:tcBorders>
              <w:right w:val="single" w:sz="4" w:space="0" w:color="auto"/>
            </w:tcBorders>
          </w:tcPr>
          <w:p w14:paraId="4093E75E" w14:textId="77777777" w:rsidR="00AA4768" w:rsidRPr="000B6AFE" w:rsidRDefault="00AA4768" w:rsidP="00F65CDD">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051FDAD7" w14:textId="77777777" w:rsidR="00AA4768" w:rsidRPr="000B6AFE" w:rsidRDefault="00AA4768" w:rsidP="00F65CDD">
            <w:pPr>
              <w:rPr>
                <w:rFonts w:cs="Arial"/>
                <w:sz w:val="19"/>
                <w:szCs w:val="19"/>
              </w:rPr>
            </w:pPr>
            <w:r w:rsidRPr="000B6AFE">
              <w:rPr>
                <w:rFonts w:cs="Arial"/>
                <w:sz w:val="19"/>
                <w:szCs w:val="19"/>
              </w:rPr>
              <w:t>MW</w:t>
            </w:r>
          </w:p>
        </w:tc>
        <w:tc>
          <w:tcPr>
            <w:tcW w:w="2061" w:type="pct"/>
            <w:tcBorders>
              <w:right w:val="double" w:sz="4" w:space="0" w:color="auto"/>
            </w:tcBorders>
          </w:tcPr>
          <w:p w14:paraId="321B2DD8" w14:textId="77777777" w:rsidR="00AA4768" w:rsidRPr="000B6AFE" w:rsidRDefault="00AA4768" w:rsidP="00F65CDD">
            <w:pPr>
              <w:rPr>
                <w:rFonts w:cs="Arial"/>
                <w:sz w:val="19"/>
                <w:szCs w:val="19"/>
              </w:rPr>
            </w:pPr>
            <w:r w:rsidRPr="000B6AFE">
              <w:rPr>
                <w:rFonts w:cs="Arial"/>
                <w:sz w:val="19"/>
                <w:szCs w:val="19"/>
              </w:rPr>
              <w:t>Megawatts</w:t>
            </w:r>
          </w:p>
        </w:tc>
      </w:tr>
      <w:tr w:rsidR="00AA4768" w:rsidRPr="000B6AFE" w14:paraId="0781DD51" w14:textId="77777777" w:rsidTr="00F65CDD">
        <w:trPr>
          <w:cantSplit/>
          <w:trHeight w:val="245"/>
          <w:jc w:val="center"/>
        </w:trPr>
        <w:tc>
          <w:tcPr>
            <w:tcW w:w="659" w:type="pct"/>
            <w:tcBorders>
              <w:left w:val="double" w:sz="4" w:space="0" w:color="auto"/>
            </w:tcBorders>
          </w:tcPr>
          <w:p w14:paraId="26D08A23" w14:textId="77777777" w:rsidR="00AA4768" w:rsidRPr="000B6AFE" w:rsidRDefault="00AA4768" w:rsidP="00F65CDD">
            <w:pPr>
              <w:rPr>
                <w:rFonts w:cs="Arial"/>
                <w:sz w:val="19"/>
                <w:szCs w:val="19"/>
              </w:rPr>
            </w:pPr>
            <w:r w:rsidRPr="000B6AFE">
              <w:rPr>
                <w:rFonts w:cs="Arial"/>
                <w:sz w:val="19"/>
                <w:szCs w:val="19"/>
              </w:rPr>
              <w:t>LAER</w:t>
            </w:r>
          </w:p>
        </w:tc>
        <w:tc>
          <w:tcPr>
            <w:tcW w:w="1886" w:type="pct"/>
            <w:tcBorders>
              <w:right w:val="single" w:sz="4" w:space="0" w:color="auto"/>
            </w:tcBorders>
          </w:tcPr>
          <w:p w14:paraId="29503383" w14:textId="77777777" w:rsidR="00AA4768" w:rsidRPr="000B6AFE" w:rsidRDefault="00AA4768" w:rsidP="00F65CDD">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4D4F76B" w14:textId="77777777" w:rsidR="00AA4768" w:rsidRPr="000B6AFE" w:rsidRDefault="00AA4768" w:rsidP="00F65CDD">
            <w:pPr>
              <w:rPr>
                <w:rFonts w:cs="Arial"/>
                <w:sz w:val="19"/>
                <w:szCs w:val="19"/>
              </w:rPr>
            </w:pPr>
            <w:r w:rsidRPr="000B6AFE">
              <w:rPr>
                <w:rFonts w:cs="Arial"/>
                <w:sz w:val="19"/>
                <w:szCs w:val="19"/>
              </w:rPr>
              <w:t>NMOC</w:t>
            </w:r>
          </w:p>
        </w:tc>
        <w:tc>
          <w:tcPr>
            <w:tcW w:w="2061" w:type="pct"/>
            <w:tcBorders>
              <w:right w:val="double" w:sz="4" w:space="0" w:color="auto"/>
            </w:tcBorders>
          </w:tcPr>
          <w:p w14:paraId="79247AA4" w14:textId="77777777" w:rsidR="00AA4768" w:rsidRPr="000B6AFE" w:rsidRDefault="00AA4768" w:rsidP="00F65CDD">
            <w:pPr>
              <w:rPr>
                <w:rFonts w:cs="Arial"/>
                <w:sz w:val="19"/>
                <w:szCs w:val="19"/>
              </w:rPr>
            </w:pPr>
            <w:r w:rsidRPr="000B6AFE">
              <w:rPr>
                <w:rFonts w:cs="Arial"/>
                <w:sz w:val="19"/>
                <w:szCs w:val="19"/>
              </w:rPr>
              <w:t>Non-methane Organic Compounds</w:t>
            </w:r>
          </w:p>
        </w:tc>
      </w:tr>
      <w:tr w:rsidR="00AA4768" w:rsidRPr="000B6AFE" w14:paraId="436AB579" w14:textId="77777777" w:rsidTr="00F65CDD">
        <w:trPr>
          <w:cantSplit/>
          <w:trHeight w:val="245"/>
          <w:jc w:val="center"/>
        </w:trPr>
        <w:tc>
          <w:tcPr>
            <w:tcW w:w="659" w:type="pct"/>
            <w:tcBorders>
              <w:left w:val="double" w:sz="4" w:space="0" w:color="auto"/>
            </w:tcBorders>
          </w:tcPr>
          <w:p w14:paraId="1C142A18" w14:textId="77777777" w:rsidR="00AA4768" w:rsidRPr="000B6AFE" w:rsidRDefault="00AA4768" w:rsidP="00F65CDD">
            <w:pPr>
              <w:rPr>
                <w:rFonts w:cs="Arial"/>
                <w:sz w:val="19"/>
                <w:szCs w:val="19"/>
              </w:rPr>
            </w:pPr>
            <w:r w:rsidRPr="000B6AFE">
              <w:rPr>
                <w:rFonts w:cs="Arial"/>
                <w:sz w:val="19"/>
                <w:szCs w:val="19"/>
              </w:rPr>
              <w:t>MACT</w:t>
            </w:r>
          </w:p>
        </w:tc>
        <w:tc>
          <w:tcPr>
            <w:tcW w:w="1886" w:type="pct"/>
            <w:tcBorders>
              <w:right w:val="single" w:sz="4" w:space="0" w:color="auto"/>
            </w:tcBorders>
          </w:tcPr>
          <w:p w14:paraId="4C9FA100" w14:textId="77777777" w:rsidR="00AA4768" w:rsidRPr="000B6AFE" w:rsidRDefault="00AA4768" w:rsidP="00F65CDD">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22F06561" w14:textId="77777777" w:rsidR="00AA4768" w:rsidRPr="000B6AFE" w:rsidRDefault="00AA4768" w:rsidP="00F65CDD">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B6DEEAF" w14:textId="77777777" w:rsidR="00AA4768" w:rsidRPr="000B6AFE" w:rsidRDefault="00AA4768" w:rsidP="00F65CDD">
            <w:pPr>
              <w:rPr>
                <w:rFonts w:cs="Arial"/>
                <w:sz w:val="19"/>
                <w:szCs w:val="19"/>
              </w:rPr>
            </w:pPr>
            <w:r w:rsidRPr="000B6AFE">
              <w:rPr>
                <w:rFonts w:cs="Arial"/>
                <w:sz w:val="19"/>
                <w:szCs w:val="19"/>
              </w:rPr>
              <w:t>Oxides of Nitrogen</w:t>
            </w:r>
          </w:p>
        </w:tc>
      </w:tr>
      <w:tr w:rsidR="00AA4768" w:rsidRPr="000B6AFE" w14:paraId="02025C47" w14:textId="77777777" w:rsidTr="00F65CDD">
        <w:trPr>
          <w:cantSplit/>
          <w:trHeight w:val="245"/>
          <w:jc w:val="center"/>
        </w:trPr>
        <w:tc>
          <w:tcPr>
            <w:tcW w:w="659" w:type="pct"/>
            <w:tcBorders>
              <w:left w:val="double" w:sz="4" w:space="0" w:color="auto"/>
            </w:tcBorders>
          </w:tcPr>
          <w:p w14:paraId="6FC0AD35" w14:textId="77777777" w:rsidR="00AA4768" w:rsidRPr="000B6AFE" w:rsidRDefault="00AA4768" w:rsidP="00F65CDD">
            <w:pPr>
              <w:rPr>
                <w:rFonts w:cs="Arial"/>
                <w:sz w:val="19"/>
                <w:szCs w:val="19"/>
              </w:rPr>
            </w:pPr>
            <w:r w:rsidRPr="000B6AFE">
              <w:rPr>
                <w:rFonts w:cs="Arial"/>
                <w:sz w:val="19"/>
                <w:szCs w:val="19"/>
              </w:rPr>
              <w:t>MAERS</w:t>
            </w:r>
          </w:p>
        </w:tc>
        <w:tc>
          <w:tcPr>
            <w:tcW w:w="1886" w:type="pct"/>
            <w:tcBorders>
              <w:right w:val="single" w:sz="4" w:space="0" w:color="auto"/>
            </w:tcBorders>
          </w:tcPr>
          <w:p w14:paraId="4DC1CAAE" w14:textId="77777777" w:rsidR="00AA4768" w:rsidRPr="000B6AFE" w:rsidRDefault="00AA4768" w:rsidP="00F65CDD">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1E895BF1" w14:textId="77777777" w:rsidR="00AA4768" w:rsidRPr="000B6AFE" w:rsidRDefault="00AA4768" w:rsidP="00F65CDD">
            <w:pPr>
              <w:rPr>
                <w:rFonts w:cs="Arial"/>
                <w:sz w:val="19"/>
                <w:szCs w:val="19"/>
              </w:rPr>
            </w:pPr>
            <w:r w:rsidRPr="000B6AFE">
              <w:rPr>
                <w:rFonts w:cs="Arial"/>
                <w:sz w:val="19"/>
                <w:szCs w:val="19"/>
              </w:rPr>
              <w:t>ng</w:t>
            </w:r>
          </w:p>
        </w:tc>
        <w:tc>
          <w:tcPr>
            <w:tcW w:w="2061" w:type="pct"/>
            <w:tcBorders>
              <w:right w:val="double" w:sz="4" w:space="0" w:color="auto"/>
            </w:tcBorders>
          </w:tcPr>
          <w:p w14:paraId="1698E127" w14:textId="77777777" w:rsidR="00AA4768" w:rsidRPr="000B6AFE" w:rsidRDefault="00AA4768" w:rsidP="00F65CDD">
            <w:pPr>
              <w:rPr>
                <w:rFonts w:cs="Arial"/>
                <w:sz w:val="19"/>
                <w:szCs w:val="19"/>
              </w:rPr>
            </w:pPr>
            <w:r w:rsidRPr="000B6AFE">
              <w:rPr>
                <w:rFonts w:cs="Arial"/>
                <w:sz w:val="19"/>
                <w:szCs w:val="19"/>
              </w:rPr>
              <w:t>Nanogram</w:t>
            </w:r>
          </w:p>
        </w:tc>
      </w:tr>
      <w:tr w:rsidR="00AA4768" w:rsidRPr="000B6AFE" w14:paraId="0311D7AF" w14:textId="77777777" w:rsidTr="00F65CDD">
        <w:trPr>
          <w:cantSplit/>
          <w:trHeight w:val="218"/>
          <w:jc w:val="center"/>
        </w:trPr>
        <w:tc>
          <w:tcPr>
            <w:tcW w:w="659" w:type="pct"/>
            <w:tcBorders>
              <w:left w:val="double" w:sz="4" w:space="0" w:color="auto"/>
            </w:tcBorders>
          </w:tcPr>
          <w:p w14:paraId="2F9AD1BB" w14:textId="77777777" w:rsidR="00AA4768" w:rsidRPr="000B6AFE" w:rsidRDefault="00AA4768" w:rsidP="00F65CDD">
            <w:pPr>
              <w:rPr>
                <w:rFonts w:cs="Arial"/>
                <w:sz w:val="19"/>
                <w:szCs w:val="19"/>
              </w:rPr>
            </w:pPr>
            <w:r w:rsidRPr="000B6AFE">
              <w:rPr>
                <w:rFonts w:cs="Arial"/>
                <w:sz w:val="19"/>
                <w:szCs w:val="19"/>
              </w:rPr>
              <w:t>MAP</w:t>
            </w:r>
          </w:p>
        </w:tc>
        <w:tc>
          <w:tcPr>
            <w:tcW w:w="1886" w:type="pct"/>
            <w:tcBorders>
              <w:right w:val="single" w:sz="4" w:space="0" w:color="auto"/>
            </w:tcBorders>
          </w:tcPr>
          <w:p w14:paraId="616CC6C7" w14:textId="77777777" w:rsidR="00AA4768" w:rsidRPr="000B6AFE" w:rsidRDefault="00AA4768" w:rsidP="00F65CDD">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2512BAF4" w14:textId="77777777" w:rsidR="00AA4768" w:rsidRPr="000B6AFE" w:rsidRDefault="00AA4768" w:rsidP="00F65CDD">
            <w:pPr>
              <w:rPr>
                <w:rFonts w:cs="Arial"/>
                <w:sz w:val="19"/>
                <w:szCs w:val="19"/>
              </w:rPr>
            </w:pPr>
            <w:r w:rsidRPr="000B6AFE">
              <w:rPr>
                <w:rFonts w:cs="Arial"/>
                <w:sz w:val="19"/>
                <w:szCs w:val="19"/>
              </w:rPr>
              <w:t>PM</w:t>
            </w:r>
          </w:p>
        </w:tc>
        <w:tc>
          <w:tcPr>
            <w:tcW w:w="2061" w:type="pct"/>
            <w:tcBorders>
              <w:right w:val="double" w:sz="4" w:space="0" w:color="auto"/>
            </w:tcBorders>
          </w:tcPr>
          <w:p w14:paraId="5A9AE361" w14:textId="77777777" w:rsidR="00AA4768" w:rsidRPr="000B6AFE" w:rsidRDefault="00AA4768" w:rsidP="00F65CDD">
            <w:pPr>
              <w:rPr>
                <w:rFonts w:cs="Arial"/>
                <w:sz w:val="19"/>
                <w:szCs w:val="19"/>
              </w:rPr>
            </w:pPr>
            <w:r w:rsidRPr="000B6AFE">
              <w:rPr>
                <w:rFonts w:cs="Arial"/>
                <w:sz w:val="19"/>
                <w:szCs w:val="19"/>
              </w:rPr>
              <w:t>Particulate Matter</w:t>
            </w:r>
          </w:p>
        </w:tc>
      </w:tr>
      <w:tr w:rsidR="00AA4768" w:rsidRPr="000B6AFE" w14:paraId="504A28F2" w14:textId="77777777" w:rsidTr="00F65CDD">
        <w:trPr>
          <w:cantSplit/>
          <w:trHeight w:val="245"/>
          <w:jc w:val="center"/>
        </w:trPr>
        <w:tc>
          <w:tcPr>
            <w:tcW w:w="659" w:type="pct"/>
            <w:tcBorders>
              <w:left w:val="double" w:sz="4" w:space="0" w:color="auto"/>
            </w:tcBorders>
          </w:tcPr>
          <w:p w14:paraId="5E8C0713" w14:textId="77777777" w:rsidR="00AA4768" w:rsidRPr="000B6AFE" w:rsidRDefault="00AA4768" w:rsidP="00F65CDD">
            <w:pPr>
              <w:rPr>
                <w:rFonts w:cs="Arial"/>
                <w:sz w:val="19"/>
                <w:szCs w:val="19"/>
              </w:rPr>
            </w:pPr>
            <w:r w:rsidRPr="000B6AFE">
              <w:rPr>
                <w:rFonts w:cs="Arial"/>
                <w:sz w:val="19"/>
                <w:szCs w:val="19"/>
              </w:rPr>
              <w:t>MSDS</w:t>
            </w:r>
          </w:p>
        </w:tc>
        <w:tc>
          <w:tcPr>
            <w:tcW w:w="1886" w:type="pct"/>
            <w:tcBorders>
              <w:right w:val="single" w:sz="4" w:space="0" w:color="auto"/>
            </w:tcBorders>
          </w:tcPr>
          <w:p w14:paraId="3CF84E14" w14:textId="77777777" w:rsidR="00AA4768" w:rsidRPr="000B6AFE" w:rsidRDefault="00AA4768" w:rsidP="00F65CDD">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1CD82E82" w14:textId="77777777" w:rsidR="00AA4768" w:rsidRPr="000B6AFE" w:rsidRDefault="00AA4768" w:rsidP="00F65CDD">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2C7CF184" w14:textId="77777777" w:rsidR="00AA4768" w:rsidRPr="000B6AFE" w:rsidRDefault="00AA4768" w:rsidP="00F65CDD">
            <w:pPr>
              <w:rPr>
                <w:rFonts w:cs="Arial"/>
                <w:sz w:val="19"/>
                <w:szCs w:val="19"/>
              </w:rPr>
            </w:pPr>
            <w:r w:rsidRPr="000B6AFE">
              <w:rPr>
                <w:rFonts w:cs="Arial"/>
                <w:sz w:val="19"/>
                <w:szCs w:val="19"/>
              </w:rPr>
              <w:t>Particulate Matter equal to or less than 10 microns in diameter</w:t>
            </w:r>
          </w:p>
        </w:tc>
      </w:tr>
      <w:tr w:rsidR="00AA4768" w:rsidRPr="000B6AFE" w14:paraId="763DB80D" w14:textId="77777777" w:rsidTr="00F65CDD">
        <w:trPr>
          <w:cantSplit/>
          <w:trHeight w:val="245"/>
          <w:jc w:val="center"/>
        </w:trPr>
        <w:tc>
          <w:tcPr>
            <w:tcW w:w="659" w:type="pct"/>
            <w:tcBorders>
              <w:left w:val="double" w:sz="4" w:space="0" w:color="auto"/>
            </w:tcBorders>
          </w:tcPr>
          <w:p w14:paraId="4811BD81" w14:textId="77777777" w:rsidR="00AA4768" w:rsidRPr="000B6AFE" w:rsidRDefault="00AA4768" w:rsidP="00F65CDD">
            <w:pPr>
              <w:rPr>
                <w:rFonts w:cs="Arial"/>
                <w:sz w:val="19"/>
                <w:szCs w:val="19"/>
              </w:rPr>
            </w:pPr>
            <w:r w:rsidRPr="000B6AFE">
              <w:rPr>
                <w:rFonts w:cs="Arial"/>
                <w:sz w:val="19"/>
                <w:szCs w:val="19"/>
              </w:rPr>
              <w:t>NA</w:t>
            </w:r>
          </w:p>
        </w:tc>
        <w:tc>
          <w:tcPr>
            <w:tcW w:w="1886" w:type="pct"/>
            <w:tcBorders>
              <w:right w:val="single" w:sz="4" w:space="0" w:color="auto"/>
            </w:tcBorders>
          </w:tcPr>
          <w:p w14:paraId="6B9FE5C9" w14:textId="77777777" w:rsidR="00AA4768" w:rsidRPr="000B6AFE" w:rsidRDefault="00AA4768" w:rsidP="00F65CDD">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703F4DBF" w14:textId="77777777" w:rsidR="00AA4768" w:rsidRPr="000B6AFE" w:rsidRDefault="00AA4768" w:rsidP="00F65CDD">
            <w:pPr>
              <w:rPr>
                <w:rFonts w:cs="Arial"/>
                <w:sz w:val="19"/>
                <w:szCs w:val="19"/>
              </w:rPr>
            </w:pPr>
          </w:p>
        </w:tc>
        <w:tc>
          <w:tcPr>
            <w:tcW w:w="2061" w:type="pct"/>
            <w:vMerge/>
            <w:tcBorders>
              <w:right w:val="double" w:sz="4" w:space="0" w:color="auto"/>
            </w:tcBorders>
          </w:tcPr>
          <w:p w14:paraId="479690CC" w14:textId="77777777" w:rsidR="00AA4768" w:rsidRPr="000B6AFE" w:rsidRDefault="00AA4768" w:rsidP="00F65CDD">
            <w:pPr>
              <w:rPr>
                <w:rFonts w:cs="Arial"/>
                <w:sz w:val="19"/>
                <w:szCs w:val="19"/>
              </w:rPr>
            </w:pPr>
          </w:p>
        </w:tc>
      </w:tr>
      <w:tr w:rsidR="00AA4768" w:rsidRPr="000B6AFE" w14:paraId="36D990B0" w14:textId="77777777" w:rsidTr="00F65CDD">
        <w:trPr>
          <w:cantSplit/>
          <w:trHeight w:val="218"/>
          <w:jc w:val="center"/>
        </w:trPr>
        <w:tc>
          <w:tcPr>
            <w:tcW w:w="659" w:type="pct"/>
            <w:tcBorders>
              <w:left w:val="double" w:sz="4" w:space="0" w:color="auto"/>
              <w:bottom w:val="nil"/>
            </w:tcBorders>
          </w:tcPr>
          <w:p w14:paraId="38CAB1AD" w14:textId="77777777" w:rsidR="00AA4768" w:rsidRPr="000B6AFE" w:rsidRDefault="00AA4768" w:rsidP="00F65CDD">
            <w:pPr>
              <w:rPr>
                <w:rFonts w:cs="Arial"/>
                <w:sz w:val="19"/>
                <w:szCs w:val="19"/>
              </w:rPr>
            </w:pPr>
            <w:r w:rsidRPr="000B6AFE">
              <w:rPr>
                <w:rFonts w:cs="Arial"/>
                <w:sz w:val="19"/>
                <w:szCs w:val="19"/>
              </w:rPr>
              <w:t>NAAQS</w:t>
            </w:r>
          </w:p>
        </w:tc>
        <w:tc>
          <w:tcPr>
            <w:tcW w:w="1886" w:type="pct"/>
            <w:tcBorders>
              <w:right w:val="single" w:sz="4" w:space="0" w:color="auto"/>
            </w:tcBorders>
          </w:tcPr>
          <w:p w14:paraId="530F0380" w14:textId="77777777" w:rsidR="00AA4768" w:rsidRPr="000B6AFE" w:rsidRDefault="00AA4768" w:rsidP="00F65CDD">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0206348C" w14:textId="77777777" w:rsidR="00AA4768" w:rsidRPr="000B6AFE" w:rsidRDefault="00AA4768" w:rsidP="00F65CDD">
            <w:pPr>
              <w:rPr>
                <w:rFonts w:cs="Arial"/>
                <w:sz w:val="19"/>
                <w:szCs w:val="19"/>
              </w:rPr>
            </w:pPr>
            <w:r w:rsidRPr="000B6AFE">
              <w:rPr>
                <w:rFonts w:cs="Arial"/>
                <w:sz w:val="19"/>
                <w:szCs w:val="19"/>
              </w:rPr>
              <w:t>PM2.5</w:t>
            </w:r>
          </w:p>
        </w:tc>
        <w:tc>
          <w:tcPr>
            <w:tcW w:w="2061" w:type="pct"/>
            <w:tcBorders>
              <w:right w:val="double" w:sz="4" w:space="0" w:color="auto"/>
            </w:tcBorders>
          </w:tcPr>
          <w:p w14:paraId="431A99AE" w14:textId="77777777" w:rsidR="00AA4768" w:rsidRPr="000B6AFE" w:rsidRDefault="00AA4768" w:rsidP="00F65CDD">
            <w:pPr>
              <w:rPr>
                <w:rFonts w:cs="Arial"/>
                <w:sz w:val="19"/>
                <w:szCs w:val="19"/>
              </w:rPr>
            </w:pPr>
            <w:r w:rsidRPr="000B6AFE">
              <w:rPr>
                <w:rFonts w:cs="Arial"/>
                <w:sz w:val="19"/>
                <w:szCs w:val="19"/>
              </w:rPr>
              <w:t>Particulate Matter equal to or less than 2.5</w:t>
            </w:r>
          </w:p>
          <w:p w14:paraId="6E86723D" w14:textId="77777777" w:rsidR="00AA4768" w:rsidRPr="000B6AFE" w:rsidRDefault="00AA4768" w:rsidP="00F65CDD">
            <w:pPr>
              <w:rPr>
                <w:rFonts w:cs="Arial"/>
                <w:sz w:val="19"/>
                <w:szCs w:val="19"/>
              </w:rPr>
            </w:pPr>
            <w:r w:rsidRPr="000B6AFE">
              <w:rPr>
                <w:rFonts w:cs="Arial"/>
                <w:sz w:val="19"/>
                <w:szCs w:val="19"/>
              </w:rPr>
              <w:t>microns in diameter</w:t>
            </w:r>
          </w:p>
        </w:tc>
      </w:tr>
      <w:tr w:rsidR="00AA4768" w:rsidRPr="000B6AFE" w14:paraId="1B2AD5F1" w14:textId="77777777" w:rsidTr="00F65CDD">
        <w:trPr>
          <w:cantSplit/>
          <w:trHeight w:val="218"/>
          <w:jc w:val="center"/>
        </w:trPr>
        <w:tc>
          <w:tcPr>
            <w:tcW w:w="659" w:type="pct"/>
            <w:vMerge w:val="restart"/>
            <w:tcBorders>
              <w:left w:val="double" w:sz="4" w:space="0" w:color="auto"/>
            </w:tcBorders>
          </w:tcPr>
          <w:p w14:paraId="53907399" w14:textId="77777777" w:rsidR="00AA4768" w:rsidRPr="000B6AFE" w:rsidRDefault="00AA4768" w:rsidP="00F65CDD">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67AF8F3E" w14:textId="77777777" w:rsidR="00AA4768" w:rsidRPr="000B6AFE" w:rsidRDefault="00AA4768" w:rsidP="00F65CDD">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5517357C" w14:textId="77777777" w:rsidR="00AA4768" w:rsidRPr="000B6AFE" w:rsidRDefault="00AA4768" w:rsidP="00F65CDD">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766BA877" w14:textId="77777777" w:rsidR="00AA4768" w:rsidRPr="000B6AFE" w:rsidRDefault="00AA4768" w:rsidP="00F65CDD">
            <w:pPr>
              <w:rPr>
                <w:rFonts w:cs="Arial"/>
                <w:sz w:val="19"/>
                <w:szCs w:val="19"/>
              </w:rPr>
            </w:pPr>
            <w:r w:rsidRPr="000B6AFE">
              <w:rPr>
                <w:rFonts w:cs="Arial"/>
                <w:sz w:val="19"/>
                <w:szCs w:val="19"/>
              </w:rPr>
              <w:t>Pounds per hour</w:t>
            </w:r>
          </w:p>
        </w:tc>
      </w:tr>
      <w:tr w:rsidR="00AA4768" w:rsidRPr="000B6AFE" w14:paraId="6DC92D7D" w14:textId="77777777" w:rsidTr="00F65CDD">
        <w:trPr>
          <w:cantSplit/>
          <w:trHeight w:val="217"/>
          <w:jc w:val="center"/>
        </w:trPr>
        <w:tc>
          <w:tcPr>
            <w:tcW w:w="659" w:type="pct"/>
            <w:vMerge/>
            <w:tcBorders>
              <w:left w:val="double" w:sz="4" w:space="0" w:color="auto"/>
              <w:bottom w:val="nil"/>
            </w:tcBorders>
          </w:tcPr>
          <w:p w14:paraId="555E4A01" w14:textId="77777777" w:rsidR="00AA4768" w:rsidRPr="000B6AFE" w:rsidRDefault="00AA4768" w:rsidP="00F65CDD">
            <w:pPr>
              <w:rPr>
                <w:rFonts w:cs="Arial"/>
                <w:sz w:val="19"/>
                <w:szCs w:val="19"/>
              </w:rPr>
            </w:pPr>
          </w:p>
        </w:tc>
        <w:tc>
          <w:tcPr>
            <w:tcW w:w="1886" w:type="pct"/>
            <w:vMerge/>
            <w:tcBorders>
              <w:right w:val="single" w:sz="4" w:space="0" w:color="auto"/>
            </w:tcBorders>
          </w:tcPr>
          <w:p w14:paraId="1D49DED5" w14:textId="77777777" w:rsidR="00AA4768" w:rsidRPr="000B6AFE" w:rsidRDefault="00AA4768" w:rsidP="00F65CDD">
            <w:pPr>
              <w:rPr>
                <w:rFonts w:cs="Arial"/>
                <w:sz w:val="19"/>
                <w:szCs w:val="19"/>
              </w:rPr>
            </w:pPr>
          </w:p>
        </w:tc>
        <w:tc>
          <w:tcPr>
            <w:tcW w:w="394" w:type="pct"/>
            <w:tcBorders>
              <w:left w:val="single" w:sz="4" w:space="0" w:color="auto"/>
              <w:bottom w:val="nil"/>
            </w:tcBorders>
          </w:tcPr>
          <w:p w14:paraId="35F65C62" w14:textId="77777777" w:rsidR="00AA4768" w:rsidRPr="000B6AFE" w:rsidRDefault="00AA4768" w:rsidP="00F65CDD">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4742EE9F" w14:textId="77777777" w:rsidR="00AA4768" w:rsidRPr="000B6AFE" w:rsidRDefault="00AA4768" w:rsidP="00F65CDD">
            <w:pPr>
              <w:rPr>
                <w:rFonts w:cs="Arial"/>
                <w:sz w:val="19"/>
                <w:szCs w:val="19"/>
              </w:rPr>
            </w:pPr>
            <w:r w:rsidRPr="000B6AFE">
              <w:rPr>
                <w:rFonts w:cs="Arial"/>
                <w:sz w:val="19"/>
                <w:szCs w:val="19"/>
              </w:rPr>
              <w:t>Parts per million</w:t>
            </w:r>
          </w:p>
        </w:tc>
      </w:tr>
      <w:tr w:rsidR="00AA4768" w:rsidRPr="000B6AFE" w14:paraId="5EBBE25F" w14:textId="77777777" w:rsidTr="00F65CDD">
        <w:trPr>
          <w:cantSplit/>
          <w:trHeight w:val="245"/>
          <w:jc w:val="center"/>
        </w:trPr>
        <w:tc>
          <w:tcPr>
            <w:tcW w:w="659" w:type="pct"/>
            <w:tcBorders>
              <w:left w:val="double" w:sz="4" w:space="0" w:color="auto"/>
            </w:tcBorders>
          </w:tcPr>
          <w:p w14:paraId="59E30B8B" w14:textId="77777777" w:rsidR="00AA4768" w:rsidRPr="000B6AFE" w:rsidRDefault="00AA4768" w:rsidP="00F65CDD">
            <w:pPr>
              <w:rPr>
                <w:rFonts w:cs="Arial"/>
                <w:sz w:val="19"/>
                <w:szCs w:val="19"/>
              </w:rPr>
            </w:pPr>
            <w:r w:rsidRPr="000B6AFE">
              <w:rPr>
                <w:rFonts w:cs="Arial"/>
                <w:sz w:val="19"/>
                <w:szCs w:val="19"/>
              </w:rPr>
              <w:t>NSPS</w:t>
            </w:r>
          </w:p>
        </w:tc>
        <w:tc>
          <w:tcPr>
            <w:tcW w:w="1886" w:type="pct"/>
            <w:tcBorders>
              <w:right w:val="single" w:sz="4" w:space="0" w:color="auto"/>
            </w:tcBorders>
          </w:tcPr>
          <w:p w14:paraId="763ECC81" w14:textId="77777777" w:rsidR="00AA4768" w:rsidRPr="000B6AFE" w:rsidRDefault="00AA4768" w:rsidP="00F65CDD">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6238581D" w14:textId="77777777" w:rsidR="00AA4768" w:rsidRPr="000B6AFE" w:rsidRDefault="00AA4768" w:rsidP="00F65CDD">
            <w:pPr>
              <w:rPr>
                <w:rFonts w:cs="Arial"/>
                <w:sz w:val="19"/>
                <w:szCs w:val="19"/>
              </w:rPr>
            </w:pPr>
            <w:r w:rsidRPr="000B6AFE">
              <w:rPr>
                <w:rFonts w:cs="Arial"/>
                <w:sz w:val="19"/>
                <w:szCs w:val="19"/>
              </w:rPr>
              <w:t>ppmv</w:t>
            </w:r>
          </w:p>
        </w:tc>
        <w:tc>
          <w:tcPr>
            <w:tcW w:w="2061" w:type="pct"/>
            <w:tcBorders>
              <w:right w:val="double" w:sz="4" w:space="0" w:color="auto"/>
            </w:tcBorders>
          </w:tcPr>
          <w:p w14:paraId="26993611" w14:textId="77777777" w:rsidR="00AA4768" w:rsidRPr="000B6AFE" w:rsidRDefault="00AA4768" w:rsidP="00F65CDD">
            <w:pPr>
              <w:rPr>
                <w:rFonts w:cs="Arial"/>
                <w:sz w:val="19"/>
                <w:szCs w:val="19"/>
              </w:rPr>
            </w:pPr>
            <w:r w:rsidRPr="000B6AFE">
              <w:rPr>
                <w:rFonts w:cs="Arial"/>
                <w:sz w:val="19"/>
                <w:szCs w:val="19"/>
              </w:rPr>
              <w:t>Parts per million by volume</w:t>
            </w:r>
          </w:p>
        </w:tc>
      </w:tr>
      <w:tr w:rsidR="00AA4768" w:rsidRPr="000B6AFE" w14:paraId="67BB43B7" w14:textId="77777777" w:rsidTr="00F65CDD">
        <w:trPr>
          <w:cantSplit/>
          <w:trHeight w:val="245"/>
          <w:jc w:val="center"/>
        </w:trPr>
        <w:tc>
          <w:tcPr>
            <w:tcW w:w="659" w:type="pct"/>
            <w:tcBorders>
              <w:left w:val="double" w:sz="4" w:space="0" w:color="auto"/>
            </w:tcBorders>
          </w:tcPr>
          <w:p w14:paraId="68E83931" w14:textId="77777777" w:rsidR="00AA4768" w:rsidRPr="000B6AFE" w:rsidRDefault="00AA4768" w:rsidP="00F65CDD">
            <w:pPr>
              <w:rPr>
                <w:rFonts w:cs="Arial"/>
                <w:sz w:val="19"/>
                <w:szCs w:val="19"/>
              </w:rPr>
            </w:pPr>
            <w:r w:rsidRPr="000B6AFE">
              <w:rPr>
                <w:rFonts w:cs="Arial"/>
                <w:sz w:val="19"/>
                <w:szCs w:val="19"/>
              </w:rPr>
              <w:t>NSR</w:t>
            </w:r>
          </w:p>
        </w:tc>
        <w:tc>
          <w:tcPr>
            <w:tcW w:w="1886" w:type="pct"/>
            <w:tcBorders>
              <w:right w:val="single" w:sz="4" w:space="0" w:color="auto"/>
            </w:tcBorders>
          </w:tcPr>
          <w:p w14:paraId="2FE6EF1C" w14:textId="77777777" w:rsidR="00AA4768" w:rsidRPr="000B6AFE" w:rsidRDefault="00AA4768" w:rsidP="00F65CDD">
            <w:pPr>
              <w:rPr>
                <w:rFonts w:cs="Arial"/>
                <w:sz w:val="19"/>
                <w:szCs w:val="19"/>
              </w:rPr>
            </w:pPr>
            <w:r w:rsidRPr="000B6AFE">
              <w:rPr>
                <w:rFonts w:cs="Arial"/>
                <w:sz w:val="19"/>
                <w:szCs w:val="19"/>
              </w:rPr>
              <w:t>New Source Review</w:t>
            </w:r>
          </w:p>
        </w:tc>
        <w:tc>
          <w:tcPr>
            <w:tcW w:w="394" w:type="pct"/>
            <w:tcBorders>
              <w:left w:val="single" w:sz="4" w:space="0" w:color="auto"/>
            </w:tcBorders>
          </w:tcPr>
          <w:p w14:paraId="496FC4A3" w14:textId="77777777" w:rsidR="00AA4768" w:rsidRPr="000B6AFE" w:rsidRDefault="00AA4768" w:rsidP="00F65CDD">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5FD77548" w14:textId="77777777" w:rsidR="00AA4768" w:rsidRPr="000B6AFE" w:rsidRDefault="00AA4768" w:rsidP="00F65CDD">
            <w:pPr>
              <w:rPr>
                <w:rFonts w:cs="Arial"/>
                <w:sz w:val="19"/>
                <w:szCs w:val="19"/>
              </w:rPr>
            </w:pPr>
            <w:r w:rsidRPr="000B6AFE">
              <w:rPr>
                <w:rFonts w:cs="Arial"/>
                <w:sz w:val="19"/>
                <w:szCs w:val="19"/>
              </w:rPr>
              <w:t>Parts per million by weight</w:t>
            </w:r>
          </w:p>
        </w:tc>
      </w:tr>
      <w:tr w:rsidR="00AA4768" w:rsidRPr="000B6AFE" w14:paraId="2CE1A0B9" w14:textId="77777777" w:rsidTr="00F65CDD">
        <w:trPr>
          <w:cantSplit/>
          <w:trHeight w:val="245"/>
          <w:jc w:val="center"/>
        </w:trPr>
        <w:tc>
          <w:tcPr>
            <w:tcW w:w="659" w:type="pct"/>
            <w:tcBorders>
              <w:left w:val="double" w:sz="4" w:space="0" w:color="auto"/>
            </w:tcBorders>
          </w:tcPr>
          <w:p w14:paraId="1621A74A" w14:textId="77777777" w:rsidR="00AA4768" w:rsidRPr="000B6AFE" w:rsidRDefault="00AA4768" w:rsidP="00F65CDD">
            <w:pPr>
              <w:rPr>
                <w:rFonts w:cs="Arial"/>
                <w:sz w:val="19"/>
                <w:szCs w:val="19"/>
              </w:rPr>
            </w:pPr>
            <w:r w:rsidRPr="000B6AFE">
              <w:rPr>
                <w:rFonts w:cs="Arial"/>
                <w:sz w:val="19"/>
                <w:szCs w:val="19"/>
              </w:rPr>
              <w:t>PS</w:t>
            </w:r>
          </w:p>
        </w:tc>
        <w:tc>
          <w:tcPr>
            <w:tcW w:w="1886" w:type="pct"/>
            <w:tcBorders>
              <w:right w:val="single" w:sz="4" w:space="0" w:color="auto"/>
            </w:tcBorders>
          </w:tcPr>
          <w:p w14:paraId="241B7343" w14:textId="77777777" w:rsidR="00AA4768" w:rsidRPr="000B6AFE" w:rsidRDefault="00AA4768" w:rsidP="00F65CDD">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C219FB7" w14:textId="77777777" w:rsidR="00AA4768" w:rsidRPr="000B6AFE" w:rsidRDefault="00AA4768" w:rsidP="00F65CDD">
            <w:pPr>
              <w:rPr>
                <w:rFonts w:cs="Arial"/>
                <w:sz w:val="19"/>
                <w:szCs w:val="19"/>
              </w:rPr>
            </w:pPr>
            <w:r>
              <w:rPr>
                <w:rFonts w:cs="Arial"/>
                <w:sz w:val="19"/>
                <w:szCs w:val="19"/>
              </w:rPr>
              <w:t>%</w:t>
            </w:r>
          </w:p>
        </w:tc>
        <w:tc>
          <w:tcPr>
            <w:tcW w:w="2061" w:type="pct"/>
            <w:tcBorders>
              <w:right w:val="double" w:sz="4" w:space="0" w:color="auto"/>
            </w:tcBorders>
          </w:tcPr>
          <w:p w14:paraId="40F9092B" w14:textId="77777777" w:rsidR="00AA4768" w:rsidRPr="000B6AFE" w:rsidRDefault="00AA4768" w:rsidP="00F65CDD">
            <w:pPr>
              <w:rPr>
                <w:rFonts w:cs="Arial"/>
                <w:sz w:val="19"/>
                <w:szCs w:val="19"/>
              </w:rPr>
            </w:pPr>
            <w:r>
              <w:rPr>
                <w:rFonts w:cs="Arial"/>
                <w:sz w:val="19"/>
                <w:szCs w:val="19"/>
              </w:rPr>
              <w:t>Percent</w:t>
            </w:r>
          </w:p>
        </w:tc>
      </w:tr>
      <w:tr w:rsidR="00AA4768" w:rsidRPr="000B6AFE" w14:paraId="152810F3" w14:textId="77777777" w:rsidTr="00F65CDD">
        <w:trPr>
          <w:cantSplit/>
          <w:trHeight w:val="245"/>
          <w:jc w:val="center"/>
        </w:trPr>
        <w:tc>
          <w:tcPr>
            <w:tcW w:w="659" w:type="pct"/>
            <w:tcBorders>
              <w:left w:val="double" w:sz="4" w:space="0" w:color="auto"/>
            </w:tcBorders>
          </w:tcPr>
          <w:p w14:paraId="66DF9479" w14:textId="77777777" w:rsidR="00AA4768" w:rsidRPr="000B6AFE" w:rsidRDefault="00AA4768" w:rsidP="00F65CDD">
            <w:pPr>
              <w:rPr>
                <w:rFonts w:cs="Arial"/>
                <w:sz w:val="19"/>
                <w:szCs w:val="19"/>
              </w:rPr>
            </w:pPr>
            <w:r w:rsidRPr="000B6AFE">
              <w:rPr>
                <w:rFonts w:cs="Arial"/>
                <w:sz w:val="19"/>
                <w:szCs w:val="19"/>
              </w:rPr>
              <w:t>PSD</w:t>
            </w:r>
          </w:p>
        </w:tc>
        <w:tc>
          <w:tcPr>
            <w:tcW w:w="1886" w:type="pct"/>
            <w:tcBorders>
              <w:right w:val="single" w:sz="4" w:space="0" w:color="auto"/>
            </w:tcBorders>
          </w:tcPr>
          <w:p w14:paraId="2A4FD9CC" w14:textId="77777777" w:rsidR="00AA4768" w:rsidRPr="000B6AFE" w:rsidRDefault="00AA4768" w:rsidP="00F65CDD">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546339E7" w14:textId="77777777" w:rsidR="00AA4768" w:rsidRPr="000B6AFE" w:rsidRDefault="00AA4768" w:rsidP="00F65CDD">
            <w:pPr>
              <w:rPr>
                <w:rFonts w:cs="Arial"/>
                <w:sz w:val="19"/>
                <w:szCs w:val="19"/>
              </w:rPr>
            </w:pPr>
            <w:r w:rsidRPr="000B6AFE">
              <w:rPr>
                <w:rFonts w:cs="Arial"/>
                <w:sz w:val="19"/>
                <w:szCs w:val="19"/>
              </w:rPr>
              <w:t>psia</w:t>
            </w:r>
          </w:p>
        </w:tc>
        <w:tc>
          <w:tcPr>
            <w:tcW w:w="2061" w:type="pct"/>
            <w:tcBorders>
              <w:right w:val="double" w:sz="4" w:space="0" w:color="auto"/>
            </w:tcBorders>
          </w:tcPr>
          <w:p w14:paraId="7DB1481A" w14:textId="77777777" w:rsidR="00AA4768" w:rsidRPr="000B6AFE" w:rsidRDefault="00AA4768" w:rsidP="00F65CDD">
            <w:pPr>
              <w:rPr>
                <w:rFonts w:cs="Arial"/>
                <w:sz w:val="19"/>
                <w:szCs w:val="19"/>
              </w:rPr>
            </w:pPr>
            <w:r w:rsidRPr="000B6AFE">
              <w:rPr>
                <w:rFonts w:cs="Arial"/>
                <w:sz w:val="19"/>
                <w:szCs w:val="19"/>
              </w:rPr>
              <w:t>Pounds per square inch absolute</w:t>
            </w:r>
          </w:p>
        </w:tc>
      </w:tr>
      <w:tr w:rsidR="00AA4768" w:rsidRPr="000B6AFE" w14:paraId="427ED6F0" w14:textId="77777777" w:rsidTr="00F65CDD">
        <w:trPr>
          <w:cantSplit/>
          <w:trHeight w:val="245"/>
          <w:jc w:val="center"/>
        </w:trPr>
        <w:tc>
          <w:tcPr>
            <w:tcW w:w="659" w:type="pct"/>
            <w:tcBorders>
              <w:left w:val="double" w:sz="4" w:space="0" w:color="auto"/>
            </w:tcBorders>
          </w:tcPr>
          <w:p w14:paraId="3D1EE55D" w14:textId="77777777" w:rsidR="00AA4768" w:rsidRPr="000B6AFE" w:rsidRDefault="00AA4768" w:rsidP="00F65CDD">
            <w:pPr>
              <w:rPr>
                <w:rFonts w:cs="Arial"/>
                <w:sz w:val="19"/>
                <w:szCs w:val="19"/>
              </w:rPr>
            </w:pPr>
            <w:r w:rsidRPr="000B6AFE">
              <w:rPr>
                <w:rFonts w:cs="Arial"/>
                <w:sz w:val="19"/>
                <w:szCs w:val="19"/>
              </w:rPr>
              <w:t>PTE</w:t>
            </w:r>
          </w:p>
        </w:tc>
        <w:tc>
          <w:tcPr>
            <w:tcW w:w="1886" w:type="pct"/>
            <w:tcBorders>
              <w:right w:val="single" w:sz="4" w:space="0" w:color="auto"/>
            </w:tcBorders>
          </w:tcPr>
          <w:p w14:paraId="6551E545" w14:textId="77777777" w:rsidR="00AA4768" w:rsidRPr="000B6AFE" w:rsidRDefault="00AA4768" w:rsidP="00F65CDD">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11D562A8" w14:textId="77777777" w:rsidR="00AA4768" w:rsidRPr="000B6AFE" w:rsidRDefault="00AA4768" w:rsidP="00F65CDD">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423691A9" w14:textId="77777777" w:rsidR="00AA4768" w:rsidRPr="000B6AFE" w:rsidRDefault="00AA4768" w:rsidP="00F65CDD">
            <w:pPr>
              <w:rPr>
                <w:rFonts w:cs="Arial"/>
                <w:sz w:val="19"/>
                <w:szCs w:val="19"/>
              </w:rPr>
            </w:pPr>
            <w:r w:rsidRPr="000B6AFE">
              <w:rPr>
                <w:rFonts w:cs="Arial"/>
                <w:sz w:val="19"/>
                <w:szCs w:val="19"/>
              </w:rPr>
              <w:t>Pounds per square inch gauge</w:t>
            </w:r>
          </w:p>
        </w:tc>
      </w:tr>
      <w:tr w:rsidR="00AA4768" w:rsidRPr="000B6AFE" w14:paraId="34448EAB" w14:textId="77777777" w:rsidTr="00F65CDD">
        <w:trPr>
          <w:cantSplit/>
          <w:trHeight w:val="245"/>
          <w:jc w:val="center"/>
        </w:trPr>
        <w:tc>
          <w:tcPr>
            <w:tcW w:w="659" w:type="pct"/>
            <w:tcBorders>
              <w:left w:val="double" w:sz="4" w:space="0" w:color="auto"/>
            </w:tcBorders>
          </w:tcPr>
          <w:p w14:paraId="17088729" w14:textId="77777777" w:rsidR="00AA4768" w:rsidRPr="000B6AFE" w:rsidRDefault="00AA4768" w:rsidP="00F65CDD">
            <w:pPr>
              <w:rPr>
                <w:rFonts w:cs="Arial"/>
                <w:sz w:val="19"/>
                <w:szCs w:val="19"/>
              </w:rPr>
            </w:pPr>
            <w:r w:rsidRPr="000B6AFE">
              <w:rPr>
                <w:rFonts w:cs="Arial"/>
                <w:sz w:val="19"/>
                <w:szCs w:val="19"/>
              </w:rPr>
              <w:t>PTI</w:t>
            </w:r>
          </w:p>
        </w:tc>
        <w:tc>
          <w:tcPr>
            <w:tcW w:w="1886" w:type="pct"/>
            <w:tcBorders>
              <w:right w:val="single" w:sz="4" w:space="0" w:color="auto"/>
            </w:tcBorders>
          </w:tcPr>
          <w:p w14:paraId="3D35FECB" w14:textId="77777777" w:rsidR="00AA4768" w:rsidRPr="000B6AFE" w:rsidRDefault="00AA4768" w:rsidP="00F65CDD">
            <w:pPr>
              <w:rPr>
                <w:rFonts w:cs="Arial"/>
                <w:sz w:val="19"/>
                <w:szCs w:val="19"/>
              </w:rPr>
            </w:pPr>
            <w:r w:rsidRPr="000B6AFE">
              <w:rPr>
                <w:rFonts w:cs="Arial"/>
                <w:sz w:val="19"/>
                <w:szCs w:val="19"/>
              </w:rPr>
              <w:t>Permit to Install</w:t>
            </w:r>
          </w:p>
        </w:tc>
        <w:tc>
          <w:tcPr>
            <w:tcW w:w="394" w:type="pct"/>
            <w:tcBorders>
              <w:left w:val="single" w:sz="4" w:space="0" w:color="auto"/>
            </w:tcBorders>
          </w:tcPr>
          <w:p w14:paraId="5B7C95D9" w14:textId="77777777" w:rsidR="00AA4768" w:rsidRPr="000B6AFE" w:rsidRDefault="00AA4768" w:rsidP="00F65CDD">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558D9972" w14:textId="77777777" w:rsidR="00AA4768" w:rsidRPr="000B6AFE" w:rsidRDefault="00AA4768" w:rsidP="00F65CDD">
            <w:pPr>
              <w:rPr>
                <w:rFonts w:cs="Arial"/>
                <w:sz w:val="19"/>
                <w:szCs w:val="19"/>
              </w:rPr>
            </w:pPr>
            <w:r w:rsidRPr="000B6AFE">
              <w:rPr>
                <w:rFonts w:cs="Arial"/>
                <w:sz w:val="19"/>
                <w:szCs w:val="19"/>
              </w:rPr>
              <w:t>Standard cubic feet</w:t>
            </w:r>
          </w:p>
        </w:tc>
      </w:tr>
      <w:tr w:rsidR="00AA4768" w:rsidRPr="000B6AFE" w14:paraId="469E752D" w14:textId="77777777" w:rsidTr="00F65CDD">
        <w:trPr>
          <w:cantSplit/>
          <w:trHeight w:val="245"/>
          <w:jc w:val="center"/>
        </w:trPr>
        <w:tc>
          <w:tcPr>
            <w:tcW w:w="659" w:type="pct"/>
            <w:tcBorders>
              <w:left w:val="double" w:sz="4" w:space="0" w:color="auto"/>
            </w:tcBorders>
          </w:tcPr>
          <w:p w14:paraId="4522114F" w14:textId="77777777" w:rsidR="00AA4768" w:rsidRPr="000B6AFE" w:rsidRDefault="00AA4768" w:rsidP="00F65CDD">
            <w:pPr>
              <w:rPr>
                <w:rFonts w:cs="Arial"/>
                <w:sz w:val="19"/>
                <w:szCs w:val="19"/>
              </w:rPr>
            </w:pPr>
            <w:r w:rsidRPr="000B6AFE">
              <w:rPr>
                <w:rFonts w:cs="Arial"/>
                <w:sz w:val="19"/>
                <w:szCs w:val="19"/>
              </w:rPr>
              <w:t>RACT</w:t>
            </w:r>
          </w:p>
        </w:tc>
        <w:tc>
          <w:tcPr>
            <w:tcW w:w="1886" w:type="pct"/>
            <w:tcBorders>
              <w:right w:val="single" w:sz="4" w:space="0" w:color="auto"/>
            </w:tcBorders>
          </w:tcPr>
          <w:p w14:paraId="46FEDFB6" w14:textId="77777777" w:rsidR="00AA4768" w:rsidRPr="000B6AFE" w:rsidRDefault="00AA4768" w:rsidP="00F65CDD">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3AD9250E" w14:textId="77777777" w:rsidR="00AA4768" w:rsidRPr="000B6AFE" w:rsidRDefault="00AA4768" w:rsidP="00F65CDD">
            <w:pPr>
              <w:rPr>
                <w:rFonts w:cs="Arial"/>
                <w:sz w:val="19"/>
                <w:szCs w:val="19"/>
              </w:rPr>
            </w:pPr>
            <w:r w:rsidRPr="000B6AFE">
              <w:rPr>
                <w:rFonts w:cs="Arial"/>
                <w:sz w:val="19"/>
                <w:szCs w:val="19"/>
              </w:rPr>
              <w:t>sec</w:t>
            </w:r>
          </w:p>
        </w:tc>
        <w:tc>
          <w:tcPr>
            <w:tcW w:w="2061" w:type="pct"/>
            <w:tcBorders>
              <w:right w:val="double" w:sz="4" w:space="0" w:color="auto"/>
            </w:tcBorders>
          </w:tcPr>
          <w:p w14:paraId="376F5F0E" w14:textId="77777777" w:rsidR="00AA4768" w:rsidRPr="000B6AFE" w:rsidRDefault="00AA4768" w:rsidP="00F65CDD">
            <w:pPr>
              <w:rPr>
                <w:rFonts w:cs="Arial"/>
                <w:sz w:val="19"/>
                <w:szCs w:val="19"/>
              </w:rPr>
            </w:pPr>
            <w:r w:rsidRPr="000B6AFE">
              <w:rPr>
                <w:rFonts w:cs="Arial"/>
                <w:sz w:val="19"/>
                <w:szCs w:val="19"/>
              </w:rPr>
              <w:t>Seconds</w:t>
            </w:r>
          </w:p>
        </w:tc>
      </w:tr>
      <w:tr w:rsidR="00AA4768" w:rsidRPr="000B6AFE" w14:paraId="1CC0905A" w14:textId="77777777" w:rsidTr="00F65CDD">
        <w:trPr>
          <w:cantSplit/>
          <w:trHeight w:val="245"/>
          <w:jc w:val="center"/>
        </w:trPr>
        <w:tc>
          <w:tcPr>
            <w:tcW w:w="659" w:type="pct"/>
            <w:tcBorders>
              <w:left w:val="double" w:sz="4" w:space="0" w:color="auto"/>
            </w:tcBorders>
          </w:tcPr>
          <w:p w14:paraId="48021810" w14:textId="77777777" w:rsidR="00AA4768" w:rsidRPr="000B6AFE" w:rsidRDefault="00AA4768" w:rsidP="00F65CDD">
            <w:pPr>
              <w:rPr>
                <w:rFonts w:cs="Arial"/>
                <w:sz w:val="19"/>
                <w:szCs w:val="19"/>
              </w:rPr>
            </w:pPr>
            <w:r w:rsidRPr="000B6AFE">
              <w:rPr>
                <w:rFonts w:cs="Arial"/>
                <w:sz w:val="19"/>
                <w:szCs w:val="19"/>
              </w:rPr>
              <w:t>ROP</w:t>
            </w:r>
          </w:p>
        </w:tc>
        <w:tc>
          <w:tcPr>
            <w:tcW w:w="1886" w:type="pct"/>
            <w:tcBorders>
              <w:right w:val="single" w:sz="4" w:space="0" w:color="auto"/>
            </w:tcBorders>
          </w:tcPr>
          <w:p w14:paraId="1361FA0D" w14:textId="77777777" w:rsidR="00AA4768" w:rsidRPr="000B6AFE" w:rsidRDefault="00AA4768" w:rsidP="00F65CDD">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30C28F34" w14:textId="77777777" w:rsidR="00AA4768" w:rsidRPr="000B6AFE" w:rsidRDefault="00AA4768" w:rsidP="00F65CDD">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32FC867F" w14:textId="77777777" w:rsidR="00AA4768" w:rsidRPr="000B6AFE" w:rsidRDefault="00AA4768" w:rsidP="00F65CDD">
            <w:pPr>
              <w:rPr>
                <w:rFonts w:cs="Arial"/>
                <w:sz w:val="19"/>
                <w:szCs w:val="19"/>
              </w:rPr>
            </w:pPr>
            <w:r w:rsidRPr="000B6AFE">
              <w:rPr>
                <w:rFonts w:cs="Arial"/>
                <w:sz w:val="19"/>
                <w:szCs w:val="19"/>
              </w:rPr>
              <w:t>Sulfur Dioxide</w:t>
            </w:r>
          </w:p>
        </w:tc>
      </w:tr>
      <w:tr w:rsidR="00AA4768" w:rsidRPr="000B6AFE" w14:paraId="254825FC" w14:textId="77777777" w:rsidTr="00F65CDD">
        <w:trPr>
          <w:cantSplit/>
          <w:trHeight w:val="245"/>
          <w:jc w:val="center"/>
        </w:trPr>
        <w:tc>
          <w:tcPr>
            <w:tcW w:w="659" w:type="pct"/>
            <w:tcBorders>
              <w:left w:val="double" w:sz="4" w:space="0" w:color="auto"/>
            </w:tcBorders>
          </w:tcPr>
          <w:p w14:paraId="226E9AD9" w14:textId="77777777" w:rsidR="00AA4768" w:rsidRPr="000B6AFE" w:rsidRDefault="00AA4768" w:rsidP="00F65CDD">
            <w:pPr>
              <w:rPr>
                <w:rFonts w:cs="Arial"/>
                <w:sz w:val="19"/>
                <w:szCs w:val="19"/>
              </w:rPr>
            </w:pPr>
            <w:r w:rsidRPr="000B6AFE">
              <w:rPr>
                <w:rFonts w:cs="Arial"/>
                <w:sz w:val="19"/>
                <w:szCs w:val="19"/>
              </w:rPr>
              <w:t>SC</w:t>
            </w:r>
          </w:p>
        </w:tc>
        <w:tc>
          <w:tcPr>
            <w:tcW w:w="1886" w:type="pct"/>
            <w:tcBorders>
              <w:right w:val="single" w:sz="4" w:space="0" w:color="auto"/>
            </w:tcBorders>
          </w:tcPr>
          <w:p w14:paraId="08373B9F" w14:textId="77777777" w:rsidR="00AA4768" w:rsidRPr="000B6AFE" w:rsidRDefault="00AA4768" w:rsidP="00F65CDD">
            <w:pPr>
              <w:rPr>
                <w:rFonts w:cs="Arial"/>
                <w:sz w:val="19"/>
                <w:szCs w:val="19"/>
              </w:rPr>
            </w:pPr>
            <w:r w:rsidRPr="000B6AFE">
              <w:rPr>
                <w:rFonts w:cs="Arial"/>
                <w:sz w:val="19"/>
                <w:szCs w:val="19"/>
              </w:rPr>
              <w:t>Special Condition</w:t>
            </w:r>
          </w:p>
        </w:tc>
        <w:tc>
          <w:tcPr>
            <w:tcW w:w="394" w:type="pct"/>
            <w:tcBorders>
              <w:left w:val="single" w:sz="4" w:space="0" w:color="auto"/>
            </w:tcBorders>
          </w:tcPr>
          <w:p w14:paraId="49F6EC7F" w14:textId="77777777" w:rsidR="00AA4768" w:rsidRPr="000B6AFE" w:rsidRDefault="00AA4768" w:rsidP="00F65CDD">
            <w:pPr>
              <w:rPr>
                <w:rFonts w:cs="Arial"/>
                <w:sz w:val="19"/>
                <w:szCs w:val="19"/>
              </w:rPr>
            </w:pPr>
            <w:r w:rsidRPr="000B6AFE">
              <w:rPr>
                <w:rFonts w:cs="Arial"/>
                <w:sz w:val="19"/>
                <w:szCs w:val="19"/>
              </w:rPr>
              <w:t>TAC</w:t>
            </w:r>
          </w:p>
        </w:tc>
        <w:tc>
          <w:tcPr>
            <w:tcW w:w="2061" w:type="pct"/>
            <w:tcBorders>
              <w:right w:val="double" w:sz="4" w:space="0" w:color="auto"/>
            </w:tcBorders>
          </w:tcPr>
          <w:p w14:paraId="20DBA4A6" w14:textId="77777777" w:rsidR="00AA4768" w:rsidRPr="000B6AFE" w:rsidRDefault="00AA4768" w:rsidP="00F65CDD">
            <w:pPr>
              <w:rPr>
                <w:rFonts w:cs="Arial"/>
                <w:sz w:val="19"/>
                <w:szCs w:val="19"/>
              </w:rPr>
            </w:pPr>
            <w:r w:rsidRPr="000B6AFE">
              <w:rPr>
                <w:rFonts w:cs="Arial"/>
                <w:sz w:val="19"/>
                <w:szCs w:val="19"/>
              </w:rPr>
              <w:t>Toxic Air Contaminant</w:t>
            </w:r>
          </w:p>
        </w:tc>
      </w:tr>
      <w:tr w:rsidR="00AA4768" w:rsidRPr="000B6AFE" w14:paraId="66B96367" w14:textId="77777777" w:rsidTr="00F65CDD">
        <w:trPr>
          <w:cantSplit/>
          <w:trHeight w:val="245"/>
          <w:jc w:val="center"/>
        </w:trPr>
        <w:tc>
          <w:tcPr>
            <w:tcW w:w="659" w:type="pct"/>
            <w:tcBorders>
              <w:left w:val="double" w:sz="4" w:space="0" w:color="auto"/>
            </w:tcBorders>
          </w:tcPr>
          <w:p w14:paraId="5BE5F86E" w14:textId="77777777" w:rsidR="00AA4768" w:rsidRPr="000B6AFE" w:rsidRDefault="00AA4768" w:rsidP="00F65CDD">
            <w:pPr>
              <w:rPr>
                <w:rFonts w:cs="Arial"/>
                <w:sz w:val="19"/>
                <w:szCs w:val="19"/>
              </w:rPr>
            </w:pPr>
            <w:r w:rsidRPr="000B6AFE">
              <w:rPr>
                <w:rFonts w:cs="Arial"/>
                <w:sz w:val="19"/>
                <w:szCs w:val="19"/>
              </w:rPr>
              <w:t>SCR</w:t>
            </w:r>
          </w:p>
        </w:tc>
        <w:tc>
          <w:tcPr>
            <w:tcW w:w="1886" w:type="pct"/>
            <w:tcBorders>
              <w:right w:val="single" w:sz="4" w:space="0" w:color="auto"/>
            </w:tcBorders>
          </w:tcPr>
          <w:p w14:paraId="20788388" w14:textId="77777777" w:rsidR="00AA4768" w:rsidRPr="000B6AFE" w:rsidRDefault="00AA4768" w:rsidP="00F65CDD">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4A5ABDA4" w14:textId="77777777" w:rsidR="00AA4768" w:rsidRPr="000B6AFE" w:rsidRDefault="00AA4768" w:rsidP="00F65CDD">
            <w:pPr>
              <w:rPr>
                <w:rFonts w:cs="Arial"/>
                <w:sz w:val="19"/>
                <w:szCs w:val="19"/>
              </w:rPr>
            </w:pPr>
            <w:r w:rsidRPr="000B6AFE">
              <w:rPr>
                <w:rFonts w:cs="Arial"/>
                <w:sz w:val="19"/>
                <w:szCs w:val="19"/>
              </w:rPr>
              <w:t>Temp</w:t>
            </w:r>
          </w:p>
        </w:tc>
        <w:tc>
          <w:tcPr>
            <w:tcW w:w="2061" w:type="pct"/>
            <w:tcBorders>
              <w:right w:val="double" w:sz="4" w:space="0" w:color="auto"/>
            </w:tcBorders>
          </w:tcPr>
          <w:p w14:paraId="162A1020" w14:textId="77777777" w:rsidR="00AA4768" w:rsidRPr="000B6AFE" w:rsidRDefault="00AA4768" w:rsidP="00F65CDD">
            <w:pPr>
              <w:rPr>
                <w:rFonts w:cs="Arial"/>
                <w:sz w:val="19"/>
                <w:szCs w:val="19"/>
              </w:rPr>
            </w:pPr>
            <w:r w:rsidRPr="000B6AFE">
              <w:rPr>
                <w:rFonts w:cs="Arial"/>
                <w:sz w:val="19"/>
                <w:szCs w:val="19"/>
              </w:rPr>
              <w:t>Temperature</w:t>
            </w:r>
          </w:p>
        </w:tc>
      </w:tr>
      <w:tr w:rsidR="00AA4768" w:rsidRPr="000B6AFE" w14:paraId="0EEE1BB9" w14:textId="77777777" w:rsidTr="00F65CDD">
        <w:trPr>
          <w:cantSplit/>
          <w:trHeight w:val="245"/>
          <w:jc w:val="center"/>
        </w:trPr>
        <w:tc>
          <w:tcPr>
            <w:tcW w:w="659" w:type="pct"/>
            <w:tcBorders>
              <w:left w:val="double" w:sz="4" w:space="0" w:color="auto"/>
            </w:tcBorders>
          </w:tcPr>
          <w:p w14:paraId="71276711" w14:textId="77777777" w:rsidR="00AA4768" w:rsidRPr="000B6AFE" w:rsidRDefault="00AA4768" w:rsidP="00F65CDD">
            <w:pPr>
              <w:rPr>
                <w:rFonts w:cs="Arial"/>
                <w:sz w:val="19"/>
                <w:szCs w:val="19"/>
              </w:rPr>
            </w:pPr>
            <w:r>
              <w:rPr>
                <w:rFonts w:cs="Arial"/>
                <w:sz w:val="19"/>
                <w:szCs w:val="19"/>
              </w:rPr>
              <w:t>SDS</w:t>
            </w:r>
          </w:p>
        </w:tc>
        <w:tc>
          <w:tcPr>
            <w:tcW w:w="1886" w:type="pct"/>
            <w:tcBorders>
              <w:right w:val="single" w:sz="4" w:space="0" w:color="auto"/>
            </w:tcBorders>
          </w:tcPr>
          <w:p w14:paraId="0FA9F2A9" w14:textId="77777777" w:rsidR="00AA4768" w:rsidRPr="000B6AFE" w:rsidRDefault="00AA4768" w:rsidP="00F65CDD">
            <w:pPr>
              <w:rPr>
                <w:rFonts w:cs="Arial"/>
                <w:sz w:val="19"/>
                <w:szCs w:val="19"/>
              </w:rPr>
            </w:pPr>
            <w:r>
              <w:rPr>
                <w:rFonts w:cs="Arial"/>
                <w:sz w:val="19"/>
                <w:szCs w:val="19"/>
              </w:rPr>
              <w:t>Safety Data Sheet</w:t>
            </w:r>
          </w:p>
        </w:tc>
        <w:tc>
          <w:tcPr>
            <w:tcW w:w="394" w:type="pct"/>
            <w:tcBorders>
              <w:left w:val="single" w:sz="4" w:space="0" w:color="auto"/>
            </w:tcBorders>
          </w:tcPr>
          <w:p w14:paraId="05CEFE10" w14:textId="77777777" w:rsidR="00AA4768" w:rsidRPr="000B6AFE" w:rsidRDefault="00AA4768" w:rsidP="00F65CDD">
            <w:pPr>
              <w:rPr>
                <w:rFonts w:cs="Arial"/>
                <w:sz w:val="19"/>
                <w:szCs w:val="19"/>
              </w:rPr>
            </w:pPr>
            <w:r w:rsidRPr="000B6AFE">
              <w:rPr>
                <w:rFonts w:cs="Arial"/>
                <w:sz w:val="19"/>
                <w:szCs w:val="19"/>
              </w:rPr>
              <w:t>THC</w:t>
            </w:r>
          </w:p>
        </w:tc>
        <w:tc>
          <w:tcPr>
            <w:tcW w:w="2061" w:type="pct"/>
            <w:tcBorders>
              <w:right w:val="double" w:sz="4" w:space="0" w:color="auto"/>
            </w:tcBorders>
          </w:tcPr>
          <w:p w14:paraId="70F555EB" w14:textId="77777777" w:rsidR="00AA4768" w:rsidRPr="000B6AFE" w:rsidRDefault="00AA4768" w:rsidP="00F65CDD">
            <w:pPr>
              <w:rPr>
                <w:rFonts w:cs="Arial"/>
                <w:sz w:val="19"/>
                <w:szCs w:val="19"/>
              </w:rPr>
            </w:pPr>
            <w:r w:rsidRPr="000B6AFE">
              <w:rPr>
                <w:rFonts w:cs="Arial"/>
                <w:sz w:val="19"/>
                <w:szCs w:val="19"/>
              </w:rPr>
              <w:t>Total Hydrocarbons</w:t>
            </w:r>
          </w:p>
        </w:tc>
      </w:tr>
      <w:tr w:rsidR="00AA4768" w:rsidRPr="000B6AFE" w14:paraId="78267A88" w14:textId="77777777" w:rsidTr="00F65CDD">
        <w:trPr>
          <w:cantSplit/>
          <w:trHeight w:val="245"/>
          <w:jc w:val="center"/>
        </w:trPr>
        <w:tc>
          <w:tcPr>
            <w:tcW w:w="659" w:type="pct"/>
            <w:tcBorders>
              <w:left w:val="double" w:sz="4" w:space="0" w:color="auto"/>
            </w:tcBorders>
          </w:tcPr>
          <w:p w14:paraId="5FAA4BB7" w14:textId="77777777" w:rsidR="00AA4768" w:rsidRPr="000B6AFE" w:rsidRDefault="00AA4768" w:rsidP="00F65CDD">
            <w:pPr>
              <w:rPr>
                <w:rFonts w:cs="Arial"/>
                <w:sz w:val="19"/>
                <w:szCs w:val="19"/>
              </w:rPr>
            </w:pPr>
            <w:r w:rsidRPr="000B6AFE">
              <w:rPr>
                <w:rFonts w:cs="Arial"/>
                <w:sz w:val="19"/>
                <w:szCs w:val="19"/>
              </w:rPr>
              <w:t>SNCR</w:t>
            </w:r>
          </w:p>
        </w:tc>
        <w:tc>
          <w:tcPr>
            <w:tcW w:w="1886" w:type="pct"/>
            <w:tcBorders>
              <w:right w:val="single" w:sz="4" w:space="0" w:color="auto"/>
            </w:tcBorders>
          </w:tcPr>
          <w:p w14:paraId="23279E93" w14:textId="77777777" w:rsidR="00AA4768" w:rsidRPr="000B6AFE" w:rsidRDefault="00AA4768" w:rsidP="00F65CDD">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41FB20E1" w14:textId="77777777" w:rsidR="00AA4768" w:rsidRPr="000B6AFE" w:rsidRDefault="00AA4768" w:rsidP="00F65CDD">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5A292969" w14:textId="77777777" w:rsidR="00AA4768" w:rsidRPr="000B6AFE" w:rsidRDefault="00AA4768" w:rsidP="00F65CDD">
            <w:pPr>
              <w:rPr>
                <w:rFonts w:cs="Arial"/>
                <w:sz w:val="19"/>
                <w:szCs w:val="19"/>
              </w:rPr>
            </w:pPr>
            <w:r w:rsidRPr="000B6AFE">
              <w:rPr>
                <w:rFonts w:cs="Arial"/>
                <w:sz w:val="19"/>
                <w:szCs w:val="19"/>
              </w:rPr>
              <w:t>Tons per year</w:t>
            </w:r>
          </w:p>
        </w:tc>
      </w:tr>
      <w:tr w:rsidR="00AA4768" w:rsidRPr="000B6AFE" w14:paraId="2A75B8C1" w14:textId="77777777" w:rsidTr="00F65CDD">
        <w:trPr>
          <w:cantSplit/>
          <w:trHeight w:val="245"/>
          <w:jc w:val="center"/>
        </w:trPr>
        <w:tc>
          <w:tcPr>
            <w:tcW w:w="659" w:type="pct"/>
            <w:tcBorders>
              <w:left w:val="double" w:sz="4" w:space="0" w:color="auto"/>
            </w:tcBorders>
          </w:tcPr>
          <w:p w14:paraId="7737A7FE" w14:textId="77777777" w:rsidR="00AA4768" w:rsidRPr="000B6AFE" w:rsidRDefault="00AA4768" w:rsidP="00F65CDD">
            <w:pPr>
              <w:rPr>
                <w:rFonts w:cs="Arial"/>
                <w:sz w:val="19"/>
                <w:szCs w:val="19"/>
              </w:rPr>
            </w:pPr>
            <w:r w:rsidRPr="000B6AFE">
              <w:rPr>
                <w:rFonts w:cs="Arial"/>
                <w:sz w:val="19"/>
                <w:szCs w:val="19"/>
              </w:rPr>
              <w:t>SRN</w:t>
            </w:r>
          </w:p>
        </w:tc>
        <w:tc>
          <w:tcPr>
            <w:tcW w:w="1886" w:type="pct"/>
            <w:tcBorders>
              <w:right w:val="single" w:sz="4" w:space="0" w:color="auto"/>
            </w:tcBorders>
          </w:tcPr>
          <w:p w14:paraId="2D34AD64" w14:textId="77777777" w:rsidR="00AA4768" w:rsidRPr="000B6AFE" w:rsidRDefault="00AA4768" w:rsidP="00F65CDD">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58ECA161" w14:textId="77777777" w:rsidR="00AA4768" w:rsidRPr="000B6AFE" w:rsidRDefault="00AA4768" w:rsidP="00F65CDD">
            <w:pPr>
              <w:rPr>
                <w:rFonts w:cs="Arial"/>
                <w:sz w:val="19"/>
                <w:szCs w:val="19"/>
              </w:rPr>
            </w:pPr>
            <w:r w:rsidRPr="000B6AFE">
              <w:rPr>
                <w:rFonts w:cs="Arial"/>
                <w:sz w:val="19"/>
                <w:szCs w:val="19"/>
              </w:rPr>
              <w:t>µg</w:t>
            </w:r>
          </w:p>
        </w:tc>
        <w:tc>
          <w:tcPr>
            <w:tcW w:w="2061" w:type="pct"/>
            <w:tcBorders>
              <w:right w:val="double" w:sz="4" w:space="0" w:color="auto"/>
            </w:tcBorders>
          </w:tcPr>
          <w:p w14:paraId="08F7EE18" w14:textId="77777777" w:rsidR="00AA4768" w:rsidRPr="000B6AFE" w:rsidRDefault="00AA4768" w:rsidP="00F65CDD">
            <w:pPr>
              <w:rPr>
                <w:rFonts w:cs="Arial"/>
                <w:sz w:val="19"/>
                <w:szCs w:val="19"/>
              </w:rPr>
            </w:pPr>
            <w:r w:rsidRPr="000B6AFE">
              <w:rPr>
                <w:rFonts w:cs="Arial"/>
                <w:sz w:val="19"/>
                <w:szCs w:val="19"/>
              </w:rPr>
              <w:t>Microgram</w:t>
            </w:r>
          </w:p>
        </w:tc>
      </w:tr>
      <w:tr w:rsidR="00AA4768" w:rsidRPr="000B6AFE" w14:paraId="365DC358" w14:textId="77777777" w:rsidTr="00F65CDD">
        <w:trPr>
          <w:cantSplit/>
          <w:trHeight w:val="245"/>
          <w:jc w:val="center"/>
        </w:trPr>
        <w:tc>
          <w:tcPr>
            <w:tcW w:w="659" w:type="pct"/>
            <w:tcBorders>
              <w:left w:val="double" w:sz="4" w:space="0" w:color="auto"/>
            </w:tcBorders>
          </w:tcPr>
          <w:p w14:paraId="013D9A23" w14:textId="77777777" w:rsidR="00AA4768" w:rsidRPr="000B6AFE" w:rsidRDefault="00AA4768" w:rsidP="00F65CDD">
            <w:pPr>
              <w:rPr>
                <w:rFonts w:cs="Arial"/>
                <w:sz w:val="19"/>
                <w:szCs w:val="19"/>
              </w:rPr>
            </w:pPr>
            <w:r w:rsidRPr="000B6AFE">
              <w:rPr>
                <w:rFonts w:cs="Arial"/>
                <w:sz w:val="19"/>
                <w:szCs w:val="19"/>
              </w:rPr>
              <w:t>TEQ</w:t>
            </w:r>
          </w:p>
        </w:tc>
        <w:tc>
          <w:tcPr>
            <w:tcW w:w="1886" w:type="pct"/>
            <w:tcBorders>
              <w:right w:val="single" w:sz="4" w:space="0" w:color="auto"/>
            </w:tcBorders>
          </w:tcPr>
          <w:p w14:paraId="334ED1E9" w14:textId="77777777" w:rsidR="00AA4768" w:rsidRPr="000B6AFE" w:rsidRDefault="00AA4768" w:rsidP="00F65CDD">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71D79D07" w14:textId="77777777" w:rsidR="00AA4768" w:rsidRPr="000B6AFE" w:rsidRDefault="00AA4768" w:rsidP="00F65CDD">
            <w:pPr>
              <w:rPr>
                <w:rFonts w:cs="Arial"/>
                <w:sz w:val="19"/>
                <w:szCs w:val="19"/>
              </w:rPr>
            </w:pPr>
            <w:r w:rsidRPr="000B6AFE">
              <w:rPr>
                <w:rFonts w:cs="Arial"/>
                <w:sz w:val="19"/>
                <w:szCs w:val="19"/>
              </w:rPr>
              <w:t>µm</w:t>
            </w:r>
          </w:p>
        </w:tc>
        <w:tc>
          <w:tcPr>
            <w:tcW w:w="2061" w:type="pct"/>
            <w:tcBorders>
              <w:right w:val="double" w:sz="4" w:space="0" w:color="auto"/>
            </w:tcBorders>
          </w:tcPr>
          <w:p w14:paraId="77B00286" w14:textId="77777777" w:rsidR="00AA4768" w:rsidRPr="000B6AFE" w:rsidRDefault="00AA4768" w:rsidP="00F65CDD">
            <w:pPr>
              <w:rPr>
                <w:rFonts w:cs="Arial"/>
                <w:sz w:val="19"/>
                <w:szCs w:val="19"/>
              </w:rPr>
            </w:pPr>
            <w:r w:rsidRPr="000B6AFE">
              <w:rPr>
                <w:rFonts w:cs="Arial"/>
                <w:sz w:val="19"/>
                <w:szCs w:val="19"/>
              </w:rPr>
              <w:t>Micrometer or Micron</w:t>
            </w:r>
          </w:p>
        </w:tc>
      </w:tr>
      <w:tr w:rsidR="00AA4768" w:rsidRPr="000B6AFE" w14:paraId="0EDB0C03" w14:textId="77777777" w:rsidTr="00F65CDD">
        <w:trPr>
          <w:cantSplit/>
          <w:trHeight w:val="245"/>
          <w:jc w:val="center"/>
        </w:trPr>
        <w:tc>
          <w:tcPr>
            <w:tcW w:w="659" w:type="pct"/>
            <w:vMerge w:val="restart"/>
            <w:tcBorders>
              <w:left w:val="double" w:sz="4" w:space="0" w:color="auto"/>
            </w:tcBorders>
          </w:tcPr>
          <w:p w14:paraId="461BD9C4" w14:textId="77777777" w:rsidR="00AA4768" w:rsidRPr="000B6AFE" w:rsidRDefault="00AA4768" w:rsidP="00F65CDD">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357E0307" w14:textId="77777777" w:rsidR="00AA4768" w:rsidRPr="000B6AFE" w:rsidRDefault="00AA4768" w:rsidP="00F65CDD">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3E4700AE" w14:textId="77777777" w:rsidR="00AA4768" w:rsidRPr="000B6AFE" w:rsidRDefault="00AA4768" w:rsidP="00F65CDD">
            <w:pPr>
              <w:rPr>
                <w:rFonts w:cs="Arial"/>
                <w:sz w:val="19"/>
                <w:szCs w:val="19"/>
              </w:rPr>
            </w:pPr>
            <w:r w:rsidRPr="000B6AFE">
              <w:rPr>
                <w:rFonts w:cs="Arial"/>
                <w:sz w:val="19"/>
                <w:szCs w:val="19"/>
              </w:rPr>
              <w:t>VOC</w:t>
            </w:r>
          </w:p>
        </w:tc>
        <w:tc>
          <w:tcPr>
            <w:tcW w:w="2061" w:type="pct"/>
            <w:tcBorders>
              <w:right w:val="double" w:sz="4" w:space="0" w:color="auto"/>
            </w:tcBorders>
          </w:tcPr>
          <w:p w14:paraId="44F1E495" w14:textId="77777777" w:rsidR="00AA4768" w:rsidRPr="000B6AFE" w:rsidRDefault="00AA4768" w:rsidP="00F65CDD">
            <w:pPr>
              <w:rPr>
                <w:rFonts w:cs="Arial"/>
                <w:sz w:val="19"/>
                <w:szCs w:val="19"/>
              </w:rPr>
            </w:pPr>
            <w:r w:rsidRPr="000B6AFE">
              <w:rPr>
                <w:rFonts w:cs="Arial"/>
                <w:sz w:val="19"/>
                <w:szCs w:val="19"/>
              </w:rPr>
              <w:t>Volatile Organic Compounds</w:t>
            </w:r>
          </w:p>
        </w:tc>
      </w:tr>
      <w:tr w:rsidR="00AA4768" w:rsidRPr="000B6AFE" w14:paraId="27A5ED10" w14:textId="77777777" w:rsidTr="00F65CDD">
        <w:trPr>
          <w:cantSplit/>
          <w:trHeight w:val="245"/>
          <w:jc w:val="center"/>
        </w:trPr>
        <w:tc>
          <w:tcPr>
            <w:tcW w:w="659" w:type="pct"/>
            <w:vMerge/>
            <w:tcBorders>
              <w:left w:val="double" w:sz="4" w:space="0" w:color="auto"/>
            </w:tcBorders>
          </w:tcPr>
          <w:p w14:paraId="04688771" w14:textId="77777777" w:rsidR="00AA4768" w:rsidRPr="000B6AFE" w:rsidRDefault="00AA4768" w:rsidP="00F65CDD">
            <w:pPr>
              <w:rPr>
                <w:rFonts w:cs="Arial"/>
                <w:sz w:val="19"/>
                <w:szCs w:val="19"/>
              </w:rPr>
            </w:pPr>
          </w:p>
        </w:tc>
        <w:tc>
          <w:tcPr>
            <w:tcW w:w="1886" w:type="pct"/>
            <w:vMerge/>
            <w:tcBorders>
              <w:right w:val="single" w:sz="4" w:space="0" w:color="auto"/>
            </w:tcBorders>
          </w:tcPr>
          <w:p w14:paraId="39209DF1" w14:textId="77777777" w:rsidR="00AA4768" w:rsidRPr="000B6AFE" w:rsidRDefault="00AA4768" w:rsidP="00F65CDD">
            <w:pPr>
              <w:rPr>
                <w:rFonts w:cs="Arial"/>
                <w:sz w:val="19"/>
                <w:szCs w:val="19"/>
              </w:rPr>
            </w:pPr>
          </w:p>
        </w:tc>
        <w:tc>
          <w:tcPr>
            <w:tcW w:w="394" w:type="pct"/>
            <w:tcBorders>
              <w:left w:val="single" w:sz="4" w:space="0" w:color="auto"/>
              <w:bottom w:val="single" w:sz="4" w:space="0" w:color="auto"/>
            </w:tcBorders>
          </w:tcPr>
          <w:p w14:paraId="3358009E" w14:textId="77777777" w:rsidR="00AA4768" w:rsidRPr="000B6AFE" w:rsidRDefault="00AA4768" w:rsidP="00F65CDD">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521C6D9C" w14:textId="77777777" w:rsidR="00AA4768" w:rsidRPr="000B6AFE" w:rsidRDefault="00AA4768" w:rsidP="00F65CDD">
            <w:pPr>
              <w:rPr>
                <w:rFonts w:cs="Arial"/>
                <w:sz w:val="19"/>
                <w:szCs w:val="19"/>
              </w:rPr>
            </w:pPr>
            <w:r w:rsidRPr="000B6AFE">
              <w:rPr>
                <w:rFonts w:cs="Arial"/>
                <w:sz w:val="19"/>
                <w:szCs w:val="19"/>
              </w:rPr>
              <w:t>Year</w:t>
            </w:r>
          </w:p>
        </w:tc>
      </w:tr>
      <w:tr w:rsidR="00AA4768" w:rsidRPr="000B6AFE" w14:paraId="4F761861" w14:textId="77777777" w:rsidTr="00F65CDD">
        <w:trPr>
          <w:cantSplit/>
          <w:trHeight w:val="245"/>
          <w:jc w:val="center"/>
        </w:trPr>
        <w:tc>
          <w:tcPr>
            <w:tcW w:w="659" w:type="pct"/>
            <w:tcBorders>
              <w:left w:val="double" w:sz="4" w:space="0" w:color="auto"/>
              <w:bottom w:val="double" w:sz="4" w:space="0" w:color="auto"/>
            </w:tcBorders>
          </w:tcPr>
          <w:p w14:paraId="23844E2A" w14:textId="77777777" w:rsidR="00AA4768" w:rsidRPr="000B6AFE" w:rsidRDefault="00AA4768" w:rsidP="00F65CDD">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25B76273" w14:textId="77777777" w:rsidR="00AA4768" w:rsidRPr="000B6AFE" w:rsidRDefault="00AA4768" w:rsidP="00F65CDD">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07488A4E" w14:textId="77777777" w:rsidR="00AA4768" w:rsidRPr="000B6AFE" w:rsidRDefault="00AA4768" w:rsidP="00F65CDD">
            <w:pPr>
              <w:rPr>
                <w:rFonts w:cs="Arial"/>
                <w:sz w:val="19"/>
                <w:szCs w:val="19"/>
              </w:rPr>
            </w:pPr>
          </w:p>
        </w:tc>
        <w:tc>
          <w:tcPr>
            <w:tcW w:w="2061" w:type="pct"/>
            <w:tcBorders>
              <w:top w:val="single" w:sz="4" w:space="0" w:color="auto"/>
              <w:bottom w:val="double" w:sz="4" w:space="0" w:color="auto"/>
              <w:right w:val="double" w:sz="4" w:space="0" w:color="auto"/>
            </w:tcBorders>
          </w:tcPr>
          <w:p w14:paraId="04EE927A" w14:textId="77777777" w:rsidR="00AA4768" w:rsidRPr="000B6AFE" w:rsidRDefault="00AA4768" w:rsidP="00F65CDD">
            <w:pPr>
              <w:rPr>
                <w:rFonts w:cs="Arial"/>
                <w:sz w:val="19"/>
                <w:szCs w:val="19"/>
              </w:rPr>
            </w:pPr>
          </w:p>
        </w:tc>
      </w:tr>
    </w:tbl>
    <w:p w14:paraId="5994175F" w14:textId="76621513" w:rsidR="00AA4768" w:rsidRPr="00A0536F" w:rsidRDefault="00AA4768">
      <w:r w:rsidRPr="003A3BAE">
        <w:rPr>
          <w:sz w:val="20"/>
        </w:rPr>
        <w:t xml:space="preserve">*For HVLP applicators, the pressure measured at the gun air cap shall not exceed 10 </w:t>
      </w:r>
      <w:proofErr w:type="spellStart"/>
      <w:r w:rsidRPr="003A3BAE">
        <w:rPr>
          <w:sz w:val="20"/>
        </w:rPr>
        <w:t>psig</w:t>
      </w:r>
      <w:proofErr w:type="spellEnd"/>
      <w:r w:rsidRPr="003A3BAE">
        <w:rPr>
          <w:sz w:val="20"/>
        </w:rPr>
        <w:t>.</w:t>
      </w:r>
      <w:bookmarkEnd w:id="253"/>
    </w:p>
    <w:p w14:paraId="74441CFC" w14:textId="6F164922" w:rsidR="00BA0EDB" w:rsidRPr="003A3BAE" w:rsidRDefault="00BA0EDB">
      <w:pPr>
        <w:pStyle w:val="Heading2"/>
        <w:numPr>
          <w:ilvl w:val="0"/>
          <w:numId w:val="0"/>
        </w:numPr>
        <w:jc w:val="left"/>
        <w:rPr>
          <w:sz w:val="22"/>
          <w:szCs w:val="22"/>
        </w:rPr>
      </w:pPr>
      <w:bookmarkStart w:id="254" w:name="_Toc47367135"/>
      <w:bookmarkStart w:id="255" w:name="_Toc179185620"/>
      <w:r w:rsidRPr="003A3BAE">
        <w:rPr>
          <w:sz w:val="22"/>
          <w:szCs w:val="22"/>
        </w:rPr>
        <w:t>Appendix 2-2.  Schedule of Compliance</w:t>
      </w:r>
      <w:bookmarkEnd w:id="254"/>
      <w:bookmarkEnd w:id="255"/>
    </w:p>
    <w:p w14:paraId="7418F7EA" w14:textId="77777777" w:rsidR="00BA0EDB" w:rsidRPr="00A0536F" w:rsidRDefault="00BA0EDB" w:rsidP="00BA0EDB">
      <w:pPr>
        <w:jc w:val="both"/>
        <w:rPr>
          <w:rFonts w:cs="Arial"/>
          <w:sz w:val="20"/>
        </w:rPr>
      </w:pPr>
    </w:p>
    <w:p w14:paraId="7CEBBC52" w14:textId="295C60D3" w:rsidR="00BA0EDB" w:rsidRDefault="00BA0EDB" w:rsidP="00BA0EDB">
      <w:pPr>
        <w:jc w:val="both"/>
        <w:rPr>
          <w:b/>
          <w:sz w:val="20"/>
        </w:rPr>
      </w:pPr>
      <w:r w:rsidRPr="00A0536F">
        <w:rPr>
          <w:sz w:val="20"/>
        </w:rPr>
        <w:t xml:space="preserve">The permittee certified in the </w:t>
      </w:r>
      <w:smartTag w:uri="urn:schemas-microsoft-com:office:smarttags" w:element="stockticker">
        <w:r w:rsidRPr="00A0536F">
          <w:rPr>
            <w:sz w:val="20"/>
          </w:rPr>
          <w:t>ROP</w:t>
        </w:r>
      </w:smartTag>
      <w:r w:rsidRPr="00A0536F">
        <w:rPr>
          <w:sz w:val="20"/>
        </w:rPr>
        <w:t xml:space="preserve"> application that this stationary source is in compliance with all applicable requirements and the permittee shall continue to comply with all terms and conditions of this </w:t>
      </w:r>
      <w:smartTag w:uri="urn:schemas-microsoft-com:office:smarttags" w:element="stockticker">
        <w:r w:rsidRPr="00A0536F">
          <w:rPr>
            <w:sz w:val="20"/>
          </w:rPr>
          <w:t>ROP</w:t>
        </w:r>
      </w:smartTag>
      <w:r w:rsidRPr="00A0536F">
        <w:rPr>
          <w:sz w:val="20"/>
        </w:rPr>
        <w:t xml:space="preserve">.  A Schedule of Compliance is not required.  </w:t>
      </w:r>
      <w:r w:rsidRPr="00A0536F">
        <w:rPr>
          <w:b/>
          <w:sz w:val="20"/>
        </w:rPr>
        <w:t>(R 336.1213(4)(a), R 336.1119(a)(ii))</w:t>
      </w:r>
    </w:p>
    <w:p w14:paraId="57FB5186" w14:textId="77777777" w:rsidR="00AA4768" w:rsidRPr="00A0536F" w:rsidRDefault="00AA4768" w:rsidP="00BA0EDB">
      <w:pPr>
        <w:jc w:val="both"/>
        <w:rPr>
          <w:b/>
          <w:sz w:val="20"/>
        </w:rPr>
      </w:pPr>
    </w:p>
    <w:p w14:paraId="7AA4A0C7" w14:textId="45009C94" w:rsidR="00BA0EDB" w:rsidRPr="00A0536F" w:rsidRDefault="00BA0EDB" w:rsidP="00BA0EDB">
      <w:pPr>
        <w:pStyle w:val="Heading2"/>
        <w:numPr>
          <w:ilvl w:val="0"/>
          <w:numId w:val="0"/>
        </w:numPr>
        <w:jc w:val="both"/>
        <w:rPr>
          <w:sz w:val="20"/>
        </w:rPr>
      </w:pPr>
      <w:bookmarkStart w:id="256" w:name="_Toc47367136"/>
      <w:bookmarkStart w:id="257" w:name="_Toc179185621"/>
      <w:r w:rsidRPr="00A0536F">
        <w:rPr>
          <w:sz w:val="22"/>
          <w:szCs w:val="22"/>
        </w:rPr>
        <w:t>Appendix 3-2.  Monitoring Requirements</w:t>
      </w:r>
      <w:bookmarkEnd w:id="256"/>
      <w:bookmarkEnd w:id="257"/>
    </w:p>
    <w:p w14:paraId="18B8F066" w14:textId="77777777" w:rsidR="00BA0EDB" w:rsidRPr="00A0536F" w:rsidRDefault="00BA0EDB" w:rsidP="00BA0EDB">
      <w:pPr>
        <w:jc w:val="both"/>
        <w:rPr>
          <w:b/>
          <w:sz w:val="20"/>
        </w:rPr>
      </w:pPr>
    </w:p>
    <w:p w14:paraId="09EB4782" w14:textId="5F735779" w:rsidR="00BA0EDB" w:rsidRDefault="00BA0EDB" w:rsidP="00BA0EDB">
      <w:pPr>
        <w:jc w:val="both"/>
        <w:rPr>
          <w:sz w:val="20"/>
        </w:rPr>
      </w:pPr>
      <w:r w:rsidRPr="00A0536F">
        <w:rPr>
          <w:sz w:val="20"/>
        </w:rPr>
        <w:t>Specific monitoring requirement procedures, methods or specifications are detailed in Part A or the appropriate Source-Wide, Emission Unit and/or Flexible Group Special Conditions.  Therefore, this appendix is not applicable.</w:t>
      </w:r>
    </w:p>
    <w:p w14:paraId="66EF95F8" w14:textId="77777777" w:rsidR="00AA4768" w:rsidRPr="00A0536F" w:rsidRDefault="00AA4768" w:rsidP="00BA0EDB">
      <w:pPr>
        <w:jc w:val="both"/>
        <w:rPr>
          <w:sz w:val="20"/>
        </w:rPr>
      </w:pPr>
    </w:p>
    <w:p w14:paraId="22230086" w14:textId="4383C417" w:rsidR="00BA0EDB" w:rsidRPr="00A0536F" w:rsidRDefault="00BA0EDB" w:rsidP="00BA0EDB">
      <w:pPr>
        <w:pStyle w:val="Heading2"/>
        <w:numPr>
          <w:ilvl w:val="0"/>
          <w:numId w:val="0"/>
        </w:numPr>
        <w:jc w:val="both"/>
        <w:rPr>
          <w:sz w:val="22"/>
          <w:szCs w:val="22"/>
        </w:rPr>
      </w:pPr>
      <w:bookmarkStart w:id="258" w:name="_Toc47367137"/>
      <w:bookmarkStart w:id="259" w:name="_Toc179185622"/>
      <w:r w:rsidRPr="00A0536F">
        <w:rPr>
          <w:sz w:val="22"/>
          <w:szCs w:val="22"/>
        </w:rPr>
        <w:t>Appendix 4-2.  Recordkeeping</w:t>
      </w:r>
      <w:bookmarkEnd w:id="258"/>
      <w:bookmarkEnd w:id="259"/>
    </w:p>
    <w:p w14:paraId="33D7D44B" w14:textId="77777777" w:rsidR="00BA0EDB" w:rsidRPr="00A0536F" w:rsidRDefault="00BA0EDB" w:rsidP="00BA0EDB">
      <w:pPr>
        <w:jc w:val="both"/>
        <w:rPr>
          <w:b/>
          <w:sz w:val="20"/>
        </w:rPr>
      </w:pPr>
    </w:p>
    <w:p w14:paraId="79F82340" w14:textId="3C871B5B" w:rsidR="00BA0EDB" w:rsidRDefault="00BA0EDB" w:rsidP="00BA0EDB">
      <w:pPr>
        <w:jc w:val="both"/>
        <w:rPr>
          <w:sz w:val="20"/>
        </w:rPr>
      </w:pPr>
      <w:r w:rsidRPr="00A0536F">
        <w:rPr>
          <w:sz w:val="20"/>
        </w:rPr>
        <w:t>Specific recordkeeping requirement formats and procedures are detailed in Part A or the appropriate Source-Wide, Emission Unit and/or Flexible Group Special Conditions.  Therefore, this appendix is not applicable.</w:t>
      </w:r>
    </w:p>
    <w:p w14:paraId="26313E30" w14:textId="77777777" w:rsidR="00AA4768" w:rsidRPr="00A0536F" w:rsidRDefault="00AA4768" w:rsidP="00BA0EDB">
      <w:pPr>
        <w:jc w:val="both"/>
        <w:rPr>
          <w:sz w:val="20"/>
        </w:rPr>
      </w:pPr>
    </w:p>
    <w:p w14:paraId="3F6D3E91" w14:textId="31067688" w:rsidR="00BA0EDB" w:rsidRPr="00A0536F" w:rsidRDefault="00BA0EDB" w:rsidP="00BA0EDB">
      <w:pPr>
        <w:pStyle w:val="Heading2"/>
        <w:numPr>
          <w:ilvl w:val="0"/>
          <w:numId w:val="0"/>
        </w:numPr>
        <w:jc w:val="both"/>
        <w:rPr>
          <w:sz w:val="22"/>
          <w:szCs w:val="22"/>
        </w:rPr>
      </w:pPr>
      <w:bookmarkStart w:id="260" w:name="_Toc47367138"/>
      <w:bookmarkStart w:id="261" w:name="_Toc179185623"/>
      <w:r w:rsidRPr="00A0536F">
        <w:rPr>
          <w:sz w:val="22"/>
          <w:szCs w:val="22"/>
        </w:rPr>
        <w:t>Appendix 5-2.  Testing Procedures</w:t>
      </w:r>
      <w:bookmarkEnd w:id="260"/>
      <w:bookmarkEnd w:id="261"/>
    </w:p>
    <w:p w14:paraId="5D06254E" w14:textId="77777777" w:rsidR="00BA0EDB" w:rsidRPr="00A0536F" w:rsidRDefault="00BA0EDB" w:rsidP="00BA0EDB">
      <w:pPr>
        <w:jc w:val="both"/>
        <w:rPr>
          <w:sz w:val="20"/>
        </w:rPr>
      </w:pPr>
    </w:p>
    <w:p w14:paraId="4FD1F900" w14:textId="137411FD" w:rsidR="00BA0EDB" w:rsidRDefault="00BA0EDB" w:rsidP="00BA0EDB">
      <w:pPr>
        <w:jc w:val="both"/>
        <w:rPr>
          <w:sz w:val="20"/>
        </w:rPr>
      </w:pPr>
      <w:r w:rsidRPr="00A0536F">
        <w:rPr>
          <w:sz w:val="20"/>
        </w:rPr>
        <w:t xml:space="preserve">There are no specific testing requirement plans or procedures for this </w:t>
      </w:r>
      <w:smartTag w:uri="urn:schemas-microsoft-com:office:smarttags" w:element="stockticker">
        <w:r w:rsidRPr="00A0536F">
          <w:rPr>
            <w:sz w:val="20"/>
          </w:rPr>
          <w:t>ROP</w:t>
        </w:r>
      </w:smartTag>
      <w:r w:rsidRPr="00A0536F">
        <w:rPr>
          <w:sz w:val="20"/>
        </w:rPr>
        <w:t>.  Therefore, this appendix is not applicable.</w:t>
      </w:r>
    </w:p>
    <w:p w14:paraId="66E2DAF2" w14:textId="77777777" w:rsidR="00AA4768" w:rsidRPr="00A0536F" w:rsidRDefault="00AA4768" w:rsidP="00BA0EDB">
      <w:pPr>
        <w:jc w:val="both"/>
        <w:rPr>
          <w:sz w:val="20"/>
        </w:rPr>
      </w:pPr>
    </w:p>
    <w:p w14:paraId="454A62C5" w14:textId="5FFE0084" w:rsidR="00BA0EDB" w:rsidRPr="00A0536F" w:rsidRDefault="00BA0EDB" w:rsidP="00BA0EDB">
      <w:pPr>
        <w:pStyle w:val="Heading2"/>
        <w:numPr>
          <w:ilvl w:val="0"/>
          <w:numId w:val="0"/>
        </w:numPr>
        <w:jc w:val="both"/>
        <w:rPr>
          <w:sz w:val="20"/>
        </w:rPr>
      </w:pPr>
      <w:bookmarkStart w:id="262" w:name="_Toc47367139"/>
      <w:bookmarkStart w:id="263" w:name="_Toc179185624"/>
      <w:r w:rsidRPr="00A0536F">
        <w:rPr>
          <w:sz w:val="22"/>
          <w:szCs w:val="22"/>
        </w:rPr>
        <w:t>Appendix 6-2.  Permits to Install</w:t>
      </w:r>
      <w:bookmarkEnd w:id="262"/>
      <w:bookmarkEnd w:id="263"/>
    </w:p>
    <w:p w14:paraId="51BBFD60" w14:textId="77777777" w:rsidR="00BA0EDB" w:rsidRPr="00A0536F" w:rsidRDefault="00BA0EDB" w:rsidP="00BA0EDB">
      <w:pPr>
        <w:jc w:val="both"/>
        <w:rPr>
          <w:b/>
          <w:sz w:val="20"/>
        </w:rPr>
      </w:pPr>
    </w:p>
    <w:p w14:paraId="33F4359A" w14:textId="103496B5" w:rsidR="00BA0EDB" w:rsidRPr="00A0536F" w:rsidRDefault="00BA0EDB" w:rsidP="00BA0EDB">
      <w:pPr>
        <w:jc w:val="both"/>
        <w:rPr>
          <w:rFonts w:cs="Arial"/>
          <w:sz w:val="20"/>
        </w:rPr>
      </w:pPr>
      <w:r w:rsidRPr="00A0536F">
        <w:rPr>
          <w:rFonts w:cs="Arial"/>
          <w:sz w:val="20"/>
        </w:rPr>
        <w:t>The following table lists any PTIs issued or ROP revision applications received since the effective date of the previously issued ROP No. MI-ROP-N5432-20</w:t>
      </w:r>
      <w:r w:rsidR="00811DA2">
        <w:rPr>
          <w:rFonts w:cs="Arial"/>
          <w:sz w:val="20"/>
        </w:rPr>
        <w:t>21</w:t>
      </w:r>
      <w:r w:rsidRPr="00A0536F">
        <w:rPr>
          <w:rFonts w:cs="Arial"/>
          <w:sz w:val="20"/>
        </w:rPr>
        <w:t>. Those ROP revision applications that are being issued concurrently with this ROP renewal are identified by an asterisk (*).  Those revision applications not listed with an asterisk were processed prior to this renewal.</w:t>
      </w:r>
    </w:p>
    <w:p w14:paraId="3AB913BC" w14:textId="77777777" w:rsidR="00BA0EDB" w:rsidRPr="00A0536F" w:rsidRDefault="00BA0EDB" w:rsidP="00BA0EDB">
      <w:pPr>
        <w:jc w:val="both"/>
        <w:rPr>
          <w:rFonts w:cs="Arial"/>
          <w:sz w:val="20"/>
        </w:rPr>
      </w:pPr>
    </w:p>
    <w:p w14:paraId="6936F560" w14:textId="3D1A9BEC" w:rsidR="00BA0EDB" w:rsidRPr="00A0536F" w:rsidRDefault="00BA0EDB" w:rsidP="00BA0EDB">
      <w:pPr>
        <w:jc w:val="both"/>
        <w:rPr>
          <w:rFonts w:cs="Arial"/>
          <w:sz w:val="20"/>
        </w:rPr>
      </w:pPr>
      <w:r w:rsidRPr="00A0536F">
        <w:rPr>
          <w:rFonts w:cs="Arial"/>
          <w:sz w:val="20"/>
        </w:rPr>
        <w:t>Source-Wide PTI No MI-PTI-N5432-20</w:t>
      </w:r>
      <w:r w:rsidR="00811DA2">
        <w:rPr>
          <w:rFonts w:cs="Arial"/>
          <w:sz w:val="20"/>
        </w:rPr>
        <w:t>21</w:t>
      </w:r>
      <w:r>
        <w:rPr>
          <w:rFonts w:cs="Arial"/>
          <w:sz w:val="20"/>
        </w:rPr>
        <w:t>a</w:t>
      </w:r>
      <w:r w:rsidRPr="00A0536F">
        <w:rPr>
          <w:rFonts w:cs="Arial"/>
          <w:sz w:val="20"/>
        </w:rPr>
        <w:t xml:space="preserve"> is being reissued as Source-Wide PTI No. MI-PTI-N5432-</w:t>
      </w:r>
      <w:r w:rsidR="004E4576">
        <w:rPr>
          <w:rFonts w:cs="Arial"/>
          <w:sz w:val="20"/>
        </w:rPr>
        <w:t>20</w:t>
      </w:r>
      <w:r w:rsidR="002C5A1E">
        <w:rPr>
          <w:rFonts w:cs="Arial"/>
          <w:sz w:val="20"/>
        </w:rPr>
        <w:t>22</w:t>
      </w:r>
      <w:r w:rsidR="004B1810">
        <w:rPr>
          <w:rFonts w:cs="Arial"/>
          <w:sz w:val="20"/>
        </w:rPr>
        <w:t>a</w:t>
      </w:r>
      <w:r w:rsidRPr="00A0536F">
        <w:rPr>
          <w:rFonts w:cs="Arial"/>
          <w:sz w:val="20"/>
        </w:rPr>
        <w:t>.</w:t>
      </w:r>
    </w:p>
    <w:p w14:paraId="7C705B28" w14:textId="77777777" w:rsidR="00BA0EDB" w:rsidRPr="00A0536F" w:rsidRDefault="00BA0EDB" w:rsidP="00BA0EDB">
      <w:pPr>
        <w:jc w:val="both"/>
        <w:rPr>
          <w:rFonts w:cs="Arial"/>
          <w:sz w:val="20"/>
        </w:rPr>
      </w:pPr>
    </w:p>
    <w:tbl>
      <w:tblPr>
        <w:tblW w:w="4948" w:type="pct"/>
        <w:tblInd w:w="108" w:type="dxa"/>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229"/>
        <w:gridCol w:w="1970"/>
        <w:gridCol w:w="4593"/>
        <w:gridCol w:w="2280"/>
      </w:tblGrid>
      <w:tr w:rsidR="00BA0EDB" w:rsidRPr="00A0536F" w14:paraId="47EB5FAF" w14:textId="77777777" w:rsidTr="003A3BAE">
        <w:trPr>
          <w:tblHeader/>
        </w:trPr>
        <w:tc>
          <w:tcPr>
            <w:tcW w:w="610" w:type="pct"/>
            <w:shd w:val="pct10" w:color="auto" w:fill="auto"/>
          </w:tcPr>
          <w:p w14:paraId="0C7C43A1" w14:textId="77777777" w:rsidR="00BA0EDB" w:rsidRPr="00A0536F" w:rsidRDefault="00BA0EDB" w:rsidP="00FE2850">
            <w:pPr>
              <w:jc w:val="center"/>
              <w:rPr>
                <w:rFonts w:cs="Arial"/>
                <w:b/>
                <w:sz w:val="20"/>
              </w:rPr>
            </w:pPr>
            <w:bookmarkStart w:id="264" w:name="_Toc306775228"/>
            <w:r w:rsidRPr="00A0536F">
              <w:rPr>
                <w:rFonts w:cs="Arial"/>
                <w:b/>
                <w:sz w:val="20"/>
              </w:rPr>
              <w:t>Permit to Install Number</w:t>
            </w:r>
          </w:p>
        </w:tc>
        <w:tc>
          <w:tcPr>
            <w:tcW w:w="978" w:type="pct"/>
            <w:shd w:val="pct10" w:color="auto" w:fill="auto"/>
          </w:tcPr>
          <w:p w14:paraId="7A41D0FD" w14:textId="1EFE7791" w:rsidR="00BA0EDB" w:rsidRPr="00A0536F" w:rsidRDefault="00BA0EDB">
            <w:pPr>
              <w:jc w:val="center"/>
              <w:rPr>
                <w:rFonts w:cs="Arial"/>
                <w:b/>
                <w:sz w:val="20"/>
              </w:rPr>
            </w:pPr>
            <w:r w:rsidRPr="00A0536F">
              <w:rPr>
                <w:rFonts w:cs="Arial"/>
                <w:b/>
                <w:sz w:val="20"/>
              </w:rPr>
              <w:t xml:space="preserve">ROP Revision Application Number </w:t>
            </w:r>
          </w:p>
        </w:tc>
        <w:tc>
          <w:tcPr>
            <w:tcW w:w="2280" w:type="pct"/>
            <w:shd w:val="pct10" w:color="auto" w:fill="auto"/>
          </w:tcPr>
          <w:p w14:paraId="49FB7D56" w14:textId="77777777" w:rsidR="00BA0EDB" w:rsidRPr="00A0536F" w:rsidRDefault="00BA0EDB" w:rsidP="00FE2850">
            <w:pPr>
              <w:jc w:val="center"/>
              <w:rPr>
                <w:rFonts w:cs="Arial"/>
                <w:b/>
                <w:sz w:val="20"/>
              </w:rPr>
            </w:pPr>
            <w:r w:rsidRPr="00A0536F">
              <w:rPr>
                <w:rFonts w:cs="Arial"/>
                <w:b/>
                <w:sz w:val="20"/>
              </w:rPr>
              <w:t>Description of Equipment or Change</w:t>
            </w:r>
          </w:p>
        </w:tc>
        <w:tc>
          <w:tcPr>
            <w:tcW w:w="1132" w:type="pct"/>
            <w:shd w:val="pct10" w:color="auto" w:fill="auto"/>
          </w:tcPr>
          <w:p w14:paraId="500416CC" w14:textId="77777777" w:rsidR="00BA0EDB" w:rsidRPr="00A0536F" w:rsidRDefault="00BA0EDB" w:rsidP="00FE2850">
            <w:pPr>
              <w:jc w:val="center"/>
              <w:rPr>
                <w:rFonts w:cs="Arial"/>
                <w:b/>
                <w:sz w:val="20"/>
              </w:rPr>
            </w:pPr>
            <w:r w:rsidRPr="00A0536F">
              <w:rPr>
                <w:rFonts w:cs="Arial"/>
                <w:b/>
                <w:sz w:val="20"/>
              </w:rPr>
              <w:t>Corresponding Emission Unit(s) or Flexible Group(s)</w:t>
            </w:r>
          </w:p>
        </w:tc>
      </w:tr>
      <w:tr w:rsidR="00BA0EDB" w:rsidRPr="00A0536F" w14:paraId="6914F4E9" w14:textId="77777777" w:rsidTr="003A3BAE">
        <w:tc>
          <w:tcPr>
            <w:tcW w:w="610" w:type="pct"/>
            <w:shd w:val="clear" w:color="auto" w:fill="auto"/>
          </w:tcPr>
          <w:p w14:paraId="2BC292AB" w14:textId="77777777" w:rsidR="00BA0EDB" w:rsidRPr="00A0536F" w:rsidRDefault="00BA0EDB" w:rsidP="00FE2850">
            <w:pPr>
              <w:rPr>
                <w:rFonts w:cs="Arial"/>
                <w:sz w:val="20"/>
              </w:rPr>
            </w:pPr>
            <w:r w:rsidRPr="00A0536F">
              <w:rPr>
                <w:rFonts w:cs="Arial"/>
                <w:sz w:val="20"/>
              </w:rPr>
              <w:t>1-20</w:t>
            </w:r>
          </w:p>
        </w:tc>
        <w:tc>
          <w:tcPr>
            <w:tcW w:w="978" w:type="pct"/>
            <w:shd w:val="clear" w:color="auto" w:fill="auto"/>
          </w:tcPr>
          <w:p w14:paraId="628178A5" w14:textId="77777777" w:rsidR="00BA0EDB" w:rsidRPr="00A0536F" w:rsidRDefault="00BA0EDB" w:rsidP="00FE2850">
            <w:pPr>
              <w:ind w:left="-108"/>
              <w:jc w:val="center"/>
              <w:rPr>
                <w:rFonts w:cs="Arial"/>
                <w:sz w:val="20"/>
              </w:rPr>
            </w:pPr>
            <w:r w:rsidRPr="00A0536F">
              <w:rPr>
                <w:rFonts w:cs="Arial"/>
                <w:sz w:val="20"/>
              </w:rPr>
              <w:t xml:space="preserve">202000110 / </w:t>
            </w:r>
            <w:r>
              <w:rPr>
                <w:rFonts w:cs="Arial"/>
                <w:sz w:val="20"/>
              </w:rPr>
              <w:t>September 22, 2020</w:t>
            </w:r>
          </w:p>
        </w:tc>
        <w:tc>
          <w:tcPr>
            <w:tcW w:w="2280" w:type="pct"/>
          </w:tcPr>
          <w:p w14:paraId="1BFE3992" w14:textId="62D4F220" w:rsidR="00BA0EDB" w:rsidRPr="00A0536F" w:rsidRDefault="00BA0EDB" w:rsidP="00F320E7">
            <w:pPr>
              <w:jc w:val="both"/>
              <w:rPr>
                <w:sz w:val="20"/>
              </w:rPr>
            </w:pPr>
            <w:r w:rsidRPr="00A0536F">
              <w:rPr>
                <w:sz w:val="20"/>
              </w:rPr>
              <w:t xml:space="preserve">PTI </w:t>
            </w:r>
            <w:r w:rsidR="00F320E7">
              <w:rPr>
                <w:sz w:val="20"/>
              </w:rPr>
              <w:t xml:space="preserve">No. </w:t>
            </w:r>
            <w:r w:rsidRPr="00A0536F">
              <w:rPr>
                <w:sz w:val="20"/>
              </w:rPr>
              <w:t xml:space="preserve">1-20 was to increase in hydrogen sulfide concentrations in the landfill gas (LFG) that is burned by the three (3) existing reciprocating internal combustion engines (RICE) at the North American Natural Resources, Inc at SEBCL (NANR-SEBCL).  Also, during the application review, the applicant requested to increase CO emissions from the engines. </w:t>
            </w:r>
          </w:p>
          <w:p w14:paraId="02F35189" w14:textId="77777777" w:rsidR="00BA0EDB" w:rsidRPr="00A0536F" w:rsidRDefault="00BA0EDB" w:rsidP="00F320E7">
            <w:pPr>
              <w:jc w:val="both"/>
              <w:rPr>
                <w:sz w:val="20"/>
              </w:rPr>
            </w:pPr>
          </w:p>
          <w:p w14:paraId="4B8BB0C9" w14:textId="77777777" w:rsidR="00BA0EDB" w:rsidRPr="00A0536F" w:rsidRDefault="00BA0EDB" w:rsidP="00F320E7">
            <w:pPr>
              <w:jc w:val="both"/>
              <w:rPr>
                <w:rFonts w:cs="Arial"/>
                <w:sz w:val="20"/>
              </w:rPr>
            </w:pPr>
            <w:r w:rsidRPr="00A0536F">
              <w:rPr>
                <w:sz w:val="20"/>
              </w:rPr>
              <w:t xml:space="preserve">This application was not required to go through the public participation process. </w:t>
            </w:r>
          </w:p>
        </w:tc>
        <w:tc>
          <w:tcPr>
            <w:tcW w:w="1132" w:type="pct"/>
          </w:tcPr>
          <w:p w14:paraId="4909FBD1" w14:textId="43F29149" w:rsidR="00BA0EDB" w:rsidRPr="00A0536F" w:rsidRDefault="00BA0EDB" w:rsidP="00FE2850">
            <w:pPr>
              <w:rPr>
                <w:sz w:val="20"/>
              </w:rPr>
            </w:pPr>
            <w:r w:rsidRPr="00A0536F">
              <w:rPr>
                <w:sz w:val="20"/>
              </w:rPr>
              <w:t>EUENGINE1, EUENGINE2, EUENGINE3</w:t>
            </w:r>
            <w:r w:rsidR="003B3A97">
              <w:rPr>
                <w:sz w:val="20"/>
              </w:rPr>
              <w:t>,</w:t>
            </w:r>
          </w:p>
          <w:p w14:paraId="1F0E67E1" w14:textId="7C76CB99" w:rsidR="00BA0EDB" w:rsidRPr="00A0536F" w:rsidRDefault="00BA0EDB" w:rsidP="00FE2850">
            <w:r w:rsidRPr="00A0536F">
              <w:rPr>
                <w:sz w:val="20"/>
              </w:rPr>
              <w:t>FGENGINES</w:t>
            </w:r>
            <w:r w:rsidR="003B3A97">
              <w:rPr>
                <w:sz w:val="20"/>
              </w:rPr>
              <w:t>,</w:t>
            </w:r>
          </w:p>
          <w:p w14:paraId="06B3EC3F" w14:textId="746DA13E" w:rsidR="00BA0EDB" w:rsidRPr="00A0536F" w:rsidRDefault="00BA0EDB" w:rsidP="00FE2850">
            <w:r w:rsidRPr="00A0536F">
              <w:rPr>
                <w:sz w:val="20"/>
              </w:rPr>
              <w:t>FGRICENSPS</w:t>
            </w:r>
            <w:r w:rsidR="003B3A97">
              <w:rPr>
                <w:sz w:val="20"/>
              </w:rPr>
              <w:t>,</w:t>
            </w:r>
          </w:p>
          <w:p w14:paraId="3F7AE7A2" w14:textId="371D5C9D" w:rsidR="00BA0EDB" w:rsidRPr="00A0536F" w:rsidRDefault="00BA0EDB" w:rsidP="00FE2850">
            <w:pPr>
              <w:rPr>
                <w:rFonts w:cs="Arial"/>
                <w:sz w:val="20"/>
                <w:highlight w:val="yellow"/>
              </w:rPr>
            </w:pPr>
            <w:r w:rsidRPr="00A0536F">
              <w:rPr>
                <w:sz w:val="20"/>
              </w:rPr>
              <w:t>FGRICEMACT</w:t>
            </w:r>
          </w:p>
        </w:tc>
      </w:tr>
      <w:tr w:rsidR="009311E2" w:rsidRPr="00A0536F" w14:paraId="55515ABE" w14:textId="77777777" w:rsidTr="003A3BAE">
        <w:tc>
          <w:tcPr>
            <w:tcW w:w="610" w:type="pct"/>
            <w:shd w:val="clear" w:color="auto" w:fill="auto"/>
          </w:tcPr>
          <w:p w14:paraId="465EE968" w14:textId="4A34A3F6" w:rsidR="009311E2" w:rsidRPr="00A0536F" w:rsidRDefault="009311E2" w:rsidP="00FE2850">
            <w:pPr>
              <w:rPr>
                <w:rFonts w:cs="Arial"/>
                <w:sz w:val="20"/>
              </w:rPr>
            </w:pPr>
            <w:r>
              <w:rPr>
                <w:rFonts w:cs="Arial"/>
                <w:sz w:val="20"/>
              </w:rPr>
              <w:t>NA</w:t>
            </w:r>
          </w:p>
        </w:tc>
        <w:tc>
          <w:tcPr>
            <w:tcW w:w="978" w:type="pct"/>
            <w:shd w:val="clear" w:color="auto" w:fill="auto"/>
          </w:tcPr>
          <w:p w14:paraId="422D2076" w14:textId="4B2CA94C" w:rsidR="009311E2" w:rsidRPr="00A0536F" w:rsidRDefault="009311E2" w:rsidP="00FE2850">
            <w:pPr>
              <w:ind w:left="-108"/>
              <w:jc w:val="center"/>
              <w:rPr>
                <w:rFonts w:cs="Arial"/>
                <w:sz w:val="20"/>
              </w:rPr>
            </w:pPr>
            <w:r>
              <w:rPr>
                <w:rFonts w:cs="Arial"/>
                <w:sz w:val="20"/>
              </w:rPr>
              <w:t>202100194*</w:t>
            </w:r>
          </w:p>
        </w:tc>
        <w:tc>
          <w:tcPr>
            <w:tcW w:w="2280" w:type="pct"/>
          </w:tcPr>
          <w:p w14:paraId="58431500" w14:textId="2D1309CF" w:rsidR="009311E2" w:rsidRPr="00A0536F" w:rsidRDefault="009311E2" w:rsidP="00F320E7">
            <w:pPr>
              <w:jc w:val="both"/>
              <w:rPr>
                <w:sz w:val="20"/>
              </w:rPr>
            </w:pPr>
            <w:r w:rsidRPr="00154756">
              <w:rPr>
                <w:sz w:val="20"/>
              </w:rPr>
              <w:t xml:space="preserve">The facility submitted a </w:t>
            </w:r>
            <w:r>
              <w:rPr>
                <w:sz w:val="20"/>
              </w:rPr>
              <w:t>Notification of Change (NOC)</w:t>
            </w:r>
            <w:r w:rsidRPr="00154756">
              <w:rPr>
                <w:sz w:val="20"/>
              </w:rPr>
              <w:t xml:space="preserve"> stating they wanted to "Opt-In" too only having to comply with 40 CFR Part 63 Subpart AAAA and not with requirements of 40 CFR Part 62 Subpart OOO nor 40 CFR Part 60 Subpart WWW that it replaces.</w:t>
            </w:r>
            <w:r>
              <w:rPr>
                <w:sz w:val="20"/>
              </w:rPr>
              <w:t xml:space="preserve">  However, information that came out later indicated that there would still be some requirements of OOO in the ROP.</w:t>
            </w:r>
          </w:p>
        </w:tc>
        <w:tc>
          <w:tcPr>
            <w:tcW w:w="1132" w:type="pct"/>
          </w:tcPr>
          <w:p w14:paraId="7C58A403" w14:textId="77777777" w:rsidR="009311E2" w:rsidRDefault="009311E2" w:rsidP="00FE2850">
            <w:pPr>
              <w:rPr>
                <w:sz w:val="20"/>
              </w:rPr>
            </w:pPr>
            <w:r>
              <w:rPr>
                <w:sz w:val="20"/>
              </w:rPr>
              <w:t>FGTREATMENTSYS-OOO</w:t>
            </w:r>
          </w:p>
          <w:p w14:paraId="20897B71" w14:textId="2305F099" w:rsidR="009311E2" w:rsidRPr="00A0536F" w:rsidRDefault="009311E2" w:rsidP="00FE2850">
            <w:pPr>
              <w:rPr>
                <w:sz w:val="20"/>
              </w:rPr>
            </w:pPr>
            <w:r>
              <w:rPr>
                <w:sz w:val="20"/>
              </w:rPr>
              <w:t>FGTREATMENTSYS-AAAA</w:t>
            </w:r>
          </w:p>
        </w:tc>
      </w:tr>
      <w:tr w:rsidR="009311E2" w:rsidRPr="00A0536F" w14:paraId="53725E2F" w14:textId="77777777" w:rsidTr="003A3BAE">
        <w:tc>
          <w:tcPr>
            <w:tcW w:w="610" w:type="pct"/>
            <w:shd w:val="clear" w:color="auto" w:fill="auto"/>
          </w:tcPr>
          <w:p w14:paraId="0D23DEA5" w14:textId="7721AFA7" w:rsidR="009311E2" w:rsidRDefault="009311E2" w:rsidP="00FE2850">
            <w:pPr>
              <w:rPr>
                <w:rFonts w:cs="Arial"/>
                <w:sz w:val="20"/>
              </w:rPr>
            </w:pPr>
            <w:r>
              <w:rPr>
                <w:rFonts w:cs="Arial"/>
                <w:sz w:val="20"/>
              </w:rPr>
              <w:t>NA</w:t>
            </w:r>
          </w:p>
        </w:tc>
        <w:tc>
          <w:tcPr>
            <w:tcW w:w="978" w:type="pct"/>
            <w:shd w:val="clear" w:color="auto" w:fill="auto"/>
          </w:tcPr>
          <w:p w14:paraId="34211CC9" w14:textId="2F8F0028" w:rsidR="009311E2" w:rsidRDefault="009311E2" w:rsidP="00FE2850">
            <w:pPr>
              <w:ind w:left="-108"/>
              <w:jc w:val="center"/>
              <w:rPr>
                <w:rFonts w:cs="Arial"/>
                <w:sz w:val="20"/>
              </w:rPr>
            </w:pPr>
            <w:r>
              <w:rPr>
                <w:rFonts w:cs="Arial"/>
                <w:sz w:val="20"/>
              </w:rPr>
              <w:t>202100211*</w:t>
            </w:r>
          </w:p>
        </w:tc>
        <w:tc>
          <w:tcPr>
            <w:tcW w:w="2280" w:type="pct"/>
          </w:tcPr>
          <w:p w14:paraId="755A1160" w14:textId="2C879285" w:rsidR="009311E2" w:rsidRPr="00154756" w:rsidRDefault="009311E2" w:rsidP="00F320E7">
            <w:pPr>
              <w:jc w:val="both"/>
              <w:rPr>
                <w:sz w:val="20"/>
              </w:rPr>
            </w:pPr>
            <w:r w:rsidRPr="00154756">
              <w:rPr>
                <w:sz w:val="20"/>
              </w:rPr>
              <w:t xml:space="preserve">The facility submitted a </w:t>
            </w:r>
            <w:r>
              <w:rPr>
                <w:sz w:val="20"/>
              </w:rPr>
              <w:t>Notification of Change (NOC)</w:t>
            </w:r>
            <w:r w:rsidRPr="00154756">
              <w:rPr>
                <w:sz w:val="20"/>
              </w:rPr>
              <w:t xml:space="preserve"> stating they wanted to "Opt-In" too only having to comply with 40 CFR Part 63 Subpart AAAA and not with requirements of 40 CFR Part 62 Subpart OOO nor 40 CFR Part 60 Subpart WWW that it replaces.</w:t>
            </w:r>
            <w:r>
              <w:rPr>
                <w:sz w:val="20"/>
              </w:rPr>
              <w:t xml:space="preserve">  However, information that came out later indicated that there would still be some requirements of OOO in the ROP.</w:t>
            </w:r>
          </w:p>
        </w:tc>
        <w:tc>
          <w:tcPr>
            <w:tcW w:w="1132" w:type="pct"/>
          </w:tcPr>
          <w:p w14:paraId="4B8B3063" w14:textId="77777777" w:rsidR="009311E2" w:rsidRDefault="009311E2" w:rsidP="009311E2">
            <w:pPr>
              <w:rPr>
                <w:sz w:val="20"/>
              </w:rPr>
            </w:pPr>
            <w:r>
              <w:rPr>
                <w:sz w:val="20"/>
              </w:rPr>
              <w:t>FGTREATMENTSYS-OOO</w:t>
            </w:r>
          </w:p>
          <w:p w14:paraId="1B597F39" w14:textId="35CC24D3" w:rsidR="009311E2" w:rsidRDefault="009311E2" w:rsidP="009311E2">
            <w:pPr>
              <w:rPr>
                <w:sz w:val="20"/>
              </w:rPr>
            </w:pPr>
            <w:r>
              <w:rPr>
                <w:sz w:val="20"/>
              </w:rPr>
              <w:t>FGTREATMENTSYS-AAAA</w:t>
            </w:r>
          </w:p>
        </w:tc>
      </w:tr>
    </w:tbl>
    <w:p w14:paraId="0BC67140" w14:textId="77777777" w:rsidR="00AA4768" w:rsidRDefault="00AA4768" w:rsidP="003A3BAE">
      <w:bookmarkStart w:id="265" w:name="_Toc47367140"/>
    </w:p>
    <w:p w14:paraId="1B6DA916" w14:textId="662A9C98" w:rsidR="00BA0EDB" w:rsidRPr="00440957" w:rsidRDefault="00BA0EDB" w:rsidP="00BA0EDB">
      <w:pPr>
        <w:pStyle w:val="Heading2"/>
        <w:numPr>
          <w:ilvl w:val="0"/>
          <w:numId w:val="0"/>
        </w:numPr>
        <w:jc w:val="both"/>
        <w:rPr>
          <w:sz w:val="20"/>
        </w:rPr>
      </w:pPr>
      <w:bookmarkStart w:id="266" w:name="_Toc179185625"/>
      <w:r w:rsidRPr="00461D22">
        <w:rPr>
          <w:sz w:val="22"/>
          <w:szCs w:val="22"/>
        </w:rPr>
        <w:t>Appendix 7</w:t>
      </w:r>
      <w:r>
        <w:rPr>
          <w:sz w:val="22"/>
          <w:szCs w:val="22"/>
        </w:rPr>
        <w:t>-2</w:t>
      </w:r>
      <w:r w:rsidRPr="00461D22">
        <w:rPr>
          <w:sz w:val="22"/>
          <w:szCs w:val="22"/>
        </w:rPr>
        <w:t>.  Emission Calculations</w:t>
      </w:r>
      <w:bookmarkEnd w:id="264"/>
      <w:bookmarkEnd w:id="265"/>
      <w:bookmarkEnd w:id="266"/>
      <w:r w:rsidRPr="00461D22">
        <w:rPr>
          <w:sz w:val="22"/>
          <w:szCs w:val="22"/>
        </w:rPr>
        <w:t xml:space="preserve"> </w:t>
      </w:r>
    </w:p>
    <w:p w14:paraId="58FC806A" w14:textId="77777777" w:rsidR="00BA0EDB" w:rsidRPr="003A3BAE" w:rsidRDefault="00BA0EDB" w:rsidP="00BA0EDB"/>
    <w:p w14:paraId="69D75106" w14:textId="516C3246" w:rsidR="00BA0EDB" w:rsidRPr="00A0536F" w:rsidRDefault="00BA0EDB" w:rsidP="00BA0EDB">
      <w:pPr>
        <w:rPr>
          <w:b/>
          <w:bCs/>
          <w:u w:val="single"/>
        </w:rPr>
      </w:pPr>
      <w:r w:rsidRPr="00A0536F">
        <w:rPr>
          <w:b/>
          <w:bCs/>
          <w:u w:val="single"/>
        </w:rPr>
        <w:t>Calculations for Criteria Pollutants</w:t>
      </w:r>
    </w:p>
    <w:p w14:paraId="044C5050" w14:textId="77777777" w:rsidR="00BA0EDB" w:rsidRPr="00A0536F" w:rsidRDefault="00BA0EDB" w:rsidP="00BA0EDB">
      <w:pPr>
        <w:rPr>
          <w:b/>
          <w:sz w:val="20"/>
          <w:u w:val="single"/>
        </w:rPr>
      </w:pPr>
    </w:p>
    <w:p w14:paraId="7EB1CD92" w14:textId="19DC11FD" w:rsidR="00BA0EDB" w:rsidRPr="00A0536F" w:rsidRDefault="00BA0EDB" w:rsidP="00BA0EDB">
      <w:pPr>
        <w:jc w:val="both"/>
        <w:rPr>
          <w:sz w:val="20"/>
        </w:rPr>
      </w:pPr>
      <w:r w:rsidRPr="00A0536F">
        <w:rPr>
          <w:sz w:val="20"/>
        </w:rPr>
        <w:t>The permittee shall use the following calculations in conjunction with monitoring, testing or recordkeeping data to determine compliance with the applicable requirements referenced in FGENGINES.</w:t>
      </w:r>
    </w:p>
    <w:p w14:paraId="0628694E" w14:textId="77777777" w:rsidR="00BA0EDB" w:rsidRPr="00A0536F" w:rsidRDefault="00BA0EDB" w:rsidP="00BA0EDB">
      <w:pPr>
        <w:rPr>
          <w:b/>
          <w:sz w:val="20"/>
          <w:u w:val="single"/>
        </w:rPr>
      </w:pPr>
    </w:p>
    <w:p w14:paraId="575C9433" w14:textId="77777777" w:rsidR="00BA0EDB" w:rsidRPr="00A0536F" w:rsidRDefault="00BA0EDB" w:rsidP="00BA0EDB">
      <w:pPr>
        <w:rPr>
          <w:sz w:val="20"/>
        </w:rPr>
      </w:pPr>
      <w:r w:rsidRPr="00A0536F">
        <w:rPr>
          <w:b/>
          <w:sz w:val="20"/>
          <w:u w:val="single"/>
        </w:rPr>
        <w:t>SO</w:t>
      </w:r>
      <w:r w:rsidRPr="00A0536F">
        <w:rPr>
          <w:b/>
          <w:sz w:val="20"/>
          <w:u w:val="single"/>
          <w:vertAlign w:val="subscript"/>
        </w:rPr>
        <w:t>2</w:t>
      </w:r>
      <w:r w:rsidRPr="00A0536F">
        <w:rPr>
          <w:b/>
          <w:sz w:val="20"/>
          <w:u w:val="single"/>
        </w:rPr>
        <w:t xml:space="preserve"> Mass Emissions</w:t>
      </w:r>
    </w:p>
    <w:p w14:paraId="15AE5194" w14:textId="77777777" w:rsidR="00BA0EDB" w:rsidRPr="00A0536F" w:rsidRDefault="00BA0EDB" w:rsidP="00BA0EDB">
      <w:pPr>
        <w:jc w:val="both"/>
        <w:rPr>
          <w:sz w:val="20"/>
        </w:rPr>
      </w:pPr>
      <w:r w:rsidRPr="00A0536F">
        <w:rPr>
          <w:sz w:val="20"/>
        </w:rPr>
        <w:t>The following calculation for SO</w:t>
      </w:r>
      <w:r w:rsidRPr="00A0536F">
        <w:rPr>
          <w:sz w:val="20"/>
          <w:vertAlign w:val="subscript"/>
        </w:rPr>
        <w:t>2</w:t>
      </w:r>
      <w:r w:rsidRPr="00A0536F">
        <w:rPr>
          <w:sz w:val="20"/>
        </w:rPr>
        <w:t xml:space="preserve"> emissions shall utilize the actual gas usage, actual hours of operation, and the sulfur concentration from gas sampling and/or a gas chromatograph.  </w:t>
      </w:r>
    </w:p>
    <w:p w14:paraId="5B7C6791" w14:textId="77777777" w:rsidR="00BA0EDB" w:rsidRPr="00A0536F" w:rsidRDefault="00BA0EDB" w:rsidP="00BA0EDB">
      <w:pPr>
        <w:tabs>
          <w:tab w:val="left" w:pos="450"/>
        </w:tabs>
        <w:jc w:val="both"/>
        <w:rPr>
          <w:sz w:val="20"/>
        </w:rPr>
      </w:pPr>
    </w:p>
    <w:p w14:paraId="4E9E067C" w14:textId="77777777" w:rsidR="00BA0EDB" w:rsidRPr="00A0536F" w:rsidRDefault="00BA0EDB" w:rsidP="00BA0EDB">
      <w:pPr>
        <w:tabs>
          <w:tab w:val="left" w:pos="450"/>
        </w:tabs>
        <w:jc w:val="both"/>
        <w:rPr>
          <w:sz w:val="20"/>
        </w:rPr>
      </w:pPr>
      <w:r w:rsidRPr="00A0536F">
        <w:rPr>
          <w:sz w:val="20"/>
        </w:rPr>
        <w:t>SO</w:t>
      </w:r>
      <w:r w:rsidRPr="00A0536F">
        <w:rPr>
          <w:sz w:val="20"/>
          <w:vertAlign w:val="subscript"/>
        </w:rPr>
        <w:t>2</w:t>
      </w:r>
      <w:r w:rsidRPr="00A0536F">
        <w:rPr>
          <w:sz w:val="20"/>
        </w:rPr>
        <w:t xml:space="preserve"> = [(scfm) x (60 min/</w:t>
      </w:r>
      <w:proofErr w:type="spellStart"/>
      <w:r w:rsidRPr="00A0536F">
        <w:rPr>
          <w:sz w:val="20"/>
        </w:rPr>
        <w:t>hr</w:t>
      </w:r>
      <w:proofErr w:type="spellEnd"/>
      <w:r w:rsidRPr="00A0536F">
        <w:rPr>
          <w:sz w:val="20"/>
        </w:rPr>
        <w:t>) x (</w:t>
      </w:r>
      <w:proofErr w:type="spellStart"/>
      <w:r w:rsidRPr="00A0536F">
        <w:rPr>
          <w:sz w:val="20"/>
        </w:rPr>
        <w:t>ppmv</w:t>
      </w:r>
      <w:r w:rsidRPr="00A0536F">
        <w:rPr>
          <w:sz w:val="20"/>
          <w:vertAlign w:val="subscript"/>
        </w:rPr>
        <w:t>sulfur</w:t>
      </w:r>
      <w:proofErr w:type="spellEnd"/>
      <w:r w:rsidRPr="00A0536F">
        <w:rPr>
          <w:sz w:val="20"/>
        </w:rPr>
        <w:t xml:space="preserve"> *1E-06) x (MW</w:t>
      </w:r>
      <w:r w:rsidRPr="00A0536F">
        <w:rPr>
          <w:sz w:val="20"/>
          <w:vertAlign w:val="subscript"/>
        </w:rPr>
        <w:t>SO</w:t>
      </w:r>
      <w:r w:rsidRPr="00A0536F">
        <w:rPr>
          <w:sz w:val="12"/>
          <w:vertAlign w:val="subscript"/>
        </w:rPr>
        <w:t>2</w:t>
      </w:r>
      <w:r w:rsidRPr="00A0536F">
        <w:rPr>
          <w:sz w:val="20"/>
        </w:rPr>
        <w:t xml:space="preserve">)] ÷ [(R x T)] = </w:t>
      </w:r>
      <w:proofErr w:type="spellStart"/>
      <w:r w:rsidRPr="00A0536F">
        <w:rPr>
          <w:sz w:val="20"/>
        </w:rPr>
        <w:t>pph</w:t>
      </w:r>
      <w:proofErr w:type="spellEnd"/>
      <w:r w:rsidRPr="00A0536F">
        <w:rPr>
          <w:sz w:val="20"/>
        </w:rPr>
        <w:t xml:space="preserve"> x (H) = pounds/month</w:t>
      </w:r>
    </w:p>
    <w:p w14:paraId="1F6B909A" w14:textId="77777777" w:rsidR="00BA0EDB" w:rsidRPr="00A0536F" w:rsidRDefault="00BA0EDB" w:rsidP="00BA0EDB">
      <w:pPr>
        <w:tabs>
          <w:tab w:val="left" w:pos="450"/>
        </w:tabs>
        <w:jc w:val="both"/>
        <w:rPr>
          <w:sz w:val="20"/>
        </w:rPr>
      </w:pPr>
    </w:p>
    <w:p w14:paraId="7C971758" w14:textId="77777777" w:rsidR="00BA0EDB" w:rsidRPr="00A0536F" w:rsidRDefault="00BA0EDB" w:rsidP="00BA0EDB">
      <w:pPr>
        <w:tabs>
          <w:tab w:val="left" w:pos="450"/>
        </w:tabs>
        <w:jc w:val="both"/>
        <w:rPr>
          <w:sz w:val="20"/>
          <w:u w:val="single"/>
        </w:rPr>
      </w:pPr>
      <w:r w:rsidRPr="00A0536F">
        <w:rPr>
          <w:sz w:val="20"/>
          <w:u w:val="single"/>
        </w:rPr>
        <w:t>Where:</w:t>
      </w:r>
    </w:p>
    <w:p w14:paraId="4B677C09" w14:textId="77777777" w:rsidR="00BA0EDB" w:rsidRPr="00A0536F" w:rsidRDefault="00BA0EDB" w:rsidP="00BA0EDB">
      <w:pPr>
        <w:tabs>
          <w:tab w:val="left" w:pos="450"/>
        </w:tabs>
        <w:jc w:val="both"/>
        <w:rPr>
          <w:sz w:val="20"/>
        </w:rPr>
      </w:pPr>
      <w:r w:rsidRPr="00A0536F">
        <w:rPr>
          <w:sz w:val="20"/>
        </w:rPr>
        <w:t xml:space="preserve">scfm = standard cubic feet per minute gas flow </w:t>
      </w:r>
    </w:p>
    <w:p w14:paraId="5C0E42DB" w14:textId="77777777" w:rsidR="00BA0EDB" w:rsidRPr="00A0536F" w:rsidRDefault="00BA0EDB" w:rsidP="00BA0EDB">
      <w:pPr>
        <w:tabs>
          <w:tab w:val="left" w:pos="450"/>
        </w:tabs>
        <w:jc w:val="both"/>
        <w:rPr>
          <w:sz w:val="20"/>
        </w:rPr>
      </w:pPr>
      <w:proofErr w:type="spellStart"/>
      <w:r w:rsidRPr="00A0536F">
        <w:rPr>
          <w:sz w:val="20"/>
        </w:rPr>
        <w:t>ppmv</w:t>
      </w:r>
      <w:r w:rsidRPr="00A0536F">
        <w:rPr>
          <w:sz w:val="20"/>
          <w:vertAlign w:val="subscript"/>
        </w:rPr>
        <w:t>sulfur</w:t>
      </w:r>
      <w:proofErr w:type="spellEnd"/>
      <w:r w:rsidRPr="00A0536F">
        <w:rPr>
          <w:sz w:val="20"/>
        </w:rPr>
        <w:t xml:space="preserve"> = parts per million by volume of Sulfur in the gas</w:t>
      </w:r>
    </w:p>
    <w:p w14:paraId="2A27A061" w14:textId="77777777" w:rsidR="00BA0EDB" w:rsidRPr="00A0536F" w:rsidRDefault="00BA0EDB" w:rsidP="00BA0EDB">
      <w:pPr>
        <w:tabs>
          <w:tab w:val="left" w:pos="450"/>
        </w:tabs>
        <w:jc w:val="both"/>
        <w:rPr>
          <w:sz w:val="20"/>
        </w:rPr>
      </w:pPr>
      <w:r w:rsidRPr="00A0536F">
        <w:rPr>
          <w:sz w:val="20"/>
        </w:rPr>
        <w:t>MW</w:t>
      </w:r>
      <w:r w:rsidRPr="00A0536F">
        <w:rPr>
          <w:sz w:val="20"/>
          <w:vertAlign w:val="subscript"/>
        </w:rPr>
        <w:t>SO</w:t>
      </w:r>
      <w:r w:rsidRPr="00A0536F">
        <w:rPr>
          <w:sz w:val="12"/>
          <w:vertAlign w:val="subscript"/>
        </w:rPr>
        <w:t>2</w:t>
      </w:r>
      <w:r w:rsidRPr="00A0536F">
        <w:rPr>
          <w:sz w:val="14"/>
        </w:rPr>
        <w:t xml:space="preserve"> </w:t>
      </w:r>
      <w:r w:rsidRPr="00A0536F">
        <w:rPr>
          <w:sz w:val="20"/>
        </w:rPr>
        <w:t>= Molecular Weight of SO</w:t>
      </w:r>
      <w:r w:rsidRPr="00A0536F">
        <w:rPr>
          <w:sz w:val="20"/>
          <w:vertAlign w:val="subscript"/>
        </w:rPr>
        <w:t>2</w:t>
      </w:r>
      <w:r w:rsidRPr="00A0536F">
        <w:rPr>
          <w:sz w:val="20"/>
        </w:rPr>
        <w:t xml:space="preserve"> = 64.066 </w:t>
      </w:r>
      <w:proofErr w:type="spellStart"/>
      <w:r w:rsidRPr="00A0536F">
        <w:rPr>
          <w:sz w:val="20"/>
        </w:rPr>
        <w:t>lb</w:t>
      </w:r>
      <w:proofErr w:type="spellEnd"/>
      <w:r w:rsidRPr="00A0536F">
        <w:rPr>
          <w:sz w:val="20"/>
        </w:rPr>
        <w:t>/</w:t>
      </w:r>
      <w:proofErr w:type="spellStart"/>
      <w:r w:rsidRPr="00A0536F">
        <w:rPr>
          <w:sz w:val="20"/>
        </w:rPr>
        <w:t>lb</w:t>
      </w:r>
      <w:proofErr w:type="spellEnd"/>
      <w:r w:rsidRPr="00A0536F">
        <w:rPr>
          <w:sz w:val="20"/>
        </w:rPr>
        <w:t>-mol</w:t>
      </w:r>
    </w:p>
    <w:p w14:paraId="4D407464" w14:textId="77777777" w:rsidR="00BA0EDB" w:rsidRPr="00A0536F" w:rsidRDefault="00BA0EDB" w:rsidP="00BA0EDB">
      <w:pPr>
        <w:tabs>
          <w:tab w:val="left" w:pos="450"/>
        </w:tabs>
        <w:jc w:val="both"/>
        <w:rPr>
          <w:sz w:val="20"/>
        </w:rPr>
      </w:pPr>
      <w:r w:rsidRPr="00A0536F">
        <w:rPr>
          <w:sz w:val="20"/>
        </w:rPr>
        <w:t>H = Actual Hours of Operation per month</w:t>
      </w:r>
    </w:p>
    <w:p w14:paraId="3CBE0149" w14:textId="77777777" w:rsidR="00BA0EDB" w:rsidRPr="00A0536F" w:rsidRDefault="00BA0EDB" w:rsidP="00BA0EDB">
      <w:pPr>
        <w:tabs>
          <w:tab w:val="left" w:pos="450"/>
        </w:tabs>
        <w:jc w:val="both"/>
        <w:rPr>
          <w:sz w:val="20"/>
        </w:rPr>
      </w:pPr>
      <w:r w:rsidRPr="00A0536F">
        <w:rPr>
          <w:sz w:val="20"/>
        </w:rPr>
        <w:t>R = Universal Gas Constant = 0.7302 atm-ft</w:t>
      </w:r>
      <w:r w:rsidRPr="00A0536F">
        <w:rPr>
          <w:sz w:val="20"/>
          <w:vertAlign w:val="superscript"/>
        </w:rPr>
        <w:t>3</w:t>
      </w:r>
      <w:r w:rsidRPr="00A0536F">
        <w:rPr>
          <w:sz w:val="20"/>
        </w:rPr>
        <w:t>/</w:t>
      </w:r>
      <w:proofErr w:type="spellStart"/>
      <w:r w:rsidRPr="00A0536F">
        <w:rPr>
          <w:sz w:val="20"/>
        </w:rPr>
        <w:t>lb</w:t>
      </w:r>
      <w:proofErr w:type="spellEnd"/>
      <w:r w:rsidRPr="00A0536F">
        <w:rPr>
          <w:sz w:val="20"/>
        </w:rPr>
        <w:t>-mol-R</w:t>
      </w:r>
    </w:p>
    <w:p w14:paraId="60442901" w14:textId="746EFFF5" w:rsidR="00BA0EDB" w:rsidRDefault="00BA0EDB" w:rsidP="00BA0EDB">
      <w:pPr>
        <w:tabs>
          <w:tab w:val="left" w:pos="450"/>
        </w:tabs>
        <w:jc w:val="both"/>
        <w:rPr>
          <w:sz w:val="20"/>
        </w:rPr>
      </w:pPr>
      <w:r w:rsidRPr="00A0536F">
        <w:rPr>
          <w:sz w:val="20"/>
        </w:rPr>
        <w:t>T = Standard Temperature (absolute) = 519 R</w:t>
      </w:r>
    </w:p>
    <w:p w14:paraId="615E3D82" w14:textId="77777777" w:rsidR="00AA4768" w:rsidRPr="00A0536F" w:rsidRDefault="00AA4768" w:rsidP="00BA0EDB">
      <w:pPr>
        <w:tabs>
          <w:tab w:val="left" w:pos="450"/>
        </w:tabs>
        <w:jc w:val="both"/>
        <w:rPr>
          <w:b/>
          <w:sz w:val="24"/>
        </w:rPr>
      </w:pPr>
    </w:p>
    <w:p w14:paraId="31E60340" w14:textId="2921FC6E" w:rsidR="00BA0EDB" w:rsidRPr="00A0536F" w:rsidRDefault="00BA0EDB" w:rsidP="00BA0EDB">
      <w:pPr>
        <w:pStyle w:val="Heading2"/>
        <w:numPr>
          <w:ilvl w:val="0"/>
          <w:numId w:val="0"/>
        </w:numPr>
        <w:jc w:val="both"/>
        <w:rPr>
          <w:sz w:val="22"/>
          <w:szCs w:val="22"/>
        </w:rPr>
      </w:pPr>
      <w:bookmarkStart w:id="267" w:name="_Toc306775229"/>
      <w:bookmarkStart w:id="268" w:name="_Toc47367141"/>
      <w:bookmarkStart w:id="269" w:name="_Toc179185626"/>
      <w:r w:rsidRPr="00A0536F">
        <w:rPr>
          <w:sz w:val="22"/>
          <w:szCs w:val="22"/>
        </w:rPr>
        <w:t>Appendix 8-2.  Reporting</w:t>
      </w:r>
      <w:bookmarkEnd w:id="267"/>
      <w:bookmarkEnd w:id="268"/>
      <w:bookmarkEnd w:id="269"/>
    </w:p>
    <w:p w14:paraId="601779B3" w14:textId="77777777" w:rsidR="00BA0EDB" w:rsidRPr="00A0536F" w:rsidRDefault="00BA0EDB" w:rsidP="00BA0EDB">
      <w:pPr>
        <w:jc w:val="both"/>
        <w:rPr>
          <w:sz w:val="20"/>
        </w:rPr>
      </w:pPr>
    </w:p>
    <w:p w14:paraId="7FA4C4DB" w14:textId="77777777" w:rsidR="00BA0EDB" w:rsidRPr="00A0536F" w:rsidRDefault="00BA0EDB" w:rsidP="00BA0EDB">
      <w:pPr>
        <w:jc w:val="both"/>
        <w:rPr>
          <w:b/>
          <w:sz w:val="20"/>
        </w:rPr>
      </w:pPr>
      <w:r w:rsidRPr="00A0536F">
        <w:rPr>
          <w:b/>
          <w:sz w:val="20"/>
        </w:rPr>
        <w:t>A.  Annual, Semiannual, and Deviation Certification Reporting</w:t>
      </w:r>
    </w:p>
    <w:p w14:paraId="6F20F6EC" w14:textId="77777777" w:rsidR="00BA0EDB" w:rsidRPr="00A0536F" w:rsidRDefault="00BA0EDB" w:rsidP="00BA0EDB">
      <w:pPr>
        <w:jc w:val="both"/>
        <w:rPr>
          <w:b/>
          <w:sz w:val="20"/>
        </w:rPr>
      </w:pPr>
    </w:p>
    <w:p w14:paraId="5EADB531" w14:textId="77777777" w:rsidR="00BA0EDB" w:rsidRPr="00A0536F" w:rsidRDefault="00BA0EDB" w:rsidP="00BA0EDB">
      <w:pPr>
        <w:jc w:val="both"/>
        <w:rPr>
          <w:sz w:val="20"/>
        </w:rPr>
      </w:pPr>
      <w:r w:rsidRPr="00A0536F">
        <w:rPr>
          <w:sz w:val="20"/>
        </w:rPr>
        <w:t>The permittee shall use the EGLE Report Certification form (EQP 5736) and EGLE Deviation Report form (EQP 5737) for the annual, semiannual and deviation certification reporting referenced in the Reporting Section of the Source-Wide, Emission Unit and/or Flexible Group Special Conditions.  Alternative formats must meet the provisions of Rule 213(4)(c) and Rule 213(3)(c)(</w:t>
      </w:r>
      <w:proofErr w:type="spellStart"/>
      <w:r w:rsidRPr="00A0536F">
        <w:rPr>
          <w:sz w:val="20"/>
        </w:rPr>
        <w:t>i</w:t>
      </w:r>
      <w:proofErr w:type="spellEnd"/>
      <w:r w:rsidRPr="00A0536F">
        <w:rPr>
          <w:sz w:val="20"/>
        </w:rPr>
        <w:t>), respectively, and be approved by the AQD District Supervisor.</w:t>
      </w:r>
    </w:p>
    <w:p w14:paraId="490D0393" w14:textId="77777777" w:rsidR="00BA0EDB" w:rsidRPr="00A0536F" w:rsidRDefault="00BA0EDB" w:rsidP="00BA0EDB">
      <w:pPr>
        <w:jc w:val="both"/>
        <w:rPr>
          <w:sz w:val="20"/>
        </w:rPr>
      </w:pPr>
    </w:p>
    <w:p w14:paraId="134EF206" w14:textId="77777777" w:rsidR="00BA0EDB" w:rsidRPr="00A0536F" w:rsidRDefault="00BA0EDB" w:rsidP="00BA0EDB">
      <w:pPr>
        <w:jc w:val="both"/>
        <w:rPr>
          <w:b/>
          <w:sz w:val="20"/>
        </w:rPr>
      </w:pPr>
      <w:r w:rsidRPr="00A0536F">
        <w:rPr>
          <w:b/>
          <w:sz w:val="20"/>
        </w:rPr>
        <w:t>B.  Other Reporting</w:t>
      </w:r>
    </w:p>
    <w:p w14:paraId="56A79EEE" w14:textId="77777777" w:rsidR="00BA0EDB" w:rsidRPr="00A0536F" w:rsidRDefault="00BA0EDB" w:rsidP="00BA0EDB">
      <w:pPr>
        <w:jc w:val="both"/>
        <w:rPr>
          <w:sz w:val="20"/>
        </w:rPr>
      </w:pPr>
    </w:p>
    <w:p w14:paraId="7788E6A0" w14:textId="58EE527D" w:rsidR="00AA4768" w:rsidRDefault="00BA0EDB" w:rsidP="00BA0EDB">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Conditions; t</w:t>
      </w:r>
      <w:r w:rsidRPr="00B77C68">
        <w:rPr>
          <w:sz w:val="20"/>
        </w:rPr>
        <w:t>herefore, Part B of this appendix is not applicable</w:t>
      </w:r>
      <w:r>
        <w:rPr>
          <w:sz w:val="20"/>
        </w:rPr>
        <w:t>.</w:t>
      </w:r>
    </w:p>
    <w:p w14:paraId="49DF65C5" w14:textId="77777777" w:rsidR="00AA4768" w:rsidRDefault="00AA4768">
      <w:pPr>
        <w:rPr>
          <w:sz w:val="20"/>
        </w:rPr>
      </w:pPr>
      <w:r>
        <w:rPr>
          <w:sz w:val="20"/>
        </w:rPr>
        <w:br w:type="page"/>
      </w:r>
    </w:p>
    <w:p w14:paraId="4434E46C" w14:textId="17DDC7F4" w:rsidR="00994BF0" w:rsidRPr="00CE2F21" w:rsidRDefault="00994BF0" w:rsidP="00994BF0">
      <w:pPr>
        <w:pStyle w:val="Heading2"/>
        <w:numPr>
          <w:ilvl w:val="0"/>
          <w:numId w:val="0"/>
        </w:numPr>
        <w:jc w:val="both"/>
        <w:rPr>
          <w:sz w:val="22"/>
          <w:szCs w:val="22"/>
        </w:rPr>
      </w:pPr>
      <w:bookmarkStart w:id="270" w:name="_Toc392495730"/>
      <w:bookmarkStart w:id="271" w:name="_Toc535407416"/>
      <w:bookmarkStart w:id="272" w:name="_Toc97638882"/>
      <w:bookmarkStart w:id="273" w:name="_Toc179185627"/>
      <w:r w:rsidRPr="00CE2F21">
        <w:rPr>
          <w:sz w:val="22"/>
          <w:szCs w:val="22"/>
        </w:rPr>
        <w:t>Appendix 9-2. Gas Treatment System Preventative Maintenance</w:t>
      </w:r>
      <w:r>
        <w:rPr>
          <w:sz w:val="22"/>
          <w:szCs w:val="22"/>
        </w:rPr>
        <w:t xml:space="preserve"> </w:t>
      </w:r>
      <w:r w:rsidRPr="00CE2F21">
        <w:rPr>
          <w:sz w:val="22"/>
          <w:szCs w:val="22"/>
        </w:rPr>
        <w:t>Plan</w:t>
      </w:r>
      <w:bookmarkEnd w:id="270"/>
      <w:bookmarkEnd w:id="271"/>
      <w:bookmarkEnd w:id="272"/>
      <w:bookmarkEnd w:id="273"/>
    </w:p>
    <w:p w14:paraId="3C2BE89D" w14:textId="77777777" w:rsidR="00994BF0" w:rsidRDefault="00994BF0" w:rsidP="00994BF0">
      <w:pPr>
        <w:jc w:val="both"/>
        <w:rPr>
          <w:sz w:val="20"/>
        </w:rPr>
      </w:pPr>
    </w:p>
    <w:p w14:paraId="7B879FA8" w14:textId="34DD7697" w:rsidR="00994BF0" w:rsidRDefault="00994BF0" w:rsidP="00994BF0">
      <w:pPr>
        <w:jc w:val="both"/>
        <w:rPr>
          <w:sz w:val="20"/>
        </w:rPr>
      </w:pPr>
      <w:r w:rsidRPr="00AF4492">
        <w:rPr>
          <w:rFonts w:cs="Arial"/>
          <w:sz w:val="20"/>
        </w:rPr>
        <w:t xml:space="preserve">The </w:t>
      </w:r>
      <w:r>
        <w:rPr>
          <w:rFonts w:cs="Arial"/>
          <w:sz w:val="20"/>
        </w:rPr>
        <w:t>p</w:t>
      </w:r>
      <w:r w:rsidRPr="00AF4492">
        <w:rPr>
          <w:rFonts w:cs="Arial"/>
          <w:sz w:val="20"/>
        </w:rPr>
        <w:t>ermittee shall implement the</w:t>
      </w:r>
      <w:r>
        <w:rPr>
          <w:rFonts w:cs="Arial"/>
          <w:sz w:val="20"/>
        </w:rPr>
        <w:t xml:space="preserve"> </w:t>
      </w:r>
      <w:r w:rsidRPr="00AF4492">
        <w:rPr>
          <w:rFonts w:cs="Arial"/>
          <w:sz w:val="20"/>
        </w:rPr>
        <w:t xml:space="preserve">Preventative Maintenance Plan </w:t>
      </w:r>
      <w:r>
        <w:rPr>
          <w:rFonts w:cs="Arial"/>
          <w:sz w:val="20"/>
        </w:rPr>
        <w:t xml:space="preserve">(PMP) </w:t>
      </w:r>
      <w:r w:rsidRPr="00AF4492">
        <w:rPr>
          <w:rFonts w:cs="Arial"/>
          <w:sz w:val="20"/>
        </w:rPr>
        <w:t xml:space="preserve">required </w:t>
      </w:r>
      <w:r>
        <w:rPr>
          <w:rFonts w:cs="Arial"/>
          <w:sz w:val="20"/>
        </w:rPr>
        <w:t xml:space="preserve">for </w:t>
      </w:r>
      <w:r w:rsidRPr="00AF4492">
        <w:rPr>
          <w:rFonts w:cs="Arial"/>
          <w:sz w:val="20"/>
        </w:rPr>
        <w:t>EUTREATMENTSYS</w:t>
      </w:r>
      <w:r>
        <w:rPr>
          <w:rFonts w:cs="Arial"/>
          <w:sz w:val="20"/>
        </w:rPr>
        <w:t xml:space="preserve"> (FG</w:t>
      </w:r>
      <w:r w:rsidRPr="00AF4492">
        <w:rPr>
          <w:rFonts w:cs="Arial"/>
          <w:sz w:val="20"/>
        </w:rPr>
        <w:t>TREATMENTSYS</w:t>
      </w:r>
      <w:r>
        <w:rPr>
          <w:rFonts w:cs="Arial"/>
          <w:sz w:val="20"/>
        </w:rPr>
        <w:t>-AAAA, SC IX.2)</w:t>
      </w:r>
      <w:r w:rsidRPr="00AF4492">
        <w:rPr>
          <w:rFonts w:cs="Arial"/>
          <w:sz w:val="20"/>
        </w:rPr>
        <w:t>.  Any modifications to the plan shall be submitted to the AQD District Supervisor for approval and are subject to review by the AQD.</w:t>
      </w:r>
      <w:r>
        <w:rPr>
          <w:rFonts w:cs="Arial"/>
          <w:sz w:val="20"/>
        </w:rPr>
        <w:t xml:space="preserve"> </w:t>
      </w:r>
      <w:r w:rsidRPr="00AF4492">
        <w:rPr>
          <w:rFonts w:cs="Arial"/>
          <w:sz w:val="20"/>
        </w:rPr>
        <w:t xml:space="preserve"> Records in support of the activities required by the plan shall be maintained. </w:t>
      </w:r>
      <w:r>
        <w:rPr>
          <w:rFonts w:cs="Arial"/>
          <w:sz w:val="20"/>
        </w:rPr>
        <w:t xml:space="preserve"> </w:t>
      </w:r>
      <w:r w:rsidRPr="00AF4492">
        <w:rPr>
          <w:rFonts w:cs="Arial"/>
          <w:sz w:val="20"/>
        </w:rPr>
        <w:t xml:space="preserve">These records shall be made available upon inspection of the facility, or as otherwise requested by the AQD. </w:t>
      </w:r>
    </w:p>
    <w:sectPr w:rsidR="00994BF0" w:rsidSect="00723C92">
      <w:headerReference w:type="default" r:id="rId38"/>
      <w:headerReference w:type="first" r:id="rId39"/>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9A16A" w14:textId="77777777" w:rsidR="007655C0" w:rsidRDefault="007655C0">
      <w:r>
        <w:separator/>
      </w:r>
    </w:p>
  </w:endnote>
  <w:endnote w:type="continuationSeparator" w:id="0">
    <w:p w14:paraId="01E4C842" w14:textId="77777777" w:rsidR="007655C0" w:rsidRDefault="0076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CD000" w14:textId="77777777" w:rsidR="009D4F1D" w:rsidRDefault="009D4F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E4529D" w14:textId="77777777" w:rsidR="009D4F1D" w:rsidRDefault="009D4F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42794" w14:textId="77777777" w:rsidR="009D4F1D" w:rsidRPr="001F649E" w:rsidRDefault="009D4F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37CB3" w14:textId="77777777" w:rsidR="007655C0" w:rsidRDefault="007655C0">
      <w:r>
        <w:separator/>
      </w:r>
    </w:p>
  </w:footnote>
  <w:footnote w:type="continuationSeparator" w:id="0">
    <w:p w14:paraId="407B80A2" w14:textId="77777777" w:rsidR="007655C0" w:rsidRDefault="00765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14BC2" w14:textId="79A33277" w:rsidR="009D4F1D" w:rsidRPr="00D70C36" w:rsidRDefault="009B240F" w:rsidP="009B240F">
    <w:pPr>
      <w:ind w:left="720" w:firstLine="720"/>
      <w:rPr>
        <w:rFonts w:cs="Arial"/>
        <w:sz w:val="20"/>
      </w:rPr>
    </w:pPr>
    <w:r w:rsidRPr="00D70C36">
      <w:rPr>
        <w:b/>
        <w:sz w:val="24"/>
        <w:szCs w:val="24"/>
      </w:rPr>
      <w:tab/>
    </w:r>
    <w:r w:rsidRPr="00D70C36">
      <w:rPr>
        <w:b/>
        <w:sz w:val="24"/>
        <w:szCs w:val="24"/>
      </w:rPr>
      <w:tab/>
    </w:r>
    <w:r w:rsidR="00F0327B" w:rsidRPr="00D70C36">
      <w:rPr>
        <w:b/>
        <w:sz w:val="24"/>
        <w:szCs w:val="24"/>
      </w:rPr>
      <w:tab/>
    </w:r>
    <w:r w:rsidR="00F0327B" w:rsidRPr="00D70C36">
      <w:rPr>
        <w:b/>
        <w:sz w:val="24"/>
        <w:szCs w:val="24"/>
      </w:rPr>
      <w:tab/>
    </w:r>
    <w:r w:rsidR="00F0327B" w:rsidRPr="00D70C36">
      <w:rPr>
        <w:b/>
        <w:sz w:val="24"/>
        <w:szCs w:val="24"/>
      </w:rPr>
      <w:tab/>
    </w:r>
    <w:r w:rsidR="00F0327B" w:rsidRPr="00D70C36">
      <w:rPr>
        <w:b/>
        <w:sz w:val="24"/>
        <w:szCs w:val="24"/>
      </w:rPr>
      <w:tab/>
    </w:r>
    <w:r w:rsidR="00F0327B" w:rsidRPr="00D70C36">
      <w:rPr>
        <w:b/>
        <w:sz w:val="24"/>
        <w:szCs w:val="24"/>
      </w:rPr>
      <w:tab/>
    </w:r>
    <w:r w:rsidR="00F0327B" w:rsidRPr="00D70C36">
      <w:rPr>
        <w:sz w:val="28"/>
      </w:rPr>
      <w:t xml:space="preserve">       </w:t>
    </w:r>
    <w:r w:rsidR="009D4F1D" w:rsidRPr="00D70C36">
      <w:rPr>
        <w:rFonts w:cs="Arial"/>
        <w:sz w:val="20"/>
      </w:rPr>
      <w:t>ROP No:  MI-ROP-</w:t>
    </w:r>
    <w:bookmarkStart w:id="15" w:name="bSRN4"/>
    <w:bookmarkEnd w:id="15"/>
    <w:r w:rsidR="00266D8F" w:rsidRPr="00D70C36">
      <w:rPr>
        <w:rFonts w:cs="Arial"/>
        <w:sz w:val="20"/>
      </w:rPr>
      <w:t>N5432</w:t>
    </w:r>
    <w:r w:rsidR="009D4F1D" w:rsidRPr="00D70C36">
      <w:rPr>
        <w:rFonts w:cs="Arial"/>
        <w:sz w:val="20"/>
      </w:rPr>
      <w:t>-</w:t>
    </w:r>
    <w:bookmarkStart w:id="16" w:name="bIssueYear3"/>
    <w:bookmarkEnd w:id="16"/>
    <w:r w:rsidR="00424A5C" w:rsidRPr="00D70C36">
      <w:rPr>
        <w:rFonts w:cs="Arial"/>
        <w:sz w:val="20"/>
      </w:rPr>
      <w:t>20</w:t>
    </w:r>
    <w:r w:rsidR="00F0327B" w:rsidRPr="00D70C36">
      <w:rPr>
        <w:rFonts w:cs="Arial"/>
        <w:sz w:val="20"/>
      </w:rPr>
      <w:t>22</w:t>
    </w:r>
    <w:r w:rsidR="00CA03F1" w:rsidRPr="00D70C36">
      <w:rPr>
        <w:sz w:val="20"/>
      </w:rPr>
      <w:t>a</w:t>
    </w:r>
  </w:p>
  <w:p w14:paraId="0E7420E7" w14:textId="20E8E31A" w:rsidR="009D4F1D" w:rsidRPr="00D70C36" w:rsidRDefault="009D4F1D" w:rsidP="002332C3">
    <w:pPr>
      <w:pStyle w:val="Header"/>
      <w:tabs>
        <w:tab w:val="clear" w:pos="4320"/>
        <w:tab w:val="clear" w:pos="8640"/>
        <w:tab w:val="left" w:pos="6660"/>
      </w:tabs>
      <w:rPr>
        <w:rFonts w:cs="Arial"/>
        <w:sz w:val="20"/>
      </w:rPr>
    </w:pPr>
    <w:r w:rsidRPr="00D70C36">
      <w:rPr>
        <w:rFonts w:cs="Arial"/>
        <w:sz w:val="20"/>
      </w:rPr>
      <w:tab/>
    </w:r>
    <w:r w:rsidR="00F0327B" w:rsidRPr="00D70C36">
      <w:rPr>
        <w:rFonts w:cs="Arial"/>
        <w:sz w:val="20"/>
      </w:rPr>
      <w:t xml:space="preserve">       </w:t>
    </w:r>
    <w:r w:rsidRPr="00D70C36">
      <w:rPr>
        <w:rFonts w:cs="Arial"/>
        <w:sz w:val="20"/>
      </w:rPr>
      <w:t>Expiration Date:</w:t>
    </w:r>
    <w:bookmarkStart w:id="17" w:name="bExpireDate2"/>
    <w:bookmarkEnd w:id="17"/>
    <w:r w:rsidR="00F0327B" w:rsidRPr="00D70C36">
      <w:rPr>
        <w:rFonts w:cs="Arial"/>
        <w:sz w:val="20"/>
      </w:rPr>
      <w:t xml:space="preserve"> October 21, 2027</w:t>
    </w:r>
  </w:p>
  <w:p w14:paraId="181F0614" w14:textId="4F8A0848" w:rsidR="009D4F1D" w:rsidRPr="00D70C36" w:rsidRDefault="009D4F1D" w:rsidP="00E414B8">
    <w:pPr>
      <w:pStyle w:val="Header"/>
      <w:tabs>
        <w:tab w:val="clear" w:pos="8640"/>
        <w:tab w:val="left" w:pos="6660"/>
      </w:tabs>
      <w:rPr>
        <w:sz w:val="20"/>
      </w:rPr>
    </w:pPr>
    <w:r w:rsidRPr="00D70C36">
      <w:rPr>
        <w:sz w:val="20"/>
      </w:rPr>
      <w:tab/>
    </w:r>
    <w:r w:rsidRPr="00D70C36">
      <w:rPr>
        <w:sz w:val="20"/>
      </w:rPr>
      <w:tab/>
    </w:r>
    <w:r w:rsidR="00F0327B" w:rsidRPr="00D70C36">
      <w:rPr>
        <w:sz w:val="20"/>
      </w:rPr>
      <w:t xml:space="preserve">       </w:t>
    </w:r>
    <w:r w:rsidRPr="00D70C36">
      <w:rPr>
        <w:sz w:val="20"/>
      </w:rPr>
      <w:t>PTI No:  MI-PTI-</w:t>
    </w:r>
    <w:bookmarkStart w:id="18" w:name="bSRN5"/>
    <w:bookmarkEnd w:id="18"/>
    <w:r w:rsidR="00266D8F" w:rsidRPr="00D70C36">
      <w:rPr>
        <w:sz w:val="20"/>
      </w:rPr>
      <w:t>N5432</w:t>
    </w:r>
    <w:r w:rsidRPr="00D70C36">
      <w:rPr>
        <w:sz w:val="20"/>
      </w:rPr>
      <w:t>-</w:t>
    </w:r>
    <w:bookmarkStart w:id="19" w:name="bIssueYear4"/>
    <w:bookmarkEnd w:id="19"/>
    <w:r w:rsidR="00424A5C" w:rsidRPr="00D70C36">
      <w:rPr>
        <w:sz w:val="20"/>
      </w:rPr>
      <w:t>20</w:t>
    </w:r>
    <w:r w:rsidR="00F0327B" w:rsidRPr="00D70C36">
      <w:rPr>
        <w:sz w:val="20"/>
      </w:rPr>
      <w:t>22</w:t>
    </w:r>
    <w:r w:rsidR="00CA03F1" w:rsidRPr="00D70C36">
      <w:rPr>
        <w:sz w:val="20"/>
      </w:rPr>
      <w:t>a</w:t>
    </w:r>
  </w:p>
  <w:p w14:paraId="18C19F38" w14:textId="77777777" w:rsidR="009B240F" w:rsidRPr="00D70C36" w:rsidRDefault="009B240F" w:rsidP="00E414B8">
    <w:pPr>
      <w:pStyle w:val="Header"/>
      <w:tabs>
        <w:tab w:val="clear" w:pos="8640"/>
        <w:tab w:val="left" w:pos="6660"/>
      </w:tabs>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D335C" w14:textId="460CECA9" w:rsidR="00D70C36" w:rsidRPr="00D70C36" w:rsidRDefault="00D70C36" w:rsidP="00D70C36">
    <w:pPr>
      <w:rPr>
        <w:rFonts w:cs="Arial"/>
        <w:sz w:val="20"/>
      </w:rPr>
    </w:pPr>
    <w:r w:rsidRPr="00D70C36">
      <w:rPr>
        <w:rFonts w:cs="Arial"/>
        <w:szCs w:val="22"/>
      </w:rPr>
      <w:t>Southeast Berrien County Landfill Authority</w:t>
    </w:r>
    <w:r w:rsidRPr="00D70C36">
      <w:rPr>
        <w:b/>
        <w:sz w:val="24"/>
        <w:szCs w:val="24"/>
      </w:rPr>
      <w:tab/>
    </w:r>
    <w:r w:rsidRPr="00D70C36">
      <w:rPr>
        <w:b/>
        <w:sz w:val="24"/>
        <w:szCs w:val="24"/>
      </w:rPr>
      <w:tab/>
    </w:r>
    <w:r w:rsidRPr="00D70C36">
      <w:rPr>
        <w:sz w:val="28"/>
      </w:rPr>
      <w:tab/>
    </w:r>
    <w:r w:rsidRPr="00D70C36">
      <w:rPr>
        <w:sz w:val="28"/>
      </w:rPr>
      <w:tab/>
    </w:r>
    <w:r w:rsidRPr="00D70C36">
      <w:rPr>
        <w:rFonts w:cs="Arial"/>
        <w:sz w:val="20"/>
      </w:rPr>
      <w:t>ROP No:  MI-ROP-N5432-2022a</w:t>
    </w:r>
  </w:p>
  <w:p w14:paraId="07484DC4" w14:textId="04DADC5B" w:rsidR="00D70C36" w:rsidRPr="00D70C36" w:rsidRDefault="00D70C36" w:rsidP="00D70C36">
    <w:pPr>
      <w:pStyle w:val="Header"/>
      <w:tabs>
        <w:tab w:val="clear" w:pos="4320"/>
        <w:tab w:val="clear" w:pos="8640"/>
      </w:tabs>
      <w:ind w:left="720" w:firstLine="720"/>
      <w:rPr>
        <w:rFonts w:cs="Arial"/>
        <w:sz w:val="20"/>
      </w:rPr>
    </w:pPr>
    <w:r w:rsidRPr="00D70C36">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sidRPr="00D70C36">
      <w:rPr>
        <w:rFonts w:cs="Arial"/>
        <w:sz w:val="20"/>
      </w:rPr>
      <w:t>Expiration Date:  October 21, 2027</w:t>
    </w:r>
  </w:p>
  <w:p w14:paraId="7BDC16C4" w14:textId="68ACA0CC" w:rsidR="00D70C36" w:rsidRPr="00D70C36" w:rsidRDefault="00D70C36" w:rsidP="00D70C36">
    <w:pPr>
      <w:pStyle w:val="Header"/>
      <w:tabs>
        <w:tab w:val="clear" w:pos="4320"/>
        <w:tab w:val="clear" w:pos="8640"/>
      </w:tabs>
      <w:rPr>
        <w:sz w:val="20"/>
      </w:rPr>
    </w:pPr>
    <w:r w:rsidRPr="00D70C36">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D70C36">
      <w:rPr>
        <w:sz w:val="20"/>
      </w:rPr>
      <w:t>PTI No:  MI-PTI-N5432-2022a</w:t>
    </w:r>
  </w:p>
  <w:p w14:paraId="456250BE" w14:textId="77777777" w:rsidR="00D70C36" w:rsidRPr="00D70C36" w:rsidRDefault="00D70C36" w:rsidP="00D70C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96041" w14:textId="77777777" w:rsidR="00D70C36" w:rsidRPr="00D70C36" w:rsidRDefault="00D70C36" w:rsidP="00D70C36">
    <w:pPr>
      <w:rPr>
        <w:rFonts w:cs="Arial"/>
        <w:sz w:val="20"/>
      </w:rPr>
    </w:pPr>
    <w:r w:rsidRPr="00D70C36">
      <w:rPr>
        <w:rFonts w:cs="Arial"/>
        <w:szCs w:val="22"/>
      </w:rPr>
      <w:t>Southeast Berrien County Landfill Authority</w:t>
    </w:r>
    <w:r w:rsidRPr="00D70C36">
      <w:rPr>
        <w:b/>
        <w:sz w:val="24"/>
        <w:szCs w:val="24"/>
      </w:rPr>
      <w:tab/>
    </w:r>
    <w:r w:rsidRPr="00D70C36">
      <w:rPr>
        <w:b/>
        <w:sz w:val="24"/>
        <w:szCs w:val="24"/>
      </w:rPr>
      <w:tab/>
    </w:r>
    <w:r w:rsidRPr="00D70C36">
      <w:rPr>
        <w:sz w:val="28"/>
      </w:rPr>
      <w:tab/>
    </w:r>
    <w:r w:rsidRPr="00D70C36">
      <w:rPr>
        <w:sz w:val="28"/>
      </w:rPr>
      <w:tab/>
    </w:r>
    <w:r w:rsidRPr="00D70C36">
      <w:rPr>
        <w:rFonts w:cs="Arial"/>
        <w:sz w:val="20"/>
      </w:rPr>
      <w:t>ROP No:  MI-ROP-N5432-2022a</w:t>
    </w:r>
  </w:p>
  <w:p w14:paraId="640E7DF8" w14:textId="77777777" w:rsidR="00D70C36" w:rsidRPr="00D70C36" w:rsidRDefault="00D70C36" w:rsidP="00D70C36">
    <w:pPr>
      <w:pStyle w:val="Header"/>
      <w:tabs>
        <w:tab w:val="clear" w:pos="4320"/>
        <w:tab w:val="clear" w:pos="8640"/>
      </w:tabs>
      <w:ind w:left="720" w:firstLine="720"/>
      <w:rPr>
        <w:rFonts w:cs="Arial"/>
        <w:sz w:val="20"/>
      </w:rPr>
    </w:pPr>
    <w:r w:rsidRPr="00D70C36">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sidRPr="00D70C36">
      <w:rPr>
        <w:rFonts w:cs="Arial"/>
        <w:sz w:val="20"/>
      </w:rPr>
      <w:t>Expiration Date:  October 21, 2027</w:t>
    </w:r>
  </w:p>
  <w:p w14:paraId="1B038390" w14:textId="77777777" w:rsidR="00D70C36" w:rsidRPr="00D70C36" w:rsidRDefault="00D70C36" w:rsidP="00D70C36">
    <w:pPr>
      <w:pStyle w:val="Header"/>
      <w:tabs>
        <w:tab w:val="clear" w:pos="4320"/>
        <w:tab w:val="clear" w:pos="8640"/>
      </w:tabs>
      <w:rPr>
        <w:sz w:val="20"/>
      </w:rPr>
    </w:pPr>
    <w:r w:rsidRPr="00D70C36">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D70C36">
      <w:rPr>
        <w:sz w:val="20"/>
      </w:rPr>
      <w:t>PTI No:  MI-PTI-N5432-2022a</w:t>
    </w:r>
  </w:p>
  <w:p w14:paraId="70DAF770" w14:textId="77777777" w:rsidR="00D70C36" w:rsidRPr="00D70C36" w:rsidRDefault="00D70C36" w:rsidP="00D70C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72F2C" w14:textId="6661482C" w:rsidR="00D70C36" w:rsidRPr="00D70C36" w:rsidRDefault="00D70C36" w:rsidP="00D70C36">
    <w:pPr>
      <w:rPr>
        <w:rFonts w:cs="Arial"/>
        <w:sz w:val="20"/>
      </w:rPr>
    </w:pPr>
    <w:r w:rsidRPr="00D70C36">
      <w:rPr>
        <w:rFonts w:cs="Arial"/>
        <w:szCs w:val="22"/>
      </w:rPr>
      <w:t>North American Natural Resources-SBL,LLC-</w:t>
    </w:r>
    <w:r>
      <w:rPr>
        <w:b/>
        <w:sz w:val="24"/>
        <w:szCs w:val="24"/>
      </w:rPr>
      <w:tab/>
    </w:r>
    <w:r>
      <w:rPr>
        <w:b/>
        <w:sz w:val="24"/>
        <w:szCs w:val="24"/>
      </w:rPr>
      <w:tab/>
    </w:r>
    <w:r>
      <w:rPr>
        <w:b/>
        <w:sz w:val="24"/>
        <w:szCs w:val="24"/>
      </w:rPr>
      <w:tab/>
    </w:r>
    <w:r w:rsidRPr="00D70C36">
      <w:rPr>
        <w:rFonts w:cs="Arial"/>
        <w:sz w:val="20"/>
      </w:rPr>
      <w:t>ROP No:  MI-ROP-N5432-2022</w:t>
    </w:r>
    <w:r w:rsidRPr="00D70C36">
      <w:rPr>
        <w:sz w:val="20"/>
      </w:rPr>
      <w:t>a</w:t>
    </w:r>
  </w:p>
  <w:p w14:paraId="06C999F5" w14:textId="5433E83D" w:rsidR="00D70C36" w:rsidRPr="00D70C36" w:rsidRDefault="00D70C36" w:rsidP="00D70C36">
    <w:pPr>
      <w:pStyle w:val="Header"/>
      <w:tabs>
        <w:tab w:val="clear" w:pos="4320"/>
        <w:tab w:val="clear" w:pos="8640"/>
      </w:tabs>
      <w:rPr>
        <w:rFonts w:cs="Arial"/>
        <w:sz w:val="20"/>
      </w:rPr>
    </w:pPr>
    <w:r w:rsidRPr="00D70C36">
      <w:rPr>
        <w:rFonts w:cs="Arial"/>
        <w:szCs w:val="22"/>
      </w:rPr>
      <w:t>Southeast Berrien Generating Station</w:t>
    </w:r>
    <w:r w:rsidRPr="00D70C36">
      <w:rPr>
        <w:rFonts w:cs="Arial"/>
        <w:sz w:val="20"/>
      </w:rPr>
      <w:tab/>
    </w:r>
    <w:r w:rsidRPr="00D70C36">
      <w:rPr>
        <w:rFonts w:cs="Arial"/>
        <w:sz w:val="20"/>
      </w:rPr>
      <w:tab/>
    </w:r>
    <w:r w:rsidRPr="00D70C36">
      <w:rPr>
        <w:rFonts w:cs="Arial"/>
        <w:sz w:val="20"/>
      </w:rPr>
      <w:tab/>
    </w:r>
    <w:r w:rsidRPr="00D70C36">
      <w:rPr>
        <w:rFonts w:cs="Arial"/>
        <w:sz w:val="20"/>
      </w:rPr>
      <w:tab/>
      <w:t>Expiration Date:  October 21, 2027</w:t>
    </w:r>
  </w:p>
  <w:p w14:paraId="188F36DE" w14:textId="7785AFB1" w:rsidR="002C125B" w:rsidRDefault="00D70C36" w:rsidP="00D70C36">
    <w:pPr>
      <w:pStyle w:val="Header"/>
      <w:tabs>
        <w:tab w:val="clear" w:pos="4320"/>
        <w:tab w:val="clear" w:pos="8640"/>
      </w:tabs>
      <w:rPr>
        <w:sz w:val="20"/>
      </w:rPr>
    </w:pPr>
    <w:r w:rsidRPr="00D70C36">
      <w:rPr>
        <w:rFonts w:cs="Arial"/>
        <w:sz w:val="20"/>
      </w:rPr>
      <w:tab/>
    </w:r>
    <w:r>
      <w:rPr>
        <w:rFonts w:cs="Arial"/>
        <w:sz w:val="20"/>
      </w:rPr>
      <w:tab/>
    </w:r>
    <w:r>
      <w:rPr>
        <w:rFonts w:cs="Arial"/>
        <w:sz w:val="20"/>
      </w:rPr>
      <w:tab/>
    </w:r>
    <w:r>
      <w:rPr>
        <w:rFonts w:cs="Arial"/>
        <w:sz w:val="20"/>
      </w:rPr>
      <w:tab/>
    </w:r>
    <w:r w:rsidRPr="00D70C36">
      <w:rPr>
        <w:rFonts w:cs="Arial"/>
        <w:sz w:val="20"/>
      </w:rPr>
      <w:tab/>
    </w:r>
    <w:r>
      <w:rPr>
        <w:rFonts w:cs="Arial"/>
        <w:sz w:val="20"/>
      </w:rPr>
      <w:tab/>
    </w:r>
    <w:r>
      <w:rPr>
        <w:rFonts w:cs="Arial"/>
        <w:sz w:val="20"/>
      </w:rPr>
      <w:tab/>
    </w:r>
    <w:r>
      <w:rPr>
        <w:rFonts w:cs="Arial"/>
        <w:sz w:val="20"/>
      </w:rPr>
      <w:tab/>
    </w:r>
    <w:r>
      <w:rPr>
        <w:rFonts w:cs="Arial"/>
        <w:sz w:val="20"/>
      </w:rPr>
      <w:tab/>
    </w:r>
    <w:r w:rsidRPr="00D70C36">
      <w:rPr>
        <w:sz w:val="20"/>
      </w:rPr>
      <w:t>PTI No:  MI-PTI-N5432-2022a</w:t>
    </w:r>
  </w:p>
  <w:p w14:paraId="2194341A" w14:textId="77777777" w:rsidR="00D70C36" w:rsidRPr="00D70C36" w:rsidRDefault="00D70C36" w:rsidP="00D70C36">
    <w:pPr>
      <w:pStyle w:val="Header"/>
      <w:tabs>
        <w:tab w:val="clear" w:pos="4320"/>
        <w:tab w:val="clear" w:pos="864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2C1E8" w14:textId="793DCD35" w:rsidR="00D70C36" w:rsidRPr="00D70C36" w:rsidRDefault="00D70C36" w:rsidP="00D70C36">
    <w:pPr>
      <w:rPr>
        <w:rFonts w:cs="Arial"/>
        <w:szCs w:val="22"/>
      </w:rPr>
    </w:pPr>
    <w:r w:rsidRPr="00D70C36">
      <w:rPr>
        <w:rFonts w:cs="Arial"/>
        <w:szCs w:val="22"/>
      </w:rPr>
      <w:t>North American Natural Resources-SBL,LLC-</w:t>
    </w:r>
    <w:r w:rsidRPr="00D70C36">
      <w:rPr>
        <w:b/>
        <w:szCs w:val="22"/>
      </w:rPr>
      <w:tab/>
    </w:r>
    <w:r w:rsidRPr="00D70C36">
      <w:rPr>
        <w:b/>
        <w:szCs w:val="22"/>
      </w:rPr>
      <w:tab/>
    </w:r>
    <w:r w:rsidRPr="00D70C36">
      <w:rPr>
        <w:b/>
        <w:szCs w:val="22"/>
      </w:rPr>
      <w:tab/>
    </w:r>
    <w:r w:rsidRPr="00D70C36">
      <w:rPr>
        <w:rFonts w:cs="Arial"/>
        <w:sz w:val="20"/>
      </w:rPr>
      <w:t>ROP No:  MI-ROP-N5432-2022</w:t>
    </w:r>
    <w:r w:rsidRPr="00D70C36">
      <w:rPr>
        <w:sz w:val="20"/>
      </w:rPr>
      <w:t>a</w:t>
    </w:r>
  </w:p>
  <w:p w14:paraId="4445C204" w14:textId="0BB89E72" w:rsidR="00D70C36" w:rsidRPr="00D70C36" w:rsidRDefault="00D70C36" w:rsidP="00D70C36">
    <w:pPr>
      <w:pStyle w:val="Header"/>
      <w:tabs>
        <w:tab w:val="clear" w:pos="4320"/>
        <w:tab w:val="clear" w:pos="8640"/>
      </w:tabs>
      <w:rPr>
        <w:rFonts w:cs="Arial"/>
        <w:sz w:val="20"/>
      </w:rPr>
    </w:pPr>
    <w:r w:rsidRPr="00D70C36">
      <w:rPr>
        <w:rFonts w:cs="Arial"/>
        <w:szCs w:val="22"/>
      </w:rPr>
      <w:t>Southeast Berrien Generating Station</w:t>
    </w:r>
    <w:r w:rsidRPr="00D70C36">
      <w:rPr>
        <w:rFonts w:cs="Arial"/>
        <w:sz w:val="20"/>
      </w:rPr>
      <w:tab/>
    </w:r>
    <w:r w:rsidRPr="00D70C36">
      <w:rPr>
        <w:rFonts w:cs="Arial"/>
        <w:sz w:val="20"/>
      </w:rPr>
      <w:tab/>
    </w:r>
    <w:r w:rsidRPr="00D70C36">
      <w:rPr>
        <w:rFonts w:cs="Arial"/>
        <w:sz w:val="20"/>
      </w:rPr>
      <w:tab/>
    </w:r>
    <w:r w:rsidRPr="00D70C36">
      <w:rPr>
        <w:rFonts w:cs="Arial"/>
        <w:sz w:val="20"/>
      </w:rPr>
      <w:tab/>
      <w:t>Expiration Date:  October 21, 2027</w:t>
    </w:r>
  </w:p>
  <w:p w14:paraId="1725E077" w14:textId="6E7BAF43" w:rsidR="002C125B" w:rsidRDefault="00D70C36" w:rsidP="00D70C36">
    <w:pPr>
      <w:pStyle w:val="Header"/>
      <w:tabs>
        <w:tab w:val="clear" w:pos="4320"/>
        <w:tab w:val="clear" w:pos="8640"/>
      </w:tabs>
      <w:rPr>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Pr="00D70C36">
      <w:rPr>
        <w:sz w:val="20"/>
      </w:rPr>
      <w:t>PTI No:  MI-PTI-N5432-2022a</w:t>
    </w:r>
  </w:p>
  <w:p w14:paraId="7C5785BE" w14:textId="77777777" w:rsidR="00D70C36" w:rsidRPr="009B240F" w:rsidRDefault="00D70C36" w:rsidP="00D70C36">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AF62C5"/>
    <w:multiLevelType w:val="hybridMultilevel"/>
    <w:tmpl w:val="B47C7132"/>
    <w:lvl w:ilvl="0" w:tplc="BB1A653A">
      <w:start w:val="7"/>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51B5A"/>
    <w:multiLevelType w:val="hybridMultilevel"/>
    <w:tmpl w:val="58F62BEE"/>
    <w:lvl w:ilvl="0" w:tplc="CE0C223E">
      <w:start w:val="1"/>
      <w:numFmt w:val="lowerLetter"/>
      <w:lvlText w:val="%1."/>
      <w:lvlJc w:val="left"/>
      <w:pPr>
        <w:ind w:left="720" w:hanging="360"/>
      </w:pPr>
      <w:rPr>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2D14ED"/>
    <w:multiLevelType w:val="multilevel"/>
    <w:tmpl w:val="1DDCEBCE"/>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33D7983"/>
    <w:multiLevelType w:val="hybridMultilevel"/>
    <w:tmpl w:val="9AB208E4"/>
    <w:lvl w:ilvl="0" w:tplc="151E7E2E">
      <w:start w:val="6"/>
      <w:numFmt w:val="decimal"/>
      <w:lvlText w:val="%1."/>
      <w:lvlJc w:val="left"/>
      <w:pPr>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48B6840"/>
    <w:multiLevelType w:val="multilevel"/>
    <w:tmpl w:val="6F847B2E"/>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4DD442F"/>
    <w:multiLevelType w:val="hybridMultilevel"/>
    <w:tmpl w:val="276E240A"/>
    <w:lvl w:ilvl="0" w:tplc="813C3B58">
      <w:start w:val="10"/>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9" w15:restartNumberingAfterBreak="0">
    <w:nsid w:val="06FE63DD"/>
    <w:multiLevelType w:val="multilevel"/>
    <w:tmpl w:val="E1AC3AF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76C78AF"/>
    <w:multiLevelType w:val="hybridMultilevel"/>
    <w:tmpl w:val="838CF7D6"/>
    <w:lvl w:ilvl="0" w:tplc="7B32BDF0">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541AED12">
      <w:start w:val="1"/>
      <w:numFmt w:val="lowerLetter"/>
      <w:lvlText w:val="%3."/>
      <w:lvlJc w:val="left"/>
      <w:pPr>
        <w:ind w:left="2160" w:hanging="180"/>
      </w:pPr>
      <w:rPr>
        <w:rFonts w:ascii="Arial" w:hAnsi="Arial" w:cs="Arial"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414962"/>
    <w:multiLevelType w:val="hybridMultilevel"/>
    <w:tmpl w:val="2542A050"/>
    <w:lvl w:ilvl="0" w:tplc="8C6A64B0">
      <w:start w:val="2"/>
      <w:numFmt w:val="lowerLetter"/>
      <w:lvlText w:val="%1."/>
      <w:lvlJc w:val="left"/>
      <w:pPr>
        <w:ind w:left="72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E43B45"/>
    <w:multiLevelType w:val="hybridMultilevel"/>
    <w:tmpl w:val="A2B81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851037"/>
    <w:multiLevelType w:val="hybridMultilevel"/>
    <w:tmpl w:val="72BAE7BE"/>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CFD6F10"/>
    <w:multiLevelType w:val="multilevel"/>
    <w:tmpl w:val="9EA2403E"/>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E377DEB"/>
    <w:multiLevelType w:val="hybridMultilevel"/>
    <w:tmpl w:val="8B548CFE"/>
    <w:lvl w:ilvl="0" w:tplc="1C28B49A">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9353EF"/>
    <w:multiLevelType w:val="hybridMultilevel"/>
    <w:tmpl w:val="27AC365E"/>
    <w:lvl w:ilvl="0" w:tplc="258231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A61DF0"/>
    <w:multiLevelType w:val="hybridMultilevel"/>
    <w:tmpl w:val="2D34B0EE"/>
    <w:lvl w:ilvl="0" w:tplc="BA446BC8">
      <w:start w:val="1"/>
      <w:numFmt w:val="decimal"/>
      <w:lvlText w:val="%1."/>
      <w:lvlJc w:val="left"/>
      <w:pPr>
        <w:tabs>
          <w:tab w:val="num" w:pos="0"/>
        </w:tabs>
        <w:ind w:left="360" w:hanging="360"/>
      </w:pPr>
      <w:rPr>
        <w:rFonts w:hint="default"/>
      </w:rPr>
    </w:lvl>
    <w:lvl w:ilvl="1" w:tplc="45CE5D84">
      <w:start w:val="1"/>
      <w:numFmt w:val="lowerLetter"/>
      <w:lvlText w:val="%2."/>
      <w:lvlJc w:val="left"/>
      <w:pPr>
        <w:tabs>
          <w:tab w:val="num" w:pos="360"/>
        </w:tabs>
        <w:ind w:left="72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06E6BFE"/>
    <w:multiLevelType w:val="hybridMultilevel"/>
    <w:tmpl w:val="8AC67360"/>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AA2E1AD2">
      <w:start w:val="2"/>
      <w:numFmt w:val="lowerRoman"/>
      <w:lvlText w:val="%3."/>
      <w:lvlJc w:val="left"/>
      <w:pPr>
        <w:tabs>
          <w:tab w:val="num" w:pos="720"/>
        </w:tabs>
        <w:ind w:left="1080" w:hanging="360"/>
      </w:pPr>
      <w:rPr>
        <w:rFonts w:hint="default"/>
        <w:b w:val="0"/>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14D6F9F"/>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1ED7104"/>
    <w:multiLevelType w:val="multilevel"/>
    <w:tmpl w:val="3C98DE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Arial" w:hAnsi="Arial" w:cs="Arial"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2DC3EC0"/>
    <w:multiLevelType w:val="hybridMultilevel"/>
    <w:tmpl w:val="DD62AB18"/>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2EB72B9"/>
    <w:multiLevelType w:val="hybridMultilevel"/>
    <w:tmpl w:val="88767BC2"/>
    <w:lvl w:ilvl="0" w:tplc="587ABF12">
      <w:start w:val="1"/>
      <w:numFmt w:val="lowerLetter"/>
      <w:lvlText w:val="%1."/>
      <w:lvlJc w:val="left"/>
      <w:pPr>
        <w:ind w:left="720" w:hanging="360"/>
      </w:pPr>
      <w:rPr>
        <w:rFonts w:ascii="Arial" w:eastAsia="Arial" w:hAnsi="Arial" w:cs="Times New Roman" w:hint="default"/>
        <w:b w:val="0"/>
        <w:bCs/>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3D33765"/>
    <w:multiLevelType w:val="multilevel"/>
    <w:tmpl w:val="266C7C04"/>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3EC7231"/>
    <w:multiLevelType w:val="multilevel"/>
    <w:tmpl w:val="730AB54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150518AD"/>
    <w:multiLevelType w:val="multilevel"/>
    <w:tmpl w:val="45BC8FDE"/>
    <w:lvl w:ilvl="0">
      <w:start w:val="3"/>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1510460F"/>
    <w:multiLevelType w:val="hybridMultilevel"/>
    <w:tmpl w:val="A27CE3BC"/>
    <w:lvl w:ilvl="0" w:tplc="B9B286E2">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53677A4"/>
    <w:multiLevelType w:val="hybridMultilevel"/>
    <w:tmpl w:val="64265B8E"/>
    <w:lvl w:ilvl="0" w:tplc="13669CB4">
      <w:start w:val="5"/>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323240"/>
    <w:multiLevelType w:val="hybridMultilevel"/>
    <w:tmpl w:val="072094FE"/>
    <w:lvl w:ilvl="0" w:tplc="8E4C8E3C">
      <w:start w:val="2"/>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4A3753"/>
    <w:multiLevelType w:val="hybridMultilevel"/>
    <w:tmpl w:val="5FC2F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E50B51"/>
    <w:multiLevelType w:val="hybridMultilevel"/>
    <w:tmpl w:val="1BA03814"/>
    <w:lvl w:ilvl="0" w:tplc="B6CE9E44">
      <w:start w:val="2"/>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6F441DF"/>
    <w:multiLevelType w:val="hybridMultilevel"/>
    <w:tmpl w:val="47ACD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F5752E"/>
    <w:multiLevelType w:val="hybridMultilevel"/>
    <w:tmpl w:val="6152E132"/>
    <w:lvl w:ilvl="0" w:tplc="264814CC">
      <w:start w:val="1"/>
      <w:numFmt w:val="decimal"/>
      <w:lvlText w:val="%1."/>
      <w:lvlJc w:val="left"/>
      <w:pPr>
        <w:ind w:left="0" w:firstLine="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071334"/>
    <w:multiLevelType w:val="multilevel"/>
    <w:tmpl w:val="E1284A86"/>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186B69C1"/>
    <w:multiLevelType w:val="hybridMultilevel"/>
    <w:tmpl w:val="CDEA06B0"/>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19A202FF"/>
    <w:multiLevelType w:val="hybridMultilevel"/>
    <w:tmpl w:val="E070C854"/>
    <w:lvl w:ilvl="0" w:tplc="BB74C486">
      <w:start w:val="1"/>
      <w:numFmt w:val="lowerLetter"/>
      <w:lvlText w:val="%1."/>
      <w:lvlJc w:val="left"/>
      <w:pPr>
        <w:tabs>
          <w:tab w:val="num" w:pos="36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A2378C6"/>
    <w:multiLevelType w:val="hybridMultilevel"/>
    <w:tmpl w:val="A27CE3BC"/>
    <w:lvl w:ilvl="0" w:tplc="FFFFFFFF">
      <w:start w:val="1"/>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A821BA9"/>
    <w:multiLevelType w:val="hybridMultilevel"/>
    <w:tmpl w:val="F64A1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A9C7DC3"/>
    <w:multiLevelType w:val="hybridMultilevel"/>
    <w:tmpl w:val="9CF850E0"/>
    <w:lvl w:ilvl="0" w:tplc="2B98E602">
      <w:start w:val="1"/>
      <w:numFmt w:val="lowerLetter"/>
      <w:lvlText w:val="%1."/>
      <w:lvlJc w:val="left"/>
      <w:pPr>
        <w:tabs>
          <w:tab w:val="num" w:pos="720"/>
        </w:tabs>
        <w:ind w:left="1080" w:hanging="360"/>
      </w:pPr>
      <w:rPr>
        <w:rFonts w:hint="default"/>
        <w:b w:val="0"/>
        <w:bCs/>
      </w:rPr>
    </w:lvl>
    <w:lvl w:ilvl="1" w:tplc="66A40BCE">
      <w:start w:val="3"/>
      <w:numFmt w:val="decimal"/>
      <w:lvlText w:val="%2."/>
      <w:lvlJc w:val="left"/>
      <w:pPr>
        <w:tabs>
          <w:tab w:val="num" w:pos="0"/>
        </w:tabs>
        <w:ind w:left="360" w:hanging="360"/>
      </w:pPr>
      <w:rPr>
        <w:rFonts w:hint="default"/>
      </w:rPr>
    </w:lvl>
    <w:lvl w:ilvl="2" w:tplc="BC7A3516">
      <w:start w:val="1"/>
      <w:numFmt w:val="lowerLetter"/>
      <w:lvlText w:val="%3."/>
      <w:lvlJc w:val="left"/>
      <w:pPr>
        <w:tabs>
          <w:tab w:val="num" w:pos="36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ABE19D1"/>
    <w:multiLevelType w:val="hybridMultilevel"/>
    <w:tmpl w:val="A2B81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AD34AF1"/>
    <w:multiLevelType w:val="hybridMultilevel"/>
    <w:tmpl w:val="36968512"/>
    <w:lvl w:ilvl="0" w:tplc="1D72F2D4">
      <w:start w:val="1"/>
      <w:numFmt w:val="lowerRoman"/>
      <w:lvlText w:val="%1."/>
      <w:lvlJc w:val="right"/>
      <w:pPr>
        <w:tabs>
          <w:tab w:val="num" w:pos="936"/>
        </w:tabs>
        <w:ind w:left="936" w:hanging="72"/>
      </w:pPr>
      <w:rPr>
        <w:rFonts w:hint="default"/>
      </w:rPr>
    </w:lvl>
    <w:lvl w:ilvl="1" w:tplc="CF4050AC">
      <w:start w:val="7"/>
      <w:numFmt w:val="decimal"/>
      <w:lvlText w:val="%2."/>
      <w:lvlJc w:val="left"/>
      <w:pPr>
        <w:tabs>
          <w:tab w:val="num" w:pos="360"/>
        </w:tabs>
        <w:ind w:left="360" w:hanging="360"/>
      </w:pPr>
      <w:rPr>
        <w:rFonts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AF601A4"/>
    <w:multiLevelType w:val="hybridMultilevel"/>
    <w:tmpl w:val="A2E6FDA4"/>
    <w:lvl w:ilvl="0" w:tplc="FFFFFFFF">
      <w:start w:val="1"/>
      <w:numFmt w:val="lowerLetter"/>
      <w:lvlText w:val="%1."/>
      <w:lvlJc w:val="left"/>
      <w:rPr>
        <w:rFonts w:hint="default"/>
        <w:b w:val="0"/>
        <w:color w:val="auto"/>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44" w15:restartNumberingAfterBreak="0">
    <w:nsid w:val="1B6658EB"/>
    <w:multiLevelType w:val="multilevel"/>
    <w:tmpl w:val="4BC65294"/>
    <w:lvl w:ilvl="0">
      <w:start w:val="1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1BF423E8"/>
    <w:multiLevelType w:val="multilevel"/>
    <w:tmpl w:val="E23005E2"/>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1C3C579E"/>
    <w:multiLevelType w:val="hybridMultilevel"/>
    <w:tmpl w:val="71CE6EF8"/>
    <w:lvl w:ilvl="0" w:tplc="4380092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1C4E081B"/>
    <w:multiLevelType w:val="multilevel"/>
    <w:tmpl w:val="27BEF60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1C94102A"/>
    <w:multiLevelType w:val="hybridMultilevel"/>
    <w:tmpl w:val="8FF41532"/>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D3D660B"/>
    <w:multiLevelType w:val="multilevel"/>
    <w:tmpl w:val="749292A4"/>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1D882862"/>
    <w:multiLevelType w:val="hybridMultilevel"/>
    <w:tmpl w:val="D360A5CC"/>
    <w:lvl w:ilvl="0" w:tplc="BC989B9C">
      <w:start w:val="1"/>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E67133A"/>
    <w:multiLevelType w:val="hybridMultilevel"/>
    <w:tmpl w:val="B80AE360"/>
    <w:lvl w:ilvl="0" w:tplc="25C68928">
      <w:start w:val="4"/>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02F56E5"/>
    <w:multiLevelType w:val="hybridMultilevel"/>
    <w:tmpl w:val="B9E643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0CC640A"/>
    <w:multiLevelType w:val="hybridMultilevel"/>
    <w:tmpl w:val="1C22A468"/>
    <w:lvl w:ilvl="0" w:tplc="83BC3204">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17C4FA0"/>
    <w:multiLevelType w:val="hybridMultilevel"/>
    <w:tmpl w:val="FE8AAB9C"/>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230B1C96"/>
    <w:multiLevelType w:val="hybridMultilevel"/>
    <w:tmpl w:val="187247E4"/>
    <w:lvl w:ilvl="0" w:tplc="7F6CBDBA">
      <w:start w:val="4"/>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47426BE"/>
    <w:multiLevelType w:val="hybridMultilevel"/>
    <w:tmpl w:val="5C0EDFB2"/>
    <w:lvl w:ilvl="0" w:tplc="E11209FC">
      <w:start w:val="1"/>
      <w:numFmt w:val="decimal"/>
      <w:lvlText w:val="%1."/>
      <w:lvlJc w:val="left"/>
      <w:pPr>
        <w:tabs>
          <w:tab w:val="num" w:pos="360"/>
        </w:tabs>
        <w:ind w:left="360" w:hanging="360"/>
      </w:pPr>
      <w:rPr>
        <w:rFonts w:hint="default"/>
        <w:b w:val="0"/>
        <w:i w:val="0"/>
      </w:rPr>
    </w:lvl>
    <w:lvl w:ilvl="1" w:tplc="9FE80048">
      <w:start w:val="7"/>
      <w:numFmt w:val="decimal"/>
      <w:lvlText w:val="%2."/>
      <w:lvlJc w:val="left"/>
      <w:pPr>
        <w:tabs>
          <w:tab w:val="num" w:pos="360"/>
        </w:tabs>
        <w:ind w:left="360" w:hanging="360"/>
      </w:pPr>
      <w:rPr>
        <w:rFonts w:hint="default"/>
        <w:b w:val="0"/>
        <w:i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24934AF3"/>
    <w:multiLevelType w:val="multilevel"/>
    <w:tmpl w:val="490CC81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ind w:left="0" w:firstLine="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251B4764"/>
    <w:multiLevelType w:val="hybridMultilevel"/>
    <w:tmpl w:val="6988EB86"/>
    <w:lvl w:ilvl="0" w:tplc="FFFFFFFF">
      <w:start w:val="1"/>
      <w:numFmt w:val="decimal"/>
      <w:lvlText w:val="%1."/>
      <w:lvlJc w:val="left"/>
      <w:pPr>
        <w:tabs>
          <w:tab w:val="num" w:pos="360"/>
        </w:tabs>
        <w:ind w:left="360" w:hanging="360"/>
      </w:pPr>
      <w:rPr>
        <w:rFonts w:cs="Times New Roman" w:hint="default"/>
        <w:b w:val="0"/>
        <w:bCs w:val="0"/>
        <w:i w:val="0"/>
        <w:iCs w:val="0"/>
      </w:rPr>
    </w:lvl>
    <w:lvl w:ilvl="1" w:tplc="FFFFFFFF">
      <w:start w:val="4"/>
      <w:numFmt w:val="decimal"/>
      <w:lvlText w:val="%2."/>
      <w:lvlJc w:val="left"/>
      <w:pPr>
        <w:tabs>
          <w:tab w:val="num" w:pos="360"/>
        </w:tabs>
        <w:ind w:left="360" w:hanging="360"/>
      </w:pPr>
      <w:rPr>
        <w:rFonts w:cs="Times New Roman" w:hint="default"/>
        <w:b w:val="0"/>
        <w:bCs w:val="0"/>
        <w:i w:val="0"/>
        <w:iCs w:val="0"/>
        <w:sz w:val="20"/>
        <w:szCs w:val="20"/>
      </w:rPr>
    </w:lvl>
    <w:lvl w:ilvl="2" w:tplc="FFFFFFFF">
      <w:start w:val="1"/>
      <w:numFmt w:val="lowerLetter"/>
      <w:lvlText w:val="%3."/>
      <w:lvlJc w:val="left"/>
      <w:pPr>
        <w:tabs>
          <w:tab w:val="num" w:pos="504"/>
        </w:tabs>
        <w:ind w:left="504" w:hanging="144"/>
      </w:pPr>
      <w:rPr>
        <w:rFonts w:cs="Times New Roman" w:hint="default"/>
        <w:b w:val="0"/>
        <w:bCs w:val="0"/>
        <w:i w:val="0"/>
        <w:iCs w:val="0"/>
      </w:rPr>
    </w:lvl>
    <w:lvl w:ilvl="3" w:tplc="FFFFFFFF">
      <w:start w:val="1"/>
      <w:numFmt w:val="lowerLetter"/>
      <w:lvlText w:val="%4."/>
      <w:lvlJc w:val="left"/>
      <w:pPr>
        <w:tabs>
          <w:tab w:val="num" w:pos="504"/>
        </w:tabs>
        <w:ind w:left="504" w:hanging="144"/>
      </w:pPr>
      <w:rPr>
        <w:rFonts w:cs="Times New Roman" w:hint="default"/>
        <w:b w:val="0"/>
        <w:bCs w:val="0"/>
        <w:i w:val="0"/>
        <w:iCs w:val="0"/>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15:restartNumberingAfterBreak="0">
    <w:nsid w:val="2556191C"/>
    <w:multiLevelType w:val="hybridMultilevel"/>
    <w:tmpl w:val="589CEB32"/>
    <w:lvl w:ilvl="0" w:tplc="87D68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80D2DD8"/>
    <w:multiLevelType w:val="hybridMultilevel"/>
    <w:tmpl w:val="8724FEDA"/>
    <w:lvl w:ilvl="0" w:tplc="7EDA1302">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8631F99"/>
    <w:multiLevelType w:val="hybridMultilevel"/>
    <w:tmpl w:val="639024C4"/>
    <w:lvl w:ilvl="0" w:tplc="FFFFFFFF">
      <w:start w:val="1"/>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29D50041"/>
    <w:multiLevelType w:val="hybridMultilevel"/>
    <w:tmpl w:val="B210B466"/>
    <w:lvl w:ilvl="0" w:tplc="F7C02E9C">
      <w:start w:val="2"/>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9F42267"/>
    <w:multiLevelType w:val="multilevel"/>
    <w:tmpl w:val="730AB540"/>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b w:val="0"/>
        <w:bCs w:val="0"/>
        <w:i w:val="0"/>
        <w:iCs w:val="0"/>
      </w:rPr>
    </w:lvl>
    <w:lvl w:ilvl="2">
      <w:start w:val="2"/>
      <w:numFmt w:val="decimal"/>
      <w:lvlText w:val="%3."/>
      <w:lvlJc w:val="left"/>
      <w:pPr>
        <w:tabs>
          <w:tab w:val="num" w:pos="360"/>
        </w:tabs>
        <w:ind w:left="360" w:hanging="360"/>
      </w:pPr>
      <w:rPr>
        <w:rFonts w:cs="Times New Roman" w:hint="default"/>
        <w:b w:val="0"/>
        <w:bCs w:val="0"/>
        <w:i w:val="0"/>
        <w:iCs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8" w15:restartNumberingAfterBreak="0">
    <w:nsid w:val="2ADA3036"/>
    <w:multiLevelType w:val="multilevel"/>
    <w:tmpl w:val="95BE38BE"/>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2BA931DA"/>
    <w:multiLevelType w:val="hybridMultilevel"/>
    <w:tmpl w:val="79622542"/>
    <w:lvl w:ilvl="0" w:tplc="7EB44EE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BAD3B9A"/>
    <w:multiLevelType w:val="hybridMultilevel"/>
    <w:tmpl w:val="66D0BDC6"/>
    <w:lvl w:ilvl="0" w:tplc="FFFFFFFF">
      <w:start w:val="1"/>
      <w:numFmt w:val="decimal"/>
      <w:lvlText w:val="%1."/>
      <w:lvlJc w:val="left"/>
      <w:pPr>
        <w:tabs>
          <w:tab w:val="num" w:pos="360"/>
        </w:tabs>
        <w:ind w:left="360" w:hanging="360"/>
      </w:pPr>
      <w:rPr>
        <w:rFonts w:hint="default"/>
        <w:b w:val="0"/>
        <w:i w:val="0"/>
      </w:rPr>
    </w:lvl>
    <w:lvl w:ilvl="1" w:tplc="FFFFFFFF">
      <w:start w:val="3"/>
      <w:numFmt w:val="decimal"/>
      <w:lvlText w:val="%2."/>
      <w:lvlJc w:val="left"/>
      <w:pPr>
        <w:tabs>
          <w:tab w:val="num" w:pos="360"/>
        </w:tabs>
        <w:ind w:left="360" w:hanging="360"/>
      </w:pPr>
      <w:rPr>
        <w:rFonts w:hint="default"/>
        <w:b w:val="0"/>
        <w:i w:val="0"/>
        <w:sz w:val="20"/>
        <w:szCs w:val="20"/>
      </w:rPr>
    </w:lvl>
    <w:lvl w:ilvl="2" w:tplc="FFFFFFFF">
      <w:start w:val="1"/>
      <w:numFmt w:val="lowerLetter"/>
      <w:lvlText w:val="%3."/>
      <w:lvlJc w:val="left"/>
      <w:pPr>
        <w:tabs>
          <w:tab w:val="num" w:pos="504"/>
        </w:tabs>
        <w:ind w:left="504" w:hanging="144"/>
      </w:pPr>
      <w:rPr>
        <w:rFonts w:hint="default"/>
        <w:b w:val="0"/>
        <w:i w:val="0"/>
      </w:rPr>
    </w:lvl>
    <w:lvl w:ilvl="3" w:tplc="FFFFFFFF">
      <w:start w:val="1"/>
      <w:numFmt w:val="lowerLetter"/>
      <w:lvlText w:val="%4."/>
      <w:lvlJc w:val="left"/>
      <w:pPr>
        <w:tabs>
          <w:tab w:val="num" w:pos="504"/>
        </w:tabs>
        <w:ind w:left="504" w:hanging="144"/>
      </w:pPr>
      <w:rPr>
        <w:rFonts w:hint="default"/>
        <w:b w:val="0"/>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15:restartNumberingAfterBreak="0">
    <w:nsid w:val="2BE950E2"/>
    <w:multiLevelType w:val="hybridMultilevel"/>
    <w:tmpl w:val="75A02110"/>
    <w:lvl w:ilvl="0" w:tplc="5824D0D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C725EA0"/>
    <w:multiLevelType w:val="hybridMultilevel"/>
    <w:tmpl w:val="341EC31E"/>
    <w:lvl w:ilvl="0" w:tplc="0E40F726">
      <w:start w:val="1"/>
      <w:numFmt w:val="lowerLetter"/>
      <w:lvlText w:val="%1."/>
      <w:lvlJc w:val="left"/>
      <w:pPr>
        <w:ind w:left="720" w:hanging="360"/>
      </w:pPr>
      <w:rPr>
        <w:rFonts w:ascii="Arial" w:eastAsia="Arial" w:hAnsi="Arial" w:cs="Times New Roman" w:hint="default"/>
        <w:b w:val="0"/>
        <w:bCs w:val="0"/>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2C7E2BAE"/>
    <w:multiLevelType w:val="multilevel"/>
    <w:tmpl w:val="9168AA72"/>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2EC322A5"/>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EFF172A"/>
    <w:multiLevelType w:val="multilevel"/>
    <w:tmpl w:val="E8F0E17A"/>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2F5871E4"/>
    <w:multiLevelType w:val="multilevel"/>
    <w:tmpl w:val="F8B4DDF4"/>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2FBE4183"/>
    <w:multiLevelType w:val="hybridMultilevel"/>
    <w:tmpl w:val="10AAADF2"/>
    <w:lvl w:ilvl="0" w:tplc="3A72A8B0">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0073F54"/>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3065526F"/>
    <w:multiLevelType w:val="hybridMultilevel"/>
    <w:tmpl w:val="C9E25980"/>
    <w:lvl w:ilvl="0" w:tplc="0409000F">
      <w:start w:val="1"/>
      <w:numFmt w:val="decimal"/>
      <w:lvlText w:val="%1."/>
      <w:lvlJc w:val="left"/>
      <w:pPr>
        <w:ind w:left="720" w:hanging="360"/>
      </w:pPr>
    </w:lvl>
    <w:lvl w:ilvl="1" w:tplc="137CEC3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06F570B"/>
    <w:multiLevelType w:val="hybridMultilevel"/>
    <w:tmpl w:val="C7362074"/>
    <w:lvl w:ilvl="0" w:tplc="FD16DD16">
      <w:start w:val="1"/>
      <w:numFmt w:val="lowerLetter"/>
      <w:lvlText w:val="%1."/>
      <w:lvlJc w:val="left"/>
      <w:pPr>
        <w:tabs>
          <w:tab w:val="num" w:pos="360"/>
        </w:tabs>
        <w:ind w:left="720" w:hanging="360"/>
      </w:pPr>
      <w:rPr>
        <w:rFonts w:hint="default"/>
      </w:rPr>
    </w:lvl>
    <w:lvl w:ilvl="1" w:tplc="7392316C">
      <w:start w:val="2"/>
      <w:numFmt w:val="decimal"/>
      <w:lvlText w:val="%2."/>
      <w:lvlJc w:val="left"/>
      <w:pPr>
        <w:tabs>
          <w:tab w:val="num" w:pos="0"/>
        </w:tabs>
        <w:ind w:left="360" w:hanging="360"/>
      </w:pPr>
      <w:rPr>
        <w:rFonts w:hint="default"/>
        <w:b w:val="0"/>
        <w:bCs/>
      </w:rPr>
    </w:lvl>
    <w:lvl w:ilvl="2" w:tplc="CB308544">
      <w:start w:val="1"/>
      <w:numFmt w:val="lowerLetter"/>
      <w:lvlText w:val="%3."/>
      <w:lvlJc w:val="left"/>
      <w:pPr>
        <w:tabs>
          <w:tab w:val="num" w:pos="360"/>
        </w:tabs>
        <w:ind w:left="720" w:hanging="360"/>
      </w:pPr>
      <w:rPr>
        <w:rFonts w:hint="default"/>
      </w:rPr>
    </w:lvl>
    <w:lvl w:ilvl="3" w:tplc="9F088EAE">
      <w:start w:val="1"/>
      <w:numFmt w:val="lowerRoman"/>
      <w:lvlText w:val="%4."/>
      <w:lvlJc w:val="left"/>
      <w:pPr>
        <w:tabs>
          <w:tab w:val="num" w:pos="720"/>
        </w:tabs>
        <w:ind w:left="1080" w:hanging="360"/>
      </w:pPr>
      <w:rPr>
        <w:rFonts w:hint="default"/>
      </w:rPr>
    </w:lvl>
    <w:lvl w:ilvl="4" w:tplc="FBBCFEDC">
      <w:start w:val="4"/>
      <w:numFmt w:val="decimal"/>
      <w:lvlText w:val="%5."/>
      <w:lvlJc w:val="left"/>
      <w:pPr>
        <w:tabs>
          <w:tab w:val="num" w:pos="0"/>
        </w:tabs>
        <w:ind w:left="36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099093B"/>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31204890"/>
    <w:multiLevelType w:val="multilevel"/>
    <w:tmpl w:val="730AB540"/>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b w:val="0"/>
        <w:bCs w:val="0"/>
        <w:i w:val="0"/>
        <w:iCs w:val="0"/>
      </w:rPr>
    </w:lvl>
    <w:lvl w:ilvl="2">
      <w:start w:val="2"/>
      <w:numFmt w:val="decimal"/>
      <w:lvlText w:val="%3."/>
      <w:lvlJc w:val="left"/>
      <w:pPr>
        <w:tabs>
          <w:tab w:val="num" w:pos="360"/>
        </w:tabs>
        <w:ind w:left="360" w:hanging="360"/>
      </w:pPr>
      <w:rPr>
        <w:rFonts w:cs="Times New Roman" w:hint="default"/>
        <w:b w:val="0"/>
        <w:bCs w:val="0"/>
        <w:i w:val="0"/>
        <w:iCs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3" w15:restartNumberingAfterBreak="0">
    <w:nsid w:val="31FD7750"/>
    <w:multiLevelType w:val="hybridMultilevel"/>
    <w:tmpl w:val="04243810"/>
    <w:lvl w:ilvl="0" w:tplc="0CB263B4">
      <w:start w:val="5"/>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28D0E99"/>
    <w:multiLevelType w:val="hybridMultilevel"/>
    <w:tmpl w:val="723268DE"/>
    <w:lvl w:ilvl="0" w:tplc="B4F825B2">
      <w:start w:val="7"/>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3870F28"/>
    <w:multiLevelType w:val="hybridMultilevel"/>
    <w:tmpl w:val="50EE20CA"/>
    <w:lvl w:ilvl="0" w:tplc="FFFFFFFF">
      <w:start w:val="1"/>
      <w:numFmt w:val="decimal"/>
      <w:lvlText w:val="%1."/>
      <w:lvlJc w:val="left"/>
      <w:pPr>
        <w:tabs>
          <w:tab w:val="num" w:pos="0"/>
        </w:tabs>
        <w:ind w:left="360" w:hanging="360"/>
      </w:pPr>
      <w:rPr>
        <w:rFonts w:cs="Times New Roman" w:hint="default"/>
      </w:rPr>
    </w:lvl>
    <w:lvl w:ilvl="1" w:tplc="FFFFFFFF">
      <w:start w:val="1"/>
      <w:numFmt w:val="lowerLetter"/>
      <w:lvlText w:val="%2."/>
      <w:lvlJc w:val="left"/>
      <w:pPr>
        <w:tabs>
          <w:tab w:val="num" w:pos="360"/>
        </w:tabs>
        <w:ind w:left="72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6" w15:restartNumberingAfterBreak="0">
    <w:nsid w:val="33EE60C7"/>
    <w:multiLevelType w:val="hybridMultilevel"/>
    <w:tmpl w:val="004A4E3A"/>
    <w:lvl w:ilvl="0" w:tplc="E3E8D9E6">
      <w:start w:val="2"/>
      <w:numFmt w:val="lowerLetter"/>
      <w:lvlText w:val="%1."/>
      <w:lvlJc w:val="left"/>
      <w:pPr>
        <w:tabs>
          <w:tab w:val="num" w:pos="360"/>
        </w:tabs>
        <w:ind w:left="720" w:hanging="360"/>
      </w:pPr>
      <w:rPr>
        <w:rFonts w:hint="default"/>
      </w:rPr>
    </w:lvl>
    <w:lvl w:ilvl="1" w:tplc="F6B05164">
      <w:start w:val="5"/>
      <w:numFmt w:val="decimal"/>
      <w:lvlText w:val="%2."/>
      <w:lvlJc w:val="left"/>
      <w:pPr>
        <w:tabs>
          <w:tab w:val="num" w:pos="360"/>
        </w:tabs>
        <w:ind w:left="360" w:hanging="360"/>
      </w:pPr>
      <w:rPr>
        <w:rFonts w:ascii="Arial" w:hAnsi="Arial" w:hint="default"/>
        <w:b w:val="0"/>
        <w:i w:val="0"/>
        <w:sz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33FD403F"/>
    <w:multiLevelType w:val="hybridMultilevel"/>
    <w:tmpl w:val="5F220AC0"/>
    <w:lvl w:ilvl="0" w:tplc="AB8CB7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35413053"/>
    <w:multiLevelType w:val="hybridMultilevel"/>
    <w:tmpl w:val="5816D396"/>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36EE12B7"/>
    <w:multiLevelType w:val="hybridMultilevel"/>
    <w:tmpl w:val="5212F4AE"/>
    <w:lvl w:ilvl="0" w:tplc="FFFFFFFF">
      <w:start w:val="1"/>
      <w:numFmt w:val="lowerLetter"/>
      <w:lvlText w:val="%1."/>
      <w:lvlJc w:val="left"/>
      <w:pPr>
        <w:tabs>
          <w:tab w:val="num" w:pos="36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15:restartNumberingAfterBreak="0">
    <w:nsid w:val="37626A5C"/>
    <w:multiLevelType w:val="hybridMultilevel"/>
    <w:tmpl w:val="F050BAA6"/>
    <w:lvl w:ilvl="0" w:tplc="BF4C4F12">
      <w:start w:val="5"/>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7CF3AEC"/>
    <w:multiLevelType w:val="hybridMultilevel"/>
    <w:tmpl w:val="7D28F6D0"/>
    <w:lvl w:ilvl="0" w:tplc="AC40824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8A84AB3"/>
    <w:multiLevelType w:val="hybridMultilevel"/>
    <w:tmpl w:val="C9D4543E"/>
    <w:lvl w:ilvl="0" w:tplc="FFFFFFFF">
      <w:start w:val="3"/>
      <w:numFmt w:val="decimal"/>
      <w:lvlText w:val="%1."/>
      <w:lvlJc w:val="left"/>
      <w:pPr>
        <w:tabs>
          <w:tab w:val="num" w:pos="0"/>
        </w:tabs>
        <w:ind w:left="36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390F2ABC"/>
    <w:multiLevelType w:val="hybridMultilevel"/>
    <w:tmpl w:val="8D1C1710"/>
    <w:lvl w:ilvl="0" w:tplc="FFFFFFFF">
      <w:start w:val="1"/>
      <w:numFmt w:val="decimal"/>
      <w:lvlText w:val="%1."/>
      <w:lvlJc w:val="left"/>
      <w:pPr>
        <w:tabs>
          <w:tab w:val="num" w:pos="360"/>
        </w:tabs>
        <w:ind w:left="360" w:hanging="360"/>
      </w:pPr>
      <w:rPr>
        <w:rFonts w:cs="Times New Roman" w:hint="default"/>
        <w:b w:val="0"/>
        <w:bCs w:val="0"/>
        <w:i w:val="0"/>
        <w:iCs w:val="0"/>
        <w:sz w:val="20"/>
        <w:szCs w:val="20"/>
      </w:rPr>
    </w:lvl>
    <w:lvl w:ilvl="1" w:tplc="FFFFFFFF">
      <w:start w:val="1"/>
      <w:numFmt w:val="lowerLetter"/>
      <w:lvlText w:val="%2."/>
      <w:lvlJc w:val="left"/>
      <w:pPr>
        <w:tabs>
          <w:tab w:val="num" w:pos="720"/>
        </w:tabs>
        <w:ind w:left="720" w:hanging="360"/>
      </w:pPr>
      <w:rPr>
        <w:rFonts w:cs="Times New Roman" w:hint="default"/>
        <w:b w:val="0"/>
        <w:bCs w:val="0"/>
        <w:i w:val="0"/>
        <w:iCs w:val="0"/>
        <w:sz w:val="20"/>
        <w:szCs w:val="2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4" w15:restartNumberingAfterBreak="0">
    <w:nsid w:val="392C0B1F"/>
    <w:multiLevelType w:val="multilevel"/>
    <w:tmpl w:val="FD58D28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3AA92CF6"/>
    <w:multiLevelType w:val="multilevel"/>
    <w:tmpl w:val="400C5DA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3AC9730C"/>
    <w:multiLevelType w:val="hybridMultilevel"/>
    <w:tmpl w:val="D7D23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BB956CE"/>
    <w:multiLevelType w:val="hybridMultilevel"/>
    <w:tmpl w:val="6988EB86"/>
    <w:lvl w:ilvl="0" w:tplc="2C1EDB42">
      <w:start w:val="1"/>
      <w:numFmt w:val="decimal"/>
      <w:lvlText w:val="%1."/>
      <w:lvlJc w:val="left"/>
      <w:pPr>
        <w:tabs>
          <w:tab w:val="num" w:pos="360"/>
        </w:tabs>
        <w:ind w:left="360" w:hanging="360"/>
      </w:pPr>
      <w:rPr>
        <w:rFonts w:hint="default"/>
        <w:b w:val="0"/>
        <w:i w:val="0"/>
      </w:rPr>
    </w:lvl>
    <w:lvl w:ilvl="1" w:tplc="02D02ED4">
      <w:start w:val="4"/>
      <w:numFmt w:val="decimal"/>
      <w:lvlText w:val="%2."/>
      <w:lvlJc w:val="left"/>
      <w:pPr>
        <w:tabs>
          <w:tab w:val="num" w:pos="360"/>
        </w:tabs>
        <w:ind w:left="360" w:hanging="360"/>
      </w:pPr>
      <w:rPr>
        <w:rFonts w:hint="default"/>
        <w:b w:val="0"/>
        <w:i w:val="0"/>
        <w:sz w:val="20"/>
        <w:szCs w:val="20"/>
      </w:rPr>
    </w:lvl>
    <w:lvl w:ilvl="2" w:tplc="3D3454AE">
      <w:start w:val="1"/>
      <w:numFmt w:val="lowerLetter"/>
      <w:lvlText w:val="%3."/>
      <w:lvlJc w:val="left"/>
      <w:pPr>
        <w:tabs>
          <w:tab w:val="num" w:pos="504"/>
        </w:tabs>
        <w:ind w:left="504" w:hanging="144"/>
      </w:pPr>
      <w:rPr>
        <w:rFonts w:hint="default"/>
        <w:b w:val="0"/>
        <w:i w:val="0"/>
      </w:rPr>
    </w:lvl>
    <w:lvl w:ilvl="3" w:tplc="20C212B4">
      <w:start w:val="1"/>
      <w:numFmt w:val="lowerLetter"/>
      <w:lvlText w:val="%4."/>
      <w:lvlJc w:val="left"/>
      <w:pPr>
        <w:tabs>
          <w:tab w:val="num" w:pos="504"/>
        </w:tabs>
        <w:ind w:left="504" w:hanging="144"/>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3BCA06A9"/>
    <w:multiLevelType w:val="multilevel"/>
    <w:tmpl w:val="98627E02"/>
    <w:lvl w:ilvl="0">
      <w:start w:val="3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0" w15:restartNumberingAfterBreak="0">
    <w:nsid w:val="3FEF7E87"/>
    <w:multiLevelType w:val="multilevel"/>
    <w:tmpl w:val="3BF0CA0E"/>
    <w:lvl w:ilvl="0">
      <w:start w:val="1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408B541A"/>
    <w:multiLevelType w:val="hybridMultilevel"/>
    <w:tmpl w:val="2542A050"/>
    <w:lvl w:ilvl="0" w:tplc="FFFFFFFF">
      <w:start w:val="2"/>
      <w:numFmt w:val="lowerLetter"/>
      <w:lvlText w:val="%1."/>
      <w:lvlJc w:val="left"/>
      <w:pPr>
        <w:ind w:left="72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2" w15:restartNumberingAfterBreak="0">
    <w:nsid w:val="41535029"/>
    <w:multiLevelType w:val="multilevel"/>
    <w:tmpl w:val="0FEAC2AE"/>
    <w:lvl w:ilvl="0">
      <w:start w:val="42"/>
      <w:numFmt w:val="decimal"/>
      <w:lvlText w:val="%1."/>
      <w:lvlJc w:val="left"/>
      <w:pPr>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0" w:firstLine="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426B50FE"/>
    <w:multiLevelType w:val="multilevel"/>
    <w:tmpl w:val="A45A8B2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440E11ED"/>
    <w:multiLevelType w:val="multilevel"/>
    <w:tmpl w:val="9A8EE1FE"/>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443A1615"/>
    <w:multiLevelType w:val="hybridMultilevel"/>
    <w:tmpl w:val="6868FB5E"/>
    <w:lvl w:ilvl="0" w:tplc="FFFFFFFF">
      <w:start w:val="1"/>
      <w:numFmt w:val="lowerLetter"/>
      <w:lvlText w:val="%1."/>
      <w:lvlJc w:val="left"/>
      <w:pPr>
        <w:tabs>
          <w:tab w:val="num" w:pos="0"/>
        </w:tabs>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55D55B7"/>
    <w:multiLevelType w:val="multilevel"/>
    <w:tmpl w:val="2E4A562C"/>
    <w:lvl w:ilvl="0">
      <w:start w:val="1"/>
      <w:numFmt w:val="none"/>
      <w:lvlText w:val="5."/>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73F76A4"/>
    <w:multiLevelType w:val="hybridMultilevel"/>
    <w:tmpl w:val="1B46B234"/>
    <w:lvl w:ilvl="0" w:tplc="F2F0A4E6">
      <w:start w:val="2"/>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47D16AC5"/>
    <w:multiLevelType w:val="hybridMultilevel"/>
    <w:tmpl w:val="B840E356"/>
    <w:lvl w:ilvl="0" w:tplc="86D06FB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481931C1"/>
    <w:multiLevelType w:val="multilevel"/>
    <w:tmpl w:val="8F1EF24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49440476"/>
    <w:multiLevelType w:val="multilevel"/>
    <w:tmpl w:val="D8BC622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497F5F29"/>
    <w:multiLevelType w:val="multilevel"/>
    <w:tmpl w:val="BF9EA37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15:restartNumberingAfterBreak="0">
    <w:nsid w:val="49A45DD7"/>
    <w:multiLevelType w:val="hybridMultilevel"/>
    <w:tmpl w:val="48903716"/>
    <w:lvl w:ilvl="0" w:tplc="1D0A68FE">
      <w:start w:val="1"/>
      <w:numFmt w:val="decimal"/>
      <w:lvlText w:val="%1."/>
      <w:lvlJc w:val="left"/>
      <w:pPr>
        <w:ind w:left="36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15:restartNumberingAfterBreak="0">
    <w:nsid w:val="49E87E76"/>
    <w:multiLevelType w:val="hybridMultilevel"/>
    <w:tmpl w:val="B0F6833C"/>
    <w:lvl w:ilvl="0" w:tplc="89ACF9A4">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A304FB7"/>
    <w:multiLevelType w:val="hybridMultilevel"/>
    <w:tmpl w:val="B1A497DC"/>
    <w:lvl w:ilvl="0" w:tplc="0EA8C7EE">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C036102"/>
    <w:multiLevelType w:val="hybridMultilevel"/>
    <w:tmpl w:val="CE8455F6"/>
    <w:lvl w:ilvl="0" w:tplc="FFFFFFFF">
      <w:start w:val="1"/>
      <w:numFmt w:val="decimal"/>
      <w:lvlText w:val="%1."/>
      <w:lvlJc w:val="left"/>
      <w:pPr>
        <w:tabs>
          <w:tab w:val="num" w:pos="0"/>
        </w:tabs>
        <w:ind w:left="360" w:hanging="360"/>
      </w:pPr>
      <w:rPr>
        <w:rFonts w:cs="Times New Roman" w:hint="default"/>
      </w:rPr>
    </w:lvl>
    <w:lvl w:ilvl="1" w:tplc="FFFFFFFF">
      <w:start w:val="1"/>
      <w:numFmt w:val="lowerLetter"/>
      <w:lvlText w:val="%2."/>
      <w:lvlJc w:val="left"/>
      <w:pPr>
        <w:tabs>
          <w:tab w:val="num" w:pos="360"/>
        </w:tabs>
        <w:ind w:left="720" w:hanging="360"/>
      </w:pPr>
      <w:rPr>
        <w:rFonts w:cs="Times New Roman" w:hint="default"/>
        <w:b w:val="0"/>
        <w:bCs w:val="0"/>
        <w:i w:val="0"/>
        <w:iCs w:val="0"/>
      </w:rPr>
    </w:lvl>
    <w:lvl w:ilvl="2" w:tplc="FFFFFFFF">
      <w:start w:val="40"/>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0" w15:restartNumberingAfterBreak="0">
    <w:nsid w:val="4C0814A3"/>
    <w:multiLevelType w:val="hybridMultilevel"/>
    <w:tmpl w:val="F3E08984"/>
    <w:lvl w:ilvl="0" w:tplc="920AF3EA">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D171DB7"/>
    <w:multiLevelType w:val="hybridMultilevel"/>
    <w:tmpl w:val="1A4C583A"/>
    <w:lvl w:ilvl="0" w:tplc="A67C6CBE">
      <w:start w:val="4"/>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D7C5457"/>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50150556"/>
    <w:multiLevelType w:val="multilevel"/>
    <w:tmpl w:val="8E44568C"/>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8" w15:restartNumberingAfterBreak="0">
    <w:nsid w:val="52317256"/>
    <w:multiLevelType w:val="multilevel"/>
    <w:tmpl w:val="03BA6410"/>
    <w:lvl w:ilvl="0">
      <w:start w:val="22"/>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9" w15:restartNumberingAfterBreak="0">
    <w:nsid w:val="529D19D3"/>
    <w:multiLevelType w:val="hybridMultilevel"/>
    <w:tmpl w:val="DE8AD73C"/>
    <w:lvl w:ilvl="0" w:tplc="C2BA0C72">
      <w:start w:val="1"/>
      <w:numFmt w:val="lowerLetter"/>
      <w:lvlText w:val="%1."/>
      <w:lvlJc w:val="left"/>
      <w:pPr>
        <w:ind w:left="72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0" w15:restartNumberingAfterBreak="0">
    <w:nsid w:val="53BE6A75"/>
    <w:multiLevelType w:val="hybridMultilevel"/>
    <w:tmpl w:val="D25EFF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56722C90"/>
    <w:multiLevelType w:val="hybridMultilevel"/>
    <w:tmpl w:val="83C22BD4"/>
    <w:lvl w:ilvl="0" w:tplc="83B8BFF4">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3" w15:restartNumberingAfterBreak="0">
    <w:nsid w:val="580455E5"/>
    <w:multiLevelType w:val="hybridMultilevel"/>
    <w:tmpl w:val="D4AC4634"/>
    <w:lvl w:ilvl="0" w:tplc="1A0A59F6">
      <w:start w:val="4"/>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8185550"/>
    <w:multiLevelType w:val="multilevel"/>
    <w:tmpl w:val="34A28144"/>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15:restartNumberingAfterBreak="0">
    <w:nsid w:val="58BB41FC"/>
    <w:multiLevelType w:val="hybridMultilevel"/>
    <w:tmpl w:val="12A490B4"/>
    <w:lvl w:ilvl="0" w:tplc="FFFFFFFF">
      <w:start w:val="1"/>
      <w:numFmt w:val="decimal"/>
      <w:lvlText w:val="%1."/>
      <w:lvlJc w:val="left"/>
      <w:pPr>
        <w:tabs>
          <w:tab w:val="num" w:pos="0"/>
        </w:tabs>
        <w:ind w:left="360" w:hanging="360"/>
      </w:pPr>
      <w:rPr>
        <w:rFonts w:hint="default"/>
        <w:b w:val="0"/>
        <w:bCs w:val="0"/>
      </w:rPr>
    </w:lvl>
    <w:lvl w:ilvl="1" w:tplc="FFFFFFFF">
      <w:start w:val="1"/>
      <w:numFmt w:val="lowerLetter"/>
      <w:lvlText w:val="%2."/>
      <w:lvlJc w:val="left"/>
      <w:pPr>
        <w:ind w:left="1440" w:hanging="360"/>
      </w:pPr>
      <w:rPr>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596E12A7"/>
    <w:multiLevelType w:val="multilevel"/>
    <w:tmpl w:val="83E0BD8C"/>
    <w:lvl w:ilvl="0">
      <w:start w:val="8"/>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7" w15:restartNumberingAfterBreak="0">
    <w:nsid w:val="5B8E258E"/>
    <w:multiLevelType w:val="hybridMultilevel"/>
    <w:tmpl w:val="17163062"/>
    <w:lvl w:ilvl="0" w:tplc="AC6E93C4">
      <w:start w:val="1"/>
      <w:numFmt w:val="decimal"/>
      <w:lvlText w:val="%1."/>
      <w:lvlJc w:val="left"/>
      <w:pPr>
        <w:ind w:left="36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5D350A7F"/>
    <w:multiLevelType w:val="hybridMultilevel"/>
    <w:tmpl w:val="DCC870A2"/>
    <w:lvl w:ilvl="0" w:tplc="524225C8">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5F2F5117"/>
    <w:multiLevelType w:val="hybridMultilevel"/>
    <w:tmpl w:val="56567260"/>
    <w:lvl w:ilvl="0" w:tplc="5E3E0946">
      <w:start w:val="1"/>
      <w:numFmt w:val="lowerLetter"/>
      <w:lvlText w:val="%1."/>
      <w:lvlJc w:val="left"/>
      <w:pPr>
        <w:ind w:left="1440" w:hanging="360"/>
      </w:pPr>
      <w:rPr>
        <w:rFonts w:ascii="Arial" w:hAnsi="Arial" w:hint="default"/>
        <w:b w:val="0"/>
        <w:i w:val="0"/>
        <w:snapToGrid/>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5F5212E4"/>
    <w:multiLevelType w:val="multilevel"/>
    <w:tmpl w:val="533EE1E2"/>
    <w:lvl w:ilvl="0">
      <w:start w:val="34"/>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1" w15:restartNumberingAfterBreak="0">
    <w:nsid w:val="60804D7B"/>
    <w:multiLevelType w:val="hybridMultilevel"/>
    <w:tmpl w:val="BD9EF95A"/>
    <w:lvl w:ilvl="0" w:tplc="5858B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11F2F37"/>
    <w:multiLevelType w:val="multilevel"/>
    <w:tmpl w:val="730AB540"/>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b w:val="0"/>
        <w:bCs w:val="0"/>
        <w:i w:val="0"/>
        <w:iCs w:val="0"/>
      </w:rPr>
    </w:lvl>
    <w:lvl w:ilvl="2">
      <w:start w:val="2"/>
      <w:numFmt w:val="decimal"/>
      <w:lvlText w:val="%3."/>
      <w:lvlJc w:val="left"/>
      <w:pPr>
        <w:tabs>
          <w:tab w:val="num" w:pos="360"/>
        </w:tabs>
        <w:ind w:left="360" w:hanging="360"/>
      </w:pPr>
      <w:rPr>
        <w:rFonts w:cs="Times New Roman" w:hint="default"/>
        <w:b w:val="0"/>
        <w:bCs w:val="0"/>
        <w:i w:val="0"/>
        <w:iCs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3" w15:restartNumberingAfterBreak="0">
    <w:nsid w:val="61460752"/>
    <w:multiLevelType w:val="hybridMultilevel"/>
    <w:tmpl w:val="0FD2426E"/>
    <w:lvl w:ilvl="0" w:tplc="E12E3E70">
      <w:start w:val="5"/>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5" w15:restartNumberingAfterBreak="0">
    <w:nsid w:val="64197206"/>
    <w:multiLevelType w:val="hybridMultilevel"/>
    <w:tmpl w:val="F190D1A8"/>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360"/>
        </w:tabs>
        <w:ind w:left="360" w:hanging="360"/>
      </w:pPr>
      <w:rPr>
        <w:rFonts w:hint="default"/>
        <w:b w:val="0"/>
        <w:i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6" w15:restartNumberingAfterBreak="0">
    <w:nsid w:val="641C5FF3"/>
    <w:multiLevelType w:val="hybridMultilevel"/>
    <w:tmpl w:val="DF346B22"/>
    <w:lvl w:ilvl="0" w:tplc="FFFFFFFF">
      <w:start w:val="1"/>
      <w:numFmt w:val="decimal"/>
      <w:lvlText w:val="%1."/>
      <w:lvlJc w:val="left"/>
      <w:pPr>
        <w:tabs>
          <w:tab w:val="num" w:pos="720"/>
        </w:tabs>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64D05ADE"/>
    <w:multiLevelType w:val="hybridMultilevel"/>
    <w:tmpl w:val="47ACD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50237D7"/>
    <w:multiLevelType w:val="multilevel"/>
    <w:tmpl w:val="FE3A810A"/>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b w:val="0"/>
        <w:bCs w:val="0"/>
        <w:i w:val="0"/>
        <w:iCs w:val="0"/>
        <w:caps w:val="0"/>
        <w:strike w:val="0"/>
        <w:dstrike w:val="0"/>
        <w:vanish w:val="0"/>
        <w:vertAlign w:val="baseline"/>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9"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663A793B"/>
    <w:multiLevelType w:val="multilevel"/>
    <w:tmpl w:val="419A161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1" w15:restartNumberingAfterBreak="0">
    <w:nsid w:val="671D06CA"/>
    <w:multiLevelType w:val="hybridMultilevel"/>
    <w:tmpl w:val="10AAADF2"/>
    <w:lvl w:ilvl="0" w:tplc="FFFFFFFF">
      <w:start w:val="3"/>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2"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3"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4" w15:restartNumberingAfterBreak="0">
    <w:nsid w:val="68B10F6F"/>
    <w:multiLevelType w:val="hybridMultilevel"/>
    <w:tmpl w:val="7CBEE694"/>
    <w:lvl w:ilvl="0" w:tplc="44CE1682">
      <w:start w:val="1"/>
      <w:numFmt w:val="decimal"/>
      <w:lvlText w:val="%1."/>
      <w:lvlJc w:val="left"/>
      <w:pPr>
        <w:ind w:left="36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695769CA"/>
    <w:multiLevelType w:val="multilevel"/>
    <w:tmpl w:val="6D5A90B4"/>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6" w15:restartNumberingAfterBreak="0">
    <w:nsid w:val="695C38CA"/>
    <w:multiLevelType w:val="multilevel"/>
    <w:tmpl w:val="84D2EA2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7"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8" w15:restartNumberingAfterBreak="0">
    <w:nsid w:val="69FF3300"/>
    <w:multiLevelType w:val="multilevel"/>
    <w:tmpl w:val="834A33E8"/>
    <w:lvl w:ilvl="0">
      <w:start w:val="2"/>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b w:val="0"/>
        <w:bCs w:val="0"/>
        <w:i w:val="0"/>
        <w:iCs w:val="0"/>
        <w:caps w:val="0"/>
        <w:strike w:val="0"/>
        <w:dstrike w:val="0"/>
        <w:vanish w:val="0"/>
        <w:vertAlign w:val="baseline"/>
      </w:rPr>
    </w:lvl>
    <w:lvl w:ilvl="3">
      <w:start w:val="2"/>
      <w:numFmt w:val="decimal"/>
      <w:lvlText w:val="%4."/>
      <w:lvlJc w:val="left"/>
      <w:pPr>
        <w:tabs>
          <w:tab w:val="num" w:pos="360"/>
        </w:tabs>
        <w:ind w:left="36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9" w15:restartNumberingAfterBreak="0">
    <w:nsid w:val="6A201A63"/>
    <w:multiLevelType w:val="hybridMultilevel"/>
    <w:tmpl w:val="CBCE3690"/>
    <w:lvl w:ilvl="0" w:tplc="0409000F">
      <w:start w:val="1"/>
      <w:numFmt w:val="decimal"/>
      <w:lvlText w:val="%1."/>
      <w:lvlJc w:val="left"/>
      <w:pPr>
        <w:ind w:left="720" w:hanging="360"/>
      </w:pPr>
    </w:lvl>
    <w:lvl w:ilvl="1" w:tplc="FCCEFF0A">
      <w:start w:val="1"/>
      <w:numFmt w:val="lowerLetter"/>
      <w:lvlText w:val="%2."/>
      <w:lvlJc w:val="left"/>
      <w:pPr>
        <w:ind w:left="1440" w:hanging="360"/>
      </w:pPr>
      <w:rPr>
        <w:rFonts w:ascii="Arial" w:hAnsi="Arial" w:hint="default"/>
        <w:b w:val="0"/>
        <w:i w:val="0"/>
        <w:color w:val="auto"/>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B3C273E"/>
    <w:multiLevelType w:val="multilevel"/>
    <w:tmpl w:val="F93AC91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1" w15:restartNumberingAfterBreak="0">
    <w:nsid w:val="6CAD7481"/>
    <w:multiLevelType w:val="multilevel"/>
    <w:tmpl w:val="184EC69C"/>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2" w15:restartNumberingAfterBreak="0">
    <w:nsid w:val="6CDB6BBF"/>
    <w:multiLevelType w:val="hybridMultilevel"/>
    <w:tmpl w:val="BC8A8374"/>
    <w:lvl w:ilvl="0" w:tplc="78D03230">
      <w:start w:val="1"/>
      <w:numFmt w:val="lowerLetter"/>
      <w:lvlText w:val="%1."/>
      <w:lvlJc w:val="left"/>
      <w:pPr>
        <w:tabs>
          <w:tab w:val="num" w:pos="36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CFD755D"/>
    <w:multiLevelType w:val="hybridMultilevel"/>
    <w:tmpl w:val="4D5EA85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D9949D4"/>
    <w:multiLevelType w:val="multilevel"/>
    <w:tmpl w:val="F82EA4E2"/>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5" w15:restartNumberingAfterBreak="0">
    <w:nsid w:val="6E2D76F7"/>
    <w:multiLevelType w:val="hybridMultilevel"/>
    <w:tmpl w:val="FE8AAB9C"/>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6"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15:restartNumberingAfterBreak="0">
    <w:nsid w:val="6EE63ADC"/>
    <w:multiLevelType w:val="hybridMultilevel"/>
    <w:tmpl w:val="8A36D846"/>
    <w:lvl w:ilvl="0" w:tplc="1ECA7D2E">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EF20006"/>
    <w:multiLevelType w:val="multilevel"/>
    <w:tmpl w:val="E61A392C"/>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9" w15:restartNumberingAfterBreak="0">
    <w:nsid w:val="708B4637"/>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0"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1" w15:restartNumberingAfterBreak="0">
    <w:nsid w:val="70FA7BBE"/>
    <w:multiLevelType w:val="hybridMultilevel"/>
    <w:tmpl w:val="7974C66C"/>
    <w:lvl w:ilvl="0" w:tplc="61124FA6">
      <w:start w:val="5"/>
      <w:numFmt w:val="decimal"/>
      <w:lvlText w:val="%1."/>
      <w:lvlJc w:val="left"/>
      <w:pPr>
        <w:tabs>
          <w:tab w:val="num" w:pos="360"/>
        </w:tabs>
        <w:ind w:left="360" w:hanging="360"/>
      </w:pPr>
      <w:rPr>
        <w:rFonts w:hint="default"/>
      </w:rPr>
    </w:lvl>
    <w:lvl w:ilvl="1" w:tplc="42DAF5BE">
      <w:start w:val="6"/>
      <w:numFmt w:val="decimal"/>
      <w:lvlText w:val="%2."/>
      <w:lvlJc w:val="left"/>
      <w:pPr>
        <w:tabs>
          <w:tab w:val="num" w:pos="360"/>
        </w:tabs>
        <w:ind w:left="360" w:hanging="360"/>
      </w:pPr>
      <w:rPr>
        <w:rFonts w:hint="default"/>
        <w:b w:val="0"/>
        <w:i w:val="0"/>
        <w:sz w:val="20"/>
        <w:szCs w:val="20"/>
      </w:rPr>
    </w:lvl>
    <w:lvl w:ilvl="2" w:tplc="D196EDBA">
      <w:start w:val="1"/>
      <w:numFmt w:val="lowerLetter"/>
      <w:lvlText w:val="%3."/>
      <w:lvlJc w:val="left"/>
      <w:pPr>
        <w:tabs>
          <w:tab w:val="num" w:pos="504"/>
        </w:tabs>
        <w:ind w:left="504" w:hanging="144"/>
      </w:pPr>
      <w:rPr>
        <w:rFonts w:hint="default"/>
      </w:rPr>
    </w:lvl>
    <w:lvl w:ilvl="3" w:tplc="09348ED8">
      <w:start w:val="5"/>
      <w:numFmt w:val="lowerRoman"/>
      <w:lvlText w:val="%4."/>
      <w:lvlJc w:val="right"/>
      <w:pPr>
        <w:tabs>
          <w:tab w:val="num" w:pos="936"/>
        </w:tabs>
        <w:ind w:left="936"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2" w15:restartNumberingAfterBreak="0">
    <w:nsid w:val="71F75A0B"/>
    <w:multiLevelType w:val="hybridMultilevel"/>
    <w:tmpl w:val="5A443A72"/>
    <w:lvl w:ilvl="0" w:tplc="B7B2C0C2">
      <w:start w:val="4"/>
      <w:numFmt w:val="decimal"/>
      <w:lvlText w:val="%1."/>
      <w:lvlJc w:val="left"/>
      <w:pPr>
        <w:tabs>
          <w:tab w:val="num" w:pos="360"/>
        </w:tabs>
        <w:ind w:left="360" w:hanging="360"/>
      </w:pPr>
      <w:rPr>
        <w:rFonts w:hint="default"/>
        <w:b w:val="0"/>
      </w:rPr>
    </w:lvl>
    <w:lvl w:ilvl="1" w:tplc="DB0AC2B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3C22ABB"/>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4" w15:restartNumberingAfterBreak="0">
    <w:nsid w:val="74181381"/>
    <w:multiLevelType w:val="hybridMultilevel"/>
    <w:tmpl w:val="F3E08984"/>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7420536A"/>
    <w:multiLevelType w:val="hybridMultilevel"/>
    <w:tmpl w:val="4FEA135E"/>
    <w:lvl w:ilvl="0" w:tplc="AC582EC6">
      <w:start w:val="2"/>
      <w:numFmt w:val="lowerLetter"/>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58011D6"/>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15:restartNumberingAfterBreak="0">
    <w:nsid w:val="760910AC"/>
    <w:multiLevelType w:val="multilevel"/>
    <w:tmpl w:val="93F237F2"/>
    <w:lvl w:ilvl="0">
      <w:start w:val="2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9" w15:restartNumberingAfterBreak="0">
    <w:nsid w:val="762B13DA"/>
    <w:multiLevelType w:val="hybridMultilevel"/>
    <w:tmpl w:val="3ACABFA8"/>
    <w:lvl w:ilvl="0" w:tplc="48960592">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77166904"/>
    <w:multiLevelType w:val="multilevel"/>
    <w:tmpl w:val="2BC456D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1" w15:restartNumberingAfterBreak="0">
    <w:nsid w:val="771E0DF4"/>
    <w:multiLevelType w:val="hybridMultilevel"/>
    <w:tmpl w:val="E640D362"/>
    <w:lvl w:ilvl="0" w:tplc="C37CFA6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7206A22"/>
    <w:multiLevelType w:val="multilevel"/>
    <w:tmpl w:val="33220BA4"/>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3" w15:restartNumberingAfterBreak="0">
    <w:nsid w:val="7744467F"/>
    <w:multiLevelType w:val="hybridMultilevel"/>
    <w:tmpl w:val="633456F4"/>
    <w:lvl w:ilvl="0" w:tplc="63007676">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7750668"/>
    <w:multiLevelType w:val="hybridMultilevel"/>
    <w:tmpl w:val="EDD241D2"/>
    <w:lvl w:ilvl="0" w:tplc="6FD25F0E">
      <w:start w:val="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7A55064"/>
    <w:multiLevelType w:val="hybridMultilevel"/>
    <w:tmpl w:val="C56C7B5A"/>
    <w:lvl w:ilvl="0" w:tplc="DBB89A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8C6232E"/>
    <w:multiLevelType w:val="hybridMultilevel"/>
    <w:tmpl w:val="8D685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906324D"/>
    <w:multiLevelType w:val="multilevel"/>
    <w:tmpl w:val="0896BCF0"/>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8"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79F327CD"/>
    <w:multiLevelType w:val="hybridMultilevel"/>
    <w:tmpl w:val="CF4C3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A0030BE"/>
    <w:multiLevelType w:val="hybridMultilevel"/>
    <w:tmpl w:val="B840E356"/>
    <w:lvl w:ilvl="0" w:tplc="86D06FB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15:restartNumberingAfterBreak="0">
    <w:nsid w:val="7A380F34"/>
    <w:multiLevelType w:val="hybridMultilevel"/>
    <w:tmpl w:val="8F52BD30"/>
    <w:lvl w:ilvl="0" w:tplc="174AB910">
      <w:start w:val="1"/>
      <w:numFmt w:val="decimal"/>
      <w:lvlText w:val="%1."/>
      <w:lvlJc w:val="left"/>
      <w:pPr>
        <w:tabs>
          <w:tab w:val="num" w:pos="360"/>
        </w:tabs>
        <w:ind w:left="360" w:hanging="360"/>
      </w:pPr>
      <w:rPr>
        <w:rFonts w:hint="default"/>
        <w:b w:val="0"/>
        <w:i w:val="0"/>
        <w:sz w:val="20"/>
        <w:szCs w:val="20"/>
      </w:rPr>
    </w:lvl>
    <w:lvl w:ilvl="1" w:tplc="B4663DC2">
      <w:start w:val="1"/>
      <w:numFmt w:val="lowerLetter"/>
      <w:lvlText w:val="%2."/>
      <w:lvlJc w:val="left"/>
      <w:pPr>
        <w:tabs>
          <w:tab w:val="num" w:pos="720"/>
        </w:tabs>
        <w:ind w:left="720" w:hanging="360"/>
      </w:pPr>
      <w:rPr>
        <w:rFonts w:hint="default"/>
        <w:b w:val="0"/>
        <w:i w:val="0"/>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15:restartNumberingAfterBreak="0">
    <w:nsid w:val="7AF009AF"/>
    <w:multiLevelType w:val="multilevel"/>
    <w:tmpl w:val="70F4C434"/>
    <w:lvl w:ilvl="0">
      <w:start w:val="28"/>
      <w:numFmt w:val="decimal"/>
      <w:lvlText w:val="%1."/>
      <w:lvlJc w:val="left"/>
      <w:pPr>
        <w:tabs>
          <w:tab w:val="num" w:pos="360"/>
        </w:tabs>
        <w:ind w:left="360" w:hanging="360"/>
      </w:pPr>
      <w:rPr>
        <w:rFonts w:hint="default"/>
      </w:rPr>
    </w:lvl>
    <w:lvl w:ilvl="1">
      <w:start w:val="4"/>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3" w15:restartNumberingAfterBreak="0">
    <w:nsid w:val="7BC751F1"/>
    <w:multiLevelType w:val="multilevel"/>
    <w:tmpl w:val="EFA2D604"/>
    <w:lvl w:ilvl="0">
      <w:start w:val="1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4" w15:restartNumberingAfterBreak="0">
    <w:nsid w:val="7C8B43E2"/>
    <w:multiLevelType w:val="hybridMultilevel"/>
    <w:tmpl w:val="D0026F74"/>
    <w:lvl w:ilvl="0" w:tplc="73E0B50E">
      <w:start w:val="3"/>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C8D7033"/>
    <w:multiLevelType w:val="hybridMultilevel"/>
    <w:tmpl w:val="1876E4BE"/>
    <w:lvl w:ilvl="0" w:tplc="F236C914">
      <w:start w:val="4"/>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C977605"/>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7" w15:restartNumberingAfterBreak="0">
    <w:nsid w:val="7C9C4363"/>
    <w:multiLevelType w:val="multilevel"/>
    <w:tmpl w:val="0A3E540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8" w15:restartNumberingAfterBreak="0">
    <w:nsid w:val="7CBC7D4F"/>
    <w:multiLevelType w:val="hybridMultilevel"/>
    <w:tmpl w:val="0F58DED2"/>
    <w:lvl w:ilvl="0" w:tplc="03B6B68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CFD4F27"/>
    <w:multiLevelType w:val="hybridMultilevel"/>
    <w:tmpl w:val="004A4E3A"/>
    <w:lvl w:ilvl="0" w:tplc="FFFFFFFF">
      <w:start w:val="2"/>
      <w:numFmt w:val="lowerLetter"/>
      <w:lvlText w:val="%1."/>
      <w:lvlJc w:val="left"/>
      <w:pPr>
        <w:tabs>
          <w:tab w:val="num" w:pos="360"/>
        </w:tabs>
        <w:ind w:left="720" w:hanging="360"/>
      </w:pPr>
      <w:rPr>
        <w:rFonts w:hint="default"/>
      </w:rPr>
    </w:lvl>
    <w:lvl w:ilvl="1" w:tplc="FFFFFFFF">
      <w:start w:val="5"/>
      <w:numFmt w:val="decimal"/>
      <w:lvlText w:val="%2."/>
      <w:lvlJc w:val="left"/>
      <w:pPr>
        <w:tabs>
          <w:tab w:val="num" w:pos="360"/>
        </w:tabs>
        <w:ind w:left="360" w:hanging="360"/>
      </w:pPr>
      <w:rPr>
        <w:rFonts w:ascii="Arial" w:hAnsi="Arial" w:hint="default"/>
        <w:b w:val="0"/>
        <w:i w:val="0"/>
        <w:sz w:val="20"/>
        <w:vertAlign w:val="base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0" w15:restartNumberingAfterBreak="0">
    <w:nsid w:val="7CFE02DC"/>
    <w:multiLevelType w:val="hybridMultilevel"/>
    <w:tmpl w:val="DC16E54A"/>
    <w:lvl w:ilvl="0" w:tplc="04090019">
      <w:start w:val="1"/>
      <w:numFmt w:val="lowerLetter"/>
      <w:lvlText w:val="%1."/>
      <w:lvlJc w:val="left"/>
      <w:pPr>
        <w:tabs>
          <w:tab w:val="num" w:pos="810"/>
        </w:tabs>
        <w:ind w:left="81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15:restartNumberingAfterBreak="0">
    <w:nsid w:val="7D167ED2"/>
    <w:multiLevelType w:val="hybridMultilevel"/>
    <w:tmpl w:val="08145026"/>
    <w:lvl w:ilvl="0" w:tplc="CAC43858">
      <w:start w:val="6"/>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D2003DE"/>
    <w:multiLevelType w:val="hybridMultilevel"/>
    <w:tmpl w:val="C6844512"/>
    <w:lvl w:ilvl="0" w:tplc="483ED6F4">
      <w:start w:val="3"/>
      <w:numFmt w:val="decimal"/>
      <w:lvlText w:val="%1."/>
      <w:lvlJc w:val="left"/>
      <w:pPr>
        <w:tabs>
          <w:tab w:val="num" w:pos="0"/>
        </w:tabs>
        <w:ind w:left="360" w:hanging="360"/>
      </w:pPr>
      <w:rPr>
        <w:rFonts w:hint="default"/>
        <w:b w:val="0"/>
      </w:rPr>
    </w:lvl>
    <w:lvl w:ilvl="1" w:tplc="E16A5BA8">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ED04F8E"/>
    <w:multiLevelType w:val="multilevel"/>
    <w:tmpl w:val="B9A0BD5C"/>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5" w15:restartNumberingAfterBreak="0">
    <w:nsid w:val="7FD575BC"/>
    <w:multiLevelType w:val="hybridMultilevel"/>
    <w:tmpl w:val="6868FB5E"/>
    <w:lvl w:ilvl="0" w:tplc="FBBAA972">
      <w:start w:val="1"/>
      <w:numFmt w:val="lowerLetter"/>
      <w:lvlText w:val="%1."/>
      <w:lvlJc w:val="left"/>
      <w:pPr>
        <w:tabs>
          <w:tab w:val="num" w:pos="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8947005">
    <w:abstractNumId w:val="8"/>
  </w:num>
  <w:num w:numId="2" w16cid:durableId="334765087">
    <w:abstractNumId w:val="188"/>
  </w:num>
  <w:num w:numId="3" w16cid:durableId="1703358960">
    <w:abstractNumId w:val="51"/>
  </w:num>
  <w:num w:numId="4" w16cid:durableId="1786268513">
    <w:abstractNumId w:val="127"/>
  </w:num>
  <w:num w:numId="5" w16cid:durableId="825819756">
    <w:abstractNumId w:val="5"/>
  </w:num>
  <w:num w:numId="6" w16cid:durableId="370499721">
    <w:abstractNumId w:val="193"/>
  </w:num>
  <w:num w:numId="7" w16cid:durableId="778523875">
    <w:abstractNumId w:val="124"/>
  </w:num>
  <w:num w:numId="8" w16cid:durableId="2114594270">
    <w:abstractNumId w:val="153"/>
  </w:num>
  <w:num w:numId="9" w16cid:durableId="430275551">
    <w:abstractNumId w:val="44"/>
  </w:num>
  <w:num w:numId="10" w16cid:durableId="1376080174">
    <w:abstractNumId w:val="100"/>
  </w:num>
  <w:num w:numId="11" w16cid:durableId="85269676">
    <w:abstractNumId w:val="128"/>
  </w:num>
  <w:num w:numId="12" w16cid:durableId="279459759">
    <w:abstractNumId w:val="178"/>
  </w:num>
  <w:num w:numId="13" w16cid:durableId="789932304">
    <w:abstractNumId w:val="152"/>
  </w:num>
  <w:num w:numId="14" w16cid:durableId="256209922">
    <w:abstractNumId w:val="33"/>
  </w:num>
  <w:num w:numId="15" w16cid:durableId="540096110">
    <w:abstractNumId w:val="192"/>
  </w:num>
  <w:num w:numId="16" w16cid:durableId="1641034523">
    <w:abstractNumId w:val="170"/>
  </w:num>
  <w:num w:numId="17" w16cid:durableId="1145703967">
    <w:abstractNumId w:val="75"/>
  </w:num>
  <w:num w:numId="18" w16cid:durableId="269509052">
    <w:abstractNumId w:val="144"/>
  </w:num>
  <w:num w:numId="19" w16cid:durableId="5525473">
    <w:abstractNumId w:val="140"/>
  </w:num>
  <w:num w:numId="20" w16cid:durableId="1394111668">
    <w:abstractNumId w:val="35"/>
  </w:num>
  <w:num w:numId="21" w16cid:durableId="2000385872">
    <w:abstractNumId w:val="98"/>
  </w:num>
  <w:num w:numId="22" w16cid:durableId="1925414447">
    <w:abstractNumId w:val="102"/>
  </w:num>
  <w:num w:numId="23" w16cid:durableId="407117419">
    <w:abstractNumId w:val="0"/>
  </w:num>
  <w:num w:numId="24" w16cid:durableId="1639719405">
    <w:abstractNumId w:val="126"/>
  </w:num>
  <w:num w:numId="25" w16cid:durableId="326595624">
    <w:abstractNumId w:val="115"/>
  </w:num>
  <w:num w:numId="26" w16cid:durableId="115956290">
    <w:abstractNumId w:val="106"/>
  </w:num>
  <w:num w:numId="27" w16cid:durableId="56897397">
    <w:abstractNumId w:val="121"/>
  </w:num>
  <w:num w:numId="28" w16cid:durableId="738790746">
    <w:abstractNumId w:val="59"/>
  </w:num>
  <w:num w:numId="29" w16cid:durableId="1405374955">
    <w:abstractNumId w:val="53"/>
  </w:num>
  <w:num w:numId="30" w16cid:durableId="669410226">
    <w:abstractNumId w:val="186"/>
  </w:num>
  <w:num w:numId="31" w16cid:durableId="630285798">
    <w:abstractNumId w:val="24"/>
  </w:num>
  <w:num w:numId="32" w16cid:durableId="951976772">
    <w:abstractNumId w:val="97"/>
  </w:num>
  <w:num w:numId="33" w16cid:durableId="375084096">
    <w:abstractNumId w:val="191"/>
  </w:num>
  <w:num w:numId="34" w16cid:durableId="1964191261">
    <w:abstractNumId w:val="171"/>
  </w:num>
  <w:num w:numId="35" w16cid:durableId="220334349">
    <w:abstractNumId w:val="42"/>
  </w:num>
  <w:num w:numId="36" w16cid:durableId="1366251209">
    <w:abstractNumId w:val="110"/>
  </w:num>
  <w:num w:numId="37" w16cid:durableId="72241729">
    <w:abstractNumId w:val="79"/>
  </w:num>
  <w:num w:numId="38" w16cid:durableId="869227575">
    <w:abstractNumId w:val="61"/>
  </w:num>
  <w:num w:numId="39" w16cid:durableId="20011648">
    <w:abstractNumId w:val="136"/>
  </w:num>
  <w:num w:numId="40" w16cid:durableId="1961759199">
    <w:abstractNumId w:val="163"/>
  </w:num>
  <w:num w:numId="41" w16cid:durableId="770777808">
    <w:abstractNumId w:val="46"/>
  </w:num>
  <w:num w:numId="42" w16cid:durableId="1475755766">
    <w:abstractNumId w:val="160"/>
  </w:num>
  <w:num w:numId="43" w16cid:durableId="463809981">
    <w:abstractNumId w:val="132"/>
  </w:num>
  <w:num w:numId="44" w16cid:durableId="492532216">
    <w:abstractNumId w:val="157"/>
  </w:num>
  <w:num w:numId="45" w16cid:durableId="201481818">
    <w:abstractNumId w:val="99"/>
  </w:num>
  <w:num w:numId="46" w16cid:durableId="800615651">
    <w:abstractNumId w:val="45"/>
  </w:num>
  <w:num w:numId="47" w16cid:durableId="285965865">
    <w:abstractNumId w:val="55"/>
  </w:num>
  <w:num w:numId="48" w16cid:durableId="1539394376">
    <w:abstractNumId w:val="88"/>
  </w:num>
  <w:num w:numId="49" w16cid:durableId="439380191">
    <w:abstractNumId w:val="149"/>
  </w:num>
  <w:num w:numId="50" w16cid:durableId="949624053">
    <w:abstractNumId w:val="177"/>
  </w:num>
  <w:num w:numId="51" w16cid:durableId="1605841864">
    <w:abstractNumId w:val="18"/>
  </w:num>
  <w:num w:numId="52" w16cid:durableId="448084989">
    <w:abstractNumId w:val="38"/>
  </w:num>
  <w:num w:numId="53" w16cid:durableId="153693684">
    <w:abstractNumId w:val="60"/>
  </w:num>
  <w:num w:numId="54" w16cid:durableId="891623430">
    <w:abstractNumId w:val="81"/>
  </w:num>
  <w:num w:numId="55" w16cid:durableId="1118067300">
    <w:abstractNumId w:val="86"/>
  </w:num>
  <w:num w:numId="56" w16cid:durableId="2119567261">
    <w:abstractNumId w:val="11"/>
  </w:num>
  <w:num w:numId="57" w16cid:durableId="184052487">
    <w:abstractNumId w:val="87"/>
  </w:num>
  <w:num w:numId="58" w16cid:durableId="72705000">
    <w:abstractNumId w:val="21"/>
  </w:num>
  <w:num w:numId="59" w16cid:durableId="619729062">
    <w:abstractNumId w:val="57"/>
  </w:num>
  <w:num w:numId="60" w16cid:durableId="503252120">
    <w:abstractNumId w:val="80"/>
  </w:num>
  <w:num w:numId="61" w16cid:durableId="1776710262">
    <w:abstractNumId w:val="202"/>
  </w:num>
  <w:num w:numId="62" w16cid:durableId="380136835">
    <w:abstractNumId w:val="17"/>
  </w:num>
  <w:num w:numId="63" w16cid:durableId="854996113">
    <w:abstractNumId w:val="36"/>
  </w:num>
  <w:num w:numId="64" w16cid:durableId="1819762672">
    <w:abstractNumId w:val="107"/>
  </w:num>
  <w:num w:numId="65" w16cid:durableId="2145193734">
    <w:abstractNumId w:val="142"/>
  </w:num>
  <w:num w:numId="66" w16cid:durableId="1260332451">
    <w:abstractNumId w:val="196"/>
  </w:num>
  <w:num w:numId="67" w16cid:durableId="1332366201">
    <w:abstractNumId w:val="19"/>
  </w:num>
  <w:num w:numId="68" w16cid:durableId="100220972">
    <w:abstractNumId w:val="197"/>
  </w:num>
  <w:num w:numId="69" w16cid:durableId="311714561">
    <w:abstractNumId w:val="40"/>
  </w:num>
  <w:num w:numId="70" w16cid:durableId="681397517">
    <w:abstractNumId w:val="131"/>
  </w:num>
  <w:num w:numId="71" w16cid:durableId="514154865">
    <w:abstractNumId w:val="130"/>
  </w:num>
  <w:num w:numId="72" w16cid:durableId="859323355">
    <w:abstractNumId w:val="205"/>
  </w:num>
  <w:num w:numId="73" w16cid:durableId="2900298">
    <w:abstractNumId w:val="156"/>
  </w:num>
  <w:num w:numId="74" w16cid:durableId="1169297461">
    <w:abstractNumId w:val="10"/>
  </w:num>
  <w:num w:numId="75" w16cid:durableId="442966073">
    <w:abstractNumId w:val="48"/>
  </w:num>
  <w:num w:numId="76" w16cid:durableId="1379431404">
    <w:abstractNumId w:val="64"/>
  </w:num>
  <w:num w:numId="77" w16cid:durableId="325128853">
    <w:abstractNumId w:val="179"/>
  </w:num>
  <w:num w:numId="78" w16cid:durableId="831681292">
    <w:abstractNumId w:val="139"/>
  </w:num>
  <w:num w:numId="79" w16cid:durableId="526063274">
    <w:abstractNumId w:val="94"/>
  </w:num>
  <w:num w:numId="80" w16cid:durableId="1439061929">
    <w:abstractNumId w:val="169"/>
  </w:num>
  <w:num w:numId="81" w16cid:durableId="1300115705">
    <w:abstractNumId w:val="28"/>
  </w:num>
  <w:num w:numId="82" w16cid:durableId="1789622184">
    <w:abstractNumId w:val="143"/>
  </w:num>
  <w:num w:numId="83" w16cid:durableId="1252739210">
    <w:abstractNumId w:val="111"/>
  </w:num>
  <w:num w:numId="84" w16cid:durableId="1287350435">
    <w:abstractNumId w:val="180"/>
  </w:num>
  <w:num w:numId="85" w16cid:durableId="1486971069">
    <w:abstractNumId w:val="4"/>
  </w:num>
  <w:num w:numId="86" w16cid:durableId="2137068494">
    <w:abstractNumId w:val="9"/>
  </w:num>
  <w:num w:numId="87" w16cid:durableId="359815930">
    <w:abstractNumId w:val="50"/>
  </w:num>
  <w:num w:numId="88" w16cid:durableId="1430158003">
    <w:abstractNumId w:val="103"/>
  </w:num>
  <w:num w:numId="89" w16cid:durableId="450366088">
    <w:abstractNumId w:val="52"/>
  </w:num>
  <w:num w:numId="90" w16cid:durableId="791362170">
    <w:abstractNumId w:val="72"/>
  </w:num>
  <w:num w:numId="91" w16cid:durableId="699475130">
    <w:abstractNumId w:val="56"/>
  </w:num>
  <w:num w:numId="92" w16cid:durableId="12196615">
    <w:abstractNumId w:val="63"/>
  </w:num>
  <w:num w:numId="93" w16cid:durableId="2086367993">
    <w:abstractNumId w:val="20"/>
  </w:num>
  <w:num w:numId="94" w16cid:durableId="912469422">
    <w:abstractNumId w:val="1"/>
  </w:num>
  <w:num w:numId="95" w16cid:durableId="1202135831">
    <w:abstractNumId w:val="7"/>
  </w:num>
  <w:num w:numId="96" w16cid:durableId="1586836932">
    <w:abstractNumId w:val="167"/>
  </w:num>
  <w:num w:numId="97" w16cid:durableId="1814982970">
    <w:abstractNumId w:val="150"/>
  </w:num>
  <w:num w:numId="98" w16cid:durableId="1251041434">
    <w:abstractNumId w:val="172"/>
  </w:num>
  <w:num w:numId="99" w16cid:durableId="187839840">
    <w:abstractNumId w:val="69"/>
  </w:num>
  <w:num w:numId="100" w16cid:durableId="391347681">
    <w:abstractNumId w:val="58"/>
  </w:num>
  <w:num w:numId="101" w16cid:durableId="1842315066">
    <w:abstractNumId w:val="84"/>
  </w:num>
  <w:num w:numId="102" w16cid:durableId="2116172715">
    <w:abstractNumId w:val="22"/>
  </w:num>
  <w:num w:numId="103" w16cid:durableId="1594624093">
    <w:abstractNumId w:val="138"/>
  </w:num>
  <w:num w:numId="104" w16cid:durableId="713386537">
    <w:abstractNumId w:val="90"/>
  </w:num>
  <w:num w:numId="105" w16cid:durableId="380710510">
    <w:abstractNumId w:val="30"/>
  </w:num>
  <w:num w:numId="106" w16cid:durableId="299455281">
    <w:abstractNumId w:val="32"/>
  </w:num>
  <w:num w:numId="107" w16cid:durableId="477191502">
    <w:abstractNumId w:val="148"/>
  </w:num>
  <w:num w:numId="108" w16cid:durableId="1556119269">
    <w:abstractNumId w:val="146"/>
  </w:num>
  <w:num w:numId="109" w16cid:durableId="1968075973">
    <w:abstractNumId w:val="173"/>
  </w:num>
  <w:num w:numId="110" w16cid:durableId="1427267383">
    <w:abstractNumId w:val="92"/>
  </w:num>
  <w:num w:numId="111" w16cid:durableId="506291630">
    <w:abstractNumId w:val="13"/>
  </w:num>
  <w:num w:numId="112" w16cid:durableId="1228803292">
    <w:abstractNumId w:val="165"/>
  </w:num>
  <w:num w:numId="113" w16cid:durableId="773789788">
    <w:abstractNumId w:val="135"/>
  </w:num>
  <w:num w:numId="114" w16cid:durableId="639580644">
    <w:abstractNumId w:val="162"/>
  </w:num>
  <w:num w:numId="115" w16cid:durableId="121121364">
    <w:abstractNumId w:val="85"/>
  </w:num>
  <w:num w:numId="116" w16cid:durableId="250479168">
    <w:abstractNumId w:val="65"/>
  </w:num>
  <w:num w:numId="117" w16cid:durableId="1954749171">
    <w:abstractNumId w:val="105"/>
  </w:num>
  <w:num w:numId="118" w16cid:durableId="1657149045">
    <w:abstractNumId w:val="89"/>
  </w:num>
  <w:num w:numId="119" w16cid:durableId="480851069">
    <w:abstractNumId w:val="78"/>
  </w:num>
  <w:num w:numId="120" w16cid:durableId="2042170104">
    <w:abstractNumId w:val="67"/>
  </w:num>
  <w:num w:numId="121" w16cid:durableId="170919238">
    <w:abstractNumId w:val="158"/>
  </w:num>
  <w:num w:numId="122" w16cid:durableId="1740858492">
    <w:abstractNumId w:val="93"/>
  </w:num>
  <w:num w:numId="123" w16cid:durableId="1735081852">
    <w:abstractNumId w:val="114"/>
  </w:num>
  <w:num w:numId="124" w16cid:durableId="834881688">
    <w:abstractNumId w:val="27"/>
  </w:num>
  <w:num w:numId="125" w16cid:durableId="1901860022">
    <w:abstractNumId w:val="201"/>
  </w:num>
  <w:num w:numId="126" w16cid:durableId="1105615787">
    <w:abstractNumId w:val="112"/>
  </w:num>
  <w:num w:numId="127" w16cid:durableId="146944841">
    <w:abstractNumId w:val="145"/>
  </w:num>
  <w:num w:numId="128" w16cid:durableId="160898837">
    <w:abstractNumId w:val="70"/>
  </w:num>
  <w:num w:numId="129" w16cid:durableId="1917399574">
    <w:abstractNumId w:val="62"/>
  </w:num>
  <w:num w:numId="130" w16cid:durableId="2024089133">
    <w:abstractNumId w:val="101"/>
  </w:num>
  <w:num w:numId="131" w16cid:durableId="1316840097">
    <w:abstractNumId w:val="129"/>
  </w:num>
  <w:num w:numId="132" w16cid:durableId="471867284">
    <w:abstractNumId w:val="199"/>
  </w:num>
  <w:num w:numId="133" w16cid:durableId="1572887035">
    <w:abstractNumId w:val="166"/>
  </w:num>
  <w:num w:numId="134" w16cid:durableId="1515026291">
    <w:abstractNumId w:val="109"/>
  </w:num>
  <w:num w:numId="135" w16cid:durableId="930285574">
    <w:abstractNumId w:val="26"/>
  </w:num>
  <w:num w:numId="136" w16cid:durableId="1316226049">
    <w:abstractNumId w:val="77"/>
  </w:num>
  <w:num w:numId="137" w16cid:durableId="285041085">
    <w:abstractNumId w:val="198"/>
  </w:num>
  <w:num w:numId="138" w16cid:durableId="383801114">
    <w:abstractNumId w:val="73"/>
  </w:num>
  <w:num w:numId="139" w16cid:durableId="781614516">
    <w:abstractNumId w:val="187"/>
  </w:num>
  <w:num w:numId="140" w16cid:durableId="1340043006">
    <w:abstractNumId w:val="164"/>
  </w:num>
  <w:num w:numId="141" w16cid:durableId="1484154871">
    <w:abstractNumId w:val="113"/>
  </w:num>
  <w:num w:numId="142" w16cid:durableId="751927225">
    <w:abstractNumId w:val="104"/>
  </w:num>
  <w:num w:numId="143" w16cid:durableId="1491600434">
    <w:abstractNumId w:val="204"/>
  </w:num>
  <w:num w:numId="144" w16cid:durableId="387918642">
    <w:abstractNumId w:val="76"/>
  </w:num>
  <w:num w:numId="145" w16cid:durableId="1825780235">
    <w:abstractNumId w:val="134"/>
  </w:num>
  <w:num w:numId="146" w16cid:durableId="1987779013">
    <w:abstractNumId w:val="125"/>
  </w:num>
  <w:num w:numId="147" w16cid:durableId="2101827616">
    <w:abstractNumId w:val="168"/>
  </w:num>
  <w:num w:numId="148" w16cid:durableId="2116098758">
    <w:abstractNumId w:val="155"/>
  </w:num>
  <w:num w:numId="149" w16cid:durableId="1540052043">
    <w:abstractNumId w:val="95"/>
  </w:num>
  <w:num w:numId="150" w16cid:durableId="1441030109">
    <w:abstractNumId w:val="3"/>
  </w:num>
  <w:num w:numId="151" w16cid:durableId="84228842">
    <w:abstractNumId w:val="68"/>
  </w:num>
  <w:num w:numId="152" w16cid:durableId="548422934">
    <w:abstractNumId w:val="49"/>
  </w:num>
  <w:num w:numId="153" w16cid:durableId="1723409626">
    <w:abstractNumId w:val="23"/>
  </w:num>
  <w:num w:numId="154" w16cid:durableId="1293249011">
    <w:abstractNumId w:val="6"/>
  </w:num>
  <w:num w:numId="155" w16cid:durableId="1875458176">
    <w:abstractNumId w:val="161"/>
  </w:num>
  <w:num w:numId="156" w16cid:durableId="1628391553">
    <w:abstractNumId w:val="14"/>
  </w:num>
  <w:num w:numId="157" w16cid:durableId="1239049968">
    <w:abstractNumId w:val="123"/>
  </w:num>
  <w:num w:numId="158" w16cid:durableId="1980528193">
    <w:abstractNumId w:val="190"/>
  </w:num>
  <w:num w:numId="159" w16cid:durableId="921573106">
    <w:abstractNumId w:val="141"/>
  </w:num>
  <w:num w:numId="160" w16cid:durableId="472984824">
    <w:abstractNumId w:val="200"/>
  </w:num>
  <w:num w:numId="161" w16cid:durableId="2103645569">
    <w:abstractNumId w:val="54"/>
  </w:num>
  <w:num w:numId="162" w16cid:durableId="58789979">
    <w:abstractNumId w:val="195"/>
  </w:num>
  <w:num w:numId="163" w16cid:durableId="810488072">
    <w:abstractNumId w:val="96"/>
  </w:num>
  <w:num w:numId="164" w16cid:durableId="1611669388">
    <w:abstractNumId w:val="74"/>
  </w:num>
  <w:num w:numId="165" w16cid:durableId="835919635">
    <w:abstractNumId w:val="31"/>
  </w:num>
  <w:num w:numId="166" w16cid:durableId="1104618236">
    <w:abstractNumId w:val="16"/>
  </w:num>
  <w:num w:numId="167" w16cid:durableId="180316447">
    <w:abstractNumId w:val="116"/>
  </w:num>
  <w:num w:numId="168" w16cid:durableId="1185361120">
    <w:abstractNumId w:val="29"/>
  </w:num>
  <w:num w:numId="169" w16cid:durableId="681518798">
    <w:abstractNumId w:val="12"/>
  </w:num>
  <w:num w:numId="170" w16cid:durableId="110243618">
    <w:abstractNumId w:val="147"/>
  </w:num>
  <w:num w:numId="171" w16cid:durableId="201402628">
    <w:abstractNumId w:val="189"/>
  </w:num>
  <w:num w:numId="172" w16cid:durableId="646861598">
    <w:abstractNumId w:val="39"/>
  </w:num>
  <w:num w:numId="173" w16cid:durableId="455173299">
    <w:abstractNumId w:val="184"/>
  </w:num>
  <w:num w:numId="174" w16cid:durableId="1397513530">
    <w:abstractNumId w:val="2"/>
  </w:num>
  <w:num w:numId="175" w16cid:durableId="263730111">
    <w:abstractNumId w:val="41"/>
  </w:num>
  <w:num w:numId="176" w16cid:durableId="623459604">
    <w:abstractNumId w:val="176"/>
  </w:num>
  <w:num w:numId="177" w16cid:durableId="1535997318">
    <w:abstractNumId w:val="83"/>
  </w:num>
  <w:num w:numId="178" w16cid:durableId="145905564">
    <w:abstractNumId w:val="182"/>
  </w:num>
  <w:num w:numId="179" w16cid:durableId="395325532">
    <w:abstractNumId w:val="47"/>
  </w:num>
  <w:num w:numId="180" w16cid:durableId="1478960827">
    <w:abstractNumId w:val="183"/>
  </w:num>
  <w:num w:numId="181" w16cid:durableId="892958992">
    <w:abstractNumId w:val="133"/>
  </w:num>
  <w:num w:numId="182" w16cid:durableId="80955198">
    <w:abstractNumId w:val="37"/>
  </w:num>
  <w:num w:numId="183" w16cid:durableId="83115295">
    <w:abstractNumId w:val="34"/>
  </w:num>
  <w:num w:numId="184" w16cid:durableId="1400247166">
    <w:abstractNumId w:val="119"/>
  </w:num>
  <w:num w:numId="185" w16cid:durableId="164711867">
    <w:abstractNumId w:val="151"/>
  </w:num>
  <w:num w:numId="186" w16cid:durableId="588658617">
    <w:abstractNumId w:val="43"/>
  </w:num>
  <w:num w:numId="187" w16cid:durableId="1425495509">
    <w:abstractNumId w:val="82"/>
  </w:num>
  <w:num w:numId="188" w16cid:durableId="282881324">
    <w:abstractNumId w:val="203"/>
  </w:num>
  <w:num w:numId="189" w16cid:durableId="149567370">
    <w:abstractNumId w:val="108"/>
  </w:num>
  <w:num w:numId="190" w16cid:durableId="1870952224">
    <w:abstractNumId w:val="91"/>
  </w:num>
  <w:num w:numId="191" w16cid:durableId="1267687769">
    <w:abstractNumId w:val="181"/>
  </w:num>
  <w:num w:numId="192" w16cid:durableId="399595172">
    <w:abstractNumId w:val="1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566915234">
    <w:abstractNumId w:val="25"/>
  </w:num>
  <w:num w:numId="194" w16cid:durableId="2008745943">
    <w:abstractNumId w:val="118"/>
  </w:num>
  <w:num w:numId="195" w16cid:durableId="2133936815">
    <w:abstractNumId w:val="117"/>
  </w:num>
  <w:num w:numId="196" w16cid:durableId="657078357">
    <w:abstractNumId w:val="122"/>
  </w:num>
  <w:num w:numId="197" w16cid:durableId="1316568915">
    <w:abstractNumId w:val="154"/>
  </w:num>
  <w:num w:numId="198" w16cid:durableId="1754621620">
    <w:abstractNumId w:val="120"/>
  </w:num>
  <w:num w:numId="199" w16cid:durableId="2019501747">
    <w:abstractNumId w:val="174"/>
  </w:num>
  <w:num w:numId="200" w16cid:durableId="1592008869">
    <w:abstractNumId w:val="159"/>
  </w:num>
  <w:num w:numId="201" w16cid:durableId="1327594864">
    <w:abstractNumId w:val="175"/>
  </w:num>
  <w:num w:numId="202" w16cid:durableId="2018800347">
    <w:abstractNumId w:val="194"/>
  </w:num>
  <w:num w:numId="203" w16cid:durableId="70321166">
    <w:abstractNumId w:val="71"/>
  </w:num>
  <w:num w:numId="204" w16cid:durableId="1944216758">
    <w:abstractNumId w:val="185"/>
  </w:num>
  <w:num w:numId="205" w16cid:durableId="1911109136">
    <w:abstractNumId w:val="137"/>
  </w:num>
  <w:num w:numId="206" w16cid:durableId="1232816216">
    <w:abstractNumId w:val="66"/>
  </w:num>
  <w:num w:numId="207" w16cid:durableId="66151916">
    <w:abstractNumId w:val="15"/>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6+GwEgUHV1PQW06u748yX54s1dx7HiYOiRcg3ouTGNSjhR7tc2avvuyvFndg0uPlKXHcNVSBqD/iC4wjIB1zgw==" w:salt="Tgd8O7hVcrehMPUuv2Bsq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D8F"/>
    <w:rsid w:val="000000B9"/>
    <w:rsid w:val="000024BD"/>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55A2"/>
    <w:rsid w:val="000363C9"/>
    <w:rsid w:val="000363E8"/>
    <w:rsid w:val="000369CC"/>
    <w:rsid w:val="00040921"/>
    <w:rsid w:val="0004217B"/>
    <w:rsid w:val="00044CCA"/>
    <w:rsid w:val="00045EBF"/>
    <w:rsid w:val="00047D9C"/>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09E9"/>
    <w:rsid w:val="000A26FD"/>
    <w:rsid w:val="000A3C74"/>
    <w:rsid w:val="000A43CE"/>
    <w:rsid w:val="000A51F8"/>
    <w:rsid w:val="000B3315"/>
    <w:rsid w:val="000B3A18"/>
    <w:rsid w:val="000B4099"/>
    <w:rsid w:val="000B59E4"/>
    <w:rsid w:val="000B5B9C"/>
    <w:rsid w:val="000B692A"/>
    <w:rsid w:val="000B6ACC"/>
    <w:rsid w:val="000B75E7"/>
    <w:rsid w:val="000C03A7"/>
    <w:rsid w:val="000C1DDB"/>
    <w:rsid w:val="000C30AC"/>
    <w:rsid w:val="000C3C52"/>
    <w:rsid w:val="000C3EF0"/>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6BE"/>
    <w:rsid w:val="00133F34"/>
    <w:rsid w:val="001375CA"/>
    <w:rsid w:val="00141524"/>
    <w:rsid w:val="00143E55"/>
    <w:rsid w:val="0014500E"/>
    <w:rsid w:val="00146AA5"/>
    <w:rsid w:val="00151027"/>
    <w:rsid w:val="001515E9"/>
    <w:rsid w:val="00152BC7"/>
    <w:rsid w:val="00152C77"/>
    <w:rsid w:val="00153FA5"/>
    <w:rsid w:val="00154756"/>
    <w:rsid w:val="00154BE3"/>
    <w:rsid w:val="00156668"/>
    <w:rsid w:val="001570B9"/>
    <w:rsid w:val="00160359"/>
    <w:rsid w:val="00161CF0"/>
    <w:rsid w:val="00162A6E"/>
    <w:rsid w:val="0016301E"/>
    <w:rsid w:val="001632B0"/>
    <w:rsid w:val="001648B5"/>
    <w:rsid w:val="001656C0"/>
    <w:rsid w:val="0016697F"/>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7E5"/>
    <w:rsid w:val="00186EBC"/>
    <w:rsid w:val="001873A7"/>
    <w:rsid w:val="001877F3"/>
    <w:rsid w:val="00190ABB"/>
    <w:rsid w:val="00194F9D"/>
    <w:rsid w:val="001962FD"/>
    <w:rsid w:val="00196614"/>
    <w:rsid w:val="001973B2"/>
    <w:rsid w:val="001A19E8"/>
    <w:rsid w:val="001A1D50"/>
    <w:rsid w:val="001A30DB"/>
    <w:rsid w:val="001A3AAD"/>
    <w:rsid w:val="001A6C24"/>
    <w:rsid w:val="001A702B"/>
    <w:rsid w:val="001A7733"/>
    <w:rsid w:val="001B2916"/>
    <w:rsid w:val="001B383F"/>
    <w:rsid w:val="001B3DC0"/>
    <w:rsid w:val="001B53FC"/>
    <w:rsid w:val="001B5ACB"/>
    <w:rsid w:val="001B5E34"/>
    <w:rsid w:val="001B7842"/>
    <w:rsid w:val="001C3773"/>
    <w:rsid w:val="001C3EEA"/>
    <w:rsid w:val="001C48F1"/>
    <w:rsid w:val="001C4A4B"/>
    <w:rsid w:val="001C5405"/>
    <w:rsid w:val="001C614B"/>
    <w:rsid w:val="001C6DB8"/>
    <w:rsid w:val="001C6DD2"/>
    <w:rsid w:val="001D1484"/>
    <w:rsid w:val="001D1866"/>
    <w:rsid w:val="001D1D44"/>
    <w:rsid w:val="001D288F"/>
    <w:rsid w:val="001D4151"/>
    <w:rsid w:val="001D4191"/>
    <w:rsid w:val="001D440B"/>
    <w:rsid w:val="001D464A"/>
    <w:rsid w:val="001D4734"/>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0F1A"/>
    <w:rsid w:val="0022115A"/>
    <w:rsid w:val="00221386"/>
    <w:rsid w:val="0022171F"/>
    <w:rsid w:val="002229D7"/>
    <w:rsid w:val="00226013"/>
    <w:rsid w:val="002266D2"/>
    <w:rsid w:val="00230346"/>
    <w:rsid w:val="00231889"/>
    <w:rsid w:val="00232A18"/>
    <w:rsid w:val="002332C3"/>
    <w:rsid w:val="00233961"/>
    <w:rsid w:val="00233E61"/>
    <w:rsid w:val="00234667"/>
    <w:rsid w:val="0023479A"/>
    <w:rsid w:val="00235B98"/>
    <w:rsid w:val="002373B3"/>
    <w:rsid w:val="002406A0"/>
    <w:rsid w:val="002413B2"/>
    <w:rsid w:val="00241B5D"/>
    <w:rsid w:val="002425DC"/>
    <w:rsid w:val="002429DB"/>
    <w:rsid w:val="00244FD5"/>
    <w:rsid w:val="002465A7"/>
    <w:rsid w:val="002468BA"/>
    <w:rsid w:val="00251830"/>
    <w:rsid w:val="00252EB9"/>
    <w:rsid w:val="00254B38"/>
    <w:rsid w:val="00255675"/>
    <w:rsid w:val="0025601A"/>
    <w:rsid w:val="00256C88"/>
    <w:rsid w:val="0026033F"/>
    <w:rsid w:val="002635B0"/>
    <w:rsid w:val="002659D7"/>
    <w:rsid w:val="00266D8F"/>
    <w:rsid w:val="00266EA4"/>
    <w:rsid w:val="00267C45"/>
    <w:rsid w:val="00270B7C"/>
    <w:rsid w:val="00272560"/>
    <w:rsid w:val="002745AE"/>
    <w:rsid w:val="0027572B"/>
    <w:rsid w:val="00276651"/>
    <w:rsid w:val="00277397"/>
    <w:rsid w:val="002779A5"/>
    <w:rsid w:val="002806DC"/>
    <w:rsid w:val="0028234D"/>
    <w:rsid w:val="00285F21"/>
    <w:rsid w:val="00287702"/>
    <w:rsid w:val="00287FE1"/>
    <w:rsid w:val="002916F7"/>
    <w:rsid w:val="002917CF"/>
    <w:rsid w:val="00294AED"/>
    <w:rsid w:val="00294BEB"/>
    <w:rsid w:val="002974B8"/>
    <w:rsid w:val="00297DB0"/>
    <w:rsid w:val="002A4D24"/>
    <w:rsid w:val="002A4E09"/>
    <w:rsid w:val="002B1AA8"/>
    <w:rsid w:val="002B2132"/>
    <w:rsid w:val="002B29E9"/>
    <w:rsid w:val="002B5A0D"/>
    <w:rsid w:val="002B5ED5"/>
    <w:rsid w:val="002B5F18"/>
    <w:rsid w:val="002B790A"/>
    <w:rsid w:val="002B7D5B"/>
    <w:rsid w:val="002C125B"/>
    <w:rsid w:val="002C152E"/>
    <w:rsid w:val="002C42AD"/>
    <w:rsid w:val="002C529B"/>
    <w:rsid w:val="002C5A1E"/>
    <w:rsid w:val="002C659A"/>
    <w:rsid w:val="002C7CC5"/>
    <w:rsid w:val="002D3BFA"/>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047E"/>
    <w:rsid w:val="003113BF"/>
    <w:rsid w:val="00315C33"/>
    <w:rsid w:val="003163DA"/>
    <w:rsid w:val="0031787E"/>
    <w:rsid w:val="00320EBA"/>
    <w:rsid w:val="0032188A"/>
    <w:rsid w:val="00322F56"/>
    <w:rsid w:val="00324B98"/>
    <w:rsid w:val="003255D2"/>
    <w:rsid w:val="00327430"/>
    <w:rsid w:val="00327B8B"/>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5719F"/>
    <w:rsid w:val="003613B8"/>
    <w:rsid w:val="003625C7"/>
    <w:rsid w:val="003633AD"/>
    <w:rsid w:val="003647B9"/>
    <w:rsid w:val="00371AEB"/>
    <w:rsid w:val="00372E7C"/>
    <w:rsid w:val="00374A95"/>
    <w:rsid w:val="003757DF"/>
    <w:rsid w:val="00375AE2"/>
    <w:rsid w:val="0038082B"/>
    <w:rsid w:val="00382004"/>
    <w:rsid w:val="0038462A"/>
    <w:rsid w:val="00384E08"/>
    <w:rsid w:val="00385F1E"/>
    <w:rsid w:val="00385FF4"/>
    <w:rsid w:val="0039080E"/>
    <w:rsid w:val="003922C1"/>
    <w:rsid w:val="00392956"/>
    <w:rsid w:val="00393A6F"/>
    <w:rsid w:val="00395AB3"/>
    <w:rsid w:val="00395F98"/>
    <w:rsid w:val="00396734"/>
    <w:rsid w:val="003968B8"/>
    <w:rsid w:val="00396E86"/>
    <w:rsid w:val="003A0E4B"/>
    <w:rsid w:val="003A28DA"/>
    <w:rsid w:val="003A327D"/>
    <w:rsid w:val="003A3BAE"/>
    <w:rsid w:val="003A4268"/>
    <w:rsid w:val="003A52A1"/>
    <w:rsid w:val="003A6802"/>
    <w:rsid w:val="003B1903"/>
    <w:rsid w:val="003B1CC9"/>
    <w:rsid w:val="003B3A97"/>
    <w:rsid w:val="003B3AB8"/>
    <w:rsid w:val="003B4A42"/>
    <w:rsid w:val="003B5C33"/>
    <w:rsid w:val="003C19DE"/>
    <w:rsid w:val="003C2679"/>
    <w:rsid w:val="003C4678"/>
    <w:rsid w:val="003C6E52"/>
    <w:rsid w:val="003C71D8"/>
    <w:rsid w:val="003D1052"/>
    <w:rsid w:val="003D1761"/>
    <w:rsid w:val="003D1855"/>
    <w:rsid w:val="003D35F5"/>
    <w:rsid w:val="003D3E97"/>
    <w:rsid w:val="003D4984"/>
    <w:rsid w:val="003D6E3F"/>
    <w:rsid w:val="003D753E"/>
    <w:rsid w:val="003D7C8E"/>
    <w:rsid w:val="003E2836"/>
    <w:rsid w:val="003E4A18"/>
    <w:rsid w:val="003F2BFC"/>
    <w:rsid w:val="003F4905"/>
    <w:rsid w:val="003F5BE8"/>
    <w:rsid w:val="004018E8"/>
    <w:rsid w:val="00402F46"/>
    <w:rsid w:val="00403125"/>
    <w:rsid w:val="004032B7"/>
    <w:rsid w:val="004037A2"/>
    <w:rsid w:val="00405462"/>
    <w:rsid w:val="00405CB3"/>
    <w:rsid w:val="00407EFE"/>
    <w:rsid w:val="0041064E"/>
    <w:rsid w:val="00412B32"/>
    <w:rsid w:val="004132A7"/>
    <w:rsid w:val="004144AC"/>
    <w:rsid w:val="00415A04"/>
    <w:rsid w:val="00415C8A"/>
    <w:rsid w:val="00416304"/>
    <w:rsid w:val="00420094"/>
    <w:rsid w:val="004249DD"/>
    <w:rsid w:val="00424A5C"/>
    <w:rsid w:val="00425031"/>
    <w:rsid w:val="004255EC"/>
    <w:rsid w:val="00427518"/>
    <w:rsid w:val="00427891"/>
    <w:rsid w:val="00430A3C"/>
    <w:rsid w:val="00431A42"/>
    <w:rsid w:val="00431EA0"/>
    <w:rsid w:val="0043250B"/>
    <w:rsid w:val="00434344"/>
    <w:rsid w:val="00435A6A"/>
    <w:rsid w:val="00435AF3"/>
    <w:rsid w:val="004377EE"/>
    <w:rsid w:val="00440957"/>
    <w:rsid w:val="00440C26"/>
    <w:rsid w:val="00442B4A"/>
    <w:rsid w:val="00442BF0"/>
    <w:rsid w:val="00445C28"/>
    <w:rsid w:val="004465A7"/>
    <w:rsid w:val="00446BF1"/>
    <w:rsid w:val="00447D64"/>
    <w:rsid w:val="00447DF3"/>
    <w:rsid w:val="00450590"/>
    <w:rsid w:val="004507AD"/>
    <w:rsid w:val="004544ED"/>
    <w:rsid w:val="00455901"/>
    <w:rsid w:val="004568E6"/>
    <w:rsid w:val="00456F47"/>
    <w:rsid w:val="00457AE9"/>
    <w:rsid w:val="004614AC"/>
    <w:rsid w:val="00461D22"/>
    <w:rsid w:val="00461E40"/>
    <w:rsid w:val="00462A82"/>
    <w:rsid w:val="004649EF"/>
    <w:rsid w:val="004651D3"/>
    <w:rsid w:val="00466618"/>
    <w:rsid w:val="00474174"/>
    <w:rsid w:val="004747E9"/>
    <w:rsid w:val="00477689"/>
    <w:rsid w:val="004776E4"/>
    <w:rsid w:val="004825B1"/>
    <w:rsid w:val="00486140"/>
    <w:rsid w:val="004869AC"/>
    <w:rsid w:val="004875CB"/>
    <w:rsid w:val="004877E5"/>
    <w:rsid w:val="00492C66"/>
    <w:rsid w:val="00493E52"/>
    <w:rsid w:val="0049450F"/>
    <w:rsid w:val="004945C4"/>
    <w:rsid w:val="00494D15"/>
    <w:rsid w:val="00495A5C"/>
    <w:rsid w:val="004A141C"/>
    <w:rsid w:val="004A23B7"/>
    <w:rsid w:val="004A2E0F"/>
    <w:rsid w:val="004A3CD0"/>
    <w:rsid w:val="004A46ED"/>
    <w:rsid w:val="004A47CD"/>
    <w:rsid w:val="004A4F2B"/>
    <w:rsid w:val="004A6666"/>
    <w:rsid w:val="004A6BB8"/>
    <w:rsid w:val="004A6C75"/>
    <w:rsid w:val="004A7DC8"/>
    <w:rsid w:val="004B06EF"/>
    <w:rsid w:val="004B1810"/>
    <w:rsid w:val="004B2105"/>
    <w:rsid w:val="004B34D9"/>
    <w:rsid w:val="004B3E39"/>
    <w:rsid w:val="004B4509"/>
    <w:rsid w:val="004B4632"/>
    <w:rsid w:val="004B6755"/>
    <w:rsid w:val="004C1BC6"/>
    <w:rsid w:val="004C1D64"/>
    <w:rsid w:val="004C2726"/>
    <w:rsid w:val="004C3288"/>
    <w:rsid w:val="004C656A"/>
    <w:rsid w:val="004C69F6"/>
    <w:rsid w:val="004C6AB6"/>
    <w:rsid w:val="004C6C0D"/>
    <w:rsid w:val="004C7900"/>
    <w:rsid w:val="004D2084"/>
    <w:rsid w:val="004D269A"/>
    <w:rsid w:val="004D5E2D"/>
    <w:rsid w:val="004D609A"/>
    <w:rsid w:val="004D7E0E"/>
    <w:rsid w:val="004E101B"/>
    <w:rsid w:val="004E1A71"/>
    <w:rsid w:val="004E2DF9"/>
    <w:rsid w:val="004E384B"/>
    <w:rsid w:val="004E4576"/>
    <w:rsid w:val="004F09CF"/>
    <w:rsid w:val="004F0E04"/>
    <w:rsid w:val="004F111B"/>
    <w:rsid w:val="004F1860"/>
    <w:rsid w:val="004F43D2"/>
    <w:rsid w:val="004F47B3"/>
    <w:rsid w:val="004F5DF2"/>
    <w:rsid w:val="004F6B23"/>
    <w:rsid w:val="004F77DB"/>
    <w:rsid w:val="00500BE7"/>
    <w:rsid w:val="0050196B"/>
    <w:rsid w:val="0050200E"/>
    <w:rsid w:val="005032BF"/>
    <w:rsid w:val="005035AE"/>
    <w:rsid w:val="00504297"/>
    <w:rsid w:val="005058C7"/>
    <w:rsid w:val="0050707C"/>
    <w:rsid w:val="005114C5"/>
    <w:rsid w:val="0051355E"/>
    <w:rsid w:val="00514F56"/>
    <w:rsid w:val="005161BF"/>
    <w:rsid w:val="00516B00"/>
    <w:rsid w:val="00517D38"/>
    <w:rsid w:val="00517F80"/>
    <w:rsid w:val="005207F9"/>
    <w:rsid w:val="0052082F"/>
    <w:rsid w:val="00523B02"/>
    <w:rsid w:val="005242A5"/>
    <w:rsid w:val="005244A3"/>
    <w:rsid w:val="005249D0"/>
    <w:rsid w:val="005255FA"/>
    <w:rsid w:val="0052583B"/>
    <w:rsid w:val="00526155"/>
    <w:rsid w:val="00527BC8"/>
    <w:rsid w:val="00530AE8"/>
    <w:rsid w:val="00531329"/>
    <w:rsid w:val="00532DE7"/>
    <w:rsid w:val="0053316D"/>
    <w:rsid w:val="00533B7E"/>
    <w:rsid w:val="00533E26"/>
    <w:rsid w:val="00533F17"/>
    <w:rsid w:val="00535562"/>
    <w:rsid w:val="00535CE9"/>
    <w:rsid w:val="00536208"/>
    <w:rsid w:val="00536AB1"/>
    <w:rsid w:val="0053776A"/>
    <w:rsid w:val="00540068"/>
    <w:rsid w:val="005420E5"/>
    <w:rsid w:val="0054228C"/>
    <w:rsid w:val="00542992"/>
    <w:rsid w:val="00543087"/>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6AAA"/>
    <w:rsid w:val="00577783"/>
    <w:rsid w:val="00580207"/>
    <w:rsid w:val="00583532"/>
    <w:rsid w:val="00583A5D"/>
    <w:rsid w:val="0058429B"/>
    <w:rsid w:val="00586030"/>
    <w:rsid w:val="005870F3"/>
    <w:rsid w:val="005949B0"/>
    <w:rsid w:val="005963EC"/>
    <w:rsid w:val="00597563"/>
    <w:rsid w:val="005A2F5C"/>
    <w:rsid w:val="005A310E"/>
    <w:rsid w:val="005A402E"/>
    <w:rsid w:val="005A494F"/>
    <w:rsid w:val="005A53BF"/>
    <w:rsid w:val="005A5BF6"/>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D1D39"/>
    <w:rsid w:val="005D236B"/>
    <w:rsid w:val="005D2B82"/>
    <w:rsid w:val="005D37B7"/>
    <w:rsid w:val="005D41CA"/>
    <w:rsid w:val="005D48FB"/>
    <w:rsid w:val="005D5FBE"/>
    <w:rsid w:val="005E0EE9"/>
    <w:rsid w:val="005E2E5E"/>
    <w:rsid w:val="005E3E6D"/>
    <w:rsid w:val="005E40D0"/>
    <w:rsid w:val="005E429A"/>
    <w:rsid w:val="005E4774"/>
    <w:rsid w:val="005E5399"/>
    <w:rsid w:val="005E53AB"/>
    <w:rsid w:val="005E5D66"/>
    <w:rsid w:val="005E60C8"/>
    <w:rsid w:val="005E6377"/>
    <w:rsid w:val="005E6F69"/>
    <w:rsid w:val="005E71AE"/>
    <w:rsid w:val="005F071A"/>
    <w:rsid w:val="005F1071"/>
    <w:rsid w:val="005F2CC2"/>
    <w:rsid w:val="005F3060"/>
    <w:rsid w:val="005F70F5"/>
    <w:rsid w:val="005F7AB4"/>
    <w:rsid w:val="00600524"/>
    <w:rsid w:val="0060118F"/>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01FB"/>
    <w:rsid w:val="00630C42"/>
    <w:rsid w:val="0063135A"/>
    <w:rsid w:val="0063184B"/>
    <w:rsid w:val="006320E4"/>
    <w:rsid w:val="00632741"/>
    <w:rsid w:val="00633CFE"/>
    <w:rsid w:val="0063453B"/>
    <w:rsid w:val="0063764A"/>
    <w:rsid w:val="006377A6"/>
    <w:rsid w:val="00637B97"/>
    <w:rsid w:val="006409E6"/>
    <w:rsid w:val="0064210C"/>
    <w:rsid w:val="0064283E"/>
    <w:rsid w:val="00642C98"/>
    <w:rsid w:val="00644A35"/>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4ED"/>
    <w:rsid w:val="00673BC8"/>
    <w:rsid w:val="006746BD"/>
    <w:rsid w:val="00674855"/>
    <w:rsid w:val="00674FBC"/>
    <w:rsid w:val="00680067"/>
    <w:rsid w:val="006803FC"/>
    <w:rsid w:val="00680676"/>
    <w:rsid w:val="0068205D"/>
    <w:rsid w:val="0068362D"/>
    <w:rsid w:val="00684018"/>
    <w:rsid w:val="006874EB"/>
    <w:rsid w:val="00690C5A"/>
    <w:rsid w:val="00690F0D"/>
    <w:rsid w:val="00691891"/>
    <w:rsid w:val="00693960"/>
    <w:rsid w:val="00693C7D"/>
    <w:rsid w:val="00694226"/>
    <w:rsid w:val="00695513"/>
    <w:rsid w:val="0069709D"/>
    <w:rsid w:val="006A089D"/>
    <w:rsid w:val="006A342B"/>
    <w:rsid w:val="006A4D4F"/>
    <w:rsid w:val="006A5183"/>
    <w:rsid w:val="006A5920"/>
    <w:rsid w:val="006A6364"/>
    <w:rsid w:val="006A66DA"/>
    <w:rsid w:val="006B0A08"/>
    <w:rsid w:val="006B2072"/>
    <w:rsid w:val="006B20AC"/>
    <w:rsid w:val="006B36F4"/>
    <w:rsid w:val="006B4E48"/>
    <w:rsid w:val="006B55A1"/>
    <w:rsid w:val="006B5620"/>
    <w:rsid w:val="006B5D01"/>
    <w:rsid w:val="006B6A43"/>
    <w:rsid w:val="006B6FBE"/>
    <w:rsid w:val="006C01BA"/>
    <w:rsid w:val="006C1682"/>
    <w:rsid w:val="006C17DA"/>
    <w:rsid w:val="006C185F"/>
    <w:rsid w:val="006C3B67"/>
    <w:rsid w:val="006C56A6"/>
    <w:rsid w:val="006C5810"/>
    <w:rsid w:val="006C59C3"/>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0A7"/>
    <w:rsid w:val="006F555B"/>
    <w:rsid w:val="006F5D35"/>
    <w:rsid w:val="006F6FBD"/>
    <w:rsid w:val="006F7D79"/>
    <w:rsid w:val="007014BE"/>
    <w:rsid w:val="007017D5"/>
    <w:rsid w:val="00702460"/>
    <w:rsid w:val="00704653"/>
    <w:rsid w:val="00705C70"/>
    <w:rsid w:val="00707254"/>
    <w:rsid w:val="0071499D"/>
    <w:rsid w:val="007149DE"/>
    <w:rsid w:val="00720265"/>
    <w:rsid w:val="007235AE"/>
    <w:rsid w:val="00723774"/>
    <w:rsid w:val="00723C92"/>
    <w:rsid w:val="00724BA5"/>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36F9"/>
    <w:rsid w:val="007655C0"/>
    <w:rsid w:val="00765F1A"/>
    <w:rsid w:val="00766B07"/>
    <w:rsid w:val="007701F8"/>
    <w:rsid w:val="00770D74"/>
    <w:rsid w:val="007713F1"/>
    <w:rsid w:val="0077183C"/>
    <w:rsid w:val="007718C6"/>
    <w:rsid w:val="00771EBD"/>
    <w:rsid w:val="007721E9"/>
    <w:rsid w:val="00772B0D"/>
    <w:rsid w:val="007732F3"/>
    <w:rsid w:val="007743F0"/>
    <w:rsid w:val="00774B98"/>
    <w:rsid w:val="00775BB9"/>
    <w:rsid w:val="00781F55"/>
    <w:rsid w:val="00784B66"/>
    <w:rsid w:val="00784CFD"/>
    <w:rsid w:val="00785E06"/>
    <w:rsid w:val="00785EAC"/>
    <w:rsid w:val="00786553"/>
    <w:rsid w:val="00786C09"/>
    <w:rsid w:val="00787219"/>
    <w:rsid w:val="00791C7D"/>
    <w:rsid w:val="00792DDA"/>
    <w:rsid w:val="00792E97"/>
    <w:rsid w:val="0079344B"/>
    <w:rsid w:val="00794966"/>
    <w:rsid w:val="00795A9E"/>
    <w:rsid w:val="00796280"/>
    <w:rsid w:val="00797823"/>
    <w:rsid w:val="00797C10"/>
    <w:rsid w:val="007A01B9"/>
    <w:rsid w:val="007A059E"/>
    <w:rsid w:val="007A0BBC"/>
    <w:rsid w:val="007A10CC"/>
    <w:rsid w:val="007A14E5"/>
    <w:rsid w:val="007A32B1"/>
    <w:rsid w:val="007A32CF"/>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E4C2E"/>
    <w:rsid w:val="007E6FA3"/>
    <w:rsid w:val="007F0337"/>
    <w:rsid w:val="007F320C"/>
    <w:rsid w:val="007F3965"/>
    <w:rsid w:val="007F3CE7"/>
    <w:rsid w:val="007F7347"/>
    <w:rsid w:val="00800D49"/>
    <w:rsid w:val="00800F24"/>
    <w:rsid w:val="008055D8"/>
    <w:rsid w:val="0080590E"/>
    <w:rsid w:val="00806D12"/>
    <w:rsid w:val="0080749F"/>
    <w:rsid w:val="00807634"/>
    <w:rsid w:val="00811377"/>
    <w:rsid w:val="00811B42"/>
    <w:rsid w:val="00811DA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19A"/>
    <w:rsid w:val="008275DC"/>
    <w:rsid w:val="00830D12"/>
    <w:rsid w:val="00831D57"/>
    <w:rsid w:val="00833182"/>
    <w:rsid w:val="00833269"/>
    <w:rsid w:val="00833994"/>
    <w:rsid w:val="008364E5"/>
    <w:rsid w:val="00837FCC"/>
    <w:rsid w:val="00841EFB"/>
    <w:rsid w:val="008427BE"/>
    <w:rsid w:val="00845441"/>
    <w:rsid w:val="008467C5"/>
    <w:rsid w:val="00846CC3"/>
    <w:rsid w:val="00846D8E"/>
    <w:rsid w:val="008471EF"/>
    <w:rsid w:val="0085074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6563B"/>
    <w:rsid w:val="00871287"/>
    <w:rsid w:val="00873493"/>
    <w:rsid w:val="00875F04"/>
    <w:rsid w:val="00876F3F"/>
    <w:rsid w:val="008772A6"/>
    <w:rsid w:val="00882BAF"/>
    <w:rsid w:val="00882BE2"/>
    <w:rsid w:val="0088349D"/>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32D0"/>
    <w:rsid w:val="008A4CC2"/>
    <w:rsid w:val="008A6361"/>
    <w:rsid w:val="008A7E76"/>
    <w:rsid w:val="008B1EE4"/>
    <w:rsid w:val="008B472F"/>
    <w:rsid w:val="008B4F6A"/>
    <w:rsid w:val="008C1140"/>
    <w:rsid w:val="008C114E"/>
    <w:rsid w:val="008C3FAC"/>
    <w:rsid w:val="008C57D2"/>
    <w:rsid w:val="008C728D"/>
    <w:rsid w:val="008D0441"/>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525A"/>
    <w:rsid w:val="009172B1"/>
    <w:rsid w:val="009174E7"/>
    <w:rsid w:val="0091764F"/>
    <w:rsid w:val="009222BA"/>
    <w:rsid w:val="009233B2"/>
    <w:rsid w:val="00926547"/>
    <w:rsid w:val="00927270"/>
    <w:rsid w:val="00930C1A"/>
    <w:rsid w:val="009311E2"/>
    <w:rsid w:val="00932561"/>
    <w:rsid w:val="00934EA9"/>
    <w:rsid w:val="00936739"/>
    <w:rsid w:val="00937179"/>
    <w:rsid w:val="0094194F"/>
    <w:rsid w:val="009448E0"/>
    <w:rsid w:val="0094514E"/>
    <w:rsid w:val="00946B73"/>
    <w:rsid w:val="00946E9F"/>
    <w:rsid w:val="00950BE4"/>
    <w:rsid w:val="009539C8"/>
    <w:rsid w:val="00955616"/>
    <w:rsid w:val="00956139"/>
    <w:rsid w:val="009600E7"/>
    <w:rsid w:val="009602B7"/>
    <w:rsid w:val="00960BD7"/>
    <w:rsid w:val="009613AF"/>
    <w:rsid w:val="00961A2F"/>
    <w:rsid w:val="0096213B"/>
    <w:rsid w:val="009628BB"/>
    <w:rsid w:val="0096474C"/>
    <w:rsid w:val="00964C0A"/>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4BF0"/>
    <w:rsid w:val="00994CA1"/>
    <w:rsid w:val="00995605"/>
    <w:rsid w:val="00995CA2"/>
    <w:rsid w:val="00997D5B"/>
    <w:rsid w:val="009A0A07"/>
    <w:rsid w:val="009A1E0F"/>
    <w:rsid w:val="009A2C08"/>
    <w:rsid w:val="009A6426"/>
    <w:rsid w:val="009B0F4B"/>
    <w:rsid w:val="009B1BD1"/>
    <w:rsid w:val="009B213B"/>
    <w:rsid w:val="009B240F"/>
    <w:rsid w:val="009B2FEE"/>
    <w:rsid w:val="009B4EDD"/>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4414"/>
    <w:rsid w:val="009F50BC"/>
    <w:rsid w:val="009F5282"/>
    <w:rsid w:val="00A00686"/>
    <w:rsid w:val="00A0106D"/>
    <w:rsid w:val="00A018D7"/>
    <w:rsid w:val="00A02310"/>
    <w:rsid w:val="00A038CE"/>
    <w:rsid w:val="00A0408D"/>
    <w:rsid w:val="00A04F91"/>
    <w:rsid w:val="00A07516"/>
    <w:rsid w:val="00A07DF9"/>
    <w:rsid w:val="00A1123E"/>
    <w:rsid w:val="00A1146D"/>
    <w:rsid w:val="00A13378"/>
    <w:rsid w:val="00A13EF6"/>
    <w:rsid w:val="00A1415D"/>
    <w:rsid w:val="00A15295"/>
    <w:rsid w:val="00A15BD1"/>
    <w:rsid w:val="00A165C4"/>
    <w:rsid w:val="00A1768D"/>
    <w:rsid w:val="00A2087B"/>
    <w:rsid w:val="00A21FA1"/>
    <w:rsid w:val="00A23F19"/>
    <w:rsid w:val="00A23F64"/>
    <w:rsid w:val="00A24EF1"/>
    <w:rsid w:val="00A25076"/>
    <w:rsid w:val="00A25644"/>
    <w:rsid w:val="00A3225B"/>
    <w:rsid w:val="00A34B51"/>
    <w:rsid w:val="00A34CC4"/>
    <w:rsid w:val="00A34DC9"/>
    <w:rsid w:val="00A36237"/>
    <w:rsid w:val="00A36763"/>
    <w:rsid w:val="00A3774B"/>
    <w:rsid w:val="00A40B9A"/>
    <w:rsid w:val="00A429DA"/>
    <w:rsid w:val="00A42A4F"/>
    <w:rsid w:val="00A476FA"/>
    <w:rsid w:val="00A50466"/>
    <w:rsid w:val="00A50ADF"/>
    <w:rsid w:val="00A51A3C"/>
    <w:rsid w:val="00A51EE7"/>
    <w:rsid w:val="00A53F9D"/>
    <w:rsid w:val="00A556BB"/>
    <w:rsid w:val="00A56F2D"/>
    <w:rsid w:val="00A570F9"/>
    <w:rsid w:val="00A63E80"/>
    <w:rsid w:val="00A6410F"/>
    <w:rsid w:val="00A64D68"/>
    <w:rsid w:val="00A6511F"/>
    <w:rsid w:val="00A6626E"/>
    <w:rsid w:val="00A66AB3"/>
    <w:rsid w:val="00A6737D"/>
    <w:rsid w:val="00A675AC"/>
    <w:rsid w:val="00A70DB8"/>
    <w:rsid w:val="00A73399"/>
    <w:rsid w:val="00A746E5"/>
    <w:rsid w:val="00A748B4"/>
    <w:rsid w:val="00A74E92"/>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6CC2"/>
    <w:rsid w:val="00A9750A"/>
    <w:rsid w:val="00A9781F"/>
    <w:rsid w:val="00AA1099"/>
    <w:rsid w:val="00AA1107"/>
    <w:rsid w:val="00AA155B"/>
    <w:rsid w:val="00AA28A2"/>
    <w:rsid w:val="00AA33B3"/>
    <w:rsid w:val="00AA37FF"/>
    <w:rsid w:val="00AA3FFA"/>
    <w:rsid w:val="00AA4768"/>
    <w:rsid w:val="00AA47A9"/>
    <w:rsid w:val="00AA6190"/>
    <w:rsid w:val="00AA6322"/>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D6C8C"/>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06C5"/>
    <w:rsid w:val="00B21423"/>
    <w:rsid w:val="00B22EFC"/>
    <w:rsid w:val="00B25C52"/>
    <w:rsid w:val="00B304AB"/>
    <w:rsid w:val="00B33DF5"/>
    <w:rsid w:val="00B34266"/>
    <w:rsid w:val="00B34408"/>
    <w:rsid w:val="00B3469D"/>
    <w:rsid w:val="00B348FA"/>
    <w:rsid w:val="00B35075"/>
    <w:rsid w:val="00B36729"/>
    <w:rsid w:val="00B3696C"/>
    <w:rsid w:val="00B37A7D"/>
    <w:rsid w:val="00B37FF3"/>
    <w:rsid w:val="00B40355"/>
    <w:rsid w:val="00B4254F"/>
    <w:rsid w:val="00B4303B"/>
    <w:rsid w:val="00B447F0"/>
    <w:rsid w:val="00B4545F"/>
    <w:rsid w:val="00B45B5B"/>
    <w:rsid w:val="00B45D76"/>
    <w:rsid w:val="00B461CD"/>
    <w:rsid w:val="00B4709B"/>
    <w:rsid w:val="00B509E8"/>
    <w:rsid w:val="00B50D4E"/>
    <w:rsid w:val="00B519F9"/>
    <w:rsid w:val="00B52DB2"/>
    <w:rsid w:val="00B5447F"/>
    <w:rsid w:val="00B548CB"/>
    <w:rsid w:val="00B55DC9"/>
    <w:rsid w:val="00B56335"/>
    <w:rsid w:val="00B60415"/>
    <w:rsid w:val="00B60492"/>
    <w:rsid w:val="00B6096B"/>
    <w:rsid w:val="00B60FAD"/>
    <w:rsid w:val="00B639B1"/>
    <w:rsid w:val="00B646F4"/>
    <w:rsid w:val="00B672B6"/>
    <w:rsid w:val="00B71A47"/>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0EDB"/>
    <w:rsid w:val="00BA16B6"/>
    <w:rsid w:val="00BA17B3"/>
    <w:rsid w:val="00BA1DF8"/>
    <w:rsid w:val="00BA33DA"/>
    <w:rsid w:val="00BA3BFF"/>
    <w:rsid w:val="00BA40BC"/>
    <w:rsid w:val="00BA4B7D"/>
    <w:rsid w:val="00BA5268"/>
    <w:rsid w:val="00BA5CC0"/>
    <w:rsid w:val="00BA695C"/>
    <w:rsid w:val="00BB022D"/>
    <w:rsid w:val="00BB0CD7"/>
    <w:rsid w:val="00BB103F"/>
    <w:rsid w:val="00BB13D1"/>
    <w:rsid w:val="00BB23E6"/>
    <w:rsid w:val="00BB36FE"/>
    <w:rsid w:val="00BB49FE"/>
    <w:rsid w:val="00BB6058"/>
    <w:rsid w:val="00BB7C9E"/>
    <w:rsid w:val="00BC107D"/>
    <w:rsid w:val="00BC3442"/>
    <w:rsid w:val="00BC48B8"/>
    <w:rsid w:val="00BC48DF"/>
    <w:rsid w:val="00BD04A1"/>
    <w:rsid w:val="00BD4E54"/>
    <w:rsid w:val="00BD6AF5"/>
    <w:rsid w:val="00BD6C4A"/>
    <w:rsid w:val="00BD6F22"/>
    <w:rsid w:val="00BE0766"/>
    <w:rsid w:val="00BE1341"/>
    <w:rsid w:val="00BE42B9"/>
    <w:rsid w:val="00BE535F"/>
    <w:rsid w:val="00BF3332"/>
    <w:rsid w:val="00BF63B0"/>
    <w:rsid w:val="00BF7CB0"/>
    <w:rsid w:val="00BF7F72"/>
    <w:rsid w:val="00C011AB"/>
    <w:rsid w:val="00C05C56"/>
    <w:rsid w:val="00C063C0"/>
    <w:rsid w:val="00C06ED7"/>
    <w:rsid w:val="00C07500"/>
    <w:rsid w:val="00C1113C"/>
    <w:rsid w:val="00C12A10"/>
    <w:rsid w:val="00C16668"/>
    <w:rsid w:val="00C17B92"/>
    <w:rsid w:val="00C17D27"/>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362B"/>
    <w:rsid w:val="00C951DB"/>
    <w:rsid w:val="00C95816"/>
    <w:rsid w:val="00C96CDF"/>
    <w:rsid w:val="00CA03F1"/>
    <w:rsid w:val="00CA231F"/>
    <w:rsid w:val="00CA3179"/>
    <w:rsid w:val="00CA6307"/>
    <w:rsid w:val="00CA665E"/>
    <w:rsid w:val="00CA6E27"/>
    <w:rsid w:val="00CB06AA"/>
    <w:rsid w:val="00CB2632"/>
    <w:rsid w:val="00CB7260"/>
    <w:rsid w:val="00CC02A3"/>
    <w:rsid w:val="00CC0536"/>
    <w:rsid w:val="00CC13E5"/>
    <w:rsid w:val="00CC2190"/>
    <w:rsid w:val="00CC57F2"/>
    <w:rsid w:val="00CC5C04"/>
    <w:rsid w:val="00CC6BC5"/>
    <w:rsid w:val="00CD068F"/>
    <w:rsid w:val="00CD08FA"/>
    <w:rsid w:val="00CD19C2"/>
    <w:rsid w:val="00CD1C3F"/>
    <w:rsid w:val="00CD2497"/>
    <w:rsid w:val="00CD284B"/>
    <w:rsid w:val="00CD7846"/>
    <w:rsid w:val="00CD7EA8"/>
    <w:rsid w:val="00CE0FF1"/>
    <w:rsid w:val="00CE1923"/>
    <w:rsid w:val="00CE1925"/>
    <w:rsid w:val="00CE2DDF"/>
    <w:rsid w:val="00CE40E3"/>
    <w:rsid w:val="00CE44D8"/>
    <w:rsid w:val="00CE4628"/>
    <w:rsid w:val="00CE4F2C"/>
    <w:rsid w:val="00CE5C49"/>
    <w:rsid w:val="00CE68A8"/>
    <w:rsid w:val="00CF1A5E"/>
    <w:rsid w:val="00CF3C14"/>
    <w:rsid w:val="00CF443E"/>
    <w:rsid w:val="00CF58E2"/>
    <w:rsid w:val="00CF6A73"/>
    <w:rsid w:val="00CF6FF0"/>
    <w:rsid w:val="00CF7A04"/>
    <w:rsid w:val="00D00B1A"/>
    <w:rsid w:val="00D0206D"/>
    <w:rsid w:val="00D0440F"/>
    <w:rsid w:val="00D05BF0"/>
    <w:rsid w:val="00D06AA1"/>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37EBF"/>
    <w:rsid w:val="00D415A6"/>
    <w:rsid w:val="00D41714"/>
    <w:rsid w:val="00D428BB"/>
    <w:rsid w:val="00D43C40"/>
    <w:rsid w:val="00D45181"/>
    <w:rsid w:val="00D4554F"/>
    <w:rsid w:val="00D46E53"/>
    <w:rsid w:val="00D47218"/>
    <w:rsid w:val="00D50DDB"/>
    <w:rsid w:val="00D50F0D"/>
    <w:rsid w:val="00D5293E"/>
    <w:rsid w:val="00D53CE3"/>
    <w:rsid w:val="00D55B2C"/>
    <w:rsid w:val="00D55FFF"/>
    <w:rsid w:val="00D56DE9"/>
    <w:rsid w:val="00D56F5E"/>
    <w:rsid w:val="00D57BB5"/>
    <w:rsid w:val="00D601A9"/>
    <w:rsid w:val="00D606E3"/>
    <w:rsid w:val="00D60AB1"/>
    <w:rsid w:val="00D62872"/>
    <w:rsid w:val="00D64FFC"/>
    <w:rsid w:val="00D6512F"/>
    <w:rsid w:val="00D67BEF"/>
    <w:rsid w:val="00D67C95"/>
    <w:rsid w:val="00D702C7"/>
    <w:rsid w:val="00D70C36"/>
    <w:rsid w:val="00D72AA5"/>
    <w:rsid w:val="00D72D77"/>
    <w:rsid w:val="00D74BA6"/>
    <w:rsid w:val="00D74BBE"/>
    <w:rsid w:val="00D753EC"/>
    <w:rsid w:val="00D765AA"/>
    <w:rsid w:val="00D80937"/>
    <w:rsid w:val="00D82604"/>
    <w:rsid w:val="00D8429D"/>
    <w:rsid w:val="00D8564A"/>
    <w:rsid w:val="00D86B5E"/>
    <w:rsid w:val="00D91B0D"/>
    <w:rsid w:val="00D91E87"/>
    <w:rsid w:val="00D92592"/>
    <w:rsid w:val="00D935B1"/>
    <w:rsid w:val="00D93691"/>
    <w:rsid w:val="00D93901"/>
    <w:rsid w:val="00D93AAD"/>
    <w:rsid w:val="00D96F0C"/>
    <w:rsid w:val="00D96F22"/>
    <w:rsid w:val="00D97218"/>
    <w:rsid w:val="00D97437"/>
    <w:rsid w:val="00DA20DA"/>
    <w:rsid w:val="00DA37D8"/>
    <w:rsid w:val="00DA6C16"/>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0FD6"/>
    <w:rsid w:val="00DE144B"/>
    <w:rsid w:val="00DE297F"/>
    <w:rsid w:val="00DE3E0D"/>
    <w:rsid w:val="00DE3FC1"/>
    <w:rsid w:val="00DE6113"/>
    <w:rsid w:val="00DE62B0"/>
    <w:rsid w:val="00DF0078"/>
    <w:rsid w:val="00DF0348"/>
    <w:rsid w:val="00DF42B7"/>
    <w:rsid w:val="00DF47A8"/>
    <w:rsid w:val="00DF53B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4C72"/>
    <w:rsid w:val="00E154FB"/>
    <w:rsid w:val="00E16194"/>
    <w:rsid w:val="00E174A2"/>
    <w:rsid w:val="00E20681"/>
    <w:rsid w:val="00E24CD5"/>
    <w:rsid w:val="00E27FD2"/>
    <w:rsid w:val="00E31F00"/>
    <w:rsid w:val="00E32091"/>
    <w:rsid w:val="00E33412"/>
    <w:rsid w:val="00E3386C"/>
    <w:rsid w:val="00E342EC"/>
    <w:rsid w:val="00E414B8"/>
    <w:rsid w:val="00E4393D"/>
    <w:rsid w:val="00E45E0A"/>
    <w:rsid w:val="00E52AB7"/>
    <w:rsid w:val="00E53654"/>
    <w:rsid w:val="00E55356"/>
    <w:rsid w:val="00E57258"/>
    <w:rsid w:val="00E61A10"/>
    <w:rsid w:val="00E64BE3"/>
    <w:rsid w:val="00E652C3"/>
    <w:rsid w:val="00E6685E"/>
    <w:rsid w:val="00E716C1"/>
    <w:rsid w:val="00E71DBD"/>
    <w:rsid w:val="00E7223C"/>
    <w:rsid w:val="00E735E6"/>
    <w:rsid w:val="00E77875"/>
    <w:rsid w:val="00E8021E"/>
    <w:rsid w:val="00E8104C"/>
    <w:rsid w:val="00E837FE"/>
    <w:rsid w:val="00E854AF"/>
    <w:rsid w:val="00E8628E"/>
    <w:rsid w:val="00E86D67"/>
    <w:rsid w:val="00E8750C"/>
    <w:rsid w:val="00E908E1"/>
    <w:rsid w:val="00E91170"/>
    <w:rsid w:val="00E91673"/>
    <w:rsid w:val="00E93F8D"/>
    <w:rsid w:val="00E9403E"/>
    <w:rsid w:val="00E96293"/>
    <w:rsid w:val="00E96657"/>
    <w:rsid w:val="00E9713D"/>
    <w:rsid w:val="00EA119B"/>
    <w:rsid w:val="00EA2214"/>
    <w:rsid w:val="00EA2E4D"/>
    <w:rsid w:val="00EA3673"/>
    <w:rsid w:val="00EA5104"/>
    <w:rsid w:val="00EA65AF"/>
    <w:rsid w:val="00EB07C5"/>
    <w:rsid w:val="00EB0B42"/>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4DD"/>
    <w:rsid w:val="00ED551C"/>
    <w:rsid w:val="00ED5563"/>
    <w:rsid w:val="00ED5DFA"/>
    <w:rsid w:val="00ED74CC"/>
    <w:rsid w:val="00ED74D4"/>
    <w:rsid w:val="00ED7FCD"/>
    <w:rsid w:val="00EE02F9"/>
    <w:rsid w:val="00EE0A91"/>
    <w:rsid w:val="00EE2588"/>
    <w:rsid w:val="00EE4F37"/>
    <w:rsid w:val="00EE57C0"/>
    <w:rsid w:val="00EE5F4E"/>
    <w:rsid w:val="00EE6065"/>
    <w:rsid w:val="00EE62DF"/>
    <w:rsid w:val="00EE6970"/>
    <w:rsid w:val="00EE75D0"/>
    <w:rsid w:val="00EE7B45"/>
    <w:rsid w:val="00EF1674"/>
    <w:rsid w:val="00EF394B"/>
    <w:rsid w:val="00EF3BAC"/>
    <w:rsid w:val="00EF3E6B"/>
    <w:rsid w:val="00EF4242"/>
    <w:rsid w:val="00F00341"/>
    <w:rsid w:val="00F00CCC"/>
    <w:rsid w:val="00F0327B"/>
    <w:rsid w:val="00F04327"/>
    <w:rsid w:val="00F049D4"/>
    <w:rsid w:val="00F04B01"/>
    <w:rsid w:val="00F056D0"/>
    <w:rsid w:val="00F1304F"/>
    <w:rsid w:val="00F15F33"/>
    <w:rsid w:val="00F164F1"/>
    <w:rsid w:val="00F16767"/>
    <w:rsid w:val="00F16F5D"/>
    <w:rsid w:val="00F20EDE"/>
    <w:rsid w:val="00F21983"/>
    <w:rsid w:val="00F23328"/>
    <w:rsid w:val="00F23FB8"/>
    <w:rsid w:val="00F24287"/>
    <w:rsid w:val="00F25782"/>
    <w:rsid w:val="00F259E4"/>
    <w:rsid w:val="00F2791C"/>
    <w:rsid w:val="00F30EB9"/>
    <w:rsid w:val="00F320E7"/>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16E"/>
    <w:rsid w:val="00F76625"/>
    <w:rsid w:val="00F76F98"/>
    <w:rsid w:val="00F84E7E"/>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AB1"/>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A0A"/>
    <w:rsid w:val="00FF072F"/>
    <w:rsid w:val="00FF1137"/>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4E44011E"/>
  <w15:chartTrackingRefBased/>
  <w15:docId w15:val="{30D61BF8-115E-42D1-911B-9C7076A4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AA33B3"/>
    <w:pPr>
      <w:tabs>
        <w:tab w:val="right" w:leader="dot" w:pos="10214"/>
      </w:tabs>
    </w:pPr>
    <w:rPr>
      <w:noProof/>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character" w:customStyle="1" w:styleId="Heading2Char">
    <w:name w:val="Heading 2 Char"/>
    <w:link w:val="Heading2"/>
    <w:rsid w:val="00FF1137"/>
    <w:rPr>
      <w:rFonts w:ascii="Arial" w:hAnsi="Arial"/>
      <w:b/>
      <w:sz w:val="28"/>
    </w:rPr>
  </w:style>
  <w:style w:type="paragraph" w:styleId="NormalWeb">
    <w:name w:val="Normal (Web)"/>
    <w:basedOn w:val="Normal"/>
    <w:rsid w:val="008B1EE4"/>
    <w:pPr>
      <w:spacing w:before="100" w:beforeAutospacing="1" w:after="100" w:afterAutospacing="1"/>
    </w:pPr>
    <w:rPr>
      <w:rFonts w:ascii="Times New Roman" w:hAnsi="Times New Roman"/>
      <w:sz w:val="24"/>
      <w:szCs w:val="24"/>
    </w:rPr>
  </w:style>
  <w:style w:type="paragraph" w:customStyle="1" w:styleId="Default">
    <w:name w:val="Default"/>
    <w:rsid w:val="0086563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6563B"/>
    <w:rPr>
      <w:rFonts w:ascii="Arial" w:hAnsi="Arial"/>
      <w:sz w:val="22"/>
    </w:rPr>
  </w:style>
  <w:style w:type="character" w:customStyle="1" w:styleId="Heading1Char">
    <w:name w:val="Heading 1 Char"/>
    <w:link w:val="Heading1"/>
    <w:rsid w:val="0086563B"/>
    <w:rPr>
      <w:rFonts w:ascii="Arial" w:hAnsi="Arial"/>
      <w:b/>
      <w:kern w:val="28"/>
      <w:sz w:val="28"/>
      <w:szCs w:val="28"/>
    </w:rPr>
  </w:style>
  <w:style w:type="paragraph" w:styleId="BodyTextIndent">
    <w:name w:val="Body Text Indent"/>
    <w:basedOn w:val="Normal"/>
    <w:link w:val="BodyTextIndentChar"/>
    <w:rsid w:val="0086563B"/>
    <w:pPr>
      <w:spacing w:after="120"/>
      <w:ind w:left="360"/>
    </w:pPr>
  </w:style>
  <w:style w:type="character" w:customStyle="1" w:styleId="BodyTextIndentChar">
    <w:name w:val="Body Text Indent Char"/>
    <w:link w:val="BodyTextIndent"/>
    <w:rsid w:val="0086563B"/>
    <w:rPr>
      <w:rFonts w:ascii="Arial" w:hAnsi="Arial"/>
      <w:sz w:val="22"/>
    </w:rPr>
  </w:style>
  <w:style w:type="character" w:customStyle="1" w:styleId="HeaderChar">
    <w:name w:val="Header Char"/>
    <w:link w:val="Header"/>
    <w:uiPriority w:val="99"/>
    <w:rsid w:val="0086563B"/>
    <w:rPr>
      <w:rFonts w:ascii="Arial" w:hAnsi="Arial"/>
      <w:sz w:val="22"/>
    </w:rPr>
  </w:style>
  <w:style w:type="character" w:customStyle="1" w:styleId="CommentTextChar">
    <w:name w:val="Comment Text Char"/>
    <w:link w:val="CommentText"/>
    <w:uiPriority w:val="99"/>
    <w:rsid w:val="0086563B"/>
    <w:rPr>
      <w:rFonts w:ascii="Arial" w:hAnsi="Arial"/>
    </w:rPr>
  </w:style>
  <w:style w:type="character" w:customStyle="1" w:styleId="CommentSubjectChar">
    <w:name w:val="Comment Subject Char"/>
    <w:link w:val="CommentSubject"/>
    <w:rsid w:val="0086563B"/>
    <w:rPr>
      <w:rFonts w:ascii="Arial" w:hAnsi="Arial"/>
      <w:b/>
      <w:bCs/>
    </w:rPr>
  </w:style>
  <w:style w:type="character" w:styleId="FollowedHyperlink">
    <w:name w:val="FollowedHyperlink"/>
    <w:unhideWhenUsed/>
    <w:rsid w:val="0086563B"/>
    <w:rPr>
      <w:color w:val="800080"/>
      <w:u w:val="single"/>
    </w:rPr>
  </w:style>
  <w:style w:type="paragraph" w:styleId="NoSpacing">
    <w:name w:val="No Spacing"/>
    <w:uiPriority w:val="1"/>
    <w:qFormat/>
    <w:rsid w:val="0086563B"/>
    <w:rPr>
      <w:rFonts w:ascii="Arial" w:hAnsi="Arial"/>
      <w:sz w:val="22"/>
    </w:rPr>
  </w:style>
  <w:style w:type="character" w:styleId="UnresolvedMention">
    <w:name w:val="Unresolved Mention"/>
    <w:uiPriority w:val="99"/>
    <w:semiHidden/>
    <w:unhideWhenUsed/>
    <w:rsid w:val="0086563B"/>
    <w:rPr>
      <w:color w:val="605E5C"/>
      <w:shd w:val="clear" w:color="auto" w:fill="E1DFDD"/>
    </w:rPr>
  </w:style>
  <w:style w:type="character" w:customStyle="1" w:styleId="ListParagraphChar">
    <w:name w:val="List Paragraph Char"/>
    <w:link w:val="ListParagraph"/>
    <w:uiPriority w:val="34"/>
    <w:locked/>
    <w:rsid w:val="0086563B"/>
    <w:rPr>
      <w:rFonts w:ascii="Arial" w:hAnsi="Arial"/>
      <w:sz w:val="22"/>
    </w:rPr>
  </w:style>
  <w:style w:type="table" w:customStyle="1" w:styleId="TableGrid1">
    <w:name w:val="Table Grid1"/>
    <w:basedOn w:val="TableNormal"/>
    <w:next w:val="TableGrid"/>
    <w:uiPriority w:val="59"/>
    <w:rsid w:val="00BA0EDB"/>
    <w:rPr>
      <w:rFonts w:ascii="Arial" w:eastAsia="Calibri" w:hAnsi="Arial"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pa.gov/chief" TargetMode="External"/><Relationship Id="rId18" Type="http://schemas.openxmlformats.org/officeDocument/2006/relationships/hyperlink" Target="https://www.epa.gov/chief" TargetMode="External"/><Relationship Id="rId26" Type="http://schemas.openxmlformats.org/officeDocument/2006/relationships/hyperlink" Target="https://cdx.epa.gov/"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www.epa.gov/chief" TargetMode="External"/><Relationship Id="rId34" Type="http://schemas.openxmlformats.org/officeDocument/2006/relationships/hyperlink" Target="https://www.epa.gov/chief" TargetMode="External"/><Relationship Id="rId7" Type="http://schemas.openxmlformats.org/officeDocument/2006/relationships/endnotes" Target="endnotes.xml"/><Relationship Id="rId12" Type="http://schemas.openxmlformats.org/officeDocument/2006/relationships/hyperlink" Target="https://cdx.epa.gov/" TargetMode="External"/><Relationship Id="rId17" Type="http://schemas.openxmlformats.org/officeDocument/2006/relationships/hyperlink" Target="https://cdx.epa.gov/" TargetMode="External"/><Relationship Id="rId25" Type="http://schemas.openxmlformats.org/officeDocument/2006/relationships/hyperlink" Target="https://www.epa.gov/electronic-reporting-air-emissions/electronic-reporting-tool-ert" TargetMode="External"/><Relationship Id="rId33" Type="http://schemas.openxmlformats.org/officeDocument/2006/relationships/hyperlink" Target="https://cdx.epa.gov/"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epa.gov/electronic-reporting-air-emissions/electronic-reporting-tool-ert" TargetMode="External"/><Relationship Id="rId20" Type="http://schemas.openxmlformats.org/officeDocument/2006/relationships/hyperlink" Target="https://cdx.epa.gov/" TargetMode="External"/><Relationship Id="rId29" Type="http://schemas.openxmlformats.org/officeDocument/2006/relationships/image" Target="media/image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electronic-reporting-air-emissions/electronic-reporting-tool-ert" TargetMode="External"/><Relationship Id="rId24" Type="http://schemas.openxmlformats.org/officeDocument/2006/relationships/hyperlink" Target="https://www.epa.gov/chief" TargetMode="External"/><Relationship Id="rId32" Type="http://schemas.openxmlformats.org/officeDocument/2006/relationships/hyperlink" Target="https://www.epa.gov/electronic-reporting-air-emissions/electronic-reporting-tool-ert" TargetMode="External"/><Relationship Id="rId37" Type="http://schemas.openxmlformats.org/officeDocument/2006/relationships/hyperlink" Target="https://www.epa.gov/chie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dx.epa.gov/" TargetMode="External"/><Relationship Id="rId23" Type="http://schemas.openxmlformats.org/officeDocument/2006/relationships/hyperlink" Target="https://cdx.epa.gov/" TargetMode="External"/><Relationship Id="rId28" Type="http://schemas.openxmlformats.org/officeDocument/2006/relationships/image" Target="media/image1.png"/><Relationship Id="rId36" Type="http://schemas.openxmlformats.org/officeDocument/2006/relationships/hyperlink" Target="https://cdx.epa.gov/" TargetMode="External"/><Relationship Id="rId10" Type="http://schemas.openxmlformats.org/officeDocument/2006/relationships/footer" Target="footer2.xml"/><Relationship Id="rId19" Type="http://schemas.openxmlformats.org/officeDocument/2006/relationships/hyperlink" Target="https://www.epa.gov/electronic-reporting-air-emissions/electronic-reporting-tool-ert"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pa.gov/electronic-reporting-air-emissions/electronic-reporting-tool-ert" TargetMode="External"/><Relationship Id="rId22" Type="http://schemas.openxmlformats.org/officeDocument/2006/relationships/hyperlink" Target="https://www.epa.gov/electronic-reporting-air-emissions/electronic-reporting-tool-ert" TargetMode="External"/><Relationship Id="rId27" Type="http://schemas.openxmlformats.org/officeDocument/2006/relationships/hyperlink" Target="https://www.epa.gov/chief" TargetMode="External"/><Relationship Id="rId30" Type="http://schemas.openxmlformats.org/officeDocument/2006/relationships/header" Target="header2.xml"/><Relationship Id="rId35" Type="http://schemas.openxmlformats.org/officeDocument/2006/relationships/hyperlink" Target="https://www.epa.gov/electronic-reporting-air-emissions/electronic-reporting-tool-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50965-03C5-444F-A156-B4522B87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42009</Words>
  <Characters>228112</Characters>
  <Application>Microsoft Office Word</Application>
  <DocSecurity>0</DocSecurity>
  <Lines>5563</Lines>
  <Paragraphs>2873</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267248</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Deskins, Matthew (EGLE)</dc:creator>
  <cp:keywords>AQD-AIR-ROP-TITLE V, Template Shell</cp:keywords>
  <dc:description/>
  <cp:lastModifiedBy>Orent, Kelly (EGLE)</cp:lastModifiedBy>
  <cp:revision>3</cp:revision>
  <cp:lastPrinted>2002-09-24T20:30:00Z</cp:lastPrinted>
  <dcterms:created xsi:type="dcterms:W3CDTF">2024-10-07T15:12:00Z</dcterms:created>
  <dcterms:modified xsi:type="dcterms:W3CDTF">2024-10-07T15:13:00Z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2024-10-07T15:12:44Z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3a044ae0-2521-4c9c-88f4-3f6ec00ecef1</vt:lpwstr>
  </property>
  <property fmtid="{D5CDD505-2E9C-101B-9397-08002B2CF9AE}" pid="8" name="MSIP_Label_2f46dfe0-534f-4c95-815c-5b1af86b9823_ContentBits">
    <vt:lpwstr>0</vt:lpwstr>
  </property>
</Properties>
</file>