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4D7B36B0" w14:textId="77777777" w:rsidTr="00A9750A">
        <w:tc>
          <w:tcPr>
            <w:tcW w:w="810" w:type="dxa"/>
          </w:tcPr>
          <w:p w14:paraId="3421A16B" w14:textId="77777777" w:rsidR="005E5399" w:rsidRDefault="005E5399">
            <w:pPr>
              <w:jc w:val="center"/>
              <w:rPr>
                <w:sz w:val="16"/>
              </w:rPr>
            </w:pPr>
          </w:p>
        </w:tc>
        <w:tc>
          <w:tcPr>
            <w:tcW w:w="9000" w:type="dxa"/>
          </w:tcPr>
          <w:p w14:paraId="093A588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E62A735" w14:textId="77777777" w:rsidR="005E5399" w:rsidRDefault="00012E33">
            <w:pPr>
              <w:spacing w:before="20" w:after="20"/>
              <w:jc w:val="center"/>
              <w:rPr>
                <w:sz w:val="16"/>
              </w:rPr>
            </w:pPr>
            <w:r w:rsidRPr="00012E33">
              <w:rPr>
                <w:b/>
                <w:sz w:val="24"/>
                <w:szCs w:val="24"/>
              </w:rPr>
              <w:t>AIR QUALITY DIVISION</w:t>
            </w:r>
          </w:p>
        </w:tc>
        <w:tc>
          <w:tcPr>
            <w:tcW w:w="720" w:type="dxa"/>
          </w:tcPr>
          <w:p w14:paraId="49B55B45" w14:textId="77777777" w:rsidR="005E5399" w:rsidRDefault="005E5399">
            <w:pPr>
              <w:jc w:val="center"/>
              <w:rPr>
                <w:b/>
                <w:sz w:val="24"/>
              </w:rPr>
            </w:pPr>
          </w:p>
        </w:tc>
      </w:tr>
      <w:tr w:rsidR="005E5399" w14:paraId="5A2DFA22" w14:textId="77777777" w:rsidTr="00A9750A">
        <w:trPr>
          <w:cantSplit/>
          <w:trHeight w:val="146"/>
        </w:trPr>
        <w:tc>
          <w:tcPr>
            <w:tcW w:w="10530" w:type="dxa"/>
            <w:gridSpan w:val="3"/>
          </w:tcPr>
          <w:p w14:paraId="0AEDE8DD" w14:textId="77777777" w:rsidR="00C7692A" w:rsidRPr="006B4E48" w:rsidRDefault="00C7692A" w:rsidP="00C2618F">
            <w:pPr>
              <w:jc w:val="center"/>
              <w:rPr>
                <w:szCs w:val="22"/>
              </w:rPr>
            </w:pPr>
          </w:p>
          <w:p w14:paraId="640B217A" w14:textId="4FC4A86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32B45">
              <w:rPr>
                <w:szCs w:val="22"/>
              </w:rPr>
              <w:t xml:space="preserve"> November 4, 202</w:t>
            </w:r>
            <w:r w:rsidR="004622C1">
              <w:rPr>
                <w:szCs w:val="22"/>
              </w:rPr>
              <w:t>0</w:t>
            </w:r>
          </w:p>
          <w:p w14:paraId="1A103232" w14:textId="77777777" w:rsidR="006B4E48" w:rsidRPr="00927270" w:rsidRDefault="006B4E48" w:rsidP="00C2618F">
            <w:pPr>
              <w:jc w:val="center"/>
              <w:rPr>
                <w:szCs w:val="22"/>
              </w:rPr>
            </w:pPr>
          </w:p>
          <w:p w14:paraId="7A6258B7" w14:textId="77777777" w:rsidR="00C2618F" w:rsidRPr="00927270" w:rsidRDefault="00C2618F" w:rsidP="00C2618F">
            <w:pPr>
              <w:jc w:val="center"/>
              <w:rPr>
                <w:szCs w:val="22"/>
              </w:rPr>
            </w:pPr>
            <w:r w:rsidRPr="00927270">
              <w:rPr>
                <w:szCs w:val="22"/>
              </w:rPr>
              <w:t>ISSUED TO</w:t>
            </w:r>
          </w:p>
          <w:p w14:paraId="29F2594C" w14:textId="77777777" w:rsidR="00C2618F" w:rsidRPr="00927270" w:rsidRDefault="00C2618F" w:rsidP="00C2618F">
            <w:pPr>
              <w:jc w:val="center"/>
              <w:rPr>
                <w:szCs w:val="22"/>
              </w:rPr>
            </w:pPr>
          </w:p>
          <w:p w14:paraId="515872FA" w14:textId="77777777" w:rsidR="00B9050D" w:rsidRPr="00745818" w:rsidRDefault="002D1F1F" w:rsidP="00B9050D">
            <w:pPr>
              <w:jc w:val="center"/>
              <w:rPr>
                <w:b/>
                <w:szCs w:val="22"/>
              </w:rPr>
            </w:pPr>
            <w:bookmarkStart w:id="0" w:name="bCompanyName"/>
            <w:r>
              <w:rPr>
                <w:b/>
                <w:szCs w:val="22"/>
              </w:rPr>
              <w:t>DTE Gas Company Taggart Compressor Station</w:t>
            </w:r>
          </w:p>
          <w:bookmarkEnd w:id="0"/>
          <w:p w14:paraId="493FCDC4" w14:textId="77777777" w:rsidR="00C2618F" w:rsidRPr="00927270" w:rsidRDefault="00C2618F" w:rsidP="00C2618F">
            <w:pPr>
              <w:jc w:val="center"/>
              <w:rPr>
                <w:szCs w:val="22"/>
              </w:rPr>
            </w:pPr>
          </w:p>
          <w:p w14:paraId="2FC5B617" w14:textId="77777777" w:rsidR="00C2618F" w:rsidRDefault="00C2618F" w:rsidP="00C2618F">
            <w:pPr>
              <w:jc w:val="center"/>
              <w:rPr>
                <w:szCs w:val="22"/>
              </w:rPr>
            </w:pPr>
            <w:r w:rsidRPr="00927270">
              <w:rPr>
                <w:szCs w:val="22"/>
              </w:rPr>
              <w:t xml:space="preserve">State Registration Number (SRN):  </w:t>
            </w:r>
            <w:bookmarkStart w:id="1" w:name="bSRN"/>
            <w:r w:rsidR="002D1F1F">
              <w:rPr>
                <w:szCs w:val="22"/>
              </w:rPr>
              <w:t>N3392</w:t>
            </w:r>
            <w:bookmarkEnd w:id="1"/>
          </w:p>
          <w:p w14:paraId="4EE75AAF" w14:textId="77777777" w:rsidR="00807634" w:rsidRPr="00927270" w:rsidRDefault="00807634" w:rsidP="00C2618F">
            <w:pPr>
              <w:jc w:val="center"/>
              <w:rPr>
                <w:szCs w:val="22"/>
              </w:rPr>
            </w:pPr>
          </w:p>
          <w:p w14:paraId="1C8ECC9C" w14:textId="77777777" w:rsidR="00C2618F" w:rsidRPr="00927270" w:rsidRDefault="00C2618F" w:rsidP="00C2618F">
            <w:pPr>
              <w:jc w:val="center"/>
              <w:rPr>
                <w:szCs w:val="22"/>
              </w:rPr>
            </w:pPr>
            <w:r w:rsidRPr="00927270">
              <w:rPr>
                <w:szCs w:val="22"/>
              </w:rPr>
              <w:t>LOCATED AT</w:t>
            </w:r>
          </w:p>
          <w:p w14:paraId="2D4C38C4" w14:textId="77777777" w:rsidR="002B29E9" w:rsidRPr="00927270" w:rsidRDefault="002B29E9" w:rsidP="002B29E9">
            <w:pPr>
              <w:jc w:val="center"/>
              <w:rPr>
                <w:szCs w:val="22"/>
              </w:rPr>
            </w:pPr>
          </w:p>
          <w:p w14:paraId="602A849A" w14:textId="77777777" w:rsidR="005E5399" w:rsidRPr="003F5BE8" w:rsidRDefault="002D1F1F" w:rsidP="002B29E9">
            <w:pPr>
              <w:jc w:val="center"/>
              <w:rPr>
                <w:szCs w:val="22"/>
              </w:rPr>
            </w:pPr>
            <w:bookmarkStart w:id="2" w:name="bStreetAddress"/>
            <w:bookmarkEnd w:id="2"/>
            <w:r>
              <w:rPr>
                <w:szCs w:val="22"/>
              </w:rPr>
              <w:t>10450 Nevins Road</w:t>
            </w:r>
            <w:r w:rsidR="002B29E9">
              <w:rPr>
                <w:szCs w:val="22"/>
              </w:rPr>
              <w:t xml:space="preserve">, </w:t>
            </w:r>
            <w:bookmarkStart w:id="3" w:name="bCity"/>
            <w:bookmarkEnd w:id="3"/>
            <w:r>
              <w:rPr>
                <w:szCs w:val="22"/>
              </w:rPr>
              <w:t>Six Lakes</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48886</w:t>
            </w:r>
          </w:p>
        </w:tc>
      </w:tr>
      <w:tr w:rsidR="00C2618F" w:rsidRPr="00DF47A8" w14:paraId="64E7A727" w14:textId="77777777" w:rsidTr="00A9750A">
        <w:trPr>
          <w:cantSplit/>
          <w:trHeight w:val="145"/>
        </w:trPr>
        <w:tc>
          <w:tcPr>
            <w:tcW w:w="10530" w:type="dxa"/>
            <w:gridSpan w:val="3"/>
          </w:tcPr>
          <w:p w14:paraId="30E1E3A9" w14:textId="77777777" w:rsidR="00C2618F" w:rsidRPr="00DF47A8" w:rsidRDefault="00C2618F" w:rsidP="00C2618F">
            <w:pPr>
              <w:pStyle w:val="Header"/>
              <w:spacing w:before="20" w:after="20"/>
              <w:rPr>
                <w:szCs w:val="22"/>
              </w:rPr>
            </w:pPr>
          </w:p>
        </w:tc>
      </w:tr>
      <w:tr w:rsidR="00C2618F" w:rsidRPr="001838ED" w14:paraId="5DCE902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6047E6D" w14:textId="77777777" w:rsidR="00C2618F" w:rsidRPr="006F2C46" w:rsidRDefault="00C2618F" w:rsidP="001838ED">
            <w:pPr>
              <w:jc w:val="center"/>
              <w:rPr>
                <w:szCs w:val="22"/>
              </w:rPr>
            </w:pPr>
          </w:p>
          <w:p w14:paraId="1572EDB9" w14:textId="77777777" w:rsidR="00C2618F" w:rsidRPr="001838ED" w:rsidRDefault="00C2618F" w:rsidP="001838ED">
            <w:pPr>
              <w:jc w:val="center"/>
              <w:rPr>
                <w:b/>
                <w:sz w:val="28"/>
              </w:rPr>
            </w:pPr>
            <w:r w:rsidRPr="001838ED">
              <w:rPr>
                <w:b/>
                <w:sz w:val="28"/>
              </w:rPr>
              <w:t>RENEWABLE OPERATING PERMIT</w:t>
            </w:r>
          </w:p>
          <w:p w14:paraId="751688AD" w14:textId="77777777" w:rsidR="00C2618F" w:rsidRPr="001838ED" w:rsidRDefault="00C2618F" w:rsidP="001838ED">
            <w:pPr>
              <w:ind w:left="3240"/>
              <w:rPr>
                <w:sz w:val="24"/>
              </w:rPr>
            </w:pPr>
          </w:p>
          <w:p w14:paraId="7C865712" w14:textId="09A5551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2D1F1F">
              <w:rPr>
                <w:sz w:val="24"/>
              </w:rPr>
              <w:t>N3392</w:t>
            </w:r>
            <w:r w:rsidR="004032B7" w:rsidRPr="001838ED">
              <w:rPr>
                <w:sz w:val="24"/>
              </w:rPr>
              <w:t>-</w:t>
            </w:r>
            <w:bookmarkStart w:id="6" w:name="bIssueYear"/>
            <w:bookmarkEnd w:id="6"/>
            <w:r w:rsidR="002D1F1F">
              <w:rPr>
                <w:sz w:val="24"/>
              </w:rPr>
              <w:t>20</w:t>
            </w:r>
            <w:r w:rsidR="00332B45">
              <w:rPr>
                <w:sz w:val="24"/>
              </w:rPr>
              <w:t>20</w:t>
            </w:r>
          </w:p>
          <w:p w14:paraId="48C7420D" w14:textId="77777777" w:rsidR="00C2618F" w:rsidRPr="001838ED" w:rsidRDefault="00C2618F" w:rsidP="001838ED">
            <w:pPr>
              <w:ind w:left="3240"/>
              <w:rPr>
                <w:sz w:val="24"/>
              </w:rPr>
            </w:pPr>
          </w:p>
          <w:p w14:paraId="1F3DD7F3" w14:textId="48E25095" w:rsidR="00C2618F" w:rsidRPr="001838ED" w:rsidRDefault="00C2618F" w:rsidP="001838ED">
            <w:pPr>
              <w:ind w:left="2880" w:firstLine="720"/>
              <w:rPr>
                <w:sz w:val="24"/>
                <w:szCs w:val="24"/>
              </w:rPr>
            </w:pPr>
            <w:r w:rsidRPr="001838ED">
              <w:rPr>
                <w:sz w:val="24"/>
              </w:rPr>
              <w:t>Expiration Date:</w:t>
            </w:r>
            <w:r w:rsidRPr="001838ED">
              <w:rPr>
                <w:sz w:val="24"/>
              </w:rPr>
              <w:tab/>
            </w:r>
            <w:r w:rsidR="00332B45">
              <w:rPr>
                <w:sz w:val="24"/>
              </w:rPr>
              <w:t>November 4, 2025</w:t>
            </w:r>
          </w:p>
          <w:p w14:paraId="229235FC" w14:textId="77777777" w:rsidR="0025601A" w:rsidRPr="001838ED" w:rsidRDefault="0025601A" w:rsidP="001838ED">
            <w:pPr>
              <w:ind w:left="2880" w:firstLine="360"/>
              <w:rPr>
                <w:sz w:val="24"/>
              </w:rPr>
            </w:pPr>
          </w:p>
          <w:p w14:paraId="2CE6F619" w14:textId="77777777" w:rsidR="00332B45"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E2DBA92" w14:textId="77AF4C38"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332B45">
              <w:rPr>
                <w:sz w:val="24"/>
                <w:szCs w:val="24"/>
              </w:rPr>
              <w:t>May 5, 2024 and May 5, 2025</w:t>
            </w:r>
          </w:p>
          <w:p w14:paraId="186A87DF" w14:textId="77777777" w:rsidR="00DF47A8" w:rsidRPr="001838ED" w:rsidRDefault="00DF47A8" w:rsidP="00DF47A8">
            <w:pPr>
              <w:rPr>
                <w:sz w:val="24"/>
              </w:rPr>
            </w:pPr>
            <w:bookmarkStart w:id="8" w:name="bAppDueDate2"/>
            <w:bookmarkEnd w:id="8"/>
          </w:p>
          <w:p w14:paraId="49EB2A9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FB32D33" w14:textId="77777777" w:rsidR="00DC44C7" w:rsidRDefault="00BC48DF" w:rsidP="00F06835">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7D9CD2E" w14:textId="77777777" w:rsidR="00233961" w:rsidRDefault="00233961" w:rsidP="00F73D71">
      <w:pPr>
        <w:ind w:left="-180"/>
        <w:rPr>
          <w:szCs w:val="22"/>
        </w:rPr>
      </w:pPr>
    </w:p>
    <w:p w14:paraId="49A11469" w14:textId="77777777" w:rsidR="006F2C46" w:rsidRDefault="006F2C46" w:rsidP="00F73D71">
      <w:pPr>
        <w:ind w:left="-180"/>
        <w:rPr>
          <w:szCs w:val="22"/>
        </w:rPr>
      </w:pPr>
    </w:p>
    <w:p w14:paraId="4398CA8C" w14:textId="77777777" w:rsidR="006F2C46" w:rsidRDefault="006F2C46" w:rsidP="00F73D71">
      <w:pPr>
        <w:ind w:left="-180"/>
        <w:rPr>
          <w:szCs w:val="22"/>
        </w:rPr>
      </w:pPr>
    </w:p>
    <w:p w14:paraId="579F44DC" w14:textId="77777777" w:rsidR="002332C3" w:rsidRPr="006A1190" w:rsidRDefault="00AB2375" w:rsidP="002332C3">
      <w:pPr>
        <w:ind w:left="-180"/>
        <w:rPr>
          <w:szCs w:val="22"/>
        </w:rPr>
      </w:pPr>
      <w:r w:rsidRPr="006A1190">
        <w:rPr>
          <w:szCs w:val="22"/>
        </w:rPr>
        <w:t>______________________________________</w:t>
      </w:r>
    </w:p>
    <w:p w14:paraId="14218A42" w14:textId="77777777" w:rsidR="002F4C64" w:rsidRPr="0097673C" w:rsidRDefault="002D1F1F" w:rsidP="00862ED1">
      <w:pPr>
        <w:rPr>
          <w:b/>
          <w:sz w:val="18"/>
        </w:rPr>
      </w:pPr>
      <w:bookmarkStart w:id="9" w:name="bDS"/>
      <w:bookmarkEnd w:id="9"/>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65C1D3C0" w14:textId="77777777" w:rsidR="002F4C64" w:rsidRDefault="002F4C64" w:rsidP="002F4C64"/>
    <w:p w14:paraId="3E2569C8" w14:textId="277EBD0E" w:rsidR="004974A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5397669" w:history="1">
        <w:r w:rsidR="004974AC" w:rsidRPr="00271A99">
          <w:rPr>
            <w:rStyle w:val="Hyperlink"/>
            <w:noProof/>
          </w:rPr>
          <w:t>AUTHORITY AND ENFORCEABILITY</w:t>
        </w:r>
        <w:r w:rsidR="004974AC">
          <w:rPr>
            <w:noProof/>
            <w:webHidden/>
          </w:rPr>
          <w:tab/>
        </w:r>
        <w:r w:rsidR="004974AC">
          <w:rPr>
            <w:noProof/>
            <w:webHidden/>
          </w:rPr>
          <w:fldChar w:fldCharType="begin"/>
        </w:r>
        <w:r w:rsidR="004974AC">
          <w:rPr>
            <w:noProof/>
            <w:webHidden/>
          </w:rPr>
          <w:instrText xml:space="preserve"> PAGEREF _Toc55397669 \h </w:instrText>
        </w:r>
        <w:r w:rsidR="004974AC">
          <w:rPr>
            <w:noProof/>
            <w:webHidden/>
          </w:rPr>
        </w:r>
        <w:r w:rsidR="004974AC">
          <w:rPr>
            <w:noProof/>
            <w:webHidden/>
          </w:rPr>
          <w:fldChar w:fldCharType="separate"/>
        </w:r>
        <w:r w:rsidR="004974AC">
          <w:rPr>
            <w:noProof/>
            <w:webHidden/>
          </w:rPr>
          <w:t>3</w:t>
        </w:r>
        <w:r w:rsidR="004974AC">
          <w:rPr>
            <w:noProof/>
            <w:webHidden/>
          </w:rPr>
          <w:fldChar w:fldCharType="end"/>
        </w:r>
      </w:hyperlink>
    </w:p>
    <w:p w14:paraId="3C57ECC8" w14:textId="7B572A0A" w:rsidR="004974AC" w:rsidRDefault="00392090">
      <w:pPr>
        <w:pStyle w:val="TOC1"/>
        <w:rPr>
          <w:rFonts w:asciiTheme="minorHAnsi" w:eastAsiaTheme="minorEastAsia" w:hAnsiTheme="minorHAnsi" w:cstheme="minorBidi"/>
          <w:b w:val="0"/>
          <w:noProof/>
        </w:rPr>
      </w:pPr>
      <w:hyperlink w:anchor="_Toc55397670" w:history="1">
        <w:r w:rsidR="004974AC" w:rsidRPr="00271A99">
          <w:rPr>
            <w:rStyle w:val="Hyperlink"/>
            <w:noProof/>
          </w:rPr>
          <w:t>A.  GENERAL CONDITIONS</w:t>
        </w:r>
        <w:r w:rsidR="004974AC">
          <w:rPr>
            <w:noProof/>
            <w:webHidden/>
          </w:rPr>
          <w:tab/>
        </w:r>
        <w:r w:rsidR="004974AC">
          <w:rPr>
            <w:noProof/>
            <w:webHidden/>
          </w:rPr>
          <w:fldChar w:fldCharType="begin"/>
        </w:r>
        <w:r w:rsidR="004974AC">
          <w:rPr>
            <w:noProof/>
            <w:webHidden/>
          </w:rPr>
          <w:instrText xml:space="preserve"> PAGEREF _Toc55397670 \h </w:instrText>
        </w:r>
        <w:r w:rsidR="004974AC">
          <w:rPr>
            <w:noProof/>
            <w:webHidden/>
          </w:rPr>
        </w:r>
        <w:r w:rsidR="004974AC">
          <w:rPr>
            <w:noProof/>
            <w:webHidden/>
          </w:rPr>
          <w:fldChar w:fldCharType="separate"/>
        </w:r>
        <w:r w:rsidR="004974AC">
          <w:rPr>
            <w:noProof/>
            <w:webHidden/>
          </w:rPr>
          <w:t>4</w:t>
        </w:r>
        <w:r w:rsidR="004974AC">
          <w:rPr>
            <w:noProof/>
            <w:webHidden/>
          </w:rPr>
          <w:fldChar w:fldCharType="end"/>
        </w:r>
      </w:hyperlink>
    </w:p>
    <w:p w14:paraId="1423874E" w14:textId="4E33362D" w:rsidR="004974AC" w:rsidRDefault="00392090">
      <w:pPr>
        <w:pStyle w:val="TOC2"/>
        <w:rPr>
          <w:rFonts w:asciiTheme="minorHAnsi" w:eastAsiaTheme="minorEastAsia" w:hAnsiTheme="minorHAnsi" w:cstheme="minorBidi"/>
          <w:noProof/>
        </w:rPr>
      </w:pPr>
      <w:hyperlink w:anchor="_Toc55397671" w:history="1">
        <w:r w:rsidR="004974AC" w:rsidRPr="00271A99">
          <w:rPr>
            <w:rStyle w:val="Hyperlink"/>
            <w:noProof/>
          </w:rPr>
          <w:t>Permit Enforceability</w:t>
        </w:r>
        <w:r w:rsidR="004974AC">
          <w:rPr>
            <w:noProof/>
            <w:webHidden/>
          </w:rPr>
          <w:tab/>
        </w:r>
        <w:r w:rsidR="004974AC">
          <w:rPr>
            <w:noProof/>
            <w:webHidden/>
          </w:rPr>
          <w:fldChar w:fldCharType="begin"/>
        </w:r>
        <w:r w:rsidR="004974AC">
          <w:rPr>
            <w:noProof/>
            <w:webHidden/>
          </w:rPr>
          <w:instrText xml:space="preserve"> PAGEREF _Toc55397671 \h </w:instrText>
        </w:r>
        <w:r w:rsidR="004974AC">
          <w:rPr>
            <w:noProof/>
            <w:webHidden/>
          </w:rPr>
        </w:r>
        <w:r w:rsidR="004974AC">
          <w:rPr>
            <w:noProof/>
            <w:webHidden/>
          </w:rPr>
          <w:fldChar w:fldCharType="separate"/>
        </w:r>
        <w:r w:rsidR="004974AC">
          <w:rPr>
            <w:noProof/>
            <w:webHidden/>
          </w:rPr>
          <w:t>4</w:t>
        </w:r>
        <w:r w:rsidR="004974AC">
          <w:rPr>
            <w:noProof/>
            <w:webHidden/>
          </w:rPr>
          <w:fldChar w:fldCharType="end"/>
        </w:r>
      </w:hyperlink>
    </w:p>
    <w:p w14:paraId="320A7C3A" w14:textId="3AB78A21" w:rsidR="004974AC" w:rsidRDefault="00392090">
      <w:pPr>
        <w:pStyle w:val="TOC2"/>
        <w:rPr>
          <w:rFonts w:asciiTheme="minorHAnsi" w:eastAsiaTheme="minorEastAsia" w:hAnsiTheme="minorHAnsi" w:cstheme="minorBidi"/>
          <w:noProof/>
        </w:rPr>
      </w:pPr>
      <w:hyperlink w:anchor="_Toc55397672" w:history="1">
        <w:r w:rsidR="004974AC" w:rsidRPr="00271A99">
          <w:rPr>
            <w:rStyle w:val="Hyperlink"/>
            <w:noProof/>
          </w:rPr>
          <w:t>General Provisions</w:t>
        </w:r>
        <w:r w:rsidR="004974AC">
          <w:rPr>
            <w:noProof/>
            <w:webHidden/>
          </w:rPr>
          <w:tab/>
        </w:r>
        <w:r w:rsidR="004974AC">
          <w:rPr>
            <w:noProof/>
            <w:webHidden/>
          </w:rPr>
          <w:fldChar w:fldCharType="begin"/>
        </w:r>
        <w:r w:rsidR="004974AC">
          <w:rPr>
            <w:noProof/>
            <w:webHidden/>
          </w:rPr>
          <w:instrText xml:space="preserve"> PAGEREF _Toc55397672 \h </w:instrText>
        </w:r>
        <w:r w:rsidR="004974AC">
          <w:rPr>
            <w:noProof/>
            <w:webHidden/>
          </w:rPr>
        </w:r>
        <w:r w:rsidR="004974AC">
          <w:rPr>
            <w:noProof/>
            <w:webHidden/>
          </w:rPr>
          <w:fldChar w:fldCharType="separate"/>
        </w:r>
        <w:r w:rsidR="004974AC">
          <w:rPr>
            <w:noProof/>
            <w:webHidden/>
          </w:rPr>
          <w:t>4</w:t>
        </w:r>
        <w:r w:rsidR="004974AC">
          <w:rPr>
            <w:noProof/>
            <w:webHidden/>
          </w:rPr>
          <w:fldChar w:fldCharType="end"/>
        </w:r>
      </w:hyperlink>
    </w:p>
    <w:p w14:paraId="574C7C15" w14:textId="4E891688" w:rsidR="004974AC" w:rsidRDefault="00392090">
      <w:pPr>
        <w:pStyle w:val="TOC2"/>
        <w:rPr>
          <w:rFonts w:asciiTheme="minorHAnsi" w:eastAsiaTheme="minorEastAsia" w:hAnsiTheme="minorHAnsi" w:cstheme="minorBidi"/>
          <w:noProof/>
        </w:rPr>
      </w:pPr>
      <w:hyperlink w:anchor="_Toc55397673" w:history="1">
        <w:r w:rsidR="004974AC" w:rsidRPr="00271A99">
          <w:rPr>
            <w:rStyle w:val="Hyperlink"/>
            <w:noProof/>
          </w:rPr>
          <w:t>Equipment &amp; Design</w:t>
        </w:r>
        <w:r w:rsidR="004974AC">
          <w:rPr>
            <w:noProof/>
            <w:webHidden/>
          </w:rPr>
          <w:tab/>
        </w:r>
        <w:r w:rsidR="004974AC">
          <w:rPr>
            <w:noProof/>
            <w:webHidden/>
          </w:rPr>
          <w:fldChar w:fldCharType="begin"/>
        </w:r>
        <w:r w:rsidR="004974AC">
          <w:rPr>
            <w:noProof/>
            <w:webHidden/>
          </w:rPr>
          <w:instrText xml:space="preserve"> PAGEREF _Toc55397673 \h </w:instrText>
        </w:r>
        <w:r w:rsidR="004974AC">
          <w:rPr>
            <w:noProof/>
            <w:webHidden/>
          </w:rPr>
        </w:r>
        <w:r w:rsidR="004974AC">
          <w:rPr>
            <w:noProof/>
            <w:webHidden/>
          </w:rPr>
          <w:fldChar w:fldCharType="separate"/>
        </w:r>
        <w:r w:rsidR="004974AC">
          <w:rPr>
            <w:noProof/>
            <w:webHidden/>
          </w:rPr>
          <w:t>5</w:t>
        </w:r>
        <w:r w:rsidR="004974AC">
          <w:rPr>
            <w:noProof/>
            <w:webHidden/>
          </w:rPr>
          <w:fldChar w:fldCharType="end"/>
        </w:r>
      </w:hyperlink>
    </w:p>
    <w:p w14:paraId="2C41289E" w14:textId="55F3CA08" w:rsidR="004974AC" w:rsidRDefault="00392090">
      <w:pPr>
        <w:pStyle w:val="TOC2"/>
        <w:rPr>
          <w:rFonts w:asciiTheme="minorHAnsi" w:eastAsiaTheme="minorEastAsia" w:hAnsiTheme="minorHAnsi" w:cstheme="minorBidi"/>
          <w:noProof/>
        </w:rPr>
      </w:pPr>
      <w:hyperlink w:anchor="_Toc55397674" w:history="1">
        <w:r w:rsidR="004974AC" w:rsidRPr="00271A99">
          <w:rPr>
            <w:rStyle w:val="Hyperlink"/>
            <w:noProof/>
          </w:rPr>
          <w:t>Emission Limits</w:t>
        </w:r>
        <w:r w:rsidR="004974AC">
          <w:rPr>
            <w:noProof/>
            <w:webHidden/>
          </w:rPr>
          <w:tab/>
        </w:r>
        <w:r w:rsidR="004974AC">
          <w:rPr>
            <w:noProof/>
            <w:webHidden/>
          </w:rPr>
          <w:fldChar w:fldCharType="begin"/>
        </w:r>
        <w:r w:rsidR="004974AC">
          <w:rPr>
            <w:noProof/>
            <w:webHidden/>
          </w:rPr>
          <w:instrText xml:space="preserve"> PAGEREF _Toc55397674 \h </w:instrText>
        </w:r>
        <w:r w:rsidR="004974AC">
          <w:rPr>
            <w:noProof/>
            <w:webHidden/>
          </w:rPr>
        </w:r>
        <w:r w:rsidR="004974AC">
          <w:rPr>
            <w:noProof/>
            <w:webHidden/>
          </w:rPr>
          <w:fldChar w:fldCharType="separate"/>
        </w:r>
        <w:r w:rsidR="004974AC">
          <w:rPr>
            <w:noProof/>
            <w:webHidden/>
          </w:rPr>
          <w:t>5</w:t>
        </w:r>
        <w:r w:rsidR="004974AC">
          <w:rPr>
            <w:noProof/>
            <w:webHidden/>
          </w:rPr>
          <w:fldChar w:fldCharType="end"/>
        </w:r>
      </w:hyperlink>
    </w:p>
    <w:p w14:paraId="5ABFF9F5" w14:textId="04F68A66" w:rsidR="004974AC" w:rsidRDefault="00392090">
      <w:pPr>
        <w:pStyle w:val="TOC2"/>
        <w:rPr>
          <w:rFonts w:asciiTheme="minorHAnsi" w:eastAsiaTheme="minorEastAsia" w:hAnsiTheme="minorHAnsi" w:cstheme="minorBidi"/>
          <w:noProof/>
        </w:rPr>
      </w:pPr>
      <w:hyperlink w:anchor="_Toc55397675" w:history="1">
        <w:r w:rsidR="004974AC" w:rsidRPr="00271A99">
          <w:rPr>
            <w:rStyle w:val="Hyperlink"/>
            <w:noProof/>
          </w:rPr>
          <w:t>Testing/Sampling</w:t>
        </w:r>
        <w:r w:rsidR="004974AC">
          <w:rPr>
            <w:noProof/>
            <w:webHidden/>
          </w:rPr>
          <w:tab/>
        </w:r>
        <w:r w:rsidR="004974AC">
          <w:rPr>
            <w:noProof/>
            <w:webHidden/>
          </w:rPr>
          <w:fldChar w:fldCharType="begin"/>
        </w:r>
        <w:r w:rsidR="004974AC">
          <w:rPr>
            <w:noProof/>
            <w:webHidden/>
          </w:rPr>
          <w:instrText xml:space="preserve"> PAGEREF _Toc55397675 \h </w:instrText>
        </w:r>
        <w:r w:rsidR="004974AC">
          <w:rPr>
            <w:noProof/>
            <w:webHidden/>
          </w:rPr>
        </w:r>
        <w:r w:rsidR="004974AC">
          <w:rPr>
            <w:noProof/>
            <w:webHidden/>
          </w:rPr>
          <w:fldChar w:fldCharType="separate"/>
        </w:r>
        <w:r w:rsidR="004974AC">
          <w:rPr>
            <w:noProof/>
            <w:webHidden/>
          </w:rPr>
          <w:t>5</w:t>
        </w:r>
        <w:r w:rsidR="004974AC">
          <w:rPr>
            <w:noProof/>
            <w:webHidden/>
          </w:rPr>
          <w:fldChar w:fldCharType="end"/>
        </w:r>
      </w:hyperlink>
    </w:p>
    <w:p w14:paraId="11E50D90" w14:textId="4560ABCF" w:rsidR="004974AC" w:rsidRDefault="00392090">
      <w:pPr>
        <w:pStyle w:val="TOC2"/>
        <w:rPr>
          <w:rFonts w:asciiTheme="minorHAnsi" w:eastAsiaTheme="minorEastAsia" w:hAnsiTheme="minorHAnsi" w:cstheme="minorBidi"/>
          <w:noProof/>
        </w:rPr>
      </w:pPr>
      <w:hyperlink w:anchor="_Toc55397676" w:history="1">
        <w:r w:rsidR="004974AC" w:rsidRPr="00271A99">
          <w:rPr>
            <w:rStyle w:val="Hyperlink"/>
            <w:noProof/>
          </w:rPr>
          <w:t>Monitoring/Recordkeeping</w:t>
        </w:r>
        <w:r w:rsidR="004974AC">
          <w:rPr>
            <w:noProof/>
            <w:webHidden/>
          </w:rPr>
          <w:tab/>
        </w:r>
        <w:r w:rsidR="004974AC">
          <w:rPr>
            <w:noProof/>
            <w:webHidden/>
          </w:rPr>
          <w:fldChar w:fldCharType="begin"/>
        </w:r>
        <w:r w:rsidR="004974AC">
          <w:rPr>
            <w:noProof/>
            <w:webHidden/>
          </w:rPr>
          <w:instrText xml:space="preserve"> PAGEREF _Toc55397676 \h </w:instrText>
        </w:r>
        <w:r w:rsidR="004974AC">
          <w:rPr>
            <w:noProof/>
            <w:webHidden/>
          </w:rPr>
        </w:r>
        <w:r w:rsidR="004974AC">
          <w:rPr>
            <w:noProof/>
            <w:webHidden/>
          </w:rPr>
          <w:fldChar w:fldCharType="separate"/>
        </w:r>
        <w:r w:rsidR="004974AC">
          <w:rPr>
            <w:noProof/>
            <w:webHidden/>
          </w:rPr>
          <w:t>6</w:t>
        </w:r>
        <w:r w:rsidR="004974AC">
          <w:rPr>
            <w:noProof/>
            <w:webHidden/>
          </w:rPr>
          <w:fldChar w:fldCharType="end"/>
        </w:r>
      </w:hyperlink>
    </w:p>
    <w:p w14:paraId="1B4613D3" w14:textId="20E6977C" w:rsidR="004974AC" w:rsidRDefault="00392090">
      <w:pPr>
        <w:pStyle w:val="TOC2"/>
        <w:rPr>
          <w:rFonts w:asciiTheme="minorHAnsi" w:eastAsiaTheme="minorEastAsia" w:hAnsiTheme="minorHAnsi" w:cstheme="minorBidi"/>
          <w:noProof/>
        </w:rPr>
      </w:pPr>
      <w:hyperlink w:anchor="_Toc55397677" w:history="1">
        <w:r w:rsidR="004974AC" w:rsidRPr="00271A99">
          <w:rPr>
            <w:rStyle w:val="Hyperlink"/>
            <w:noProof/>
          </w:rPr>
          <w:t>Certification &amp; Reporting</w:t>
        </w:r>
        <w:r w:rsidR="004974AC">
          <w:rPr>
            <w:noProof/>
            <w:webHidden/>
          </w:rPr>
          <w:tab/>
        </w:r>
        <w:r w:rsidR="004974AC">
          <w:rPr>
            <w:noProof/>
            <w:webHidden/>
          </w:rPr>
          <w:fldChar w:fldCharType="begin"/>
        </w:r>
        <w:r w:rsidR="004974AC">
          <w:rPr>
            <w:noProof/>
            <w:webHidden/>
          </w:rPr>
          <w:instrText xml:space="preserve"> PAGEREF _Toc55397677 \h </w:instrText>
        </w:r>
        <w:r w:rsidR="004974AC">
          <w:rPr>
            <w:noProof/>
            <w:webHidden/>
          </w:rPr>
        </w:r>
        <w:r w:rsidR="004974AC">
          <w:rPr>
            <w:noProof/>
            <w:webHidden/>
          </w:rPr>
          <w:fldChar w:fldCharType="separate"/>
        </w:r>
        <w:r w:rsidR="004974AC">
          <w:rPr>
            <w:noProof/>
            <w:webHidden/>
          </w:rPr>
          <w:t>6</w:t>
        </w:r>
        <w:r w:rsidR="004974AC">
          <w:rPr>
            <w:noProof/>
            <w:webHidden/>
          </w:rPr>
          <w:fldChar w:fldCharType="end"/>
        </w:r>
      </w:hyperlink>
    </w:p>
    <w:p w14:paraId="6A733634" w14:textId="72883298" w:rsidR="004974AC" w:rsidRDefault="00392090">
      <w:pPr>
        <w:pStyle w:val="TOC2"/>
        <w:rPr>
          <w:rFonts w:asciiTheme="minorHAnsi" w:eastAsiaTheme="minorEastAsia" w:hAnsiTheme="minorHAnsi" w:cstheme="minorBidi"/>
          <w:noProof/>
        </w:rPr>
      </w:pPr>
      <w:hyperlink w:anchor="_Toc55397678" w:history="1">
        <w:r w:rsidR="004974AC" w:rsidRPr="00271A99">
          <w:rPr>
            <w:rStyle w:val="Hyperlink"/>
            <w:noProof/>
          </w:rPr>
          <w:t>Permit Shield</w:t>
        </w:r>
        <w:r w:rsidR="004974AC">
          <w:rPr>
            <w:noProof/>
            <w:webHidden/>
          </w:rPr>
          <w:tab/>
        </w:r>
        <w:r w:rsidR="004974AC">
          <w:rPr>
            <w:noProof/>
            <w:webHidden/>
          </w:rPr>
          <w:fldChar w:fldCharType="begin"/>
        </w:r>
        <w:r w:rsidR="004974AC">
          <w:rPr>
            <w:noProof/>
            <w:webHidden/>
          </w:rPr>
          <w:instrText xml:space="preserve"> PAGEREF _Toc55397678 \h </w:instrText>
        </w:r>
        <w:r w:rsidR="004974AC">
          <w:rPr>
            <w:noProof/>
            <w:webHidden/>
          </w:rPr>
        </w:r>
        <w:r w:rsidR="004974AC">
          <w:rPr>
            <w:noProof/>
            <w:webHidden/>
          </w:rPr>
          <w:fldChar w:fldCharType="separate"/>
        </w:r>
        <w:r w:rsidR="004974AC">
          <w:rPr>
            <w:noProof/>
            <w:webHidden/>
          </w:rPr>
          <w:t>7</w:t>
        </w:r>
        <w:r w:rsidR="004974AC">
          <w:rPr>
            <w:noProof/>
            <w:webHidden/>
          </w:rPr>
          <w:fldChar w:fldCharType="end"/>
        </w:r>
      </w:hyperlink>
    </w:p>
    <w:p w14:paraId="60F35DB4" w14:textId="19AA8D2D" w:rsidR="004974AC" w:rsidRDefault="00392090">
      <w:pPr>
        <w:pStyle w:val="TOC2"/>
        <w:rPr>
          <w:rFonts w:asciiTheme="minorHAnsi" w:eastAsiaTheme="minorEastAsia" w:hAnsiTheme="minorHAnsi" w:cstheme="minorBidi"/>
          <w:noProof/>
        </w:rPr>
      </w:pPr>
      <w:hyperlink w:anchor="_Toc55397679" w:history="1">
        <w:r w:rsidR="004974AC" w:rsidRPr="00271A99">
          <w:rPr>
            <w:rStyle w:val="Hyperlink"/>
            <w:noProof/>
          </w:rPr>
          <w:t>Revisions</w:t>
        </w:r>
        <w:r w:rsidR="004974AC">
          <w:rPr>
            <w:noProof/>
            <w:webHidden/>
          </w:rPr>
          <w:tab/>
        </w:r>
        <w:r w:rsidR="004974AC">
          <w:rPr>
            <w:noProof/>
            <w:webHidden/>
          </w:rPr>
          <w:fldChar w:fldCharType="begin"/>
        </w:r>
        <w:r w:rsidR="004974AC">
          <w:rPr>
            <w:noProof/>
            <w:webHidden/>
          </w:rPr>
          <w:instrText xml:space="preserve"> PAGEREF _Toc55397679 \h </w:instrText>
        </w:r>
        <w:r w:rsidR="004974AC">
          <w:rPr>
            <w:noProof/>
            <w:webHidden/>
          </w:rPr>
        </w:r>
        <w:r w:rsidR="004974AC">
          <w:rPr>
            <w:noProof/>
            <w:webHidden/>
          </w:rPr>
          <w:fldChar w:fldCharType="separate"/>
        </w:r>
        <w:r w:rsidR="004974AC">
          <w:rPr>
            <w:noProof/>
            <w:webHidden/>
          </w:rPr>
          <w:t>8</w:t>
        </w:r>
        <w:r w:rsidR="004974AC">
          <w:rPr>
            <w:noProof/>
            <w:webHidden/>
          </w:rPr>
          <w:fldChar w:fldCharType="end"/>
        </w:r>
      </w:hyperlink>
    </w:p>
    <w:p w14:paraId="735EA30C" w14:textId="3CCEEB44" w:rsidR="004974AC" w:rsidRDefault="00392090">
      <w:pPr>
        <w:pStyle w:val="TOC2"/>
        <w:rPr>
          <w:rFonts w:asciiTheme="minorHAnsi" w:eastAsiaTheme="minorEastAsia" w:hAnsiTheme="minorHAnsi" w:cstheme="minorBidi"/>
          <w:noProof/>
        </w:rPr>
      </w:pPr>
      <w:hyperlink w:anchor="_Toc55397680" w:history="1">
        <w:r w:rsidR="004974AC" w:rsidRPr="00271A99">
          <w:rPr>
            <w:rStyle w:val="Hyperlink"/>
            <w:noProof/>
          </w:rPr>
          <w:t>Reopenings</w:t>
        </w:r>
        <w:r w:rsidR="004974AC">
          <w:rPr>
            <w:noProof/>
            <w:webHidden/>
          </w:rPr>
          <w:tab/>
        </w:r>
        <w:r w:rsidR="004974AC">
          <w:rPr>
            <w:noProof/>
            <w:webHidden/>
          </w:rPr>
          <w:fldChar w:fldCharType="begin"/>
        </w:r>
        <w:r w:rsidR="004974AC">
          <w:rPr>
            <w:noProof/>
            <w:webHidden/>
          </w:rPr>
          <w:instrText xml:space="preserve"> PAGEREF _Toc55397680 \h </w:instrText>
        </w:r>
        <w:r w:rsidR="004974AC">
          <w:rPr>
            <w:noProof/>
            <w:webHidden/>
          </w:rPr>
        </w:r>
        <w:r w:rsidR="004974AC">
          <w:rPr>
            <w:noProof/>
            <w:webHidden/>
          </w:rPr>
          <w:fldChar w:fldCharType="separate"/>
        </w:r>
        <w:r w:rsidR="004974AC">
          <w:rPr>
            <w:noProof/>
            <w:webHidden/>
          </w:rPr>
          <w:t>8</w:t>
        </w:r>
        <w:r w:rsidR="004974AC">
          <w:rPr>
            <w:noProof/>
            <w:webHidden/>
          </w:rPr>
          <w:fldChar w:fldCharType="end"/>
        </w:r>
      </w:hyperlink>
    </w:p>
    <w:p w14:paraId="10A1E957" w14:textId="2FD720E3" w:rsidR="004974AC" w:rsidRDefault="00392090">
      <w:pPr>
        <w:pStyle w:val="TOC2"/>
        <w:rPr>
          <w:rFonts w:asciiTheme="minorHAnsi" w:eastAsiaTheme="minorEastAsia" w:hAnsiTheme="minorHAnsi" w:cstheme="minorBidi"/>
          <w:noProof/>
        </w:rPr>
      </w:pPr>
      <w:hyperlink w:anchor="_Toc55397681" w:history="1">
        <w:r w:rsidR="004974AC" w:rsidRPr="00271A99">
          <w:rPr>
            <w:rStyle w:val="Hyperlink"/>
            <w:noProof/>
          </w:rPr>
          <w:t>Renewals</w:t>
        </w:r>
        <w:r w:rsidR="004974AC">
          <w:rPr>
            <w:noProof/>
            <w:webHidden/>
          </w:rPr>
          <w:tab/>
        </w:r>
        <w:r w:rsidR="004974AC">
          <w:rPr>
            <w:noProof/>
            <w:webHidden/>
          </w:rPr>
          <w:fldChar w:fldCharType="begin"/>
        </w:r>
        <w:r w:rsidR="004974AC">
          <w:rPr>
            <w:noProof/>
            <w:webHidden/>
          </w:rPr>
          <w:instrText xml:space="preserve"> PAGEREF _Toc55397681 \h </w:instrText>
        </w:r>
        <w:r w:rsidR="004974AC">
          <w:rPr>
            <w:noProof/>
            <w:webHidden/>
          </w:rPr>
        </w:r>
        <w:r w:rsidR="004974AC">
          <w:rPr>
            <w:noProof/>
            <w:webHidden/>
          </w:rPr>
          <w:fldChar w:fldCharType="separate"/>
        </w:r>
        <w:r w:rsidR="004974AC">
          <w:rPr>
            <w:noProof/>
            <w:webHidden/>
          </w:rPr>
          <w:t>9</w:t>
        </w:r>
        <w:r w:rsidR="004974AC">
          <w:rPr>
            <w:noProof/>
            <w:webHidden/>
          </w:rPr>
          <w:fldChar w:fldCharType="end"/>
        </w:r>
      </w:hyperlink>
    </w:p>
    <w:p w14:paraId="2E816A53" w14:textId="701D4B2E" w:rsidR="004974AC" w:rsidRDefault="00392090">
      <w:pPr>
        <w:pStyle w:val="TOC2"/>
        <w:rPr>
          <w:rFonts w:asciiTheme="minorHAnsi" w:eastAsiaTheme="minorEastAsia" w:hAnsiTheme="minorHAnsi" w:cstheme="minorBidi"/>
          <w:noProof/>
        </w:rPr>
      </w:pPr>
      <w:hyperlink w:anchor="_Toc55397682" w:history="1">
        <w:r w:rsidR="004974AC" w:rsidRPr="00271A99">
          <w:rPr>
            <w:rStyle w:val="Hyperlink"/>
            <w:bCs/>
            <w:noProof/>
          </w:rPr>
          <w:t>Stratospheric Ozone Protection</w:t>
        </w:r>
        <w:r w:rsidR="004974AC">
          <w:rPr>
            <w:noProof/>
            <w:webHidden/>
          </w:rPr>
          <w:tab/>
        </w:r>
        <w:r w:rsidR="004974AC">
          <w:rPr>
            <w:noProof/>
            <w:webHidden/>
          </w:rPr>
          <w:fldChar w:fldCharType="begin"/>
        </w:r>
        <w:r w:rsidR="004974AC">
          <w:rPr>
            <w:noProof/>
            <w:webHidden/>
          </w:rPr>
          <w:instrText xml:space="preserve"> PAGEREF _Toc55397682 \h </w:instrText>
        </w:r>
        <w:r w:rsidR="004974AC">
          <w:rPr>
            <w:noProof/>
            <w:webHidden/>
          </w:rPr>
        </w:r>
        <w:r w:rsidR="004974AC">
          <w:rPr>
            <w:noProof/>
            <w:webHidden/>
          </w:rPr>
          <w:fldChar w:fldCharType="separate"/>
        </w:r>
        <w:r w:rsidR="004974AC">
          <w:rPr>
            <w:noProof/>
            <w:webHidden/>
          </w:rPr>
          <w:t>9</w:t>
        </w:r>
        <w:r w:rsidR="004974AC">
          <w:rPr>
            <w:noProof/>
            <w:webHidden/>
          </w:rPr>
          <w:fldChar w:fldCharType="end"/>
        </w:r>
      </w:hyperlink>
    </w:p>
    <w:p w14:paraId="35D8C313" w14:textId="01FEF2AE" w:rsidR="004974AC" w:rsidRDefault="00392090">
      <w:pPr>
        <w:pStyle w:val="TOC2"/>
        <w:rPr>
          <w:rFonts w:asciiTheme="minorHAnsi" w:eastAsiaTheme="minorEastAsia" w:hAnsiTheme="minorHAnsi" w:cstheme="minorBidi"/>
          <w:noProof/>
        </w:rPr>
      </w:pPr>
      <w:hyperlink w:anchor="_Toc55397683" w:history="1">
        <w:r w:rsidR="004974AC" w:rsidRPr="00271A99">
          <w:rPr>
            <w:rStyle w:val="Hyperlink"/>
            <w:bCs/>
            <w:noProof/>
          </w:rPr>
          <w:t>Risk Management Plan</w:t>
        </w:r>
        <w:r w:rsidR="004974AC">
          <w:rPr>
            <w:noProof/>
            <w:webHidden/>
          </w:rPr>
          <w:tab/>
        </w:r>
        <w:r w:rsidR="004974AC">
          <w:rPr>
            <w:noProof/>
            <w:webHidden/>
          </w:rPr>
          <w:fldChar w:fldCharType="begin"/>
        </w:r>
        <w:r w:rsidR="004974AC">
          <w:rPr>
            <w:noProof/>
            <w:webHidden/>
          </w:rPr>
          <w:instrText xml:space="preserve"> PAGEREF _Toc55397683 \h </w:instrText>
        </w:r>
        <w:r w:rsidR="004974AC">
          <w:rPr>
            <w:noProof/>
            <w:webHidden/>
          </w:rPr>
        </w:r>
        <w:r w:rsidR="004974AC">
          <w:rPr>
            <w:noProof/>
            <w:webHidden/>
          </w:rPr>
          <w:fldChar w:fldCharType="separate"/>
        </w:r>
        <w:r w:rsidR="004974AC">
          <w:rPr>
            <w:noProof/>
            <w:webHidden/>
          </w:rPr>
          <w:t>9</w:t>
        </w:r>
        <w:r w:rsidR="004974AC">
          <w:rPr>
            <w:noProof/>
            <w:webHidden/>
          </w:rPr>
          <w:fldChar w:fldCharType="end"/>
        </w:r>
      </w:hyperlink>
    </w:p>
    <w:p w14:paraId="57C09055" w14:textId="27D72EB2" w:rsidR="004974AC" w:rsidRDefault="00392090">
      <w:pPr>
        <w:pStyle w:val="TOC2"/>
        <w:rPr>
          <w:rFonts w:asciiTheme="minorHAnsi" w:eastAsiaTheme="minorEastAsia" w:hAnsiTheme="minorHAnsi" w:cstheme="minorBidi"/>
          <w:noProof/>
        </w:rPr>
      </w:pPr>
      <w:hyperlink w:anchor="_Toc55397684" w:history="1">
        <w:r w:rsidR="004974AC" w:rsidRPr="00271A99">
          <w:rPr>
            <w:rStyle w:val="Hyperlink"/>
            <w:bCs/>
            <w:noProof/>
          </w:rPr>
          <w:t>Emission Trading</w:t>
        </w:r>
        <w:r w:rsidR="004974AC">
          <w:rPr>
            <w:noProof/>
            <w:webHidden/>
          </w:rPr>
          <w:tab/>
        </w:r>
        <w:r w:rsidR="004974AC">
          <w:rPr>
            <w:noProof/>
            <w:webHidden/>
          </w:rPr>
          <w:fldChar w:fldCharType="begin"/>
        </w:r>
        <w:r w:rsidR="004974AC">
          <w:rPr>
            <w:noProof/>
            <w:webHidden/>
          </w:rPr>
          <w:instrText xml:space="preserve"> PAGEREF _Toc55397684 \h </w:instrText>
        </w:r>
        <w:r w:rsidR="004974AC">
          <w:rPr>
            <w:noProof/>
            <w:webHidden/>
          </w:rPr>
        </w:r>
        <w:r w:rsidR="004974AC">
          <w:rPr>
            <w:noProof/>
            <w:webHidden/>
          </w:rPr>
          <w:fldChar w:fldCharType="separate"/>
        </w:r>
        <w:r w:rsidR="004974AC">
          <w:rPr>
            <w:noProof/>
            <w:webHidden/>
          </w:rPr>
          <w:t>9</w:t>
        </w:r>
        <w:r w:rsidR="004974AC">
          <w:rPr>
            <w:noProof/>
            <w:webHidden/>
          </w:rPr>
          <w:fldChar w:fldCharType="end"/>
        </w:r>
      </w:hyperlink>
    </w:p>
    <w:p w14:paraId="116E0451" w14:textId="2C04176B" w:rsidR="004974AC" w:rsidRDefault="00392090">
      <w:pPr>
        <w:pStyle w:val="TOC2"/>
        <w:rPr>
          <w:rFonts w:asciiTheme="minorHAnsi" w:eastAsiaTheme="minorEastAsia" w:hAnsiTheme="minorHAnsi" w:cstheme="minorBidi"/>
          <w:noProof/>
        </w:rPr>
      </w:pPr>
      <w:hyperlink w:anchor="_Toc55397685" w:history="1">
        <w:r w:rsidR="004974AC" w:rsidRPr="00271A99">
          <w:rPr>
            <w:rStyle w:val="Hyperlink"/>
            <w:bCs/>
            <w:noProof/>
          </w:rPr>
          <w:t>Permit to Install (PTI)</w:t>
        </w:r>
        <w:r w:rsidR="004974AC">
          <w:rPr>
            <w:noProof/>
            <w:webHidden/>
          </w:rPr>
          <w:tab/>
        </w:r>
        <w:r w:rsidR="004974AC">
          <w:rPr>
            <w:noProof/>
            <w:webHidden/>
          </w:rPr>
          <w:fldChar w:fldCharType="begin"/>
        </w:r>
        <w:r w:rsidR="004974AC">
          <w:rPr>
            <w:noProof/>
            <w:webHidden/>
          </w:rPr>
          <w:instrText xml:space="preserve"> PAGEREF _Toc55397685 \h </w:instrText>
        </w:r>
        <w:r w:rsidR="004974AC">
          <w:rPr>
            <w:noProof/>
            <w:webHidden/>
          </w:rPr>
        </w:r>
        <w:r w:rsidR="004974AC">
          <w:rPr>
            <w:noProof/>
            <w:webHidden/>
          </w:rPr>
          <w:fldChar w:fldCharType="separate"/>
        </w:r>
        <w:r w:rsidR="004974AC">
          <w:rPr>
            <w:noProof/>
            <w:webHidden/>
          </w:rPr>
          <w:t>10</w:t>
        </w:r>
        <w:r w:rsidR="004974AC">
          <w:rPr>
            <w:noProof/>
            <w:webHidden/>
          </w:rPr>
          <w:fldChar w:fldCharType="end"/>
        </w:r>
      </w:hyperlink>
    </w:p>
    <w:p w14:paraId="44A85F6F" w14:textId="2A0EF981" w:rsidR="004974AC" w:rsidRDefault="00392090">
      <w:pPr>
        <w:pStyle w:val="TOC1"/>
        <w:rPr>
          <w:rFonts w:asciiTheme="minorHAnsi" w:eastAsiaTheme="minorEastAsia" w:hAnsiTheme="minorHAnsi" w:cstheme="minorBidi"/>
          <w:b w:val="0"/>
          <w:noProof/>
        </w:rPr>
      </w:pPr>
      <w:hyperlink w:anchor="_Toc55397686" w:history="1">
        <w:r w:rsidR="004974AC" w:rsidRPr="00271A99">
          <w:rPr>
            <w:rStyle w:val="Hyperlink"/>
            <w:noProof/>
          </w:rPr>
          <w:t>B.  SOURCE-WIDE CONDITIONS</w:t>
        </w:r>
        <w:r w:rsidR="004974AC">
          <w:rPr>
            <w:noProof/>
            <w:webHidden/>
          </w:rPr>
          <w:tab/>
        </w:r>
        <w:r w:rsidR="004974AC">
          <w:rPr>
            <w:noProof/>
            <w:webHidden/>
          </w:rPr>
          <w:fldChar w:fldCharType="begin"/>
        </w:r>
        <w:r w:rsidR="004974AC">
          <w:rPr>
            <w:noProof/>
            <w:webHidden/>
          </w:rPr>
          <w:instrText xml:space="preserve"> PAGEREF _Toc55397686 \h </w:instrText>
        </w:r>
        <w:r w:rsidR="004974AC">
          <w:rPr>
            <w:noProof/>
            <w:webHidden/>
          </w:rPr>
        </w:r>
        <w:r w:rsidR="004974AC">
          <w:rPr>
            <w:noProof/>
            <w:webHidden/>
          </w:rPr>
          <w:fldChar w:fldCharType="separate"/>
        </w:r>
        <w:r w:rsidR="004974AC">
          <w:rPr>
            <w:noProof/>
            <w:webHidden/>
          </w:rPr>
          <w:t>11</w:t>
        </w:r>
        <w:r w:rsidR="004974AC">
          <w:rPr>
            <w:noProof/>
            <w:webHidden/>
          </w:rPr>
          <w:fldChar w:fldCharType="end"/>
        </w:r>
      </w:hyperlink>
    </w:p>
    <w:p w14:paraId="0A61EE28" w14:textId="4A0522D7" w:rsidR="004974AC" w:rsidRDefault="00392090">
      <w:pPr>
        <w:pStyle w:val="TOC1"/>
        <w:rPr>
          <w:rFonts w:asciiTheme="minorHAnsi" w:eastAsiaTheme="minorEastAsia" w:hAnsiTheme="minorHAnsi" w:cstheme="minorBidi"/>
          <w:b w:val="0"/>
          <w:noProof/>
        </w:rPr>
      </w:pPr>
      <w:hyperlink w:anchor="_Toc55397687" w:history="1">
        <w:r w:rsidR="004974AC" w:rsidRPr="00271A99">
          <w:rPr>
            <w:rStyle w:val="Hyperlink"/>
            <w:noProof/>
          </w:rPr>
          <w:t>C.  EMISSION UNIT SPECIAL CONDITIONS</w:t>
        </w:r>
        <w:r w:rsidR="004974AC">
          <w:rPr>
            <w:noProof/>
            <w:webHidden/>
          </w:rPr>
          <w:tab/>
        </w:r>
        <w:r w:rsidR="004974AC">
          <w:rPr>
            <w:noProof/>
            <w:webHidden/>
          </w:rPr>
          <w:fldChar w:fldCharType="begin"/>
        </w:r>
        <w:r w:rsidR="004974AC">
          <w:rPr>
            <w:noProof/>
            <w:webHidden/>
          </w:rPr>
          <w:instrText xml:space="preserve"> PAGEREF _Toc55397687 \h </w:instrText>
        </w:r>
        <w:r w:rsidR="004974AC">
          <w:rPr>
            <w:noProof/>
            <w:webHidden/>
          </w:rPr>
        </w:r>
        <w:r w:rsidR="004974AC">
          <w:rPr>
            <w:noProof/>
            <w:webHidden/>
          </w:rPr>
          <w:fldChar w:fldCharType="separate"/>
        </w:r>
        <w:r w:rsidR="004974AC">
          <w:rPr>
            <w:noProof/>
            <w:webHidden/>
          </w:rPr>
          <w:t>12</w:t>
        </w:r>
        <w:r w:rsidR="004974AC">
          <w:rPr>
            <w:noProof/>
            <w:webHidden/>
          </w:rPr>
          <w:fldChar w:fldCharType="end"/>
        </w:r>
      </w:hyperlink>
    </w:p>
    <w:p w14:paraId="69FA3D49" w14:textId="46C61752" w:rsidR="004974AC" w:rsidRDefault="00392090">
      <w:pPr>
        <w:pStyle w:val="TOC2"/>
        <w:rPr>
          <w:rFonts w:asciiTheme="minorHAnsi" w:eastAsiaTheme="minorEastAsia" w:hAnsiTheme="minorHAnsi" w:cstheme="minorBidi"/>
          <w:noProof/>
        </w:rPr>
      </w:pPr>
      <w:hyperlink w:anchor="_Toc55397688" w:history="1">
        <w:r w:rsidR="004974AC" w:rsidRPr="00271A99">
          <w:rPr>
            <w:rStyle w:val="Hyperlink"/>
            <w:noProof/>
          </w:rPr>
          <w:t>EMISSION UNIT SUMMARY TABLE</w:t>
        </w:r>
        <w:r w:rsidR="004974AC">
          <w:rPr>
            <w:noProof/>
            <w:webHidden/>
          </w:rPr>
          <w:tab/>
        </w:r>
        <w:r w:rsidR="004974AC">
          <w:rPr>
            <w:noProof/>
            <w:webHidden/>
          </w:rPr>
          <w:fldChar w:fldCharType="begin"/>
        </w:r>
        <w:r w:rsidR="004974AC">
          <w:rPr>
            <w:noProof/>
            <w:webHidden/>
          </w:rPr>
          <w:instrText xml:space="preserve"> PAGEREF _Toc55397688 \h </w:instrText>
        </w:r>
        <w:r w:rsidR="004974AC">
          <w:rPr>
            <w:noProof/>
            <w:webHidden/>
          </w:rPr>
        </w:r>
        <w:r w:rsidR="004974AC">
          <w:rPr>
            <w:noProof/>
            <w:webHidden/>
          </w:rPr>
          <w:fldChar w:fldCharType="separate"/>
        </w:r>
        <w:r w:rsidR="004974AC">
          <w:rPr>
            <w:noProof/>
            <w:webHidden/>
          </w:rPr>
          <w:t>12</w:t>
        </w:r>
        <w:r w:rsidR="004974AC">
          <w:rPr>
            <w:noProof/>
            <w:webHidden/>
          </w:rPr>
          <w:fldChar w:fldCharType="end"/>
        </w:r>
      </w:hyperlink>
    </w:p>
    <w:p w14:paraId="400E01AC" w14:textId="45E81AA6" w:rsidR="004974AC" w:rsidRDefault="00392090">
      <w:pPr>
        <w:pStyle w:val="TOC1"/>
        <w:rPr>
          <w:rFonts w:asciiTheme="minorHAnsi" w:eastAsiaTheme="minorEastAsia" w:hAnsiTheme="minorHAnsi" w:cstheme="minorBidi"/>
          <w:b w:val="0"/>
          <w:noProof/>
        </w:rPr>
      </w:pPr>
      <w:hyperlink w:anchor="_Toc55397689" w:history="1">
        <w:r w:rsidR="004974AC" w:rsidRPr="00271A99">
          <w:rPr>
            <w:rStyle w:val="Hyperlink"/>
            <w:noProof/>
          </w:rPr>
          <w:t>D.  FLEXIBLE GROUP SPECIAL CONDITIONS</w:t>
        </w:r>
        <w:r w:rsidR="004974AC">
          <w:rPr>
            <w:noProof/>
            <w:webHidden/>
          </w:rPr>
          <w:tab/>
        </w:r>
        <w:r w:rsidR="004974AC">
          <w:rPr>
            <w:noProof/>
            <w:webHidden/>
          </w:rPr>
          <w:fldChar w:fldCharType="begin"/>
        </w:r>
        <w:r w:rsidR="004974AC">
          <w:rPr>
            <w:noProof/>
            <w:webHidden/>
          </w:rPr>
          <w:instrText xml:space="preserve"> PAGEREF _Toc55397689 \h </w:instrText>
        </w:r>
        <w:r w:rsidR="004974AC">
          <w:rPr>
            <w:noProof/>
            <w:webHidden/>
          </w:rPr>
        </w:r>
        <w:r w:rsidR="004974AC">
          <w:rPr>
            <w:noProof/>
            <w:webHidden/>
          </w:rPr>
          <w:fldChar w:fldCharType="separate"/>
        </w:r>
        <w:r w:rsidR="004974AC">
          <w:rPr>
            <w:noProof/>
            <w:webHidden/>
          </w:rPr>
          <w:t>15</w:t>
        </w:r>
        <w:r w:rsidR="004974AC">
          <w:rPr>
            <w:noProof/>
            <w:webHidden/>
          </w:rPr>
          <w:fldChar w:fldCharType="end"/>
        </w:r>
      </w:hyperlink>
    </w:p>
    <w:p w14:paraId="7462E964" w14:textId="47678257" w:rsidR="004974AC" w:rsidRDefault="00392090">
      <w:pPr>
        <w:pStyle w:val="TOC2"/>
        <w:rPr>
          <w:rFonts w:asciiTheme="minorHAnsi" w:eastAsiaTheme="minorEastAsia" w:hAnsiTheme="minorHAnsi" w:cstheme="minorBidi"/>
          <w:noProof/>
        </w:rPr>
      </w:pPr>
      <w:hyperlink w:anchor="_Toc55397690" w:history="1">
        <w:r w:rsidR="004974AC" w:rsidRPr="00271A99">
          <w:rPr>
            <w:rStyle w:val="Hyperlink"/>
            <w:bCs/>
            <w:noProof/>
          </w:rPr>
          <w:t>FLEXIBLE GROUP SUMMARY TABLE</w:t>
        </w:r>
        <w:r w:rsidR="004974AC">
          <w:rPr>
            <w:noProof/>
            <w:webHidden/>
          </w:rPr>
          <w:tab/>
        </w:r>
        <w:r w:rsidR="004974AC">
          <w:rPr>
            <w:noProof/>
            <w:webHidden/>
          </w:rPr>
          <w:fldChar w:fldCharType="begin"/>
        </w:r>
        <w:r w:rsidR="004974AC">
          <w:rPr>
            <w:noProof/>
            <w:webHidden/>
          </w:rPr>
          <w:instrText xml:space="preserve"> PAGEREF _Toc55397690 \h </w:instrText>
        </w:r>
        <w:r w:rsidR="004974AC">
          <w:rPr>
            <w:noProof/>
            <w:webHidden/>
          </w:rPr>
        </w:r>
        <w:r w:rsidR="004974AC">
          <w:rPr>
            <w:noProof/>
            <w:webHidden/>
          </w:rPr>
          <w:fldChar w:fldCharType="separate"/>
        </w:r>
        <w:r w:rsidR="004974AC">
          <w:rPr>
            <w:noProof/>
            <w:webHidden/>
          </w:rPr>
          <w:t>15</w:t>
        </w:r>
        <w:r w:rsidR="004974AC">
          <w:rPr>
            <w:noProof/>
            <w:webHidden/>
          </w:rPr>
          <w:fldChar w:fldCharType="end"/>
        </w:r>
      </w:hyperlink>
    </w:p>
    <w:p w14:paraId="11A08D3A" w14:textId="11BA1F15" w:rsidR="004974AC" w:rsidRDefault="00392090">
      <w:pPr>
        <w:pStyle w:val="TOC2"/>
        <w:rPr>
          <w:rFonts w:asciiTheme="minorHAnsi" w:eastAsiaTheme="minorEastAsia" w:hAnsiTheme="minorHAnsi" w:cstheme="minorBidi"/>
          <w:noProof/>
        </w:rPr>
      </w:pPr>
      <w:hyperlink w:anchor="_Toc55397691" w:history="1">
        <w:r w:rsidR="004974AC" w:rsidRPr="00271A99">
          <w:rPr>
            <w:rStyle w:val="Hyperlink"/>
            <w:bCs/>
            <w:iCs/>
            <w:noProof/>
          </w:rPr>
          <w:t>FGINGERSOLLRAND</w:t>
        </w:r>
        <w:r w:rsidR="004974AC">
          <w:rPr>
            <w:noProof/>
            <w:webHidden/>
          </w:rPr>
          <w:tab/>
        </w:r>
        <w:r w:rsidR="004974AC">
          <w:rPr>
            <w:noProof/>
            <w:webHidden/>
          </w:rPr>
          <w:fldChar w:fldCharType="begin"/>
        </w:r>
        <w:r w:rsidR="004974AC">
          <w:rPr>
            <w:noProof/>
            <w:webHidden/>
          </w:rPr>
          <w:instrText xml:space="preserve"> PAGEREF _Toc55397691 \h </w:instrText>
        </w:r>
        <w:r w:rsidR="004974AC">
          <w:rPr>
            <w:noProof/>
            <w:webHidden/>
          </w:rPr>
        </w:r>
        <w:r w:rsidR="004974AC">
          <w:rPr>
            <w:noProof/>
            <w:webHidden/>
          </w:rPr>
          <w:fldChar w:fldCharType="separate"/>
        </w:r>
        <w:r w:rsidR="004974AC">
          <w:rPr>
            <w:noProof/>
            <w:webHidden/>
          </w:rPr>
          <w:t>17</w:t>
        </w:r>
        <w:r w:rsidR="004974AC">
          <w:rPr>
            <w:noProof/>
            <w:webHidden/>
          </w:rPr>
          <w:fldChar w:fldCharType="end"/>
        </w:r>
      </w:hyperlink>
    </w:p>
    <w:p w14:paraId="5756B320" w14:textId="0B06C57E" w:rsidR="004974AC" w:rsidRDefault="00392090">
      <w:pPr>
        <w:pStyle w:val="TOC2"/>
        <w:rPr>
          <w:rFonts w:asciiTheme="minorHAnsi" w:eastAsiaTheme="minorEastAsia" w:hAnsiTheme="minorHAnsi" w:cstheme="minorBidi"/>
          <w:noProof/>
        </w:rPr>
      </w:pPr>
      <w:hyperlink w:anchor="_Toc55397692" w:history="1">
        <w:r w:rsidR="004974AC" w:rsidRPr="00271A99">
          <w:rPr>
            <w:rStyle w:val="Hyperlink"/>
            <w:bCs/>
            <w:iCs/>
            <w:noProof/>
          </w:rPr>
          <w:t>FGBOILERS-SMALL</w:t>
        </w:r>
        <w:r w:rsidR="004974AC">
          <w:rPr>
            <w:noProof/>
            <w:webHidden/>
          </w:rPr>
          <w:tab/>
        </w:r>
        <w:r w:rsidR="004974AC">
          <w:rPr>
            <w:noProof/>
            <w:webHidden/>
          </w:rPr>
          <w:fldChar w:fldCharType="begin"/>
        </w:r>
        <w:r w:rsidR="004974AC">
          <w:rPr>
            <w:noProof/>
            <w:webHidden/>
          </w:rPr>
          <w:instrText xml:space="preserve"> PAGEREF _Toc55397692 \h </w:instrText>
        </w:r>
        <w:r w:rsidR="004974AC">
          <w:rPr>
            <w:noProof/>
            <w:webHidden/>
          </w:rPr>
        </w:r>
        <w:r w:rsidR="004974AC">
          <w:rPr>
            <w:noProof/>
            <w:webHidden/>
          </w:rPr>
          <w:fldChar w:fldCharType="separate"/>
        </w:r>
        <w:r w:rsidR="004974AC">
          <w:rPr>
            <w:noProof/>
            <w:webHidden/>
          </w:rPr>
          <w:t>19</w:t>
        </w:r>
        <w:r w:rsidR="004974AC">
          <w:rPr>
            <w:noProof/>
            <w:webHidden/>
          </w:rPr>
          <w:fldChar w:fldCharType="end"/>
        </w:r>
      </w:hyperlink>
    </w:p>
    <w:p w14:paraId="3422B049" w14:textId="3F46280C" w:rsidR="004974AC" w:rsidRDefault="00392090">
      <w:pPr>
        <w:pStyle w:val="TOC2"/>
        <w:rPr>
          <w:rFonts w:asciiTheme="minorHAnsi" w:eastAsiaTheme="minorEastAsia" w:hAnsiTheme="minorHAnsi" w:cstheme="minorBidi"/>
          <w:noProof/>
        </w:rPr>
      </w:pPr>
      <w:hyperlink w:anchor="_Toc55397693" w:history="1">
        <w:r w:rsidR="004974AC" w:rsidRPr="00271A99">
          <w:rPr>
            <w:rStyle w:val="Hyperlink"/>
            <w:bCs/>
            <w:iCs/>
            <w:noProof/>
          </w:rPr>
          <w:t>FGBOILERS-LARGE</w:t>
        </w:r>
        <w:r w:rsidR="004974AC">
          <w:rPr>
            <w:noProof/>
            <w:webHidden/>
          </w:rPr>
          <w:tab/>
        </w:r>
        <w:r w:rsidR="004974AC">
          <w:rPr>
            <w:noProof/>
            <w:webHidden/>
          </w:rPr>
          <w:fldChar w:fldCharType="begin"/>
        </w:r>
        <w:r w:rsidR="004974AC">
          <w:rPr>
            <w:noProof/>
            <w:webHidden/>
          </w:rPr>
          <w:instrText xml:space="preserve"> PAGEREF _Toc55397693 \h </w:instrText>
        </w:r>
        <w:r w:rsidR="004974AC">
          <w:rPr>
            <w:noProof/>
            <w:webHidden/>
          </w:rPr>
        </w:r>
        <w:r w:rsidR="004974AC">
          <w:rPr>
            <w:noProof/>
            <w:webHidden/>
          </w:rPr>
          <w:fldChar w:fldCharType="separate"/>
        </w:r>
        <w:r w:rsidR="004974AC">
          <w:rPr>
            <w:noProof/>
            <w:webHidden/>
          </w:rPr>
          <w:t>22</w:t>
        </w:r>
        <w:r w:rsidR="004974AC">
          <w:rPr>
            <w:noProof/>
            <w:webHidden/>
          </w:rPr>
          <w:fldChar w:fldCharType="end"/>
        </w:r>
      </w:hyperlink>
    </w:p>
    <w:p w14:paraId="31D1BC4F" w14:textId="318CCE79" w:rsidR="004974AC" w:rsidRDefault="00392090">
      <w:pPr>
        <w:pStyle w:val="TOC2"/>
        <w:rPr>
          <w:rFonts w:asciiTheme="minorHAnsi" w:eastAsiaTheme="minorEastAsia" w:hAnsiTheme="minorHAnsi" w:cstheme="minorBidi"/>
          <w:noProof/>
        </w:rPr>
      </w:pPr>
      <w:hyperlink w:anchor="_Toc55397694" w:history="1">
        <w:r w:rsidR="004974AC" w:rsidRPr="00271A99">
          <w:rPr>
            <w:rStyle w:val="Hyperlink"/>
            <w:bCs/>
            <w:iCs/>
            <w:noProof/>
          </w:rPr>
          <w:t>FGNSPSDC</w:t>
        </w:r>
        <w:r w:rsidR="004974AC">
          <w:rPr>
            <w:noProof/>
            <w:webHidden/>
          </w:rPr>
          <w:tab/>
        </w:r>
        <w:r w:rsidR="004974AC">
          <w:rPr>
            <w:noProof/>
            <w:webHidden/>
          </w:rPr>
          <w:fldChar w:fldCharType="begin"/>
        </w:r>
        <w:r w:rsidR="004974AC">
          <w:rPr>
            <w:noProof/>
            <w:webHidden/>
          </w:rPr>
          <w:instrText xml:space="preserve"> PAGEREF _Toc55397694 \h </w:instrText>
        </w:r>
        <w:r w:rsidR="004974AC">
          <w:rPr>
            <w:noProof/>
            <w:webHidden/>
          </w:rPr>
        </w:r>
        <w:r w:rsidR="004974AC">
          <w:rPr>
            <w:noProof/>
            <w:webHidden/>
          </w:rPr>
          <w:fldChar w:fldCharType="separate"/>
        </w:r>
        <w:r w:rsidR="004974AC">
          <w:rPr>
            <w:noProof/>
            <w:webHidden/>
          </w:rPr>
          <w:t>26</w:t>
        </w:r>
        <w:r w:rsidR="004974AC">
          <w:rPr>
            <w:noProof/>
            <w:webHidden/>
          </w:rPr>
          <w:fldChar w:fldCharType="end"/>
        </w:r>
      </w:hyperlink>
    </w:p>
    <w:p w14:paraId="5631E9BB" w14:textId="1BA37B32" w:rsidR="004974AC" w:rsidRDefault="00392090">
      <w:pPr>
        <w:pStyle w:val="TOC2"/>
        <w:rPr>
          <w:rFonts w:asciiTheme="minorHAnsi" w:eastAsiaTheme="minorEastAsia" w:hAnsiTheme="minorHAnsi" w:cstheme="minorBidi"/>
          <w:noProof/>
        </w:rPr>
      </w:pPr>
      <w:hyperlink w:anchor="_Toc55397695" w:history="1">
        <w:r w:rsidR="004974AC" w:rsidRPr="00271A99">
          <w:rPr>
            <w:rStyle w:val="Hyperlink"/>
            <w:iCs/>
            <w:noProof/>
          </w:rPr>
          <w:t>FGRULE285(2)(mm)</w:t>
        </w:r>
        <w:r w:rsidR="004974AC">
          <w:rPr>
            <w:noProof/>
            <w:webHidden/>
          </w:rPr>
          <w:tab/>
        </w:r>
        <w:r w:rsidR="004974AC">
          <w:rPr>
            <w:noProof/>
            <w:webHidden/>
          </w:rPr>
          <w:fldChar w:fldCharType="begin"/>
        </w:r>
        <w:r w:rsidR="004974AC">
          <w:rPr>
            <w:noProof/>
            <w:webHidden/>
          </w:rPr>
          <w:instrText xml:space="preserve"> PAGEREF _Toc55397695 \h </w:instrText>
        </w:r>
        <w:r w:rsidR="004974AC">
          <w:rPr>
            <w:noProof/>
            <w:webHidden/>
          </w:rPr>
        </w:r>
        <w:r w:rsidR="004974AC">
          <w:rPr>
            <w:noProof/>
            <w:webHidden/>
          </w:rPr>
          <w:fldChar w:fldCharType="separate"/>
        </w:r>
        <w:r w:rsidR="004974AC">
          <w:rPr>
            <w:noProof/>
            <w:webHidden/>
          </w:rPr>
          <w:t>28</w:t>
        </w:r>
        <w:r w:rsidR="004974AC">
          <w:rPr>
            <w:noProof/>
            <w:webHidden/>
          </w:rPr>
          <w:fldChar w:fldCharType="end"/>
        </w:r>
      </w:hyperlink>
    </w:p>
    <w:p w14:paraId="53E08C44" w14:textId="49DFF1A6" w:rsidR="004974AC" w:rsidRDefault="00392090">
      <w:pPr>
        <w:pStyle w:val="TOC1"/>
        <w:rPr>
          <w:rFonts w:asciiTheme="minorHAnsi" w:eastAsiaTheme="minorEastAsia" w:hAnsiTheme="minorHAnsi" w:cstheme="minorBidi"/>
          <w:b w:val="0"/>
          <w:noProof/>
        </w:rPr>
      </w:pPr>
      <w:hyperlink w:anchor="_Toc55397696" w:history="1">
        <w:r w:rsidR="004974AC" w:rsidRPr="00271A99">
          <w:rPr>
            <w:rStyle w:val="Hyperlink"/>
            <w:noProof/>
          </w:rPr>
          <w:t>E.  NON-APPLICABLE REQUIREMENTS</w:t>
        </w:r>
        <w:r w:rsidR="004974AC">
          <w:rPr>
            <w:noProof/>
            <w:webHidden/>
          </w:rPr>
          <w:tab/>
        </w:r>
        <w:r w:rsidR="004974AC">
          <w:rPr>
            <w:noProof/>
            <w:webHidden/>
          </w:rPr>
          <w:fldChar w:fldCharType="begin"/>
        </w:r>
        <w:r w:rsidR="004974AC">
          <w:rPr>
            <w:noProof/>
            <w:webHidden/>
          </w:rPr>
          <w:instrText xml:space="preserve"> PAGEREF _Toc55397696 \h </w:instrText>
        </w:r>
        <w:r w:rsidR="004974AC">
          <w:rPr>
            <w:noProof/>
            <w:webHidden/>
          </w:rPr>
        </w:r>
        <w:r w:rsidR="004974AC">
          <w:rPr>
            <w:noProof/>
            <w:webHidden/>
          </w:rPr>
          <w:fldChar w:fldCharType="separate"/>
        </w:r>
        <w:r w:rsidR="004974AC">
          <w:rPr>
            <w:noProof/>
            <w:webHidden/>
          </w:rPr>
          <w:t>30</w:t>
        </w:r>
        <w:r w:rsidR="004974AC">
          <w:rPr>
            <w:noProof/>
            <w:webHidden/>
          </w:rPr>
          <w:fldChar w:fldCharType="end"/>
        </w:r>
      </w:hyperlink>
    </w:p>
    <w:p w14:paraId="6871E4AB" w14:textId="5BC02DFB" w:rsidR="004974AC" w:rsidRDefault="00392090">
      <w:pPr>
        <w:pStyle w:val="TOC1"/>
        <w:rPr>
          <w:rFonts w:asciiTheme="minorHAnsi" w:eastAsiaTheme="minorEastAsia" w:hAnsiTheme="minorHAnsi" w:cstheme="minorBidi"/>
          <w:b w:val="0"/>
          <w:noProof/>
        </w:rPr>
      </w:pPr>
      <w:hyperlink w:anchor="_Toc55397697" w:history="1">
        <w:r w:rsidR="004974AC" w:rsidRPr="00271A99">
          <w:rPr>
            <w:rStyle w:val="Hyperlink"/>
            <w:noProof/>
            <w:kern w:val="28"/>
          </w:rPr>
          <w:t>APPENDICES</w:t>
        </w:r>
        <w:r w:rsidR="004974AC">
          <w:rPr>
            <w:noProof/>
            <w:webHidden/>
          </w:rPr>
          <w:tab/>
        </w:r>
        <w:r w:rsidR="004974AC">
          <w:rPr>
            <w:noProof/>
            <w:webHidden/>
          </w:rPr>
          <w:fldChar w:fldCharType="begin"/>
        </w:r>
        <w:r w:rsidR="004974AC">
          <w:rPr>
            <w:noProof/>
            <w:webHidden/>
          </w:rPr>
          <w:instrText xml:space="preserve"> PAGEREF _Toc55397697 \h </w:instrText>
        </w:r>
        <w:r w:rsidR="004974AC">
          <w:rPr>
            <w:noProof/>
            <w:webHidden/>
          </w:rPr>
        </w:r>
        <w:r w:rsidR="004974AC">
          <w:rPr>
            <w:noProof/>
            <w:webHidden/>
          </w:rPr>
          <w:fldChar w:fldCharType="separate"/>
        </w:r>
        <w:r w:rsidR="004974AC">
          <w:rPr>
            <w:noProof/>
            <w:webHidden/>
          </w:rPr>
          <w:t>31</w:t>
        </w:r>
        <w:r w:rsidR="004974AC">
          <w:rPr>
            <w:noProof/>
            <w:webHidden/>
          </w:rPr>
          <w:fldChar w:fldCharType="end"/>
        </w:r>
      </w:hyperlink>
    </w:p>
    <w:p w14:paraId="745E5766" w14:textId="3ED119F9" w:rsidR="004974AC" w:rsidRDefault="00392090">
      <w:pPr>
        <w:pStyle w:val="TOC2"/>
        <w:rPr>
          <w:rFonts w:asciiTheme="minorHAnsi" w:eastAsiaTheme="minorEastAsia" w:hAnsiTheme="minorHAnsi" w:cstheme="minorBidi"/>
          <w:noProof/>
        </w:rPr>
      </w:pPr>
      <w:hyperlink w:anchor="_Toc55397698" w:history="1">
        <w:r w:rsidR="004974AC" w:rsidRPr="00271A99">
          <w:rPr>
            <w:rStyle w:val="Hyperlink"/>
            <w:noProof/>
          </w:rPr>
          <w:t>Appendix 1.  Acronyms and Abbreviations</w:t>
        </w:r>
        <w:r w:rsidR="004974AC">
          <w:rPr>
            <w:noProof/>
            <w:webHidden/>
          </w:rPr>
          <w:tab/>
        </w:r>
        <w:r w:rsidR="004974AC">
          <w:rPr>
            <w:noProof/>
            <w:webHidden/>
          </w:rPr>
          <w:fldChar w:fldCharType="begin"/>
        </w:r>
        <w:r w:rsidR="004974AC">
          <w:rPr>
            <w:noProof/>
            <w:webHidden/>
          </w:rPr>
          <w:instrText xml:space="preserve"> PAGEREF _Toc55397698 \h </w:instrText>
        </w:r>
        <w:r w:rsidR="004974AC">
          <w:rPr>
            <w:noProof/>
            <w:webHidden/>
          </w:rPr>
        </w:r>
        <w:r w:rsidR="004974AC">
          <w:rPr>
            <w:noProof/>
            <w:webHidden/>
          </w:rPr>
          <w:fldChar w:fldCharType="separate"/>
        </w:r>
        <w:r w:rsidR="004974AC">
          <w:rPr>
            <w:noProof/>
            <w:webHidden/>
          </w:rPr>
          <w:t>31</w:t>
        </w:r>
        <w:r w:rsidR="004974AC">
          <w:rPr>
            <w:noProof/>
            <w:webHidden/>
          </w:rPr>
          <w:fldChar w:fldCharType="end"/>
        </w:r>
      </w:hyperlink>
    </w:p>
    <w:p w14:paraId="624BD7BE" w14:textId="6288466A" w:rsidR="004974AC" w:rsidRDefault="00392090">
      <w:pPr>
        <w:pStyle w:val="TOC2"/>
        <w:rPr>
          <w:rFonts w:asciiTheme="minorHAnsi" w:eastAsiaTheme="minorEastAsia" w:hAnsiTheme="minorHAnsi" w:cstheme="minorBidi"/>
          <w:noProof/>
        </w:rPr>
      </w:pPr>
      <w:hyperlink w:anchor="_Toc55397699" w:history="1">
        <w:r w:rsidR="004974AC" w:rsidRPr="00271A99">
          <w:rPr>
            <w:rStyle w:val="Hyperlink"/>
            <w:bCs/>
            <w:noProof/>
          </w:rPr>
          <w:t>Appendix 2.  Schedule of Compliance</w:t>
        </w:r>
        <w:r w:rsidR="004974AC">
          <w:rPr>
            <w:noProof/>
            <w:webHidden/>
          </w:rPr>
          <w:tab/>
        </w:r>
        <w:r w:rsidR="004974AC">
          <w:rPr>
            <w:noProof/>
            <w:webHidden/>
          </w:rPr>
          <w:fldChar w:fldCharType="begin"/>
        </w:r>
        <w:r w:rsidR="004974AC">
          <w:rPr>
            <w:noProof/>
            <w:webHidden/>
          </w:rPr>
          <w:instrText xml:space="preserve"> PAGEREF _Toc55397699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12A07F40" w14:textId="09C3D4E1" w:rsidR="004974AC" w:rsidRDefault="00392090">
      <w:pPr>
        <w:pStyle w:val="TOC2"/>
        <w:rPr>
          <w:rFonts w:asciiTheme="minorHAnsi" w:eastAsiaTheme="minorEastAsia" w:hAnsiTheme="minorHAnsi" w:cstheme="minorBidi"/>
          <w:noProof/>
        </w:rPr>
      </w:pPr>
      <w:hyperlink w:anchor="_Toc55397700" w:history="1">
        <w:r w:rsidR="004974AC" w:rsidRPr="00271A99">
          <w:rPr>
            <w:rStyle w:val="Hyperlink"/>
            <w:noProof/>
          </w:rPr>
          <w:t>Appendix 3.  Monitoring Requirements</w:t>
        </w:r>
        <w:r w:rsidR="004974AC">
          <w:rPr>
            <w:noProof/>
            <w:webHidden/>
          </w:rPr>
          <w:tab/>
        </w:r>
        <w:r w:rsidR="004974AC">
          <w:rPr>
            <w:noProof/>
            <w:webHidden/>
          </w:rPr>
          <w:fldChar w:fldCharType="begin"/>
        </w:r>
        <w:r w:rsidR="004974AC">
          <w:rPr>
            <w:noProof/>
            <w:webHidden/>
          </w:rPr>
          <w:instrText xml:space="preserve"> PAGEREF _Toc55397700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323E6AF4" w14:textId="507C9856" w:rsidR="004974AC" w:rsidRDefault="00392090">
      <w:pPr>
        <w:pStyle w:val="TOC2"/>
        <w:rPr>
          <w:rFonts w:asciiTheme="minorHAnsi" w:eastAsiaTheme="minorEastAsia" w:hAnsiTheme="minorHAnsi" w:cstheme="minorBidi"/>
          <w:noProof/>
        </w:rPr>
      </w:pPr>
      <w:hyperlink w:anchor="_Toc55397701" w:history="1">
        <w:r w:rsidR="004974AC" w:rsidRPr="00271A99">
          <w:rPr>
            <w:rStyle w:val="Hyperlink"/>
            <w:noProof/>
          </w:rPr>
          <w:t>Appendix 4.  Recordkeeping</w:t>
        </w:r>
        <w:r w:rsidR="004974AC">
          <w:rPr>
            <w:noProof/>
            <w:webHidden/>
          </w:rPr>
          <w:tab/>
        </w:r>
        <w:r w:rsidR="004974AC">
          <w:rPr>
            <w:noProof/>
            <w:webHidden/>
          </w:rPr>
          <w:fldChar w:fldCharType="begin"/>
        </w:r>
        <w:r w:rsidR="004974AC">
          <w:rPr>
            <w:noProof/>
            <w:webHidden/>
          </w:rPr>
          <w:instrText xml:space="preserve"> PAGEREF _Toc55397701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1F99EF08" w14:textId="2E073552" w:rsidR="004974AC" w:rsidRDefault="00392090">
      <w:pPr>
        <w:pStyle w:val="TOC2"/>
        <w:rPr>
          <w:rFonts w:asciiTheme="minorHAnsi" w:eastAsiaTheme="minorEastAsia" w:hAnsiTheme="minorHAnsi" w:cstheme="minorBidi"/>
          <w:noProof/>
        </w:rPr>
      </w:pPr>
      <w:hyperlink w:anchor="_Toc55397702" w:history="1">
        <w:r w:rsidR="004974AC" w:rsidRPr="00271A99">
          <w:rPr>
            <w:rStyle w:val="Hyperlink"/>
            <w:noProof/>
          </w:rPr>
          <w:t>Appendix 5.  Testing Procedures</w:t>
        </w:r>
        <w:r w:rsidR="004974AC">
          <w:rPr>
            <w:noProof/>
            <w:webHidden/>
          </w:rPr>
          <w:tab/>
        </w:r>
        <w:r w:rsidR="004974AC">
          <w:rPr>
            <w:noProof/>
            <w:webHidden/>
          </w:rPr>
          <w:fldChar w:fldCharType="begin"/>
        </w:r>
        <w:r w:rsidR="004974AC">
          <w:rPr>
            <w:noProof/>
            <w:webHidden/>
          </w:rPr>
          <w:instrText xml:space="preserve"> PAGEREF _Toc55397702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6F73B7F5" w14:textId="656CA9D4" w:rsidR="004974AC" w:rsidRDefault="00392090">
      <w:pPr>
        <w:pStyle w:val="TOC2"/>
        <w:rPr>
          <w:rFonts w:asciiTheme="minorHAnsi" w:eastAsiaTheme="minorEastAsia" w:hAnsiTheme="minorHAnsi" w:cstheme="minorBidi"/>
          <w:noProof/>
        </w:rPr>
      </w:pPr>
      <w:hyperlink w:anchor="_Toc55397703" w:history="1">
        <w:r w:rsidR="004974AC" w:rsidRPr="00271A99">
          <w:rPr>
            <w:rStyle w:val="Hyperlink"/>
            <w:noProof/>
          </w:rPr>
          <w:t>Appendix 6.  Permits to Install</w:t>
        </w:r>
        <w:r w:rsidR="004974AC">
          <w:rPr>
            <w:noProof/>
            <w:webHidden/>
          </w:rPr>
          <w:tab/>
        </w:r>
        <w:r w:rsidR="004974AC">
          <w:rPr>
            <w:noProof/>
            <w:webHidden/>
          </w:rPr>
          <w:fldChar w:fldCharType="begin"/>
        </w:r>
        <w:r w:rsidR="004974AC">
          <w:rPr>
            <w:noProof/>
            <w:webHidden/>
          </w:rPr>
          <w:instrText xml:space="preserve"> PAGEREF _Toc55397703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456518BB" w14:textId="11639736" w:rsidR="004974AC" w:rsidRDefault="00392090">
      <w:pPr>
        <w:pStyle w:val="TOC2"/>
        <w:rPr>
          <w:rFonts w:asciiTheme="minorHAnsi" w:eastAsiaTheme="minorEastAsia" w:hAnsiTheme="minorHAnsi" w:cstheme="minorBidi"/>
          <w:noProof/>
        </w:rPr>
      </w:pPr>
      <w:hyperlink w:anchor="_Toc55397704" w:history="1">
        <w:r w:rsidR="004974AC" w:rsidRPr="00271A99">
          <w:rPr>
            <w:rStyle w:val="Hyperlink"/>
            <w:noProof/>
          </w:rPr>
          <w:t>Appendix 7.  Emission Calculations</w:t>
        </w:r>
        <w:r w:rsidR="004974AC">
          <w:rPr>
            <w:noProof/>
            <w:webHidden/>
          </w:rPr>
          <w:tab/>
        </w:r>
        <w:r w:rsidR="004974AC">
          <w:rPr>
            <w:noProof/>
            <w:webHidden/>
          </w:rPr>
          <w:fldChar w:fldCharType="begin"/>
        </w:r>
        <w:r w:rsidR="004974AC">
          <w:rPr>
            <w:noProof/>
            <w:webHidden/>
          </w:rPr>
          <w:instrText xml:space="preserve"> PAGEREF _Toc55397704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527298F8" w14:textId="52B67D7B" w:rsidR="004974AC" w:rsidRDefault="00392090">
      <w:pPr>
        <w:pStyle w:val="TOC2"/>
        <w:rPr>
          <w:rFonts w:asciiTheme="minorHAnsi" w:eastAsiaTheme="minorEastAsia" w:hAnsiTheme="minorHAnsi" w:cstheme="minorBidi"/>
          <w:noProof/>
        </w:rPr>
      </w:pPr>
      <w:hyperlink w:anchor="_Toc55397705" w:history="1">
        <w:r w:rsidR="004974AC" w:rsidRPr="00271A99">
          <w:rPr>
            <w:rStyle w:val="Hyperlink"/>
            <w:noProof/>
          </w:rPr>
          <w:t>Appendix 8.  Reporting</w:t>
        </w:r>
        <w:r w:rsidR="004974AC">
          <w:rPr>
            <w:noProof/>
            <w:webHidden/>
          </w:rPr>
          <w:tab/>
        </w:r>
        <w:r w:rsidR="004974AC">
          <w:rPr>
            <w:noProof/>
            <w:webHidden/>
          </w:rPr>
          <w:fldChar w:fldCharType="begin"/>
        </w:r>
        <w:r w:rsidR="004974AC">
          <w:rPr>
            <w:noProof/>
            <w:webHidden/>
          </w:rPr>
          <w:instrText xml:space="preserve"> PAGEREF _Toc55397705 \h </w:instrText>
        </w:r>
        <w:r w:rsidR="004974AC">
          <w:rPr>
            <w:noProof/>
            <w:webHidden/>
          </w:rPr>
        </w:r>
        <w:r w:rsidR="004974AC">
          <w:rPr>
            <w:noProof/>
            <w:webHidden/>
          </w:rPr>
          <w:fldChar w:fldCharType="separate"/>
        </w:r>
        <w:r w:rsidR="004974AC">
          <w:rPr>
            <w:noProof/>
            <w:webHidden/>
          </w:rPr>
          <w:t>32</w:t>
        </w:r>
        <w:r w:rsidR="004974AC">
          <w:rPr>
            <w:noProof/>
            <w:webHidden/>
          </w:rPr>
          <w:fldChar w:fldCharType="end"/>
        </w:r>
      </w:hyperlink>
    </w:p>
    <w:p w14:paraId="600FBFF7" w14:textId="11635689" w:rsidR="00AB2375" w:rsidRPr="006A1190" w:rsidRDefault="0053776A" w:rsidP="002F4C64">
      <w:pPr>
        <w:rPr>
          <w:szCs w:val="22"/>
        </w:rPr>
      </w:pPr>
      <w:r>
        <w:rPr>
          <w:b/>
          <w:szCs w:val="22"/>
        </w:rPr>
        <w:fldChar w:fldCharType="end"/>
      </w:r>
    </w:p>
    <w:p w14:paraId="57445014" w14:textId="77777777" w:rsidR="00FA25C4" w:rsidRDefault="00C2618F" w:rsidP="00445C28">
      <w:r>
        <w:br w:type="page"/>
      </w:r>
      <w:bookmarkStart w:id="11" w:name="_Toc1453501"/>
    </w:p>
    <w:p w14:paraId="72C0F7F0" w14:textId="77777777" w:rsidR="00C2618F" w:rsidRPr="00961169" w:rsidRDefault="00C2618F" w:rsidP="00CE44D8">
      <w:pPr>
        <w:pStyle w:val="Heading1"/>
      </w:pPr>
      <w:bookmarkStart w:id="12" w:name="_Toc55397669"/>
      <w:r w:rsidRPr="00961169">
        <w:lastRenderedPageBreak/>
        <w:t>A</w:t>
      </w:r>
      <w:r>
        <w:t>UTHORITY AND ENFORCEABILITY</w:t>
      </w:r>
      <w:bookmarkEnd w:id="11"/>
      <w:bookmarkEnd w:id="12"/>
    </w:p>
    <w:p w14:paraId="6FF4A8DF" w14:textId="77777777" w:rsidR="00FA25C4" w:rsidRDefault="00FA25C4" w:rsidP="00C2618F">
      <w:pPr>
        <w:jc w:val="both"/>
        <w:rPr>
          <w:szCs w:val="22"/>
        </w:rPr>
      </w:pPr>
    </w:p>
    <w:p w14:paraId="17FF686D" w14:textId="77777777" w:rsidR="007718C6" w:rsidRDefault="007718C6" w:rsidP="00C2618F">
      <w:pPr>
        <w:jc w:val="both"/>
        <w:rPr>
          <w:szCs w:val="22"/>
        </w:rPr>
      </w:pPr>
    </w:p>
    <w:p w14:paraId="3C55E95A" w14:textId="1EC7C196"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855B0A">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6E5EDAC" w14:textId="77777777" w:rsidR="00C2618F" w:rsidRPr="006A1190" w:rsidRDefault="00C2618F" w:rsidP="00C2618F">
      <w:pPr>
        <w:jc w:val="both"/>
        <w:rPr>
          <w:szCs w:val="22"/>
        </w:rPr>
      </w:pPr>
    </w:p>
    <w:p w14:paraId="7DDBC05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26FAAAA" w14:textId="77777777" w:rsidR="00C2618F" w:rsidRDefault="00C2618F" w:rsidP="00C2618F">
      <w:pPr>
        <w:jc w:val="both"/>
        <w:rPr>
          <w:szCs w:val="22"/>
        </w:rPr>
      </w:pPr>
    </w:p>
    <w:p w14:paraId="40F337C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DAF255B" w14:textId="77777777" w:rsidR="00C2618F" w:rsidRDefault="00C2618F" w:rsidP="00C2618F">
      <w:pPr>
        <w:jc w:val="both"/>
        <w:rPr>
          <w:szCs w:val="22"/>
        </w:rPr>
      </w:pPr>
    </w:p>
    <w:p w14:paraId="5338F504"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B1C75F1" w14:textId="77777777" w:rsidR="00C2618F" w:rsidRDefault="00C2618F" w:rsidP="00C2618F">
      <w:pPr>
        <w:jc w:val="both"/>
        <w:rPr>
          <w:rFonts w:cs="Arial"/>
          <w:szCs w:val="22"/>
        </w:rPr>
      </w:pPr>
    </w:p>
    <w:p w14:paraId="1DE5701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609545C" w14:textId="77777777" w:rsidR="00C2618F" w:rsidRPr="006A1190" w:rsidRDefault="00C2618F" w:rsidP="00C2618F">
      <w:pPr>
        <w:jc w:val="both"/>
        <w:rPr>
          <w:rFonts w:cs="Arial"/>
          <w:szCs w:val="22"/>
        </w:rPr>
      </w:pPr>
    </w:p>
    <w:p w14:paraId="2EF5FD87" w14:textId="77777777" w:rsidR="00C2618F" w:rsidRPr="006A1190" w:rsidRDefault="00C2618F" w:rsidP="00C2618F">
      <w:pPr>
        <w:rPr>
          <w:szCs w:val="22"/>
        </w:rPr>
      </w:pPr>
    </w:p>
    <w:p w14:paraId="2E0BEF0C" w14:textId="77777777" w:rsidR="002B2132" w:rsidRDefault="002B2132" w:rsidP="00C2618F">
      <w:pPr>
        <w:rPr>
          <w:szCs w:val="22"/>
        </w:rPr>
      </w:pPr>
    </w:p>
    <w:p w14:paraId="1ADE7262" w14:textId="77777777" w:rsidR="0081525C" w:rsidRDefault="002B2132" w:rsidP="0081525C">
      <w:bookmarkStart w:id="13" w:name="_Toc1453503"/>
      <w:r>
        <w:br w:type="page"/>
      </w:r>
    </w:p>
    <w:p w14:paraId="62D6D6F7" w14:textId="77777777" w:rsidR="005420E5" w:rsidRDefault="005E5399" w:rsidP="00CE44D8">
      <w:pPr>
        <w:pStyle w:val="Heading1"/>
      </w:pPr>
      <w:bookmarkStart w:id="14" w:name="_Toc55397670"/>
      <w:r>
        <w:lastRenderedPageBreak/>
        <w:t xml:space="preserve">A.  GENERAL </w:t>
      </w:r>
      <w:bookmarkEnd w:id="13"/>
      <w:r w:rsidR="00E9713D">
        <w:t>CONDITIONS</w:t>
      </w:r>
      <w:bookmarkEnd w:id="14"/>
    </w:p>
    <w:p w14:paraId="6701B8DD" w14:textId="77777777" w:rsidR="00E9713D" w:rsidRPr="00E9713D" w:rsidRDefault="00E9713D" w:rsidP="00E9713D"/>
    <w:p w14:paraId="481DEF25"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55397671"/>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F6C37C2" w14:textId="77777777" w:rsidR="00D160DB" w:rsidRPr="00DF6609" w:rsidRDefault="00D160DB" w:rsidP="00D160DB">
      <w:pPr>
        <w:jc w:val="both"/>
        <w:rPr>
          <w:rFonts w:cs="Arial"/>
          <w:sz w:val="20"/>
        </w:rPr>
      </w:pPr>
    </w:p>
    <w:p w14:paraId="35A3D4B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925002B" w14:textId="77777777" w:rsidR="00A018D7" w:rsidRPr="00F21983" w:rsidRDefault="00A018D7" w:rsidP="00854153">
      <w:pPr>
        <w:jc w:val="both"/>
        <w:rPr>
          <w:rFonts w:cs="Arial"/>
          <w:sz w:val="20"/>
        </w:rPr>
      </w:pPr>
    </w:p>
    <w:p w14:paraId="4B84639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0ED55E6" w14:textId="77777777" w:rsidR="00F6033B" w:rsidRDefault="00F6033B" w:rsidP="0012743F">
      <w:pPr>
        <w:pStyle w:val="ListParagraph"/>
        <w:ind w:left="0"/>
        <w:rPr>
          <w:rFonts w:cs="Arial"/>
          <w:sz w:val="20"/>
        </w:rPr>
      </w:pPr>
    </w:p>
    <w:p w14:paraId="1C051B5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AF5C633"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55397672"/>
      <w:r w:rsidRPr="0075518C">
        <w:rPr>
          <w:sz w:val="22"/>
          <w:szCs w:val="22"/>
        </w:rPr>
        <w:t xml:space="preserve">General </w:t>
      </w:r>
      <w:bookmarkEnd w:id="35"/>
      <w:bookmarkEnd w:id="36"/>
      <w:r w:rsidR="00E9713D" w:rsidRPr="0075518C">
        <w:rPr>
          <w:sz w:val="22"/>
          <w:szCs w:val="22"/>
        </w:rPr>
        <w:t>Provisions</w:t>
      </w:r>
      <w:bookmarkEnd w:id="37"/>
    </w:p>
    <w:p w14:paraId="11C148DA" w14:textId="77777777" w:rsidR="00AB10F1" w:rsidRPr="00DF6609" w:rsidRDefault="00AB10F1" w:rsidP="00AB10F1">
      <w:pPr>
        <w:jc w:val="both"/>
        <w:rPr>
          <w:rFonts w:cs="Arial"/>
          <w:sz w:val="20"/>
        </w:rPr>
      </w:pPr>
    </w:p>
    <w:p w14:paraId="3F14A11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575F882" w14:textId="77777777" w:rsidR="00AB10F1" w:rsidRPr="00F21983" w:rsidRDefault="00AB10F1" w:rsidP="00AB10F1">
      <w:pPr>
        <w:jc w:val="both"/>
        <w:rPr>
          <w:rFonts w:cs="Arial"/>
          <w:sz w:val="20"/>
        </w:rPr>
      </w:pPr>
    </w:p>
    <w:p w14:paraId="69CB495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6C8D489" w14:textId="77777777" w:rsidR="00AB10F1" w:rsidRPr="00F21983" w:rsidRDefault="00AB10F1" w:rsidP="00AB10F1">
      <w:pPr>
        <w:jc w:val="both"/>
        <w:rPr>
          <w:rFonts w:cs="Arial"/>
          <w:sz w:val="20"/>
        </w:rPr>
      </w:pPr>
    </w:p>
    <w:p w14:paraId="518E6E6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02D3436" w14:textId="77777777" w:rsidR="008D6E4D" w:rsidRPr="00F21983" w:rsidRDefault="008D6E4D" w:rsidP="00AB10F1">
      <w:pPr>
        <w:jc w:val="both"/>
        <w:rPr>
          <w:rFonts w:cs="Arial"/>
          <w:sz w:val="20"/>
        </w:rPr>
      </w:pPr>
    </w:p>
    <w:p w14:paraId="4138E591"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ECBBF5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979753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3932A7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FD186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423AF3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80551E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F2305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D95B98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3FBC105" w14:textId="77777777" w:rsidR="008D6E4D" w:rsidRPr="00F21983" w:rsidRDefault="008D6E4D" w:rsidP="00AB10F1">
      <w:pPr>
        <w:jc w:val="both"/>
        <w:rPr>
          <w:rFonts w:cs="Arial"/>
          <w:sz w:val="20"/>
        </w:rPr>
      </w:pPr>
    </w:p>
    <w:p w14:paraId="5C28A72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EA1177A" w14:textId="77777777" w:rsidR="008D6E4D" w:rsidRPr="00F21983" w:rsidRDefault="008D6E4D" w:rsidP="00AB10F1">
      <w:pPr>
        <w:jc w:val="both"/>
        <w:rPr>
          <w:rFonts w:cs="Arial"/>
          <w:sz w:val="20"/>
        </w:rPr>
      </w:pPr>
    </w:p>
    <w:p w14:paraId="250E5F6A"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36F32E9" w14:textId="77777777" w:rsidR="00DA6C16" w:rsidRPr="00F21983" w:rsidRDefault="00DA6C16" w:rsidP="00DA6C16">
      <w:pPr>
        <w:jc w:val="both"/>
        <w:rPr>
          <w:rFonts w:cs="Arial"/>
          <w:sz w:val="20"/>
        </w:rPr>
      </w:pPr>
    </w:p>
    <w:p w14:paraId="4C00E07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8B054E7" w14:textId="77777777" w:rsidR="008D6E4D" w:rsidRPr="00F21983" w:rsidRDefault="008D6E4D" w:rsidP="00AB10F1">
      <w:pPr>
        <w:jc w:val="both"/>
        <w:rPr>
          <w:rFonts w:cs="Arial"/>
          <w:sz w:val="20"/>
        </w:rPr>
      </w:pPr>
    </w:p>
    <w:p w14:paraId="7FB5FEA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3F82E1C" w14:textId="77777777" w:rsidR="00DC22AE" w:rsidRPr="00F21983" w:rsidRDefault="00DC22AE" w:rsidP="00AB10F1">
      <w:pPr>
        <w:jc w:val="both"/>
        <w:rPr>
          <w:rFonts w:cs="Arial"/>
          <w:sz w:val="20"/>
        </w:rPr>
      </w:pPr>
    </w:p>
    <w:p w14:paraId="630D9401"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55397673"/>
      <w:r w:rsidRPr="0075518C">
        <w:rPr>
          <w:sz w:val="22"/>
          <w:szCs w:val="22"/>
        </w:rPr>
        <w:t>Equipment &amp; Design</w:t>
      </w:r>
      <w:bookmarkEnd w:id="38"/>
    </w:p>
    <w:p w14:paraId="1AF3CE2C" w14:textId="77777777" w:rsidR="00A675AC" w:rsidRPr="00DF6609" w:rsidRDefault="00A675AC" w:rsidP="00AB10F1">
      <w:pPr>
        <w:jc w:val="both"/>
        <w:rPr>
          <w:rFonts w:cs="Arial"/>
          <w:sz w:val="20"/>
        </w:rPr>
      </w:pPr>
    </w:p>
    <w:p w14:paraId="16391F5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8750129" w14:textId="77777777" w:rsidR="00DC22AE" w:rsidRPr="00F21983" w:rsidRDefault="00DC22AE" w:rsidP="00AB10F1">
      <w:pPr>
        <w:jc w:val="both"/>
        <w:rPr>
          <w:rFonts w:cs="Arial"/>
          <w:sz w:val="20"/>
        </w:rPr>
      </w:pPr>
    </w:p>
    <w:p w14:paraId="2BBA5B9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7584D3B" w14:textId="77777777" w:rsidR="00DC22AE" w:rsidRPr="00F21983" w:rsidRDefault="00DC22AE" w:rsidP="00AB10F1">
      <w:pPr>
        <w:jc w:val="both"/>
        <w:rPr>
          <w:rFonts w:cs="Arial"/>
          <w:sz w:val="20"/>
        </w:rPr>
      </w:pPr>
    </w:p>
    <w:p w14:paraId="01978BB5"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55397674"/>
      <w:r w:rsidRPr="0075518C">
        <w:rPr>
          <w:sz w:val="22"/>
          <w:szCs w:val="22"/>
        </w:rPr>
        <w:t>Emission Limits</w:t>
      </w:r>
      <w:bookmarkEnd w:id="39"/>
    </w:p>
    <w:p w14:paraId="2DD745DE" w14:textId="77777777" w:rsidR="002E3875" w:rsidRPr="00F21983" w:rsidRDefault="002E3875" w:rsidP="00AB10F1">
      <w:pPr>
        <w:jc w:val="both"/>
        <w:rPr>
          <w:rFonts w:cs="Arial"/>
          <w:sz w:val="20"/>
        </w:rPr>
      </w:pPr>
    </w:p>
    <w:p w14:paraId="36A0287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93C77B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FCA796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5A06C43" w14:textId="77777777" w:rsidR="007E32BB" w:rsidRDefault="007E32BB" w:rsidP="0012743F">
      <w:pPr>
        <w:jc w:val="both"/>
        <w:rPr>
          <w:rFonts w:cs="Arial"/>
          <w:sz w:val="20"/>
        </w:rPr>
      </w:pPr>
    </w:p>
    <w:p w14:paraId="26662C3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8BC2190" w14:textId="77777777" w:rsidR="00FB53C0" w:rsidRPr="00F21983" w:rsidRDefault="00FB53C0" w:rsidP="00AB10F1">
      <w:pPr>
        <w:jc w:val="both"/>
        <w:rPr>
          <w:rFonts w:cs="Arial"/>
          <w:sz w:val="20"/>
        </w:rPr>
      </w:pPr>
    </w:p>
    <w:p w14:paraId="24605F6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0383D2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88E88A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F1D9B86" w14:textId="77777777" w:rsidR="00105176" w:rsidRDefault="00105176" w:rsidP="0012743F">
      <w:pPr>
        <w:jc w:val="both"/>
        <w:rPr>
          <w:rFonts w:cs="Arial"/>
          <w:sz w:val="20"/>
        </w:rPr>
      </w:pPr>
    </w:p>
    <w:p w14:paraId="2DE4659B"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55397675"/>
      <w:r w:rsidRPr="0075518C">
        <w:rPr>
          <w:sz w:val="22"/>
          <w:szCs w:val="22"/>
        </w:rPr>
        <w:t>Testing/Sampling</w:t>
      </w:r>
      <w:bookmarkEnd w:id="40"/>
    </w:p>
    <w:p w14:paraId="2E1AC3F3" w14:textId="77777777" w:rsidR="00FB53C0" w:rsidRPr="00F21983" w:rsidRDefault="00FB53C0" w:rsidP="00AB10F1">
      <w:pPr>
        <w:jc w:val="both"/>
        <w:rPr>
          <w:rFonts w:cs="Arial"/>
          <w:sz w:val="20"/>
        </w:rPr>
      </w:pPr>
    </w:p>
    <w:p w14:paraId="53DC168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D59C776" w14:textId="77777777" w:rsidR="00ED74CC" w:rsidRPr="00F21983" w:rsidRDefault="00ED74CC" w:rsidP="00AB10F1">
      <w:pPr>
        <w:jc w:val="both"/>
        <w:rPr>
          <w:rFonts w:cs="Arial"/>
          <w:sz w:val="20"/>
        </w:rPr>
      </w:pPr>
    </w:p>
    <w:p w14:paraId="3845C21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73416D1" w14:textId="77777777" w:rsidR="00ED74CC" w:rsidRPr="00F21983" w:rsidRDefault="00ED74CC" w:rsidP="00BA5CC0">
      <w:pPr>
        <w:jc w:val="both"/>
        <w:rPr>
          <w:rFonts w:cs="Arial"/>
          <w:sz w:val="20"/>
        </w:rPr>
      </w:pPr>
    </w:p>
    <w:p w14:paraId="545C32A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011267C" w14:textId="77777777" w:rsidR="00D41714" w:rsidRDefault="00774B98" w:rsidP="00ED74CC">
      <w:pPr>
        <w:jc w:val="both"/>
        <w:rPr>
          <w:rFonts w:cs="Arial"/>
          <w:sz w:val="20"/>
        </w:rPr>
      </w:pPr>
      <w:r>
        <w:rPr>
          <w:rFonts w:cs="Arial"/>
          <w:sz w:val="20"/>
        </w:rPr>
        <w:br w:type="page"/>
      </w:r>
    </w:p>
    <w:p w14:paraId="5CFE44C0"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55397676"/>
      <w:r w:rsidRPr="0075518C">
        <w:rPr>
          <w:sz w:val="22"/>
          <w:szCs w:val="22"/>
        </w:rPr>
        <w:lastRenderedPageBreak/>
        <w:t>Monitoring/Recordkeeping</w:t>
      </w:r>
      <w:bookmarkEnd w:id="41"/>
    </w:p>
    <w:p w14:paraId="21A0748F" w14:textId="77777777" w:rsidR="00D41714" w:rsidRPr="00DF6609" w:rsidRDefault="00D41714" w:rsidP="00D41714">
      <w:pPr>
        <w:numPr>
          <w:ilvl w:val="12"/>
          <w:numId w:val="0"/>
        </w:numPr>
        <w:ind w:left="432" w:hanging="432"/>
        <w:jc w:val="both"/>
        <w:rPr>
          <w:rFonts w:cs="Arial"/>
          <w:sz w:val="20"/>
        </w:rPr>
      </w:pPr>
    </w:p>
    <w:p w14:paraId="23A460A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41BA95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43BAEC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0AC785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3913AA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58325F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353D7F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290B570" w14:textId="77777777" w:rsidR="00B8547B" w:rsidRPr="00DF6609" w:rsidRDefault="00B8547B" w:rsidP="00D41714">
      <w:pPr>
        <w:numPr>
          <w:ilvl w:val="12"/>
          <w:numId w:val="0"/>
        </w:numPr>
        <w:ind w:left="432" w:hanging="432"/>
        <w:jc w:val="both"/>
        <w:rPr>
          <w:rFonts w:cs="Arial"/>
          <w:sz w:val="20"/>
        </w:rPr>
      </w:pPr>
    </w:p>
    <w:p w14:paraId="548D3E9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9A6E379" w14:textId="77777777" w:rsidR="006D2EFC" w:rsidRPr="00F21983" w:rsidRDefault="006D2EFC" w:rsidP="00D41714">
      <w:pPr>
        <w:numPr>
          <w:ilvl w:val="12"/>
          <w:numId w:val="0"/>
        </w:numPr>
        <w:ind w:left="432" w:hanging="432"/>
        <w:jc w:val="both"/>
        <w:rPr>
          <w:rFonts w:cs="Arial"/>
          <w:sz w:val="20"/>
        </w:rPr>
      </w:pPr>
    </w:p>
    <w:p w14:paraId="227170C6"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55397677"/>
      <w:r w:rsidRPr="0075518C">
        <w:rPr>
          <w:sz w:val="22"/>
          <w:szCs w:val="22"/>
        </w:rPr>
        <w:t>Certification</w:t>
      </w:r>
      <w:r w:rsidR="00A92A65" w:rsidRPr="0075518C">
        <w:rPr>
          <w:sz w:val="22"/>
          <w:szCs w:val="22"/>
        </w:rPr>
        <w:t xml:space="preserve"> &amp; Reporting</w:t>
      </w:r>
      <w:bookmarkEnd w:id="42"/>
    </w:p>
    <w:p w14:paraId="75003145" w14:textId="77777777" w:rsidR="006D2EFC" w:rsidRPr="00F21983" w:rsidRDefault="006D2EFC" w:rsidP="00D41714">
      <w:pPr>
        <w:numPr>
          <w:ilvl w:val="12"/>
          <w:numId w:val="0"/>
        </w:numPr>
        <w:ind w:left="432" w:hanging="432"/>
        <w:jc w:val="both"/>
        <w:rPr>
          <w:rFonts w:cs="Arial"/>
          <w:sz w:val="20"/>
        </w:rPr>
      </w:pPr>
    </w:p>
    <w:p w14:paraId="236F200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92B6442" w14:textId="77777777" w:rsidR="00C36162" w:rsidRPr="00F21983" w:rsidRDefault="00C36162" w:rsidP="00D41714">
      <w:pPr>
        <w:numPr>
          <w:ilvl w:val="12"/>
          <w:numId w:val="0"/>
        </w:numPr>
        <w:ind w:left="432" w:hanging="432"/>
        <w:jc w:val="both"/>
        <w:rPr>
          <w:rFonts w:cs="Arial"/>
          <w:sz w:val="20"/>
        </w:rPr>
      </w:pPr>
    </w:p>
    <w:p w14:paraId="10B2240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D1CD153" w14:textId="77777777" w:rsidR="00C36162" w:rsidRPr="00F21983" w:rsidRDefault="00C36162" w:rsidP="00C36162">
      <w:pPr>
        <w:numPr>
          <w:ilvl w:val="12"/>
          <w:numId w:val="0"/>
        </w:numPr>
        <w:ind w:left="432" w:hanging="432"/>
        <w:jc w:val="both"/>
        <w:rPr>
          <w:rFonts w:cs="Arial"/>
          <w:sz w:val="20"/>
        </w:rPr>
      </w:pPr>
    </w:p>
    <w:p w14:paraId="75971A2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0D2D1BC" w14:textId="77777777" w:rsidR="00C36162" w:rsidRPr="00F21983" w:rsidRDefault="00C36162" w:rsidP="00D41714">
      <w:pPr>
        <w:numPr>
          <w:ilvl w:val="12"/>
          <w:numId w:val="0"/>
        </w:numPr>
        <w:ind w:left="432" w:hanging="432"/>
        <w:jc w:val="both"/>
        <w:rPr>
          <w:rFonts w:cs="Arial"/>
          <w:sz w:val="20"/>
        </w:rPr>
      </w:pPr>
    </w:p>
    <w:p w14:paraId="72C5007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AB0005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D0AEAE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6E2176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AA7A2F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C2345C1"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037D22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886289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DCFFD72" w14:textId="77777777" w:rsidR="00C36162" w:rsidRPr="00F21983" w:rsidRDefault="00C36162" w:rsidP="00D41714">
      <w:pPr>
        <w:numPr>
          <w:ilvl w:val="12"/>
          <w:numId w:val="0"/>
        </w:numPr>
        <w:ind w:left="432" w:hanging="432"/>
        <w:jc w:val="both"/>
        <w:rPr>
          <w:rFonts w:cs="Arial"/>
          <w:sz w:val="20"/>
        </w:rPr>
      </w:pPr>
    </w:p>
    <w:p w14:paraId="2F3B016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5B1204A" w14:textId="77777777" w:rsidR="00B4545F" w:rsidRPr="00F21983" w:rsidRDefault="00B4545F" w:rsidP="00BA5CC0">
      <w:pPr>
        <w:numPr>
          <w:ilvl w:val="12"/>
          <w:numId w:val="0"/>
        </w:numPr>
        <w:jc w:val="both"/>
        <w:rPr>
          <w:rFonts w:cs="Arial"/>
          <w:sz w:val="20"/>
        </w:rPr>
      </w:pPr>
    </w:p>
    <w:p w14:paraId="77306AE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7813C31" w14:textId="77777777" w:rsidR="00A92A65" w:rsidRPr="00F21983" w:rsidRDefault="00A92A65" w:rsidP="00BA5CC0">
      <w:pPr>
        <w:numPr>
          <w:ilvl w:val="12"/>
          <w:numId w:val="0"/>
        </w:numPr>
        <w:jc w:val="both"/>
        <w:rPr>
          <w:rFonts w:cs="Arial"/>
          <w:sz w:val="20"/>
        </w:rPr>
      </w:pPr>
    </w:p>
    <w:p w14:paraId="53EEE06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E2440B1" w14:textId="77777777" w:rsidR="001F3E8E" w:rsidRPr="00F21983" w:rsidRDefault="001F3E8E" w:rsidP="00D41714">
      <w:pPr>
        <w:numPr>
          <w:ilvl w:val="12"/>
          <w:numId w:val="0"/>
        </w:numPr>
        <w:ind w:left="432" w:hanging="432"/>
        <w:jc w:val="both"/>
        <w:rPr>
          <w:rFonts w:cs="Arial"/>
          <w:sz w:val="20"/>
        </w:rPr>
      </w:pPr>
    </w:p>
    <w:p w14:paraId="1FD27548"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55397678"/>
      <w:r w:rsidRPr="0075518C">
        <w:rPr>
          <w:sz w:val="22"/>
          <w:szCs w:val="22"/>
        </w:rPr>
        <w:t>Permit Shield</w:t>
      </w:r>
      <w:bookmarkEnd w:id="43"/>
    </w:p>
    <w:p w14:paraId="67EA20B9" w14:textId="77777777" w:rsidR="001F3E8E" w:rsidRPr="00DF6609" w:rsidRDefault="001F3E8E" w:rsidP="00D41714">
      <w:pPr>
        <w:numPr>
          <w:ilvl w:val="12"/>
          <w:numId w:val="0"/>
        </w:numPr>
        <w:ind w:left="432" w:hanging="432"/>
        <w:jc w:val="both"/>
        <w:rPr>
          <w:rFonts w:cs="Arial"/>
          <w:sz w:val="20"/>
        </w:rPr>
      </w:pPr>
    </w:p>
    <w:p w14:paraId="1BF643A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18F485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0D6510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8EF27D9" w14:textId="77777777" w:rsidR="0006736C" w:rsidRPr="00F21983" w:rsidRDefault="0006736C" w:rsidP="0006736C">
      <w:pPr>
        <w:numPr>
          <w:ilvl w:val="12"/>
          <w:numId w:val="0"/>
        </w:numPr>
        <w:ind w:left="432" w:hanging="432"/>
        <w:jc w:val="both"/>
        <w:rPr>
          <w:rFonts w:cs="Arial"/>
          <w:sz w:val="20"/>
        </w:rPr>
      </w:pPr>
    </w:p>
    <w:p w14:paraId="49D8936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49C17D0" w14:textId="77777777" w:rsidR="0006736C" w:rsidRPr="00F21983" w:rsidRDefault="0006736C" w:rsidP="0006736C">
      <w:pPr>
        <w:numPr>
          <w:ilvl w:val="12"/>
          <w:numId w:val="0"/>
        </w:numPr>
        <w:ind w:left="432" w:hanging="432"/>
        <w:jc w:val="both"/>
        <w:rPr>
          <w:rFonts w:cs="Arial"/>
          <w:sz w:val="20"/>
        </w:rPr>
      </w:pPr>
    </w:p>
    <w:p w14:paraId="434A32E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0904F9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B4A351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8E46A8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DD7CACF" w14:textId="77777777" w:rsidR="0006736C" w:rsidRPr="005E3E6D" w:rsidRDefault="00E735E6" w:rsidP="0012743F">
      <w:pPr>
        <w:jc w:val="both"/>
        <w:rPr>
          <w:rFonts w:cs="Arial"/>
          <w:sz w:val="20"/>
        </w:rPr>
      </w:pPr>
      <w:r>
        <w:rPr>
          <w:rFonts w:cs="Arial"/>
          <w:b/>
          <w:sz w:val="20"/>
        </w:rPr>
        <w:br w:type="page"/>
      </w:r>
    </w:p>
    <w:p w14:paraId="4A8C3426"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FB9848C" w14:textId="77777777" w:rsidR="0006736C" w:rsidRPr="00F21983" w:rsidRDefault="0006736C" w:rsidP="0006736C">
      <w:pPr>
        <w:numPr>
          <w:ilvl w:val="12"/>
          <w:numId w:val="0"/>
        </w:numPr>
        <w:ind w:left="432" w:hanging="432"/>
        <w:jc w:val="both"/>
        <w:rPr>
          <w:rFonts w:cs="Arial"/>
          <w:sz w:val="20"/>
        </w:rPr>
      </w:pPr>
    </w:p>
    <w:p w14:paraId="0B1EDA8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9B26DF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D329A4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954F93E"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BEAB7D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69C41D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395F977" w14:textId="77777777" w:rsidR="0006736C" w:rsidRPr="00F21983" w:rsidRDefault="0006736C" w:rsidP="0006736C">
      <w:pPr>
        <w:numPr>
          <w:ilvl w:val="12"/>
          <w:numId w:val="0"/>
        </w:numPr>
        <w:ind w:left="432" w:hanging="432"/>
        <w:jc w:val="both"/>
        <w:rPr>
          <w:rFonts w:cs="Arial"/>
          <w:sz w:val="20"/>
        </w:rPr>
      </w:pPr>
    </w:p>
    <w:p w14:paraId="0B9044E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8AF9F91" w14:textId="77777777" w:rsidR="0006736C" w:rsidRPr="00F21983" w:rsidRDefault="0006736C" w:rsidP="00D41714">
      <w:pPr>
        <w:numPr>
          <w:ilvl w:val="12"/>
          <w:numId w:val="0"/>
        </w:numPr>
        <w:ind w:left="432" w:hanging="432"/>
        <w:jc w:val="both"/>
        <w:rPr>
          <w:rFonts w:cs="Arial"/>
          <w:sz w:val="20"/>
        </w:rPr>
      </w:pPr>
    </w:p>
    <w:p w14:paraId="4489551E"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55397679"/>
      <w:r w:rsidRPr="0075518C">
        <w:rPr>
          <w:sz w:val="22"/>
          <w:szCs w:val="22"/>
        </w:rPr>
        <w:t>Revisions</w:t>
      </w:r>
      <w:bookmarkEnd w:id="44"/>
    </w:p>
    <w:p w14:paraId="639338C3" w14:textId="77777777" w:rsidR="005D48FB" w:rsidRPr="00F21983" w:rsidRDefault="005D48FB" w:rsidP="00D41714">
      <w:pPr>
        <w:numPr>
          <w:ilvl w:val="12"/>
          <w:numId w:val="0"/>
        </w:numPr>
        <w:ind w:left="432" w:hanging="432"/>
        <w:jc w:val="both"/>
        <w:rPr>
          <w:rFonts w:cs="Arial"/>
          <w:sz w:val="20"/>
        </w:rPr>
      </w:pPr>
    </w:p>
    <w:p w14:paraId="21F57B04"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17D0AB0" w14:textId="77777777" w:rsidR="00A1146D" w:rsidRPr="00F21983" w:rsidRDefault="00A1146D" w:rsidP="00C44C61">
      <w:pPr>
        <w:jc w:val="both"/>
        <w:rPr>
          <w:rFonts w:cs="Arial"/>
          <w:spacing w:val="-3"/>
          <w:sz w:val="20"/>
        </w:rPr>
      </w:pPr>
    </w:p>
    <w:p w14:paraId="150FF1A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FB68D34" w14:textId="77777777" w:rsidR="00D41714" w:rsidRPr="00F21983" w:rsidRDefault="00D41714" w:rsidP="00C44C61">
      <w:pPr>
        <w:numPr>
          <w:ilvl w:val="12"/>
          <w:numId w:val="0"/>
        </w:numPr>
        <w:jc w:val="both"/>
        <w:rPr>
          <w:rFonts w:cs="Arial"/>
          <w:sz w:val="20"/>
        </w:rPr>
      </w:pPr>
    </w:p>
    <w:p w14:paraId="3953CF3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F4079B1" w14:textId="77777777" w:rsidR="002806DC" w:rsidRPr="00FF072F" w:rsidRDefault="002806DC" w:rsidP="00C44C61">
      <w:pPr>
        <w:autoSpaceDE w:val="0"/>
        <w:autoSpaceDN w:val="0"/>
        <w:adjustRightInd w:val="0"/>
        <w:jc w:val="both"/>
        <w:rPr>
          <w:rFonts w:cs="Arial"/>
          <w:sz w:val="20"/>
        </w:rPr>
      </w:pPr>
    </w:p>
    <w:p w14:paraId="478974E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F56E0EA" w14:textId="77777777" w:rsidR="002806DC" w:rsidRPr="00FF072F" w:rsidRDefault="002806DC" w:rsidP="00C44C61">
      <w:pPr>
        <w:jc w:val="both"/>
        <w:rPr>
          <w:rFonts w:cs="Arial"/>
          <w:sz w:val="20"/>
        </w:rPr>
      </w:pPr>
    </w:p>
    <w:p w14:paraId="42FF5BC8"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55397680"/>
      <w:proofErr w:type="spellStart"/>
      <w:r w:rsidRPr="0075518C">
        <w:rPr>
          <w:sz w:val="22"/>
          <w:szCs w:val="22"/>
        </w:rPr>
        <w:t>Reopenings</w:t>
      </w:r>
      <w:bookmarkEnd w:id="45"/>
      <w:proofErr w:type="spellEnd"/>
    </w:p>
    <w:p w14:paraId="5970DB5A" w14:textId="77777777" w:rsidR="004649EF" w:rsidRPr="00752D7A" w:rsidRDefault="004649EF" w:rsidP="00DC22AE">
      <w:pPr>
        <w:jc w:val="both"/>
        <w:rPr>
          <w:rFonts w:cs="Arial"/>
          <w:szCs w:val="22"/>
        </w:rPr>
      </w:pPr>
    </w:p>
    <w:p w14:paraId="599BE16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C23718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6C82A7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811842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3068D4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D65B0FC" w14:textId="77777777" w:rsidR="004649EF" w:rsidRPr="00F21983" w:rsidRDefault="00C17B92" w:rsidP="00DC22AE">
      <w:pPr>
        <w:jc w:val="both"/>
        <w:rPr>
          <w:rFonts w:cs="Arial"/>
          <w:sz w:val="20"/>
        </w:rPr>
      </w:pPr>
      <w:r>
        <w:rPr>
          <w:rFonts w:cs="Arial"/>
          <w:sz w:val="20"/>
        </w:rPr>
        <w:br w:type="page"/>
      </w:r>
    </w:p>
    <w:p w14:paraId="11437A22"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55397681"/>
      <w:r w:rsidRPr="0075518C">
        <w:rPr>
          <w:sz w:val="22"/>
          <w:szCs w:val="22"/>
        </w:rPr>
        <w:lastRenderedPageBreak/>
        <w:t>Renewals</w:t>
      </w:r>
      <w:bookmarkEnd w:id="46"/>
    </w:p>
    <w:p w14:paraId="64B121DF" w14:textId="77777777" w:rsidR="004649EF" w:rsidRPr="005E3E6D" w:rsidRDefault="004649EF" w:rsidP="00DC22AE">
      <w:pPr>
        <w:jc w:val="both"/>
        <w:rPr>
          <w:rFonts w:cs="Arial"/>
          <w:sz w:val="20"/>
        </w:rPr>
      </w:pPr>
    </w:p>
    <w:p w14:paraId="7A6D58B3"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FF0D26C" w14:textId="77777777" w:rsidR="00D16CA9" w:rsidRPr="005E3E6D" w:rsidRDefault="00D16CA9" w:rsidP="00DC22AE">
      <w:pPr>
        <w:jc w:val="both"/>
        <w:rPr>
          <w:rFonts w:cs="Arial"/>
          <w:sz w:val="20"/>
        </w:rPr>
      </w:pPr>
    </w:p>
    <w:p w14:paraId="64C55BC3"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55397682"/>
      <w:r w:rsidRPr="0075518C">
        <w:rPr>
          <w:bCs/>
          <w:sz w:val="22"/>
        </w:rPr>
        <w:t>Stratospheric Ozone Protection</w:t>
      </w:r>
      <w:bookmarkEnd w:id="47"/>
      <w:bookmarkEnd w:id="48"/>
      <w:bookmarkEnd w:id="49"/>
    </w:p>
    <w:p w14:paraId="025E4294" w14:textId="77777777" w:rsidR="00CE1923" w:rsidRPr="00F21983" w:rsidRDefault="00CE1923" w:rsidP="004F09CF">
      <w:pPr>
        <w:jc w:val="both"/>
        <w:rPr>
          <w:sz w:val="20"/>
        </w:rPr>
      </w:pPr>
    </w:p>
    <w:p w14:paraId="752CC91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22C0A7E" w14:textId="77777777" w:rsidR="00395F98" w:rsidRPr="00F21983" w:rsidRDefault="00395F98" w:rsidP="00395F98">
      <w:pPr>
        <w:rPr>
          <w:sz w:val="20"/>
        </w:rPr>
      </w:pPr>
    </w:p>
    <w:p w14:paraId="7E9B741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CC17AE9" w14:textId="77777777" w:rsidR="00F557DA" w:rsidRPr="00F21983" w:rsidRDefault="00F557DA" w:rsidP="00DC22AE">
      <w:pPr>
        <w:jc w:val="both"/>
        <w:rPr>
          <w:rFonts w:cs="Arial"/>
          <w:sz w:val="20"/>
        </w:rPr>
      </w:pPr>
    </w:p>
    <w:p w14:paraId="15950D7F"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55397683"/>
      <w:r w:rsidRPr="0075518C">
        <w:rPr>
          <w:bCs/>
          <w:sz w:val="22"/>
        </w:rPr>
        <w:t>Risk Management Plan</w:t>
      </w:r>
      <w:bookmarkEnd w:id="50"/>
      <w:bookmarkEnd w:id="51"/>
      <w:bookmarkEnd w:id="52"/>
    </w:p>
    <w:p w14:paraId="1233743E" w14:textId="77777777" w:rsidR="0075518C" w:rsidRPr="0075518C" w:rsidRDefault="0075518C" w:rsidP="004F09CF">
      <w:pPr>
        <w:jc w:val="both"/>
      </w:pPr>
    </w:p>
    <w:p w14:paraId="5AFF1D5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815F3B2" w14:textId="77777777" w:rsidR="00D41714" w:rsidRPr="00F21983" w:rsidRDefault="00D41714" w:rsidP="00D41714">
      <w:pPr>
        <w:numPr>
          <w:ilvl w:val="12"/>
          <w:numId w:val="0"/>
        </w:numPr>
        <w:ind w:left="432" w:hanging="432"/>
        <w:jc w:val="both"/>
        <w:rPr>
          <w:rFonts w:cs="Arial"/>
          <w:sz w:val="20"/>
        </w:rPr>
      </w:pPr>
    </w:p>
    <w:p w14:paraId="4D3299A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93D790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658E7D2"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BC23AC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556D0AC" w14:textId="77777777" w:rsidR="00D41714" w:rsidRPr="00F21983" w:rsidRDefault="00D41714" w:rsidP="00D41714">
      <w:pPr>
        <w:numPr>
          <w:ilvl w:val="12"/>
          <w:numId w:val="0"/>
        </w:numPr>
        <w:ind w:left="432" w:hanging="432"/>
        <w:jc w:val="both"/>
        <w:rPr>
          <w:rFonts w:cs="Arial"/>
          <w:sz w:val="20"/>
        </w:rPr>
      </w:pPr>
    </w:p>
    <w:p w14:paraId="5E90162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8AF7EF5" w14:textId="77777777" w:rsidR="00D41714" w:rsidRPr="00F21983" w:rsidRDefault="00D41714" w:rsidP="00D41714">
      <w:pPr>
        <w:numPr>
          <w:ilvl w:val="12"/>
          <w:numId w:val="0"/>
        </w:numPr>
        <w:ind w:left="432" w:hanging="432"/>
        <w:jc w:val="both"/>
        <w:rPr>
          <w:rFonts w:cs="Arial"/>
          <w:sz w:val="20"/>
        </w:rPr>
      </w:pPr>
    </w:p>
    <w:p w14:paraId="5FA6693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E1EAE76" w14:textId="77777777" w:rsidR="00D41714" w:rsidRPr="007713F1" w:rsidRDefault="00D41714" w:rsidP="004F09CF">
      <w:pPr>
        <w:numPr>
          <w:ilvl w:val="12"/>
          <w:numId w:val="0"/>
        </w:numPr>
        <w:ind w:left="432" w:hanging="432"/>
        <w:jc w:val="both"/>
        <w:rPr>
          <w:rFonts w:cs="Arial"/>
          <w:sz w:val="20"/>
        </w:rPr>
      </w:pPr>
    </w:p>
    <w:p w14:paraId="4A178BAE" w14:textId="77777777" w:rsidR="00F557DA" w:rsidRPr="00A02310" w:rsidRDefault="00F557DA" w:rsidP="0075518C">
      <w:pPr>
        <w:pStyle w:val="Heading2"/>
        <w:numPr>
          <w:ilvl w:val="0"/>
          <w:numId w:val="0"/>
        </w:numPr>
        <w:jc w:val="left"/>
        <w:rPr>
          <w:b w:val="0"/>
          <w:bCs/>
          <w:sz w:val="22"/>
        </w:rPr>
      </w:pPr>
      <w:bookmarkStart w:id="53" w:name="_Toc55397684"/>
      <w:r w:rsidRPr="0075518C">
        <w:rPr>
          <w:bCs/>
          <w:sz w:val="22"/>
        </w:rPr>
        <w:t>Emission Trading</w:t>
      </w:r>
      <w:bookmarkEnd w:id="53"/>
    </w:p>
    <w:p w14:paraId="04566F80" w14:textId="77777777" w:rsidR="00F557DA" w:rsidRPr="007713F1" w:rsidRDefault="00F557DA" w:rsidP="00D41714">
      <w:pPr>
        <w:numPr>
          <w:ilvl w:val="12"/>
          <w:numId w:val="0"/>
        </w:numPr>
        <w:ind w:left="432" w:hanging="432"/>
        <w:rPr>
          <w:rFonts w:cs="Arial"/>
          <w:sz w:val="20"/>
        </w:rPr>
      </w:pPr>
    </w:p>
    <w:p w14:paraId="03003A73"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ACF030D" w14:textId="77777777" w:rsidR="00393A6F" w:rsidRPr="00DF6609" w:rsidRDefault="00C17B92" w:rsidP="00393A6F">
      <w:pPr>
        <w:rPr>
          <w:sz w:val="20"/>
        </w:rPr>
      </w:pPr>
      <w:bookmarkStart w:id="54" w:name="_Toc1453511"/>
      <w:r>
        <w:rPr>
          <w:sz w:val="20"/>
        </w:rPr>
        <w:br w:type="page"/>
      </w:r>
    </w:p>
    <w:p w14:paraId="32B4E92F" w14:textId="77777777" w:rsidR="00A775C6" w:rsidRPr="00A02310" w:rsidRDefault="00A775C6" w:rsidP="0075518C">
      <w:pPr>
        <w:pStyle w:val="Heading2"/>
        <w:numPr>
          <w:ilvl w:val="0"/>
          <w:numId w:val="0"/>
        </w:numPr>
        <w:jc w:val="left"/>
        <w:rPr>
          <w:b w:val="0"/>
          <w:bCs/>
          <w:sz w:val="22"/>
        </w:rPr>
      </w:pPr>
      <w:bookmarkStart w:id="55" w:name="_Toc5539768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61628A49" w14:textId="77777777" w:rsidR="006F555B" w:rsidRPr="00DF6609" w:rsidRDefault="006F555B" w:rsidP="00D41714">
      <w:pPr>
        <w:rPr>
          <w:rFonts w:cs="Arial"/>
          <w:sz w:val="20"/>
        </w:rPr>
      </w:pPr>
    </w:p>
    <w:p w14:paraId="1C60070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AFAA90E" w14:textId="77777777" w:rsidR="00105176" w:rsidRPr="00F21983" w:rsidRDefault="00105176" w:rsidP="00105176">
      <w:pPr>
        <w:jc w:val="both"/>
        <w:rPr>
          <w:rFonts w:cs="Arial"/>
          <w:sz w:val="20"/>
        </w:rPr>
      </w:pPr>
    </w:p>
    <w:p w14:paraId="6D344E2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AA84196" w14:textId="77777777" w:rsidR="00105176" w:rsidRDefault="00105176" w:rsidP="00105176">
      <w:pPr>
        <w:jc w:val="both"/>
        <w:rPr>
          <w:rFonts w:cs="Arial"/>
          <w:sz w:val="20"/>
        </w:rPr>
      </w:pPr>
    </w:p>
    <w:p w14:paraId="73E8C92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47A60DF" w14:textId="77777777" w:rsidR="00775BB9" w:rsidRPr="00DF6609" w:rsidRDefault="00775BB9" w:rsidP="00D41714">
      <w:pPr>
        <w:rPr>
          <w:rFonts w:cs="Arial"/>
          <w:sz w:val="20"/>
        </w:rPr>
      </w:pPr>
    </w:p>
    <w:p w14:paraId="25E3145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3912D52" w14:textId="77777777" w:rsidR="00A775C6" w:rsidRPr="007713F1" w:rsidRDefault="00A775C6" w:rsidP="00D41714">
      <w:pPr>
        <w:rPr>
          <w:rFonts w:cs="Arial"/>
          <w:sz w:val="20"/>
        </w:rPr>
      </w:pPr>
    </w:p>
    <w:p w14:paraId="43846E18" w14:textId="77777777" w:rsidR="001F649E" w:rsidRPr="007713F1" w:rsidRDefault="001F649E" w:rsidP="00D41714">
      <w:pPr>
        <w:rPr>
          <w:rFonts w:cs="Arial"/>
          <w:sz w:val="20"/>
        </w:rPr>
      </w:pPr>
    </w:p>
    <w:p w14:paraId="4A80574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8A0057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DFFAB6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45F9F8F" w14:textId="77777777" w:rsidR="000B3A18" w:rsidRPr="009B2FEE" w:rsidRDefault="000B3A18" w:rsidP="000B3A18">
      <w:pPr>
        <w:jc w:val="both"/>
        <w:rPr>
          <w:szCs w:val="22"/>
        </w:rPr>
      </w:pPr>
    </w:p>
    <w:p w14:paraId="24BD22EA" w14:textId="4407565D" w:rsidR="00E735E6" w:rsidRPr="004C7900" w:rsidRDefault="008055D8" w:rsidP="00562268">
      <w:pPr>
        <w:jc w:val="both"/>
        <w:rPr>
          <w:sz w:val="20"/>
        </w:rPr>
      </w:pPr>
      <w:r>
        <w:rPr>
          <w:rFonts w:ascii="Arial Black" w:hAnsi="Arial Black"/>
          <w:b/>
          <w:szCs w:val="22"/>
        </w:rPr>
        <w:br w:type="page"/>
      </w:r>
    </w:p>
    <w:p w14:paraId="70417222" w14:textId="59D2FC1C" w:rsidR="0098346A" w:rsidRPr="00562268" w:rsidRDefault="0098346A" w:rsidP="00562268">
      <w:pPr>
        <w:pStyle w:val="Heading1"/>
      </w:pPr>
      <w:bookmarkStart w:id="56" w:name="_Toc852394"/>
      <w:bookmarkStart w:id="57" w:name="_Toc852725"/>
      <w:bookmarkStart w:id="58" w:name="_Toc1453512"/>
      <w:bookmarkStart w:id="59" w:name="_Toc55397686"/>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19C468B5" w14:textId="77777777" w:rsidR="0098346A" w:rsidRPr="00F21983" w:rsidRDefault="0098346A" w:rsidP="0098346A">
      <w:pPr>
        <w:jc w:val="both"/>
        <w:rPr>
          <w:sz w:val="20"/>
        </w:rPr>
      </w:pPr>
    </w:p>
    <w:p w14:paraId="1EF1A00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94EFD4" w14:textId="77777777" w:rsidR="003C2679" w:rsidRPr="00F21983" w:rsidRDefault="003C2679" w:rsidP="0098346A">
      <w:pPr>
        <w:jc w:val="both"/>
        <w:rPr>
          <w:sz w:val="20"/>
        </w:rPr>
      </w:pPr>
    </w:p>
    <w:p w14:paraId="17FCC9AF" w14:textId="6F553CE9" w:rsidR="00562268"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E1E9E7B" w14:textId="77777777" w:rsidR="0098346A" w:rsidRPr="00F21983" w:rsidRDefault="0098346A" w:rsidP="00E908E1">
      <w:pPr>
        <w:jc w:val="both"/>
        <w:rPr>
          <w:sz w:val="20"/>
        </w:rPr>
      </w:pPr>
    </w:p>
    <w:p w14:paraId="07B2B8A4" w14:textId="77777777" w:rsidR="0098346A" w:rsidRPr="007713F1" w:rsidRDefault="00D6512F" w:rsidP="002D1F1F">
      <w:pPr>
        <w:pStyle w:val="Header"/>
        <w:tabs>
          <w:tab w:val="clear" w:pos="4320"/>
          <w:tab w:val="clear" w:pos="8640"/>
        </w:tabs>
      </w:pPr>
      <w:r w:rsidRPr="00752D7A">
        <w:rPr>
          <w:szCs w:val="22"/>
        </w:rPr>
        <w:br w:type="page"/>
      </w:r>
    </w:p>
    <w:p w14:paraId="6E622AE4" w14:textId="77777777" w:rsidR="00E14632" w:rsidRDefault="00ED0AFD" w:rsidP="00CE44D8">
      <w:pPr>
        <w:pStyle w:val="Heading1"/>
      </w:pPr>
      <w:bookmarkStart w:id="60" w:name="_Toc55397687"/>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47145953" w14:textId="77777777" w:rsidR="00E14632" w:rsidRPr="00FE0AD0" w:rsidRDefault="00E14632" w:rsidP="00E14632">
      <w:pPr>
        <w:jc w:val="both"/>
        <w:rPr>
          <w:sz w:val="20"/>
        </w:rPr>
      </w:pPr>
    </w:p>
    <w:p w14:paraId="72B39F9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FFE46E8" w14:textId="77777777" w:rsidR="009602B7" w:rsidRPr="00FE0AD0" w:rsidRDefault="009602B7" w:rsidP="00E14632">
      <w:pPr>
        <w:jc w:val="both"/>
        <w:rPr>
          <w:sz w:val="20"/>
        </w:rPr>
      </w:pPr>
    </w:p>
    <w:p w14:paraId="08F3379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D1DCFDA"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55397688"/>
      <w:r w:rsidRPr="002B5ED5">
        <w:rPr>
          <w:sz w:val="22"/>
          <w:szCs w:val="22"/>
        </w:rPr>
        <w:t>EMISSION UNIT SUMMARY TABLE</w:t>
      </w:r>
      <w:bookmarkEnd w:id="65"/>
      <w:bookmarkEnd w:id="66"/>
      <w:bookmarkEnd w:id="67"/>
      <w:bookmarkEnd w:id="68"/>
    </w:p>
    <w:p w14:paraId="3BBBAEF8" w14:textId="77777777" w:rsidR="00E14632" w:rsidRDefault="00736BDB" w:rsidP="00736BDB">
      <w:pPr>
        <w:jc w:val="center"/>
      </w:pPr>
      <w:r w:rsidRPr="00F35ADC">
        <w:rPr>
          <w:sz w:val="20"/>
        </w:rPr>
        <w:t>The descriptions provided below are for informational purposes and do not constitute enforceable conditions.</w:t>
      </w:r>
    </w:p>
    <w:p w14:paraId="2A34329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271"/>
        <w:gridCol w:w="1710"/>
        <w:gridCol w:w="2250"/>
      </w:tblGrid>
      <w:tr w:rsidR="00E14632" w14:paraId="4B4BE38C" w14:textId="77777777" w:rsidTr="00855B0A">
        <w:trPr>
          <w:cantSplit/>
          <w:tblHeader/>
        </w:trPr>
        <w:tc>
          <w:tcPr>
            <w:tcW w:w="2209" w:type="dxa"/>
            <w:tcBorders>
              <w:top w:val="double" w:sz="6" w:space="0" w:color="auto"/>
              <w:bottom w:val="double" w:sz="4" w:space="0" w:color="auto"/>
            </w:tcBorders>
            <w:shd w:val="pct10" w:color="auto" w:fill="auto"/>
          </w:tcPr>
          <w:p w14:paraId="2F85A42C" w14:textId="77777777" w:rsidR="00E14632" w:rsidRPr="00BB5D62" w:rsidRDefault="00E14632" w:rsidP="00C6273C">
            <w:pPr>
              <w:jc w:val="center"/>
              <w:rPr>
                <w:rFonts w:cs="Arial"/>
                <w:b/>
                <w:sz w:val="20"/>
              </w:rPr>
            </w:pPr>
            <w:r w:rsidRPr="00BB5D62">
              <w:rPr>
                <w:rFonts w:cs="Arial"/>
                <w:b/>
                <w:sz w:val="20"/>
              </w:rPr>
              <w:t>Emission Unit ID</w:t>
            </w:r>
          </w:p>
        </w:tc>
        <w:tc>
          <w:tcPr>
            <w:tcW w:w="4271" w:type="dxa"/>
            <w:tcBorders>
              <w:top w:val="double" w:sz="6" w:space="0" w:color="auto"/>
              <w:bottom w:val="double" w:sz="4" w:space="0" w:color="auto"/>
            </w:tcBorders>
            <w:shd w:val="pct10" w:color="auto" w:fill="auto"/>
          </w:tcPr>
          <w:p w14:paraId="34F7F33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73B616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2C1451A9" w14:textId="77777777" w:rsidR="00E14632" w:rsidRPr="00BB5D62" w:rsidRDefault="00E14632" w:rsidP="00C6273C">
            <w:pPr>
              <w:jc w:val="center"/>
              <w:rPr>
                <w:rFonts w:cs="Arial"/>
                <w:b/>
                <w:sz w:val="20"/>
              </w:rPr>
            </w:pPr>
            <w:r w:rsidRPr="00BB5D62">
              <w:rPr>
                <w:rFonts w:cs="Arial"/>
                <w:b/>
                <w:sz w:val="20"/>
              </w:rPr>
              <w:t>Installation</w:t>
            </w:r>
          </w:p>
          <w:p w14:paraId="228D7E70" w14:textId="77777777" w:rsidR="00E14632" w:rsidRDefault="00E14632" w:rsidP="00C6273C">
            <w:pPr>
              <w:jc w:val="center"/>
              <w:rPr>
                <w:rFonts w:cs="Arial"/>
                <w:b/>
                <w:sz w:val="20"/>
              </w:rPr>
            </w:pPr>
            <w:r w:rsidRPr="00BB5D62">
              <w:rPr>
                <w:rFonts w:cs="Arial"/>
                <w:b/>
                <w:sz w:val="20"/>
              </w:rPr>
              <w:t>Date</w:t>
            </w:r>
            <w:r>
              <w:rPr>
                <w:rFonts w:cs="Arial"/>
                <w:b/>
                <w:sz w:val="20"/>
              </w:rPr>
              <w:t>/</w:t>
            </w:r>
          </w:p>
          <w:p w14:paraId="29385173"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70997C8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D1F1F" w14:paraId="3E1A1468" w14:textId="77777777" w:rsidTr="00855B0A">
        <w:trPr>
          <w:cantSplit/>
        </w:trPr>
        <w:tc>
          <w:tcPr>
            <w:tcW w:w="2209" w:type="dxa"/>
            <w:tcBorders>
              <w:top w:val="nil"/>
            </w:tcBorders>
          </w:tcPr>
          <w:p w14:paraId="39653FDC" w14:textId="77777777" w:rsidR="002D1F1F" w:rsidRPr="0009587E" w:rsidRDefault="002D1F1F" w:rsidP="002D1F1F">
            <w:pPr>
              <w:rPr>
                <w:rFonts w:cs="Arial"/>
                <w:sz w:val="20"/>
              </w:rPr>
            </w:pPr>
            <w:r w:rsidRPr="0009587E">
              <w:rPr>
                <w:rFonts w:cs="Arial"/>
                <w:sz w:val="20"/>
              </w:rPr>
              <w:t>EUENGINE101</w:t>
            </w:r>
          </w:p>
        </w:tc>
        <w:tc>
          <w:tcPr>
            <w:tcW w:w="4271" w:type="dxa"/>
            <w:tcBorders>
              <w:top w:val="nil"/>
            </w:tcBorders>
          </w:tcPr>
          <w:p w14:paraId="7C4FB821" w14:textId="4F454CAF" w:rsidR="002D1F1F" w:rsidRPr="0009587E" w:rsidRDefault="002D1F1F" w:rsidP="002D1F1F">
            <w:pPr>
              <w:rPr>
                <w:rFonts w:cs="Arial"/>
                <w:sz w:val="20"/>
              </w:rPr>
            </w:pPr>
            <w:r w:rsidRPr="0009587E">
              <w:rPr>
                <w:rFonts w:cs="Arial"/>
                <w:sz w:val="20"/>
              </w:rPr>
              <w:t>Ingersoll Rand Compressor Engine No. 101 – 1,000 HP natural gas</w:t>
            </w:r>
            <w:r w:rsidR="00BC5B3C">
              <w:rPr>
                <w:rFonts w:cs="Arial"/>
                <w:sz w:val="20"/>
              </w:rPr>
              <w:t>-</w:t>
            </w:r>
            <w:r w:rsidRPr="0009587E">
              <w:rPr>
                <w:rFonts w:cs="Arial"/>
                <w:sz w:val="20"/>
              </w:rPr>
              <w:t xml:space="preserve">fired </w:t>
            </w:r>
            <w:r w:rsidR="00BC5B3C">
              <w:rPr>
                <w:rFonts w:cs="Arial"/>
                <w:sz w:val="20"/>
              </w:rPr>
              <w:t xml:space="preserve">lean burn </w:t>
            </w:r>
            <w:r w:rsidRPr="0009587E">
              <w:rPr>
                <w:rFonts w:cs="Arial"/>
                <w:sz w:val="20"/>
              </w:rPr>
              <w:t>reciprocating engine used to drive a natural gas pipeline compressor</w:t>
            </w:r>
          </w:p>
        </w:tc>
        <w:tc>
          <w:tcPr>
            <w:tcW w:w="1710" w:type="dxa"/>
            <w:tcBorders>
              <w:top w:val="nil"/>
            </w:tcBorders>
          </w:tcPr>
          <w:p w14:paraId="1957C8B2" w14:textId="77777777" w:rsidR="002D1F1F" w:rsidRPr="0009587E" w:rsidRDefault="002D1F1F" w:rsidP="002D1F1F">
            <w:pPr>
              <w:jc w:val="center"/>
              <w:rPr>
                <w:rFonts w:cs="Arial"/>
                <w:sz w:val="20"/>
              </w:rPr>
            </w:pPr>
            <w:r w:rsidRPr="0009587E">
              <w:rPr>
                <w:rFonts w:cs="Arial"/>
                <w:sz w:val="20"/>
              </w:rPr>
              <w:t>1955/NA</w:t>
            </w:r>
          </w:p>
        </w:tc>
        <w:tc>
          <w:tcPr>
            <w:tcW w:w="2250" w:type="dxa"/>
            <w:tcBorders>
              <w:top w:val="nil"/>
            </w:tcBorders>
          </w:tcPr>
          <w:p w14:paraId="57BB0E22" w14:textId="77777777" w:rsidR="002D1F1F" w:rsidRPr="0009587E" w:rsidRDefault="002D1F1F" w:rsidP="002D1F1F">
            <w:pPr>
              <w:rPr>
                <w:rFonts w:cs="Arial"/>
                <w:sz w:val="20"/>
              </w:rPr>
            </w:pPr>
            <w:r w:rsidRPr="0009587E">
              <w:rPr>
                <w:rFonts w:cs="Arial"/>
                <w:sz w:val="20"/>
              </w:rPr>
              <w:t>FGINGERSOLLRAND</w:t>
            </w:r>
          </w:p>
        </w:tc>
      </w:tr>
      <w:tr w:rsidR="002D1F1F" w14:paraId="14E4201F" w14:textId="77777777" w:rsidTr="00855B0A">
        <w:trPr>
          <w:cantSplit/>
        </w:trPr>
        <w:tc>
          <w:tcPr>
            <w:tcW w:w="2209" w:type="dxa"/>
          </w:tcPr>
          <w:p w14:paraId="098D9C65" w14:textId="77777777" w:rsidR="002D1F1F" w:rsidRPr="0009587E" w:rsidRDefault="002D1F1F" w:rsidP="002D1F1F">
            <w:pPr>
              <w:rPr>
                <w:rFonts w:cs="Arial"/>
                <w:sz w:val="20"/>
              </w:rPr>
            </w:pPr>
            <w:r w:rsidRPr="0009587E">
              <w:rPr>
                <w:rFonts w:cs="Arial"/>
                <w:sz w:val="20"/>
              </w:rPr>
              <w:t>EUENGINE102</w:t>
            </w:r>
          </w:p>
        </w:tc>
        <w:tc>
          <w:tcPr>
            <w:tcW w:w="4271" w:type="dxa"/>
          </w:tcPr>
          <w:p w14:paraId="18B59487" w14:textId="1633158E" w:rsidR="002D1F1F" w:rsidRPr="0009587E" w:rsidRDefault="002D1F1F" w:rsidP="002D1F1F">
            <w:pPr>
              <w:rPr>
                <w:rFonts w:cs="Arial"/>
                <w:sz w:val="20"/>
              </w:rPr>
            </w:pPr>
            <w:r w:rsidRPr="0009587E">
              <w:rPr>
                <w:rFonts w:cs="Arial"/>
                <w:sz w:val="20"/>
              </w:rPr>
              <w:t xml:space="preserve">Ingersoll Rand Compressor Engine No. 102 – 1,000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reciprocating</w:t>
            </w:r>
            <w:r w:rsidRPr="0009587E">
              <w:rPr>
                <w:rFonts w:cs="Arial"/>
                <w:sz w:val="20"/>
              </w:rPr>
              <w:t xml:space="preserve"> engine used to drive a natural gas pipeline compressor</w:t>
            </w:r>
          </w:p>
        </w:tc>
        <w:tc>
          <w:tcPr>
            <w:tcW w:w="1710" w:type="dxa"/>
          </w:tcPr>
          <w:p w14:paraId="090FBD9D" w14:textId="77777777" w:rsidR="002D1F1F" w:rsidRPr="0009587E" w:rsidRDefault="002D1F1F" w:rsidP="002D1F1F">
            <w:pPr>
              <w:jc w:val="center"/>
              <w:rPr>
                <w:rFonts w:cs="Arial"/>
                <w:sz w:val="20"/>
              </w:rPr>
            </w:pPr>
            <w:r w:rsidRPr="0009587E">
              <w:rPr>
                <w:rFonts w:cs="Arial"/>
                <w:sz w:val="20"/>
              </w:rPr>
              <w:t>1955/NA</w:t>
            </w:r>
          </w:p>
        </w:tc>
        <w:tc>
          <w:tcPr>
            <w:tcW w:w="2250" w:type="dxa"/>
          </w:tcPr>
          <w:p w14:paraId="3BE9D6D9" w14:textId="77777777" w:rsidR="002D1F1F" w:rsidRPr="0009587E" w:rsidRDefault="002D1F1F" w:rsidP="002D1F1F">
            <w:pPr>
              <w:rPr>
                <w:rFonts w:cs="Arial"/>
                <w:sz w:val="20"/>
              </w:rPr>
            </w:pPr>
            <w:r w:rsidRPr="0009587E">
              <w:rPr>
                <w:rFonts w:cs="Arial"/>
                <w:sz w:val="20"/>
              </w:rPr>
              <w:t>FGINGERSOLLRAND</w:t>
            </w:r>
          </w:p>
        </w:tc>
      </w:tr>
      <w:tr w:rsidR="002D1F1F" w14:paraId="64E0D5EF" w14:textId="77777777" w:rsidTr="00855B0A">
        <w:trPr>
          <w:cantSplit/>
        </w:trPr>
        <w:tc>
          <w:tcPr>
            <w:tcW w:w="2209" w:type="dxa"/>
          </w:tcPr>
          <w:p w14:paraId="0EB0FE36" w14:textId="77777777" w:rsidR="002D1F1F" w:rsidRPr="0009587E" w:rsidRDefault="002D1F1F" w:rsidP="002D1F1F">
            <w:pPr>
              <w:rPr>
                <w:rFonts w:cs="Arial"/>
                <w:sz w:val="20"/>
              </w:rPr>
            </w:pPr>
            <w:r w:rsidRPr="0009587E">
              <w:rPr>
                <w:rFonts w:cs="Arial"/>
                <w:sz w:val="20"/>
              </w:rPr>
              <w:t>EUENGINE103</w:t>
            </w:r>
          </w:p>
        </w:tc>
        <w:tc>
          <w:tcPr>
            <w:tcW w:w="4271" w:type="dxa"/>
          </w:tcPr>
          <w:p w14:paraId="371512E4" w14:textId="0115C855" w:rsidR="002D1F1F" w:rsidRPr="0009587E" w:rsidRDefault="002D1F1F" w:rsidP="002D1F1F">
            <w:pPr>
              <w:rPr>
                <w:rFonts w:cs="Arial"/>
                <w:sz w:val="20"/>
              </w:rPr>
            </w:pPr>
            <w:r w:rsidRPr="0009587E">
              <w:rPr>
                <w:rFonts w:cs="Arial"/>
                <w:sz w:val="20"/>
              </w:rPr>
              <w:t xml:space="preserve">Ingersoll Rand Compressor Engine No. 103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3E82944A" w14:textId="77777777" w:rsidR="002D1F1F" w:rsidRPr="0009587E" w:rsidRDefault="002D1F1F" w:rsidP="002D1F1F">
            <w:pPr>
              <w:jc w:val="center"/>
              <w:rPr>
                <w:rFonts w:cs="Arial"/>
                <w:sz w:val="20"/>
              </w:rPr>
            </w:pPr>
            <w:r w:rsidRPr="0009587E">
              <w:rPr>
                <w:rFonts w:cs="Arial"/>
                <w:sz w:val="20"/>
              </w:rPr>
              <w:t>1955/NA</w:t>
            </w:r>
          </w:p>
        </w:tc>
        <w:tc>
          <w:tcPr>
            <w:tcW w:w="2250" w:type="dxa"/>
          </w:tcPr>
          <w:p w14:paraId="327F9E18" w14:textId="77777777" w:rsidR="002D1F1F" w:rsidRPr="0009587E" w:rsidRDefault="002D1F1F" w:rsidP="002D1F1F">
            <w:pPr>
              <w:rPr>
                <w:rFonts w:cs="Arial"/>
                <w:sz w:val="20"/>
              </w:rPr>
            </w:pPr>
            <w:r w:rsidRPr="0009587E">
              <w:rPr>
                <w:rFonts w:cs="Arial"/>
                <w:sz w:val="20"/>
              </w:rPr>
              <w:t>FGINGERSOLLRAND</w:t>
            </w:r>
          </w:p>
        </w:tc>
      </w:tr>
      <w:tr w:rsidR="002D1F1F" w14:paraId="7AC44FAA" w14:textId="77777777" w:rsidTr="00855B0A">
        <w:trPr>
          <w:cantSplit/>
        </w:trPr>
        <w:tc>
          <w:tcPr>
            <w:tcW w:w="2209" w:type="dxa"/>
          </w:tcPr>
          <w:p w14:paraId="207C1C26" w14:textId="77777777" w:rsidR="002D1F1F" w:rsidRPr="0009587E" w:rsidRDefault="002D1F1F" w:rsidP="002D1F1F">
            <w:pPr>
              <w:rPr>
                <w:rFonts w:cs="Arial"/>
                <w:sz w:val="20"/>
              </w:rPr>
            </w:pPr>
            <w:r w:rsidRPr="0009587E">
              <w:rPr>
                <w:rFonts w:cs="Arial"/>
                <w:sz w:val="20"/>
              </w:rPr>
              <w:t>EUENGINE104</w:t>
            </w:r>
          </w:p>
        </w:tc>
        <w:tc>
          <w:tcPr>
            <w:tcW w:w="4271" w:type="dxa"/>
          </w:tcPr>
          <w:p w14:paraId="5450ADFA" w14:textId="1C153834" w:rsidR="002D1F1F" w:rsidRPr="0009587E" w:rsidRDefault="002D1F1F" w:rsidP="002D1F1F">
            <w:pPr>
              <w:rPr>
                <w:rFonts w:cs="Arial"/>
                <w:sz w:val="20"/>
              </w:rPr>
            </w:pPr>
            <w:r w:rsidRPr="0009587E">
              <w:rPr>
                <w:rFonts w:cs="Arial"/>
                <w:sz w:val="20"/>
              </w:rPr>
              <w:t xml:space="preserve">Ingersoll Rand Compressor Engine No. 104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362F374C" w14:textId="77777777" w:rsidR="002D1F1F" w:rsidRPr="0009587E" w:rsidRDefault="002D1F1F" w:rsidP="002D1F1F">
            <w:pPr>
              <w:jc w:val="center"/>
              <w:rPr>
                <w:rFonts w:cs="Arial"/>
                <w:sz w:val="20"/>
              </w:rPr>
            </w:pPr>
            <w:r w:rsidRPr="0009587E">
              <w:rPr>
                <w:rFonts w:cs="Arial"/>
                <w:sz w:val="20"/>
              </w:rPr>
              <w:t>1955/NA</w:t>
            </w:r>
          </w:p>
        </w:tc>
        <w:tc>
          <w:tcPr>
            <w:tcW w:w="2250" w:type="dxa"/>
          </w:tcPr>
          <w:p w14:paraId="4C693287" w14:textId="77777777" w:rsidR="002D1F1F" w:rsidRPr="0009587E" w:rsidRDefault="002D1F1F" w:rsidP="002D1F1F">
            <w:pPr>
              <w:rPr>
                <w:rFonts w:cs="Arial"/>
                <w:sz w:val="20"/>
              </w:rPr>
            </w:pPr>
            <w:r w:rsidRPr="0009587E">
              <w:rPr>
                <w:rFonts w:cs="Arial"/>
                <w:sz w:val="20"/>
              </w:rPr>
              <w:t>FGINGERSOLLRAND</w:t>
            </w:r>
          </w:p>
        </w:tc>
      </w:tr>
      <w:tr w:rsidR="002D1F1F" w14:paraId="22ED0F6C" w14:textId="77777777" w:rsidTr="00855B0A">
        <w:trPr>
          <w:cantSplit/>
        </w:trPr>
        <w:tc>
          <w:tcPr>
            <w:tcW w:w="2209" w:type="dxa"/>
          </w:tcPr>
          <w:p w14:paraId="583118CE" w14:textId="77777777" w:rsidR="002D1F1F" w:rsidRPr="0009587E" w:rsidRDefault="002D1F1F" w:rsidP="002D1F1F">
            <w:pPr>
              <w:rPr>
                <w:rFonts w:cs="Arial"/>
                <w:sz w:val="20"/>
              </w:rPr>
            </w:pPr>
            <w:r w:rsidRPr="0009587E">
              <w:rPr>
                <w:rFonts w:cs="Arial"/>
                <w:sz w:val="20"/>
              </w:rPr>
              <w:t>EUENGINE105</w:t>
            </w:r>
          </w:p>
        </w:tc>
        <w:tc>
          <w:tcPr>
            <w:tcW w:w="4271" w:type="dxa"/>
          </w:tcPr>
          <w:p w14:paraId="6E916DFA" w14:textId="5D6AB284" w:rsidR="002D1F1F" w:rsidRPr="0009587E" w:rsidRDefault="002D1F1F" w:rsidP="002D1F1F">
            <w:pPr>
              <w:rPr>
                <w:rFonts w:cs="Arial"/>
                <w:sz w:val="20"/>
              </w:rPr>
            </w:pPr>
            <w:r w:rsidRPr="0009587E">
              <w:rPr>
                <w:rFonts w:cs="Arial"/>
                <w:sz w:val="20"/>
              </w:rPr>
              <w:t xml:space="preserve">Ingersoll Rand Compressor Engine No. 105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5C34F32D" w14:textId="77777777" w:rsidR="002D1F1F" w:rsidRPr="0009587E" w:rsidRDefault="002D1F1F" w:rsidP="002D1F1F">
            <w:pPr>
              <w:jc w:val="center"/>
              <w:rPr>
                <w:rFonts w:cs="Arial"/>
                <w:sz w:val="20"/>
              </w:rPr>
            </w:pPr>
            <w:r w:rsidRPr="0009587E">
              <w:rPr>
                <w:rFonts w:cs="Arial"/>
                <w:sz w:val="20"/>
              </w:rPr>
              <w:t>1955/NA</w:t>
            </w:r>
          </w:p>
        </w:tc>
        <w:tc>
          <w:tcPr>
            <w:tcW w:w="2250" w:type="dxa"/>
          </w:tcPr>
          <w:p w14:paraId="7661D9CA" w14:textId="77777777" w:rsidR="002D1F1F" w:rsidRPr="0009587E" w:rsidRDefault="002D1F1F" w:rsidP="002D1F1F">
            <w:pPr>
              <w:rPr>
                <w:rFonts w:cs="Arial"/>
                <w:sz w:val="20"/>
              </w:rPr>
            </w:pPr>
            <w:r w:rsidRPr="0009587E">
              <w:rPr>
                <w:rFonts w:cs="Arial"/>
                <w:sz w:val="20"/>
              </w:rPr>
              <w:t>FGINGERSOLLRAND</w:t>
            </w:r>
          </w:p>
        </w:tc>
      </w:tr>
      <w:tr w:rsidR="002D1F1F" w14:paraId="40A14B55" w14:textId="77777777" w:rsidTr="00855B0A">
        <w:trPr>
          <w:cantSplit/>
        </w:trPr>
        <w:tc>
          <w:tcPr>
            <w:tcW w:w="2209" w:type="dxa"/>
          </w:tcPr>
          <w:p w14:paraId="7B757195" w14:textId="77777777" w:rsidR="002D1F1F" w:rsidRPr="0009587E" w:rsidRDefault="002D1F1F" w:rsidP="002D1F1F">
            <w:pPr>
              <w:rPr>
                <w:rFonts w:cs="Arial"/>
                <w:sz w:val="20"/>
              </w:rPr>
            </w:pPr>
            <w:r w:rsidRPr="0009587E">
              <w:rPr>
                <w:rFonts w:cs="Arial"/>
                <w:sz w:val="20"/>
              </w:rPr>
              <w:t>EUENGINE106</w:t>
            </w:r>
          </w:p>
        </w:tc>
        <w:tc>
          <w:tcPr>
            <w:tcW w:w="4271" w:type="dxa"/>
          </w:tcPr>
          <w:p w14:paraId="639348AE" w14:textId="44D35937" w:rsidR="002D1F1F" w:rsidRPr="0009587E" w:rsidRDefault="002D1F1F" w:rsidP="002D1F1F">
            <w:pPr>
              <w:rPr>
                <w:rFonts w:cs="Arial"/>
                <w:sz w:val="20"/>
              </w:rPr>
            </w:pPr>
            <w:r w:rsidRPr="0009587E">
              <w:rPr>
                <w:rFonts w:cs="Arial"/>
                <w:sz w:val="20"/>
              </w:rPr>
              <w:t xml:space="preserve">Ingersoll Rand Compressor Engine No. 106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24581640" w14:textId="77777777" w:rsidR="002D1F1F" w:rsidRPr="0009587E" w:rsidRDefault="002D1F1F" w:rsidP="002D1F1F">
            <w:pPr>
              <w:jc w:val="center"/>
              <w:rPr>
                <w:rFonts w:cs="Arial"/>
                <w:sz w:val="20"/>
              </w:rPr>
            </w:pPr>
            <w:r w:rsidRPr="0009587E">
              <w:rPr>
                <w:rFonts w:cs="Arial"/>
                <w:sz w:val="20"/>
              </w:rPr>
              <w:t>1955/NA</w:t>
            </w:r>
          </w:p>
        </w:tc>
        <w:tc>
          <w:tcPr>
            <w:tcW w:w="2250" w:type="dxa"/>
          </w:tcPr>
          <w:p w14:paraId="625A6353" w14:textId="77777777" w:rsidR="002D1F1F" w:rsidRPr="0009587E" w:rsidRDefault="002D1F1F" w:rsidP="002D1F1F">
            <w:pPr>
              <w:rPr>
                <w:rFonts w:cs="Arial"/>
                <w:sz w:val="20"/>
              </w:rPr>
            </w:pPr>
            <w:r w:rsidRPr="0009587E">
              <w:rPr>
                <w:rFonts w:cs="Arial"/>
                <w:sz w:val="20"/>
              </w:rPr>
              <w:t>FGINGERSOLLRAND</w:t>
            </w:r>
          </w:p>
        </w:tc>
      </w:tr>
      <w:tr w:rsidR="002D1F1F" w14:paraId="5023B93E" w14:textId="77777777" w:rsidTr="00855B0A">
        <w:trPr>
          <w:cantSplit/>
        </w:trPr>
        <w:tc>
          <w:tcPr>
            <w:tcW w:w="2209" w:type="dxa"/>
          </w:tcPr>
          <w:p w14:paraId="06D3D01A" w14:textId="77777777" w:rsidR="002D1F1F" w:rsidRPr="0009587E" w:rsidRDefault="002D1F1F" w:rsidP="002D1F1F">
            <w:pPr>
              <w:rPr>
                <w:rFonts w:cs="Arial"/>
                <w:sz w:val="20"/>
              </w:rPr>
            </w:pPr>
            <w:r w:rsidRPr="0009587E">
              <w:rPr>
                <w:rFonts w:cs="Arial"/>
                <w:sz w:val="20"/>
              </w:rPr>
              <w:t>EUENGINE107</w:t>
            </w:r>
          </w:p>
        </w:tc>
        <w:tc>
          <w:tcPr>
            <w:tcW w:w="4271" w:type="dxa"/>
          </w:tcPr>
          <w:p w14:paraId="06E32F38" w14:textId="42FBE178" w:rsidR="002D1F1F" w:rsidRPr="0009587E" w:rsidRDefault="002D1F1F" w:rsidP="002D1F1F">
            <w:pPr>
              <w:rPr>
                <w:rFonts w:cs="Arial"/>
                <w:sz w:val="20"/>
              </w:rPr>
            </w:pPr>
            <w:r w:rsidRPr="0009587E">
              <w:rPr>
                <w:rFonts w:cs="Arial"/>
                <w:sz w:val="20"/>
              </w:rPr>
              <w:t xml:space="preserve">Ingersoll Rand Compressor Engine No. 107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54972C8B" w14:textId="77777777" w:rsidR="002D1F1F" w:rsidRPr="0009587E" w:rsidRDefault="002D1F1F" w:rsidP="002D1F1F">
            <w:pPr>
              <w:jc w:val="center"/>
              <w:rPr>
                <w:rFonts w:cs="Arial"/>
                <w:sz w:val="20"/>
              </w:rPr>
            </w:pPr>
            <w:r w:rsidRPr="0009587E">
              <w:rPr>
                <w:rFonts w:cs="Arial"/>
                <w:sz w:val="20"/>
              </w:rPr>
              <w:t>1955/NA</w:t>
            </w:r>
          </w:p>
        </w:tc>
        <w:tc>
          <w:tcPr>
            <w:tcW w:w="2250" w:type="dxa"/>
          </w:tcPr>
          <w:p w14:paraId="4694A8FD" w14:textId="77777777" w:rsidR="002D1F1F" w:rsidRPr="0009587E" w:rsidRDefault="002D1F1F" w:rsidP="002D1F1F">
            <w:pPr>
              <w:rPr>
                <w:rFonts w:cs="Arial"/>
                <w:sz w:val="20"/>
              </w:rPr>
            </w:pPr>
            <w:r w:rsidRPr="0009587E">
              <w:rPr>
                <w:rFonts w:cs="Arial"/>
                <w:sz w:val="20"/>
              </w:rPr>
              <w:t>FGINGERSOLLRAND</w:t>
            </w:r>
          </w:p>
        </w:tc>
      </w:tr>
      <w:tr w:rsidR="002D1F1F" w14:paraId="39F607DD" w14:textId="77777777" w:rsidTr="00855B0A">
        <w:trPr>
          <w:cantSplit/>
        </w:trPr>
        <w:tc>
          <w:tcPr>
            <w:tcW w:w="2209" w:type="dxa"/>
          </w:tcPr>
          <w:p w14:paraId="0586565F" w14:textId="77777777" w:rsidR="002D1F1F" w:rsidRPr="0009587E" w:rsidRDefault="002D1F1F" w:rsidP="002D1F1F">
            <w:pPr>
              <w:rPr>
                <w:rFonts w:cs="Arial"/>
                <w:sz w:val="20"/>
              </w:rPr>
            </w:pPr>
            <w:r w:rsidRPr="0009587E">
              <w:rPr>
                <w:rFonts w:cs="Arial"/>
                <w:sz w:val="20"/>
              </w:rPr>
              <w:t>EUENGINE108</w:t>
            </w:r>
          </w:p>
        </w:tc>
        <w:tc>
          <w:tcPr>
            <w:tcW w:w="4271" w:type="dxa"/>
          </w:tcPr>
          <w:p w14:paraId="0DAC1BA2" w14:textId="303DDC00" w:rsidR="002D1F1F" w:rsidRPr="0009587E" w:rsidRDefault="002D1F1F" w:rsidP="002D1F1F">
            <w:pPr>
              <w:rPr>
                <w:rFonts w:cs="Arial"/>
                <w:sz w:val="20"/>
              </w:rPr>
            </w:pPr>
            <w:r w:rsidRPr="0009587E">
              <w:rPr>
                <w:rFonts w:cs="Arial"/>
                <w:sz w:val="20"/>
              </w:rPr>
              <w:t xml:space="preserve">Ingersoll Rand Compressor Engine No. 108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1EACD445" w14:textId="77777777" w:rsidR="002D1F1F" w:rsidRPr="0009587E" w:rsidRDefault="002D1F1F" w:rsidP="002D1F1F">
            <w:pPr>
              <w:jc w:val="center"/>
              <w:rPr>
                <w:rFonts w:cs="Arial"/>
                <w:sz w:val="20"/>
              </w:rPr>
            </w:pPr>
            <w:r w:rsidRPr="0009587E">
              <w:rPr>
                <w:rFonts w:cs="Arial"/>
                <w:sz w:val="20"/>
              </w:rPr>
              <w:t>1955/NA</w:t>
            </w:r>
          </w:p>
        </w:tc>
        <w:tc>
          <w:tcPr>
            <w:tcW w:w="2250" w:type="dxa"/>
          </w:tcPr>
          <w:p w14:paraId="67581A4E" w14:textId="77777777" w:rsidR="002D1F1F" w:rsidRPr="0009587E" w:rsidRDefault="002D1F1F" w:rsidP="002D1F1F">
            <w:pPr>
              <w:rPr>
                <w:rFonts w:cs="Arial"/>
                <w:sz w:val="20"/>
              </w:rPr>
            </w:pPr>
            <w:r w:rsidRPr="0009587E">
              <w:rPr>
                <w:rFonts w:cs="Arial"/>
                <w:sz w:val="20"/>
              </w:rPr>
              <w:t>FGINGERSOLLRAND</w:t>
            </w:r>
          </w:p>
        </w:tc>
      </w:tr>
      <w:tr w:rsidR="002D1F1F" w14:paraId="1D2E3C12" w14:textId="77777777" w:rsidTr="00855B0A">
        <w:trPr>
          <w:cantSplit/>
        </w:trPr>
        <w:tc>
          <w:tcPr>
            <w:tcW w:w="2209" w:type="dxa"/>
          </w:tcPr>
          <w:p w14:paraId="2E9887D9" w14:textId="77777777" w:rsidR="002D1F1F" w:rsidRPr="0009587E" w:rsidRDefault="002D1F1F" w:rsidP="002D1F1F">
            <w:pPr>
              <w:rPr>
                <w:rFonts w:cs="Arial"/>
                <w:sz w:val="20"/>
              </w:rPr>
            </w:pPr>
            <w:r w:rsidRPr="0009587E">
              <w:rPr>
                <w:rFonts w:cs="Arial"/>
                <w:sz w:val="20"/>
              </w:rPr>
              <w:t>EUENGINE109</w:t>
            </w:r>
          </w:p>
        </w:tc>
        <w:tc>
          <w:tcPr>
            <w:tcW w:w="4271" w:type="dxa"/>
          </w:tcPr>
          <w:p w14:paraId="2CA04C27" w14:textId="02A4C790" w:rsidR="002D1F1F" w:rsidRPr="0009587E" w:rsidRDefault="002D1F1F" w:rsidP="002D1F1F">
            <w:pPr>
              <w:rPr>
                <w:rFonts w:cs="Arial"/>
                <w:sz w:val="20"/>
              </w:rPr>
            </w:pPr>
            <w:r w:rsidRPr="0009587E">
              <w:rPr>
                <w:rFonts w:cs="Arial"/>
                <w:sz w:val="20"/>
              </w:rPr>
              <w:t xml:space="preserve">Ingersoll Rand Compressor Engine No. 109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1C96301D" w14:textId="77777777" w:rsidR="002D1F1F" w:rsidRPr="0009587E" w:rsidRDefault="002D1F1F" w:rsidP="002D1F1F">
            <w:pPr>
              <w:jc w:val="center"/>
              <w:rPr>
                <w:rFonts w:cs="Arial"/>
                <w:sz w:val="20"/>
              </w:rPr>
            </w:pPr>
            <w:r w:rsidRPr="0009587E">
              <w:rPr>
                <w:rFonts w:cs="Arial"/>
                <w:sz w:val="20"/>
              </w:rPr>
              <w:t>1955/NA</w:t>
            </w:r>
          </w:p>
        </w:tc>
        <w:tc>
          <w:tcPr>
            <w:tcW w:w="2250" w:type="dxa"/>
          </w:tcPr>
          <w:p w14:paraId="48C08800" w14:textId="77777777" w:rsidR="002D1F1F" w:rsidRPr="0009587E" w:rsidRDefault="002D1F1F" w:rsidP="002D1F1F">
            <w:pPr>
              <w:rPr>
                <w:rFonts w:cs="Arial"/>
                <w:sz w:val="20"/>
              </w:rPr>
            </w:pPr>
            <w:r w:rsidRPr="0009587E">
              <w:rPr>
                <w:rFonts w:cs="Arial"/>
                <w:sz w:val="20"/>
              </w:rPr>
              <w:t>FGINGERSOLLRAND</w:t>
            </w:r>
          </w:p>
        </w:tc>
      </w:tr>
      <w:tr w:rsidR="002D1F1F" w14:paraId="69E8AD40" w14:textId="77777777" w:rsidTr="00855B0A">
        <w:trPr>
          <w:cantSplit/>
        </w:trPr>
        <w:tc>
          <w:tcPr>
            <w:tcW w:w="2209" w:type="dxa"/>
          </w:tcPr>
          <w:p w14:paraId="11C350BD" w14:textId="77777777" w:rsidR="002D1F1F" w:rsidRPr="0009587E" w:rsidRDefault="002D1F1F" w:rsidP="002D1F1F">
            <w:pPr>
              <w:rPr>
                <w:rFonts w:cs="Arial"/>
                <w:sz w:val="20"/>
              </w:rPr>
            </w:pPr>
            <w:r w:rsidRPr="0009587E">
              <w:rPr>
                <w:rFonts w:cs="Arial"/>
                <w:sz w:val="20"/>
              </w:rPr>
              <w:lastRenderedPageBreak/>
              <w:t>EUENGINE110</w:t>
            </w:r>
          </w:p>
        </w:tc>
        <w:tc>
          <w:tcPr>
            <w:tcW w:w="4271" w:type="dxa"/>
          </w:tcPr>
          <w:p w14:paraId="0CFD201B" w14:textId="1A86BACE" w:rsidR="002D1F1F" w:rsidRPr="0009587E" w:rsidRDefault="002D1F1F" w:rsidP="002D1F1F">
            <w:pPr>
              <w:rPr>
                <w:rFonts w:cs="Arial"/>
                <w:sz w:val="20"/>
              </w:rPr>
            </w:pPr>
            <w:r w:rsidRPr="0009587E">
              <w:rPr>
                <w:rFonts w:cs="Arial"/>
                <w:sz w:val="20"/>
              </w:rPr>
              <w:t xml:space="preserve">Ingersoll Rand Compressor Engine No. 110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65C55D2F" w14:textId="77777777" w:rsidR="002D1F1F" w:rsidRPr="0009587E" w:rsidRDefault="002D1F1F" w:rsidP="002D1F1F">
            <w:pPr>
              <w:jc w:val="center"/>
              <w:rPr>
                <w:rFonts w:cs="Arial"/>
                <w:sz w:val="20"/>
              </w:rPr>
            </w:pPr>
            <w:r w:rsidRPr="0009587E">
              <w:rPr>
                <w:rFonts w:cs="Arial"/>
                <w:sz w:val="20"/>
              </w:rPr>
              <w:t>1955/NA</w:t>
            </w:r>
          </w:p>
        </w:tc>
        <w:tc>
          <w:tcPr>
            <w:tcW w:w="2250" w:type="dxa"/>
          </w:tcPr>
          <w:p w14:paraId="5F94C8D0" w14:textId="77777777" w:rsidR="002D1F1F" w:rsidRPr="0009587E" w:rsidRDefault="002D1F1F" w:rsidP="002D1F1F">
            <w:pPr>
              <w:rPr>
                <w:rFonts w:cs="Arial"/>
                <w:sz w:val="20"/>
              </w:rPr>
            </w:pPr>
            <w:r w:rsidRPr="0009587E">
              <w:rPr>
                <w:rFonts w:cs="Arial"/>
                <w:sz w:val="20"/>
              </w:rPr>
              <w:t>FGINGERSOLLRAND</w:t>
            </w:r>
          </w:p>
        </w:tc>
      </w:tr>
      <w:tr w:rsidR="002D1F1F" w14:paraId="3B519B8C" w14:textId="77777777" w:rsidTr="00855B0A">
        <w:trPr>
          <w:cantSplit/>
        </w:trPr>
        <w:tc>
          <w:tcPr>
            <w:tcW w:w="2209" w:type="dxa"/>
          </w:tcPr>
          <w:p w14:paraId="1E4B5A5A" w14:textId="77777777" w:rsidR="002D1F1F" w:rsidRPr="0009587E" w:rsidRDefault="002D1F1F" w:rsidP="002D1F1F">
            <w:pPr>
              <w:rPr>
                <w:rFonts w:cs="Arial"/>
                <w:sz w:val="20"/>
              </w:rPr>
            </w:pPr>
            <w:r w:rsidRPr="0009587E">
              <w:rPr>
                <w:rFonts w:cs="Arial"/>
                <w:sz w:val="20"/>
              </w:rPr>
              <w:t>EUENGINE111</w:t>
            </w:r>
          </w:p>
        </w:tc>
        <w:tc>
          <w:tcPr>
            <w:tcW w:w="4271" w:type="dxa"/>
          </w:tcPr>
          <w:p w14:paraId="4BD5E9F7" w14:textId="199319D6" w:rsidR="002D1F1F" w:rsidRPr="0009587E" w:rsidRDefault="002D1F1F" w:rsidP="002D1F1F">
            <w:pPr>
              <w:rPr>
                <w:rFonts w:cs="Arial"/>
                <w:sz w:val="20"/>
              </w:rPr>
            </w:pPr>
            <w:r w:rsidRPr="0009587E">
              <w:rPr>
                <w:rFonts w:cs="Arial"/>
                <w:sz w:val="20"/>
              </w:rPr>
              <w:t xml:space="preserve">Ingersoll Rand Compressor Engine No. 111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687D7634" w14:textId="77777777" w:rsidR="002D1F1F" w:rsidRPr="0009587E" w:rsidRDefault="002D1F1F" w:rsidP="002D1F1F">
            <w:pPr>
              <w:jc w:val="center"/>
              <w:rPr>
                <w:rFonts w:cs="Arial"/>
                <w:sz w:val="20"/>
              </w:rPr>
            </w:pPr>
            <w:r w:rsidRPr="0009587E">
              <w:rPr>
                <w:rFonts w:cs="Arial"/>
                <w:sz w:val="20"/>
              </w:rPr>
              <w:t>1955/NA</w:t>
            </w:r>
          </w:p>
        </w:tc>
        <w:tc>
          <w:tcPr>
            <w:tcW w:w="2250" w:type="dxa"/>
          </w:tcPr>
          <w:p w14:paraId="302CA20D" w14:textId="77777777" w:rsidR="002D1F1F" w:rsidRPr="0009587E" w:rsidRDefault="002D1F1F" w:rsidP="002D1F1F">
            <w:pPr>
              <w:rPr>
                <w:rFonts w:cs="Arial"/>
                <w:sz w:val="20"/>
              </w:rPr>
            </w:pPr>
            <w:r w:rsidRPr="0009587E">
              <w:rPr>
                <w:rFonts w:cs="Arial"/>
                <w:sz w:val="20"/>
              </w:rPr>
              <w:t>FGINGERSOLLRAND</w:t>
            </w:r>
          </w:p>
        </w:tc>
      </w:tr>
      <w:tr w:rsidR="002D1F1F" w14:paraId="716F5D03" w14:textId="77777777" w:rsidTr="00855B0A">
        <w:trPr>
          <w:cantSplit/>
        </w:trPr>
        <w:tc>
          <w:tcPr>
            <w:tcW w:w="2209" w:type="dxa"/>
          </w:tcPr>
          <w:p w14:paraId="44C926FF" w14:textId="77777777" w:rsidR="002D1F1F" w:rsidRPr="0009587E" w:rsidRDefault="002D1F1F" w:rsidP="002D1F1F">
            <w:pPr>
              <w:rPr>
                <w:rFonts w:cs="Arial"/>
                <w:sz w:val="20"/>
              </w:rPr>
            </w:pPr>
            <w:r w:rsidRPr="0009587E">
              <w:rPr>
                <w:rFonts w:cs="Arial"/>
                <w:sz w:val="20"/>
              </w:rPr>
              <w:t>EUENGINE201</w:t>
            </w:r>
          </w:p>
        </w:tc>
        <w:tc>
          <w:tcPr>
            <w:tcW w:w="4271" w:type="dxa"/>
          </w:tcPr>
          <w:p w14:paraId="73E9D602" w14:textId="78B9387F" w:rsidR="002D1F1F" w:rsidRPr="0009587E" w:rsidRDefault="002D1F1F" w:rsidP="002D1F1F">
            <w:pPr>
              <w:rPr>
                <w:rFonts w:cs="Arial"/>
                <w:sz w:val="20"/>
              </w:rPr>
            </w:pPr>
            <w:r w:rsidRPr="0009587E">
              <w:rPr>
                <w:rFonts w:cs="Arial"/>
                <w:sz w:val="20"/>
              </w:rPr>
              <w:t xml:space="preserve">Ingersoll Rand Compressor Engine No. 201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6CC3EE9B" w14:textId="77777777" w:rsidR="002D1F1F" w:rsidRPr="0009587E" w:rsidRDefault="002D1F1F" w:rsidP="002D1F1F">
            <w:pPr>
              <w:jc w:val="center"/>
              <w:rPr>
                <w:rFonts w:cs="Arial"/>
                <w:sz w:val="20"/>
              </w:rPr>
            </w:pPr>
            <w:r w:rsidRPr="0009587E">
              <w:rPr>
                <w:rFonts w:cs="Arial"/>
                <w:sz w:val="20"/>
              </w:rPr>
              <w:t>1959/NA</w:t>
            </w:r>
          </w:p>
        </w:tc>
        <w:tc>
          <w:tcPr>
            <w:tcW w:w="2250" w:type="dxa"/>
          </w:tcPr>
          <w:p w14:paraId="33A58F18" w14:textId="77777777" w:rsidR="002D1F1F" w:rsidRPr="0009587E" w:rsidRDefault="002D1F1F" w:rsidP="002D1F1F">
            <w:pPr>
              <w:rPr>
                <w:rFonts w:cs="Arial"/>
                <w:sz w:val="20"/>
              </w:rPr>
            </w:pPr>
            <w:r w:rsidRPr="0009587E">
              <w:rPr>
                <w:rFonts w:cs="Arial"/>
                <w:sz w:val="20"/>
              </w:rPr>
              <w:t>FGINGERSOLLRAND</w:t>
            </w:r>
          </w:p>
        </w:tc>
      </w:tr>
      <w:tr w:rsidR="002D1F1F" w14:paraId="48BA330F" w14:textId="77777777" w:rsidTr="00855B0A">
        <w:trPr>
          <w:cantSplit/>
        </w:trPr>
        <w:tc>
          <w:tcPr>
            <w:tcW w:w="2209" w:type="dxa"/>
          </w:tcPr>
          <w:p w14:paraId="58503F5D" w14:textId="77777777" w:rsidR="002D1F1F" w:rsidRPr="0009587E" w:rsidRDefault="002D1F1F" w:rsidP="002D1F1F">
            <w:pPr>
              <w:rPr>
                <w:rFonts w:cs="Arial"/>
                <w:sz w:val="20"/>
              </w:rPr>
            </w:pPr>
            <w:r w:rsidRPr="0009587E">
              <w:rPr>
                <w:rFonts w:cs="Arial"/>
                <w:sz w:val="20"/>
              </w:rPr>
              <w:t>EUENGINE202</w:t>
            </w:r>
          </w:p>
        </w:tc>
        <w:tc>
          <w:tcPr>
            <w:tcW w:w="4271" w:type="dxa"/>
          </w:tcPr>
          <w:p w14:paraId="199BB59E" w14:textId="00D58D43" w:rsidR="002D1F1F" w:rsidRPr="0009587E" w:rsidRDefault="002D1F1F" w:rsidP="002D1F1F">
            <w:pPr>
              <w:rPr>
                <w:rFonts w:cs="Arial"/>
                <w:sz w:val="20"/>
              </w:rPr>
            </w:pPr>
            <w:r w:rsidRPr="0009587E">
              <w:rPr>
                <w:rFonts w:cs="Arial"/>
                <w:sz w:val="20"/>
              </w:rPr>
              <w:t xml:space="preserve">Ingersoll Rand Compressor Engine No. 202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05933848" w14:textId="77777777" w:rsidR="002D1F1F" w:rsidRPr="0009587E" w:rsidRDefault="002D1F1F" w:rsidP="002D1F1F">
            <w:pPr>
              <w:jc w:val="center"/>
              <w:rPr>
                <w:rFonts w:cs="Arial"/>
                <w:sz w:val="20"/>
              </w:rPr>
            </w:pPr>
            <w:r w:rsidRPr="0009587E">
              <w:rPr>
                <w:rFonts w:cs="Arial"/>
                <w:sz w:val="20"/>
              </w:rPr>
              <w:t>1959/NA</w:t>
            </w:r>
          </w:p>
        </w:tc>
        <w:tc>
          <w:tcPr>
            <w:tcW w:w="2250" w:type="dxa"/>
          </w:tcPr>
          <w:p w14:paraId="7BE2D960" w14:textId="77777777" w:rsidR="002D1F1F" w:rsidRPr="0009587E" w:rsidRDefault="002D1F1F" w:rsidP="002D1F1F">
            <w:pPr>
              <w:rPr>
                <w:rFonts w:cs="Arial"/>
                <w:sz w:val="20"/>
              </w:rPr>
            </w:pPr>
            <w:r w:rsidRPr="0009587E">
              <w:rPr>
                <w:rFonts w:cs="Arial"/>
                <w:sz w:val="20"/>
              </w:rPr>
              <w:t>FGINGERSOLLRAND</w:t>
            </w:r>
          </w:p>
        </w:tc>
      </w:tr>
      <w:tr w:rsidR="002D1F1F" w14:paraId="31C50CCA" w14:textId="77777777" w:rsidTr="00855B0A">
        <w:trPr>
          <w:cantSplit/>
        </w:trPr>
        <w:tc>
          <w:tcPr>
            <w:tcW w:w="2209" w:type="dxa"/>
          </w:tcPr>
          <w:p w14:paraId="2A45919B" w14:textId="77777777" w:rsidR="002D1F1F" w:rsidRPr="0009587E" w:rsidRDefault="002D1F1F" w:rsidP="002D1F1F">
            <w:pPr>
              <w:rPr>
                <w:rFonts w:cs="Arial"/>
                <w:sz w:val="20"/>
              </w:rPr>
            </w:pPr>
            <w:r w:rsidRPr="0009587E">
              <w:rPr>
                <w:rFonts w:cs="Arial"/>
                <w:sz w:val="20"/>
              </w:rPr>
              <w:t>EUENGINE203</w:t>
            </w:r>
          </w:p>
        </w:tc>
        <w:tc>
          <w:tcPr>
            <w:tcW w:w="4271" w:type="dxa"/>
          </w:tcPr>
          <w:p w14:paraId="49EFA1E7" w14:textId="221CC7E6" w:rsidR="002D1F1F" w:rsidRPr="0009587E" w:rsidRDefault="002D1F1F" w:rsidP="002D1F1F">
            <w:pPr>
              <w:rPr>
                <w:rFonts w:cs="Arial"/>
                <w:sz w:val="20"/>
              </w:rPr>
            </w:pPr>
            <w:r w:rsidRPr="0009587E">
              <w:rPr>
                <w:rFonts w:cs="Arial"/>
                <w:sz w:val="20"/>
              </w:rPr>
              <w:t xml:space="preserve">Ingersoll Rand Compressor Engine No. 203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0922F669" w14:textId="77777777" w:rsidR="002D1F1F" w:rsidRPr="0009587E" w:rsidRDefault="002D1F1F" w:rsidP="002D1F1F">
            <w:pPr>
              <w:jc w:val="center"/>
              <w:rPr>
                <w:rFonts w:cs="Arial"/>
                <w:sz w:val="20"/>
              </w:rPr>
            </w:pPr>
            <w:r w:rsidRPr="0009587E">
              <w:rPr>
                <w:rFonts w:cs="Arial"/>
                <w:sz w:val="20"/>
              </w:rPr>
              <w:t>1959/NA</w:t>
            </w:r>
          </w:p>
        </w:tc>
        <w:tc>
          <w:tcPr>
            <w:tcW w:w="2250" w:type="dxa"/>
          </w:tcPr>
          <w:p w14:paraId="1D53C54E" w14:textId="77777777" w:rsidR="002D1F1F" w:rsidRPr="0009587E" w:rsidRDefault="002D1F1F" w:rsidP="002D1F1F">
            <w:pPr>
              <w:rPr>
                <w:rFonts w:cs="Arial"/>
                <w:sz w:val="20"/>
              </w:rPr>
            </w:pPr>
            <w:r w:rsidRPr="0009587E">
              <w:rPr>
                <w:rFonts w:cs="Arial"/>
                <w:sz w:val="20"/>
              </w:rPr>
              <w:t>FGINGERSOLLRAND</w:t>
            </w:r>
          </w:p>
        </w:tc>
      </w:tr>
      <w:tr w:rsidR="002D1F1F" w14:paraId="37F56585" w14:textId="77777777" w:rsidTr="00855B0A">
        <w:trPr>
          <w:cantSplit/>
        </w:trPr>
        <w:tc>
          <w:tcPr>
            <w:tcW w:w="2209" w:type="dxa"/>
          </w:tcPr>
          <w:p w14:paraId="6F8877D9" w14:textId="77777777" w:rsidR="002D1F1F" w:rsidRPr="0009587E" w:rsidRDefault="002D1F1F" w:rsidP="002D1F1F">
            <w:pPr>
              <w:rPr>
                <w:rFonts w:cs="Arial"/>
                <w:sz w:val="20"/>
              </w:rPr>
            </w:pPr>
            <w:r w:rsidRPr="0009587E">
              <w:rPr>
                <w:rFonts w:cs="Arial"/>
                <w:sz w:val="20"/>
              </w:rPr>
              <w:t>EUENGINE204</w:t>
            </w:r>
          </w:p>
        </w:tc>
        <w:tc>
          <w:tcPr>
            <w:tcW w:w="4271" w:type="dxa"/>
          </w:tcPr>
          <w:p w14:paraId="616AB132" w14:textId="01C626E8" w:rsidR="002D1F1F" w:rsidRPr="0009587E" w:rsidRDefault="002D1F1F" w:rsidP="002D1F1F">
            <w:pPr>
              <w:rPr>
                <w:rFonts w:cs="Arial"/>
                <w:sz w:val="20"/>
              </w:rPr>
            </w:pPr>
            <w:r w:rsidRPr="0009587E">
              <w:rPr>
                <w:rFonts w:cs="Arial"/>
                <w:sz w:val="20"/>
              </w:rPr>
              <w:t xml:space="preserve">Ingersoll Rand Compressor Engine No. 204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551CC49F" w14:textId="77777777" w:rsidR="002D1F1F" w:rsidRPr="0009587E" w:rsidRDefault="002D1F1F" w:rsidP="002D1F1F">
            <w:pPr>
              <w:jc w:val="center"/>
              <w:rPr>
                <w:rFonts w:cs="Arial"/>
                <w:sz w:val="20"/>
              </w:rPr>
            </w:pPr>
            <w:r w:rsidRPr="0009587E">
              <w:rPr>
                <w:rFonts w:cs="Arial"/>
                <w:sz w:val="20"/>
              </w:rPr>
              <w:t>1959/NA</w:t>
            </w:r>
          </w:p>
        </w:tc>
        <w:tc>
          <w:tcPr>
            <w:tcW w:w="2250" w:type="dxa"/>
          </w:tcPr>
          <w:p w14:paraId="4BAFF276" w14:textId="77777777" w:rsidR="002D1F1F" w:rsidRPr="0009587E" w:rsidRDefault="002D1F1F" w:rsidP="002D1F1F">
            <w:pPr>
              <w:rPr>
                <w:rFonts w:cs="Arial"/>
                <w:sz w:val="20"/>
              </w:rPr>
            </w:pPr>
            <w:r w:rsidRPr="0009587E">
              <w:rPr>
                <w:rFonts w:cs="Arial"/>
                <w:sz w:val="20"/>
              </w:rPr>
              <w:t>FGINGERSOLLRAND</w:t>
            </w:r>
          </w:p>
        </w:tc>
      </w:tr>
      <w:tr w:rsidR="002D1F1F" w14:paraId="118C131E" w14:textId="77777777" w:rsidTr="00855B0A">
        <w:trPr>
          <w:cantSplit/>
        </w:trPr>
        <w:tc>
          <w:tcPr>
            <w:tcW w:w="2209" w:type="dxa"/>
          </w:tcPr>
          <w:p w14:paraId="5C447230" w14:textId="77777777" w:rsidR="002D1F1F" w:rsidRPr="0009587E" w:rsidRDefault="002D1F1F" w:rsidP="002D1F1F">
            <w:pPr>
              <w:rPr>
                <w:rFonts w:cs="Arial"/>
                <w:sz w:val="20"/>
              </w:rPr>
            </w:pPr>
            <w:r w:rsidRPr="0009587E">
              <w:rPr>
                <w:rFonts w:cs="Arial"/>
                <w:sz w:val="20"/>
              </w:rPr>
              <w:t>EUENGINE205</w:t>
            </w:r>
          </w:p>
        </w:tc>
        <w:tc>
          <w:tcPr>
            <w:tcW w:w="4271" w:type="dxa"/>
          </w:tcPr>
          <w:p w14:paraId="48DD713B" w14:textId="7A674AD0" w:rsidR="002D1F1F" w:rsidRPr="0009587E" w:rsidRDefault="002D1F1F" w:rsidP="002D1F1F">
            <w:pPr>
              <w:rPr>
                <w:rFonts w:cs="Arial"/>
                <w:sz w:val="20"/>
              </w:rPr>
            </w:pPr>
            <w:r w:rsidRPr="0009587E">
              <w:rPr>
                <w:rFonts w:cs="Arial"/>
                <w:sz w:val="20"/>
              </w:rPr>
              <w:t xml:space="preserve">Ingersoll Rand Compressor Engine No. 205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724DBD72" w14:textId="77777777" w:rsidR="002D1F1F" w:rsidRPr="0009587E" w:rsidRDefault="002D1F1F" w:rsidP="002D1F1F">
            <w:pPr>
              <w:jc w:val="center"/>
              <w:rPr>
                <w:rFonts w:cs="Arial"/>
                <w:sz w:val="20"/>
              </w:rPr>
            </w:pPr>
            <w:r w:rsidRPr="0009587E">
              <w:rPr>
                <w:rFonts w:cs="Arial"/>
                <w:sz w:val="20"/>
              </w:rPr>
              <w:t>1959/NA</w:t>
            </w:r>
          </w:p>
        </w:tc>
        <w:tc>
          <w:tcPr>
            <w:tcW w:w="2250" w:type="dxa"/>
          </w:tcPr>
          <w:p w14:paraId="2B69B687" w14:textId="77777777" w:rsidR="002D1F1F" w:rsidRPr="0009587E" w:rsidRDefault="002D1F1F" w:rsidP="002D1F1F">
            <w:pPr>
              <w:rPr>
                <w:rFonts w:cs="Arial"/>
                <w:sz w:val="20"/>
              </w:rPr>
            </w:pPr>
            <w:r w:rsidRPr="0009587E">
              <w:rPr>
                <w:rFonts w:cs="Arial"/>
                <w:sz w:val="20"/>
              </w:rPr>
              <w:t>FGINGERSOLLRAND</w:t>
            </w:r>
          </w:p>
        </w:tc>
      </w:tr>
      <w:tr w:rsidR="002D1F1F" w14:paraId="1FC237E7" w14:textId="77777777" w:rsidTr="00855B0A">
        <w:trPr>
          <w:cantSplit/>
        </w:trPr>
        <w:tc>
          <w:tcPr>
            <w:tcW w:w="2209" w:type="dxa"/>
          </w:tcPr>
          <w:p w14:paraId="45C6109C" w14:textId="77777777" w:rsidR="002D1F1F" w:rsidRPr="0009587E" w:rsidRDefault="002D1F1F" w:rsidP="002D1F1F">
            <w:pPr>
              <w:rPr>
                <w:rFonts w:cs="Arial"/>
                <w:sz w:val="20"/>
              </w:rPr>
            </w:pPr>
            <w:r w:rsidRPr="0009587E">
              <w:rPr>
                <w:rFonts w:cs="Arial"/>
                <w:sz w:val="20"/>
              </w:rPr>
              <w:t>EUENGINE206</w:t>
            </w:r>
          </w:p>
        </w:tc>
        <w:tc>
          <w:tcPr>
            <w:tcW w:w="4271" w:type="dxa"/>
          </w:tcPr>
          <w:p w14:paraId="5A77F8AD" w14:textId="53949BEF" w:rsidR="002D1F1F" w:rsidRPr="0009587E" w:rsidRDefault="002D1F1F" w:rsidP="002D1F1F">
            <w:pPr>
              <w:rPr>
                <w:rFonts w:cs="Arial"/>
                <w:sz w:val="20"/>
              </w:rPr>
            </w:pPr>
            <w:r w:rsidRPr="0009587E">
              <w:rPr>
                <w:rFonts w:cs="Arial"/>
                <w:sz w:val="20"/>
              </w:rPr>
              <w:t xml:space="preserve">Ingersoll Rand Compressor Engine No. 206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478BF40B" w14:textId="77777777" w:rsidR="002D1F1F" w:rsidRPr="0009587E" w:rsidRDefault="002D1F1F" w:rsidP="002D1F1F">
            <w:pPr>
              <w:jc w:val="center"/>
              <w:rPr>
                <w:rFonts w:cs="Arial"/>
                <w:sz w:val="20"/>
              </w:rPr>
            </w:pPr>
            <w:r w:rsidRPr="0009587E">
              <w:rPr>
                <w:rFonts w:cs="Arial"/>
                <w:sz w:val="20"/>
              </w:rPr>
              <w:t>1959/NA</w:t>
            </w:r>
          </w:p>
        </w:tc>
        <w:tc>
          <w:tcPr>
            <w:tcW w:w="2250" w:type="dxa"/>
          </w:tcPr>
          <w:p w14:paraId="5F1E12C0" w14:textId="77777777" w:rsidR="002D1F1F" w:rsidRPr="0009587E" w:rsidRDefault="002D1F1F" w:rsidP="002D1F1F">
            <w:pPr>
              <w:rPr>
                <w:rFonts w:cs="Arial"/>
                <w:sz w:val="20"/>
              </w:rPr>
            </w:pPr>
            <w:r w:rsidRPr="0009587E">
              <w:rPr>
                <w:rFonts w:cs="Arial"/>
                <w:sz w:val="20"/>
              </w:rPr>
              <w:t>FGINGERSOLLRAND</w:t>
            </w:r>
          </w:p>
        </w:tc>
      </w:tr>
      <w:tr w:rsidR="002D1F1F" w14:paraId="7A954513" w14:textId="77777777" w:rsidTr="00855B0A">
        <w:trPr>
          <w:cantSplit/>
        </w:trPr>
        <w:tc>
          <w:tcPr>
            <w:tcW w:w="2209" w:type="dxa"/>
          </w:tcPr>
          <w:p w14:paraId="78E75ED3" w14:textId="77777777" w:rsidR="002D1F1F" w:rsidRPr="0009587E" w:rsidRDefault="002D1F1F" w:rsidP="002D1F1F">
            <w:pPr>
              <w:rPr>
                <w:rFonts w:cs="Arial"/>
                <w:sz w:val="20"/>
              </w:rPr>
            </w:pPr>
            <w:r w:rsidRPr="0009587E">
              <w:rPr>
                <w:rFonts w:cs="Arial"/>
                <w:sz w:val="20"/>
              </w:rPr>
              <w:t>EUENGINE207</w:t>
            </w:r>
          </w:p>
        </w:tc>
        <w:tc>
          <w:tcPr>
            <w:tcW w:w="4271" w:type="dxa"/>
          </w:tcPr>
          <w:p w14:paraId="5F2DB08C" w14:textId="7A374851" w:rsidR="002D1F1F" w:rsidRPr="0009587E" w:rsidRDefault="002D1F1F" w:rsidP="002D1F1F">
            <w:pPr>
              <w:rPr>
                <w:rFonts w:cs="Arial"/>
                <w:sz w:val="20"/>
              </w:rPr>
            </w:pPr>
            <w:r w:rsidRPr="0009587E">
              <w:rPr>
                <w:rFonts w:cs="Arial"/>
                <w:sz w:val="20"/>
              </w:rPr>
              <w:t xml:space="preserve">Ingersoll Rand Compressor Engine No. 207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76DADA46" w14:textId="77777777" w:rsidR="002D1F1F" w:rsidRPr="0009587E" w:rsidRDefault="002D1F1F" w:rsidP="002D1F1F">
            <w:pPr>
              <w:jc w:val="center"/>
              <w:rPr>
                <w:rFonts w:cs="Arial"/>
                <w:sz w:val="20"/>
              </w:rPr>
            </w:pPr>
            <w:r w:rsidRPr="0009587E">
              <w:rPr>
                <w:rFonts w:cs="Arial"/>
                <w:sz w:val="20"/>
              </w:rPr>
              <w:t>1959/NA</w:t>
            </w:r>
          </w:p>
        </w:tc>
        <w:tc>
          <w:tcPr>
            <w:tcW w:w="2250" w:type="dxa"/>
          </w:tcPr>
          <w:p w14:paraId="44F4B374" w14:textId="77777777" w:rsidR="002D1F1F" w:rsidRPr="0009587E" w:rsidRDefault="002D1F1F" w:rsidP="002D1F1F">
            <w:pPr>
              <w:rPr>
                <w:rFonts w:cs="Arial"/>
                <w:sz w:val="20"/>
              </w:rPr>
            </w:pPr>
            <w:r w:rsidRPr="0009587E">
              <w:rPr>
                <w:rFonts w:cs="Arial"/>
                <w:sz w:val="20"/>
              </w:rPr>
              <w:t>FGINGERSOLLRAND</w:t>
            </w:r>
          </w:p>
        </w:tc>
      </w:tr>
      <w:tr w:rsidR="002D1F1F" w14:paraId="2A1D3D2A" w14:textId="77777777" w:rsidTr="00855B0A">
        <w:trPr>
          <w:cantSplit/>
        </w:trPr>
        <w:tc>
          <w:tcPr>
            <w:tcW w:w="2209" w:type="dxa"/>
          </w:tcPr>
          <w:p w14:paraId="4B87E53C" w14:textId="77777777" w:rsidR="002D1F1F" w:rsidRPr="0009587E" w:rsidRDefault="002D1F1F" w:rsidP="002D1F1F">
            <w:pPr>
              <w:rPr>
                <w:rFonts w:cs="Arial"/>
                <w:sz w:val="20"/>
              </w:rPr>
            </w:pPr>
            <w:r w:rsidRPr="0009587E">
              <w:rPr>
                <w:rFonts w:cs="Arial"/>
                <w:sz w:val="20"/>
              </w:rPr>
              <w:t>EUENGINE208</w:t>
            </w:r>
          </w:p>
        </w:tc>
        <w:tc>
          <w:tcPr>
            <w:tcW w:w="4271" w:type="dxa"/>
          </w:tcPr>
          <w:p w14:paraId="3772080A" w14:textId="365ABAD0" w:rsidR="002D1F1F" w:rsidRPr="0009587E" w:rsidRDefault="002D1F1F" w:rsidP="002D1F1F">
            <w:pPr>
              <w:rPr>
                <w:rFonts w:cs="Arial"/>
                <w:sz w:val="20"/>
              </w:rPr>
            </w:pPr>
            <w:r w:rsidRPr="0009587E">
              <w:rPr>
                <w:rFonts w:cs="Arial"/>
                <w:sz w:val="20"/>
              </w:rPr>
              <w:t xml:space="preserve">Ingersoll Rand Compressor Engine No. 208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2CAB27EC" w14:textId="77777777" w:rsidR="002D1F1F" w:rsidRPr="0009587E" w:rsidRDefault="002D1F1F" w:rsidP="002D1F1F">
            <w:pPr>
              <w:jc w:val="center"/>
              <w:rPr>
                <w:rFonts w:cs="Arial"/>
                <w:sz w:val="20"/>
              </w:rPr>
            </w:pPr>
            <w:r w:rsidRPr="0009587E">
              <w:rPr>
                <w:rFonts w:cs="Arial"/>
                <w:sz w:val="20"/>
              </w:rPr>
              <w:t>1959/NA</w:t>
            </w:r>
          </w:p>
        </w:tc>
        <w:tc>
          <w:tcPr>
            <w:tcW w:w="2250" w:type="dxa"/>
          </w:tcPr>
          <w:p w14:paraId="3D275CBB" w14:textId="77777777" w:rsidR="002D1F1F" w:rsidRPr="0009587E" w:rsidRDefault="002D1F1F" w:rsidP="002D1F1F">
            <w:pPr>
              <w:rPr>
                <w:rFonts w:cs="Arial"/>
                <w:sz w:val="20"/>
              </w:rPr>
            </w:pPr>
            <w:r w:rsidRPr="0009587E">
              <w:rPr>
                <w:rFonts w:cs="Arial"/>
                <w:sz w:val="20"/>
              </w:rPr>
              <w:t>FGINGERSOLLRAND</w:t>
            </w:r>
          </w:p>
        </w:tc>
      </w:tr>
      <w:tr w:rsidR="002D1F1F" w14:paraId="7ED26C6C" w14:textId="77777777" w:rsidTr="00855B0A">
        <w:trPr>
          <w:cantSplit/>
        </w:trPr>
        <w:tc>
          <w:tcPr>
            <w:tcW w:w="2209" w:type="dxa"/>
          </w:tcPr>
          <w:p w14:paraId="3EC035D2" w14:textId="77777777" w:rsidR="002D1F1F" w:rsidRPr="0009587E" w:rsidRDefault="002D1F1F" w:rsidP="002D1F1F">
            <w:pPr>
              <w:rPr>
                <w:rFonts w:cs="Arial"/>
                <w:sz w:val="20"/>
              </w:rPr>
            </w:pPr>
            <w:r w:rsidRPr="0009587E">
              <w:rPr>
                <w:rFonts w:cs="Arial"/>
                <w:sz w:val="20"/>
              </w:rPr>
              <w:t>EUENGINE209</w:t>
            </w:r>
          </w:p>
        </w:tc>
        <w:tc>
          <w:tcPr>
            <w:tcW w:w="4271" w:type="dxa"/>
          </w:tcPr>
          <w:p w14:paraId="6EDD90A7" w14:textId="0E451DB8" w:rsidR="002D1F1F" w:rsidRPr="0009587E" w:rsidRDefault="002D1F1F" w:rsidP="002D1F1F">
            <w:pPr>
              <w:rPr>
                <w:rFonts w:cs="Arial"/>
                <w:sz w:val="20"/>
              </w:rPr>
            </w:pPr>
            <w:r w:rsidRPr="0009587E">
              <w:rPr>
                <w:rFonts w:cs="Arial"/>
                <w:sz w:val="20"/>
              </w:rPr>
              <w:t xml:space="preserve">Ingersoll Rand Compressor Engine No. 209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45034EEE" w14:textId="77777777" w:rsidR="002D1F1F" w:rsidRPr="0009587E" w:rsidRDefault="002D1F1F" w:rsidP="002D1F1F">
            <w:pPr>
              <w:jc w:val="center"/>
              <w:rPr>
                <w:rFonts w:cs="Arial"/>
                <w:sz w:val="20"/>
              </w:rPr>
            </w:pPr>
            <w:r w:rsidRPr="0009587E">
              <w:rPr>
                <w:rFonts w:cs="Arial"/>
                <w:sz w:val="20"/>
              </w:rPr>
              <w:t>1959/NA</w:t>
            </w:r>
          </w:p>
        </w:tc>
        <w:tc>
          <w:tcPr>
            <w:tcW w:w="2250" w:type="dxa"/>
          </w:tcPr>
          <w:p w14:paraId="2AF7C878" w14:textId="77777777" w:rsidR="002D1F1F" w:rsidRPr="0009587E" w:rsidRDefault="002D1F1F" w:rsidP="002D1F1F">
            <w:pPr>
              <w:rPr>
                <w:rFonts w:cs="Arial"/>
                <w:sz w:val="20"/>
              </w:rPr>
            </w:pPr>
            <w:r w:rsidRPr="0009587E">
              <w:rPr>
                <w:rFonts w:cs="Arial"/>
                <w:sz w:val="20"/>
              </w:rPr>
              <w:t>FGINGERSOLLRAND</w:t>
            </w:r>
          </w:p>
        </w:tc>
      </w:tr>
      <w:tr w:rsidR="002D1F1F" w14:paraId="1B689549" w14:textId="77777777" w:rsidTr="00855B0A">
        <w:trPr>
          <w:cantSplit/>
        </w:trPr>
        <w:tc>
          <w:tcPr>
            <w:tcW w:w="2209" w:type="dxa"/>
          </w:tcPr>
          <w:p w14:paraId="69965A5A" w14:textId="77777777" w:rsidR="002D1F1F" w:rsidRPr="0009587E" w:rsidRDefault="002D1F1F" w:rsidP="002D1F1F">
            <w:pPr>
              <w:rPr>
                <w:rFonts w:cs="Arial"/>
                <w:sz w:val="20"/>
              </w:rPr>
            </w:pPr>
            <w:r w:rsidRPr="0009587E">
              <w:rPr>
                <w:rFonts w:cs="Arial"/>
                <w:sz w:val="20"/>
              </w:rPr>
              <w:t>EUENGINE210</w:t>
            </w:r>
          </w:p>
        </w:tc>
        <w:tc>
          <w:tcPr>
            <w:tcW w:w="4271" w:type="dxa"/>
          </w:tcPr>
          <w:p w14:paraId="481516EC" w14:textId="0C91C296" w:rsidR="002D1F1F" w:rsidRPr="0009587E" w:rsidRDefault="002D1F1F" w:rsidP="002D1F1F">
            <w:pPr>
              <w:rPr>
                <w:rFonts w:cs="Arial"/>
                <w:sz w:val="20"/>
              </w:rPr>
            </w:pPr>
            <w:r w:rsidRPr="0009587E">
              <w:rPr>
                <w:rFonts w:cs="Arial"/>
                <w:sz w:val="20"/>
              </w:rPr>
              <w:t xml:space="preserve">Ingersoll Rand Compressor Engine No. 210 – 2,000 HP </w:t>
            </w:r>
            <w:r w:rsidR="00BC5B3C" w:rsidRPr="0009587E">
              <w:rPr>
                <w:rFonts w:cs="Arial"/>
                <w:sz w:val="20"/>
              </w:rPr>
              <w:t>natural gas</w:t>
            </w:r>
            <w:r w:rsidR="00BC5B3C">
              <w:rPr>
                <w:rFonts w:cs="Arial"/>
                <w:sz w:val="20"/>
              </w:rPr>
              <w:t>-</w:t>
            </w:r>
            <w:r w:rsidR="00BC5B3C" w:rsidRPr="0009587E">
              <w:rPr>
                <w:rFonts w:cs="Arial"/>
                <w:sz w:val="20"/>
              </w:rPr>
              <w:t xml:space="preserve">fired </w:t>
            </w:r>
            <w:r w:rsidR="00BC5B3C">
              <w:rPr>
                <w:rFonts w:cs="Arial"/>
                <w:sz w:val="20"/>
              </w:rPr>
              <w:t xml:space="preserve">lean burn </w:t>
            </w:r>
            <w:r w:rsidR="00BC5B3C" w:rsidRPr="0009587E">
              <w:rPr>
                <w:rFonts w:cs="Arial"/>
                <w:sz w:val="20"/>
              </w:rPr>
              <w:t xml:space="preserve">reciprocating </w:t>
            </w:r>
            <w:r w:rsidRPr="0009587E">
              <w:rPr>
                <w:rFonts w:cs="Arial"/>
                <w:sz w:val="20"/>
              </w:rPr>
              <w:t>engine used to drive a natural gas pipeline compressor</w:t>
            </w:r>
          </w:p>
        </w:tc>
        <w:tc>
          <w:tcPr>
            <w:tcW w:w="1710" w:type="dxa"/>
          </w:tcPr>
          <w:p w14:paraId="6C1D289C" w14:textId="77777777" w:rsidR="002D1F1F" w:rsidRPr="0009587E" w:rsidRDefault="002D1F1F" w:rsidP="002D1F1F">
            <w:pPr>
              <w:jc w:val="center"/>
              <w:rPr>
                <w:rFonts w:cs="Arial"/>
                <w:sz w:val="20"/>
              </w:rPr>
            </w:pPr>
            <w:r w:rsidRPr="0009587E">
              <w:rPr>
                <w:rFonts w:cs="Arial"/>
                <w:sz w:val="20"/>
              </w:rPr>
              <w:t>1959/NA</w:t>
            </w:r>
          </w:p>
        </w:tc>
        <w:tc>
          <w:tcPr>
            <w:tcW w:w="2250" w:type="dxa"/>
          </w:tcPr>
          <w:p w14:paraId="35ABD073" w14:textId="77777777" w:rsidR="002D1F1F" w:rsidRPr="0009587E" w:rsidRDefault="002D1F1F" w:rsidP="002D1F1F">
            <w:pPr>
              <w:rPr>
                <w:rFonts w:cs="Arial"/>
                <w:sz w:val="20"/>
              </w:rPr>
            </w:pPr>
            <w:r w:rsidRPr="0009587E">
              <w:rPr>
                <w:rFonts w:cs="Arial"/>
                <w:sz w:val="20"/>
              </w:rPr>
              <w:t>FGINGERSOLLRAND</w:t>
            </w:r>
          </w:p>
        </w:tc>
      </w:tr>
      <w:tr w:rsidR="002D1F1F" w14:paraId="0305F302" w14:textId="77777777" w:rsidTr="00855B0A">
        <w:trPr>
          <w:cantSplit/>
        </w:trPr>
        <w:tc>
          <w:tcPr>
            <w:tcW w:w="2209" w:type="dxa"/>
          </w:tcPr>
          <w:p w14:paraId="1633CC44" w14:textId="77777777" w:rsidR="002D1F1F" w:rsidRPr="0009587E" w:rsidRDefault="002D1F1F" w:rsidP="002D1F1F">
            <w:pPr>
              <w:rPr>
                <w:rFonts w:cs="Arial"/>
                <w:sz w:val="20"/>
              </w:rPr>
            </w:pPr>
            <w:r w:rsidRPr="0009587E">
              <w:rPr>
                <w:rFonts w:cs="Arial"/>
                <w:sz w:val="20"/>
              </w:rPr>
              <w:t>EUAUX1</w:t>
            </w:r>
          </w:p>
        </w:tc>
        <w:tc>
          <w:tcPr>
            <w:tcW w:w="4271" w:type="dxa"/>
          </w:tcPr>
          <w:p w14:paraId="5C300FC3" w14:textId="097D92D9" w:rsidR="002D1F1F" w:rsidRPr="0009587E" w:rsidRDefault="002D1F1F" w:rsidP="002D1F1F">
            <w:pPr>
              <w:rPr>
                <w:rFonts w:cs="Arial"/>
                <w:sz w:val="20"/>
              </w:rPr>
            </w:pPr>
            <w:r w:rsidRPr="0009587E">
              <w:rPr>
                <w:rFonts w:cs="Arial"/>
                <w:sz w:val="20"/>
              </w:rPr>
              <w:t>Waukesha 925 hp natural gas</w:t>
            </w:r>
            <w:r w:rsidR="00BC5B3C">
              <w:rPr>
                <w:rFonts w:cs="Arial"/>
                <w:sz w:val="20"/>
              </w:rPr>
              <w:t>-</w:t>
            </w:r>
            <w:r w:rsidRPr="0009587E">
              <w:rPr>
                <w:rFonts w:cs="Arial"/>
                <w:sz w:val="20"/>
              </w:rPr>
              <w:t>fired emergency engine, 4SLB</w:t>
            </w:r>
          </w:p>
        </w:tc>
        <w:tc>
          <w:tcPr>
            <w:tcW w:w="1710" w:type="dxa"/>
          </w:tcPr>
          <w:p w14:paraId="3AD99B7C" w14:textId="5E572AF7" w:rsidR="002D1F1F" w:rsidRPr="00245536" w:rsidRDefault="00D0662D" w:rsidP="002D1F1F">
            <w:pPr>
              <w:jc w:val="center"/>
              <w:rPr>
                <w:rFonts w:cs="Arial"/>
                <w:sz w:val="20"/>
              </w:rPr>
            </w:pPr>
            <w:r>
              <w:rPr>
                <w:rFonts w:cs="Arial"/>
                <w:sz w:val="20"/>
              </w:rPr>
              <w:t>*01-01-1995</w:t>
            </w:r>
            <w:r w:rsidRPr="00245536">
              <w:rPr>
                <w:rFonts w:cs="Arial"/>
                <w:sz w:val="20"/>
              </w:rPr>
              <w:t>/NA</w:t>
            </w:r>
          </w:p>
        </w:tc>
        <w:tc>
          <w:tcPr>
            <w:tcW w:w="2250" w:type="dxa"/>
          </w:tcPr>
          <w:p w14:paraId="492EB040" w14:textId="77777777" w:rsidR="002D1F1F" w:rsidRPr="00245536" w:rsidRDefault="002D1F1F" w:rsidP="002D1F1F">
            <w:pPr>
              <w:rPr>
                <w:rFonts w:cs="Arial"/>
                <w:sz w:val="20"/>
              </w:rPr>
            </w:pPr>
            <w:r w:rsidRPr="00245536">
              <w:rPr>
                <w:rFonts w:cs="Arial"/>
                <w:sz w:val="20"/>
              </w:rPr>
              <w:t>FGINGERSOLLRAND</w:t>
            </w:r>
          </w:p>
          <w:p w14:paraId="1F2C56AD" w14:textId="77777777" w:rsidR="002D1F1F" w:rsidRPr="00245536" w:rsidRDefault="002D1F1F" w:rsidP="002D1F1F">
            <w:pPr>
              <w:rPr>
                <w:rFonts w:cs="Arial"/>
                <w:sz w:val="20"/>
              </w:rPr>
            </w:pPr>
          </w:p>
        </w:tc>
      </w:tr>
      <w:tr w:rsidR="002D1F1F" w14:paraId="409C0C8D" w14:textId="77777777" w:rsidTr="00855B0A">
        <w:trPr>
          <w:cantSplit/>
        </w:trPr>
        <w:tc>
          <w:tcPr>
            <w:tcW w:w="2209" w:type="dxa"/>
          </w:tcPr>
          <w:p w14:paraId="16484422" w14:textId="77777777" w:rsidR="002D1F1F" w:rsidRPr="0009587E" w:rsidRDefault="002D1F1F" w:rsidP="002D1F1F">
            <w:pPr>
              <w:rPr>
                <w:rFonts w:cs="Arial"/>
                <w:sz w:val="20"/>
              </w:rPr>
            </w:pPr>
            <w:r w:rsidRPr="0009587E">
              <w:rPr>
                <w:rFonts w:cs="Arial"/>
                <w:sz w:val="20"/>
              </w:rPr>
              <w:lastRenderedPageBreak/>
              <w:t>EUAUX2</w:t>
            </w:r>
          </w:p>
        </w:tc>
        <w:tc>
          <w:tcPr>
            <w:tcW w:w="4271" w:type="dxa"/>
          </w:tcPr>
          <w:p w14:paraId="6D6A8CDD" w14:textId="75DC747E" w:rsidR="002D1F1F" w:rsidRPr="0009587E" w:rsidRDefault="002D1F1F" w:rsidP="002D1F1F">
            <w:pPr>
              <w:rPr>
                <w:rFonts w:cs="Arial"/>
                <w:sz w:val="20"/>
              </w:rPr>
            </w:pPr>
            <w:r w:rsidRPr="0009587E">
              <w:rPr>
                <w:rFonts w:cs="Arial"/>
                <w:sz w:val="20"/>
              </w:rPr>
              <w:t>Waukesha 758 hp natural gas</w:t>
            </w:r>
            <w:r w:rsidR="00BC5B3C">
              <w:rPr>
                <w:rFonts w:cs="Arial"/>
                <w:sz w:val="20"/>
              </w:rPr>
              <w:t>-</w:t>
            </w:r>
            <w:r w:rsidRPr="0009587E">
              <w:rPr>
                <w:rFonts w:cs="Arial"/>
                <w:sz w:val="20"/>
              </w:rPr>
              <w:t>fired emergency engine, 4SLB</w:t>
            </w:r>
          </w:p>
        </w:tc>
        <w:tc>
          <w:tcPr>
            <w:tcW w:w="1710" w:type="dxa"/>
          </w:tcPr>
          <w:p w14:paraId="2BAAFA30" w14:textId="43160AB9" w:rsidR="002D1F1F" w:rsidRPr="00245536" w:rsidRDefault="00D0662D" w:rsidP="002D1F1F">
            <w:pPr>
              <w:jc w:val="center"/>
              <w:rPr>
                <w:rFonts w:cs="Arial"/>
                <w:sz w:val="20"/>
              </w:rPr>
            </w:pPr>
            <w:r>
              <w:rPr>
                <w:rFonts w:cs="Arial"/>
                <w:sz w:val="20"/>
              </w:rPr>
              <w:t>*08-01-2007</w:t>
            </w:r>
            <w:r w:rsidRPr="00245536">
              <w:rPr>
                <w:rFonts w:cs="Arial"/>
                <w:sz w:val="20"/>
              </w:rPr>
              <w:t>/NA</w:t>
            </w:r>
          </w:p>
        </w:tc>
        <w:tc>
          <w:tcPr>
            <w:tcW w:w="2250" w:type="dxa"/>
          </w:tcPr>
          <w:p w14:paraId="594CDFAC" w14:textId="77777777" w:rsidR="002D1F1F" w:rsidRPr="00245536" w:rsidRDefault="002D1F1F" w:rsidP="002D1F1F">
            <w:pPr>
              <w:rPr>
                <w:rFonts w:cs="Arial"/>
                <w:sz w:val="20"/>
              </w:rPr>
            </w:pPr>
            <w:r w:rsidRPr="00245536">
              <w:rPr>
                <w:rFonts w:cs="Arial"/>
                <w:sz w:val="20"/>
              </w:rPr>
              <w:t>FGINGERSOLLRAND</w:t>
            </w:r>
          </w:p>
          <w:p w14:paraId="752DBA53" w14:textId="77777777" w:rsidR="002D1F1F" w:rsidRPr="00245536" w:rsidRDefault="002D1F1F" w:rsidP="002D1F1F">
            <w:pPr>
              <w:rPr>
                <w:rFonts w:cs="Arial"/>
                <w:sz w:val="20"/>
              </w:rPr>
            </w:pPr>
          </w:p>
          <w:p w14:paraId="7651F11E" w14:textId="77777777" w:rsidR="002D1F1F" w:rsidRPr="00245536" w:rsidRDefault="002D1F1F" w:rsidP="002D1F1F">
            <w:pPr>
              <w:rPr>
                <w:rFonts w:cs="Arial"/>
                <w:sz w:val="20"/>
              </w:rPr>
            </w:pPr>
          </w:p>
        </w:tc>
      </w:tr>
      <w:tr w:rsidR="002D1F1F" w14:paraId="5368A9E2" w14:textId="77777777" w:rsidTr="00855B0A">
        <w:trPr>
          <w:cantSplit/>
        </w:trPr>
        <w:tc>
          <w:tcPr>
            <w:tcW w:w="2209" w:type="dxa"/>
          </w:tcPr>
          <w:p w14:paraId="3D9A526B" w14:textId="77777777" w:rsidR="002D1F1F" w:rsidRPr="0009587E" w:rsidRDefault="002D1F1F" w:rsidP="002D1F1F">
            <w:pPr>
              <w:rPr>
                <w:rFonts w:cs="Arial"/>
                <w:sz w:val="20"/>
              </w:rPr>
            </w:pPr>
            <w:r w:rsidRPr="0009587E">
              <w:rPr>
                <w:rFonts w:cs="Arial"/>
                <w:sz w:val="20"/>
              </w:rPr>
              <w:t>EUPLT1BLR1</w:t>
            </w:r>
          </w:p>
        </w:tc>
        <w:tc>
          <w:tcPr>
            <w:tcW w:w="4271" w:type="dxa"/>
          </w:tcPr>
          <w:p w14:paraId="64589A80" w14:textId="2511410F" w:rsidR="002D1F1F" w:rsidRPr="0009587E" w:rsidRDefault="002D1F1F" w:rsidP="002D1F1F">
            <w:pPr>
              <w:rPr>
                <w:rFonts w:cs="Arial"/>
                <w:sz w:val="20"/>
              </w:rPr>
            </w:pPr>
            <w:r>
              <w:rPr>
                <w:rFonts w:cs="Arial"/>
                <w:sz w:val="20"/>
              </w:rPr>
              <w:t>Plant 1 Boiler –</w:t>
            </w:r>
            <w:r w:rsidR="00D0662D">
              <w:rPr>
                <w:rFonts w:cs="Arial"/>
                <w:sz w:val="20"/>
              </w:rPr>
              <w:t xml:space="preserve"> existing</w:t>
            </w:r>
            <w:r>
              <w:rPr>
                <w:rFonts w:cs="Arial"/>
                <w:sz w:val="20"/>
              </w:rPr>
              <w:t xml:space="preserve"> 0.375</w:t>
            </w:r>
            <w:r w:rsidRPr="0009587E">
              <w:rPr>
                <w:rFonts w:cs="Arial"/>
                <w:sz w:val="20"/>
              </w:rPr>
              <w:t xml:space="preserve">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362C1337" w14:textId="3E69671F" w:rsidR="002D1F1F" w:rsidRPr="00245536" w:rsidRDefault="00855B0A" w:rsidP="002D1F1F">
            <w:pPr>
              <w:jc w:val="center"/>
              <w:rPr>
                <w:rFonts w:cs="Arial"/>
                <w:sz w:val="20"/>
              </w:rPr>
            </w:pPr>
            <w:r>
              <w:rPr>
                <w:rFonts w:cs="Arial"/>
                <w:sz w:val="20"/>
              </w:rPr>
              <w:t>0</w:t>
            </w:r>
            <w:r w:rsidR="002D1F1F" w:rsidRPr="00245536">
              <w:rPr>
                <w:rFonts w:cs="Arial"/>
                <w:sz w:val="20"/>
              </w:rPr>
              <w:t>1</w:t>
            </w:r>
            <w:r>
              <w:rPr>
                <w:rFonts w:cs="Arial"/>
                <w:sz w:val="20"/>
              </w:rPr>
              <w:t>-0</w:t>
            </w:r>
            <w:r w:rsidR="002D1F1F" w:rsidRPr="00245536">
              <w:rPr>
                <w:rFonts w:cs="Arial"/>
                <w:sz w:val="20"/>
              </w:rPr>
              <w:t>1</w:t>
            </w:r>
            <w:r>
              <w:rPr>
                <w:rFonts w:cs="Arial"/>
                <w:sz w:val="20"/>
              </w:rPr>
              <w:t>-</w:t>
            </w:r>
            <w:r w:rsidR="002D1F1F" w:rsidRPr="00245536">
              <w:rPr>
                <w:rFonts w:cs="Arial"/>
                <w:sz w:val="20"/>
              </w:rPr>
              <w:t>2007</w:t>
            </w:r>
            <w:r>
              <w:rPr>
                <w:rFonts w:cs="Arial"/>
                <w:sz w:val="20"/>
              </w:rPr>
              <w:t xml:space="preserve"> </w:t>
            </w:r>
            <w:r w:rsidR="002D1F1F" w:rsidRPr="00245536">
              <w:rPr>
                <w:rFonts w:cs="Arial"/>
                <w:sz w:val="20"/>
              </w:rPr>
              <w:t>/</w:t>
            </w:r>
            <w:r>
              <w:rPr>
                <w:rFonts w:cs="Arial"/>
                <w:sz w:val="20"/>
              </w:rPr>
              <w:t xml:space="preserve"> </w:t>
            </w:r>
            <w:r w:rsidR="002D1F1F" w:rsidRPr="00245536">
              <w:rPr>
                <w:rFonts w:cs="Arial"/>
                <w:sz w:val="20"/>
              </w:rPr>
              <w:t>NA</w:t>
            </w:r>
          </w:p>
        </w:tc>
        <w:tc>
          <w:tcPr>
            <w:tcW w:w="2250" w:type="dxa"/>
          </w:tcPr>
          <w:p w14:paraId="53EA0257" w14:textId="40EACC7A" w:rsidR="002D1F1F" w:rsidRPr="0009587E" w:rsidRDefault="002D1F1F" w:rsidP="002D1F1F">
            <w:pPr>
              <w:rPr>
                <w:rFonts w:cs="Arial"/>
                <w:sz w:val="20"/>
              </w:rPr>
            </w:pPr>
            <w:r w:rsidRPr="0009587E">
              <w:rPr>
                <w:rFonts w:cs="Arial"/>
                <w:sz w:val="20"/>
              </w:rPr>
              <w:t>FGBOILER</w:t>
            </w:r>
            <w:r>
              <w:rPr>
                <w:rFonts w:cs="Arial"/>
                <w:sz w:val="20"/>
              </w:rPr>
              <w:t>S</w:t>
            </w:r>
            <w:r w:rsidR="00AF1EB7">
              <w:rPr>
                <w:rFonts w:cs="Arial"/>
                <w:sz w:val="20"/>
              </w:rPr>
              <w:t>-SMALL</w:t>
            </w:r>
          </w:p>
        </w:tc>
      </w:tr>
      <w:tr w:rsidR="00AF1EB7" w14:paraId="3EE73C0E" w14:textId="77777777" w:rsidTr="00855B0A">
        <w:trPr>
          <w:cantSplit/>
        </w:trPr>
        <w:tc>
          <w:tcPr>
            <w:tcW w:w="2209" w:type="dxa"/>
          </w:tcPr>
          <w:p w14:paraId="714A1A9D" w14:textId="77777777" w:rsidR="00AF1EB7" w:rsidRPr="0009587E" w:rsidRDefault="00AF1EB7" w:rsidP="00AF1EB7">
            <w:pPr>
              <w:rPr>
                <w:rFonts w:cs="Arial"/>
                <w:sz w:val="20"/>
              </w:rPr>
            </w:pPr>
            <w:r w:rsidRPr="0009587E">
              <w:rPr>
                <w:rFonts w:cs="Arial"/>
                <w:sz w:val="20"/>
              </w:rPr>
              <w:t>EUPLT1BLR2</w:t>
            </w:r>
          </w:p>
        </w:tc>
        <w:tc>
          <w:tcPr>
            <w:tcW w:w="4271" w:type="dxa"/>
          </w:tcPr>
          <w:p w14:paraId="42EBFF3B" w14:textId="7EA8C20B" w:rsidR="00AF1EB7" w:rsidRPr="0009587E" w:rsidRDefault="00AF1EB7" w:rsidP="00AF1EB7">
            <w:pPr>
              <w:rPr>
                <w:rFonts w:cs="Arial"/>
                <w:sz w:val="20"/>
              </w:rPr>
            </w:pPr>
            <w:r>
              <w:rPr>
                <w:rFonts w:cs="Arial"/>
                <w:sz w:val="20"/>
              </w:rPr>
              <w:t>Plant 1 Boiler –</w:t>
            </w:r>
            <w:r w:rsidR="00D0662D">
              <w:rPr>
                <w:rFonts w:cs="Arial"/>
                <w:sz w:val="20"/>
              </w:rPr>
              <w:t xml:space="preserve"> existing</w:t>
            </w:r>
            <w:r>
              <w:rPr>
                <w:rFonts w:cs="Arial"/>
                <w:sz w:val="20"/>
              </w:rPr>
              <w:t xml:space="preserve"> 0.375</w:t>
            </w:r>
            <w:r w:rsidRPr="0009587E">
              <w:rPr>
                <w:rFonts w:cs="Arial"/>
                <w:sz w:val="20"/>
              </w:rPr>
              <w:t xml:space="preserve">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72AB608F" w14:textId="1FD4ED3D" w:rsidR="00AF1EB7" w:rsidRPr="00245536" w:rsidRDefault="00AF1EB7" w:rsidP="00AF1EB7">
            <w:pPr>
              <w:jc w:val="center"/>
              <w:rPr>
                <w:rFonts w:cs="Arial"/>
                <w:sz w:val="20"/>
              </w:rPr>
            </w:pPr>
            <w:r w:rsidRPr="00AE3B79">
              <w:rPr>
                <w:rFonts w:cs="Arial"/>
                <w:sz w:val="20"/>
              </w:rPr>
              <w:t>01-01-2007 / NA</w:t>
            </w:r>
          </w:p>
        </w:tc>
        <w:tc>
          <w:tcPr>
            <w:tcW w:w="2250" w:type="dxa"/>
          </w:tcPr>
          <w:p w14:paraId="33A43DE5" w14:textId="0465CD8B" w:rsidR="00AF1EB7" w:rsidRPr="0009587E" w:rsidRDefault="00AF1EB7" w:rsidP="00AF1EB7">
            <w:pPr>
              <w:rPr>
                <w:rFonts w:cs="Arial"/>
                <w:sz w:val="20"/>
              </w:rPr>
            </w:pPr>
            <w:r w:rsidRPr="006D0686">
              <w:rPr>
                <w:rFonts w:cs="Arial"/>
                <w:sz w:val="20"/>
              </w:rPr>
              <w:t>FGBOILERS-SMALL</w:t>
            </w:r>
          </w:p>
        </w:tc>
      </w:tr>
      <w:tr w:rsidR="00AF1EB7" w14:paraId="20D6FE5A" w14:textId="77777777" w:rsidTr="00855B0A">
        <w:trPr>
          <w:cantSplit/>
        </w:trPr>
        <w:tc>
          <w:tcPr>
            <w:tcW w:w="2209" w:type="dxa"/>
          </w:tcPr>
          <w:p w14:paraId="47F7B1F6" w14:textId="77777777" w:rsidR="00AF1EB7" w:rsidRPr="0009587E" w:rsidRDefault="00AF1EB7" w:rsidP="00AF1EB7">
            <w:pPr>
              <w:rPr>
                <w:rFonts w:cs="Arial"/>
                <w:sz w:val="20"/>
              </w:rPr>
            </w:pPr>
            <w:r w:rsidRPr="0009587E">
              <w:rPr>
                <w:rFonts w:cs="Arial"/>
                <w:sz w:val="20"/>
              </w:rPr>
              <w:t>EUPLT2BLR1</w:t>
            </w:r>
          </w:p>
        </w:tc>
        <w:tc>
          <w:tcPr>
            <w:tcW w:w="4271" w:type="dxa"/>
          </w:tcPr>
          <w:p w14:paraId="04731226" w14:textId="60557DD9" w:rsidR="00AF1EB7" w:rsidRPr="0009587E" w:rsidRDefault="00AF1EB7" w:rsidP="00AF1EB7">
            <w:pPr>
              <w:rPr>
                <w:rFonts w:cs="Arial"/>
                <w:sz w:val="20"/>
              </w:rPr>
            </w:pPr>
            <w:r>
              <w:rPr>
                <w:rFonts w:cs="Arial"/>
                <w:sz w:val="20"/>
              </w:rPr>
              <w:t xml:space="preserve">Plant 2 Boiler – </w:t>
            </w:r>
            <w:r w:rsidR="00D0662D">
              <w:rPr>
                <w:rFonts w:cs="Arial"/>
                <w:sz w:val="20"/>
              </w:rPr>
              <w:t xml:space="preserve">existing </w:t>
            </w:r>
            <w:r>
              <w:rPr>
                <w:rFonts w:cs="Arial"/>
                <w:sz w:val="20"/>
              </w:rPr>
              <w:t>0.375</w:t>
            </w:r>
            <w:r w:rsidRPr="0009587E">
              <w:rPr>
                <w:rFonts w:cs="Arial"/>
                <w:sz w:val="20"/>
              </w:rPr>
              <w:t xml:space="preserve">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4D8BDEDF" w14:textId="36E88F13" w:rsidR="00AF1EB7" w:rsidRPr="00245536" w:rsidRDefault="00AF1EB7" w:rsidP="00AF1EB7">
            <w:pPr>
              <w:jc w:val="center"/>
              <w:rPr>
                <w:rFonts w:cs="Arial"/>
                <w:sz w:val="20"/>
              </w:rPr>
            </w:pPr>
            <w:r w:rsidRPr="00AE3B79">
              <w:rPr>
                <w:rFonts w:cs="Arial"/>
                <w:sz w:val="20"/>
              </w:rPr>
              <w:t>01-01-2007 / NA</w:t>
            </w:r>
          </w:p>
        </w:tc>
        <w:tc>
          <w:tcPr>
            <w:tcW w:w="2250" w:type="dxa"/>
          </w:tcPr>
          <w:p w14:paraId="09F1EB27" w14:textId="7EBCCD1E" w:rsidR="00AF1EB7" w:rsidRPr="0009587E" w:rsidRDefault="00AF1EB7" w:rsidP="00AF1EB7">
            <w:pPr>
              <w:rPr>
                <w:rFonts w:cs="Arial"/>
                <w:sz w:val="20"/>
              </w:rPr>
            </w:pPr>
            <w:r w:rsidRPr="006D0686">
              <w:rPr>
                <w:rFonts w:cs="Arial"/>
                <w:sz w:val="20"/>
              </w:rPr>
              <w:t>FGBOILERS-SMALL</w:t>
            </w:r>
          </w:p>
        </w:tc>
      </w:tr>
      <w:tr w:rsidR="00AF1EB7" w14:paraId="5AD91827" w14:textId="77777777" w:rsidTr="00855B0A">
        <w:trPr>
          <w:cantSplit/>
        </w:trPr>
        <w:tc>
          <w:tcPr>
            <w:tcW w:w="2209" w:type="dxa"/>
          </w:tcPr>
          <w:p w14:paraId="72E88B99" w14:textId="77777777" w:rsidR="00AF1EB7" w:rsidRPr="0009587E" w:rsidRDefault="00AF1EB7" w:rsidP="00AF1EB7">
            <w:pPr>
              <w:rPr>
                <w:rFonts w:cs="Arial"/>
                <w:sz w:val="20"/>
              </w:rPr>
            </w:pPr>
            <w:r w:rsidRPr="0009587E">
              <w:rPr>
                <w:rFonts w:cs="Arial"/>
                <w:sz w:val="20"/>
              </w:rPr>
              <w:t>EUPLT2BLR2</w:t>
            </w:r>
          </w:p>
        </w:tc>
        <w:tc>
          <w:tcPr>
            <w:tcW w:w="4271" w:type="dxa"/>
          </w:tcPr>
          <w:p w14:paraId="5E4062AB" w14:textId="3A3A4071" w:rsidR="00AF1EB7" w:rsidRPr="0009587E" w:rsidRDefault="00AF1EB7" w:rsidP="00AF1EB7">
            <w:pPr>
              <w:rPr>
                <w:rFonts w:cs="Arial"/>
                <w:sz w:val="20"/>
              </w:rPr>
            </w:pPr>
            <w:r>
              <w:rPr>
                <w:rFonts w:cs="Arial"/>
                <w:sz w:val="20"/>
              </w:rPr>
              <w:t xml:space="preserve">Plant 2 Boiler – </w:t>
            </w:r>
            <w:r w:rsidR="00D0662D">
              <w:rPr>
                <w:rFonts w:cs="Arial"/>
                <w:sz w:val="20"/>
              </w:rPr>
              <w:t xml:space="preserve">existing </w:t>
            </w:r>
            <w:r>
              <w:rPr>
                <w:rFonts w:cs="Arial"/>
                <w:sz w:val="20"/>
              </w:rPr>
              <w:t>0.375</w:t>
            </w:r>
            <w:r w:rsidRPr="0009587E">
              <w:rPr>
                <w:rFonts w:cs="Arial"/>
                <w:sz w:val="20"/>
              </w:rPr>
              <w:t xml:space="preserve">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67161E26" w14:textId="40F058AA" w:rsidR="00AF1EB7" w:rsidRPr="00245536" w:rsidRDefault="00AF1EB7" w:rsidP="00AF1EB7">
            <w:pPr>
              <w:jc w:val="center"/>
              <w:rPr>
                <w:rFonts w:cs="Arial"/>
                <w:sz w:val="20"/>
              </w:rPr>
            </w:pPr>
            <w:r w:rsidRPr="00AE3B79">
              <w:rPr>
                <w:rFonts w:cs="Arial"/>
                <w:sz w:val="20"/>
              </w:rPr>
              <w:t>01-01-2007 / NA</w:t>
            </w:r>
          </w:p>
        </w:tc>
        <w:tc>
          <w:tcPr>
            <w:tcW w:w="2250" w:type="dxa"/>
          </w:tcPr>
          <w:p w14:paraId="568F8473" w14:textId="628B273A" w:rsidR="00AF1EB7" w:rsidRPr="0009587E" w:rsidRDefault="00AF1EB7" w:rsidP="00AF1EB7">
            <w:pPr>
              <w:rPr>
                <w:rFonts w:cs="Arial"/>
                <w:sz w:val="20"/>
              </w:rPr>
            </w:pPr>
            <w:r w:rsidRPr="006D0686">
              <w:rPr>
                <w:rFonts w:cs="Arial"/>
                <w:sz w:val="20"/>
              </w:rPr>
              <w:t>FGBOILERS-SMALL</w:t>
            </w:r>
          </w:p>
        </w:tc>
      </w:tr>
      <w:tr w:rsidR="00AF1EB7" w14:paraId="603C9821" w14:textId="77777777" w:rsidTr="00855B0A">
        <w:trPr>
          <w:cantSplit/>
        </w:trPr>
        <w:tc>
          <w:tcPr>
            <w:tcW w:w="2209" w:type="dxa"/>
          </w:tcPr>
          <w:p w14:paraId="55806AFB" w14:textId="77777777" w:rsidR="00AF1EB7" w:rsidRPr="0009587E" w:rsidRDefault="00AF1EB7" w:rsidP="00AF1EB7">
            <w:pPr>
              <w:rPr>
                <w:rFonts w:cs="Arial"/>
                <w:sz w:val="20"/>
              </w:rPr>
            </w:pPr>
            <w:r w:rsidRPr="0009587E">
              <w:rPr>
                <w:rFonts w:cs="Arial"/>
                <w:sz w:val="20"/>
              </w:rPr>
              <w:t>EUP2BLR</w:t>
            </w:r>
            <w:r w:rsidRPr="0009587E" w:rsidDel="009F0B27">
              <w:rPr>
                <w:rFonts w:cs="Arial"/>
                <w:sz w:val="20"/>
              </w:rPr>
              <w:t xml:space="preserve"> </w:t>
            </w:r>
          </w:p>
        </w:tc>
        <w:tc>
          <w:tcPr>
            <w:tcW w:w="4271" w:type="dxa"/>
          </w:tcPr>
          <w:p w14:paraId="3A94FEB8" w14:textId="58231637" w:rsidR="00AF1EB7" w:rsidRPr="0009587E" w:rsidRDefault="00AF1EB7" w:rsidP="00AF1EB7">
            <w:pPr>
              <w:rPr>
                <w:rFonts w:cs="Arial"/>
                <w:sz w:val="20"/>
              </w:rPr>
            </w:pPr>
            <w:r w:rsidRPr="0009587E">
              <w:rPr>
                <w:rFonts w:cs="Arial"/>
                <w:sz w:val="20"/>
              </w:rPr>
              <w:t xml:space="preserve">Plant 2 Boiler – </w:t>
            </w:r>
            <w:r w:rsidR="006D54ED">
              <w:rPr>
                <w:rFonts w:cs="Arial"/>
                <w:sz w:val="20"/>
              </w:rPr>
              <w:t xml:space="preserve">existing </w:t>
            </w:r>
            <w:r w:rsidRPr="0009587E">
              <w:rPr>
                <w:rFonts w:cs="Arial"/>
                <w:sz w:val="20"/>
              </w:rPr>
              <w:t xml:space="preserve">2.51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00FCA307" w14:textId="7CA691D9" w:rsidR="00AF1EB7" w:rsidRPr="00245536" w:rsidRDefault="00AF1EB7" w:rsidP="00AF1EB7">
            <w:pPr>
              <w:jc w:val="center"/>
              <w:rPr>
                <w:rFonts w:cs="Arial"/>
                <w:sz w:val="20"/>
              </w:rPr>
            </w:pPr>
            <w:r>
              <w:rPr>
                <w:rFonts w:cs="Arial"/>
                <w:sz w:val="20"/>
              </w:rPr>
              <w:t>0</w:t>
            </w:r>
            <w:r w:rsidRPr="00245536">
              <w:rPr>
                <w:rFonts w:cs="Arial"/>
                <w:sz w:val="20"/>
              </w:rPr>
              <w:t>1</w:t>
            </w:r>
            <w:r>
              <w:rPr>
                <w:rFonts w:cs="Arial"/>
                <w:sz w:val="20"/>
              </w:rPr>
              <w:t>-0</w:t>
            </w:r>
            <w:r w:rsidRPr="00245536">
              <w:rPr>
                <w:rFonts w:cs="Arial"/>
                <w:sz w:val="20"/>
              </w:rPr>
              <w:t>1</w:t>
            </w:r>
            <w:r>
              <w:rPr>
                <w:rFonts w:cs="Arial"/>
                <w:sz w:val="20"/>
              </w:rPr>
              <w:t>-</w:t>
            </w:r>
            <w:r w:rsidRPr="00245536">
              <w:rPr>
                <w:rFonts w:cs="Arial"/>
                <w:sz w:val="20"/>
              </w:rPr>
              <w:t>2000</w:t>
            </w:r>
            <w:r>
              <w:rPr>
                <w:rFonts w:cs="Arial"/>
                <w:sz w:val="20"/>
              </w:rPr>
              <w:t xml:space="preserve"> </w:t>
            </w:r>
            <w:r w:rsidRPr="00245536">
              <w:rPr>
                <w:rFonts w:cs="Arial"/>
                <w:sz w:val="20"/>
              </w:rPr>
              <w:t>/</w:t>
            </w:r>
            <w:r>
              <w:rPr>
                <w:rFonts w:cs="Arial"/>
                <w:sz w:val="20"/>
              </w:rPr>
              <w:t xml:space="preserve"> </w:t>
            </w:r>
            <w:r w:rsidRPr="00245536">
              <w:rPr>
                <w:rFonts w:cs="Arial"/>
                <w:sz w:val="20"/>
              </w:rPr>
              <w:t>NA</w:t>
            </w:r>
          </w:p>
        </w:tc>
        <w:tc>
          <w:tcPr>
            <w:tcW w:w="2250" w:type="dxa"/>
          </w:tcPr>
          <w:p w14:paraId="7706F046" w14:textId="5B0C807A" w:rsidR="00AF1EB7" w:rsidRPr="0009587E" w:rsidRDefault="00AF1EB7" w:rsidP="00AF1EB7">
            <w:pPr>
              <w:rPr>
                <w:rFonts w:cs="Arial"/>
                <w:sz w:val="20"/>
              </w:rPr>
            </w:pPr>
            <w:r w:rsidRPr="006D0686">
              <w:rPr>
                <w:rFonts w:cs="Arial"/>
                <w:sz w:val="20"/>
              </w:rPr>
              <w:t>FGBOILERS-SMALL</w:t>
            </w:r>
          </w:p>
        </w:tc>
      </w:tr>
      <w:tr w:rsidR="00AF1EB7" w14:paraId="7D4438CE" w14:textId="77777777" w:rsidTr="00855B0A">
        <w:trPr>
          <w:cantSplit/>
        </w:trPr>
        <w:tc>
          <w:tcPr>
            <w:tcW w:w="2209" w:type="dxa"/>
          </w:tcPr>
          <w:p w14:paraId="0FA5022F" w14:textId="77777777" w:rsidR="00AF1EB7" w:rsidRPr="0009587E" w:rsidRDefault="00AF1EB7" w:rsidP="00AF1EB7">
            <w:pPr>
              <w:rPr>
                <w:rFonts w:cs="Arial"/>
                <w:sz w:val="20"/>
              </w:rPr>
            </w:pPr>
            <w:r w:rsidRPr="0009587E">
              <w:rPr>
                <w:rFonts w:cs="Arial"/>
                <w:sz w:val="20"/>
              </w:rPr>
              <w:t>EUSHOPBLR</w:t>
            </w:r>
            <w:r w:rsidRPr="0009587E" w:rsidDel="009F0B27">
              <w:rPr>
                <w:rFonts w:cs="Arial"/>
                <w:sz w:val="20"/>
              </w:rPr>
              <w:t xml:space="preserve"> </w:t>
            </w:r>
          </w:p>
        </w:tc>
        <w:tc>
          <w:tcPr>
            <w:tcW w:w="4271" w:type="dxa"/>
          </w:tcPr>
          <w:p w14:paraId="48517088" w14:textId="1C179C47" w:rsidR="00AF1EB7" w:rsidRPr="0009587E" w:rsidRDefault="00AF1EB7" w:rsidP="00AF1EB7">
            <w:pPr>
              <w:rPr>
                <w:rFonts w:cs="Arial"/>
                <w:sz w:val="20"/>
              </w:rPr>
            </w:pPr>
            <w:r w:rsidRPr="0009587E">
              <w:rPr>
                <w:rFonts w:cs="Arial"/>
                <w:sz w:val="20"/>
              </w:rPr>
              <w:t xml:space="preserve">Shop Boiler – </w:t>
            </w:r>
            <w:r w:rsidR="00D0662D">
              <w:rPr>
                <w:rFonts w:cs="Arial"/>
                <w:sz w:val="20"/>
              </w:rPr>
              <w:t>existing</w:t>
            </w:r>
            <w:r w:rsidR="00D0662D" w:rsidRPr="0009587E">
              <w:rPr>
                <w:rFonts w:cs="Arial"/>
                <w:sz w:val="20"/>
              </w:rPr>
              <w:t xml:space="preserve"> </w:t>
            </w:r>
            <w:r w:rsidRPr="0009587E">
              <w:rPr>
                <w:rFonts w:cs="Arial"/>
                <w:sz w:val="20"/>
              </w:rPr>
              <w:t xml:space="preserve">2.51 </w:t>
            </w:r>
            <w:r w:rsidR="0037229C">
              <w:rPr>
                <w:rFonts w:cs="Arial"/>
                <w:sz w:val="20"/>
              </w:rPr>
              <w:t>MMBTU</w:t>
            </w:r>
            <w:r w:rsidRPr="0009587E">
              <w:rPr>
                <w:rFonts w:cs="Arial"/>
                <w:sz w:val="20"/>
              </w:rPr>
              <w:t>/</w:t>
            </w:r>
            <w:proofErr w:type="spellStart"/>
            <w:r w:rsidRPr="0009587E">
              <w:rPr>
                <w:rFonts w:cs="Arial"/>
                <w:sz w:val="20"/>
              </w:rPr>
              <w:t>hr</w:t>
            </w:r>
            <w:proofErr w:type="spellEnd"/>
            <w:r w:rsidRPr="0009587E">
              <w:rPr>
                <w:rFonts w:cs="Arial"/>
                <w:sz w:val="20"/>
              </w:rPr>
              <w:t xml:space="preserve"> natural gas fired boiler</w:t>
            </w:r>
          </w:p>
        </w:tc>
        <w:tc>
          <w:tcPr>
            <w:tcW w:w="1710" w:type="dxa"/>
          </w:tcPr>
          <w:p w14:paraId="7756F8BB" w14:textId="191BF81C" w:rsidR="00AF1EB7" w:rsidRPr="00245536" w:rsidRDefault="00AF1EB7" w:rsidP="00AF1EB7">
            <w:pPr>
              <w:jc w:val="center"/>
              <w:rPr>
                <w:rFonts w:cs="Arial"/>
                <w:sz w:val="20"/>
              </w:rPr>
            </w:pPr>
            <w:r>
              <w:rPr>
                <w:rFonts w:cs="Arial"/>
                <w:sz w:val="20"/>
              </w:rPr>
              <w:t>0</w:t>
            </w:r>
            <w:r w:rsidRPr="00245536">
              <w:rPr>
                <w:rFonts w:cs="Arial"/>
                <w:sz w:val="20"/>
              </w:rPr>
              <w:t>1</w:t>
            </w:r>
            <w:r>
              <w:rPr>
                <w:rFonts w:cs="Arial"/>
                <w:sz w:val="20"/>
              </w:rPr>
              <w:t>-0</w:t>
            </w:r>
            <w:r w:rsidRPr="00245536">
              <w:rPr>
                <w:rFonts w:cs="Arial"/>
                <w:sz w:val="20"/>
              </w:rPr>
              <w:t>1</w:t>
            </w:r>
            <w:r>
              <w:rPr>
                <w:rFonts w:cs="Arial"/>
                <w:sz w:val="20"/>
              </w:rPr>
              <w:t>-</w:t>
            </w:r>
            <w:r w:rsidRPr="00245536">
              <w:rPr>
                <w:rFonts w:cs="Arial"/>
                <w:sz w:val="20"/>
              </w:rPr>
              <w:t>2000</w:t>
            </w:r>
            <w:r>
              <w:rPr>
                <w:rFonts w:cs="Arial"/>
                <w:sz w:val="20"/>
              </w:rPr>
              <w:t xml:space="preserve"> </w:t>
            </w:r>
            <w:r w:rsidRPr="00245536">
              <w:rPr>
                <w:rFonts w:cs="Arial"/>
                <w:sz w:val="20"/>
              </w:rPr>
              <w:t>/</w:t>
            </w:r>
            <w:r>
              <w:rPr>
                <w:rFonts w:cs="Arial"/>
                <w:sz w:val="20"/>
              </w:rPr>
              <w:t xml:space="preserve"> </w:t>
            </w:r>
            <w:r w:rsidRPr="00245536">
              <w:rPr>
                <w:rFonts w:cs="Arial"/>
                <w:sz w:val="20"/>
              </w:rPr>
              <w:t>NA</w:t>
            </w:r>
          </w:p>
        </w:tc>
        <w:tc>
          <w:tcPr>
            <w:tcW w:w="2250" w:type="dxa"/>
          </w:tcPr>
          <w:p w14:paraId="5E910A47" w14:textId="4BEFAE5E" w:rsidR="00AF1EB7" w:rsidRPr="0009587E" w:rsidRDefault="00AF1EB7" w:rsidP="00AF1EB7">
            <w:pPr>
              <w:rPr>
                <w:rFonts w:cs="Arial"/>
                <w:sz w:val="20"/>
              </w:rPr>
            </w:pPr>
            <w:r w:rsidRPr="006D0686">
              <w:rPr>
                <w:rFonts w:cs="Arial"/>
                <w:sz w:val="20"/>
              </w:rPr>
              <w:t>FGBOILERS-SMALL</w:t>
            </w:r>
          </w:p>
        </w:tc>
      </w:tr>
      <w:tr w:rsidR="002D1F1F" w14:paraId="0B9A66C5" w14:textId="77777777" w:rsidTr="00855B0A">
        <w:trPr>
          <w:cantSplit/>
        </w:trPr>
        <w:tc>
          <w:tcPr>
            <w:tcW w:w="2209" w:type="dxa"/>
          </w:tcPr>
          <w:p w14:paraId="3D443012" w14:textId="77777777" w:rsidR="002D1F1F" w:rsidRPr="0009587E" w:rsidRDefault="002D1F1F" w:rsidP="002D1F1F">
            <w:pPr>
              <w:rPr>
                <w:rFonts w:cs="Arial"/>
                <w:sz w:val="20"/>
              </w:rPr>
            </w:pPr>
            <w:r>
              <w:rPr>
                <w:rFonts w:cs="Arial"/>
                <w:sz w:val="20"/>
              </w:rPr>
              <w:t>EUSTORAGEHTR1</w:t>
            </w:r>
          </w:p>
        </w:tc>
        <w:tc>
          <w:tcPr>
            <w:tcW w:w="4271" w:type="dxa"/>
          </w:tcPr>
          <w:p w14:paraId="7BF4F87A" w14:textId="4B64D1E6" w:rsidR="002D1F1F" w:rsidRPr="0009587E" w:rsidRDefault="002D1F1F" w:rsidP="002D1F1F">
            <w:pPr>
              <w:rPr>
                <w:rFonts w:cs="Arial"/>
                <w:sz w:val="20"/>
              </w:rPr>
            </w:pPr>
            <w:r>
              <w:rPr>
                <w:rFonts w:cs="Arial"/>
                <w:sz w:val="20"/>
              </w:rPr>
              <w:t xml:space="preserve">Line Heater – </w:t>
            </w:r>
            <w:r w:rsidR="00D0662D">
              <w:rPr>
                <w:rFonts w:cs="Arial"/>
                <w:sz w:val="20"/>
              </w:rPr>
              <w:t xml:space="preserve">new </w:t>
            </w:r>
            <w:r>
              <w:rPr>
                <w:rFonts w:cs="Arial"/>
                <w:sz w:val="20"/>
              </w:rPr>
              <w:t xml:space="preserve">19.4 </w:t>
            </w:r>
            <w:r w:rsidR="0037229C">
              <w:rPr>
                <w:rFonts w:cs="Arial"/>
                <w:sz w:val="20"/>
              </w:rPr>
              <w:t>MMBTU</w:t>
            </w:r>
            <w:r>
              <w:rPr>
                <w:rFonts w:cs="Arial"/>
                <w:sz w:val="20"/>
              </w:rPr>
              <w:t>/</w:t>
            </w:r>
            <w:proofErr w:type="spellStart"/>
            <w:r>
              <w:rPr>
                <w:rFonts w:cs="Arial"/>
                <w:sz w:val="20"/>
              </w:rPr>
              <w:t>hr</w:t>
            </w:r>
            <w:proofErr w:type="spellEnd"/>
            <w:r>
              <w:rPr>
                <w:rFonts w:cs="Arial"/>
                <w:sz w:val="20"/>
              </w:rPr>
              <w:t xml:space="preserve"> natural gas fired indirect water bath heater</w:t>
            </w:r>
          </w:p>
        </w:tc>
        <w:tc>
          <w:tcPr>
            <w:tcW w:w="1710" w:type="dxa"/>
          </w:tcPr>
          <w:p w14:paraId="7FED6DA2" w14:textId="703E1645" w:rsidR="002D1F1F" w:rsidRPr="00245536" w:rsidRDefault="00855B0A" w:rsidP="002D1F1F">
            <w:pPr>
              <w:jc w:val="center"/>
              <w:rPr>
                <w:rFonts w:cs="Arial"/>
                <w:sz w:val="20"/>
              </w:rPr>
            </w:pPr>
            <w:r>
              <w:rPr>
                <w:rFonts w:cs="Arial"/>
                <w:sz w:val="20"/>
              </w:rPr>
              <w:t>0</w:t>
            </w:r>
            <w:r w:rsidR="002D1F1F">
              <w:rPr>
                <w:rFonts w:cs="Arial"/>
                <w:sz w:val="20"/>
              </w:rPr>
              <w:t>4</w:t>
            </w:r>
            <w:r>
              <w:rPr>
                <w:rFonts w:cs="Arial"/>
                <w:sz w:val="20"/>
              </w:rPr>
              <w:t>-</w:t>
            </w:r>
            <w:r w:rsidR="002D1F1F">
              <w:rPr>
                <w:rFonts w:cs="Arial"/>
                <w:sz w:val="20"/>
              </w:rPr>
              <w:t>26</w:t>
            </w:r>
            <w:r>
              <w:rPr>
                <w:rFonts w:cs="Arial"/>
                <w:sz w:val="20"/>
              </w:rPr>
              <w:t>-</w:t>
            </w:r>
            <w:r w:rsidR="002D1F1F">
              <w:rPr>
                <w:rFonts w:cs="Arial"/>
                <w:sz w:val="20"/>
              </w:rPr>
              <w:t>2019</w:t>
            </w:r>
          </w:p>
        </w:tc>
        <w:tc>
          <w:tcPr>
            <w:tcW w:w="2250" w:type="dxa"/>
          </w:tcPr>
          <w:p w14:paraId="37566EC7" w14:textId="77777777" w:rsidR="002D1F1F" w:rsidRDefault="002D1F1F" w:rsidP="002D1F1F">
            <w:pPr>
              <w:rPr>
                <w:rFonts w:cs="Arial"/>
                <w:sz w:val="20"/>
              </w:rPr>
            </w:pPr>
            <w:r>
              <w:rPr>
                <w:rFonts w:cs="Arial"/>
                <w:sz w:val="20"/>
              </w:rPr>
              <w:t>FGBOILERS</w:t>
            </w:r>
            <w:r w:rsidR="00AF1EB7">
              <w:rPr>
                <w:rFonts w:cs="Arial"/>
                <w:sz w:val="20"/>
              </w:rPr>
              <w:t>-LARGE</w:t>
            </w:r>
          </w:p>
          <w:p w14:paraId="5293CFDE" w14:textId="436B9794" w:rsidR="00AF1EB7" w:rsidRPr="0009587E" w:rsidRDefault="00AF1EB7" w:rsidP="002D1F1F">
            <w:pPr>
              <w:rPr>
                <w:rFonts w:cs="Arial"/>
                <w:sz w:val="20"/>
              </w:rPr>
            </w:pPr>
            <w:r>
              <w:rPr>
                <w:rFonts w:cs="Arial"/>
                <w:sz w:val="20"/>
              </w:rPr>
              <w:t>FGNSPSDC</w:t>
            </w:r>
          </w:p>
        </w:tc>
      </w:tr>
      <w:tr w:rsidR="002D1F1F" w14:paraId="60796B28" w14:textId="77777777" w:rsidTr="00855B0A">
        <w:trPr>
          <w:cantSplit/>
        </w:trPr>
        <w:tc>
          <w:tcPr>
            <w:tcW w:w="2209" w:type="dxa"/>
          </w:tcPr>
          <w:p w14:paraId="3D65555B" w14:textId="77777777" w:rsidR="002D1F1F" w:rsidRPr="0009587E" w:rsidRDefault="002D1F1F" w:rsidP="002D1F1F">
            <w:pPr>
              <w:rPr>
                <w:rFonts w:cs="Arial"/>
                <w:sz w:val="20"/>
              </w:rPr>
            </w:pPr>
            <w:r>
              <w:rPr>
                <w:rFonts w:cs="Arial"/>
                <w:sz w:val="20"/>
              </w:rPr>
              <w:t>EUSTORAGEHTR2</w:t>
            </w:r>
          </w:p>
        </w:tc>
        <w:tc>
          <w:tcPr>
            <w:tcW w:w="4271" w:type="dxa"/>
          </w:tcPr>
          <w:p w14:paraId="738849F7" w14:textId="139EB9A6" w:rsidR="002D1F1F" w:rsidRPr="0009587E" w:rsidRDefault="002D1F1F" w:rsidP="002D1F1F">
            <w:pPr>
              <w:rPr>
                <w:rFonts w:cs="Arial"/>
                <w:sz w:val="20"/>
              </w:rPr>
            </w:pPr>
            <w:r>
              <w:rPr>
                <w:rFonts w:cs="Arial"/>
                <w:sz w:val="20"/>
              </w:rPr>
              <w:t xml:space="preserve">Line Heater – </w:t>
            </w:r>
            <w:r w:rsidR="00D0662D">
              <w:rPr>
                <w:rFonts w:cs="Arial"/>
                <w:sz w:val="20"/>
              </w:rPr>
              <w:t xml:space="preserve">new </w:t>
            </w:r>
            <w:r>
              <w:rPr>
                <w:rFonts w:cs="Arial"/>
                <w:sz w:val="20"/>
              </w:rPr>
              <w:t xml:space="preserve">19.4 </w:t>
            </w:r>
            <w:r w:rsidR="0037229C">
              <w:rPr>
                <w:rFonts w:cs="Arial"/>
                <w:sz w:val="20"/>
              </w:rPr>
              <w:t>MMBTU</w:t>
            </w:r>
            <w:r>
              <w:rPr>
                <w:rFonts w:cs="Arial"/>
                <w:sz w:val="20"/>
              </w:rPr>
              <w:t>/</w:t>
            </w:r>
            <w:proofErr w:type="spellStart"/>
            <w:r>
              <w:rPr>
                <w:rFonts w:cs="Arial"/>
                <w:sz w:val="20"/>
              </w:rPr>
              <w:t>hr</w:t>
            </w:r>
            <w:proofErr w:type="spellEnd"/>
            <w:r>
              <w:rPr>
                <w:rFonts w:cs="Arial"/>
                <w:sz w:val="20"/>
              </w:rPr>
              <w:t xml:space="preserve"> natural gas fired indirect water bath heater</w:t>
            </w:r>
          </w:p>
        </w:tc>
        <w:tc>
          <w:tcPr>
            <w:tcW w:w="1710" w:type="dxa"/>
          </w:tcPr>
          <w:p w14:paraId="4E8A74A0" w14:textId="5B7A14BB" w:rsidR="002D1F1F" w:rsidRPr="00245536" w:rsidRDefault="00855B0A" w:rsidP="002D1F1F">
            <w:pPr>
              <w:jc w:val="center"/>
              <w:rPr>
                <w:rFonts w:cs="Arial"/>
                <w:sz w:val="20"/>
              </w:rPr>
            </w:pPr>
            <w:r>
              <w:rPr>
                <w:rFonts w:cs="Arial"/>
                <w:sz w:val="20"/>
              </w:rPr>
              <w:t>0</w:t>
            </w:r>
            <w:r w:rsidR="002D1F1F">
              <w:rPr>
                <w:rFonts w:cs="Arial"/>
                <w:sz w:val="20"/>
              </w:rPr>
              <w:t>4</w:t>
            </w:r>
            <w:r>
              <w:rPr>
                <w:rFonts w:cs="Arial"/>
                <w:sz w:val="20"/>
              </w:rPr>
              <w:t>-</w:t>
            </w:r>
            <w:r w:rsidR="002D1F1F">
              <w:rPr>
                <w:rFonts w:cs="Arial"/>
                <w:sz w:val="20"/>
              </w:rPr>
              <w:t>26</w:t>
            </w:r>
            <w:r>
              <w:rPr>
                <w:rFonts w:cs="Arial"/>
                <w:sz w:val="20"/>
              </w:rPr>
              <w:t>-</w:t>
            </w:r>
            <w:r w:rsidR="002D1F1F">
              <w:rPr>
                <w:rFonts w:cs="Arial"/>
                <w:sz w:val="20"/>
              </w:rPr>
              <w:t>2019</w:t>
            </w:r>
          </w:p>
        </w:tc>
        <w:tc>
          <w:tcPr>
            <w:tcW w:w="2250" w:type="dxa"/>
          </w:tcPr>
          <w:p w14:paraId="70C4CD62" w14:textId="77777777" w:rsidR="00AF1EB7" w:rsidRDefault="00AF1EB7" w:rsidP="00AF1EB7">
            <w:pPr>
              <w:rPr>
                <w:rFonts w:cs="Arial"/>
                <w:sz w:val="20"/>
              </w:rPr>
            </w:pPr>
            <w:r>
              <w:rPr>
                <w:rFonts w:cs="Arial"/>
                <w:sz w:val="20"/>
              </w:rPr>
              <w:t>FGBOILERS-LARGE</w:t>
            </w:r>
          </w:p>
          <w:p w14:paraId="30A90D8B" w14:textId="49082C40" w:rsidR="002D1F1F" w:rsidRPr="0009587E" w:rsidRDefault="00AF1EB7" w:rsidP="00AF1EB7">
            <w:pPr>
              <w:rPr>
                <w:rFonts w:cs="Arial"/>
                <w:sz w:val="20"/>
              </w:rPr>
            </w:pPr>
            <w:r>
              <w:rPr>
                <w:rFonts w:cs="Arial"/>
                <w:sz w:val="20"/>
              </w:rPr>
              <w:t>FGNSPSDC</w:t>
            </w:r>
          </w:p>
        </w:tc>
      </w:tr>
      <w:tr w:rsidR="002D1F1F" w14:paraId="5479FBCC" w14:textId="77777777" w:rsidTr="00855B0A">
        <w:trPr>
          <w:cantSplit/>
        </w:trPr>
        <w:tc>
          <w:tcPr>
            <w:tcW w:w="2209" w:type="dxa"/>
          </w:tcPr>
          <w:p w14:paraId="2D10B952" w14:textId="77777777" w:rsidR="002D1F1F" w:rsidRPr="0009587E" w:rsidRDefault="002D1F1F" w:rsidP="002D1F1F">
            <w:pPr>
              <w:rPr>
                <w:rFonts w:cs="Arial"/>
                <w:sz w:val="20"/>
              </w:rPr>
            </w:pPr>
            <w:r w:rsidRPr="0009587E">
              <w:rPr>
                <w:rFonts w:cs="Arial"/>
                <w:sz w:val="20"/>
              </w:rPr>
              <w:t>EUDEHYREGENHTR</w:t>
            </w:r>
          </w:p>
        </w:tc>
        <w:tc>
          <w:tcPr>
            <w:tcW w:w="4271" w:type="dxa"/>
          </w:tcPr>
          <w:p w14:paraId="75A245D1" w14:textId="27C37EBF" w:rsidR="002D1F1F" w:rsidRPr="0009587E" w:rsidRDefault="00D0662D" w:rsidP="002D1F1F">
            <w:pPr>
              <w:rPr>
                <w:rFonts w:cs="Arial"/>
                <w:sz w:val="20"/>
              </w:rPr>
            </w:pPr>
            <w:r>
              <w:rPr>
                <w:sz w:val="20"/>
              </w:rPr>
              <w:t xml:space="preserve">Existing 12.9 </w:t>
            </w:r>
            <w:r w:rsidR="0037229C">
              <w:rPr>
                <w:sz w:val="20"/>
              </w:rPr>
              <w:t>MMBTU</w:t>
            </w:r>
            <w:r>
              <w:rPr>
                <w:sz w:val="20"/>
              </w:rPr>
              <w:t>/</w:t>
            </w:r>
            <w:proofErr w:type="spellStart"/>
            <w:r>
              <w:rPr>
                <w:sz w:val="20"/>
              </w:rPr>
              <w:t>hr</w:t>
            </w:r>
            <w:proofErr w:type="spellEnd"/>
            <w:r>
              <w:rPr>
                <w:sz w:val="20"/>
              </w:rPr>
              <w:t xml:space="preserve"> natural gas-fired heating unit used to heat the natural gas that is used in the dehydration regeneration process.</w:t>
            </w:r>
          </w:p>
        </w:tc>
        <w:tc>
          <w:tcPr>
            <w:tcW w:w="1710" w:type="dxa"/>
          </w:tcPr>
          <w:p w14:paraId="6D5D6A9E" w14:textId="00C1EECE" w:rsidR="002D1F1F" w:rsidRPr="00245536" w:rsidRDefault="00855B0A" w:rsidP="002D1F1F">
            <w:pPr>
              <w:jc w:val="center"/>
              <w:rPr>
                <w:rFonts w:cs="Arial"/>
                <w:sz w:val="20"/>
              </w:rPr>
            </w:pPr>
            <w:r>
              <w:rPr>
                <w:rFonts w:cs="Arial"/>
                <w:sz w:val="20"/>
              </w:rPr>
              <w:t>0</w:t>
            </w:r>
            <w:r w:rsidR="002D1F1F" w:rsidRPr="00245536">
              <w:rPr>
                <w:rFonts w:cs="Arial"/>
                <w:sz w:val="20"/>
              </w:rPr>
              <w:t>1</w:t>
            </w:r>
            <w:r>
              <w:rPr>
                <w:rFonts w:cs="Arial"/>
                <w:sz w:val="20"/>
              </w:rPr>
              <w:t>-0</w:t>
            </w:r>
            <w:r w:rsidR="002D1F1F" w:rsidRPr="00245536">
              <w:rPr>
                <w:rFonts w:cs="Arial"/>
                <w:sz w:val="20"/>
              </w:rPr>
              <w:t>1</w:t>
            </w:r>
            <w:r>
              <w:rPr>
                <w:rFonts w:cs="Arial"/>
                <w:sz w:val="20"/>
              </w:rPr>
              <w:t>-</w:t>
            </w:r>
            <w:r w:rsidR="002D1F1F" w:rsidRPr="00245536">
              <w:rPr>
                <w:rFonts w:cs="Arial"/>
                <w:sz w:val="20"/>
              </w:rPr>
              <w:t>2000</w:t>
            </w:r>
            <w:r>
              <w:rPr>
                <w:rFonts w:cs="Arial"/>
                <w:sz w:val="20"/>
              </w:rPr>
              <w:t xml:space="preserve"> </w:t>
            </w:r>
            <w:r w:rsidR="002D1F1F" w:rsidRPr="00245536">
              <w:rPr>
                <w:rFonts w:cs="Arial"/>
                <w:sz w:val="20"/>
              </w:rPr>
              <w:t>/</w:t>
            </w:r>
            <w:r>
              <w:rPr>
                <w:rFonts w:cs="Arial"/>
                <w:sz w:val="20"/>
              </w:rPr>
              <w:t xml:space="preserve"> </w:t>
            </w:r>
            <w:r w:rsidR="002D1F1F" w:rsidRPr="00245536">
              <w:rPr>
                <w:rFonts w:cs="Arial"/>
                <w:sz w:val="20"/>
              </w:rPr>
              <w:t>NA</w:t>
            </w:r>
          </w:p>
        </w:tc>
        <w:tc>
          <w:tcPr>
            <w:tcW w:w="2250" w:type="dxa"/>
          </w:tcPr>
          <w:p w14:paraId="7BB89374" w14:textId="77777777" w:rsidR="00AF1EB7" w:rsidRDefault="00AF1EB7" w:rsidP="00AF1EB7">
            <w:pPr>
              <w:rPr>
                <w:rFonts w:cs="Arial"/>
                <w:sz w:val="20"/>
              </w:rPr>
            </w:pPr>
            <w:r>
              <w:rPr>
                <w:rFonts w:cs="Arial"/>
                <w:sz w:val="20"/>
              </w:rPr>
              <w:t>FGBOILERS-LARGE</w:t>
            </w:r>
          </w:p>
          <w:p w14:paraId="33D02DCE" w14:textId="72FDCAD7" w:rsidR="002D1F1F" w:rsidRPr="0009587E" w:rsidRDefault="00AF1EB7" w:rsidP="00AF1EB7">
            <w:pPr>
              <w:rPr>
                <w:rFonts w:cs="Arial"/>
                <w:sz w:val="20"/>
              </w:rPr>
            </w:pPr>
            <w:r>
              <w:rPr>
                <w:rFonts w:cs="Arial"/>
                <w:sz w:val="20"/>
              </w:rPr>
              <w:t>FGNSPSDC</w:t>
            </w:r>
          </w:p>
        </w:tc>
      </w:tr>
      <w:tr w:rsidR="002D1F1F" w14:paraId="134B0D7D" w14:textId="77777777" w:rsidTr="00855B0A">
        <w:trPr>
          <w:cantSplit/>
        </w:trPr>
        <w:tc>
          <w:tcPr>
            <w:tcW w:w="2209" w:type="dxa"/>
          </w:tcPr>
          <w:p w14:paraId="66BD9148" w14:textId="77777777" w:rsidR="002D1F1F" w:rsidRPr="0009587E" w:rsidRDefault="002D1F1F" w:rsidP="002D1F1F">
            <w:pPr>
              <w:rPr>
                <w:rFonts w:cs="Arial"/>
                <w:sz w:val="20"/>
              </w:rPr>
            </w:pPr>
            <w:r w:rsidRPr="0009587E">
              <w:rPr>
                <w:rFonts w:cs="Arial"/>
                <w:sz w:val="20"/>
              </w:rPr>
              <w:t>EURULE285(mm)</w:t>
            </w:r>
          </w:p>
        </w:tc>
        <w:tc>
          <w:tcPr>
            <w:tcW w:w="4271" w:type="dxa"/>
          </w:tcPr>
          <w:p w14:paraId="117B5EA3" w14:textId="3CCA4DFE" w:rsidR="002D1F1F" w:rsidRPr="00855B0A" w:rsidRDefault="00855B0A" w:rsidP="00855B0A">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tc>
        <w:tc>
          <w:tcPr>
            <w:tcW w:w="1710" w:type="dxa"/>
          </w:tcPr>
          <w:p w14:paraId="44EA40C5" w14:textId="77777777" w:rsidR="002D1F1F" w:rsidRPr="0009587E" w:rsidRDefault="002D1F1F" w:rsidP="002D1F1F">
            <w:pPr>
              <w:jc w:val="center"/>
              <w:rPr>
                <w:rFonts w:cs="Arial"/>
                <w:sz w:val="20"/>
              </w:rPr>
            </w:pPr>
            <w:r w:rsidRPr="0009587E">
              <w:rPr>
                <w:rFonts w:cs="Arial"/>
                <w:sz w:val="20"/>
              </w:rPr>
              <w:t>NA</w:t>
            </w:r>
          </w:p>
        </w:tc>
        <w:tc>
          <w:tcPr>
            <w:tcW w:w="2250" w:type="dxa"/>
          </w:tcPr>
          <w:p w14:paraId="69C3B030" w14:textId="77777777" w:rsidR="002D1F1F" w:rsidRPr="0009587E" w:rsidRDefault="002D1F1F" w:rsidP="002D1F1F">
            <w:pPr>
              <w:rPr>
                <w:rFonts w:cs="Arial"/>
                <w:sz w:val="20"/>
              </w:rPr>
            </w:pPr>
            <w:r w:rsidRPr="0009587E">
              <w:rPr>
                <w:rFonts w:cs="Arial"/>
                <w:sz w:val="20"/>
              </w:rPr>
              <w:t>FGRULE285(mm)</w:t>
            </w:r>
          </w:p>
        </w:tc>
      </w:tr>
    </w:tbl>
    <w:p w14:paraId="4151250A" w14:textId="2C249F6B" w:rsidR="00B639B1" w:rsidRPr="003C4B9A" w:rsidRDefault="005F04BF" w:rsidP="005F04BF">
      <w:pPr>
        <w:rPr>
          <w:sz w:val="20"/>
        </w:rPr>
      </w:pPr>
      <w:r w:rsidRPr="005F04BF">
        <w:rPr>
          <w:sz w:val="20"/>
        </w:rPr>
        <w:t>*</w:t>
      </w:r>
      <w:r>
        <w:rPr>
          <w:sz w:val="20"/>
        </w:rPr>
        <w:t xml:space="preserve"> </w:t>
      </w:r>
      <w:r w:rsidRPr="003C4B9A">
        <w:rPr>
          <w:sz w:val="20"/>
        </w:rPr>
        <w:t>These</w:t>
      </w:r>
      <w:r w:rsidR="003C4B9A">
        <w:rPr>
          <w:sz w:val="20"/>
        </w:rPr>
        <w:t xml:space="preserve"> engines </w:t>
      </w:r>
      <w:r w:rsidR="00A948E0">
        <w:rPr>
          <w:sz w:val="20"/>
        </w:rPr>
        <w:t xml:space="preserve">were manufactured prior to 1967 but </w:t>
      </w:r>
      <w:r w:rsidR="003C4B9A">
        <w:rPr>
          <w:sz w:val="20"/>
        </w:rPr>
        <w:t xml:space="preserve">installed at </w:t>
      </w:r>
      <w:r w:rsidR="00A948E0">
        <w:rPr>
          <w:sz w:val="20"/>
        </w:rPr>
        <w:t xml:space="preserve">Taggart at </w:t>
      </w:r>
      <w:r w:rsidR="003C4B9A">
        <w:rPr>
          <w:sz w:val="20"/>
        </w:rPr>
        <w:t>a later date.</w:t>
      </w:r>
    </w:p>
    <w:p w14:paraId="6106C60D" w14:textId="77777777" w:rsidR="002D1F1F" w:rsidRPr="007014BE" w:rsidRDefault="002D1F1F" w:rsidP="002D1F1F">
      <w:pPr>
        <w:rPr>
          <w:szCs w:val="22"/>
        </w:rPr>
      </w:pPr>
      <w:r>
        <w:rPr>
          <w:sz w:val="20"/>
        </w:rPr>
        <w:br w:type="page"/>
      </w:r>
    </w:p>
    <w:p w14:paraId="5BE8BD42" w14:textId="77777777" w:rsidR="00A86D8D" w:rsidRPr="007014BE" w:rsidRDefault="00A86D8D" w:rsidP="007014BE">
      <w:pPr>
        <w:rPr>
          <w:szCs w:val="22"/>
        </w:rPr>
      </w:pPr>
    </w:p>
    <w:p w14:paraId="0AB17355" w14:textId="77777777" w:rsidR="0034744B" w:rsidRPr="00FC1F2C" w:rsidRDefault="0034744B" w:rsidP="00393A6F">
      <w:pPr>
        <w:pStyle w:val="Heading1"/>
        <w:rPr>
          <w:b w:val="0"/>
          <w:sz w:val="20"/>
          <w:szCs w:val="20"/>
        </w:rPr>
      </w:pPr>
      <w:bookmarkStart w:id="69" w:name="_Toc55397689"/>
      <w:r w:rsidRPr="00393A6F">
        <w:t xml:space="preserve">D.  FLEXIBLE GROUP </w:t>
      </w:r>
      <w:bookmarkEnd w:id="64"/>
      <w:r w:rsidR="00494D15">
        <w:t xml:space="preserve">SPECIAL </w:t>
      </w:r>
      <w:r w:rsidR="00456F47" w:rsidRPr="00393A6F">
        <w:t>CONDITIONS</w:t>
      </w:r>
      <w:bookmarkEnd w:id="69"/>
    </w:p>
    <w:p w14:paraId="54A23C00" w14:textId="77777777" w:rsidR="0034744B" w:rsidRPr="008E1254" w:rsidRDefault="0034744B" w:rsidP="00FC1F2C">
      <w:pPr>
        <w:rPr>
          <w:sz w:val="20"/>
        </w:rPr>
      </w:pPr>
    </w:p>
    <w:p w14:paraId="6EE4A7B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502D78B" w14:textId="77777777" w:rsidR="009602B7" w:rsidRPr="00FE0AD0" w:rsidRDefault="009602B7" w:rsidP="0034744B">
      <w:pPr>
        <w:jc w:val="both"/>
        <w:rPr>
          <w:sz w:val="20"/>
        </w:rPr>
      </w:pPr>
    </w:p>
    <w:p w14:paraId="6913D50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8E025BD" w14:textId="77777777" w:rsidR="0034744B" w:rsidRDefault="0034744B" w:rsidP="0034744B">
      <w:pPr>
        <w:jc w:val="both"/>
        <w:rPr>
          <w:sz w:val="20"/>
        </w:rPr>
      </w:pPr>
    </w:p>
    <w:p w14:paraId="0A14A658" w14:textId="77777777" w:rsidR="0034744B" w:rsidRPr="009E40D6" w:rsidRDefault="0034744B" w:rsidP="001F649E">
      <w:pPr>
        <w:pStyle w:val="Heading2"/>
        <w:numPr>
          <w:ilvl w:val="0"/>
          <w:numId w:val="0"/>
        </w:numPr>
        <w:rPr>
          <w:b w:val="0"/>
          <w:bCs/>
          <w:sz w:val="22"/>
          <w:szCs w:val="22"/>
        </w:rPr>
      </w:pPr>
      <w:bookmarkStart w:id="70" w:name="_Toc2571646"/>
      <w:bookmarkStart w:id="71" w:name="_Toc55397690"/>
      <w:r w:rsidRPr="002B5ED5">
        <w:rPr>
          <w:bCs/>
          <w:sz w:val="22"/>
          <w:szCs w:val="22"/>
        </w:rPr>
        <w:t>FLEXIBLE GROUP SUMMARY TABLE</w:t>
      </w:r>
      <w:bookmarkEnd w:id="70"/>
      <w:bookmarkEnd w:id="71"/>
    </w:p>
    <w:p w14:paraId="553E39E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F40857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1BBB7B9" w14:textId="77777777">
        <w:trPr>
          <w:cantSplit/>
          <w:tblHeader/>
        </w:trPr>
        <w:tc>
          <w:tcPr>
            <w:tcW w:w="2340" w:type="dxa"/>
            <w:tcBorders>
              <w:top w:val="double" w:sz="6" w:space="0" w:color="auto"/>
              <w:bottom w:val="double" w:sz="4" w:space="0" w:color="auto"/>
            </w:tcBorders>
            <w:shd w:val="pct10" w:color="auto" w:fill="auto"/>
          </w:tcPr>
          <w:p w14:paraId="794D470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4AAA9B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23E9B8A" w14:textId="77777777" w:rsidR="00234667" w:rsidRPr="006D3561" w:rsidRDefault="00234667" w:rsidP="00991194">
            <w:pPr>
              <w:jc w:val="center"/>
              <w:rPr>
                <w:rFonts w:cs="Arial"/>
                <w:b/>
                <w:sz w:val="20"/>
              </w:rPr>
            </w:pPr>
            <w:r w:rsidRPr="006D3561">
              <w:rPr>
                <w:rFonts w:cs="Arial"/>
                <w:b/>
                <w:sz w:val="20"/>
              </w:rPr>
              <w:t>Associated</w:t>
            </w:r>
          </w:p>
          <w:p w14:paraId="76E1DBD7" w14:textId="77777777" w:rsidR="00234667" w:rsidRPr="006D3561" w:rsidRDefault="00234667" w:rsidP="00991194">
            <w:pPr>
              <w:jc w:val="center"/>
              <w:rPr>
                <w:rFonts w:cs="Arial"/>
                <w:b/>
                <w:sz w:val="20"/>
              </w:rPr>
            </w:pPr>
            <w:r w:rsidRPr="006D3561">
              <w:rPr>
                <w:rFonts w:cs="Arial"/>
                <w:b/>
                <w:sz w:val="20"/>
              </w:rPr>
              <w:t>Emission Unit IDs</w:t>
            </w:r>
          </w:p>
        </w:tc>
      </w:tr>
      <w:tr w:rsidR="002D1F1F" w14:paraId="2539EA26" w14:textId="77777777">
        <w:trPr>
          <w:cantSplit/>
        </w:trPr>
        <w:tc>
          <w:tcPr>
            <w:tcW w:w="2340" w:type="dxa"/>
            <w:tcBorders>
              <w:top w:val="nil"/>
              <w:bottom w:val="nil"/>
            </w:tcBorders>
          </w:tcPr>
          <w:p w14:paraId="29840E59" w14:textId="77777777" w:rsidR="002D1F1F" w:rsidRPr="007456B8" w:rsidRDefault="002D1F1F" w:rsidP="002D1F1F">
            <w:pPr>
              <w:pStyle w:val="TableEntry"/>
              <w:rPr>
                <w:rFonts w:ascii="Arial" w:hAnsi="Arial" w:cs="Arial"/>
              </w:rPr>
            </w:pPr>
            <w:r>
              <w:rPr>
                <w:rFonts w:ascii="Arial" w:hAnsi="Arial" w:cs="Arial"/>
              </w:rPr>
              <w:t>FGINGERSOLLRAND</w:t>
            </w:r>
          </w:p>
        </w:tc>
        <w:tc>
          <w:tcPr>
            <w:tcW w:w="5130" w:type="dxa"/>
            <w:tcBorders>
              <w:top w:val="nil"/>
              <w:bottom w:val="nil"/>
            </w:tcBorders>
          </w:tcPr>
          <w:p w14:paraId="4A273383" w14:textId="16AB1469" w:rsidR="002D1F1F" w:rsidRPr="007456B8" w:rsidRDefault="002D1F1F" w:rsidP="00502A1D">
            <w:pPr>
              <w:jc w:val="both"/>
              <w:rPr>
                <w:rFonts w:cs="Arial"/>
                <w:sz w:val="20"/>
              </w:rPr>
            </w:pPr>
            <w:r>
              <w:rPr>
                <w:rFonts w:cs="Arial"/>
                <w:sz w:val="20"/>
              </w:rPr>
              <w:t>Nineteen 2,000 horsepower</w:t>
            </w:r>
            <w:r w:rsidR="00DB1A07">
              <w:rPr>
                <w:rFonts w:cs="Arial"/>
                <w:sz w:val="20"/>
              </w:rPr>
              <w:t xml:space="preserve"> and</w:t>
            </w:r>
            <w:r w:rsidRPr="007456B8">
              <w:rPr>
                <w:rFonts w:cs="Arial"/>
                <w:sz w:val="20"/>
              </w:rPr>
              <w:t xml:space="preserve"> two 1,000 horsepower natural gas fired reciprocating engines used to run compressors that move natural gas through the pipeline and storage system</w:t>
            </w:r>
            <w:r>
              <w:rPr>
                <w:rFonts w:cs="Arial"/>
                <w:sz w:val="20"/>
              </w:rPr>
              <w:t xml:space="preserve"> and two small auxiliary/emergency use engines</w:t>
            </w:r>
            <w:r w:rsidRPr="007456B8">
              <w:rPr>
                <w:rFonts w:cs="Arial"/>
                <w:sz w:val="20"/>
              </w:rPr>
              <w:t xml:space="preserve">. </w:t>
            </w:r>
            <w:r w:rsidRPr="007456B8">
              <w:rPr>
                <w:rFonts w:cs="Arial"/>
              </w:rPr>
              <w:t xml:space="preserve"> </w:t>
            </w:r>
          </w:p>
        </w:tc>
        <w:tc>
          <w:tcPr>
            <w:tcW w:w="2700" w:type="dxa"/>
            <w:tcBorders>
              <w:top w:val="nil"/>
              <w:bottom w:val="nil"/>
            </w:tcBorders>
          </w:tcPr>
          <w:p w14:paraId="5CF017DB" w14:textId="77777777" w:rsidR="002D1F1F" w:rsidRPr="0009587E" w:rsidRDefault="002D1F1F" w:rsidP="002D1F1F">
            <w:pPr>
              <w:ind w:left="1800" w:hanging="1800"/>
              <w:jc w:val="both"/>
              <w:rPr>
                <w:sz w:val="20"/>
              </w:rPr>
            </w:pPr>
            <w:r w:rsidRPr="0009587E">
              <w:rPr>
                <w:sz w:val="20"/>
              </w:rPr>
              <w:t>EUENGINE101</w:t>
            </w:r>
          </w:p>
          <w:p w14:paraId="01D022A6" w14:textId="77777777" w:rsidR="002D1F1F" w:rsidRPr="0009587E" w:rsidRDefault="002D1F1F" w:rsidP="002D1F1F">
            <w:pPr>
              <w:ind w:left="1800" w:hanging="1800"/>
              <w:jc w:val="both"/>
              <w:rPr>
                <w:sz w:val="20"/>
              </w:rPr>
            </w:pPr>
            <w:r w:rsidRPr="0009587E">
              <w:rPr>
                <w:sz w:val="20"/>
              </w:rPr>
              <w:t>EUENGINE102</w:t>
            </w:r>
          </w:p>
          <w:p w14:paraId="28CDF7F9" w14:textId="77777777" w:rsidR="002D1F1F" w:rsidRPr="0009587E" w:rsidRDefault="002D1F1F" w:rsidP="002D1F1F">
            <w:pPr>
              <w:ind w:left="1800" w:hanging="1800"/>
              <w:jc w:val="both"/>
              <w:rPr>
                <w:sz w:val="20"/>
              </w:rPr>
            </w:pPr>
            <w:r w:rsidRPr="0009587E">
              <w:rPr>
                <w:sz w:val="20"/>
              </w:rPr>
              <w:t>EUENGINE103</w:t>
            </w:r>
          </w:p>
          <w:p w14:paraId="00AED1BF" w14:textId="77777777" w:rsidR="002D1F1F" w:rsidRPr="0009587E" w:rsidRDefault="002D1F1F" w:rsidP="002D1F1F">
            <w:pPr>
              <w:ind w:left="1800" w:hanging="1800"/>
              <w:jc w:val="both"/>
              <w:rPr>
                <w:sz w:val="20"/>
              </w:rPr>
            </w:pPr>
            <w:r w:rsidRPr="0009587E">
              <w:rPr>
                <w:sz w:val="20"/>
              </w:rPr>
              <w:t>EUENGINE104</w:t>
            </w:r>
          </w:p>
          <w:p w14:paraId="4DB13F0A" w14:textId="77777777" w:rsidR="002D1F1F" w:rsidRPr="0009587E" w:rsidRDefault="002D1F1F" w:rsidP="002D1F1F">
            <w:pPr>
              <w:ind w:left="1800" w:hanging="1800"/>
              <w:jc w:val="both"/>
              <w:rPr>
                <w:sz w:val="20"/>
              </w:rPr>
            </w:pPr>
            <w:r w:rsidRPr="0009587E">
              <w:rPr>
                <w:sz w:val="20"/>
              </w:rPr>
              <w:t>EUENGINE105</w:t>
            </w:r>
          </w:p>
          <w:p w14:paraId="23CC3462" w14:textId="77777777" w:rsidR="002D1F1F" w:rsidRPr="0009587E" w:rsidRDefault="002D1F1F" w:rsidP="002D1F1F">
            <w:pPr>
              <w:ind w:left="1800" w:hanging="1800"/>
              <w:jc w:val="both"/>
              <w:rPr>
                <w:sz w:val="20"/>
              </w:rPr>
            </w:pPr>
            <w:r w:rsidRPr="0009587E">
              <w:rPr>
                <w:sz w:val="20"/>
              </w:rPr>
              <w:t>EUENGINE106</w:t>
            </w:r>
          </w:p>
          <w:p w14:paraId="6C02590F" w14:textId="77777777" w:rsidR="002D1F1F" w:rsidRPr="0009587E" w:rsidRDefault="002D1F1F" w:rsidP="002D1F1F">
            <w:pPr>
              <w:ind w:left="1800" w:hanging="1800"/>
              <w:jc w:val="both"/>
              <w:rPr>
                <w:sz w:val="20"/>
              </w:rPr>
            </w:pPr>
            <w:r w:rsidRPr="0009587E">
              <w:rPr>
                <w:sz w:val="20"/>
              </w:rPr>
              <w:t>EUENGINE107</w:t>
            </w:r>
          </w:p>
          <w:p w14:paraId="311F7CE7" w14:textId="77777777" w:rsidR="002D1F1F" w:rsidRPr="0009587E" w:rsidRDefault="002D1F1F" w:rsidP="002D1F1F">
            <w:pPr>
              <w:ind w:left="1800" w:hanging="1800"/>
              <w:jc w:val="both"/>
              <w:rPr>
                <w:sz w:val="20"/>
              </w:rPr>
            </w:pPr>
            <w:r w:rsidRPr="0009587E">
              <w:rPr>
                <w:sz w:val="20"/>
              </w:rPr>
              <w:t>EUENGINE108</w:t>
            </w:r>
          </w:p>
          <w:p w14:paraId="2007657D" w14:textId="77777777" w:rsidR="002D1F1F" w:rsidRPr="0009587E" w:rsidRDefault="002D1F1F" w:rsidP="002D1F1F">
            <w:pPr>
              <w:ind w:left="1800" w:hanging="1800"/>
              <w:jc w:val="both"/>
              <w:rPr>
                <w:sz w:val="20"/>
              </w:rPr>
            </w:pPr>
            <w:r w:rsidRPr="0009587E">
              <w:rPr>
                <w:sz w:val="20"/>
              </w:rPr>
              <w:t>EUENGINE109</w:t>
            </w:r>
          </w:p>
          <w:p w14:paraId="56CD2F65" w14:textId="77777777" w:rsidR="002D1F1F" w:rsidRPr="0009587E" w:rsidRDefault="002D1F1F" w:rsidP="002D1F1F">
            <w:pPr>
              <w:ind w:left="1800" w:hanging="1800"/>
              <w:jc w:val="both"/>
              <w:rPr>
                <w:sz w:val="20"/>
              </w:rPr>
            </w:pPr>
            <w:r w:rsidRPr="0009587E">
              <w:rPr>
                <w:sz w:val="20"/>
              </w:rPr>
              <w:t>EUENGINE110</w:t>
            </w:r>
          </w:p>
          <w:p w14:paraId="18A01E5E" w14:textId="77777777" w:rsidR="002D1F1F" w:rsidRPr="0009587E" w:rsidRDefault="002D1F1F" w:rsidP="002D1F1F">
            <w:pPr>
              <w:ind w:left="1800" w:hanging="1800"/>
              <w:jc w:val="both"/>
              <w:rPr>
                <w:sz w:val="20"/>
              </w:rPr>
            </w:pPr>
            <w:r w:rsidRPr="0009587E">
              <w:rPr>
                <w:sz w:val="20"/>
              </w:rPr>
              <w:t>EUENGINE111</w:t>
            </w:r>
          </w:p>
          <w:p w14:paraId="51B9CC79" w14:textId="77777777" w:rsidR="002D1F1F" w:rsidRPr="0009587E" w:rsidRDefault="002D1F1F" w:rsidP="002D1F1F">
            <w:pPr>
              <w:ind w:left="1800" w:hanging="1800"/>
              <w:jc w:val="both"/>
              <w:rPr>
                <w:sz w:val="20"/>
              </w:rPr>
            </w:pPr>
            <w:r w:rsidRPr="0009587E">
              <w:rPr>
                <w:sz w:val="20"/>
              </w:rPr>
              <w:t>EUENGINE201</w:t>
            </w:r>
          </w:p>
          <w:p w14:paraId="5FE60D01" w14:textId="77777777" w:rsidR="002D1F1F" w:rsidRPr="0009587E" w:rsidRDefault="002D1F1F" w:rsidP="002D1F1F">
            <w:pPr>
              <w:ind w:left="1800" w:hanging="1800"/>
              <w:jc w:val="both"/>
              <w:rPr>
                <w:sz w:val="20"/>
              </w:rPr>
            </w:pPr>
            <w:r w:rsidRPr="0009587E">
              <w:rPr>
                <w:sz w:val="20"/>
              </w:rPr>
              <w:t>EUENGINE202</w:t>
            </w:r>
          </w:p>
          <w:p w14:paraId="178DD168" w14:textId="77777777" w:rsidR="002D1F1F" w:rsidRPr="0009587E" w:rsidRDefault="002D1F1F" w:rsidP="002D1F1F">
            <w:pPr>
              <w:ind w:left="1800" w:hanging="1800"/>
              <w:jc w:val="both"/>
              <w:rPr>
                <w:sz w:val="20"/>
              </w:rPr>
            </w:pPr>
            <w:r w:rsidRPr="0009587E">
              <w:rPr>
                <w:sz w:val="20"/>
              </w:rPr>
              <w:t>EUENGINE203</w:t>
            </w:r>
          </w:p>
          <w:p w14:paraId="36A747CB" w14:textId="77777777" w:rsidR="002D1F1F" w:rsidRPr="0009587E" w:rsidRDefault="002D1F1F" w:rsidP="002D1F1F">
            <w:pPr>
              <w:ind w:left="1800" w:hanging="1800"/>
              <w:jc w:val="both"/>
              <w:rPr>
                <w:sz w:val="20"/>
              </w:rPr>
            </w:pPr>
            <w:r w:rsidRPr="0009587E">
              <w:rPr>
                <w:sz w:val="20"/>
              </w:rPr>
              <w:t>EUENGINE204</w:t>
            </w:r>
          </w:p>
          <w:p w14:paraId="4A79F563" w14:textId="77777777" w:rsidR="002D1F1F" w:rsidRPr="0009587E" w:rsidRDefault="002D1F1F" w:rsidP="002D1F1F">
            <w:pPr>
              <w:ind w:left="1800" w:hanging="1800"/>
              <w:jc w:val="both"/>
              <w:rPr>
                <w:sz w:val="20"/>
              </w:rPr>
            </w:pPr>
            <w:r w:rsidRPr="0009587E">
              <w:rPr>
                <w:sz w:val="20"/>
              </w:rPr>
              <w:t>EUENGINE205</w:t>
            </w:r>
          </w:p>
          <w:p w14:paraId="43C7AB1C" w14:textId="77777777" w:rsidR="002D1F1F" w:rsidRPr="0009587E" w:rsidRDefault="002D1F1F" w:rsidP="002D1F1F">
            <w:pPr>
              <w:ind w:left="1800" w:hanging="1800"/>
              <w:jc w:val="both"/>
              <w:rPr>
                <w:sz w:val="20"/>
              </w:rPr>
            </w:pPr>
            <w:r w:rsidRPr="0009587E">
              <w:rPr>
                <w:sz w:val="20"/>
              </w:rPr>
              <w:t>EUENGINE206</w:t>
            </w:r>
          </w:p>
          <w:p w14:paraId="5DFC2A56" w14:textId="77777777" w:rsidR="002D1F1F" w:rsidRPr="0009587E" w:rsidRDefault="002D1F1F" w:rsidP="002D1F1F">
            <w:pPr>
              <w:ind w:left="1800" w:hanging="1800"/>
              <w:jc w:val="both"/>
              <w:rPr>
                <w:sz w:val="20"/>
              </w:rPr>
            </w:pPr>
            <w:r w:rsidRPr="0009587E">
              <w:rPr>
                <w:sz w:val="20"/>
              </w:rPr>
              <w:t>EUENGINE207</w:t>
            </w:r>
          </w:p>
          <w:p w14:paraId="2DF104ED" w14:textId="77777777" w:rsidR="002D1F1F" w:rsidRPr="0009587E" w:rsidRDefault="002D1F1F" w:rsidP="002D1F1F">
            <w:pPr>
              <w:ind w:left="1800" w:hanging="1800"/>
              <w:jc w:val="both"/>
              <w:rPr>
                <w:sz w:val="20"/>
              </w:rPr>
            </w:pPr>
            <w:r w:rsidRPr="0009587E">
              <w:rPr>
                <w:sz w:val="20"/>
              </w:rPr>
              <w:t>EUENGINE208</w:t>
            </w:r>
          </w:p>
          <w:p w14:paraId="1256D037" w14:textId="77777777" w:rsidR="002D1F1F" w:rsidRPr="0009587E" w:rsidRDefault="002D1F1F" w:rsidP="002D1F1F">
            <w:pPr>
              <w:ind w:left="1800" w:hanging="1800"/>
              <w:jc w:val="both"/>
              <w:rPr>
                <w:sz w:val="20"/>
              </w:rPr>
            </w:pPr>
            <w:r w:rsidRPr="0009587E">
              <w:rPr>
                <w:sz w:val="20"/>
              </w:rPr>
              <w:t>EUENGINE209</w:t>
            </w:r>
          </w:p>
          <w:p w14:paraId="277E98D6" w14:textId="77777777" w:rsidR="002D1F1F" w:rsidRPr="0009587E" w:rsidRDefault="002D1F1F" w:rsidP="002D1F1F">
            <w:pPr>
              <w:ind w:left="1800" w:hanging="1800"/>
              <w:jc w:val="both"/>
              <w:rPr>
                <w:sz w:val="20"/>
              </w:rPr>
            </w:pPr>
            <w:r w:rsidRPr="0009587E">
              <w:rPr>
                <w:sz w:val="20"/>
              </w:rPr>
              <w:t>EUENGINE210</w:t>
            </w:r>
          </w:p>
          <w:p w14:paraId="3EBA0ED4" w14:textId="77777777" w:rsidR="002D1F1F" w:rsidRPr="0009587E" w:rsidRDefault="002D1F1F" w:rsidP="002D1F1F">
            <w:pPr>
              <w:ind w:left="1800" w:hanging="1800"/>
              <w:jc w:val="both"/>
              <w:rPr>
                <w:sz w:val="20"/>
              </w:rPr>
            </w:pPr>
            <w:r w:rsidRPr="0009587E">
              <w:rPr>
                <w:sz w:val="20"/>
              </w:rPr>
              <w:t>EUAUX1</w:t>
            </w:r>
          </w:p>
          <w:p w14:paraId="02D7A0A1" w14:textId="77777777" w:rsidR="002D1F1F" w:rsidRPr="0009587E" w:rsidRDefault="002D1F1F" w:rsidP="002D1F1F">
            <w:pPr>
              <w:ind w:left="1800" w:hanging="1800"/>
              <w:jc w:val="both"/>
              <w:rPr>
                <w:sz w:val="20"/>
              </w:rPr>
            </w:pPr>
            <w:r w:rsidRPr="0009587E">
              <w:rPr>
                <w:sz w:val="20"/>
              </w:rPr>
              <w:t>EUAUX2</w:t>
            </w:r>
          </w:p>
        </w:tc>
      </w:tr>
      <w:tr w:rsidR="00C76403" w14:paraId="2F47B2D1" w14:textId="77777777" w:rsidTr="00F06835">
        <w:trPr>
          <w:cantSplit/>
        </w:trPr>
        <w:tc>
          <w:tcPr>
            <w:tcW w:w="2340" w:type="dxa"/>
            <w:tcBorders>
              <w:bottom w:val="single" w:sz="6" w:space="0" w:color="auto"/>
            </w:tcBorders>
          </w:tcPr>
          <w:p w14:paraId="39D88D59" w14:textId="1EFE3C68" w:rsidR="00C76403" w:rsidRPr="000E5809" w:rsidRDefault="00C76403" w:rsidP="00C76403">
            <w:pPr>
              <w:pStyle w:val="TableEntry"/>
              <w:rPr>
                <w:rFonts w:ascii="Arial" w:hAnsi="Arial" w:cs="Arial"/>
              </w:rPr>
            </w:pPr>
            <w:r w:rsidRPr="000E5809">
              <w:rPr>
                <w:rFonts w:ascii="Arial" w:hAnsi="Arial" w:cs="Arial"/>
              </w:rPr>
              <w:t>FGBOILERS-SMALL</w:t>
            </w:r>
          </w:p>
        </w:tc>
        <w:tc>
          <w:tcPr>
            <w:tcW w:w="5130" w:type="dxa"/>
            <w:tcBorders>
              <w:bottom w:val="single" w:sz="6" w:space="0" w:color="auto"/>
            </w:tcBorders>
          </w:tcPr>
          <w:p w14:paraId="43B35C22" w14:textId="06A990B3" w:rsidR="00C76403" w:rsidRPr="000E5809" w:rsidRDefault="000E5809" w:rsidP="00C76403">
            <w:pPr>
              <w:jc w:val="both"/>
              <w:rPr>
                <w:rFonts w:cs="Arial"/>
                <w:sz w:val="20"/>
              </w:rPr>
            </w:pPr>
            <w:r w:rsidRPr="000E5809">
              <w:rPr>
                <w:rFonts w:cs="Arial"/>
                <w:sz w:val="20"/>
              </w:rPr>
              <w:t xml:space="preserve">Requirements for existing boilers and process heaters with a heat input capacity of &lt;10 </w:t>
            </w:r>
            <w:r w:rsidR="0037229C">
              <w:rPr>
                <w:rFonts w:cs="Arial"/>
                <w:sz w:val="20"/>
              </w:rPr>
              <w:t>MMBTU</w:t>
            </w:r>
            <w:r w:rsidRPr="000E5809">
              <w:rPr>
                <w:rFonts w:cs="Arial"/>
                <w:sz w:val="20"/>
              </w:rPr>
              <w:t>/</w:t>
            </w:r>
            <w:proofErr w:type="spellStart"/>
            <w:r w:rsidRPr="000E5809">
              <w:rPr>
                <w:rFonts w:cs="Arial"/>
                <w:sz w:val="20"/>
              </w:rPr>
              <w:t>hr</w:t>
            </w:r>
            <w:proofErr w:type="spellEnd"/>
            <w:r w:rsidRPr="000E5809">
              <w:rPr>
                <w:rFonts w:cs="Arial"/>
                <w:sz w:val="20"/>
              </w:rPr>
              <w:t xml:space="preserve"> for major sources of HAP emissions per 40 CFR Part 63, Subpart</w:t>
            </w:r>
            <w:r w:rsidRPr="000E5809">
              <w:rPr>
                <w:rFonts w:cs="Arial"/>
                <w:b/>
                <w:sz w:val="20"/>
              </w:rPr>
              <w:t xml:space="preserve"> </w:t>
            </w:r>
            <w:r w:rsidRPr="000E5809">
              <w:rPr>
                <w:rFonts w:cs="Arial"/>
                <w:sz w:val="20"/>
              </w:rPr>
              <w:t>DDDDD (Boiler MACT).  These boilers or process heaters are designed to burn solid, liquid, or gaseous fuels.</w:t>
            </w:r>
          </w:p>
        </w:tc>
        <w:tc>
          <w:tcPr>
            <w:tcW w:w="2700" w:type="dxa"/>
            <w:tcBorders>
              <w:bottom w:val="single" w:sz="6" w:space="0" w:color="auto"/>
            </w:tcBorders>
          </w:tcPr>
          <w:p w14:paraId="52E26528" w14:textId="77777777" w:rsidR="00C76403" w:rsidRPr="000E5809" w:rsidRDefault="00C76403" w:rsidP="00C76403">
            <w:pPr>
              <w:ind w:left="1800" w:hanging="1800"/>
              <w:jc w:val="both"/>
              <w:rPr>
                <w:sz w:val="20"/>
              </w:rPr>
            </w:pPr>
            <w:r w:rsidRPr="000E5809">
              <w:rPr>
                <w:sz w:val="20"/>
              </w:rPr>
              <w:t>EUPLT1BLR1</w:t>
            </w:r>
          </w:p>
          <w:p w14:paraId="524FA372" w14:textId="77777777" w:rsidR="00C76403" w:rsidRPr="000E5809" w:rsidRDefault="00C76403" w:rsidP="00C76403">
            <w:pPr>
              <w:ind w:left="1800" w:hanging="1800"/>
              <w:jc w:val="both"/>
              <w:rPr>
                <w:sz w:val="20"/>
              </w:rPr>
            </w:pPr>
            <w:r w:rsidRPr="000E5809">
              <w:rPr>
                <w:sz w:val="20"/>
              </w:rPr>
              <w:t>EUPLT1BLR2</w:t>
            </w:r>
          </w:p>
          <w:p w14:paraId="543E262D" w14:textId="77777777" w:rsidR="00C76403" w:rsidRPr="000E5809" w:rsidRDefault="00C76403" w:rsidP="00C76403">
            <w:pPr>
              <w:ind w:left="1800" w:hanging="1800"/>
              <w:jc w:val="both"/>
              <w:rPr>
                <w:sz w:val="20"/>
              </w:rPr>
            </w:pPr>
            <w:r w:rsidRPr="000E5809">
              <w:rPr>
                <w:sz w:val="20"/>
              </w:rPr>
              <w:t>EUPLT2BLR1</w:t>
            </w:r>
          </w:p>
          <w:p w14:paraId="6F4B7D69" w14:textId="77777777" w:rsidR="00C76403" w:rsidRPr="000E5809" w:rsidRDefault="00C76403" w:rsidP="00C76403">
            <w:pPr>
              <w:ind w:left="1800" w:hanging="1800"/>
              <w:jc w:val="both"/>
              <w:rPr>
                <w:sz w:val="20"/>
              </w:rPr>
            </w:pPr>
            <w:r w:rsidRPr="000E5809">
              <w:rPr>
                <w:sz w:val="20"/>
              </w:rPr>
              <w:t>EUPLT2BLR2</w:t>
            </w:r>
          </w:p>
          <w:p w14:paraId="3E172905" w14:textId="77777777" w:rsidR="00C76403" w:rsidRPr="000E5809" w:rsidRDefault="00C76403" w:rsidP="00C76403">
            <w:pPr>
              <w:ind w:left="1800" w:hanging="1800"/>
              <w:jc w:val="both"/>
              <w:rPr>
                <w:sz w:val="20"/>
              </w:rPr>
            </w:pPr>
            <w:r w:rsidRPr="000E5809">
              <w:rPr>
                <w:sz w:val="20"/>
              </w:rPr>
              <w:t>EUP2BLR</w:t>
            </w:r>
          </w:p>
          <w:p w14:paraId="15A9D471" w14:textId="34712FAE" w:rsidR="00C76403" w:rsidRPr="000E5809" w:rsidRDefault="00C76403" w:rsidP="00C76403">
            <w:pPr>
              <w:ind w:left="1800" w:hanging="1800"/>
              <w:jc w:val="both"/>
              <w:rPr>
                <w:sz w:val="20"/>
              </w:rPr>
            </w:pPr>
            <w:r w:rsidRPr="000E5809">
              <w:rPr>
                <w:sz w:val="20"/>
              </w:rPr>
              <w:t>EUSHOPBLR</w:t>
            </w:r>
          </w:p>
        </w:tc>
      </w:tr>
      <w:tr w:rsidR="00C76403" w14:paraId="76E8F78E" w14:textId="77777777" w:rsidTr="00F06835">
        <w:trPr>
          <w:cantSplit/>
        </w:trPr>
        <w:tc>
          <w:tcPr>
            <w:tcW w:w="2340" w:type="dxa"/>
            <w:tcBorders>
              <w:bottom w:val="single" w:sz="6" w:space="0" w:color="auto"/>
            </w:tcBorders>
          </w:tcPr>
          <w:p w14:paraId="55D61796" w14:textId="0B02980E" w:rsidR="00C76403" w:rsidRPr="000E5809" w:rsidRDefault="00C76403" w:rsidP="00C76403">
            <w:pPr>
              <w:pStyle w:val="TableEntry"/>
              <w:rPr>
                <w:rFonts w:ascii="Arial" w:hAnsi="Arial" w:cs="Arial"/>
              </w:rPr>
            </w:pPr>
            <w:r w:rsidRPr="000E5809">
              <w:rPr>
                <w:rFonts w:ascii="Arial" w:hAnsi="Arial" w:cs="Arial"/>
              </w:rPr>
              <w:lastRenderedPageBreak/>
              <w:t>FGBOILERS-LARGE</w:t>
            </w:r>
          </w:p>
        </w:tc>
        <w:tc>
          <w:tcPr>
            <w:tcW w:w="5130" w:type="dxa"/>
            <w:tcBorders>
              <w:bottom w:val="single" w:sz="6" w:space="0" w:color="auto"/>
            </w:tcBorders>
          </w:tcPr>
          <w:p w14:paraId="1153BFD2" w14:textId="31505ED9" w:rsidR="00C76403" w:rsidRPr="000E5809" w:rsidRDefault="000E5809" w:rsidP="00C76403">
            <w:pPr>
              <w:jc w:val="both"/>
              <w:rPr>
                <w:rFonts w:cs="Arial"/>
                <w:sz w:val="20"/>
              </w:rPr>
            </w:pPr>
            <w:r w:rsidRPr="000E5809">
              <w:rPr>
                <w:rFonts w:cs="Arial"/>
                <w:sz w:val="20"/>
              </w:rPr>
              <w:t xml:space="preserve">Requirements for new and existing boilers and process heaters that are designed to burn gas 1 subcategory fuel </w:t>
            </w:r>
            <w:r w:rsidRPr="000E5809">
              <w:rPr>
                <w:sz w:val="20"/>
              </w:rPr>
              <w:t xml:space="preserve">with a heat input capacity of 10 </w:t>
            </w:r>
            <w:r w:rsidR="0037229C">
              <w:rPr>
                <w:sz w:val="20"/>
              </w:rPr>
              <w:t>MMBTU</w:t>
            </w:r>
            <w:r w:rsidRPr="000E5809">
              <w:rPr>
                <w:sz w:val="20"/>
              </w:rPr>
              <w:t>/</w:t>
            </w:r>
            <w:proofErr w:type="spellStart"/>
            <w:r w:rsidRPr="000E5809">
              <w:rPr>
                <w:sz w:val="20"/>
              </w:rPr>
              <w:t>hr</w:t>
            </w:r>
            <w:proofErr w:type="spellEnd"/>
            <w:r w:rsidRPr="000E5809">
              <w:rPr>
                <w:sz w:val="20"/>
              </w:rPr>
              <w:t xml:space="preserve"> or greater</w:t>
            </w:r>
            <w:r w:rsidRPr="000E5809">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tc>
        <w:tc>
          <w:tcPr>
            <w:tcW w:w="2700" w:type="dxa"/>
            <w:tcBorders>
              <w:bottom w:val="single" w:sz="6" w:space="0" w:color="auto"/>
            </w:tcBorders>
          </w:tcPr>
          <w:p w14:paraId="7DC2D49A" w14:textId="77777777" w:rsidR="00C76403" w:rsidRPr="000E5809" w:rsidRDefault="00C76403" w:rsidP="00C76403">
            <w:pPr>
              <w:ind w:left="1800" w:hanging="1800"/>
              <w:jc w:val="both"/>
              <w:rPr>
                <w:sz w:val="20"/>
              </w:rPr>
            </w:pPr>
            <w:r w:rsidRPr="000E5809">
              <w:rPr>
                <w:sz w:val="20"/>
              </w:rPr>
              <w:t>EUSTORAGEHTR1</w:t>
            </w:r>
          </w:p>
          <w:p w14:paraId="3663166D" w14:textId="77777777" w:rsidR="00C76403" w:rsidRPr="000E5809" w:rsidRDefault="00C76403" w:rsidP="00C76403">
            <w:pPr>
              <w:ind w:left="1800" w:hanging="1800"/>
              <w:jc w:val="both"/>
              <w:rPr>
                <w:sz w:val="20"/>
              </w:rPr>
            </w:pPr>
            <w:r w:rsidRPr="000E5809">
              <w:rPr>
                <w:sz w:val="20"/>
              </w:rPr>
              <w:t>EUSTORAGEHTR2</w:t>
            </w:r>
          </w:p>
          <w:p w14:paraId="54F28519" w14:textId="12601E74" w:rsidR="00C76403" w:rsidRPr="000E5809" w:rsidRDefault="00C76403" w:rsidP="00C76403">
            <w:pPr>
              <w:ind w:left="1800" w:hanging="1800"/>
              <w:jc w:val="both"/>
              <w:rPr>
                <w:sz w:val="20"/>
              </w:rPr>
            </w:pPr>
            <w:r w:rsidRPr="000E5809">
              <w:rPr>
                <w:sz w:val="20"/>
              </w:rPr>
              <w:t>EUDEHYREGENHTR</w:t>
            </w:r>
          </w:p>
        </w:tc>
      </w:tr>
      <w:tr w:rsidR="00C76403" w14:paraId="335D662C" w14:textId="77777777" w:rsidTr="00F06835">
        <w:trPr>
          <w:cantSplit/>
        </w:trPr>
        <w:tc>
          <w:tcPr>
            <w:tcW w:w="2340" w:type="dxa"/>
            <w:tcBorders>
              <w:bottom w:val="single" w:sz="6" w:space="0" w:color="auto"/>
            </w:tcBorders>
          </w:tcPr>
          <w:p w14:paraId="6D452977" w14:textId="0A662820" w:rsidR="00C76403" w:rsidRDefault="00C76403" w:rsidP="00C76403">
            <w:pPr>
              <w:pStyle w:val="TableEntry"/>
              <w:rPr>
                <w:rFonts w:ascii="Arial" w:hAnsi="Arial" w:cs="Arial"/>
              </w:rPr>
            </w:pPr>
            <w:r>
              <w:rPr>
                <w:rFonts w:ascii="Arial" w:hAnsi="Arial" w:cs="Arial"/>
              </w:rPr>
              <w:t>FGNSPSDC</w:t>
            </w:r>
          </w:p>
        </w:tc>
        <w:tc>
          <w:tcPr>
            <w:tcW w:w="5130" w:type="dxa"/>
            <w:tcBorders>
              <w:bottom w:val="single" w:sz="6" w:space="0" w:color="auto"/>
            </w:tcBorders>
          </w:tcPr>
          <w:p w14:paraId="1154AE99" w14:textId="5377A834" w:rsidR="00C76403" w:rsidRPr="00F73AF3" w:rsidRDefault="000E5809" w:rsidP="00C76403">
            <w:pPr>
              <w:jc w:val="both"/>
              <w:rPr>
                <w:bCs/>
                <w:sz w:val="20"/>
                <w:highlight w:val="yellow"/>
              </w:rPr>
            </w:pPr>
            <w:r w:rsidRPr="00F73AF3">
              <w:rPr>
                <w:rFonts w:cs="Arial"/>
                <w:sz w:val="20"/>
              </w:rPr>
              <w:t>Any steam generating unit subject to the applicable requirements of 40 CFR</w:t>
            </w:r>
            <w:r w:rsidR="00F73AF3">
              <w:rPr>
                <w:rFonts w:cs="Arial"/>
                <w:sz w:val="20"/>
              </w:rPr>
              <w:t xml:space="preserve"> Part </w:t>
            </w:r>
            <w:r w:rsidRPr="00F73AF3">
              <w:rPr>
                <w:rFonts w:cs="Arial"/>
                <w:sz w:val="20"/>
              </w:rPr>
              <w:t>60</w:t>
            </w:r>
            <w:r w:rsidR="00F73AF3">
              <w:rPr>
                <w:rFonts w:cs="Arial"/>
                <w:sz w:val="20"/>
              </w:rPr>
              <w:t>,</w:t>
            </w:r>
            <w:r w:rsidRPr="00F73AF3">
              <w:rPr>
                <w:rFonts w:cs="Arial"/>
                <w:sz w:val="20"/>
              </w:rPr>
              <w:t xml:space="preserve"> Subpart Dc.  Steam generating units for which construction, modification, or reconstruction commenced after June 9, 1989 and that has a maximum design heat input capacity of 29 megawatts (MW) (100 million British thermal units per hour (</w:t>
            </w:r>
            <w:r w:rsidR="0037229C" w:rsidRPr="00F73AF3">
              <w:rPr>
                <w:rFonts w:cs="Arial"/>
                <w:sz w:val="20"/>
              </w:rPr>
              <w:t>MMBTU</w:t>
            </w:r>
            <w:r w:rsidRPr="00F73AF3">
              <w:rPr>
                <w:rFonts w:cs="Arial"/>
                <w:sz w:val="20"/>
              </w:rPr>
              <w:t>/</w:t>
            </w:r>
            <w:proofErr w:type="spellStart"/>
            <w:r w:rsidRPr="00F73AF3">
              <w:rPr>
                <w:rFonts w:cs="Arial"/>
                <w:sz w:val="20"/>
              </w:rPr>
              <w:t>hr</w:t>
            </w:r>
            <w:proofErr w:type="spellEnd"/>
            <w:r w:rsidRPr="00F73AF3">
              <w:rPr>
                <w:rFonts w:cs="Arial"/>
                <w:sz w:val="20"/>
              </w:rPr>
              <w:t xml:space="preserve">)) or less, but greater than or equal to 2.9 MW (10 </w:t>
            </w:r>
            <w:r w:rsidR="0037229C" w:rsidRPr="00F73AF3">
              <w:rPr>
                <w:rFonts w:cs="Arial"/>
                <w:sz w:val="20"/>
              </w:rPr>
              <w:t>MMBTU</w:t>
            </w:r>
            <w:r w:rsidRPr="00F73AF3">
              <w:rPr>
                <w:rFonts w:cs="Arial"/>
                <w:sz w:val="20"/>
              </w:rPr>
              <w:t>/</w:t>
            </w:r>
            <w:proofErr w:type="spellStart"/>
            <w:r w:rsidRPr="00F73AF3">
              <w:rPr>
                <w:rFonts w:cs="Arial"/>
                <w:sz w:val="20"/>
              </w:rPr>
              <w:t>hr</w:t>
            </w:r>
            <w:proofErr w:type="spellEnd"/>
            <w:r w:rsidRPr="00F73AF3">
              <w:rPr>
                <w:rFonts w:cs="Arial"/>
                <w:sz w:val="20"/>
              </w:rPr>
              <w:t>).</w:t>
            </w:r>
          </w:p>
        </w:tc>
        <w:tc>
          <w:tcPr>
            <w:tcW w:w="2700" w:type="dxa"/>
            <w:tcBorders>
              <w:bottom w:val="single" w:sz="6" w:space="0" w:color="auto"/>
            </w:tcBorders>
          </w:tcPr>
          <w:p w14:paraId="22C1F812" w14:textId="77777777" w:rsidR="00C76403" w:rsidRDefault="00C76403" w:rsidP="00C76403">
            <w:pPr>
              <w:ind w:left="1800" w:hanging="1800"/>
              <w:jc w:val="both"/>
              <w:rPr>
                <w:sz w:val="20"/>
              </w:rPr>
            </w:pPr>
            <w:r>
              <w:rPr>
                <w:sz w:val="20"/>
              </w:rPr>
              <w:t>EUSTORAGEHTR1</w:t>
            </w:r>
          </w:p>
          <w:p w14:paraId="065688BC" w14:textId="77777777" w:rsidR="00C76403" w:rsidRDefault="00C76403" w:rsidP="00C76403">
            <w:pPr>
              <w:ind w:left="1800" w:hanging="1800"/>
              <w:jc w:val="both"/>
              <w:rPr>
                <w:sz w:val="20"/>
              </w:rPr>
            </w:pPr>
            <w:r>
              <w:rPr>
                <w:sz w:val="20"/>
              </w:rPr>
              <w:t>EUSTORAGEHTR2</w:t>
            </w:r>
          </w:p>
          <w:p w14:paraId="78BADA80" w14:textId="40C83EA2" w:rsidR="00C76403" w:rsidRDefault="00C76403" w:rsidP="00C76403">
            <w:pPr>
              <w:ind w:left="1800" w:hanging="1800"/>
              <w:jc w:val="both"/>
              <w:rPr>
                <w:sz w:val="20"/>
              </w:rPr>
            </w:pPr>
            <w:r>
              <w:rPr>
                <w:sz w:val="20"/>
              </w:rPr>
              <w:t>EUDEHYREGENHTR</w:t>
            </w:r>
          </w:p>
        </w:tc>
      </w:tr>
      <w:tr w:rsidR="00C76403" w14:paraId="09406C4D" w14:textId="77777777" w:rsidTr="00F06835">
        <w:trPr>
          <w:cantSplit/>
        </w:trPr>
        <w:tc>
          <w:tcPr>
            <w:tcW w:w="2340" w:type="dxa"/>
            <w:tcBorders>
              <w:top w:val="single" w:sz="6" w:space="0" w:color="auto"/>
              <w:bottom w:val="double" w:sz="6" w:space="0" w:color="auto"/>
            </w:tcBorders>
          </w:tcPr>
          <w:p w14:paraId="6CA3C581" w14:textId="77777777" w:rsidR="00C76403" w:rsidRDefault="00C76403" w:rsidP="00C76403">
            <w:pPr>
              <w:pStyle w:val="TableEntry"/>
              <w:rPr>
                <w:rFonts w:ascii="Arial" w:hAnsi="Arial" w:cs="Arial"/>
              </w:rPr>
            </w:pPr>
            <w:r>
              <w:rPr>
                <w:rFonts w:ascii="Arial" w:hAnsi="Arial" w:cs="Arial"/>
              </w:rPr>
              <w:t>FGRULE285(mm)</w:t>
            </w:r>
          </w:p>
        </w:tc>
        <w:tc>
          <w:tcPr>
            <w:tcW w:w="5130" w:type="dxa"/>
            <w:tcBorders>
              <w:top w:val="single" w:sz="6" w:space="0" w:color="auto"/>
              <w:bottom w:val="double" w:sz="6" w:space="0" w:color="auto"/>
            </w:tcBorders>
          </w:tcPr>
          <w:p w14:paraId="61DCCDF0" w14:textId="1182DD9B" w:rsidR="00C76403" w:rsidRPr="00855B0A" w:rsidRDefault="00C76403" w:rsidP="00C76403">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tc>
        <w:tc>
          <w:tcPr>
            <w:tcW w:w="2700" w:type="dxa"/>
            <w:tcBorders>
              <w:top w:val="single" w:sz="6" w:space="0" w:color="auto"/>
              <w:bottom w:val="double" w:sz="6" w:space="0" w:color="auto"/>
            </w:tcBorders>
          </w:tcPr>
          <w:p w14:paraId="6ED55590" w14:textId="77777777" w:rsidR="00C76403" w:rsidRPr="00965B43" w:rsidRDefault="00C76403" w:rsidP="00C76403">
            <w:pPr>
              <w:ind w:left="1800" w:hanging="1800"/>
              <w:jc w:val="both"/>
              <w:rPr>
                <w:sz w:val="20"/>
              </w:rPr>
            </w:pPr>
            <w:r>
              <w:rPr>
                <w:sz w:val="20"/>
              </w:rPr>
              <w:t>EURULE285(mm)</w:t>
            </w:r>
          </w:p>
        </w:tc>
      </w:tr>
    </w:tbl>
    <w:p w14:paraId="07878A89" w14:textId="77777777" w:rsidR="00E735E6" w:rsidRDefault="00E735E6" w:rsidP="008427BE">
      <w:pPr>
        <w:jc w:val="both"/>
        <w:rPr>
          <w:sz w:val="20"/>
        </w:rPr>
      </w:pPr>
    </w:p>
    <w:p w14:paraId="75DA64F6" w14:textId="77777777" w:rsidR="00AE1D84" w:rsidRDefault="00AE1D84" w:rsidP="008427BE">
      <w:pPr>
        <w:jc w:val="both"/>
        <w:rPr>
          <w:sz w:val="20"/>
        </w:rPr>
      </w:pPr>
      <w:r>
        <w:rPr>
          <w:sz w:val="20"/>
        </w:rPr>
        <w:br w:type="page"/>
      </w:r>
    </w:p>
    <w:p w14:paraId="56601E3D" w14:textId="77777777" w:rsidR="00AE1D84" w:rsidRPr="002D1F1F"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2" w:name="_Toc30315082"/>
      <w:bookmarkStart w:id="73" w:name="_Toc55397691"/>
      <w:r w:rsidRPr="002D1F1F">
        <w:rPr>
          <w:bCs/>
          <w:iCs/>
          <w:szCs w:val="28"/>
        </w:rPr>
        <w:lastRenderedPageBreak/>
        <w:t>FG</w:t>
      </w:r>
      <w:bookmarkEnd w:id="72"/>
      <w:r w:rsidR="002D1F1F" w:rsidRPr="002D1F1F">
        <w:rPr>
          <w:bCs/>
          <w:iCs/>
          <w:szCs w:val="28"/>
        </w:rPr>
        <w:t>INGERSOLLRAND</w:t>
      </w:r>
      <w:bookmarkEnd w:id="73"/>
    </w:p>
    <w:p w14:paraId="4074E12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EE6A96" w14:textId="257D5056" w:rsidR="00AE1D84" w:rsidRDefault="00AE1D84" w:rsidP="00F62984">
      <w:pPr>
        <w:rPr>
          <w:sz w:val="20"/>
        </w:rPr>
      </w:pPr>
    </w:p>
    <w:p w14:paraId="537FB9F9" w14:textId="77777777" w:rsidR="000E6D6B" w:rsidRPr="00F30023" w:rsidRDefault="000E6D6B" w:rsidP="00F62984">
      <w:pPr>
        <w:rPr>
          <w:sz w:val="20"/>
        </w:rPr>
      </w:pPr>
    </w:p>
    <w:p w14:paraId="7B7BD906" w14:textId="77777777" w:rsidR="00AE1D84" w:rsidRDefault="00AE1D84" w:rsidP="00F62984">
      <w:pPr>
        <w:jc w:val="both"/>
        <w:rPr>
          <w:b/>
          <w:u w:val="single"/>
        </w:rPr>
      </w:pPr>
      <w:r>
        <w:rPr>
          <w:b/>
          <w:u w:val="single"/>
        </w:rPr>
        <w:t>DESCRIPTION</w:t>
      </w:r>
    </w:p>
    <w:p w14:paraId="5941C7E5" w14:textId="77777777" w:rsidR="00AE1D84" w:rsidRPr="00C3424D" w:rsidRDefault="00AE1D84" w:rsidP="00F62984">
      <w:pPr>
        <w:jc w:val="both"/>
        <w:rPr>
          <w:sz w:val="20"/>
        </w:rPr>
      </w:pPr>
    </w:p>
    <w:p w14:paraId="4B9E7AD3" w14:textId="28BF788D" w:rsidR="002D1F1F" w:rsidRDefault="002D1F1F" w:rsidP="002D1F1F">
      <w:pPr>
        <w:jc w:val="both"/>
        <w:rPr>
          <w:rFonts w:cs="Arial"/>
        </w:rPr>
      </w:pPr>
      <w:r>
        <w:rPr>
          <w:rFonts w:cs="Arial"/>
          <w:sz w:val="20"/>
        </w:rPr>
        <w:t>Nineteen 2,000 horsepower,</w:t>
      </w:r>
      <w:r w:rsidRPr="007456B8">
        <w:rPr>
          <w:rFonts w:cs="Arial"/>
          <w:sz w:val="20"/>
        </w:rPr>
        <w:t xml:space="preserve"> two 1,000 horsepower natural gas fired reciprocating engines used to run compressors that move natural gas through the pipeline and storage system</w:t>
      </w:r>
      <w:r w:rsidR="00770635">
        <w:rPr>
          <w:rFonts w:cs="Arial"/>
          <w:sz w:val="20"/>
        </w:rPr>
        <w:t>,</w:t>
      </w:r>
      <w:r>
        <w:rPr>
          <w:rFonts w:cs="Arial"/>
          <w:sz w:val="20"/>
        </w:rPr>
        <w:t xml:space="preserve"> and two small auxiliary/emergency use engines</w:t>
      </w:r>
      <w:r w:rsidRPr="007456B8">
        <w:rPr>
          <w:rFonts w:cs="Arial"/>
          <w:sz w:val="20"/>
        </w:rPr>
        <w:t xml:space="preserve">. </w:t>
      </w:r>
      <w:r w:rsidRPr="007456B8">
        <w:rPr>
          <w:rFonts w:cs="Arial"/>
        </w:rPr>
        <w:t xml:space="preserve"> </w:t>
      </w:r>
    </w:p>
    <w:p w14:paraId="19DADA4E" w14:textId="77777777" w:rsidR="00AE1D84" w:rsidRPr="00C3424D" w:rsidRDefault="00AE1D84" w:rsidP="00F62984">
      <w:pPr>
        <w:jc w:val="both"/>
        <w:rPr>
          <w:sz w:val="20"/>
        </w:rPr>
      </w:pPr>
    </w:p>
    <w:p w14:paraId="7BF59A27" w14:textId="77777777" w:rsidR="002D1F1F" w:rsidRPr="0009587E" w:rsidRDefault="00AE1D84" w:rsidP="002D1F1F">
      <w:pPr>
        <w:ind w:left="1620" w:right="-216" w:hanging="1620"/>
        <w:rPr>
          <w:sz w:val="20"/>
        </w:rPr>
      </w:pPr>
      <w:r w:rsidRPr="00FE0AD0">
        <w:rPr>
          <w:b/>
          <w:sz w:val="20"/>
        </w:rPr>
        <w:t>Emission Unit</w:t>
      </w:r>
      <w:r w:rsidR="001D1369">
        <w:rPr>
          <w:b/>
          <w:sz w:val="20"/>
        </w:rPr>
        <w:t>s</w:t>
      </w:r>
      <w:r>
        <w:rPr>
          <w:b/>
          <w:sz w:val="20"/>
        </w:rPr>
        <w:t>:</w:t>
      </w:r>
      <w:r>
        <w:rPr>
          <w:sz w:val="20"/>
        </w:rPr>
        <w:t xml:space="preserve"> </w:t>
      </w:r>
      <w:r w:rsidR="002D1F1F" w:rsidRPr="002D1F1F">
        <w:rPr>
          <w:sz w:val="20"/>
        </w:rPr>
        <w:t xml:space="preserve"> </w:t>
      </w:r>
      <w:r w:rsidR="002D1F1F">
        <w:rPr>
          <w:sz w:val="20"/>
        </w:rPr>
        <w:t>EUENGINE101, EUENGINE102, EUENGINE103, EUENGINE104, EUENGINE105, EUENGINE106, EUENGINE107, EUENGINE108, EUENGINE109, EUENGINE110, EUENGINE111, EUENGINE201, EUENGINE202, EUENGINE203, EUENGINE204, EUENGINE205, EUENGINE206</w:t>
      </w:r>
      <w:r w:rsidR="002D1F1F" w:rsidRPr="007456B8">
        <w:rPr>
          <w:sz w:val="20"/>
        </w:rPr>
        <w:t>, EU</w:t>
      </w:r>
      <w:r w:rsidR="002D1F1F">
        <w:rPr>
          <w:sz w:val="20"/>
        </w:rPr>
        <w:t>ENGINE207, EUENGINE208, EUENGINE209, EUENGINE210</w:t>
      </w:r>
      <w:r w:rsidR="002D1F1F" w:rsidRPr="0009587E">
        <w:rPr>
          <w:sz w:val="20"/>
        </w:rPr>
        <w:t>, EUAUX1, EUAUX2</w:t>
      </w:r>
    </w:p>
    <w:p w14:paraId="1827D6BC" w14:textId="77777777" w:rsidR="00AE1D84" w:rsidRPr="00F30023" w:rsidRDefault="00AE1D84" w:rsidP="00F62984">
      <w:pPr>
        <w:jc w:val="both"/>
        <w:rPr>
          <w:sz w:val="20"/>
        </w:rPr>
      </w:pPr>
    </w:p>
    <w:p w14:paraId="4B65BAD8" w14:textId="77777777" w:rsidR="00AE1D84" w:rsidRDefault="00AE1D84" w:rsidP="00F62984">
      <w:pPr>
        <w:jc w:val="both"/>
        <w:rPr>
          <w:b/>
          <w:u w:val="single"/>
        </w:rPr>
      </w:pPr>
      <w:r>
        <w:rPr>
          <w:b/>
          <w:u w:val="single"/>
        </w:rPr>
        <w:t>POLLUTION CONTROL EQUIPMENT</w:t>
      </w:r>
    </w:p>
    <w:p w14:paraId="18BDD46D" w14:textId="77777777" w:rsidR="00AE1D84" w:rsidRPr="0074351C" w:rsidRDefault="00AE1D84" w:rsidP="00F62984">
      <w:pPr>
        <w:jc w:val="both"/>
      </w:pPr>
    </w:p>
    <w:p w14:paraId="458B18E9" w14:textId="77777777" w:rsidR="00AE1D84" w:rsidRPr="001D1369" w:rsidRDefault="001D1369" w:rsidP="00F62984">
      <w:pPr>
        <w:jc w:val="both"/>
        <w:rPr>
          <w:sz w:val="20"/>
        </w:rPr>
      </w:pPr>
      <w:r w:rsidRPr="001D1369">
        <w:rPr>
          <w:sz w:val="20"/>
        </w:rPr>
        <w:t>NA</w:t>
      </w:r>
    </w:p>
    <w:p w14:paraId="04478F25" w14:textId="77777777" w:rsidR="00AE1D84" w:rsidRPr="008B5C27" w:rsidRDefault="00AE1D84" w:rsidP="00F62984">
      <w:pPr>
        <w:rPr>
          <w:sz w:val="20"/>
        </w:rPr>
      </w:pPr>
    </w:p>
    <w:p w14:paraId="484B3284" w14:textId="77777777" w:rsidR="00AE1D84" w:rsidRDefault="00AE1D84" w:rsidP="00F62984">
      <w:pPr>
        <w:jc w:val="both"/>
        <w:rPr>
          <w:b/>
          <w:u w:val="single"/>
        </w:rPr>
      </w:pPr>
      <w:r>
        <w:rPr>
          <w:b/>
        </w:rPr>
        <w:t xml:space="preserve">I.  </w:t>
      </w:r>
      <w:r>
        <w:rPr>
          <w:b/>
          <w:u w:val="single"/>
        </w:rPr>
        <w:t>EMISSION LIMIT(S)</w:t>
      </w:r>
    </w:p>
    <w:p w14:paraId="07DDD503" w14:textId="77777777" w:rsidR="00AE1D84" w:rsidRPr="00FE0AD0" w:rsidRDefault="00AE1D84" w:rsidP="00F62984">
      <w:pPr>
        <w:jc w:val="both"/>
        <w:rPr>
          <w:sz w:val="20"/>
        </w:rPr>
      </w:pPr>
    </w:p>
    <w:p w14:paraId="64418C82" w14:textId="77777777" w:rsidR="00AE1D84" w:rsidRPr="00EE5F4E" w:rsidRDefault="001D1369" w:rsidP="00F62984">
      <w:pPr>
        <w:jc w:val="both"/>
        <w:rPr>
          <w:sz w:val="20"/>
        </w:rPr>
      </w:pPr>
      <w:r>
        <w:rPr>
          <w:sz w:val="20"/>
        </w:rPr>
        <w:t>NA</w:t>
      </w:r>
    </w:p>
    <w:p w14:paraId="41B84ED0" w14:textId="77777777" w:rsidR="00494D15" w:rsidRPr="00EE5F4E" w:rsidRDefault="00494D15" w:rsidP="00F62984">
      <w:pPr>
        <w:jc w:val="both"/>
        <w:rPr>
          <w:sz w:val="20"/>
        </w:rPr>
      </w:pPr>
    </w:p>
    <w:p w14:paraId="56B45781" w14:textId="77777777" w:rsidR="00AE1D84" w:rsidRDefault="00AE1D84" w:rsidP="00F62984">
      <w:pPr>
        <w:jc w:val="both"/>
        <w:rPr>
          <w:b/>
          <w:u w:val="single"/>
        </w:rPr>
      </w:pPr>
      <w:r>
        <w:rPr>
          <w:b/>
        </w:rPr>
        <w:t xml:space="preserve">II.  </w:t>
      </w:r>
      <w:r>
        <w:rPr>
          <w:b/>
          <w:u w:val="single"/>
        </w:rPr>
        <w:t>MATERIAL LIMIT(S)</w:t>
      </w:r>
    </w:p>
    <w:p w14:paraId="5F8DD6D0" w14:textId="77777777" w:rsidR="00AE1D84" w:rsidRPr="00FE0AD0" w:rsidRDefault="00AE1D84" w:rsidP="00F62984">
      <w:pPr>
        <w:jc w:val="both"/>
        <w:rPr>
          <w:sz w:val="20"/>
        </w:rPr>
      </w:pPr>
    </w:p>
    <w:p w14:paraId="5F76D96E" w14:textId="77777777" w:rsidR="00AE1D84" w:rsidRPr="00EE5F4E" w:rsidRDefault="001D1369" w:rsidP="00F62984">
      <w:pPr>
        <w:jc w:val="both"/>
        <w:rPr>
          <w:sz w:val="20"/>
        </w:rPr>
      </w:pPr>
      <w:r>
        <w:rPr>
          <w:sz w:val="20"/>
        </w:rPr>
        <w:t>NA</w:t>
      </w:r>
    </w:p>
    <w:p w14:paraId="6D803211" w14:textId="77777777" w:rsidR="00494D15" w:rsidRPr="00EE5F4E" w:rsidRDefault="00494D15" w:rsidP="00F62984">
      <w:pPr>
        <w:jc w:val="both"/>
        <w:rPr>
          <w:sz w:val="20"/>
        </w:rPr>
      </w:pPr>
    </w:p>
    <w:p w14:paraId="6A0D9F9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7B0A04D" w14:textId="77777777" w:rsidR="001D1369" w:rsidRPr="00FE0AD0" w:rsidRDefault="001D1369" w:rsidP="001D1369">
      <w:pPr>
        <w:jc w:val="both"/>
        <w:rPr>
          <w:sz w:val="20"/>
        </w:rPr>
      </w:pPr>
    </w:p>
    <w:p w14:paraId="3E027D25" w14:textId="77777777" w:rsidR="001D1369" w:rsidRPr="00794966" w:rsidRDefault="001D1369" w:rsidP="002B37BF">
      <w:pPr>
        <w:numPr>
          <w:ilvl w:val="0"/>
          <w:numId w:val="27"/>
        </w:numPr>
        <w:jc w:val="both"/>
        <w:rPr>
          <w:sz w:val="20"/>
        </w:rPr>
      </w:pPr>
      <w:r>
        <w:rPr>
          <w:sz w:val="20"/>
        </w:rPr>
        <w:t xml:space="preserve">The permittee shall only fire pipeline quality natural gas in the compressor engines at this facility.  </w:t>
      </w:r>
      <w:r>
        <w:rPr>
          <w:b/>
          <w:sz w:val="20"/>
        </w:rPr>
        <w:t>(R </w:t>
      </w:r>
      <w:r w:rsidRPr="00F43516">
        <w:rPr>
          <w:b/>
          <w:sz w:val="20"/>
        </w:rPr>
        <w:t>336.1301(1))</w:t>
      </w:r>
    </w:p>
    <w:p w14:paraId="0087BFC0" w14:textId="77777777" w:rsidR="001D1369" w:rsidRPr="00FE0AD0" w:rsidRDefault="001D1369" w:rsidP="001D1369">
      <w:pPr>
        <w:jc w:val="both"/>
        <w:rPr>
          <w:rFonts w:cs="Arial"/>
          <w:b/>
          <w:sz w:val="20"/>
        </w:rPr>
      </w:pPr>
    </w:p>
    <w:p w14:paraId="72D3CAEA" w14:textId="77777777" w:rsidR="001D1369" w:rsidRPr="00440957" w:rsidRDefault="001D1369" w:rsidP="001D1369">
      <w:pPr>
        <w:jc w:val="both"/>
        <w:rPr>
          <w:b/>
          <w:sz w:val="20"/>
          <w:u w:val="single"/>
        </w:rPr>
      </w:pPr>
      <w:r>
        <w:rPr>
          <w:b/>
        </w:rPr>
        <w:t xml:space="preserve">IV.  </w:t>
      </w:r>
      <w:r>
        <w:rPr>
          <w:b/>
          <w:u w:val="single"/>
        </w:rPr>
        <w:t>DESIGN/EQUIPMENT PARAMETER(S)</w:t>
      </w:r>
    </w:p>
    <w:p w14:paraId="421C6C9E" w14:textId="77777777" w:rsidR="001D1369" w:rsidRPr="00FE0AD0" w:rsidRDefault="001D1369" w:rsidP="001D1369">
      <w:pPr>
        <w:jc w:val="both"/>
        <w:rPr>
          <w:sz w:val="20"/>
        </w:rPr>
      </w:pPr>
    </w:p>
    <w:p w14:paraId="577FC748" w14:textId="77777777" w:rsidR="001D1369" w:rsidRPr="00794966" w:rsidRDefault="001D1369" w:rsidP="001D1369">
      <w:pPr>
        <w:jc w:val="both"/>
        <w:rPr>
          <w:sz w:val="20"/>
        </w:rPr>
      </w:pPr>
      <w:r>
        <w:rPr>
          <w:sz w:val="20"/>
        </w:rPr>
        <w:t>NA</w:t>
      </w:r>
    </w:p>
    <w:p w14:paraId="5C0D05D9" w14:textId="77777777" w:rsidR="001D1369" w:rsidRPr="00FE0AD0" w:rsidRDefault="001D1369" w:rsidP="001D1369">
      <w:pPr>
        <w:jc w:val="both"/>
        <w:rPr>
          <w:sz w:val="20"/>
        </w:rPr>
      </w:pPr>
    </w:p>
    <w:p w14:paraId="7AA636DC" w14:textId="77777777" w:rsidR="00AE1D84" w:rsidRPr="007D4237" w:rsidRDefault="00AE1D84" w:rsidP="00F62984">
      <w:pPr>
        <w:jc w:val="both"/>
      </w:pPr>
      <w:r>
        <w:rPr>
          <w:b/>
        </w:rPr>
        <w:t xml:space="preserve">V.  </w:t>
      </w:r>
      <w:r>
        <w:rPr>
          <w:b/>
          <w:u w:val="single"/>
        </w:rPr>
        <w:t>TESTING/SAMPLING</w:t>
      </w:r>
    </w:p>
    <w:p w14:paraId="55939EB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3DAC94" w14:textId="77777777" w:rsidR="00AE1D84" w:rsidRDefault="00AE1D84" w:rsidP="00F62984">
      <w:pPr>
        <w:jc w:val="both"/>
        <w:rPr>
          <w:sz w:val="20"/>
        </w:rPr>
      </w:pPr>
    </w:p>
    <w:p w14:paraId="28125D2B" w14:textId="77777777" w:rsidR="001D1369" w:rsidRDefault="001D1369" w:rsidP="00F62984">
      <w:pPr>
        <w:jc w:val="both"/>
        <w:rPr>
          <w:sz w:val="20"/>
        </w:rPr>
      </w:pPr>
      <w:r>
        <w:rPr>
          <w:sz w:val="20"/>
        </w:rPr>
        <w:t xml:space="preserve">NA </w:t>
      </w:r>
    </w:p>
    <w:p w14:paraId="770243FF" w14:textId="77777777" w:rsidR="00AE1D84" w:rsidRPr="00FE0AD0" w:rsidRDefault="00AE1D84" w:rsidP="00F62984">
      <w:pPr>
        <w:jc w:val="both"/>
        <w:rPr>
          <w:sz w:val="20"/>
        </w:rPr>
      </w:pPr>
    </w:p>
    <w:p w14:paraId="2CF7866C" w14:textId="77777777" w:rsidR="00AE1D84" w:rsidRDefault="00AE1D84" w:rsidP="00F62984">
      <w:pPr>
        <w:jc w:val="both"/>
      </w:pPr>
      <w:r>
        <w:rPr>
          <w:b/>
        </w:rPr>
        <w:t xml:space="preserve">VI.  </w:t>
      </w:r>
      <w:r>
        <w:rPr>
          <w:b/>
          <w:u w:val="single"/>
        </w:rPr>
        <w:t>MONITORING/RECORDKEEPING</w:t>
      </w:r>
    </w:p>
    <w:p w14:paraId="2EECAF9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18B282" w14:textId="77777777" w:rsidR="001D1369" w:rsidRPr="00FE0AD0" w:rsidRDefault="001D1369" w:rsidP="001D1369">
      <w:pPr>
        <w:jc w:val="both"/>
        <w:rPr>
          <w:sz w:val="20"/>
        </w:rPr>
      </w:pPr>
    </w:p>
    <w:p w14:paraId="5384F4BA" w14:textId="77777777" w:rsidR="001D1369" w:rsidRPr="001D1369" w:rsidRDefault="001D1369" w:rsidP="002B37BF">
      <w:pPr>
        <w:numPr>
          <w:ilvl w:val="0"/>
          <w:numId w:val="28"/>
        </w:numPr>
        <w:jc w:val="both"/>
        <w:rPr>
          <w:sz w:val="20"/>
        </w:rPr>
      </w:pPr>
      <w:r>
        <w:rPr>
          <w:sz w:val="20"/>
        </w:rPr>
        <w:t xml:space="preserve">The permittee shall monitor and record the natural gas consumption rate for each emission unit for each calendar month.  </w:t>
      </w:r>
      <w:r>
        <w:rPr>
          <w:b/>
          <w:sz w:val="20"/>
        </w:rPr>
        <w:t>(R </w:t>
      </w:r>
      <w:r w:rsidRPr="00F43516">
        <w:rPr>
          <w:b/>
          <w:sz w:val="20"/>
        </w:rPr>
        <w:t>336.1213(3)(b))</w:t>
      </w:r>
    </w:p>
    <w:p w14:paraId="427449A8" w14:textId="77777777" w:rsidR="00AE1D84" w:rsidRPr="008B5C27" w:rsidRDefault="00AE1D84" w:rsidP="00F62984">
      <w:pPr>
        <w:jc w:val="both"/>
        <w:rPr>
          <w:sz w:val="20"/>
        </w:rPr>
      </w:pPr>
    </w:p>
    <w:p w14:paraId="023A82A8" w14:textId="77777777" w:rsidR="00AE1D84" w:rsidRPr="00FC1F2C" w:rsidRDefault="00AE1D84" w:rsidP="00F62984">
      <w:pPr>
        <w:jc w:val="both"/>
      </w:pPr>
      <w:r>
        <w:rPr>
          <w:b/>
        </w:rPr>
        <w:t xml:space="preserve">VII.  </w:t>
      </w:r>
      <w:r>
        <w:rPr>
          <w:b/>
          <w:u w:val="single"/>
        </w:rPr>
        <w:t>REPORTING</w:t>
      </w:r>
    </w:p>
    <w:p w14:paraId="19B32B98" w14:textId="77777777" w:rsidR="00AE1D84" w:rsidRPr="008B5C27" w:rsidRDefault="00AE1D84" w:rsidP="00F62984">
      <w:pPr>
        <w:jc w:val="both"/>
        <w:rPr>
          <w:sz w:val="20"/>
        </w:rPr>
      </w:pPr>
    </w:p>
    <w:p w14:paraId="099C216B"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5BABD05" w14:textId="77777777" w:rsidR="00AE1D84" w:rsidRPr="00C0388E" w:rsidRDefault="00AE1D84" w:rsidP="00F62984">
      <w:pPr>
        <w:ind w:left="360" w:hanging="360"/>
        <w:jc w:val="both"/>
        <w:rPr>
          <w:sz w:val="20"/>
        </w:rPr>
      </w:pPr>
    </w:p>
    <w:p w14:paraId="27F236AB"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2280D66" w14:textId="77777777" w:rsidR="00AE1D84" w:rsidRPr="00C0388E" w:rsidRDefault="00AE1D84" w:rsidP="00F62984">
      <w:pPr>
        <w:ind w:left="360" w:hanging="360"/>
        <w:jc w:val="both"/>
        <w:rPr>
          <w:sz w:val="20"/>
        </w:rPr>
      </w:pPr>
    </w:p>
    <w:p w14:paraId="2596BC47" w14:textId="77777777" w:rsidR="00AE1D84" w:rsidRPr="00C0388E" w:rsidRDefault="00AE1D84" w:rsidP="00F62984">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CF3F216" w14:textId="77777777" w:rsidR="00AE1D84" w:rsidRPr="00FE0AD0" w:rsidRDefault="00AE1D84" w:rsidP="00F62984">
      <w:pPr>
        <w:ind w:right="72"/>
        <w:jc w:val="both"/>
        <w:rPr>
          <w:rFonts w:cs="Arial"/>
          <w:sz w:val="20"/>
        </w:rPr>
      </w:pPr>
    </w:p>
    <w:p w14:paraId="359B294F" w14:textId="77777777" w:rsidR="00AE1D84" w:rsidRPr="00FC1F2C" w:rsidRDefault="00AE1D84" w:rsidP="00F62984">
      <w:pPr>
        <w:jc w:val="both"/>
        <w:rPr>
          <w:rFonts w:cs="Arial"/>
          <w:sz w:val="20"/>
        </w:rPr>
      </w:pPr>
      <w:r w:rsidRPr="00FE0AD0">
        <w:rPr>
          <w:rFonts w:cs="Arial"/>
          <w:b/>
          <w:sz w:val="20"/>
        </w:rPr>
        <w:t>See Appendix 8</w:t>
      </w:r>
    </w:p>
    <w:p w14:paraId="1C8C8428" w14:textId="77777777" w:rsidR="00AE1D84" w:rsidRPr="00E111A8" w:rsidRDefault="00AE1D84" w:rsidP="00F62984">
      <w:pPr>
        <w:jc w:val="both"/>
        <w:rPr>
          <w:rFonts w:cs="Arial"/>
          <w:sz w:val="20"/>
        </w:rPr>
      </w:pPr>
    </w:p>
    <w:p w14:paraId="55B6BECF" w14:textId="77777777" w:rsidR="00AE1D84" w:rsidRDefault="00AE1D84" w:rsidP="00F62984">
      <w:pPr>
        <w:jc w:val="both"/>
      </w:pPr>
      <w:r>
        <w:rPr>
          <w:b/>
        </w:rPr>
        <w:t xml:space="preserve">VIII.  </w:t>
      </w:r>
      <w:r>
        <w:rPr>
          <w:b/>
          <w:u w:val="single"/>
        </w:rPr>
        <w:t>STACK/VENT RESTRICTION(S)</w:t>
      </w:r>
    </w:p>
    <w:p w14:paraId="5EC2E197" w14:textId="77777777" w:rsidR="00AE1D84" w:rsidRDefault="00AE1D84" w:rsidP="00F62984">
      <w:pPr>
        <w:jc w:val="both"/>
        <w:rPr>
          <w:sz w:val="20"/>
        </w:rPr>
      </w:pPr>
    </w:p>
    <w:p w14:paraId="75554840" w14:textId="77777777" w:rsidR="004F5DF2" w:rsidRPr="001D1369" w:rsidRDefault="001D1369" w:rsidP="004F5DF2">
      <w:pPr>
        <w:jc w:val="both"/>
        <w:rPr>
          <w:sz w:val="20"/>
        </w:rPr>
      </w:pPr>
      <w:r w:rsidRPr="001D1369">
        <w:rPr>
          <w:sz w:val="20"/>
        </w:rPr>
        <w:t>NA</w:t>
      </w:r>
    </w:p>
    <w:p w14:paraId="63C1BCC1" w14:textId="77777777" w:rsidR="004F5DF2" w:rsidRPr="00EE5F4E" w:rsidRDefault="004F5DF2" w:rsidP="004F5DF2">
      <w:pPr>
        <w:jc w:val="both"/>
        <w:rPr>
          <w:sz w:val="20"/>
        </w:rPr>
      </w:pPr>
    </w:p>
    <w:p w14:paraId="1A731B8C" w14:textId="77777777" w:rsidR="00AE1D84" w:rsidRDefault="00AE1D84" w:rsidP="00F62984">
      <w:pPr>
        <w:jc w:val="both"/>
      </w:pPr>
      <w:r>
        <w:rPr>
          <w:b/>
        </w:rPr>
        <w:t xml:space="preserve">IX.  </w:t>
      </w:r>
      <w:r>
        <w:rPr>
          <w:b/>
          <w:u w:val="single"/>
        </w:rPr>
        <w:t>OTHER REQUIREMENT(S)</w:t>
      </w:r>
    </w:p>
    <w:p w14:paraId="4CF47EC2" w14:textId="77777777" w:rsidR="00AE1D84" w:rsidRPr="00FE0AD0" w:rsidRDefault="00AE1D84" w:rsidP="00F62984">
      <w:pPr>
        <w:jc w:val="both"/>
        <w:rPr>
          <w:sz w:val="20"/>
        </w:rPr>
      </w:pPr>
    </w:p>
    <w:p w14:paraId="5AAFBB75" w14:textId="77777777" w:rsidR="00AE1D84" w:rsidRPr="00C0388E" w:rsidRDefault="001D1369" w:rsidP="001D1369">
      <w:pPr>
        <w:jc w:val="both"/>
        <w:rPr>
          <w:sz w:val="20"/>
        </w:rPr>
      </w:pPr>
      <w:r>
        <w:rPr>
          <w:sz w:val="20"/>
        </w:rPr>
        <w:t>NA</w:t>
      </w:r>
    </w:p>
    <w:p w14:paraId="22B74F52" w14:textId="77777777" w:rsidR="00AE1D84" w:rsidRDefault="00AE1D84" w:rsidP="00F62984">
      <w:pPr>
        <w:jc w:val="both"/>
        <w:rPr>
          <w:sz w:val="20"/>
        </w:rPr>
      </w:pPr>
    </w:p>
    <w:p w14:paraId="6D6AD221" w14:textId="77777777" w:rsidR="000662AD" w:rsidRPr="00FE0AD0" w:rsidRDefault="000662AD" w:rsidP="00F62984">
      <w:pPr>
        <w:jc w:val="both"/>
        <w:rPr>
          <w:sz w:val="20"/>
        </w:rPr>
      </w:pPr>
    </w:p>
    <w:p w14:paraId="360C37EC" w14:textId="5A404076" w:rsidR="00AE1D84" w:rsidRPr="00B90185" w:rsidRDefault="00AE1D84" w:rsidP="00F62984">
      <w:pPr>
        <w:jc w:val="both"/>
        <w:rPr>
          <w:b/>
          <w:sz w:val="20"/>
        </w:rPr>
      </w:pPr>
    </w:p>
    <w:p w14:paraId="1DC72853" w14:textId="6DF5C3E9" w:rsidR="00AE1D84" w:rsidRPr="003A4A19" w:rsidRDefault="00AE1D84" w:rsidP="00F01F27">
      <w:pPr>
        <w:jc w:val="both"/>
        <w:rPr>
          <w:rFonts w:cs="Arial"/>
          <w:sz w:val="20"/>
        </w:rPr>
      </w:pPr>
      <w:r>
        <w:rPr>
          <w:sz w:val="20"/>
          <w:vertAlign w:val="superscript"/>
        </w:rPr>
        <w:t xml:space="preserve"> </w:t>
      </w:r>
    </w:p>
    <w:p w14:paraId="7C62A8C7" w14:textId="77508B97" w:rsidR="001D1369" w:rsidRPr="00332AFF" w:rsidRDefault="001D1369" w:rsidP="001D136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Pr>
          <w:sz w:val="20"/>
        </w:rPr>
        <w:br w:type="page"/>
      </w:r>
      <w:bookmarkStart w:id="74" w:name="_Toc416680543"/>
      <w:bookmarkStart w:id="75" w:name="_Toc421020731"/>
      <w:bookmarkStart w:id="76" w:name="_Toc55397692"/>
      <w:r>
        <w:rPr>
          <w:bCs/>
          <w:iCs/>
          <w:szCs w:val="28"/>
        </w:rPr>
        <w:lastRenderedPageBreak/>
        <w:t>FGBOILERS</w:t>
      </w:r>
      <w:bookmarkEnd w:id="74"/>
      <w:bookmarkEnd w:id="75"/>
      <w:r w:rsidR="007E26AA">
        <w:rPr>
          <w:bCs/>
          <w:iCs/>
          <w:szCs w:val="28"/>
        </w:rPr>
        <w:t>-SMALL</w:t>
      </w:r>
      <w:bookmarkEnd w:id="76"/>
    </w:p>
    <w:p w14:paraId="6FF1D612" w14:textId="77777777" w:rsidR="001D1369" w:rsidRPr="00655C6C" w:rsidRDefault="001D1369" w:rsidP="001D1369">
      <w:pPr>
        <w:pBdr>
          <w:top w:val="single" w:sz="4" w:space="1" w:color="auto"/>
          <w:left w:val="single" w:sz="4" w:space="4" w:color="auto"/>
          <w:bottom w:val="single" w:sz="4" w:space="1" w:color="auto"/>
          <w:right w:val="single" w:sz="4" w:space="4" w:color="auto"/>
        </w:pBdr>
        <w:jc w:val="center"/>
        <w:rPr>
          <w:sz w:val="28"/>
          <w:szCs w:val="28"/>
        </w:rPr>
      </w:pPr>
      <w:r w:rsidRPr="00655C6C">
        <w:rPr>
          <w:b/>
          <w:sz w:val="28"/>
          <w:szCs w:val="28"/>
        </w:rPr>
        <w:t>FLEXIBLE GROUP CONDITIONS</w:t>
      </w:r>
    </w:p>
    <w:p w14:paraId="3C71384E" w14:textId="0B2FC14F" w:rsidR="00ED6A81" w:rsidRDefault="00ED6A81" w:rsidP="00ED6A81">
      <w:pPr>
        <w:jc w:val="both"/>
        <w:rPr>
          <w:bCs/>
          <w:sz w:val="20"/>
        </w:rPr>
      </w:pPr>
    </w:p>
    <w:p w14:paraId="4217A8C0" w14:textId="77777777" w:rsidR="000E6D6B" w:rsidRPr="00ED6A81" w:rsidRDefault="000E6D6B" w:rsidP="00ED6A81">
      <w:pPr>
        <w:jc w:val="both"/>
        <w:rPr>
          <w:bCs/>
          <w:sz w:val="20"/>
        </w:rPr>
      </w:pPr>
    </w:p>
    <w:p w14:paraId="12C84AFB" w14:textId="77777777" w:rsidR="00ED6A81" w:rsidRPr="00ED6A81" w:rsidRDefault="00ED6A81" w:rsidP="00ED6A81">
      <w:pPr>
        <w:jc w:val="both"/>
        <w:rPr>
          <w:b/>
          <w:u w:val="single"/>
        </w:rPr>
      </w:pPr>
      <w:r w:rsidRPr="00ED6A81">
        <w:rPr>
          <w:b/>
          <w:u w:val="single"/>
        </w:rPr>
        <w:t>DESCRIPTION</w:t>
      </w:r>
    </w:p>
    <w:p w14:paraId="28F13AFA" w14:textId="77777777" w:rsidR="00ED6A81" w:rsidRPr="00ED6A81" w:rsidRDefault="00ED6A81" w:rsidP="00ED6A81">
      <w:pPr>
        <w:jc w:val="both"/>
        <w:rPr>
          <w:rFonts w:cs="Arial"/>
          <w:sz w:val="20"/>
        </w:rPr>
      </w:pPr>
    </w:p>
    <w:p w14:paraId="497060B6" w14:textId="69054D9A" w:rsidR="00ED6A81" w:rsidRPr="003447F2" w:rsidRDefault="00ED6A81" w:rsidP="00ED6A81">
      <w:pPr>
        <w:jc w:val="both"/>
        <w:rPr>
          <w:rFonts w:cs="Arial"/>
          <w:sz w:val="20"/>
        </w:rPr>
      </w:pPr>
      <w:r w:rsidRPr="003447F2">
        <w:rPr>
          <w:rFonts w:cs="Arial"/>
          <w:sz w:val="20"/>
        </w:rPr>
        <w:t>Requirements for existing</w:t>
      </w:r>
      <w:r w:rsidR="003447F2" w:rsidRPr="003447F2">
        <w:rPr>
          <w:rFonts w:cs="Arial"/>
          <w:sz w:val="20"/>
        </w:rPr>
        <w:t xml:space="preserve"> </w:t>
      </w:r>
      <w:r w:rsidRPr="003447F2">
        <w:rPr>
          <w:rFonts w:cs="Arial"/>
          <w:sz w:val="20"/>
        </w:rPr>
        <w:t>boiler</w:t>
      </w:r>
      <w:r w:rsidR="003447F2" w:rsidRPr="003447F2">
        <w:rPr>
          <w:rFonts w:cs="Arial"/>
          <w:sz w:val="20"/>
        </w:rPr>
        <w:t>s</w:t>
      </w:r>
      <w:r w:rsidRPr="003447F2">
        <w:rPr>
          <w:rFonts w:cs="Arial"/>
          <w:sz w:val="20"/>
        </w:rPr>
        <w:t xml:space="preserve"> and process heater</w:t>
      </w:r>
      <w:r w:rsidR="003447F2" w:rsidRPr="003447F2">
        <w:rPr>
          <w:rFonts w:cs="Arial"/>
          <w:sz w:val="20"/>
        </w:rPr>
        <w:t>s</w:t>
      </w:r>
      <w:r w:rsidRPr="003447F2">
        <w:rPr>
          <w:rFonts w:cs="Arial"/>
          <w:sz w:val="20"/>
        </w:rPr>
        <w:t xml:space="preserve"> with a heat input capacity of &lt;10 </w:t>
      </w:r>
      <w:r w:rsidR="0037229C">
        <w:rPr>
          <w:rFonts w:cs="Arial"/>
          <w:sz w:val="20"/>
        </w:rPr>
        <w:t>MMBTU</w:t>
      </w:r>
      <w:r w:rsidRPr="003447F2">
        <w:rPr>
          <w:rFonts w:cs="Arial"/>
          <w:sz w:val="20"/>
        </w:rPr>
        <w:t>/</w:t>
      </w:r>
      <w:proofErr w:type="spellStart"/>
      <w:r w:rsidRPr="003447F2">
        <w:rPr>
          <w:rFonts w:cs="Arial"/>
          <w:sz w:val="20"/>
        </w:rPr>
        <w:t>hr</w:t>
      </w:r>
      <w:proofErr w:type="spellEnd"/>
      <w:r w:rsidRPr="003447F2">
        <w:rPr>
          <w:rFonts w:cs="Arial"/>
          <w:sz w:val="20"/>
        </w:rPr>
        <w:t xml:space="preserve"> for major sources of HAP emissions per 40 CFR Part 63, Subpart</w:t>
      </w:r>
      <w:r w:rsidRPr="003447F2">
        <w:rPr>
          <w:rFonts w:cs="Arial"/>
          <w:b/>
          <w:sz w:val="20"/>
        </w:rPr>
        <w:t xml:space="preserve"> </w:t>
      </w:r>
      <w:r w:rsidRPr="003447F2">
        <w:rPr>
          <w:rFonts w:cs="Arial"/>
          <w:sz w:val="20"/>
        </w:rPr>
        <w:t>DDDDD (Boiler MACT</w:t>
      </w:r>
      <w:r w:rsidRPr="00502A1D">
        <w:rPr>
          <w:rFonts w:cs="Arial"/>
          <w:sz w:val="20"/>
        </w:rPr>
        <w:t>).  T</w:t>
      </w:r>
      <w:r w:rsidRPr="003447F2">
        <w:rPr>
          <w:rFonts w:cs="Arial"/>
          <w:sz w:val="20"/>
        </w:rPr>
        <w:t>hese boilers or process heaters are designed to burn solid, liquid, or gaseous fuels.</w:t>
      </w:r>
    </w:p>
    <w:p w14:paraId="773B026D" w14:textId="77777777" w:rsidR="00ED6A81" w:rsidRPr="00ED6A81" w:rsidRDefault="00ED6A81" w:rsidP="00ED6A81">
      <w:pPr>
        <w:jc w:val="both"/>
        <w:rPr>
          <w:bCs/>
          <w:sz w:val="20"/>
        </w:rPr>
      </w:pPr>
    </w:p>
    <w:p w14:paraId="167E5754" w14:textId="5734E8E9" w:rsidR="003447F2" w:rsidRDefault="00ED6A81" w:rsidP="003447F2">
      <w:pPr>
        <w:ind w:left="1890" w:hanging="1890"/>
        <w:jc w:val="both"/>
        <w:rPr>
          <w:sz w:val="20"/>
        </w:rPr>
      </w:pPr>
      <w:r w:rsidRPr="00ED6A81">
        <w:rPr>
          <w:b/>
          <w:sz w:val="20"/>
        </w:rPr>
        <w:t>Emission Unit</w:t>
      </w:r>
      <w:r w:rsidR="00502A1D">
        <w:rPr>
          <w:b/>
          <w:sz w:val="20"/>
        </w:rPr>
        <w:t>s</w:t>
      </w:r>
      <w:r w:rsidRPr="00ED6A81">
        <w:rPr>
          <w:b/>
          <w:sz w:val="20"/>
        </w:rPr>
        <w:t>:</w:t>
      </w:r>
      <w:r w:rsidRPr="00ED6A81">
        <w:rPr>
          <w:sz w:val="20"/>
        </w:rPr>
        <w:t xml:space="preserve">  </w:t>
      </w:r>
      <w:r w:rsidR="003447F2">
        <w:rPr>
          <w:sz w:val="20"/>
        </w:rPr>
        <w:t>EUPLT1BLR1, EUPLT1BLR2, EUPLT2BLR1, EUPLT2BLR2, EUP2BLR, EUSHOPBLR</w:t>
      </w:r>
    </w:p>
    <w:p w14:paraId="79FE0BB3" w14:textId="77777777" w:rsidR="00ED6A81" w:rsidRPr="00ED6A81" w:rsidRDefault="00ED6A81" w:rsidP="00ED6A81">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ED6A81" w:rsidRPr="00ED6A81" w14:paraId="18F986AE" w14:textId="77777777" w:rsidTr="006B2F0C">
        <w:tc>
          <w:tcPr>
            <w:tcW w:w="3330" w:type="dxa"/>
          </w:tcPr>
          <w:p w14:paraId="2213D9F3" w14:textId="2295CE96" w:rsidR="00ED6A81" w:rsidRPr="00ED6A81" w:rsidRDefault="00ED6A81" w:rsidP="00ED6A81">
            <w:pPr>
              <w:tabs>
                <w:tab w:val="left" w:pos="3060"/>
              </w:tabs>
              <w:rPr>
                <w:sz w:val="20"/>
              </w:rPr>
            </w:pPr>
            <w:bookmarkStart w:id="77" w:name="_Hlk35938210"/>
            <w:r w:rsidRPr="00ED6A81">
              <w:rPr>
                <w:sz w:val="20"/>
              </w:rPr>
              <w:t xml:space="preserve">Equal to or less than 5 </w:t>
            </w:r>
            <w:r w:rsidR="0037229C">
              <w:rPr>
                <w:sz w:val="20"/>
              </w:rPr>
              <w:t>MMBTU</w:t>
            </w:r>
            <w:r w:rsidRPr="00ED6A81">
              <w:rPr>
                <w:sz w:val="20"/>
              </w:rPr>
              <w:t>/</w:t>
            </w:r>
            <w:proofErr w:type="spellStart"/>
            <w:r w:rsidRPr="00ED6A81">
              <w:rPr>
                <w:sz w:val="20"/>
              </w:rPr>
              <w:t>hr</w:t>
            </w:r>
            <w:proofErr w:type="spellEnd"/>
            <w:r w:rsidRPr="00ED6A81">
              <w:rPr>
                <w:sz w:val="20"/>
              </w:rPr>
              <w:t xml:space="preserve"> and only burns gaseous or light liquid fuels </w:t>
            </w:r>
            <w:bookmarkEnd w:id="77"/>
          </w:p>
        </w:tc>
        <w:tc>
          <w:tcPr>
            <w:tcW w:w="6776" w:type="dxa"/>
          </w:tcPr>
          <w:p w14:paraId="6E9D05EF" w14:textId="1D9B8AC9" w:rsidR="00ED6A81" w:rsidRPr="00ED6A81" w:rsidRDefault="003447F2" w:rsidP="00ED6A81">
            <w:pPr>
              <w:tabs>
                <w:tab w:val="left" w:pos="3060"/>
              </w:tabs>
              <w:rPr>
                <w:color w:val="FF0000"/>
                <w:sz w:val="20"/>
              </w:rPr>
            </w:pPr>
            <w:r w:rsidRPr="00B01F92">
              <w:rPr>
                <w:sz w:val="20"/>
              </w:rPr>
              <w:t>EU</w:t>
            </w:r>
            <w:r>
              <w:rPr>
                <w:sz w:val="20"/>
              </w:rPr>
              <w:t>PLT1</w:t>
            </w:r>
            <w:r w:rsidRPr="00B01F92">
              <w:rPr>
                <w:sz w:val="20"/>
              </w:rPr>
              <w:t>BLR1, EU</w:t>
            </w:r>
            <w:r>
              <w:rPr>
                <w:sz w:val="20"/>
              </w:rPr>
              <w:t>PLT1</w:t>
            </w:r>
            <w:r w:rsidRPr="00B01F92">
              <w:rPr>
                <w:sz w:val="20"/>
              </w:rPr>
              <w:t>BLR2, EU</w:t>
            </w:r>
            <w:r>
              <w:rPr>
                <w:sz w:val="20"/>
              </w:rPr>
              <w:t>PLT2BLR1</w:t>
            </w:r>
            <w:r w:rsidRPr="00B01F92">
              <w:rPr>
                <w:sz w:val="20"/>
              </w:rPr>
              <w:t>, EU</w:t>
            </w:r>
            <w:r>
              <w:rPr>
                <w:sz w:val="20"/>
              </w:rPr>
              <w:t>PLT2BLR2,</w:t>
            </w:r>
            <w:r w:rsidRPr="00B01F92">
              <w:rPr>
                <w:sz w:val="20"/>
              </w:rPr>
              <w:t xml:space="preserve"> EU</w:t>
            </w:r>
            <w:r>
              <w:rPr>
                <w:sz w:val="20"/>
              </w:rPr>
              <w:t>P2BLR</w:t>
            </w:r>
            <w:r w:rsidRPr="00B01F92">
              <w:rPr>
                <w:sz w:val="20"/>
              </w:rPr>
              <w:t xml:space="preserve">, </w:t>
            </w:r>
            <w:r>
              <w:rPr>
                <w:sz w:val="20"/>
              </w:rPr>
              <w:t>EUSHOPBLR</w:t>
            </w:r>
          </w:p>
        </w:tc>
      </w:tr>
      <w:tr w:rsidR="00ED6A81" w:rsidRPr="00ED6A81" w14:paraId="62265782" w14:textId="77777777" w:rsidTr="006B2F0C">
        <w:tc>
          <w:tcPr>
            <w:tcW w:w="3330" w:type="dxa"/>
          </w:tcPr>
          <w:p w14:paraId="37B08792" w14:textId="1CD86A4B" w:rsidR="00ED6A81" w:rsidRPr="003447F2" w:rsidRDefault="00ED6A81" w:rsidP="003447F2">
            <w:pPr>
              <w:tabs>
                <w:tab w:val="left" w:pos="3060"/>
              </w:tabs>
              <w:rPr>
                <w:sz w:val="20"/>
              </w:rPr>
            </w:pPr>
            <w:bookmarkStart w:id="78" w:name="_Hlk35938126"/>
            <w:r w:rsidRPr="00ED6A81">
              <w:rPr>
                <w:sz w:val="20"/>
              </w:rPr>
              <w:t xml:space="preserve">Greater than 5 </w:t>
            </w:r>
            <w:r w:rsidR="0037229C">
              <w:rPr>
                <w:sz w:val="20"/>
              </w:rPr>
              <w:t>MMBTU</w:t>
            </w:r>
            <w:r w:rsidRPr="00ED6A81">
              <w:rPr>
                <w:sz w:val="20"/>
              </w:rPr>
              <w:t>/</w:t>
            </w:r>
            <w:proofErr w:type="spellStart"/>
            <w:r w:rsidRPr="00ED6A81">
              <w:rPr>
                <w:sz w:val="20"/>
              </w:rPr>
              <w:t>hr</w:t>
            </w:r>
            <w:proofErr w:type="spellEnd"/>
            <w:r w:rsidRPr="00ED6A81">
              <w:rPr>
                <w:sz w:val="20"/>
              </w:rPr>
              <w:t xml:space="preserve"> and less than 10 </w:t>
            </w:r>
            <w:r w:rsidR="0037229C">
              <w:rPr>
                <w:sz w:val="20"/>
              </w:rPr>
              <w:t>MMBTU</w:t>
            </w:r>
            <w:r w:rsidRPr="00ED6A81">
              <w:rPr>
                <w:sz w:val="20"/>
              </w:rPr>
              <w:t>/</w:t>
            </w:r>
            <w:proofErr w:type="spellStart"/>
            <w:r w:rsidRPr="00ED6A81">
              <w:rPr>
                <w:sz w:val="20"/>
              </w:rPr>
              <w:t>hr</w:t>
            </w:r>
            <w:proofErr w:type="spellEnd"/>
            <w:r w:rsidRPr="00ED6A81">
              <w:rPr>
                <w:sz w:val="20"/>
              </w:rPr>
              <w:t xml:space="preserve"> that burns gaseous or light liquid fuels or any unit that is less than 10 </w:t>
            </w:r>
            <w:r w:rsidR="0037229C">
              <w:rPr>
                <w:sz w:val="20"/>
              </w:rPr>
              <w:t>MMBTU</w:t>
            </w:r>
            <w:r w:rsidRPr="00ED6A81">
              <w:rPr>
                <w:sz w:val="20"/>
              </w:rPr>
              <w:t>/</w:t>
            </w:r>
            <w:proofErr w:type="spellStart"/>
            <w:r w:rsidRPr="00ED6A81">
              <w:rPr>
                <w:sz w:val="20"/>
              </w:rPr>
              <w:t>hr</w:t>
            </w:r>
            <w:proofErr w:type="spellEnd"/>
            <w:r w:rsidRPr="00ED6A81">
              <w:rPr>
                <w:sz w:val="20"/>
              </w:rPr>
              <w:t xml:space="preserve"> and burns any heavy liquid or solid fuel</w:t>
            </w:r>
            <w:bookmarkEnd w:id="78"/>
            <w:r w:rsidRPr="00ED6A81">
              <w:rPr>
                <w:sz w:val="20"/>
              </w:rPr>
              <w:t>s</w:t>
            </w:r>
          </w:p>
        </w:tc>
        <w:tc>
          <w:tcPr>
            <w:tcW w:w="6776" w:type="dxa"/>
          </w:tcPr>
          <w:p w14:paraId="0A4DB506" w14:textId="2150DAF4" w:rsidR="00ED6A81" w:rsidRPr="003447F2" w:rsidRDefault="003447F2" w:rsidP="003447F2">
            <w:pPr>
              <w:tabs>
                <w:tab w:val="left" w:pos="3060"/>
              </w:tabs>
              <w:rPr>
                <w:sz w:val="20"/>
              </w:rPr>
            </w:pPr>
            <w:r w:rsidRPr="003447F2">
              <w:rPr>
                <w:sz w:val="20"/>
              </w:rPr>
              <w:t>NA</w:t>
            </w:r>
          </w:p>
        </w:tc>
      </w:tr>
    </w:tbl>
    <w:p w14:paraId="73F7F622" w14:textId="77777777" w:rsidR="00ED6A81" w:rsidRPr="00ED6A81" w:rsidRDefault="00ED6A81" w:rsidP="00ED6A81">
      <w:pPr>
        <w:jc w:val="both"/>
        <w:rPr>
          <w:sz w:val="20"/>
        </w:rPr>
      </w:pPr>
    </w:p>
    <w:p w14:paraId="0AAA6360" w14:textId="77777777" w:rsidR="00ED6A81" w:rsidRPr="00ED6A81" w:rsidRDefault="00ED6A81" w:rsidP="00ED6A81">
      <w:pPr>
        <w:jc w:val="both"/>
        <w:rPr>
          <w:b/>
          <w:u w:val="single"/>
        </w:rPr>
      </w:pPr>
      <w:r w:rsidRPr="00ED6A81">
        <w:rPr>
          <w:b/>
          <w:u w:val="single"/>
        </w:rPr>
        <w:t>POLLUTION CONTROL EQUIPMENT</w:t>
      </w:r>
    </w:p>
    <w:p w14:paraId="45B31871" w14:textId="77777777" w:rsidR="00ED6A81" w:rsidRPr="00ED6A81" w:rsidRDefault="00ED6A81" w:rsidP="00ED6A81">
      <w:pPr>
        <w:rPr>
          <w:sz w:val="20"/>
        </w:rPr>
      </w:pPr>
    </w:p>
    <w:p w14:paraId="4BE4CE6F" w14:textId="77777777" w:rsidR="003447F2" w:rsidRDefault="003447F2" w:rsidP="003447F2">
      <w:pPr>
        <w:jc w:val="both"/>
        <w:rPr>
          <w:sz w:val="20"/>
        </w:rPr>
      </w:pPr>
      <w:r>
        <w:rPr>
          <w:sz w:val="20"/>
        </w:rPr>
        <w:t>NA</w:t>
      </w:r>
    </w:p>
    <w:p w14:paraId="3920B25B" w14:textId="77777777" w:rsidR="00ED6A81" w:rsidRPr="00ED6A81" w:rsidRDefault="00ED6A81" w:rsidP="00ED6A81">
      <w:pPr>
        <w:rPr>
          <w:sz w:val="20"/>
        </w:rPr>
      </w:pPr>
    </w:p>
    <w:p w14:paraId="36672C5F" w14:textId="77777777" w:rsidR="00ED6A81" w:rsidRPr="00ED6A81" w:rsidRDefault="00ED6A81" w:rsidP="00ED6A81">
      <w:pPr>
        <w:jc w:val="both"/>
        <w:rPr>
          <w:b/>
          <w:u w:val="single"/>
        </w:rPr>
      </w:pPr>
      <w:r w:rsidRPr="00ED6A81">
        <w:rPr>
          <w:b/>
        </w:rPr>
        <w:t xml:space="preserve">I.  </w:t>
      </w:r>
      <w:r w:rsidRPr="00ED6A81">
        <w:rPr>
          <w:b/>
          <w:u w:val="single"/>
        </w:rPr>
        <w:t>EMISSION LIMIT(S)</w:t>
      </w:r>
    </w:p>
    <w:p w14:paraId="2F1E04CA" w14:textId="77777777" w:rsidR="00ED6A81" w:rsidRPr="00ED6A81" w:rsidRDefault="00ED6A81" w:rsidP="00ED6A81">
      <w:pPr>
        <w:jc w:val="both"/>
        <w:rPr>
          <w:sz w:val="20"/>
        </w:rPr>
      </w:pPr>
    </w:p>
    <w:p w14:paraId="2DAA8FC7" w14:textId="77777777" w:rsidR="00ED6A81" w:rsidRPr="00ED6A81" w:rsidRDefault="00ED6A81" w:rsidP="00ED6A81">
      <w:pPr>
        <w:rPr>
          <w:rFonts w:cs="Arial"/>
          <w:sz w:val="20"/>
        </w:rPr>
      </w:pPr>
      <w:r w:rsidRPr="00ED6A81">
        <w:rPr>
          <w:rFonts w:cs="Arial"/>
          <w:sz w:val="20"/>
        </w:rPr>
        <w:t xml:space="preserve">NA </w:t>
      </w:r>
    </w:p>
    <w:p w14:paraId="035A8955" w14:textId="77777777" w:rsidR="00ED6A81" w:rsidRPr="00ED6A81" w:rsidRDefault="00ED6A81" w:rsidP="00ED6A81">
      <w:pPr>
        <w:rPr>
          <w:rFonts w:cs="Arial"/>
          <w:sz w:val="20"/>
        </w:rPr>
      </w:pPr>
    </w:p>
    <w:p w14:paraId="435332A8" w14:textId="77777777" w:rsidR="00ED6A81" w:rsidRPr="00ED6A81" w:rsidRDefault="00ED6A81" w:rsidP="00ED6A81">
      <w:pPr>
        <w:jc w:val="both"/>
        <w:rPr>
          <w:b/>
          <w:u w:val="single"/>
        </w:rPr>
      </w:pPr>
      <w:r w:rsidRPr="00ED6A81">
        <w:rPr>
          <w:b/>
        </w:rPr>
        <w:t xml:space="preserve">II.  </w:t>
      </w:r>
      <w:r w:rsidRPr="00ED6A81">
        <w:rPr>
          <w:b/>
          <w:u w:val="single"/>
        </w:rPr>
        <w:t>MATERIAL LIMIT(S)</w:t>
      </w:r>
    </w:p>
    <w:p w14:paraId="69CB3A62" w14:textId="77777777" w:rsidR="00ED6A81" w:rsidRPr="00ED6A81" w:rsidRDefault="00ED6A81" w:rsidP="00ED6A81">
      <w:pPr>
        <w:jc w:val="both"/>
        <w:rPr>
          <w:sz w:val="20"/>
        </w:rPr>
      </w:pPr>
    </w:p>
    <w:p w14:paraId="348BBC43" w14:textId="77777777" w:rsidR="00ED6A81" w:rsidRPr="00742E83" w:rsidRDefault="00ED6A81" w:rsidP="00ED6A81">
      <w:pPr>
        <w:jc w:val="both"/>
        <w:rPr>
          <w:sz w:val="20"/>
        </w:rPr>
      </w:pPr>
      <w:r w:rsidRPr="00ED6A81">
        <w:rPr>
          <w:color w:val="000000"/>
          <w:sz w:val="20"/>
        </w:rPr>
        <w:t>NA</w:t>
      </w:r>
    </w:p>
    <w:p w14:paraId="6FC21713" w14:textId="77777777" w:rsidR="00ED6A81" w:rsidRPr="00742E83" w:rsidRDefault="00ED6A81" w:rsidP="00ED6A81">
      <w:pPr>
        <w:jc w:val="both"/>
        <w:rPr>
          <w:sz w:val="20"/>
        </w:rPr>
      </w:pPr>
    </w:p>
    <w:p w14:paraId="03FC31B6" w14:textId="77777777" w:rsidR="00ED6A81" w:rsidRPr="00742E83" w:rsidRDefault="00ED6A81" w:rsidP="00ED6A81">
      <w:pPr>
        <w:jc w:val="both"/>
        <w:rPr>
          <w:b/>
          <w:u w:val="single"/>
        </w:rPr>
      </w:pPr>
      <w:r w:rsidRPr="00742E83">
        <w:rPr>
          <w:b/>
        </w:rPr>
        <w:t xml:space="preserve">III.  </w:t>
      </w:r>
      <w:r w:rsidRPr="00742E83">
        <w:rPr>
          <w:b/>
          <w:u w:val="single"/>
        </w:rPr>
        <w:t>PROCESS/OPERATIONAL RESTRICTION(S)</w:t>
      </w:r>
      <w:r w:rsidRPr="00742E83" w:rsidDel="001C614B">
        <w:rPr>
          <w:b/>
          <w:u w:val="single"/>
        </w:rPr>
        <w:t xml:space="preserve"> </w:t>
      </w:r>
    </w:p>
    <w:p w14:paraId="25403624" w14:textId="77777777" w:rsidR="000C74D6" w:rsidRPr="00742E83" w:rsidRDefault="000C74D6" w:rsidP="000C74D6">
      <w:pPr>
        <w:contextualSpacing/>
        <w:jc w:val="both"/>
        <w:rPr>
          <w:sz w:val="20"/>
        </w:rPr>
      </w:pPr>
    </w:p>
    <w:p w14:paraId="552E443C" w14:textId="01E47DAD" w:rsidR="000C74D6" w:rsidRPr="00742E83" w:rsidRDefault="000C74D6" w:rsidP="000C74D6">
      <w:pPr>
        <w:numPr>
          <w:ilvl w:val="0"/>
          <w:numId w:val="40"/>
        </w:numPr>
        <w:contextualSpacing/>
        <w:jc w:val="both"/>
        <w:rPr>
          <w:bCs/>
          <w:sz w:val="20"/>
        </w:rPr>
      </w:pPr>
      <w:r w:rsidRPr="00742E83">
        <w:rPr>
          <w:rFonts w:cs="Arial"/>
          <w:sz w:val="20"/>
        </w:rPr>
        <w:t xml:space="preserve">The permittee must, for boilers or process heaters with a heat input capacity of less than or equal to 5 </w:t>
      </w:r>
      <w:r w:rsidR="0037229C">
        <w:rPr>
          <w:rFonts w:cs="Arial"/>
          <w:sz w:val="20"/>
        </w:rPr>
        <w:t>MMBTU</w:t>
      </w:r>
      <w:r w:rsidRPr="00742E83">
        <w:rPr>
          <w:rFonts w:cs="Arial"/>
          <w:sz w:val="20"/>
        </w:rPr>
        <w:t>/</w:t>
      </w:r>
      <w:proofErr w:type="spellStart"/>
      <w:r w:rsidRPr="00742E83">
        <w:rPr>
          <w:rFonts w:cs="Arial"/>
          <w:sz w:val="20"/>
        </w:rPr>
        <w:t>hr</w:t>
      </w:r>
      <w:proofErr w:type="spellEnd"/>
      <w:r w:rsidRPr="00742E83">
        <w:rPr>
          <w:rFonts w:cs="Arial"/>
          <w:sz w:val="20"/>
        </w:rPr>
        <w:t xml:space="preserve">,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742E83">
        <w:rPr>
          <w:rFonts w:cs="Arial"/>
          <w:b/>
          <w:bCs/>
          <w:sz w:val="20"/>
        </w:rPr>
        <w:t xml:space="preserve">(40 CFR 63.7500(d) or (e), </w:t>
      </w:r>
      <w:r w:rsidRPr="00742E83">
        <w:rPr>
          <w:rFonts w:cs="Arial"/>
          <w:b/>
          <w:sz w:val="20"/>
        </w:rPr>
        <w:t xml:space="preserve">40 CFR 63.7515(d), 40 CFR 63.7540(a)(12), </w:t>
      </w:r>
      <w:r w:rsidRPr="00742E83">
        <w:rPr>
          <w:b/>
          <w:bCs/>
          <w:sz w:val="20"/>
        </w:rPr>
        <w:t>40 CFR Part 63, Subpart DDDDD, Table 3.1</w:t>
      </w:r>
      <w:r w:rsidRPr="00742E83">
        <w:rPr>
          <w:rFonts w:cs="Arial"/>
          <w:b/>
          <w:sz w:val="20"/>
        </w:rPr>
        <w:t>))</w:t>
      </w:r>
    </w:p>
    <w:p w14:paraId="5080D36C" w14:textId="77777777" w:rsidR="000C74D6" w:rsidRPr="00742E83" w:rsidRDefault="000C74D6" w:rsidP="000C74D6">
      <w:pPr>
        <w:contextualSpacing/>
        <w:jc w:val="both"/>
        <w:rPr>
          <w:rFonts w:cs="Arial"/>
          <w:sz w:val="20"/>
        </w:rPr>
      </w:pPr>
    </w:p>
    <w:p w14:paraId="6CD4A1D5" w14:textId="77777777" w:rsidR="000C74D6" w:rsidRPr="00742E83" w:rsidRDefault="000C74D6" w:rsidP="000C74D6">
      <w:pPr>
        <w:numPr>
          <w:ilvl w:val="0"/>
          <w:numId w:val="40"/>
        </w:numPr>
        <w:spacing w:after="120"/>
        <w:jc w:val="both"/>
        <w:rPr>
          <w:rFonts w:cs="Arial"/>
          <w:sz w:val="20"/>
        </w:rPr>
      </w:pPr>
      <w:r w:rsidRPr="00742E83">
        <w:rPr>
          <w:rFonts w:cs="Arial"/>
          <w:sz w:val="20"/>
        </w:rPr>
        <w:t xml:space="preserve">The permittee must conduct a tune-up of each boiler or process heater as specified in the following: </w:t>
      </w:r>
      <w:r w:rsidRPr="00742E83">
        <w:rPr>
          <w:rFonts w:cs="Arial"/>
          <w:b/>
          <w:sz w:val="20"/>
        </w:rPr>
        <w:t>(40 CFR 63.7540(a)(11) or (12))</w:t>
      </w:r>
    </w:p>
    <w:p w14:paraId="34516882" w14:textId="17C3607B" w:rsidR="000C74D6" w:rsidRPr="00742E83" w:rsidRDefault="000C74D6" w:rsidP="000C74D6">
      <w:pPr>
        <w:numPr>
          <w:ilvl w:val="0"/>
          <w:numId w:val="31"/>
        </w:numPr>
        <w:spacing w:after="120"/>
        <w:jc w:val="both"/>
        <w:rPr>
          <w:rFonts w:cs="Arial"/>
          <w:sz w:val="20"/>
        </w:rPr>
      </w:pPr>
      <w:r w:rsidRPr="00742E83">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742E83">
        <w:rPr>
          <w:rFonts w:cs="Arial"/>
          <w:b/>
          <w:sz w:val="20"/>
        </w:rPr>
        <w:t>(40 CFR 63.7540(a)(10)(</w:t>
      </w:r>
      <w:proofErr w:type="spellStart"/>
      <w:r w:rsidRPr="00742E83">
        <w:rPr>
          <w:rFonts w:cs="Arial"/>
          <w:b/>
          <w:sz w:val="20"/>
        </w:rPr>
        <w:t>i</w:t>
      </w:r>
      <w:proofErr w:type="spellEnd"/>
      <w:r w:rsidRPr="00742E83">
        <w:rPr>
          <w:rFonts w:cs="Arial"/>
          <w:b/>
          <w:sz w:val="20"/>
        </w:rPr>
        <w:t>))</w:t>
      </w:r>
    </w:p>
    <w:p w14:paraId="32230E15" w14:textId="77777777" w:rsidR="000C74D6" w:rsidRPr="00742E83" w:rsidRDefault="000C74D6" w:rsidP="000C74D6">
      <w:pPr>
        <w:numPr>
          <w:ilvl w:val="0"/>
          <w:numId w:val="31"/>
        </w:numPr>
        <w:spacing w:after="120"/>
        <w:jc w:val="both"/>
        <w:rPr>
          <w:rFonts w:cs="Arial"/>
          <w:sz w:val="20"/>
        </w:rPr>
      </w:pPr>
      <w:r w:rsidRPr="00742E83">
        <w:rPr>
          <w:rFonts w:cs="Arial"/>
          <w:sz w:val="20"/>
        </w:rPr>
        <w:t xml:space="preserve">Inspect the flame pattern, as applicable, and adjust the burner as necessary to optimize the flame pattern. The adjustment should be consistent with the manufacturer's specifications, if available.  </w:t>
      </w:r>
      <w:r w:rsidRPr="00742E83">
        <w:rPr>
          <w:rFonts w:cs="Arial"/>
          <w:b/>
          <w:sz w:val="20"/>
        </w:rPr>
        <w:t>(40 CFR 63.7540(a)(10)(ii))</w:t>
      </w:r>
    </w:p>
    <w:p w14:paraId="05E000B7" w14:textId="6CD1D3DB" w:rsidR="000C74D6" w:rsidRPr="00742E83" w:rsidRDefault="000C74D6" w:rsidP="000C74D6">
      <w:pPr>
        <w:numPr>
          <w:ilvl w:val="0"/>
          <w:numId w:val="31"/>
        </w:numPr>
        <w:spacing w:after="120"/>
        <w:jc w:val="both"/>
        <w:rPr>
          <w:rFonts w:cs="Arial"/>
          <w:sz w:val="20"/>
        </w:rPr>
      </w:pPr>
      <w:r w:rsidRPr="00742E83">
        <w:rPr>
          <w:rFonts w:cs="Arial"/>
          <w:sz w:val="20"/>
        </w:rPr>
        <w:lastRenderedPageBreak/>
        <w:t xml:space="preserve">Inspect the system controlling the air-to-fuel ratio, as applicable, and ensure that it is correctly calibrated and functioning properly.  The permittee may delay the inspection until the next scheduled unit shutdown.   </w:t>
      </w:r>
      <w:r w:rsidRPr="00742E83">
        <w:rPr>
          <w:rFonts w:cs="Arial"/>
          <w:b/>
          <w:sz w:val="20"/>
        </w:rPr>
        <w:t>(40 CFR 63.7540(a)(10)(iii))</w:t>
      </w:r>
    </w:p>
    <w:p w14:paraId="7D883216" w14:textId="77777777" w:rsidR="000C74D6" w:rsidRPr="00742E83" w:rsidRDefault="000C74D6" w:rsidP="000C74D6">
      <w:pPr>
        <w:numPr>
          <w:ilvl w:val="0"/>
          <w:numId w:val="31"/>
        </w:numPr>
        <w:spacing w:after="120"/>
        <w:jc w:val="both"/>
        <w:rPr>
          <w:rFonts w:cs="Arial"/>
          <w:sz w:val="20"/>
        </w:rPr>
      </w:pPr>
      <w:r w:rsidRPr="00742E83">
        <w:rPr>
          <w:rFonts w:cs="Arial"/>
          <w:sz w:val="20"/>
        </w:rPr>
        <w:t>Optimize total emissions of CO.  This optimization should be consistent with the manufacturer's specifications, if available, and with any NO</w:t>
      </w:r>
      <w:r w:rsidRPr="00742E83">
        <w:rPr>
          <w:rFonts w:cs="Arial"/>
          <w:sz w:val="14"/>
          <w:szCs w:val="14"/>
          <w:vertAlign w:val="subscript"/>
        </w:rPr>
        <w:t>X</w:t>
      </w:r>
      <w:r w:rsidRPr="00742E83">
        <w:rPr>
          <w:rFonts w:cs="Arial"/>
          <w:sz w:val="20"/>
        </w:rPr>
        <w:t xml:space="preserve"> requirement to which the unit is subject.  </w:t>
      </w:r>
      <w:r w:rsidRPr="00742E83">
        <w:rPr>
          <w:rFonts w:cs="Arial"/>
          <w:b/>
          <w:sz w:val="20"/>
        </w:rPr>
        <w:t>(40 CFR 63.7540(a)(10)(iv))</w:t>
      </w:r>
    </w:p>
    <w:p w14:paraId="6CF66C60" w14:textId="77777777" w:rsidR="000C74D6" w:rsidRPr="00742E83" w:rsidRDefault="000C74D6" w:rsidP="000C74D6">
      <w:pPr>
        <w:numPr>
          <w:ilvl w:val="0"/>
          <w:numId w:val="31"/>
        </w:numPr>
        <w:jc w:val="both"/>
        <w:rPr>
          <w:rFonts w:cs="Arial"/>
          <w:sz w:val="20"/>
        </w:rPr>
      </w:pPr>
      <w:r w:rsidRPr="00742E83">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742E83">
        <w:rPr>
          <w:rFonts w:cs="Arial"/>
          <w:b/>
          <w:sz w:val="20"/>
        </w:rPr>
        <w:t>(40 CFR 63.7540(a)(10)(v))</w:t>
      </w:r>
    </w:p>
    <w:p w14:paraId="44A89EC7" w14:textId="0087F96E" w:rsidR="000C74D6" w:rsidRPr="00742E83" w:rsidRDefault="000C74D6" w:rsidP="000C74D6">
      <w:pPr>
        <w:jc w:val="both"/>
        <w:rPr>
          <w:rFonts w:cs="Arial"/>
          <w:sz w:val="20"/>
        </w:rPr>
      </w:pPr>
    </w:p>
    <w:p w14:paraId="13E01488" w14:textId="77777777" w:rsidR="000C74D6" w:rsidRPr="00742E83" w:rsidRDefault="000C74D6" w:rsidP="006D54ED">
      <w:pPr>
        <w:numPr>
          <w:ilvl w:val="0"/>
          <w:numId w:val="65"/>
        </w:numPr>
        <w:ind w:left="360"/>
        <w:contextualSpacing/>
        <w:jc w:val="both"/>
        <w:rPr>
          <w:rFonts w:cs="Arial"/>
          <w:sz w:val="20"/>
        </w:rPr>
      </w:pPr>
      <w:r w:rsidRPr="00742E83">
        <w:rPr>
          <w:rFonts w:cs="Arial"/>
          <w:sz w:val="20"/>
        </w:rPr>
        <w:t xml:space="preserve">If the unit is not operated on the required date for the tune-up, the tune-up must be conducted within 30 calendar days of startup.  </w:t>
      </w:r>
      <w:r w:rsidRPr="00742E83">
        <w:rPr>
          <w:rFonts w:cs="Arial"/>
          <w:b/>
          <w:bCs/>
          <w:sz w:val="20"/>
        </w:rPr>
        <w:t>(40 CFR 63.7540(a)(13))</w:t>
      </w:r>
      <w:r w:rsidRPr="00742E83">
        <w:rPr>
          <w:rFonts w:cs="Arial"/>
          <w:sz w:val="20"/>
        </w:rPr>
        <w:t xml:space="preserve"> </w:t>
      </w:r>
    </w:p>
    <w:p w14:paraId="16806FE3" w14:textId="77777777" w:rsidR="000C74D6" w:rsidRPr="00742E83" w:rsidRDefault="000C74D6" w:rsidP="006D54ED">
      <w:pPr>
        <w:ind w:left="360" w:hanging="360"/>
        <w:contextualSpacing/>
        <w:jc w:val="both"/>
        <w:rPr>
          <w:rFonts w:cs="Arial"/>
          <w:sz w:val="20"/>
        </w:rPr>
      </w:pPr>
    </w:p>
    <w:p w14:paraId="58512012" w14:textId="77777777" w:rsidR="000C74D6" w:rsidRPr="00742E83" w:rsidRDefault="000C74D6" w:rsidP="006D54ED">
      <w:pPr>
        <w:numPr>
          <w:ilvl w:val="0"/>
          <w:numId w:val="65"/>
        </w:numPr>
        <w:ind w:left="360"/>
        <w:jc w:val="both"/>
        <w:rPr>
          <w:rFonts w:cs="Arial"/>
          <w:bCs/>
          <w:sz w:val="20"/>
        </w:rPr>
      </w:pPr>
      <w:r w:rsidRPr="00742E83">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742E83">
        <w:rPr>
          <w:rFonts w:cs="Arial"/>
          <w:b/>
          <w:sz w:val="20"/>
        </w:rPr>
        <w:t>(40 CFR 63.7500(a)(3))</w:t>
      </w:r>
    </w:p>
    <w:p w14:paraId="40318F32" w14:textId="77777777" w:rsidR="00ED6A81" w:rsidRPr="00742E83" w:rsidRDefault="00ED6A81" w:rsidP="00ED6A81">
      <w:pPr>
        <w:ind w:left="360" w:hanging="360"/>
        <w:jc w:val="both"/>
        <w:rPr>
          <w:rFonts w:cs="Arial"/>
          <w:sz w:val="20"/>
        </w:rPr>
      </w:pPr>
    </w:p>
    <w:p w14:paraId="484F42E9" w14:textId="77777777" w:rsidR="00ED6A81" w:rsidRPr="00742E83" w:rsidRDefault="00ED6A81" w:rsidP="00ED6A81">
      <w:pPr>
        <w:jc w:val="both"/>
        <w:rPr>
          <w:b/>
          <w:u w:val="single"/>
        </w:rPr>
      </w:pPr>
      <w:r w:rsidRPr="00742E83">
        <w:rPr>
          <w:b/>
        </w:rPr>
        <w:t xml:space="preserve">IV.  </w:t>
      </w:r>
      <w:r w:rsidRPr="00742E83">
        <w:rPr>
          <w:b/>
          <w:u w:val="single"/>
        </w:rPr>
        <w:t>DESIGN/EQUIPMENT PARAMETER(S)</w:t>
      </w:r>
    </w:p>
    <w:p w14:paraId="23C6C501" w14:textId="77777777" w:rsidR="00ED6A81" w:rsidRPr="00742E83" w:rsidRDefault="00ED6A81" w:rsidP="00ED6A81">
      <w:pPr>
        <w:jc w:val="both"/>
        <w:rPr>
          <w:sz w:val="20"/>
        </w:rPr>
      </w:pPr>
    </w:p>
    <w:p w14:paraId="1B808178" w14:textId="77777777" w:rsidR="00ED6A81" w:rsidRPr="00742E83" w:rsidRDefault="00ED6A81" w:rsidP="00ED6A81">
      <w:pPr>
        <w:jc w:val="both"/>
        <w:rPr>
          <w:sz w:val="20"/>
        </w:rPr>
      </w:pPr>
      <w:r w:rsidRPr="00742E83">
        <w:rPr>
          <w:sz w:val="20"/>
        </w:rPr>
        <w:t>NA</w:t>
      </w:r>
    </w:p>
    <w:p w14:paraId="2BF3A4B9" w14:textId="77777777" w:rsidR="00ED6A81" w:rsidRPr="00742E83" w:rsidRDefault="00ED6A81" w:rsidP="00ED6A81">
      <w:pPr>
        <w:jc w:val="both"/>
        <w:rPr>
          <w:sz w:val="20"/>
        </w:rPr>
      </w:pPr>
    </w:p>
    <w:p w14:paraId="3D0315AA" w14:textId="77777777" w:rsidR="00ED6A81" w:rsidRPr="00742E83" w:rsidRDefault="00ED6A81" w:rsidP="00ED6A81">
      <w:pPr>
        <w:jc w:val="both"/>
        <w:rPr>
          <w:b/>
          <w:u w:val="single"/>
        </w:rPr>
      </w:pPr>
      <w:r w:rsidRPr="00742E83">
        <w:rPr>
          <w:b/>
        </w:rPr>
        <w:t xml:space="preserve">V.  </w:t>
      </w:r>
      <w:r w:rsidRPr="00742E83">
        <w:rPr>
          <w:b/>
          <w:u w:val="single"/>
        </w:rPr>
        <w:t>TESTING/SAMPLING</w:t>
      </w:r>
    </w:p>
    <w:p w14:paraId="3A62E709" w14:textId="77777777" w:rsidR="00ED6A81" w:rsidRPr="00742E83" w:rsidRDefault="00ED6A81" w:rsidP="00ED6A81">
      <w:pPr>
        <w:jc w:val="both"/>
        <w:rPr>
          <w:sz w:val="20"/>
        </w:rPr>
      </w:pPr>
      <w:r w:rsidRPr="00742E83">
        <w:rPr>
          <w:sz w:val="20"/>
        </w:rPr>
        <w:t xml:space="preserve">Records shall be maintained on file for a period of five years.  </w:t>
      </w:r>
      <w:r w:rsidRPr="00742E83">
        <w:rPr>
          <w:b/>
          <w:sz w:val="20"/>
        </w:rPr>
        <w:t>(R 336.1213(3)(b)(ii))</w:t>
      </w:r>
    </w:p>
    <w:p w14:paraId="3F79AFCB" w14:textId="77777777" w:rsidR="00ED6A81" w:rsidRPr="00742E83" w:rsidRDefault="00ED6A81" w:rsidP="00ED6A81">
      <w:pPr>
        <w:jc w:val="both"/>
        <w:rPr>
          <w:sz w:val="20"/>
        </w:rPr>
      </w:pPr>
    </w:p>
    <w:p w14:paraId="3A59D5E3" w14:textId="77777777" w:rsidR="00ED6A81" w:rsidRPr="00742E83" w:rsidRDefault="00ED6A81" w:rsidP="00ED6A81">
      <w:pPr>
        <w:ind w:left="360" w:hanging="360"/>
        <w:jc w:val="both"/>
        <w:rPr>
          <w:rFonts w:cs="Arial"/>
          <w:sz w:val="20"/>
        </w:rPr>
      </w:pPr>
      <w:r w:rsidRPr="00742E83">
        <w:rPr>
          <w:rFonts w:cs="Arial"/>
          <w:sz w:val="20"/>
        </w:rPr>
        <w:t>NA</w:t>
      </w:r>
    </w:p>
    <w:p w14:paraId="236F48D2" w14:textId="77777777" w:rsidR="00ED6A81" w:rsidRPr="00742E83" w:rsidRDefault="00ED6A81" w:rsidP="00ED6A81">
      <w:pPr>
        <w:jc w:val="both"/>
      </w:pPr>
    </w:p>
    <w:p w14:paraId="7F497494" w14:textId="77777777" w:rsidR="00ED6A81" w:rsidRPr="00742E83" w:rsidRDefault="00ED6A81" w:rsidP="00ED6A81">
      <w:pPr>
        <w:jc w:val="both"/>
      </w:pPr>
      <w:r w:rsidRPr="00742E83">
        <w:rPr>
          <w:b/>
        </w:rPr>
        <w:t xml:space="preserve">VI.  </w:t>
      </w:r>
      <w:r w:rsidRPr="00742E83">
        <w:rPr>
          <w:b/>
          <w:u w:val="single"/>
        </w:rPr>
        <w:t>MONITORING/RECORDKEEPING</w:t>
      </w:r>
    </w:p>
    <w:p w14:paraId="3845F379" w14:textId="77777777" w:rsidR="000C74D6" w:rsidRPr="00742E83" w:rsidRDefault="000C74D6" w:rsidP="000C74D6">
      <w:pPr>
        <w:jc w:val="both"/>
        <w:rPr>
          <w:sz w:val="20"/>
        </w:rPr>
      </w:pPr>
      <w:r w:rsidRPr="00742E83">
        <w:rPr>
          <w:sz w:val="20"/>
        </w:rPr>
        <w:t xml:space="preserve">Records shall be maintained on file for a period of five years.  </w:t>
      </w:r>
      <w:r w:rsidRPr="00742E83">
        <w:rPr>
          <w:b/>
          <w:sz w:val="20"/>
        </w:rPr>
        <w:t>(R 336.1213(3)(b)(ii))</w:t>
      </w:r>
    </w:p>
    <w:p w14:paraId="2BA30495" w14:textId="77777777" w:rsidR="000C74D6" w:rsidRPr="00742E83" w:rsidRDefault="000C74D6" w:rsidP="000C74D6">
      <w:pPr>
        <w:jc w:val="both"/>
        <w:rPr>
          <w:sz w:val="20"/>
        </w:rPr>
      </w:pPr>
    </w:p>
    <w:p w14:paraId="27F38400" w14:textId="77777777" w:rsidR="000C74D6" w:rsidRPr="00742E83" w:rsidRDefault="000C74D6" w:rsidP="000C74D6">
      <w:pPr>
        <w:pStyle w:val="NormalWeb"/>
        <w:numPr>
          <w:ilvl w:val="0"/>
          <w:numId w:val="30"/>
        </w:numPr>
        <w:spacing w:before="0" w:beforeAutospacing="0" w:after="0" w:afterAutospacing="0"/>
        <w:jc w:val="both"/>
        <w:rPr>
          <w:rFonts w:ascii="Arial" w:hAnsi="Arial" w:cs="Arial"/>
          <w:sz w:val="20"/>
          <w:szCs w:val="20"/>
        </w:rPr>
      </w:pPr>
      <w:r w:rsidRPr="00742E83">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742E83">
        <w:rPr>
          <w:rFonts w:ascii="Arial" w:hAnsi="Arial" w:cs="Arial"/>
          <w:b/>
          <w:sz w:val="20"/>
          <w:szCs w:val="20"/>
        </w:rPr>
        <w:t>(40 CFR 63.7555(a)(1))</w:t>
      </w:r>
    </w:p>
    <w:p w14:paraId="441BAC7F" w14:textId="77777777" w:rsidR="000C74D6" w:rsidRPr="00742E83" w:rsidRDefault="000C74D6" w:rsidP="000C74D6">
      <w:pPr>
        <w:pStyle w:val="NormalWeb"/>
        <w:spacing w:before="0" w:beforeAutospacing="0" w:after="0" w:afterAutospacing="0"/>
        <w:ind w:firstLine="0"/>
        <w:jc w:val="both"/>
        <w:rPr>
          <w:rFonts w:ascii="Arial" w:hAnsi="Arial" w:cs="Arial"/>
          <w:sz w:val="20"/>
          <w:szCs w:val="20"/>
        </w:rPr>
      </w:pPr>
    </w:p>
    <w:p w14:paraId="74B55C53" w14:textId="77777777" w:rsidR="000C74D6" w:rsidRPr="00742E83" w:rsidRDefault="000C74D6" w:rsidP="000C74D6">
      <w:pPr>
        <w:pStyle w:val="NormalWeb"/>
        <w:numPr>
          <w:ilvl w:val="0"/>
          <w:numId w:val="30"/>
        </w:numPr>
        <w:spacing w:before="0" w:beforeAutospacing="0" w:after="0" w:afterAutospacing="0"/>
        <w:jc w:val="both"/>
        <w:rPr>
          <w:rFonts w:ascii="Arial" w:hAnsi="Arial" w:cs="Arial"/>
          <w:sz w:val="20"/>
          <w:szCs w:val="20"/>
        </w:rPr>
      </w:pPr>
      <w:r w:rsidRPr="00742E83">
        <w:rPr>
          <w:rFonts w:ascii="Arial" w:hAnsi="Arial" w:cs="Arial"/>
          <w:sz w:val="20"/>
          <w:szCs w:val="20"/>
        </w:rPr>
        <w:t xml:space="preserve">The permittee must keep the records in a form suitable and readily available for expeditious review.  </w:t>
      </w:r>
      <w:r w:rsidRPr="00742E83">
        <w:rPr>
          <w:rFonts w:ascii="Arial" w:hAnsi="Arial" w:cs="Arial"/>
          <w:b/>
          <w:sz w:val="20"/>
          <w:szCs w:val="20"/>
        </w:rPr>
        <w:t>(40 CFR 63.7560(a))</w:t>
      </w:r>
    </w:p>
    <w:p w14:paraId="6CA3D456" w14:textId="77777777" w:rsidR="000C74D6" w:rsidRPr="00742E83" w:rsidRDefault="000C74D6" w:rsidP="000C74D6">
      <w:pPr>
        <w:pStyle w:val="NormalWeb"/>
        <w:spacing w:before="0" w:beforeAutospacing="0" w:after="0" w:afterAutospacing="0"/>
        <w:ind w:firstLine="0"/>
        <w:jc w:val="both"/>
        <w:rPr>
          <w:rFonts w:ascii="Arial" w:hAnsi="Arial" w:cs="Arial"/>
          <w:sz w:val="20"/>
          <w:szCs w:val="20"/>
        </w:rPr>
      </w:pPr>
    </w:p>
    <w:p w14:paraId="6415CE91" w14:textId="77777777" w:rsidR="000C74D6" w:rsidRPr="00742E83" w:rsidRDefault="000C74D6" w:rsidP="000C74D6">
      <w:pPr>
        <w:pStyle w:val="NormalWeb"/>
        <w:numPr>
          <w:ilvl w:val="0"/>
          <w:numId w:val="30"/>
        </w:numPr>
        <w:spacing w:before="0" w:beforeAutospacing="0" w:after="0" w:afterAutospacing="0"/>
        <w:jc w:val="both"/>
        <w:rPr>
          <w:rFonts w:ascii="Arial" w:hAnsi="Arial" w:cs="Arial"/>
          <w:sz w:val="20"/>
          <w:szCs w:val="20"/>
        </w:rPr>
      </w:pPr>
      <w:r w:rsidRPr="00742E83">
        <w:rPr>
          <w:rFonts w:ascii="Arial" w:hAnsi="Arial" w:cs="Arial"/>
          <w:sz w:val="20"/>
          <w:szCs w:val="20"/>
        </w:rPr>
        <w:t xml:space="preserve">The permittee must keep each record for 5 years following the date of each occurrence, measurement, maintenance, corrective action, report, or record.  </w:t>
      </w:r>
      <w:r w:rsidRPr="00742E83">
        <w:rPr>
          <w:rFonts w:ascii="Arial" w:hAnsi="Arial" w:cs="Arial"/>
          <w:b/>
          <w:sz w:val="20"/>
          <w:szCs w:val="20"/>
        </w:rPr>
        <w:t>(40 CFR 63.7560(b))</w:t>
      </w:r>
    </w:p>
    <w:p w14:paraId="33A27D19" w14:textId="77777777" w:rsidR="000C74D6" w:rsidRPr="00742E83" w:rsidRDefault="000C74D6" w:rsidP="000C74D6">
      <w:pPr>
        <w:pStyle w:val="NormalWeb"/>
        <w:spacing w:before="0" w:beforeAutospacing="0" w:after="0" w:afterAutospacing="0"/>
        <w:ind w:firstLine="0"/>
        <w:jc w:val="both"/>
        <w:rPr>
          <w:rFonts w:ascii="Arial" w:hAnsi="Arial" w:cs="Arial"/>
          <w:sz w:val="20"/>
          <w:szCs w:val="20"/>
        </w:rPr>
      </w:pPr>
    </w:p>
    <w:p w14:paraId="7BA5FB8D" w14:textId="77777777" w:rsidR="000C74D6" w:rsidRPr="00742E83" w:rsidRDefault="000C74D6" w:rsidP="000C74D6">
      <w:pPr>
        <w:pStyle w:val="NormalWeb"/>
        <w:numPr>
          <w:ilvl w:val="0"/>
          <w:numId w:val="37"/>
        </w:numPr>
        <w:spacing w:before="0" w:beforeAutospacing="0" w:after="0" w:afterAutospacing="0"/>
        <w:jc w:val="both"/>
        <w:rPr>
          <w:rFonts w:ascii="Arial" w:hAnsi="Arial" w:cs="Arial"/>
          <w:sz w:val="20"/>
          <w:szCs w:val="20"/>
        </w:rPr>
      </w:pPr>
      <w:r w:rsidRPr="00742E8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742E83">
        <w:rPr>
          <w:rFonts w:ascii="Arial" w:hAnsi="Arial" w:cs="Arial"/>
          <w:b/>
          <w:sz w:val="20"/>
          <w:szCs w:val="20"/>
        </w:rPr>
        <w:t>(40 CFR 63.7560(c))</w:t>
      </w:r>
    </w:p>
    <w:p w14:paraId="78CEEBFF" w14:textId="3663F0B2" w:rsidR="000E6D6B" w:rsidRPr="00742E83" w:rsidRDefault="000E6D6B">
      <w:pPr>
        <w:rPr>
          <w:sz w:val="20"/>
        </w:rPr>
      </w:pPr>
      <w:r w:rsidRPr="00742E83">
        <w:rPr>
          <w:sz w:val="20"/>
        </w:rPr>
        <w:br w:type="page"/>
      </w:r>
    </w:p>
    <w:p w14:paraId="3315B00F" w14:textId="77777777" w:rsidR="00ED6A81" w:rsidRPr="00742E83" w:rsidRDefault="00ED6A81" w:rsidP="00ED6A81">
      <w:pPr>
        <w:jc w:val="both"/>
        <w:rPr>
          <w:sz w:val="20"/>
        </w:rPr>
      </w:pPr>
    </w:p>
    <w:p w14:paraId="354091A5" w14:textId="77777777" w:rsidR="00ED6A81" w:rsidRPr="00742E83" w:rsidRDefault="00ED6A81" w:rsidP="00ED6A81">
      <w:pPr>
        <w:jc w:val="both"/>
        <w:rPr>
          <w:b/>
          <w:i/>
          <w:u w:val="single"/>
        </w:rPr>
      </w:pPr>
      <w:r w:rsidRPr="00742E83">
        <w:rPr>
          <w:b/>
        </w:rPr>
        <w:t>VII</w:t>
      </w:r>
      <w:r w:rsidRPr="00742E83">
        <w:rPr>
          <w:b/>
          <w:i/>
        </w:rPr>
        <w:t xml:space="preserve">.  </w:t>
      </w:r>
      <w:r w:rsidRPr="00742E83">
        <w:rPr>
          <w:b/>
          <w:u w:val="single"/>
        </w:rPr>
        <w:t>REPORTING</w:t>
      </w:r>
    </w:p>
    <w:p w14:paraId="77B3C638" w14:textId="77777777" w:rsidR="000C74D6" w:rsidRPr="00742E83" w:rsidRDefault="000C74D6" w:rsidP="000C74D6">
      <w:pPr>
        <w:jc w:val="both"/>
        <w:rPr>
          <w:sz w:val="20"/>
        </w:rPr>
      </w:pPr>
    </w:p>
    <w:p w14:paraId="46C83E77" w14:textId="77777777" w:rsidR="000C74D6" w:rsidRPr="00742E83" w:rsidRDefault="000C74D6" w:rsidP="00D22DDC">
      <w:pPr>
        <w:ind w:left="360" w:hanging="360"/>
        <w:jc w:val="both"/>
        <w:rPr>
          <w:bCs/>
          <w:sz w:val="20"/>
        </w:rPr>
      </w:pPr>
      <w:r w:rsidRPr="00742E83">
        <w:rPr>
          <w:sz w:val="20"/>
        </w:rPr>
        <w:t>1.</w:t>
      </w:r>
      <w:r w:rsidRPr="00742E83">
        <w:rPr>
          <w:sz w:val="20"/>
        </w:rPr>
        <w:tab/>
        <w:t xml:space="preserve">Prompt reporting of deviations pursuant to General Conditions 21 and 22 of Part A.  </w:t>
      </w:r>
      <w:r w:rsidRPr="00742E83">
        <w:rPr>
          <w:b/>
          <w:sz w:val="20"/>
        </w:rPr>
        <w:t>(R 336.1213(3)(c)(ii))</w:t>
      </w:r>
    </w:p>
    <w:p w14:paraId="0B113945" w14:textId="77777777" w:rsidR="000C74D6" w:rsidRPr="00742E83" w:rsidRDefault="000C74D6" w:rsidP="00D22DDC">
      <w:pPr>
        <w:ind w:left="360" w:hanging="360"/>
        <w:jc w:val="both"/>
        <w:rPr>
          <w:sz w:val="20"/>
        </w:rPr>
      </w:pPr>
    </w:p>
    <w:p w14:paraId="2ECEBDF8" w14:textId="77777777" w:rsidR="000C74D6" w:rsidRPr="00742E83" w:rsidRDefault="000C74D6" w:rsidP="00D22DDC">
      <w:pPr>
        <w:ind w:left="360" w:hanging="360"/>
        <w:jc w:val="both"/>
        <w:rPr>
          <w:bCs/>
          <w:sz w:val="20"/>
        </w:rPr>
      </w:pPr>
      <w:r w:rsidRPr="00742E83">
        <w:rPr>
          <w:sz w:val="20"/>
        </w:rPr>
        <w:t>2.</w:t>
      </w:r>
      <w:r w:rsidRPr="00742E83">
        <w:rPr>
          <w:sz w:val="20"/>
        </w:rPr>
        <w:tab/>
        <w:t>Semiannual reporting of monitoring and deviations pursuant to General Condition 23 of Part A.  The report shall be postmarked or</w:t>
      </w:r>
      <w:r w:rsidRPr="00742E83">
        <w:rPr>
          <w:b/>
          <w:sz w:val="20"/>
        </w:rPr>
        <w:t xml:space="preserve"> </w:t>
      </w:r>
      <w:r w:rsidRPr="00742E83">
        <w:rPr>
          <w:sz w:val="20"/>
        </w:rPr>
        <w:t xml:space="preserve">received by the appropriate AQD District Office by March 15 for reporting period July 1 to December 31 and September 15 for reporting period January 1 to June 30.  </w:t>
      </w:r>
      <w:r w:rsidRPr="00742E83">
        <w:rPr>
          <w:b/>
          <w:sz w:val="20"/>
        </w:rPr>
        <w:t>(R 336.1213(3)(c)(</w:t>
      </w:r>
      <w:proofErr w:type="spellStart"/>
      <w:r w:rsidRPr="00742E83">
        <w:rPr>
          <w:b/>
          <w:sz w:val="20"/>
        </w:rPr>
        <w:t>i</w:t>
      </w:r>
      <w:proofErr w:type="spellEnd"/>
      <w:r w:rsidRPr="00742E83">
        <w:rPr>
          <w:b/>
          <w:sz w:val="20"/>
        </w:rPr>
        <w:t>))</w:t>
      </w:r>
    </w:p>
    <w:p w14:paraId="4C5AABE2" w14:textId="77777777" w:rsidR="000C74D6" w:rsidRPr="00742E83" w:rsidRDefault="000C74D6" w:rsidP="00D22DDC">
      <w:pPr>
        <w:ind w:left="360" w:hanging="360"/>
        <w:jc w:val="both"/>
        <w:rPr>
          <w:sz w:val="20"/>
        </w:rPr>
      </w:pPr>
    </w:p>
    <w:p w14:paraId="4D80E04E" w14:textId="77777777" w:rsidR="000C74D6" w:rsidRPr="00742E83" w:rsidRDefault="000C74D6" w:rsidP="00D22DDC">
      <w:pPr>
        <w:ind w:left="360" w:hanging="360"/>
        <w:jc w:val="both"/>
        <w:rPr>
          <w:sz w:val="20"/>
        </w:rPr>
      </w:pPr>
      <w:r w:rsidRPr="00742E83">
        <w:rPr>
          <w:sz w:val="20"/>
        </w:rPr>
        <w:t>3.</w:t>
      </w:r>
      <w:r w:rsidRPr="00742E83">
        <w:rPr>
          <w:sz w:val="20"/>
        </w:rPr>
        <w:tab/>
        <w:t>Annual certification of compliance pursuant to General Conditions 19 and 20 of Part A.  The report shall be postmarked or</w:t>
      </w:r>
      <w:r w:rsidRPr="00742E83">
        <w:rPr>
          <w:b/>
          <w:sz w:val="20"/>
        </w:rPr>
        <w:t xml:space="preserve"> </w:t>
      </w:r>
      <w:r w:rsidRPr="00742E83">
        <w:rPr>
          <w:sz w:val="20"/>
        </w:rPr>
        <w:t xml:space="preserve">received by the appropriate AQD District Office by March 15 for the previous calendar year.  </w:t>
      </w:r>
      <w:r w:rsidRPr="00742E83">
        <w:rPr>
          <w:b/>
          <w:sz w:val="20"/>
        </w:rPr>
        <w:t>(R 336.1213(4)(c))</w:t>
      </w:r>
    </w:p>
    <w:p w14:paraId="66B4861D" w14:textId="77777777" w:rsidR="000C74D6" w:rsidRPr="00742E83" w:rsidRDefault="000C74D6" w:rsidP="00D22DDC">
      <w:pPr>
        <w:jc w:val="both"/>
        <w:rPr>
          <w:rFonts w:cs="Arial"/>
          <w:bCs/>
          <w:sz w:val="20"/>
        </w:rPr>
      </w:pPr>
    </w:p>
    <w:p w14:paraId="0144F13C" w14:textId="6D3305C4" w:rsidR="000C74D6" w:rsidRPr="00742E83" w:rsidRDefault="000C74D6" w:rsidP="00D22DDC">
      <w:pPr>
        <w:numPr>
          <w:ilvl w:val="0"/>
          <w:numId w:val="41"/>
        </w:numPr>
        <w:jc w:val="both"/>
        <w:rPr>
          <w:rFonts w:cs="Arial"/>
          <w:sz w:val="20"/>
        </w:rPr>
      </w:pPr>
      <w:bookmarkStart w:id="79" w:name="_Hlk26177178"/>
      <w:r w:rsidRPr="00742E83">
        <w:rPr>
          <w:rFonts w:cs="Arial"/>
          <w:sz w:val="20"/>
        </w:rPr>
        <w:t xml:space="preserve">The permittee must submit boiler or process heater tune-up compliance reports to </w:t>
      </w:r>
      <w:r w:rsidRPr="00742E83">
        <w:rPr>
          <w:sz w:val="20"/>
        </w:rPr>
        <w:t>the appropriate AQD District Office</w:t>
      </w:r>
      <w:r w:rsidRPr="00742E83">
        <w:rPr>
          <w:rFonts w:cs="Arial"/>
          <w:sz w:val="20"/>
        </w:rPr>
        <w:t xml:space="preserve"> and must be postmarked or submitted by March 15</w:t>
      </w:r>
      <w:r w:rsidRPr="00742E83">
        <w:rPr>
          <w:rFonts w:cs="Arial"/>
          <w:sz w:val="20"/>
          <w:vertAlign w:val="superscript"/>
        </w:rPr>
        <w:t>th</w:t>
      </w:r>
      <w:r w:rsidRPr="00742E83">
        <w:rPr>
          <w:rFonts w:cs="Arial"/>
          <w:sz w:val="20"/>
        </w:rPr>
        <w:t xml:space="preserve"> of the year following the applicable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742E83">
          <w:rPr>
            <w:rFonts w:cs="Arial"/>
            <w:sz w:val="20"/>
          </w:rPr>
          <w:t>www.epa.gov/cdx</w:t>
        </w:r>
      </w:hyperlink>
      <w:r w:rsidRPr="00742E83">
        <w:rPr>
          <w:rFonts w:cs="Arial"/>
          <w:sz w:val="20"/>
        </w:rPr>
        <w:t xml:space="preserve">).  If the reporting form is not available in CEDRI at the time the compliance report is due, a hardcopy of the compliance report shall be submitted to EPA Region 5.  </w:t>
      </w:r>
      <w:r w:rsidRPr="00742E83">
        <w:rPr>
          <w:b/>
          <w:sz w:val="20"/>
        </w:rPr>
        <w:t>(40 CFR 63.7550(b)</w:t>
      </w:r>
      <w:r w:rsidRPr="00742E83">
        <w:rPr>
          <w:sz w:val="20"/>
        </w:rPr>
        <w:t xml:space="preserve">, </w:t>
      </w:r>
      <w:r w:rsidRPr="00742E83">
        <w:rPr>
          <w:b/>
          <w:sz w:val="20"/>
        </w:rPr>
        <w:t>40 CFR 63.7550(h)(3))</w:t>
      </w:r>
    </w:p>
    <w:bookmarkEnd w:id="79"/>
    <w:p w14:paraId="4CE73DBF" w14:textId="77777777" w:rsidR="000C74D6" w:rsidRPr="00742E83" w:rsidRDefault="000C74D6" w:rsidP="00D22DDC">
      <w:pPr>
        <w:contextualSpacing/>
        <w:jc w:val="both"/>
        <w:rPr>
          <w:sz w:val="20"/>
        </w:rPr>
      </w:pPr>
    </w:p>
    <w:p w14:paraId="5E38B602" w14:textId="77777777" w:rsidR="000C74D6" w:rsidRPr="00742E83" w:rsidRDefault="000C74D6" w:rsidP="000C74D6">
      <w:pPr>
        <w:numPr>
          <w:ilvl w:val="0"/>
          <w:numId w:val="41"/>
        </w:numPr>
        <w:spacing w:after="120"/>
        <w:jc w:val="both"/>
        <w:rPr>
          <w:rFonts w:cs="Arial"/>
          <w:sz w:val="20"/>
        </w:rPr>
      </w:pPr>
      <w:r w:rsidRPr="00742E83">
        <w:rPr>
          <w:rFonts w:cs="Arial"/>
          <w:sz w:val="20"/>
        </w:rPr>
        <w:t xml:space="preserve">The permittee must include the following information in the compliance report.  </w:t>
      </w:r>
      <w:r w:rsidRPr="00742E83">
        <w:rPr>
          <w:rFonts w:cs="Arial"/>
          <w:b/>
          <w:sz w:val="20"/>
        </w:rPr>
        <w:t>(40 CFR 63.7550(c)(1))</w:t>
      </w:r>
    </w:p>
    <w:p w14:paraId="40AB4610" w14:textId="77777777" w:rsidR="000C74D6" w:rsidRPr="00742E83" w:rsidRDefault="000C74D6" w:rsidP="000C74D6">
      <w:pPr>
        <w:numPr>
          <w:ilvl w:val="0"/>
          <w:numId w:val="32"/>
        </w:numPr>
        <w:spacing w:after="120"/>
        <w:jc w:val="both"/>
        <w:rPr>
          <w:rFonts w:cs="Arial"/>
          <w:sz w:val="20"/>
        </w:rPr>
      </w:pPr>
      <w:r w:rsidRPr="00742E83">
        <w:rPr>
          <w:rFonts w:cs="Arial"/>
          <w:sz w:val="20"/>
        </w:rPr>
        <w:t xml:space="preserve">Company and Facility name and address.  </w:t>
      </w:r>
      <w:r w:rsidRPr="00742E83">
        <w:rPr>
          <w:rFonts w:cs="Arial"/>
          <w:b/>
          <w:sz w:val="20"/>
        </w:rPr>
        <w:t>(40 CFR 63.7550(c)(5)(</w:t>
      </w:r>
      <w:proofErr w:type="spellStart"/>
      <w:r w:rsidRPr="00742E83">
        <w:rPr>
          <w:rFonts w:cs="Arial"/>
          <w:b/>
          <w:sz w:val="20"/>
        </w:rPr>
        <w:t>i</w:t>
      </w:r>
      <w:proofErr w:type="spellEnd"/>
      <w:r w:rsidRPr="00742E83">
        <w:rPr>
          <w:rFonts w:cs="Arial"/>
          <w:b/>
          <w:sz w:val="20"/>
        </w:rPr>
        <w:t>))</w:t>
      </w:r>
    </w:p>
    <w:p w14:paraId="05ABBDC4" w14:textId="77777777" w:rsidR="000C74D6" w:rsidRPr="00742E83" w:rsidRDefault="000C74D6" w:rsidP="000C74D6">
      <w:pPr>
        <w:numPr>
          <w:ilvl w:val="0"/>
          <w:numId w:val="32"/>
        </w:numPr>
        <w:jc w:val="both"/>
        <w:rPr>
          <w:rFonts w:cs="Arial"/>
          <w:sz w:val="20"/>
        </w:rPr>
      </w:pPr>
      <w:r w:rsidRPr="00742E83">
        <w:rPr>
          <w:rFonts w:cs="Arial"/>
          <w:sz w:val="20"/>
        </w:rPr>
        <w:t xml:space="preserve">Process unit information, emissions limitations, and operating parameter limitations.  </w:t>
      </w:r>
    </w:p>
    <w:p w14:paraId="289BB589" w14:textId="77777777" w:rsidR="000C74D6" w:rsidRPr="00742E83" w:rsidRDefault="000C74D6" w:rsidP="000C74D6">
      <w:pPr>
        <w:spacing w:after="120"/>
        <w:ind w:left="720"/>
        <w:jc w:val="both"/>
        <w:rPr>
          <w:rFonts w:cs="Arial"/>
          <w:sz w:val="20"/>
        </w:rPr>
      </w:pPr>
      <w:r w:rsidRPr="00742E83">
        <w:rPr>
          <w:rFonts w:cs="Arial"/>
          <w:b/>
          <w:sz w:val="20"/>
        </w:rPr>
        <w:t>(40 CFR 63.7550(c)(5)(ii))</w:t>
      </w:r>
    </w:p>
    <w:p w14:paraId="78901E7C" w14:textId="77777777" w:rsidR="000C74D6" w:rsidRPr="00742E83" w:rsidRDefault="000C74D6" w:rsidP="000C74D6">
      <w:pPr>
        <w:numPr>
          <w:ilvl w:val="0"/>
          <w:numId w:val="32"/>
        </w:numPr>
        <w:spacing w:after="120"/>
        <w:jc w:val="both"/>
        <w:rPr>
          <w:rFonts w:cs="Arial"/>
          <w:sz w:val="20"/>
        </w:rPr>
      </w:pPr>
      <w:r w:rsidRPr="00742E83">
        <w:rPr>
          <w:rFonts w:cs="Arial"/>
          <w:sz w:val="20"/>
        </w:rPr>
        <w:t xml:space="preserve">Date of report and beginning and ending dates of the reporting period.  </w:t>
      </w:r>
      <w:r w:rsidRPr="00742E83">
        <w:rPr>
          <w:rFonts w:cs="Arial"/>
          <w:b/>
          <w:sz w:val="20"/>
        </w:rPr>
        <w:t>(40 CFR 63.7550(c)(5)(iii))</w:t>
      </w:r>
    </w:p>
    <w:p w14:paraId="4BEE7375" w14:textId="77777777" w:rsidR="000C74D6" w:rsidRPr="00742E83" w:rsidRDefault="000C74D6" w:rsidP="000C74D6">
      <w:pPr>
        <w:numPr>
          <w:ilvl w:val="0"/>
          <w:numId w:val="32"/>
        </w:numPr>
        <w:spacing w:after="120"/>
        <w:jc w:val="both"/>
        <w:rPr>
          <w:rFonts w:cs="Arial"/>
          <w:sz w:val="20"/>
        </w:rPr>
      </w:pPr>
      <w:r w:rsidRPr="00742E83">
        <w:rPr>
          <w:rFonts w:cs="Arial"/>
          <w:sz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742E83">
        <w:rPr>
          <w:rFonts w:cs="Arial"/>
          <w:b/>
          <w:sz w:val="20"/>
        </w:rPr>
        <w:t>(40 CFR 63.7550(c)(5)(xiv))</w:t>
      </w:r>
    </w:p>
    <w:p w14:paraId="15D02573" w14:textId="77777777" w:rsidR="000C74D6" w:rsidRPr="00742E83" w:rsidRDefault="000C74D6" w:rsidP="000C74D6">
      <w:pPr>
        <w:numPr>
          <w:ilvl w:val="0"/>
          <w:numId w:val="32"/>
        </w:numPr>
        <w:jc w:val="both"/>
        <w:rPr>
          <w:rFonts w:cs="Arial"/>
          <w:sz w:val="20"/>
        </w:rPr>
      </w:pPr>
      <w:r w:rsidRPr="00742E83">
        <w:rPr>
          <w:rFonts w:cs="Arial"/>
          <w:sz w:val="20"/>
        </w:rPr>
        <w:t xml:space="preserve">Statement by a responsible official with that official's name, title, and signature, certifying the truth, accuracy, and completeness of the content of the report.  </w:t>
      </w:r>
      <w:r w:rsidRPr="00742E83">
        <w:rPr>
          <w:rFonts w:cs="Arial"/>
          <w:b/>
          <w:sz w:val="20"/>
        </w:rPr>
        <w:t>(40 CFR 63.7550(c)(5)(xvii))</w:t>
      </w:r>
    </w:p>
    <w:p w14:paraId="6D396D5D" w14:textId="77777777" w:rsidR="000C74D6" w:rsidRPr="00742E83" w:rsidRDefault="000C74D6" w:rsidP="000C74D6">
      <w:pPr>
        <w:jc w:val="both"/>
        <w:rPr>
          <w:rFonts w:cs="Arial"/>
          <w:sz w:val="20"/>
        </w:rPr>
      </w:pPr>
    </w:p>
    <w:p w14:paraId="4F2578A7" w14:textId="315402BA" w:rsidR="000C74D6" w:rsidRPr="00742E83" w:rsidRDefault="000C74D6" w:rsidP="000C74D6">
      <w:pPr>
        <w:jc w:val="both"/>
        <w:rPr>
          <w:rFonts w:cs="Arial"/>
          <w:b/>
          <w:sz w:val="20"/>
        </w:rPr>
      </w:pPr>
      <w:r w:rsidRPr="00742E83">
        <w:rPr>
          <w:rFonts w:cs="Arial"/>
          <w:b/>
          <w:sz w:val="20"/>
        </w:rPr>
        <w:t xml:space="preserve">See Appendix 8 </w:t>
      </w:r>
    </w:p>
    <w:p w14:paraId="0063DF84" w14:textId="77777777" w:rsidR="00ED6A81" w:rsidRPr="00742E83" w:rsidRDefault="00ED6A81" w:rsidP="00ED6A81">
      <w:pPr>
        <w:jc w:val="both"/>
        <w:rPr>
          <w:rFonts w:cs="Arial"/>
          <w:sz w:val="20"/>
        </w:rPr>
      </w:pPr>
    </w:p>
    <w:p w14:paraId="12827896" w14:textId="77777777" w:rsidR="00ED6A81" w:rsidRPr="00742E83" w:rsidRDefault="00ED6A81" w:rsidP="00ED6A81">
      <w:pPr>
        <w:jc w:val="both"/>
      </w:pPr>
      <w:r w:rsidRPr="00742E83">
        <w:rPr>
          <w:b/>
        </w:rPr>
        <w:t xml:space="preserve">VIII.  </w:t>
      </w:r>
      <w:r w:rsidRPr="00742E83">
        <w:rPr>
          <w:b/>
          <w:u w:val="single"/>
        </w:rPr>
        <w:t>STACK/VENT RESTRICTION(S)</w:t>
      </w:r>
    </w:p>
    <w:p w14:paraId="3258DDB9" w14:textId="77777777" w:rsidR="00ED6A81" w:rsidRPr="00742E83" w:rsidRDefault="00ED6A81" w:rsidP="00ED6A81">
      <w:pPr>
        <w:jc w:val="both"/>
        <w:rPr>
          <w:sz w:val="20"/>
        </w:rPr>
      </w:pPr>
    </w:p>
    <w:p w14:paraId="163ED224" w14:textId="77777777" w:rsidR="00ED6A81" w:rsidRPr="00742E83" w:rsidRDefault="00ED6A81" w:rsidP="00ED6A81">
      <w:pPr>
        <w:jc w:val="both"/>
        <w:rPr>
          <w:rFonts w:cs="Arial"/>
          <w:sz w:val="20"/>
        </w:rPr>
      </w:pPr>
      <w:r w:rsidRPr="00742E83">
        <w:rPr>
          <w:sz w:val="20"/>
        </w:rPr>
        <w:t>NA</w:t>
      </w:r>
    </w:p>
    <w:p w14:paraId="03106328" w14:textId="77777777" w:rsidR="00ED6A81" w:rsidRPr="00742E83" w:rsidRDefault="00ED6A81" w:rsidP="00ED6A81">
      <w:pPr>
        <w:jc w:val="both"/>
        <w:rPr>
          <w:rFonts w:cs="Arial"/>
          <w:sz w:val="20"/>
        </w:rPr>
      </w:pPr>
    </w:p>
    <w:p w14:paraId="26B8B23A" w14:textId="77777777" w:rsidR="00ED6A81" w:rsidRPr="00742E83" w:rsidRDefault="00ED6A81" w:rsidP="00ED6A81">
      <w:pPr>
        <w:jc w:val="both"/>
        <w:rPr>
          <w:b/>
          <w:u w:val="single"/>
        </w:rPr>
      </w:pPr>
      <w:r w:rsidRPr="00742E83">
        <w:rPr>
          <w:b/>
        </w:rPr>
        <w:t xml:space="preserve">IX.  </w:t>
      </w:r>
      <w:r w:rsidRPr="00742E83">
        <w:rPr>
          <w:b/>
          <w:u w:val="single"/>
        </w:rPr>
        <w:t>OTHER REQUIREMENT(S)</w:t>
      </w:r>
    </w:p>
    <w:p w14:paraId="169A137F" w14:textId="77777777" w:rsidR="00ED6A81" w:rsidRPr="00742E83" w:rsidRDefault="00ED6A81" w:rsidP="00ED6A81">
      <w:pPr>
        <w:jc w:val="both"/>
      </w:pPr>
    </w:p>
    <w:p w14:paraId="01DF1465" w14:textId="77777777" w:rsidR="000C74D6" w:rsidRPr="00742E83" w:rsidRDefault="000C74D6" w:rsidP="000C74D6">
      <w:pPr>
        <w:numPr>
          <w:ilvl w:val="0"/>
          <w:numId w:val="38"/>
        </w:numPr>
        <w:ind w:left="360"/>
        <w:jc w:val="both"/>
        <w:rPr>
          <w:sz w:val="20"/>
        </w:rPr>
      </w:pPr>
      <w:r w:rsidRPr="00742E83">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742E83">
        <w:rPr>
          <w:b/>
          <w:sz w:val="20"/>
        </w:rPr>
        <w:t>(40 CFR Part 63, Subparts A and DDDDD)</w:t>
      </w:r>
    </w:p>
    <w:p w14:paraId="661E106D" w14:textId="77777777" w:rsidR="000C74D6" w:rsidRPr="00742E83" w:rsidRDefault="000C74D6" w:rsidP="000C74D6">
      <w:pPr>
        <w:jc w:val="both"/>
        <w:rPr>
          <w:iCs/>
          <w:sz w:val="20"/>
        </w:rPr>
      </w:pPr>
    </w:p>
    <w:p w14:paraId="1937BE8A" w14:textId="480DE896" w:rsidR="000E6D6B" w:rsidRPr="00742E83" w:rsidRDefault="000E6D6B">
      <w:pPr>
        <w:rPr>
          <w:sz w:val="20"/>
        </w:rPr>
      </w:pPr>
      <w:r w:rsidRPr="00742E83">
        <w:rPr>
          <w:sz w:val="20"/>
        </w:rPr>
        <w:br w:type="page"/>
      </w:r>
    </w:p>
    <w:p w14:paraId="39764C34" w14:textId="7EDBC6DD" w:rsidR="00ED6A81" w:rsidRPr="00742E83" w:rsidRDefault="00ED6A81" w:rsidP="00ED6A81">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80" w:name="_Toc365978185"/>
      <w:bookmarkStart w:id="81" w:name="_Toc55397693"/>
      <w:r w:rsidRPr="00742E83">
        <w:rPr>
          <w:bCs/>
          <w:iCs/>
          <w:szCs w:val="28"/>
        </w:rPr>
        <w:lastRenderedPageBreak/>
        <w:t>FG</w:t>
      </w:r>
      <w:bookmarkEnd w:id="80"/>
      <w:r w:rsidRPr="00742E83">
        <w:rPr>
          <w:bCs/>
          <w:iCs/>
          <w:szCs w:val="28"/>
        </w:rPr>
        <w:t>BOILERS</w:t>
      </w:r>
      <w:r w:rsidR="005530CF" w:rsidRPr="00742E83">
        <w:rPr>
          <w:bCs/>
          <w:iCs/>
          <w:szCs w:val="28"/>
        </w:rPr>
        <w:t>-LARGE</w:t>
      </w:r>
      <w:bookmarkEnd w:id="81"/>
    </w:p>
    <w:p w14:paraId="0A563545" w14:textId="1A5DE1C7" w:rsidR="00ED6A81" w:rsidRPr="00742E83" w:rsidRDefault="00ED6A81" w:rsidP="00ED6A81">
      <w:pPr>
        <w:pBdr>
          <w:top w:val="single" w:sz="4" w:space="1" w:color="auto"/>
          <w:left w:val="single" w:sz="4" w:space="4" w:color="auto"/>
          <w:bottom w:val="single" w:sz="4" w:space="1" w:color="auto"/>
          <w:right w:val="single" w:sz="4" w:space="4" w:color="auto"/>
        </w:pBdr>
        <w:jc w:val="center"/>
        <w:rPr>
          <w:b/>
          <w:sz w:val="28"/>
          <w:szCs w:val="28"/>
        </w:rPr>
      </w:pPr>
      <w:r w:rsidRPr="00742E83">
        <w:rPr>
          <w:b/>
          <w:sz w:val="28"/>
          <w:szCs w:val="28"/>
        </w:rPr>
        <w:t>FLEXIBLE GROUP CONDITIONS</w:t>
      </w:r>
    </w:p>
    <w:p w14:paraId="582CB7E9" w14:textId="4DEA447A" w:rsidR="000E6D6B" w:rsidRDefault="000E6D6B" w:rsidP="00ED6A81">
      <w:pPr>
        <w:rPr>
          <w:rFonts w:cs="Arial"/>
          <w:sz w:val="20"/>
        </w:rPr>
      </w:pPr>
    </w:p>
    <w:p w14:paraId="2F51D410" w14:textId="77777777" w:rsidR="00D22DDC" w:rsidRPr="00742E83" w:rsidRDefault="00D22DDC" w:rsidP="00ED6A81">
      <w:pPr>
        <w:rPr>
          <w:rFonts w:cs="Arial"/>
          <w:sz w:val="20"/>
        </w:rPr>
      </w:pPr>
    </w:p>
    <w:p w14:paraId="38293D73" w14:textId="77777777" w:rsidR="00ED6A81" w:rsidRPr="00742E83" w:rsidRDefault="00ED6A81" w:rsidP="00ED6A81">
      <w:pPr>
        <w:jc w:val="both"/>
        <w:rPr>
          <w:rFonts w:cs="Arial"/>
          <w:b/>
          <w:u w:val="single"/>
        </w:rPr>
      </w:pPr>
      <w:r w:rsidRPr="00742E83">
        <w:rPr>
          <w:rFonts w:cs="Arial"/>
          <w:b/>
          <w:u w:val="single"/>
        </w:rPr>
        <w:t>DESCRIPTION</w:t>
      </w:r>
    </w:p>
    <w:p w14:paraId="21273FAB" w14:textId="77777777" w:rsidR="00ED6A81" w:rsidRPr="00742E83" w:rsidRDefault="00ED6A81" w:rsidP="00ED6A81">
      <w:pPr>
        <w:jc w:val="both"/>
        <w:rPr>
          <w:rFonts w:cs="Arial"/>
        </w:rPr>
      </w:pPr>
    </w:p>
    <w:p w14:paraId="79C24342" w14:textId="253FB36E" w:rsidR="00ED6A81" w:rsidRPr="00742E83" w:rsidRDefault="00ED6A81" w:rsidP="00ED6A81">
      <w:pPr>
        <w:jc w:val="both"/>
        <w:rPr>
          <w:rFonts w:cs="Arial"/>
          <w:sz w:val="20"/>
        </w:rPr>
      </w:pPr>
      <w:r w:rsidRPr="00742E83">
        <w:rPr>
          <w:rFonts w:cs="Arial"/>
          <w:sz w:val="20"/>
        </w:rPr>
        <w:t xml:space="preserve">Requirements for new </w:t>
      </w:r>
      <w:r w:rsidR="0071594C" w:rsidRPr="00742E83">
        <w:rPr>
          <w:rFonts w:cs="Arial"/>
          <w:sz w:val="20"/>
        </w:rPr>
        <w:t xml:space="preserve">and existing </w:t>
      </w:r>
      <w:r w:rsidRPr="00742E83">
        <w:rPr>
          <w:rFonts w:cs="Arial"/>
          <w:sz w:val="20"/>
        </w:rPr>
        <w:t>boiler</w:t>
      </w:r>
      <w:r w:rsidR="005530CF" w:rsidRPr="00742E83">
        <w:rPr>
          <w:rFonts w:cs="Arial"/>
          <w:sz w:val="20"/>
        </w:rPr>
        <w:t>s</w:t>
      </w:r>
      <w:r w:rsidRPr="00742E83">
        <w:rPr>
          <w:rFonts w:cs="Arial"/>
          <w:sz w:val="20"/>
        </w:rPr>
        <w:t xml:space="preserve"> and process heater</w:t>
      </w:r>
      <w:r w:rsidR="005530CF" w:rsidRPr="00742E83">
        <w:rPr>
          <w:rFonts w:cs="Arial"/>
          <w:sz w:val="20"/>
        </w:rPr>
        <w:t>s</w:t>
      </w:r>
      <w:r w:rsidRPr="00742E83">
        <w:rPr>
          <w:rFonts w:cs="Arial"/>
          <w:sz w:val="20"/>
        </w:rPr>
        <w:t xml:space="preserve"> that are designed to burn gas 1 subcategory fuel </w:t>
      </w:r>
      <w:r w:rsidRPr="00742E83">
        <w:rPr>
          <w:sz w:val="20"/>
        </w:rPr>
        <w:t xml:space="preserve">with a heat input capacity of 10 </w:t>
      </w:r>
      <w:r w:rsidR="0037229C">
        <w:rPr>
          <w:sz w:val="20"/>
        </w:rPr>
        <w:t>MMBTU</w:t>
      </w:r>
      <w:r w:rsidRPr="00742E83">
        <w:rPr>
          <w:sz w:val="20"/>
        </w:rPr>
        <w:t>/</w:t>
      </w:r>
      <w:proofErr w:type="spellStart"/>
      <w:r w:rsidRPr="00742E83">
        <w:rPr>
          <w:sz w:val="20"/>
        </w:rPr>
        <w:t>hr</w:t>
      </w:r>
      <w:proofErr w:type="spellEnd"/>
      <w:r w:rsidRPr="00742E83">
        <w:rPr>
          <w:sz w:val="20"/>
        </w:rPr>
        <w:t xml:space="preserve"> or greater</w:t>
      </w:r>
      <w:r w:rsidRPr="00742E83">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2C9B2766" w14:textId="77777777" w:rsidR="00ED6A81" w:rsidRPr="00742E83" w:rsidRDefault="00ED6A81" w:rsidP="00ED6A81">
      <w:pPr>
        <w:jc w:val="both"/>
        <w:rPr>
          <w:rFonts w:cs="Arial"/>
          <w:sz w:val="20"/>
        </w:rPr>
      </w:pPr>
    </w:p>
    <w:p w14:paraId="57434799" w14:textId="46983BBD" w:rsidR="00ED6A81" w:rsidRPr="00742E83" w:rsidRDefault="00ED6A81" w:rsidP="00ED6A81">
      <w:pPr>
        <w:jc w:val="both"/>
        <w:rPr>
          <w:rFonts w:cs="Arial"/>
          <w:bCs/>
          <w:sz w:val="20"/>
        </w:rPr>
      </w:pPr>
      <w:r w:rsidRPr="00742E83">
        <w:rPr>
          <w:rFonts w:cs="Arial"/>
          <w:b/>
          <w:sz w:val="20"/>
        </w:rPr>
        <w:t>Emission Units:</w:t>
      </w:r>
      <w:r w:rsidRPr="00742E83">
        <w:rPr>
          <w:rFonts w:cs="Arial"/>
          <w:sz w:val="20"/>
        </w:rPr>
        <w:t xml:space="preserve"> </w:t>
      </w:r>
      <w:r w:rsidR="000E6D6B" w:rsidRPr="00742E83">
        <w:rPr>
          <w:rFonts w:cs="Arial"/>
          <w:sz w:val="20"/>
        </w:rPr>
        <w:t xml:space="preserve"> </w:t>
      </w:r>
      <w:r w:rsidR="005530CF" w:rsidRPr="00742E83">
        <w:rPr>
          <w:rFonts w:cs="Arial"/>
          <w:bCs/>
          <w:sz w:val="20"/>
        </w:rPr>
        <w:t>EUSTORAGEHTR1, EUSTORAGEHTR2, EUDEHYREG</w:t>
      </w:r>
      <w:r w:rsidR="0030531B" w:rsidRPr="00742E83">
        <w:rPr>
          <w:rFonts w:cs="Arial"/>
          <w:bCs/>
          <w:sz w:val="20"/>
        </w:rPr>
        <w:t>ENHTR</w:t>
      </w:r>
    </w:p>
    <w:p w14:paraId="4B1EA6BA" w14:textId="77777777" w:rsidR="00ED6A81" w:rsidRPr="00742E83" w:rsidRDefault="00ED6A81" w:rsidP="00ED6A81">
      <w:pPr>
        <w:jc w:val="both"/>
        <w:rPr>
          <w:rFonts w:cs="Arial"/>
          <w:bCs/>
          <w:sz w:val="20"/>
        </w:rPr>
      </w:pPr>
    </w:p>
    <w:p w14:paraId="71EF07DB" w14:textId="77777777" w:rsidR="00ED6A81" w:rsidRPr="00742E83" w:rsidRDefault="00ED6A81" w:rsidP="00ED6A81">
      <w:pPr>
        <w:jc w:val="both"/>
        <w:rPr>
          <w:rFonts w:cs="Arial"/>
          <w:b/>
          <w:u w:val="single"/>
        </w:rPr>
      </w:pPr>
      <w:r w:rsidRPr="00742E83">
        <w:rPr>
          <w:rFonts w:cs="Arial"/>
          <w:b/>
          <w:u w:val="single"/>
        </w:rPr>
        <w:t>POLLUTION CONTROL EQUIPMENT</w:t>
      </w:r>
    </w:p>
    <w:p w14:paraId="7A0D580A" w14:textId="77777777" w:rsidR="00ED6A81" w:rsidRPr="00742E83" w:rsidRDefault="00ED6A81" w:rsidP="00ED6A81">
      <w:pPr>
        <w:jc w:val="both"/>
        <w:rPr>
          <w:rFonts w:cs="Arial"/>
          <w:bCs/>
          <w:u w:val="single"/>
        </w:rPr>
      </w:pPr>
    </w:p>
    <w:p w14:paraId="6CF75EA8" w14:textId="30DB95DE" w:rsidR="00ED6A81" w:rsidRPr="00742E83" w:rsidRDefault="0030531B" w:rsidP="00ED6A81">
      <w:pPr>
        <w:jc w:val="both"/>
        <w:rPr>
          <w:rFonts w:cs="Arial"/>
          <w:sz w:val="20"/>
        </w:rPr>
      </w:pPr>
      <w:r w:rsidRPr="00742E83">
        <w:rPr>
          <w:sz w:val="20"/>
        </w:rPr>
        <w:t>NA</w:t>
      </w:r>
    </w:p>
    <w:p w14:paraId="68F749F1" w14:textId="77777777" w:rsidR="00ED6A81" w:rsidRPr="00742E83" w:rsidRDefault="00ED6A81" w:rsidP="00ED6A81">
      <w:pPr>
        <w:rPr>
          <w:rFonts w:cs="Arial"/>
          <w:sz w:val="20"/>
        </w:rPr>
      </w:pPr>
    </w:p>
    <w:p w14:paraId="71DC8694" w14:textId="77777777" w:rsidR="00ED6A81" w:rsidRPr="00742E83" w:rsidRDefault="00ED6A81" w:rsidP="00ED6A81">
      <w:pPr>
        <w:jc w:val="both"/>
        <w:rPr>
          <w:rFonts w:cs="Arial"/>
          <w:b/>
          <w:u w:val="single"/>
        </w:rPr>
      </w:pPr>
      <w:r w:rsidRPr="00742E83">
        <w:rPr>
          <w:rFonts w:cs="Arial"/>
          <w:b/>
        </w:rPr>
        <w:t xml:space="preserve">I.  </w:t>
      </w:r>
      <w:r w:rsidRPr="00742E83">
        <w:rPr>
          <w:rFonts w:cs="Arial"/>
          <w:b/>
          <w:u w:val="single"/>
        </w:rPr>
        <w:t>EMISSION LIMIT(S)</w:t>
      </w:r>
    </w:p>
    <w:p w14:paraId="3423C86A" w14:textId="77777777" w:rsidR="00ED6A81" w:rsidRPr="00742E83" w:rsidRDefault="00ED6A81" w:rsidP="00ED6A81">
      <w:pPr>
        <w:jc w:val="both"/>
        <w:rPr>
          <w:rFonts w:cs="Arial"/>
          <w:sz w:val="20"/>
        </w:rPr>
      </w:pPr>
    </w:p>
    <w:p w14:paraId="5BCC4CAB" w14:textId="77777777" w:rsidR="00ED6A81" w:rsidRPr="00742E83" w:rsidRDefault="00ED6A81" w:rsidP="00ED6A81">
      <w:pPr>
        <w:pStyle w:val="NormalWeb"/>
        <w:spacing w:before="0" w:beforeAutospacing="0" w:after="0" w:afterAutospacing="0"/>
        <w:ind w:firstLine="0"/>
        <w:rPr>
          <w:rFonts w:ascii="Arial" w:hAnsi="Arial" w:cs="Arial"/>
          <w:sz w:val="20"/>
          <w:szCs w:val="20"/>
        </w:rPr>
      </w:pPr>
      <w:r w:rsidRPr="00742E83">
        <w:rPr>
          <w:rFonts w:ascii="Arial" w:hAnsi="Arial" w:cs="Arial"/>
          <w:sz w:val="20"/>
          <w:szCs w:val="20"/>
        </w:rPr>
        <w:t>NA</w:t>
      </w:r>
    </w:p>
    <w:p w14:paraId="47A624DF" w14:textId="77777777" w:rsidR="00ED6A81" w:rsidRPr="00742E83" w:rsidRDefault="00ED6A81" w:rsidP="00ED6A81">
      <w:pPr>
        <w:pStyle w:val="NormalWeb"/>
        <w:spacing w:before="0" w:beforeAutospacing="0" w:after="0" w:afterAutospacing="0"/>
        <w:ind w:firstLine="0"/>
        <w:rPr>
          <w:rFonts w:ascii="Arial" w:hAnsi="Arial" w:cs="Arial"/>
          <w:sz w:val="20"/>
          <w:szCs w:val="20"/>
        </w:rPr>
      </w:pPr>
    </w:p>
    <w:p w14:paraId="4BE1564E" w14:textId="77777777" w:rsidR="00ED6A81" w:rsidRPr="00742E83" w:rsidRDefault="00ED6A81" w:rsidP="00ED6A81">
      <w:pPr>
        <w:jc w:val="both"/>
        <w:rPr>
          <w:rFonts w:cs="Arial"/>
          <w:b/>
          <w:u w:val="single"/>
        </w:rPr>
      </w:pPr>
      <w:r w:rsidRPr="00742E83">
        <w:rPr>
          <w:rFonts w:cs="Arial"/>
          <w:b/>
        </w:rPr>
        <w:t xml:space="preserve">II.  </w:t>
      </w:r>
      <w:r w:rsidRPr="00742E83">
        <w:rPr>
          <w:rFonts w:cs="Arial"/>
          <w:b/>
          <w:u w:val="single"/>
        </w:rPr>
        <w:t>MATERIAL LIMIT(S)</w:t>
      </w:r>
    </w:p>
    <w:p w14:paraId="1EB8B944" w14:textId="77777777" w:rsidR="00ED6A81" w:rsidRPr="00742E83" w:rsidRDefault="00ED6A81" w:rsidP="00ED6A81">
      <w:pPr>
        <w:jc w:val="both"/>
        <w:rPr>
          <w:rFonts w:cs="Arial"/>
          <w:b/>
          <w:u w:val="single"/>
        </w:rPr>
      </w:pPr>
    </w:p>
    <w:p w14:paraId="2FA831C2" w14:textId="77777777" w:rsidR="00ED6A81" w:rsidRPr="00742E83" w:rsidRDefault="00ED6A81" w:rsidP="00ED6A81">
      <w:pPr>
        <w:ind w:left="360" w:hanging="360"/>
        <w:jc w:val="both"/>
        <w:rPr>
          <w:rFonts w:cs="Arial"/>
          <w:sz w:val="20"/>
        </w:rPr>
      </w:pPr>
      <w:r w:rsidRPr="00742E83">
        <w:rPr>
          <w:rFonts w:cs="Arial"/>
          <w:sz w:val="20"/>
        </w:rPr>
        <w:t>NA</w:t>
      </w:r>
    </w:p>
    <w:p w14:paraId="54F0F421" w14:textId="77777777" w:rsidR="00ED6A81" w:rsidRPr="00742E83" w:rsidRDefault="00ED6A81" w:rsidP="00ED6A81">
      <w:pPr>
        <w:jc w:val="both"/>
        <w:rPr>
          <w:rFonts w:cs="Arial"/>
          <w:sz w:val="20"/>
        </w:rPr>
      </w:pPr>
    </w:p>
    <w:p w14:paraId="3AD26C02" w14:textId="77777777" w:rsidR="00ED6A81" w:rsidRPr="00742E83" w:rsidRDefault="00ED6A81" w:rsidP="00ED6A81">
      <w:pPr>
        <w:jc w:val="both"/>
        <w:rPr>
          <w:rFonts w:cs="Arial"/>
          <w:b/>
          <w:u w:val="single"/>
        </w:rPr>
      </w:pPr>
      <w:r w:rsidRPr="00742E83">
        <w:rPr>
          <w:rFonts w:cs="Arial"/>
          <w:b/>
        </w:rPr>
        <w:t xml:space="preserve">III.  </w:t>
      </w:r>
      <w:r w:rsidRPr="00742E83">
        <w:rPr>
          <w:rFonts w:cs="Arial"/>
          <w:b/>
          <w:u w:val="single"/>
        </w:rPr>
        <w:t>PROCESS/OPERATIONAL RESTRICTION(S)</w:t>
      </w:r>
    </w:p>
    <w:p w14:paraId="3899B68B" w14:textId="77777777" w:rsidR="007E563D" w:rsidRPr="00742E83" w:rsidRDefault="007E563D" w:rsidP="007E563D">
      <w:pPr>
        <w:jc w:val="both"/>
        <w:rPr>
          <w:rFonts w:cs="Arial"/>
          <w:bCs/>
          <w:sz w:val="20"/>
        </w:rPr>
      </w:pPr>
    </w:p>
    <w:p w14:paraId="0EC974D5" w14:textId="256BC3CC" w:rsidR="007E563D" w:rsidRPr="00742E83" w:rsidRDefault="0037229C" w:rsidP="007E563D">
      <w:pPr>
        <w:spacing w:after="120"/>
        <w:ind w:left="360" w:hanging="360"/>
        <w:jc w:val="both"/>
        <w:rPr>
          <w:rFonts w:cs="Arial"/>
          <w:b/>
          <w:sz w:val="20"/>
        </w:rPr>
      </w:pPr>
      <w:r>
        <w:rPr>
          <w:rFonts w:cs="Arial"/>
          <w:sz w:val="20"/>
        </w:rPr>
        <w:t>1</w:t>
      </w:r>
      <w:r w:rsidR="007E563D" w:rsidRPr="00742E83">
        <w:rPr>
          <w:rFonts w:cs="Arial"/>
          <w:sz w:val="20"/>
        </w:rPr>
        <w:t>.</w:t>
      </w:r>
      <w:r w:rsidR="007E563D" w:rsidRPr="00742E83">
        <w:rPr>
          <w:rFonts w:cs="Arial"/>
          <w:sz w:val="20"/>
        </w:rPr>
        <w:tab/>
        <w:t xml:space="preserve">The permittee shall conduct an annual tune up of each boiler or process heater as specified below.  The annual tune-up shall be no more than 13 months after the previous tune-up.  </w:t>
      </w:r>
      <w:r w:rsidR="007E563D" w:rsidRPr="00742E83">
        <w:rPr>
          <w:rFonts w:cs="Arial"/>
          <w:b/>
          <w:bCs/>
          <w:sz w:val="20"/>
        </w:rPr>
        <w:t>(</w:t>
      </w:r>
      <w:r w:rsidR="007E563D" w:rsidRPr="00742E83">
        <w:rPr>
          <w:rFonts w:cs="Arial"/>
          <w:b/>
          <w:sz w:val="20"/>
        </w:rPr>
        <w:t>40 CFR 63.7500(a)(1), 40 CFR 63.7515(d), Table 3 of 40 CFR Part 63, Subpart DDDDD</w:t>
      </w:r>
      <w:r w:rsidR="007E563D" w:rsidRPr="00742E83">
        <w:rPr>
          <w:rFonts w:cs="Arial"/>
          <w:b/>
          <w:bCs/>
          <w:sz w:val="20"/>
        </w:rPr>
        <w:t>)</w:t>
      </w:r>
    </w:p>
    <w:p w14:paraId="6193BF7B" w14:textId="77777777" w:rsidR="007E563D" w:rsidRPr="00742E83" w:rsidRDefault="007E563D" w:rsidP="007E563D">
      <w:pPr>
        <w:numPr>
          <w:ilvl w:val="0"/>
          <w:numId w:val="53"/>
        </w:numPr>
        <w:spacing w:after="120"/>
        <w:jc w:val="both"/>
        <w:rPr>
          <w:rFonts w:cs="Arial"/>
          <w:sz w:val="20"/>
        </w:rPr>
      </w:pPr>
      <w:r w:rsidRPr="00742E83">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742E83">
        <w:rPr>
          <w:rFonts w:cs="Arial"/>
          <w:b/>
          <w:sz w:val="20"/>
        </w:rPr>
        <w:t>(40 CFR 63.7540(a)(10)(</w:t>
      </w:r>
      <w:proofErr w:type="spellStart"/>
      <w:r w:rsidRPr="00742E83">
        <w:rPr>
          <w:rFonts w:cs="Arial"/>
          <w:b/>
          <w:sz w:val="20"/>
        </w:rPr>
        <w:t>i</w:t>
      </w:r>
      <w:proofErr w:type="spellEnd"/>
      <w:r w:rsidRPr="00742E83">
        <w:rPr>
          <w:rFonts w:cs="Arial"/>
          <w:b/>
          <w:sz w:val="20"/>
        </w:rPr>
        <w:t>))</w:t>
      </w:r>
    </w:p>
    <w:p w14:paraId="7C25C30C" w14:textId="77777777" w:rsidR="007E563D" w:rsidRPr="00742E83" w:rsidRDefault="007E563D" w:rsidP="007E563D">
      <w:pPr>
        <w:numPr>
          <w:ilvl w:val="0"/>
          <w:numId w:val="53"/>
        </w:numPr>
        <w:spacing w:after="120"/>
        <w:jc w:val="both"/>
        <w:rPr>
          <w:rFonts w:cs="Arial"/>
          <w:sz w:val="20"/>
        </w:rPr>
      </w:pPr>
      <w:r w:rsidRPr="00742E83">
        <w:rPr>
          <w:rFonts w:cs="Arial"/>
          <w:sz w:val="20"/>
        </w:rPr>
        <w:t xml:space="preserve">Inspect the flame pattern, as applicable, and adjust the burner as necessary to optimize the flame pattern.  The adjustment should be consistent with the manufacturer's specifications, if available.  </w:t>
      </w:r>
      <w:r w:rsidRPr="00742E83">
        <w:rPr>
          <w:rFonts w:cs="Arial"/>
          <w:b/>
          <w:sz w:val="20"/>
        </w:rPr>
        <w:t>(40 CFR 63.7540(a)(10)(ii))</w:t>
      </w:r>
    </w:p>
    <w:p w14:paraId="4FB89CBE" w14:textId="77777777" w:rsidR="007E563D" w:rsidRPr="00742E83" w:rsidRDefault="007E563D" w:rsidP="007E563D">
      <w:pPr>
        <w:numPr>
          <w:ilvl w:val="0"/>
          <w:numId w:val="53"/>
        </w:numPr>
        <w:spacing w:after="120"/>
        <w:jc w:val="both"/>
        <w:rPr>
          <w:rFonts w:cs="Arial"/>
          <w:sz w:val="20"/>
        </w:rPr>
      </w:pPr>
      <w:r w:rsidRPr="00742E83">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742E83">
        <w:rPr>
          <w:rFonts w:cs="Arial"/>
          <w:b/>
          <w:sz w:val="20"/>
        </w:rPr>
        <w:t>(40 CFR 63.7540(a)(10)(iii))</w:t>
      </w:r>
    </w:p>
    <w:p w14:paraId="786208C0" w14:textId="77777777" w:rsidR="007E563D" w:rsidRPr="00742E83" w:rsidRDefault="007E563D" w:rsidP="007E563D">
      <w:pPr>
        <w:numPr>
          <w:ilvl w:val="0"/>
          <w:numId w:val="53"/>
        </w:numPr>
        <w:spacing w:after="120"/>
        <w:jc w:val="both"/>
        <w:rPr>
          <w:rFonts w:cs="Arial"/>
          <w:sz w:val="20"/>
        </w:rPr>
      </w:pPr>
      <w:r w:rsidRPr="00742E83">
        <w:rPr>
          <w:rFonts w:cs="Arial"/>
          <w:sz w:val="20"/>
        </w:rPr>
        <w:t>Optimize total emissions of CO.  This optimization should be consistent with the manufacturer's specifications, if available, and with any NO</w:t>
      </w:r>
      <w:r w:rsidRPr="00742E83">
        <w:rPr>
          <w:rFonts w:cs="Arial"/>
          <w:sz w:val="14"/>
          <w:szCs w:val="14"/>
          <w:vertAlign w:val="subscript"/>
        </w:rPr>
        <w:t>X</w:t>
      </w:r>
      <w:r w:rsidRPr="00742E83">
        <w:rPr>
          <w:rFonts w:cs="Arial"/>
          <w:sz w:val="20"/>
        </w:rPr>
        <w:t xml:space="preserve"> requirement to which the unit is subject.  </w:t>
      </w:r>
      <w:r w:rsidRPr="00742E83">
        <w:rPr>
          <w:rFonts w:cs="Arial"/>
          <w:b/>
          <w:sz w:val="20"/>
        </w:rPr>
        <w:t>(40 CFR 63.7540(a)(10)(iv))</w:t>
      </w:r>
    </w:p>
    <w:p w14:paraId="63F6A4E2" w14:textId="77777777" w:rsidR="007E563D" w:rsidRPr="00742E83" w:rsidRDefault="007E563D" w:rsidP="007E563D">
      <w:pPr>
        <w:numPr>
          <w:ilvl w:val="0"/>
          <w:numId w:val="53"/>
        </w:numPr>
        <w:jc w:val="both"/>
        <w:rPr>
          <w:rFonts w:cs="Arial"/>
          <w:sz w:val="20"/>
        </w:rPr>
      </w:pPr>
      <w:r w:rsidRPr="00742E83">
        <w:rPr>
          <w:rFonts w:cs="Arial"/>
          <w:sz w:val="20"/>
        </w:rPr>
        <w:t xml:space="preserve">Measure the concentrations in the effluent stream of CO in parts per million, by volume, and oxygen in volume percent, before and after the adjustments are made (measurements may be either on a dry or wet basis, as </w:t>
      </w:r>
      <w:r w:rsidRPr="00742E83">
        <w:rPr>
          <w:rFonts w:cs="Arial"/>
          <w:sz w:val="20"/>
        </w:rPr>
        <w:lastRenderedPageBreak/>
        <w:t xml:space="preserve">long as it is the same basis before and after the adjustments are made).  Measurements may be taken using a portable CO analyzer.  </w:t>
      </w:r>
      <w:r w:rsidRPr="00742E83">
        <w:rPr>
          <w:rFonts w:cs="Arial"/>
          <w:b/>
          <w:sz w:val="20"/>
        </w:rPr>
        <w:t>(40 CFR 63.7540(a)(10)(v))</w:t>
      </w:r>
    </w:p>
    <w:p w14:paraId="08206B1D" w14:textId="77777777" w:rsidR="007E563D" w:rsidRPr="00742E83" w:rsidRDefault="007E563D" w:rsidP="007E563D">
      <w:pPr>
        <w:tabs>
          <w:tab w:val="left" w:pos="2704"/>
        </w:tabs>
        <w:rPr>
          <w:rFonts w:cs="Arial"/>
          <w:sz w:val="20"/>
        </w:rPr>
      </w:pPr>
    </w:p>
    <w:p w14:paraId="5EB9F86C" w14:textId="77777777" w:rsidR="007E563D" w:rsidRPr="00742E83" w:rsidRDefault="007E563D" w:rsidP="0037229C">
      <w:pPr>
        <w:numPr>
          <w:ilvl w:val="0"/>
          <w:numId w:val="66"/>
        </w:numPr>
        <w:contextualSpacing/>
        <w:jc w:val="both"/>
        <w:rPr>
          <w:rFonts w:cs="Arial"/>
          <w:b/>
          <w:bCs/>
          <w:sz w:val="20"/>
        </w:rPr>
      </w:pPr>
      <w:r w:rsidRPr="00742E83">
        <w:rPr>
          <w:rFonts w:cs="Arial"/>
          <w:sz w:val="20"/>
        </w:rPr>
        <w:t xml:space="preserve">If the unit is not operated on the required date for the tune-up, the tune-up must be conducted within 30 calendar days of startup.  </w:t>
      </w:r>
      <w:r w:rsidRPr="00742E83">
        <w:rPr>
          <w:rFonts w:cs="Arial"/>
          <w:b/>
          <w:bCs/>
          <w:sz w:val="20"/>
        </w:rPr>
        <w:t>(40 CFR 63.7540(a)(13))</w:t>
      </w:r>
    </w:p>
    <w:p w14:paraId="7A789B16" w14:textId="77777777" w:rsidR="007E563D" w:rsidRPr="00742E83" w:rsidRDefault="007E563D" w:rsidP="007E563D">
      <w:pPr>
        <w:contextualSpacing/>
        <w:jc w:val="both"/>
        <w:rPr>
          <w:rFonts w:cs="Arial"/>
          <w:sz w:val="20"/>
        </w:rPr>
      </w:pPr>
    </w:p>
    <w:p w14:paraId="7FE29E7D" w14:textId="77777777" w:rsidR="007E563D" w:rsidRPr="00742E83" w:rsidRDefault="007E563D" w:rsidP="0037229C">
      <w:pPr>
        <w:numPr>
          <w:ilvl w:val="0"/>
          <w:numId w:val="66"/>
        </w:numPr>
        <w:contextualSpacing/>
        <w:jc w:val="both"/>
        <w:rPr>
          <w:rFonts w:cs="Arial"/>
          <w:sz w:val="20"/>
        </w:rPr>
      </w:pPr>
      <w:r w:rsidRPr="00742E83">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742E83">
        <w:rPr>
          <w:sz w:val="20"/>
        </w:rPr>
        <w:t>Administrator</w:t>
      </w:r>
      <w:r w:rsidRPr="00742E83">
        <w:rPr>
          <w:rFonts w:cs="Arial"/>
          <w:sz w:val="20"/>
        </w:rPr>
        <w:t xml:space="preserve"> that may include, but is not limited to, monitoring results, review of operation and maintenance procedures, review of operation and maintenance records, and inspection of the source.  </w:t>
      </w:r>
      <w:r w:rsidRPr="00742E83">
        <w:rPr>
          <w:rFonts w:cs="Arial"/>
          <w:b/>
          <w:bCs/>
          <w:sz w:val="20"/>
        </w:rPr>
        <w:t>(40 CFR 63.7500(a)(3))</w:t>
      </w:r>
    </w:p>
    <w:p w14:paraId="3EA06EC8" w14:textId="77777777" w:rsidR="00ED6A81" w:rsidRPr="00742E83" w:rsidRDefault="00ED6A81" w:rsidP="00ED6A81">
      <w:pPr>
        <w:jc w:val="both"/>
        <w:rPr>
          <w:rFonts w:cs="Arial"/>
          <w:sz w:val="20"/>
        </w:rPr>
      </w:pPr>
    </w:p>
    <w:p w14:paraId="2BC6C81F" w14:textId="77777777" w:rsidR="00ED6A81" w:rsidRPr="00742E83" w:rsidRDefault="00ED6A81" w:rsidP="00ED6A81">
      <w:pPr>
        <w:jc w:val="both"/>
        <w:rPr>
          <w:rFonts w:cs="Arial"/>
          <w:b/>
          <w:u w:val="single"/>
        </w:rPr>
      </w:pPr>
      <w:r w:rsidRPr="00742E83">
        <w:rPr>
          <w:rFonts w:cs="Arial"/>
          <w:b/>
        </w:rPr>
        <w:t xml:space="preserve">IV.  </w:t>
      </w:r>
      <w:r w:rsidRPr="00742E83">
        <w:rPr>
          <w:rFonts w:cs="Arial"/>
          <w:b/>
          <w:u w:val="single"/>
        </w:rPr>
        <w:t>DESIGN/EQUIPMENT PARAMETER(S)</w:t>
      </w:r>
    </w:p>
    <w:p w14:paraId="03F82276" w14:textId="77777777" w:rsidR="00ED6A81" w:rsidRPr="00742E83" w:rsidRDefault="00ED6A81" w:rsidP="00ED6A81">
      <w:pPr>
        <w:jc w:val="both"/>
        <w:rPr>
          <w:rFonts w:cs="Arial"/>
          <w:sz w:val="20"/>
        </w:rPr>
      </w:pPr>
    </w:p>
    <w:p w14:paraId="614EAA22" w14:textId="77777777" w:rsidR="00ED6A81" w:rsidRPr="00742E83" w:rsidRDefault="00ED6A81" w:rsidP="00ED6A81">
      <w:pPr>
        <w:jc w:val="both"/>
        <w:rPr>
          <w:rFonts w:cs="Arial"/>
          <w:sz w:val="20"/>
        </w:rPr>
      </w:pPr>
      <w:r w:rsidRPr="00742E83">
        <w:rPr>
          <w:rFonts w:cs="Arial"/>
          <w:sz w:val="20"/>
        </w:rPr>
        <w:t>NA</w:t>
      </w:r>
    </w:p>
    <w:p w14:paraId="21E1CD12" w14:textId="77777777" w:rsidR="00ED6A81" w:rsidRPr="00742E83" w:rsidRDefault="00ED6A81" w:rsidP="00ED6A81">
      <w:pPr>
        <w:jc w:val="both"/>
        <w:rPr>
          <w:rFonts w:cs="Arial"/>
          <w:sz w:val="20"/>
        </w:rPr>
      </w:pPr>
    </w:p>
    <w:p w14:paraId="6E84E289" w14:textId="77777777" w:rsidR="00ED6A81" w:rsidRPr="00742E83" w:rsidRDefault="00ED6A81" w:rsidP="00ED6A81">
      <w:pPr>
        <w:jc w:val="both"/>
        <w:rPr>
          <w:rFonts w:cs="Arial"/>
          <w:b/>
          <w:u w:val="single"/>
        </w:rPr>
      </w:pPr>
      <w:r w:rsidRPr="00742E83">
        <w:rPr>
          <w:rFonts w:cs="Arial"/>
          <w:b/>
        </w:rPr>
        <w:t xml:space="preserve">V.  </w:t>
      </w:r>
      <w:r w:rsidRPr="00742E83">
        <w:rPr>
          <w:rFonts w:cs="Arial"/>
          <w:b/>
          <w:u w:val="single"/>
        </w:rPr>
        <w:t>TESTING/SAMPLING</w:t>
      </w:r>
    </w:p>
    <w:p w14:paraId="6BB70BF3" w14:textId="530A5A82" w:rsidR="00ED6A81" w:rsidRPr="00742E83" w:rsidRDefault="00ED6A81" w:rsidP="00ED6A81">
      <w:pPr>
        <w:jc w:val="both"/>
        <w:rPr>
          <w:rFonts w:cs="Arial"/>
          <w:b/>
          <w:sz w:val="20"/>
        </w:rPr>
      </w:pPr>
      <w:r w:rsidRPr="00742E83">
        <w:rPr>
          <w:rFonts w:cs="Arial"/>
          <w:sz w:val="20"/>
        </w:rPr>
        <w:t xml:space="preserve">Records shall be maintained on file for a period of five years.  </w:t>
      </w:r>
      <w:r w:rsidRPr="00742E83">
        <w:rPr>
          <w:rFonts w:cs="Arial"/>
          <w:b/>
          <w:sz w:val="20"/>
        </w:rPr>
        <w:t>(R 336.1213(3)(b)(ii))</w:t>
      </w:r>
    </w:p>
    <w:p w14:paraId="68525027" w14:textId="77777777" w:rsidR="00ED6A81" w:rsidRPr="00742E83" w:rsidRDefault="00ED6A81" w:rsidP="00ED6A81">
      <w:pPr>
        <w:jc w:val="both"/>
        <w:rPr>
          <w:rFonts w:cs="Arial"/>
          <w:sz w:val="20"/>
        </w:rPr>
      </w:pPr>
    </w:p>
    <w:p w14:paraId="38D9D125" w14:textId="77777777" w:rsidR="00ED6A81" w:rsidRPr="00742E83" w:rsidRDefault="00ED6A81" w:rsidP="00ED6A81">
      <w:pPr>
        <w:jc w:val="both"/>
        <w:rPr>
          <w:rFonts w:cs="Arial"/>
          <w:sz w:val="20"/>
        </w:rPr>
      </w:pPr>
      <w:r w:rsidRPr="00742E83">
        <w:rPr>
          <w:rFonts w:cs="Arial"/>
          <w:sz w:val="20"/>
        </w:rPr>
        <w:t>NA</w:t>
      </w:r>
    </w:p>
    <w:p w14:paraId="71C09277" w14:textId="77777777" w:rsidR="00ED6A81" w:rsidRPr="00742E83" w:rsidRDefault="00ED6A81" w:rsidP="00ED6A81">
      <w:pPr>
        <w:rPr>
          <w:rFonts w:cs="Arial"/>
        </w:rPr>
      </w:pPr>
    </w:p>
    <w:p w14:paraId="03BFCC2E" w14:textId="77777777" w:rsidR="00ED6A81" w:rsidRPr="00742E83" w:rsidRDefault="00ED6A81" w:rsidP="00ED6A81">
      <w:pPr>
        <w:rPr>
          <w:rFonts w:cs="Arial"/>
          <w:b/>
          <w:u w:val="single"/>
        </w:rPr>
      </w:pPr>
      <w:r w:rsidRPr="00742E83">
        <w:rPr>
          <w:rFonts w:cs="Arial"/>
          <w:b/>
          <w:u w:val="single"/>
        </w:rPr>
        <w:t>VI.  MONITORING/RECORDKEEPING</w:t>
      </w:r>
    </w:p>
    <w:p w14:paraId="3E49E403" w14:textId="77777777" w:rsidR="004516B8" w:rsidRPr="00742E83" w:rsidRDefault="004516B8" w:rsidP="004516B8">
      <w:pPr>
        <w:jc w:val="both"/>
        <w:rPr>
          <w:b/>
          <w:sz w:val="20"/>
        </w:rPr>
      </w:pPr>
      <w:r w:rsidRPr="00742E83">
        <w:rPr>
          <w:rFonts w:cs="Arial"/>
          <w:sz w:val="20"/>
        </w:rPr>
        <w:t xml:space="preserve">Records shall be maintained on file for a period of five years.  </w:t>
      </w:r>
      <w:r w:rsidRPr="00742E83">
        <w:rPr>
          <w:rFonts w:cs="Arial"/>
          <w:b/>
          <w:sz w:val="20"/>
        </w:rPr>
        <w:t>(</w:t>
      </w:r>
      <w:r w:rsidRPr="00742E83">
        <w:rPr>
          <w:b/>
          <w:sz w:val="20"/>
        </w:rPr>
        <w:t>R 336.1213(3)(b)(ii))</w:t>
      </w:r>
    </w:p>
    <w:p w14:paraId="78E8A6A2" w14:textId="77777777" w:rsidR="004516B8" w:rsidRPr="00742E83" w:rsidRDefault="004516B8" w:rsidP="004516B8">
      <w:pPr>
        <w:jc w:val="both"/>
        <w:rPr>
          <w:rFonts w:cs="Arial"/>
          <w:sz w:val="20"/>
        </w:rPr>
      </w:pPr>
    </w:p>
    <w:p w14:paraId="104D853F" w14:textId="0569E257" w:rsidR="004516B8" w:rsidRPr="00742E83" w:rsidRDefault="004516B8" w:rsidP="004516B8">
      <w:pPr>
        <w:numPr>
          <w:ilvl w:val="0"/>
          <w:numId w:val="52"/>
        </w:numPr>
        <w:ind w:left="360"/>
        <w:jc w:val="both"/>
        <w:rPr>
          <w:rFonts w:cs="Arial"/>
          <w:sz w:val="20"/>
        </w:rPr>
      </w:pPr>
      <w:r w:rsidRPr="00742E83">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w:t>
      </w:r>
      <w:r w:rsidR="003A15D5" w:rsidRPr="00742E83">
        <w:rPr>
          <w:rFonts w:cs="Arial"/>
          <w:sz w:val="20"/>
        </w:rPr>
        <w:t>annual</w:t>
      </w:r>
      <w:r w:rsidRPr="00742E83">
        <w:rPr>
          <w:rFonts w:cs="Arial"/>
          <w:sz w:val="20"/>
        </w:rPr>
        <w:t xml:space="preserve"> compliance report that the permittee submitted.  </w:t>
      </w:r>
      <w:r w:rsidRPr="00742E83">
        <w:rPr>
          <w:rFonts w:cs="Arial"/>
          <w:b/>
          <w:sz w:val="20"/>
        </w:rPr>
        <w:t>(40 CFR 63.7555(a)(1))</w:t>
      </w:r>
    </w:p>
    <w:p w14:paraId="08FD870D" w14:textId="77777777" w:rsidR="004516B8" w:rsidRPr="00742E83" w:rsidRDefault="004516B8" w:rsidP="004516B8">
      <w:pPr>
        <w:jc w:val="both"/>
        <w:rPr>
          <w:rFonts w:cs="Arial"/>
          <w:sz w:val="20"/>
        </w:rPr>
      </w:pPr>
    </w:p>
    <w:p w14:paraId="4E280220" w14:textId="336CF805" w:rsidR="004516B8" w:rsidRPr="00742E83" w:rsidRDefault="004516B8" w:rsidP="004516B8">
      <w:pPr>
        <w:numPr>
          <w:ilvl w:val="0"/>
          <w:numId w:val="52"/>
        </w:numPr>
        <w:ind w:left="360"/>
        <w:contextualSpacing/>
        <w:jc w:val="both"/>
        <w:rPr>
          <w:rFonts w:cs="Arial"/>
          <w:sz w:val="20"/>
        </w:rPr>
      </w:pPr>
      <w:r w:rsidRPr="00742E83">
        <w:rPr>
          <w:rFonts w:cs="Arial"/>
          <w:sz w:val="20"/>
        </w:rPr>
        <w:t>If the permittee uses an alternative fuel other than natural gas, refinery gas, gaseous fuel subject to another subpart under 40 CFR Part 63, Other Gas 1 fuel, or gaseous fuel subject to another subpart of 40 CFR Part 60</w:t>
      </w:r>
      <w:r w:rsidR="00D22DDC">
        <w:rPr>
          <w:rFonts w:cs="Arial"/>
          <w:sz w:val="20"/>
        </w:rPr>
        <w:t xml:space="preserve">, </w:t>
      </w:r>
      <w:r w:rsidRPr="00742E83">
        <w:rPr>
          <w:rFonts w:cs="Arial"/>
          <w:sz w:val="20"/>
        </w:rPr>
        <w:t xml:space="preserve">Part 61, or Part 65, the permittee must keep records of the total hours per calendar year that alternative fuel is burned and the total hours per calendar year that the unit operated during periods of gas curtailment or gas supply emergencies.  </w:t>
      </w:r>
      <w:r w:rsidRPr="00742E83">
        <w:rPr>
          <w:rFonts w:cs="Arial"/>
          <w:b/>
          <w:sz w:val="20"/>
        </w:rPr>
        <w:t>(40 CFR 63.7555(h))</w:t>
      </w:r>
    </w:p>
    <w:p w14:paraId="6FE65725" w14:textId="77777777" w:rsidR="004516B8" w:rsidRPr="00742E83" w:rsidRDefault="004516B8" w:rsidP="004516B8">
      <w:pPr>
        <w:contextualSpacing/>
        <w:jc w:val="both"/>
        <w:rPr>
          <w:rFonts w:cs="Arial"/>
          <w:sz w:val="20"/>
        </w:rPr>
      </w:pPr>
    </w:p>
    <w:p w14:paraId="72AA1841" w14:textId="77777777" w:rsidR="004516B8" w:rsidRPr="00742E83" w:rsidRDefault="004516B8" w:rsidP="004516B8">
      <w:pPr>
        <w:numPr>
          <w:ilvl w:val="0"/>
          <w:numId w:val="52"/>
        </w:numPr>
        <w:spacing w:after="120"/>
        <w:ind w:left="360"/>
        <w:jc w:val="both"/>
        <w:rPr>
          <w:rFonts w:cs="Arial"/>
          <w:bCs/>
          <w:sz w:val="20"/>
        </w:rPr>
      </w:pPr>
      <w:r w:rsidRPr="00742E83">
        <w:rPr>
          <w:rFonts w:cs="Arial"/>
          <w:bCs/>
          <w:sz w:val="20"/>
        </w:rPr>
        <w:t xml:space="preserve">The permittee shall maintain on-site and submit, if requested by the AQD, an annual tune-up report containing the information listed below. </w:t>
      </w:r>
    </w:p>
    <w:p w14:paraId="02717286" w14:textId="77777777" w:rsidR="004516B8" w:rsidRPr="00742E83" w:rsidRDefault="004516B8" w:rsidP="004516B8">
      <w:pPr>
        <w:numPr>
          <w:ilvl w:val="0"/>
          <w:numId w:val="57"/>
        </w:numPr>
        <w:spacing w:after="120"/>
        <w:jc w:val="both"/>
        <w:rPr>
          <w:rFonts w:cs="Arial"/>
          <w:bCs/>
          <w:sz w:val="20"/>
        </w:rPr>
      </w:pPr>
      <w:r w:rsidRPr="00742E83">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742E83">
        <w:rPr>
          <w:rFonts w:cs="Arial"/>
          <w:b/>
          <w:sz w:val="20"/>
        </w:rPr>
        <w:t>(40 CFR 63.7540(a)(10)(vi)(A))</w:t>
      </w:r>
    </w:p>
    <w:p w14:paraId="55432A5D" w14:textId="77777777" w:rsidR="004516B8" w:rsidRPr="00742E83" w:rsidRDefault="004516B8" w:rsidP="004516B8">
      <w:pPr>
        <w:numPr>
          <w:ilvl w:val="0"/>
          <w:numId w:val="57"/>
        </w:numPr>
        <w:spacing w:after="120"/>
        <w:jc w:val="both"/>
        <w:rPr>
          <w:rFonts w:cs="Arial"/>
          <w:bCs/>
          <w:sz w:val="20"/>
        </w:rPr>
      </w:pPr>
      <w:r w:rsidRPr="00742E83">
        <w:rPr>
          <w:rFonts w:cs="Arial"/>
          <w:bCs/>
          <w:sz w:val="20"/>
        </w:rPr>
        <w:t xml:space="preserve">A description of any corrective actions taken as a part of the tune-up.  </w:t>
      </w:r>
      <w:r w:rsidRPr="00742E83">
        <w:rPr>
          <w:rFonts w:cs="Arial"/>
          <w:b/>
          <w:sz w:val="20"/>
        </w:rPr>
        <w:t>(40 CFR 63.7540(a)(10)(vi)(B))</w:t>
      </w:r>
    </w:p>
    <w:p w14:paraId="0CBD07A9" w14:textId="77777777" w:rsidR="004516B8" w:rsidRPr="00742E83" w:rsidRDefault="004516B8" w:rsidP="004516B8">
      <w:pPr>
        <w:numPr>
          <w:ilvl w:val="0"/>
          <w:numId w:val="57"/>
        </w:numPr>
        <w:contextualSpacing/>
        <w:jc w:val="both"/>
        <w:rPr>
          <w:rFonts w:cs="Arial"/>
          <w:b/>
          <w:sz w:val="20"/>
        </w:rPr>
      </w:pPr>
      <w:r w:rsidRPr="00742E83">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742E83">
        <w:rPr>
          <w:rFonts w:cs="Arial"/>
          <w:b/>
          <w:sz w:val="20"/>
        </w:rPr>
        <w:t>(40 CFR 63.7540(a)(10)(vi)(C))</w:t>
      </w:r>
    </w:p>
    <w:p w14:paraId="4ADB88A7" w14:textId="77777777" w:rsidR="004516B8" w:rsidRPr="00742E83" w:rsidRDefault="004516B8" w:rsidP="004516B8">
      <w:pPr>
        <w:ind w:left="360" w:hanging="360"/>
        <w:jc w:val="both"/>
        <w:rPr>
          <w:rFonts w:cs="Arial"/>
          <w:sz w:val="20"/>
        </w:rPr>
      </w:pPr>
    </w:p>
    <w:p w14:paraId="63165997" w14:textId="77777777" w:rsidR="004516B8" w:rsidRPr="00742E83" w:rsidRDefault="004516B8" w:rsidP="004516B8">
      <w:pPr>
        <w:numPr>
          <w:ilvl w:val="0"/>
          <w:numId w:val="52"/>
        </w:numPr>
        <w:ind w:left="360"/>
        <w:jc w:val="both"/>
        <w:rPr>
          <w:rFonts w:cs="Arial"/>
          <w:sz w:val="20"/>
        </w:rPr>
      </w:pPr>
      <w:r w:rsidRPr="00742E83">
        <w:rPr>
          <w:rFonts w:cs="Arial"/>
          <w:sz w:val="20"/>
        </w:rPr>
        <w:t xml:space="preserve">The permittee’s records must be in a form suitable and readily available for expeditious review, according to 40 CFR 63.10(b)(1).  </w:t>
      </w:r>
      <w:r w:rsidRPr="00742E83">
        <w:rPr>
          <w:rFonts w:cs="Arial"/>
          <w:b/>
          <w:sz w:val="20"/>
        </w:rPr>
        <w:t>(40 CFR 63.7560(a))</w:t>
      </w:r>
    </w:p>
    <w:p w14:paraId="6B77D769" w14:textId="77777777" w:rsidR="004516B8" w:rsidRPr="00742E83" w:rsidRDefault="004516B8" w:rsidP="004516B8">
      <w:pPr>
        <w:ind w:left="360" w:hanging="360"/>
        <w:jc w:val="both"/>
        <w:rPr>
          <w:rFonts w:cs="Arial"/>
          <w:sz w:val="20"/>
        </w:rPr>
      </w:pPr>
    </w:p>
    <w:p w14:paraId="6F8FC403" w14:textId="77777777" w:rsidR="004516B8" w:rsidRPr="00742E83" w:rsidRDefault="004516B8" w:rsidP="004516B8">
      <w:pPr>
        <w:numPr>
          <w:ilvl w:val="0"/>
          <w:numId w:val="52"/>
        </w:numPr>
        <w:ind w:left="360"/>
        <w:jc w:val="both"/>
        <w:rPr>
          <w:rFonts w:cs="Arial"/>
          <w:sz w:val="20"/>
        </w:rPr>
      </w:pPr>
      <w:r w:rsidRPr="00742E83">
        <w:rPr>
          <w:rFonts w:cs="Arial"/>
          <w:sz w:val="20"/>
        </w:rPr>
        <w:t xml:space="preserve">As specified in 40 CFR 63.10(b)(1), the permittee must keep each record for 5-years following the date of each occurrence, measurement, maintenance, corrective action, report, or record.  </w:t>
      </w:r>
      <w:r w:rsidRPr="00742E83">
        <w:rPr>
          <w:rFonts w:cs="Arial"/>
          <w:b/>
          <w:sz w:val="20"/>
        </w:rPr>
        <w:t>(40 CFR 63.7560(b))</w:t>
      </w:r>
    </w:p>
    <w:p w14:paraId="795FA471" w14:textId="77777777" w:rsidR="004516B8" w:rsidRPr="00742E83" w:rsidRDefault="004516B8" w:rsidP="004516B8">
      <w:pPr>
        <w:ind w:left="360" w:hanging="360"/>
        <w:jc w:val="both"/>
        <w:rPr>
          <w:rFonts w:cs="Arial"/>
          <w:sz w:val="20"/>
        </w:rPr>
      </w:pPr>
    </w:p>
    <w:p w14:paraId="709245F9" w14:textId="6315B9FC" w:rsidR="0037229C" w:rsidRPr="00E80904" w:rsidRDefault="004516B8" w:rsidP="00D47780">
      <w:pPr>
        <w:numPr>
          <w:ilvl w:val="0"/>
          <w:numId w:val="52"/>
        </w:numPr>
        <w:ind w:left="360"/>
        <w:jc w:val="both"/>
        <w:rPr>
          <w:rFonts w:cs="Arial"/>
          <w:sz w:val="20"/>
        </w:rPr>
      </w:pPr>
      <w:r w:rsidRPr="00E80904">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E80904">
        <w:rPr>
          <w:rFonts w:cs="Arial"/>
          <w:b/>
          <w:sz w:val="20"/>
        </w:rPr>
        <w:t>(40 CFR 63.7560(c))</w:t>
      </w:r>
    </w:p>
    <w:p w14:paraId="1B27AB84" w14:textId="77777777" w:rsidR="000E5809" w:rsidRPr="00742E83" w:rsidRDefault="000E5809" w:rsidP="000E5809">
      <w:pPr>
        <w:ind w:left="360"/>
        <w:jc w:val="both"/>
        <w:rPr>
          <w:rFonts w:cs="Arial"/>
          <w:sz w:val="20"/>
        </w:rPr>
      </w:pPr>
    </w:p>
    <w:p w14:paraId="09CF2052" w14:textId="538CEFFB" w:rsidR="000E5809" w:rsidRDefault="00ED6A81" w:rsidP="000E5809">
      <w:pPr>
        <w:jc w:val="both"/>
        <w:rPr>
          <w:rFonts w:cs="Arial"/>
          <w:b/>
          <w:u w:val="single"/>
        </w:rPr>
      </w:pPr>
      <w:r w:rsidRPr="00742E83">
        <w:rPr>
          <w:rFonts w:cs="Arial"/>
          <w:b/>
        </w:rPr>
        <w:t xml:space="preserve">VII.  </w:t>
      </w:r>
      <w:r w:rsidRPr="00742E83">
        <w:rPr>
          <w:rFonts w:cs="Arial"/>
          <w:b/>
          <w:u w:val="single"/>
        </w:rPr>
        <w:t>REPORTING</w:t>
      </w:r>
    </w:p>
    <w:p w14:paraId="60DF5E8D" w14:textId="77777777" w:rsidR="00E80904" w:rsidRPr="00E80904" w:rsidRDefault="00E80904" w:rsidP="000E5809">
      <w:pPr>
        <w:jc w:val="both"/>
        <w:rPr>
          <w:rFonts w:cs="Arial"/>
          <w:bCs/>
          <w:sz w:val="20"/>
        </w:rPr>
      </w:pPr>
    </w:p>
    <w:p w14:paraId="6A179851" w14:textId="77777777" w:rsidR="000E5809" w:rsidRPr="00742E83" w:rsidRDefault="000E5809" w:rsidP="000E5809">
      <w:pPr>
        <w:numPr>
          <w:ilvl w:val="0"/>
          <w:numId w:val="50"/>
        </w:numPr>
        <w:contextualSpacing/>
        <w:jc w:val="both"/>
        <w:rPr>
          <w:rFonts w:cs="Arial"/>
          <w:b/>
          <w:sz w:val="20"/>
        </w:rPr>
      </w:pPr>
      <w:r w:rsidRPr="00742E83">
        <w:rPr>
          <w:rFonts w:cs="Arial"/>
          <w:sz w:val="20"/>
        </w:rPr>
        <w:t xml:space="preserve">Prompt reporting of deviations pursuant to General Conditions 21 and 22 of Part A.  </w:t>
      </w:r>
      <w:r w:rsidRPr="00742E83">
        <w:rPr>
          <w:rFonts w:cs="Arial"/>
          <w:b/>
          <w:sz w:val="20"/>
        </w:rPr>
        <w:t>(R 336.1213(3)(c)(ii))</w:t>
      </w:r>
    </w:p>
    <w:p w14:paraId="263B53EA" w14:textId="77777777" w:rsidR="000E5809" w:rsidRPr="00742E83" w:rsidRDefault="000E5809" w:rsidP="000E5809">
      <w:pPr>
        <w:ind w:left="360" w:hanging="360"/>
        <w:jc w:val="both"/>
        <w:rPr>
          <w:rFonts w:cs="Arial"/>
          <w:sz w:val="20"/>
        </w:rPr>
      </w:pPr>
    </w:p>
    <w:p w14:paraId="4D0EEE7B" w14:textId="77777777" w:rsidR="000E5809" w:rsidRPr="00742E83" w:rsidRDefault="000E5809" w:rsidP="000E5809">
      <w:pPr>
        <w:numPr>
          <w:ilvl w:val="0"/>
          <w:numId w:val="50"/>
        </w:numPr>
        <w:contextualSpacing/>
        <w:jc w:val="both"/>
        <w:rPr>
          <w:rFonts w:cs="Arial"/>
          <w:b/>
          <w:sz w:val="20"/>
        </w:rPr>
      </w:pPr>
      <w:r w:rsidRPr="00742E83">
        <w:rPr>
          <w:rFonts w:cs="Arial"/>
          <w:sz w:val="20"/>
        </w:rPr>
        <w:t>Semiannual reporting of monitoring and deviations pursuant to General Condition 23 of Part A.  The report shall be postmarked or</w:t>
      </w:r>
      <w:r w:rsidRPr="00742E83">
        <w:rPr>
          <w:rFonts w:cs="Arial"/>
          <w:b/>
          <w:sz w:val="20"/>
        </w:rPr>
        <w:t xml:space="preserve"> </w:t>
      </w:r>
      <w:r w:rsidRPr="00742E83">
        <w:rPr>
          <w:rFonts w:cs="Arial"/>
          <w:sz w:val="20"/>
        </w:rPr>
        <w:t xml:space="preserve">received by the appropriate AQD District Office by March 15 for reporting period July 1 to December 31 and September 15 for reporting period January 1 to June 30.  </w:t>
      </w:r>
      <w:r w:rsidRPr="00742E83">
        <w:rPr>
          <w:rFonts w:cs="Arial"/>
          <w:b/>
          <w:sz w:val="20"/>
        </w:rPr>
        <w:t>(R 336.1213(3)(c)(</w:t>
      </w:r>
      <w:proofErr w:type="spellStart"/>
      <w:r w:rsidRPr="00742E83">
        <w:rPr>
          <w:rFonts w:cs="Arial"/>
          <w:b/>
          <w:sz w:val="20"/>
        </w:rPr>
        <w:t>i</w:t>
      </w:r>
      <w:proofErr w:type="spellEnd"/>
      <w:r w:rsidRPr="00742E83">
        <w:rPr>
          <w:rFonts w:cs="Arial"/>
          <w:b/>
          <w:sz w:val="20"/>
        </w:rPr>
        <w:t>))</w:t>
      </w:r>
    </w:p>
    <w:p w14:paraId="50DFC08C" w14:textId="77777777" w:rsidR="000E5809" w:rsidRPr="00742E83" w:rsidRDefault="000E5809" w:rsidP="000E5809">
      <w:pPr>
        <w:ind w:left="360" w:hanging="360"/>
        <w:jc w:val="both"/>
        <w:rPr>
          <w:rFonts w:cs="Arial"/>
          <w:sz w:val="20"/>
        </w:rPr>
      </w:pPr>
    </w:p>
    <w:p w14:paraId="32EA88DC" w14:textId="77777777" w:rsidR="000E5809" w:rsidRPr="00742E83" w:rsidRDefault="000E5809" w:rsidP="000E5809">
      <w:pPr>
        <w:numPr>
          <w:ilvl w:val="0"/>
          <w:numId w:val="50"/>
        </w:numPr>
        <w:contextualSpacing/>
        <w:jc w:val="both"/>
        <w:rPr>
          <w:rFonts w:cs="Arial"/>
          <w:sz w:val="20"/>
        </w:rPr>
      </w:pPr>
      <w:r w:rsidRPr="00742E83">
        <w:rPr>
          <w:rFonts w:cs="Arial"/>
          <w:sz w:val="20"/>
        </w:rPr>
        <w:t>Annual certification of compliance pursuant to General Conditions 19 and 20 of Part A.  The report shall be postmarked or</w:t>
      </w:r>
      <w:r w:rsidRPr="00742E83">
        <w:rPr>
          <w:rFonts w:cs="Arial"/>
          <w:b/>
          <w:sz w:val="20"/>
        </w:rPr>
        <w:t xml:space="preserve"> </w:t>
      </w:r>
      <w:r w:rsidRPr="00742E83">
        <w:rPr>
          <w:rFonts w:cs="Arial"/>
          <w:sz w:val="20"/>
        </w:rPr>
        <w:t xml:space="preserve">received by the appropriate AQD District Office by March 15 for the previous calendar year.  </w:t>
      </w:r>
      <w:r w:rsidRPr="00742E83">
        <w:rPr>
          <w:rFonts w:cs="Arial"/>
          <w:b/>
          <w:sz w:val="20"/>
        </w:rPr>
        <w:t>(R 336.1213(4)(c))</w:t>
      </w:r>
    </w:p>
    <w:p w14:paraId="00D6BA2C" w14:textId="77777777" w:rsidR="000E5809" w:rsidRPr="00742E83" w:rsidRDefault="000E5809" w:rsidP="000E5809">
      <w:pPr>
        <w:jc w:val="both"/>
        <w:rPr>
          <w:rFonts w:cs="Arial"/>
          <w:sz w:val="20"/>
        </w:rPr>
      </w:pPr>
    </w:p>
    <w:p w14:paraId="48B0E0C2" w14:textId="77777777" w:rsidR="000E5809" w:rsidRPr="00742E83" w:rsidRDefault="000E5809" w:rsidP="000E5809">
      <w:pPr>
        <w:numPr>
          <w:ilvl w:val="0"/>
          <w:numId w:val="50"/>
        </w:numPr>
        <w:spacing w:after="120"/>
        <w:jc w:val="both"/>
        <w:rPr>
          <w:rFonts w:cs="Arial"/>
          <w:sz w:val="20"/>
        </w:rPr>
      </w:pPr>
      <w:r w:rsidRPr="00742E83">
        <w:rPr>
          <w:rFonts w:cs="Arial"/>
          <w:sz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44AB43DA" w14:textId="77777777" w:rsidR="000E5809" w:rsidRPr="00742E83" w:rsidRDefault="000E5809" w:rsidP="000E5809">
      <w:pPr>
        <w:numPr>
          <w:ilvl w:val="0"/>
          <w:numId w:val="48"/>
        </w:numPr>
        <w:spacing w:after="120"/>
        <w:jc w:val="both"/>
        <w:rPr>
          <w:rFonts w:cs="Arial"/>
          <w:sz w:val="20"/>
        </w:rPr>
      </w:pPr>
      <w:r w:rsidRPr="00742E83">
        <w:rPr>
          <w:rFonts w:cs="Arial"/>
          <w:sz w:val="20"/>
        </w:rPr>
        <w:t xml:space="preserve">Company name and address.  </w:t>
      </w:r>
      <w:r w:rsidRPr="00742E83">
        <w:rPr>
          <w:rFonts w:cs="Arial"/>
          <w:b/>
          <w:sz w:val="20"/>
        </w:rPr>
        <w:t>(40 CFR 63.7545(f)(1))</w:t>
      </w:r>
    </w:p>
    <w:p w14:paraId="7956CB2C" w14:textId="77777777" w:rsidR="000E5809" w:rsidRPr="00742E83" w:rsidRDefault="000E5809" w:rsidP="000E5809">
      <w:pPr>
        <w:numPr>
          <w:ilvl w:val="0"/>
          <w:numId w:val="48"/>
        </w:numPr>
        <w:spacing w:after="120"/>
        <w:jc w:val="both"/>
        <w:rPr>
          <w:rFonts w:cs="Arial"/>
          <w:sz w:val="20"/>
        </w:rPr>
      </w:pPr>
      <w:r w:rsidRPr="00742E83">
        <w:rPr>
          <w:rFonts w:cs="Arial"/>
          <w:sz w:val="20"/>
        </w:rPr>
        <w:t xml:space="preserve">Identification of the affected unit.  </w:t>
      </w:r>
      <w:r w:rsidRPr="00742E83">
        <w:rPr>
          <w:rFonts w:cs="Arial"/>
          <w:b/>
          <w:sz w:val="20"/>
        </w:rPr>
        <w:t>(40 CFR 63.7545(f)(2))</w:t>
      </w:r>
    </w:p>
    <w:p w14:paraId="11BD540B" w14:textId="77777777" w:rsidR="000E5809" w:rsidRPr="00742E83" w:rsidRDefault="000E5809" w:rsidP="000E5809">
      <w:pPr>
        <w:numPr>
          <w:ilvl w:val="0"/>
          <w:numId w:val="48"/>
        </w:numPr>
        <w:spacing w:after="120"/>
        <w:jc w:val="both"/>
        <w:rPr>
          <w:rFonts w:cs="Arial"/>
          <w:sz w:val="20"/>
        </w:rPr>
      </w:pPr>
      <w:r w:rsidRPr="00742E83">
        <w:rPr>
          <w:rFonts w:cs="Arial"/>
          <w:sz w:val="20"/>
        </w:rPr>
        <w:t xml:space="preserve">Reason the permittee is unable to use natural gas or equivalent fuel, including the date when the natural gas curtailment was declared, or the natural gas supply interruption began.  </w:t>
      </w:r>
      <w:r w:rsidRPr="00742E83">
        <w:rPr>
          <w:rFonts w:cs="Arial"/>
          <w:b/>
          <w:sz w:val="20"/>
        </w:rPr>
        <w:t>(40 CFR 63.7545(f)(3))</w:t>
      </w:r>
    </w:p>
    <w:p w14:paraId="274DE39E" w14:textId="77777777" w:rsidR="000E5809" w:rsidRPr="00742E83" w:rsidRDefault="000E5809" w:rsidP="000E5809">
      <w:pPr>
        <w:numPr>
          <w:ilvl w:val="0"/>
          <w:numId w:val="48"/>
        </w:numPr>
        <w:spacing w:after="120"/>
        <w:jc w:val="both"/>
        <w:rPr>
          <w:rFonts w:cs="Arial"/>
          <w:sz w:val="20"/>
        </w:rPr>
      </w:pPr>
      <w:r w:rsidRPr="00742E83">
        <w:rPr>
          <w:rFonts w:cs="Arial"/>
          <w:sz w:val="20"/>
        </w:rPr>
        <w:t xml:space="preserve">Type of alternative fuel that the permittee intends to use.  </w:t>
      </w:r>
      <w:r w:rsidRPr="00742E83">
        <w:rPr>
          <w:rFonts w:cs="Arial"/>
          <w:b/>
          <w:sz w:val="20"/>
        </w:rPr>
        <w:t>(40 CFR 63.7545(f)(4))</w:t>
      </w:r>
    </w:p>
    <w:p w14:paraId="7221F205" w14:textId="77777777" w:rsidR="000E5809" w:rsidRPr="00742E83" w:rsidRDefault="000E5809" w:rsidP="000E5809">
      <w:pPr>
        <w:numPr>
          <w:ilvl w:val="0"/>
          <w:numId w:val="48"/>
        </w:numPr>
        <w:jc w:val="both"/>
        <w:rPr>
          <w:rFonts w:cs="Arial"/>
          <w:sz w:val="20"/>
        </w:rPr>
      </w:pPr>
      <w:r w:rsidRPr="00742E83">
        <w:rPr>
          <w:rFonts w:cs="Arial"/>
          <w:sz w:val="20"/>
        </w:rPr>
        <w:t xml:space="preserve">Dates when the alternative fuel use is expected to begin and end.  </w:t>
      </w:r>
      <w:r w:rsidRPr="00742E83">
        <w:rPr>
          <w:rFonts w:cs="Arial"/>
          <w:b/>
          <w:sz w:val="20"/>
        </w:rPr>
        <w:t>(40 CFR 63.7545(f)(5))</w:t>
      </w:r>
    </w:p>
    <w:p w14:paraId="49D4CA44" w14:textId="77777777" w:rsidR="000E5809" w:rsidRPr="00742E83" w:rsidRDefault="000E5809" w:rsidP="000E5809">
      <w:pPr>
        <w:jc w:val="both"/>
        <w:rPr>
          <w:rFonts w:cs="Arial"/>
          <w:sz w:val="20"/>
        </w:rPr>
      </w:pPr>
    </w:p>
    <w:p w14:paraId="03606DBF" w14:textId="77777777" w:rsidR="000E5809" w:rsidRPr="00742E83" w:rsidRDefault="000E5809" w:rsidP="000E5809">
      <w:pPr>
        <w:numPr>
          <w:ilvl w:val="0"/>
          <w:numId w:val="50"/>
        </w:numPr>
        <w:jc w:val="both"/>
        <w:rPr>
          <w:rFonts w:cs="Arial"/>
          <w:sz w:val="20"/>
        </w:rPr>
      </w:pPr>
      <w:r w:rsidRPr="00742E83">
        <w:rPr>
          <w:rFonts w:cs="Arial"/>
          <w:sz w:val="20"/>
        </w:rPr>
        <w:t>The permittee must submit boiler and process heater tune-up compliance reports to the appropriate AQD District Office.  The reports must be postmarked or submitted by March 15</w:t>
      </w:r>
      <w:r w:rsidRPr="00742E83">
        <w:rPr>
          <w:rFonts w:cs="Arial"/>
          <w:sz w:val="20"/>
          <w:vertAlign w:val="superscript"/>
        </w:rPr>
        <w:t>th</w:t>
      </w:r>
      <w:r w:rsidRPr="00742E83">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742E83">
        <w:rPr>
          <w:rFonts w:ascii="Times New Roman" w:hAnsi="Times New Roman"/>
          <w:sz w:val="24"/>
          <w:szCs w:val="24"/>
        </w:rPr>
        <w:t xml:space="preserve"> </w:t>
      </w:r>
      <w:r w:rsidRPr="00742E83">
        <w:rPr>
          <w:rFonts w:cs="Arial"/>
          <w:sz w:val="20"/>
        </w:rPr>
        <w:t xml:space="preserve">which is accessed through EPA’s Central Data Exchange (CDX) (www.epa.gov/cdx).  </w:t>
      </w:r>
      <w:r w:rsidRPr="00742E83">
        <w:rPr>
          <w:rFonts w:cs="Arial"/>
          <w:b/>
          <w:sz w:val="20"/>
        </w:rPr>
        <w:t>(40 CFR 63.7550(b))</w:t>
      </w:r>
    </w:p>
    <w:p w14:paraId="255EE01A" w14:textId="77777777" w:rsidR="000E5809" w:rsidRPr="00742E83" w:rsidRDefault="000E5809" w:rsidP="000E5809">
      <w:pPr>
        <w:jc w:val="both"/>
        <w:rPr>
          <w:rFonts w:cs="Arial"/>
          <w:sz w:val="20"/>
        </w:rPr>
      </w:pPr>
    </w:p>
    <w:p w14:paraId="43C80343" w14:textId="77777777" w:rsidR="000E5809" w:rsidRPr="00742E83" w:rsidRDefault="000E5809" w:rsidP="000E5809">
      <w:pPr>
        <w:numPr>
          <w:ilvl w:val="0"/>
          <w:numId w:val="50"/>
        </w:numPr>
        <w:spacing w:after="120"/>
        <w:jc w:val="both"/>
        <w:rPr>
          <w:rFonts w:cs="Arial"/>
          <w:b/>
          <w:sz w:val="20"/>
        </w:rPr>
      </w:pPr>
      <w:r w:rsidRPr="00742E83">
        <w:rPr>
          <w:rFonts w:cs="Arial"/>
          <w:sz w:val="20"/>
        </w:rPr>
        <w:t xml:space="preserve">The permittee must submit a compliance report containing the following information.  </w:t>
      </w:r>
    </w:p>
    <w:p w14:paraId="6B31F58F" w14:textId="77777777" w:rsidR="000E5809" w:rsidRPr="00742E83" w:rsidRDefault="000E5809" w:rsidP="000E5809">
      <w:pPr>
        <w:numPr>
          <w:ilvl w:val="1"/>
          <w:numId w:val="47"/>
        </w:numPr>
        <w:spacing w:after="120"/>
        <w:jc w:val="both"/>
        <w:rPr>
          <w:rFonts w:cs="Arial"/>
          <w:sz w:val="20"/>
        </w:rPr>
      </w:pPr>
      <w:r w:rsidRPr="00742E83">
        <w:rPr>
          <w:rFonts w:cs="Arial"/>
          <w:sz w:val="20"/>
        </w:rPr>
        <w:t xml:space="preserve">Company and Facility name and address.  </w:t>
      </w:r>
      <w:r w:rsidRPr="00742E83">
        <w:rPr>
          <w:rFonts w:cs="Arial"/>
          <w:b/>
          <w:sz w:val="20"/>
        </w:rPr>
        <w:t>(40 CFR 63.7550(c)(5)(</w:t>
      </w:r>
      <w:proofErr w:type="spellStart"/>
      <w:r w:rsidRPr="00742E83">
        <w:rPr>
          <w:rFonts w:cs="Arial"/>
          <w:b/>
          <w:sz w:val="20"/>
        </w:rPr>
        <w:t>i</w:t>
      </w:r>
      <w:proofErr w:type="spellEnd"/>
      <w:r w:rsidRPr="00742E83">
        <w:rPr>
          <w:rFonts w:cs="Arial"/>
          <w:b/>
          <w:sz w:val="20"/>
        </w:rPr>
        <w:t>))</w:t>
      </w:r>
    </w:p>
    <w:p w14:paraId="76A64F14" w14:textId="77777777" w:rsidR="000E5809" w:rsidRPr="00742E83" w:rsidRDefault="000E5809" w:rsidP="000E5809">
      <w:pPr>
        <w:numPr>
          <w:ilvl w:val="1"/>
          <w:numId w:val="47"/>
        </w:numPr>
        <w:spacing w:after="120"/>
        <w:jc w:val="both"/>
        <w:rPr>
          <w:rFonts w:cs="Arial"/>
          <w:sz w:val="20"/>
        </w:rPr>
      </w:pPr>
      <w:r w:rsidRPr="00742E83">
        <w:rPr>
          <w:rFonts w:cs="Arial"/>
          <w:sz w:val="20"/>
        </w:rPr>
        <w:t xml:space="preserve">Process unit information, emissions limitations, and operating parameter limitations. </w:t>
      </w:r>
      <w:r w:rsidRPr="00742E83">
        <w:rPr>
          <w:rFonts w:cs="Arial"/>
          <w:b/>
          <w:sz w:val="20"/>
        </w:rPr>
        <w:t>(40 CFR 63.7550(c)(5)(ii))</w:t>
      </w:r>
    </w:p>
    <w:p w14:paraId="6534B444" w14:textId="77777777" w:rsidR="000E5809" w:rsidRPr="00742E83" w:rsidRDefault="000E5809" w:rsidP="000E5809">
      <w:pPr>
        <w:numPr>
          <w:ilvl w:val="1"/>
          <w:numId w:val="47"/>
        </w:numPr>
        <w:spacing w:after="120"/>
        <w:jc w:val="both"/>
        <w:rPr>
          <w:rFonts w:cs="Arial"/>
          <w:sz w:val="20"/>
        </w:rPr>
      </w:pPr>
      <w:r w:rsidRPr="00742E83">
        <w:rPr>
          <w:rFonts w:cs="Arial"/>
          <w:sz w:val="20"/>
        </w:rPr>
        <w:t xml:space="preserve">Date of report and beginning and ending dates of the reporting period.  </w:t>
      </w:r>
      <w:r w:rsidRPr="00742E83">
        <w:rPr>
          <w:rFonts w:cs="Arial"/>
          <w:b/>
          <w:sz w:val="20"/>
        </w:rPr>
        <w:t>(40 CFR 63.7550(c)(5)(iii))</w:t>
      </w:r>
    </w:p>
    <w:p w14:paraId="57FC6B39" w14:textId="77777777" w:rsidR="000E5809" w:rsidRPr="00742E83" w:rsidRDefault="000E5809" w:rsidP="000E5809">
      <w:pPr>
        <w:numPr>
          <w:ilvl w:val="1"/>
          <w:numId w:val="47"/>
        </w:numPr>
        <w:spacing w:after="120"/>
        <w:jc w:val="both"/>
        <w:rPr>
          <w:rFonts w:cs="Arial"/>
          <w:sz w:val="20"/>
        </w:rPr>
      </w:pPr>
      <w:r w:rsidRPr="00742E83">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742E83">
        <w:rPr>
          <w:rFonts w:cs="Arial"/>
          <w:b/>
          <w:sz w:val="20"/>
        </w:rPr>
        <w:t>(40 CFR 63.7550(c)(5)(xiv))</w:t>
      </w:r>
    </w:p>
    <w:p w14:paraId="09AA3C95" w14:textId="77777777" w:rsidR="000E5809" w:rsidRPr="00742E83" w:rsidRDefault="000E5809" w:rsidP="000E5809">
      <w:pPr>
        <w:numPr>
          <w:ilvl w:val="1"/>
          <w:numId w:val="47"/>
        </w:numPr>
        <w:jc w:val="both"/>
        <w:rPr>
          <w:rFonts w:cs="Arial"/>
          <w:sz w:val="20"/>
        </w:rPr>
      </w:pPr>
      <w:r w:rsidRPr="00742E83">
        <w:rPr>
          <w:rFonts w:cs="Arial"/>
          <w:sz w:val="20"/>
        </w:rPr>
        <w:t xml:space="preserve">Statement by a responsible official with that official's name, title, and signature, certifying the truth, accuracy, and completeness of the content of the report.  </w:t>
      </w:r>
      <w:r w:rsidRPr="00742E83">
        <w:rPr>
          <w:rFonts w:cs="Arial"/>
          <w:b/>
          <w:sz w:val="20"/>
        </w:rPr>
        <w:t>(40 CFR 63.7550(c)(5)(xvii))</w:t>
      </w:r>
    </w:p>
    <w:p w14:paraId="62E2CF8F" w14:textId="77777777" w:rsidR="000E5809" w:rsidRPr="00742E83" w:rsidRDefault="000E5809" w:rsidP="000E5809">
      <w:pPr>
        <w:jc w:val="both"/>
        <w:rPr>
          <w:rFonts w:cs="Arial"/>
          <w:sz w:val="20"/>
        </w:rPr>
      </w:pPr>
    </w:p>
    <w:p w14:paraId="324179F7" w14:textId="77777777" w:rsidR="000E5809" w:rsidRPr="00742E83" w:rsidRDefault="000E5809" w:rsidP="000E5809">
      <w:pPr>
        <w:ind w:left="360" w:hanging="360"/>
        <w:jc w:val="both"/>
        <w:rPr>
          <w:rFonts w:ascii="Times New Roman" w:hAnsi="Times New Roman"/>
          <w:sz w:val="20"/>
        </w:rPr>
      </w:pPr>
      <w:bookmarkStart w:id="82" w:name="_Hlk25646538"/>
      <w:r w:rsidRPr="00742E83">
        <w:rPr>
          <w:rFonts w:cs="Arial"/>
          <w:sz w:val="20"/>
          <w:szCs w:val="24"/>
        </w:rPr>
        <w:t>10.</w:t>
      </w:r>
      <w:r w:rsidRPr="00742E83">
        <w:rPr>
          <w:rFonts w:cs="Arial"/>
          <w:sz w:val="20"/>
          <w:szCs w:val="24"/>
        </w:rPr>
        <w:tab/>
      </w:r>
      <w:bookmarkEnd w:id="82"/>
      <w:r w:rsidRPr="00742E83">
        <w:rPr>
          <w:rFonts w:cs="Arial"/>
          <w:sz w:val="20"/>
        </w:rPr>
        <w:t>The permittee must submit all reports required by Table 9 of this subpart electronically using CEDRI that is accessed through the EPA's Central Data Exchange (CDX) (</w:t>
      </w:r>
      <w:r w:rsidRPr="00742E83">
        <w:rPr>
          <w:rFonts w:cs="Arial"/>
          <w:i/>
          <w:iCs/>
          <w:sz w:val="20"/>
        </w:rPr>
        <w:t>www.epa.gov/cdx</w:t>
      </w:r>
      <w:r w:rsidRPr="00742E83">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742E83">
        <w:rPr>
          <w:rFonts w:cs="Arial"/>
          <w:b/>
          <w:bCs/>
          <w:sz w:val="20"/>
        </w:rPr>
        <w:t>(40 CFR 63.7550(h)(3))</w:t>
      </w:r>
    </w:p>
    <w:p w14:paraId="14F0CA7B" w14:textId="77777777" w:rsidR="000E5809" w:rsidRPr="00742E83" w:rsidRDefault="000E5809" w:rsidP="000E5809">
      <w:pPr>
        <w:jc w:val="both"/>
        <w:rPr>
          <w:rFonts w:cs="Arial"/>
          <w:sz w:val="20"/>
        </w:rPr>
      </w:pPr>
    </w:p>
    <w:p w14:paraId="74948AAD" w14:textId="4E09DB07" w:rsidR="000E5809" w:rsidRPr="00742E83" w:rsidRDefault="000E5809" w:rsidP="000E5809">
      <w:pPr>
        <w:jc w:val="both"/>
        <w:rPr>
          <w:rFonts w:cs="Arial"/>
          <w:b/>
          <w:sz w:val="20"/>
        </w:rPr>
      </w:pPr>
      <w:r w:rsidRPr="00742E83">
        <w:rPr>
          <w:rFonts w:cs="Arial"/>
          <w:b/>
          <w:sz w:val="20"/>
        </w:rPr>
        <w:t>See Appendix 8</w:t>
      </w:r>
    </w:p>
    <w:p w14:paraId="6FC25C3E" w14:textId="5BEB9EEC" w:rsidR="0037229C" w:rsidRDefault="0037229C">
      <w:pPr>
        <w:rPr>
          <w:rFonts w:cs="Arial"/>
          <w:sz w:val="20"/>
        </w:rPr>
      </w:pPr>
      <w:r>
        <w:rPr>
          <w:rFonts w:cs="Arial"/>
          <w:sz w:val="20"/>
        </w:rPr>
        <w:br w:type="page"/>
      </w:r>
    </w:p>
    <w:p w14:paraId="793CB7DF" w14:textId="77777777" w:rsidR="00ED6A81" w:rsidRPr="00742E83" w:rsidRDefault="00ED6A81" w:rsidP="00ED6A81">
      <w:pPr>
        <w:jc w:val="both"/>
        <w:rPr>
          <w:rFonts w:cs="Arial"/>
          <w:sz w:val="20"/>
        </w:rPr>
      </w:pPr>
    </w:p>
    <w:p w14:paraId="0E59B288" w14:textId="77777777" w:rsidR="00ED6A81" w:rsidRPr="00742E83" w:rsidRDefault="00ED6A81" w:rsidP="00ED6A81">
      <w:pPr>
        <w:jc w:val="both"/>
        <w:rPr>
          <w:rFonts w:cs="Arial"/>
        </w:rPr>
      </w:pPr>
      <w:r w:rsidRPr="00742E83">
        <w:rPr>
          <w:rFonts w:cs="Arial"/>
          <w:b/>
        </w:rPr>
        <w:t xml:space="preserve">VIII.  </w:t>
      </w:r>
      <w:r w:rsidRPr="00742E83">
        <w:rPr>
          <w:rFonts w:cs="Arial"/>
          <w:b/>
          <w:u w:val="single"/>
        </w:rPr>
        <w:t>STACK/VENT RESTRICTION(S)</w:t>
      </w:r>
    </w:p>
    <w:p w14:paraId="2222D690" w14:textId="77777777" w:rsidR="00ED6A81" w:rsidRPr="00742E83" w:rsidRDefault="00ED6A81" w:rsidP="00ED6A81">
      <w:pPr>
        <w:jc w:val="both"/>
        <w:rPr>
          <w:rFonts w:cs="Arial"/>
          <w:sz w:val="20"/>
        </w:rPr>
      </w:pPr>
    </w:p>
    <w:p w14:paraId="2D8E0CE8" w14:textId="77777777" w:rsidR="00ED6A81" w:rsidRPr="00742E83" w:rsidRDefault="00ED6A81" w:rsidP="00ED6A81">
      <w:pPr>
        <w:jc w:val="both"/>
        <w:rPr>
          <w:rFonts w:cs="Arial"/>
          <w:sz w:val="20"/>
        </w:rPr>
      </w:pPr>
      <w:r w:rsidRPr="00742E83">
        <w:rPr>
          <w:rFonts w:cs="Arial"/>
          <w:sz w:val="20"/>
        </w:rPr>
        <w:t>NA</w:t>
      </w:r>
    </w:p>
    <w:p w14:paraId="3D91FBC5" w14:textId="77777777" w:rsidR="00ED6A81" w:rsidRPr="00742E83" w:rsidRDefault="00ED6A81" w:rsidP="00ED6A81">
      <w:pPr>
        <w:jc w:val="both"/>
        <w:rPr>
          <w:rFonts w:cs="Arial"/>
          <w:sz w:val="20"/>
        </w:rPr>
      </w:pPr>
    </w:p>
    <w:p w14:paraId="24748617" w14:textId="77777777" w:rsidR="00ED6A81" w:rsidRPr="00742E83" w:rsidRDefault="00ED6A81" w:rsidP="00ED6A81">
      <w:pPr>
        <w:jc w:val="both"/>
        <w:rPr>
          <w:rFonts w:cs="Arial"/>
        </w:rPr>
      </w:pPr>
      <w:r w:rsidRPr="00742E83">
        <w:rPr>
          <w:rFonts w:cs="Arial"/>
          <w:b/>
        </w:rPr>
        <w:t xml:space="preserve">IX.  </w:t>
      </w:r>
      <w:r w:rsidRPr="00742E83">
        <w:rPr>
          <w:rFonts w:cs="Arial"/>
          <w:b/>
          <w:u w:val="single"/>
        </w:rPr>
        <w:t>OTHER REQUIREMENT(S)</w:t>
      </w:r>
    </w:p>
    <w:p w14:paraId="2548EBCF" w14:textId="77777777" w:rsidR="00ED6A81" w:rsidRPr="00742E83" w:rsidRDefault="00ED6A81" w:rsidP="00ED6A81">
      <w:pPr>
        <w:jc w:val="both"/>
        <w:rPr>
          <w:rFonts w:cs="Arial"/>
          <w:sz w:val="20"/>
        </w:rPr>
      </w:pPr>
    </w:p>
    <w:p w14:paraId="71339CB6" w14:textId="77777777" w:rsidR="000E5809" w:rsidRPr="00742E83" w:rsidRDefault="000E5809" w:rsidP="000E5809">
      <w:pPr>
        <w:numPr>
          <w:ilvl w:val="0"/>
          <w:numId w:val="55"/>
        </w:numPr>
        <w:contextualSpacing/>
        <w:jc w:val="both"/>
        <w:rPr>
          <w:rFonts w:cs="Arial"/>
          <w:sz w:val="20"/>
        </w:rPr>
      </w:pPr>
      <w:r w:rsidRPr="00742E83">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742E83">
        <w:rPr>
          <w:rFonts w:cs="Arial"/>
          <w:b/>
          <w:sz w:val="20"/>
        </w:rPr>
        <w:t>(40 CFR Part 63, Subparts A and DDDDD)</w:t>
      </w:r>
    </w:p>
    <w:p w14:paraId="6D567D1F" w14:textId="77777777" w:rsidR="00ED6A81" w:rsidRPr="00742E83" w:rsidRDefault="00ED6A81" w:rsidP="00ED6A81">
      <w:pPr>
        <w:jc w:val="both"/>
        <w:rPr>
          <w:rFonts w:cs="Arial"/>
          <w:sz w:val="20"/>
        </w:rPr>
      </w:pPr>
    </w:p>
    <w:p w14:paraId="2A0B07B9" w14:textId="77777777" w:rsidR="00ED6A81" w:rsidRPr="00742E83" w:rsidRDefault="00ED6A81" w:rsidP="00ED6A81">
      <w:pPr>
        <w:jc w:val="both"/>
        <w:rPr>
          <w:rFonts w:cs="Arial"/>
          <w:sz w:val="20"/>
        </w:rPr>
      </w:pPr>
    </w:p>
    <w:p w14:paraId="1138B392" w14:textId="75D8A0CF" w:rsidR="00ED6A81" w:rsidRPr="00742E83" w:rsidRDefault="00ED6A81" w:rsidP="00ED6A81">
      <w:pPr>
        <w:jc w:val="both"/>
        <w:rPr>
          <w:rFonts w:cs="Arial"/>
          <w:sz w:val="20"/>
        </w:rPr>
      </w:pPr>
    </w:p>
    <w:p w14:paraId="6D490818" w14:textId="1535AAAC" w:rsidR="0077305F" w:rsidRPr="00742E83" w:rsidRDefault="00D82982" w:rsidP="0077305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sidRPr="00742E83">
        <w:br w:type="page"/>
      </w:r>
      <w:bookmarkStart w:id="83" w:name="_Toc55397694"/>
      <w:r w:rsidR="0077305F" w:rsidRPr="00742E83">
        <w:rPr>
          <w:bCs/>
          <w:iCs/>
          <w:szCs w:val="28"/>
        </w:rPr>
        <w:lastRenderedPageBreak/>
        <w:t>FG</w:t>
      </w:r>
      <w:r w:rsidR="00AF1EB7" w:rsidRPr="00742E83">
        <w:rPr>
          <w:bCs/>
          <w:iCs/>
          <w:szCs w:val="28"/>
        </w:rPr>
        <w:t>NSPS</w:t>
      </w:r>
      <w:r w:rsidR="0077305F" w:rsidRPr="00742E83">
        <w:rPr>
          <w:bCs/>
          <w:iCs/>
          <w:szCs w:val="28"/>
        </w:rPr>
        <w:t>DC</w:t>
      </w:r>
      <w:bookmarkEnd w:id="83"/>
    </w:p>
    <w:p w14:paraId="25C87A7B" w14:textId="77777777" w:rsidR="0077305F" w:rsidRPr="00742E83" w:rsidRDefault="0077305F" w:rsidP="0077305F">
      <w:pPr>
        <w:pBdr>
          <w:top w:val="single" w:sz="4" w:space="1" w:color="auto"/>
          <w:left w:val="single" w:sz="4" w:space="4" w:color="auto"/>
          <w:bottom w:val="single" w:sz="4" w:space="1" w:color="auto"/>
          <w:right w:val="single" w:sz="4" w:space="4" w:color="auto"/>
        </w:pBdr>
        <w:jc w:val="center"/>
        <w:rPr>
          <w:sz w:val="28"/>
          <w:szCs w:val="28"/>
        </w:rPr>
      </w:pPr>
      <w:r w:rsidRPr="00742E83">
        <w:rPr>
          <w:b/>
          <w:sz w:val="28"/>
          <w:szCs w:val="28"/>
        </w:rPr>
        <w:t>FLEXIBLE GROUP CONDITIONS</w:t>
      </w:r>
    </w:p>
    <w:p w14:paraId="170F7A9B" w14:textId="77777777" w:rsidR="0077305F" w:rsidRPr="00742E83" w:rsidRDefault="0077305F" w:rsidP="0077305F">
      <w:pPr>
        <w:rPr>
          <w:sz w:val="20"/>
        </w:rPr>
      </w:pPr>
    </w:p>
    <w:p w14:paraId="47DF4F72" w14:textId="77777777" w:rsidR="0077305F" w:rsidRPr="00742E83" w:rsidRDefault="0077305F" w:rsidP="0077305F">
      <w:pPr>
        <w:rPr>
          <w:sz w:val="20"/>
        </w:rPr>
      </w:pPr>
    </w:p>
    <w:p w14:paraId="5CF798A9" w14:textId="77777777" w:rsidR="0077305F" w:rsidRPr="00742E83" w:rsidRDefault="0077305F" w:rsidP="0077305F">
      <w:pPr>
        <w:jc w:val="both"/>
        <w:rPr>
          <w:b/>
          <w:u w:val="single"/>
        </w:rPr>
      </w:pPr>
      <w:r w:rsidRPr="00742E83">
        <w:rPr>
          <w:b/>
          <w:u w:val="single"/>
        </w:rPr>
        <w:t>DESCRIPTION</w:t>
      </w:r>
    </w:p>
    <w:p w14:paraId="21A879D7" w14:textId="77777777" w:rsidR="0077305F" w:rsidRPr="00742E83" w:rsidRDefault="0077305F" w:rsidP="0077305F">
      <w:pPr>
        <w:jc w:val="both"/>
        <w:rPr>
          <w:b/>
          <w:u w:val="single"/>
        </w:rPr>
      </w:pPr>
    </w:p>
    <w:p w14:paraId="3F3114EA" w14:textId="1B23813E" w:rsidR="0077305F" w:rsidRPr="0037229C" w:rsidRDefault="000E5809" w:rsidP="0077305F">
      <w:pPr>
        <w:jc w:val="both"/>
        <w:rPr>
          <w:bCs/>
          <w:sz w:val="20"/>
          <w:highlight w:val="yellow"/>
        </w:rPr>
      </w:pPr>
      <w:r w:rsidRPr="0037229C">
        <w:rPr>
          <w:rFonts w:cs="Arial"/>
          <w:sz w:val="20"/>
        </w:rPr>
        <w:t>Any steam generating unit subject to the applicable requirements of 40 CFR</w:t>
      </w:r>
      <w:r w:rsidR="006B2F0C">
        <w:rPr>
          <w:rFonts w:cs="Arial"/>
          <w:sz w:val="20"/>
        </w:rPr>
        <w:t xml:space="preserve"> Part </w:t>
      </w:r>
      <w:r w:rsidRPr="0037229C">
        <w:rPr>
          <w:rFonts w:cs="Arial"/>
          <w:sz w:val="20"/>
        </w:rPr>
        <w:t>60</w:t>
      </w:r>
      <w:r w:rsidR="006B2F0C">
        <w:rPr>
          <w:rFonts w:cs="Arial"/>
          <w:sz w:val="20"/>
        </w:rPr>
        <w:t>,</w:t>
      </w:r>
      <w:r w:rsidRPr="0037229C">
        <w:rPr>
          <w:rFonts w:cs="Arial"/>
          <w:sz w:val="20"/>
        </w:rPr>
        <w:t xml:space="preserve"> Subpart Dc.  </w:t>
      </w:r>
      <w:r w:rsidR="003A4666" w:rsidRPr="0037229C">
        <w:rPr>
          <w:rFonts w:cs="Arial"/>
          <w:sz w:val="20"/>
        </w:rPr>
        <w:t>Steam generating units for which construction, modification, or reconstruction commenced after June 9, 1989 and that has a maximum design heat input capacity of 29 megawatts (MW) (100 million British thermal units per hour (</w:t>
      </w:r>
      <w:r w:rsidR="0037229C" w:rsidRPr="0037229C">
        <w:rPr>
          <w:rFonts w:cs="Arial"/>
          <w:sz w:val="20"/>
        </w:rPr>
        <w:t>MMBTU</w:t>
      </w:r>
      <w:r w:rsidR="003A4666" w:rsidRPr="0037229C">
        <w:rPr>
          <w:rFonts w:cs="Arial"/>
          <w:sz w:val="20"/>
        </w:rPr>
        <w:t>/</w:t>
      </w:r>
      <w:proofErr w:type="spellStart"/>
      <w:r w:rsidR="003A4666" w:rsidRPr="0037229C">
        <w:rPr>
          <w:rFonts w:cs="Arial"/>
          <w:sz w:val="20"/>
        </w:rPr>
        <w:t>h</w:t>
      </w:r>
      <w:r w:rsidR="00366210" w:rsidRPr="0037229C">
        <w:rPr>
          <w:rFonts w:cs="Arial"/>
          <w:sz w:val="20"/>
        </w:rPr>
        <w:t>r</w:t>
      </w:r>
      <w:proofErr w:type="spellEnd"/>
      <w:r w:rsidR="003A4666" w:rsidRPr="0037229C">
        <w:rPr>
          <w:rFonts w:cs="Arial"/>
          <w:sz w:val="20"/>
        </w:rPr>
        <w:t xml:space="preserve">)) or less, but greater than or equal to 2.9 MW (10 </w:t>
      </w:r>
      <w:r w:rsidR="0037229C" w:rsidRPr="0037229C">
        <w:rPr>
          <w:rFonts w:cs="Arial"/>
          <w:sz w:val="20"/>
        </w:rPr>
        <w:t>MMBTU</w:t>
      </w:r>
      <w:r w:rsidR="003A4666" w:rsidRPr="0037229C">
        <w:rPr>
          <w:rFonts w:cs="Arial"/>
          <w:sz w:val="20"/>
        </w:rPr>
        <w:t>/</w:t>
      </w:r>
      <w:proofErr w:type="spellStart"/>
      <w:r w:rsidR="003A4666" w:rsidRPr="0037229C">
        <w:rPr>
          <w:rFonts w:cs="Arial"/>
          <w:sz w:val="20"/>
        </w:rPr>
        <w:t>h</w:t>
      </w:r>
      <w:r w:rsidR="00366210" w:rsidRPr="0037229C">
        <w:rPr>
          <w:rFonts w:cs="Arial"/>
          <w:sz w:val="20"/>
        </w:rPr>
        <w:t>r</w:t>
      </w:r>
      <w:proofErr w:type="spellEnd"/>
      <w:r w:rsidR="003A4666" w:rsidRPr="0037229C">
        <w:rPr>
          <w:rFonts w:cs="Arial"/>
          <w:sz w:val="20"/>
        </w:rPr>
        <w:t>).</w:t>
      </w:r>
    </w:p>
    <w:p w14:paraId="0F912840" w14:textId="77777777" w:rsidR="003A4666" w:rsidRPr="00742E83" w:rsidRDefault="003A4666" w:rsidP="002B37BF">
      <w:pPr>
        <w:ind w:left="1890" w:hanging="1890"/>
        <w:jc w:val="both"/>
        <w:rPr>
          <w:rFonts w:cs="Arial"/>
          <w:b/>
          <w:sz w:val="20"/>
        </w:rPr>
      </w:pPr>
    </w:p>
    <w:p w14:paraId="5FD17328" w14:textId="578E77A7" w:rsidR="0077305F" w:rsidRPr="00742E83" w:rsidRDefault="0077305F" w:rsidP="002B37BF">
      <w:pPr>
        <w:ind w:left="1890" w:hanging="1890"/>
        <w:jc w:val="both"/>
        <w:rPr>
          <w:sz w:val="20"/>
        </w:rPr>
      </w:pPr>
      <w:r w:rsidRPr="00742E83">
        <w:rPr>
          <w:rFonts w:cs="Arial"/>
          <w:b/>
          <w:sz w:val="20"/>
        </w:rPr>
        <w:t>Emission Units</w:t>
      </w:r>
      <w:r w:rsidRPr="00742E83">
        <w:rPr>
          <w:b/>
          <w:sz w:val="20"/>
        </w:rPr>
        <w:t>:</w:t>
      </w:r>
      <w:r w:rsidRPr="00742E83">
        <w:rPr>
          <w:sz w:val="20"/>
        </w:rPr>
        <w:t xml:space="preserve">  EUDEHYREGENHTR, EUSTORAGEHTR1, EUSTORAGEHTR2</w:t>
      </w:r>
    </w:p>
    <w:p w14:paraId="013B9CD4" w14:textId="77777777" w:rsidR="0077305F" w:rsidRPr="00742E83" w:rsidRDefault="0077305F" w:rsidP="0077305F">
      <w:pPr>
        <w:rPr>
          <w:sz w:val="20"/>
        </w:rPr>
      </w:pPr>
    </w:p>
    <w:p w14:paraId="38FDD1A3" w14:textId="77777777" w:rsidR="0077305F" w:rsidRPr="00742E83" w:rsidRDefault="0077305F" w:rsidP="0077305F">
      <w:pPr>
        <w:jc w:val="both"/>
        <w:rPr>
          <w:b/>
          <w:u w:val="single"/>
        </w:rPr>
      </w:pPr>
      <w:r w:rsidRPr="00742E83">
        <w:rPr>
          <w:b/>
          <w:u w:val="single"/>
        </w:rPr>
        <w:t>POLLUTION CONTROL EQUIPMENT</w:t>
      </w:r>
    </w:p>
    <w:p w14:paraId="7C603D57" w14:textId="54116FEE" w:rsidR="0077305F" w:rsidRPr="00D34550" w:rsidRDefault="0077305F" w:rsidP="0077305F">
      <w:pPr>
        <w:jc w:val="both"/>
        <w:rPr>
          <w:b/>
          <w:u w:val="single"/>
        </w:rPr>
      </w:pPr>
    </w:p>
    <w:p w14:paraId="131E3EB9" w14:textId="77777777" w:rsidR="0077305F" w:rsidRPr="00D34550" w:rsidRDefault="0077305F" w:rsidP="0077305F">
      <w:pPr>
        <w:jc w:val="both"/>
        <w:rPr>
          <w:sz w:val="20"/>
        </w:rPr>
      </w:pPr>
      <w:r w:rsidRPr="00D34550">
        <w:rPr>
          <w:sz w:val="20"/>
        </w:rPr>
        <w:t>NA</w:t>
      </w:r>
    </w:p>
    <w:p w14:paraId="0A590C76" w14:textId="77777777" w:rsidR="0077305F" w:rsidRPr="00D34550" w:rsidRDefault="0077305F" w:rsidP="0077305F">
      <w:pPr>
        <w:rPr>
          <w:sz w:val="20"/>
        </w:rPr>
      </w:pPr>
    </w:p>
    <w:p w14:paraId="153FC8C3" w14:textId="77777777" w:rsidR="0077305F" w:rsidRPr="00D34550" w:rsidRDefault="0077305F" w:rsidP="0077305F">
      <w:pPr>
        <w:jc w:val="both"/>
        <w:rPr>
          <w:b/>
          <w:u w:val="single"/>
        </w:rPr>
      </w:pPr>
      <w:r w:rsidRPr="00D34550">
        <w:rPr>
          <w:b/>
        </w:rPr>
        <w:t xml:space="preserve">I.  </w:t>
      </w:r>
      <w:r w:rsidRPr="00D34550">
        <w:rPr>
          <w:b/>
          <w:u w:val="single"/>
        </w:rPr>
        <w:t>EMISSION LIMIT(S)</w:t>
      </w:r>
    </w:p>
    <w:p w14:paraId="4B0595AA" w14:textId="77777777" w:rsidR="0077305F" w:rsidRPr="00D34550" w:rsidRDefault="0077305F" w:rsidP="0077305F">
      <w:pPr>
        <w:pStyle w:val="NormalWeb"/>
        <w:spacing w:before="0" w:beforeAutospacing="0" w:after="0" w:afterAutospacing="0"/>
        <w:ind w:firstLine="0"/>
        <w:rPr>
          <w:rFonts w:ascii="Arial" w:hAnsi="Arial" w:cs="Arial"/>
          <w:sz w:val="20"/>
          <w:szCs w:val="20"/>
        </w:rPr>
      </w:pPr>
    </w:p>
    <w:p w14:paraId="304B76C5" w14:textId="77777777" w:rsidR="0077305F" w:rsidRPr="00880BFC" w:rsidRDefault="0077305F" w:rsidP="0077305F">
      <w:pPr>
        <w:pStyle w:val="NormalWeb"/>
        <w:spacing w:before="0" w:beforeAutospacing="0" w:after="0" w:afterAutospacing="0"/>
        <w:ind w:firstLine="0"/>
        <w:rPr>
          <w:rFonts w:ascii="Arial" w:hAnsi="Arial" w:cs="Arial"/>
          <w:sz w:val="20"/>
          <w:szCs w:val="20"/>
        </w:rPr>
      </w:pPr>
      <w:r w:rsidRPr="00D34550">
        <w:rPr>
          <w:rFonts w:ascii="Arial" w:hAnsi="Arial" w:cs="Arial"/>
          <w:sz w:val="20"/>
          <w:szCs w:val="20"/>
        </w:rPr>
        <w:t>NA</w:t>
      </w:r>
    </w:p>
    <w:p w14:paraId="5A183F81" w14:textId="77777777" w:rsidR="0077305F" w:rsidRPr="00880BFC" w:rsidRDefault="0077305F" w:rsidP="0077305F">
      <w:pPr>
        <w:pStyle w:val="NormalWeb"/>
        <w:spacing w:before="0" w:beforeAutospacing="0" w:after="0" w:afterAutospacing="0"/>
        <w:ind w:firstLine="0"/>
        <w:rPr>
          <w:rFonts w:ascii="Arial" w:hAnsi="Arial" w:cs="Arial"/>
          <w:sz w:val="20"/>
          <w:szCs w:val="20"/>
        </w:rPr>
      </w:pPr>
    </w:p>
    <w:p w14:paraId="6F490CD4" w14:textId="77777777" w:rsidR="0077305F" w:rsidRPr="00880BFC" w:rsidRDefault="0077305F" w:rsidP="0077305F">
      <w:pPr>
        <w:jc w:val="both"/>
        <w:rPr>
          <w:b/>
          <w:u w:val="single"/>
        </w:rPr>
      </w:pPr>
      <w:r w:rsidRPr="00880BFC">
        <w:rPr>
          <w:b/>
        </w:rPr>
        <w:t xml:space="preserve">II.  </w:t>
      </w:r>
      <w:r w:rsidRPr="00880BFC">
        <w:rPr>
          <w:b/>
          <w:u w:val="single"/>
        </w:rPr>
        <w:t>MATERIAL LIMIT(S)</w:t>
      </w:r>
    </w:p>
    <w:p w14:paraId="43A38569" w14:textId="77777777" w:rsidR="0077305F" w:rsidRPr="00880BFC" w:rsidRDefault="0077305F" w:rsidP="0077305F">
      <w:pPr>
        <w:jc w:val="both"/>
        <w:rPr>
          <w:sz w:val="20"/>
        </w:rPr>
      </w:pPr>
    </w:p>
    <w:p w14:paraId="496DB6CE" w14:textId="17BE651F" w:rsidR="0077305F" w:rsidRDefault="000A4DD6" w:rsidP="007470E5">
      <w:pPr>
        <w:jc w:val="both"/>
        <w:rPr>
          <w:sz w:val="20"/>
        </w:rPr>
      </w:pPr>
      <w:r>
        <w:rPr>
          <w:sz w:val="20"/>
        </w:rPr>
        <w:t>NA</w:t>
      </w:r>
    </w:p>
    <w:p w14:paraId="7E3A1772" w14:textId="77777777" w:rsidR="000A4DD6" w:rsidRPr="007470E5" w:rsidRDefault="000A4DD6" w:rsidP="007470E5">
      <w:pPr>
        <w:jc w:val="both"/>
        <w:rPr>
          <w:sz w:val="20"/>
          <w:highlight w:val="yellow"/>
        </w:rPr>
      </w:pPr>
    </w:p>
    <w:p w14:paraId="110AE98F" w14:textId="77777777" w:rsidR="0077305F" w:rsidRPr="00C82FA2" w:rsidRDefault="0077305F" w:rsidP="0077305F">
      <w:pPr>
        <w:jc w:val="both"/>
        <w:rPr>
          <w:b/>
          <w:u w:val="single"/>
        </w:rPr>
      </w:pPr>
      <w:r w:rsidRPr="00C82FA2">
        <w:rPr>
          <w:b/>
        </w:rPr>
        <w:t xml:space="preserve">III.  </w:t>
      </w:r>
      <w:r w:rsidRPr="00C82FA2">
        <w:rPr>
          <w:b/>
          <w:u w:val="single"/>
        </w:rPr>
        <w:t>PROCESS/OPERATIONAL RESTRICTION(S)</w:t>
      </w:r>
    </w:p>
    <w:p w14:paraId="0538BEE2" w14:textId="77777777" w:rsidR="009A4DD2" w:rsidRPr="007470E5" w:rsidRDefault="009A4DD2" w:rsidP="009A4DD2">
      <w:pPr>
        <w:pStyle w:val="NormalWeb"/>
        <w:spacing w:before="0" w:beforeAutospacing="0" w:after="0" w:afterAutospacing="0"/>
        <w:ind w:firstLine="0"/>
        <w:rPr>
          <w:rFonts w:ascii="Arial" w:hAnsi="Arial" w:cs="Arial"/>
          <w:sz w:val="20"/>
          <w:szCs w:val="20"/>
        </w:rPr>
      </w:pPr>
    </w:p>
    <w:p w14:paraId="2C34F7F8" w14:textId="490BB0D9" w:rsidR="00391D13" w:rsidRDefault="009A4DD2" w:rsidP="009A4DD2">
      <w:pPr>
        <w:pStyle w:val="NormalWeb"/>
        <w:spacing w:before="0" w:beforeAutospacing="0" w:after="0" w:afterAutospacing="0"/>
        <w:ind w:firstLine="0"/>
        <w:rPr>
          <w:rFonts w:ascii="Arial" w:hAnsi="Arial" w:cs="Arial"/>
          <w:sz w:val="20"/>
          <w:szCs w:val="20"/>
        </w:rPr>
      </w:pPr>
      <w:r w:rsidRPr="007470E5">
        <w:rPr>
          <w:rFonts w:ascii="Arial" w:hAnsi="Arial" w:cs="Arial"/>
          <w:sz w:val="20"/>
          <w:szCs w:val="20"/>
        </w:rPr>
        <w:t>NA</w:t>
      </w:r>
      <w:r w:rsidR="00391D13">
        <w:rPr>
          <w:rFonts w:ascii="Arial" w:hAnsi="Arial" w:cs="Arial"/>
          <w:sz w:val="20"/>
          <w:szCs w:val="20"/>
        </w:rPr>
        <w:t xml:space="preserve">  </w:t>
      </w:r>
    </w:p>
    <w:p w14:paraId="7FFC2848" w14:textId="77777777" w:rsidR="0077305F" w:rsidRPr="00C82FA2" w:rsidRDefault="0077305F" w:rsidP="0077305F">
      <w:pPr>
        <w:jc w:val="both"/>
        <w:rPr>
          <w:rFonts w:cs="Arial"/>
          <w:sz w:val="20"/>
        </w:rPr>
      </w:pPr>
    </w:p>
    <w:p w14:paraId="07A24E64" w14:textId="77777777" w:rsidR="0077305F" w:rsidRPr="00C82FA2" w:rsidRDefault="0077305F" w:rsidP="0077305F">
      <w:pPr>
        <w:jc w:val="both"/>
        <w:rPr>
          <w:b/>
          <w:u w:val="single"/>
        </w:rPr>
      </w:pPr>
      <w:r w:rsidRPr="00C82FA2">
        <w:rPr>
          <w:b/>
        </w:rPr>
        <w:t xml:space="preserve">IV.  </w:t>
      </w:r>
      <w:r w:rsidRPr="00C82FA2">
        <w:rPr>
          <w:b/>
          <w:u w:val="single"/>
        </w:rPr>
        <w:t>DESIGN/EQUIPMENT PARAMETER(S)</w:t>
      </w:r>
    </w:p>
    <w:p w14:paraId="78A60C18" w14:textId="77777777" w:rsidR="0077305F" w:rsidRPr="00C82FA2" w:rsidRDefault="0077305F" w:rsidP="0077305F">
      <w:pPr>
        <w:jc w:val="both"/>
        <w:rPr>
          <w:sz w:val="20"/>
        </w:rPr>
      </w:pPr>
    </w:p>
    <w:p w14:paraId="2C44F095" w14:textId="7BC7B787" w:rsidR="0077305F" w:rsidRDefault="000A4DD6" w:rsidP="0077305F">
      <w:pPr>
        <w:jc w:val="both"/>
        <w:rPr>
          <w:rFonts w:cs="Arial"/>
          <w:sz w:val="20"/>
        </w:rPr>
      </w:pPr>
      <w:r w:rsidRPr="007470E5">
        <w:rPr>
          <w:rFonts w:cs="Arial"/>
          <w:sz w:val="20"/>
        </w:rPr>
        <w:t>NA</w:t>
      </w:r>
    </w:p>
    <w:p w14:paraId="37D8A636" w14:textId="77777777" w:rsidR="000A4DD6" w:rsidRPr="00C82FA2" w:rsidRDefault="000A4DD6" w:rsidP="0077305F">
      <w:pPr>
        <w:jc w:val="both"/>
        <w:rPr>
          <w:sz w:val="20"/>
        </w:rPr>
      </w:pPr>
    </w:p>
    <w:p w14:paraId="6BCE5965" w14:textId="77777777" w:rsidR="0077305F" w:rsidRPr="00391D13" w:rsidRDefault="0077305F" w:rsidP="0077305F">
      <w:pPr>
        <w:jc w:val="both"/>
        <w:rPr>
          <w:b/>
          <w:u w:val="single"/>
        </w:rPr>
      </w:pPr>
      <w:r w:rsidRPr="00391D13">
        <w:rPr>
          <w:b/>
        </w:rPr>
        <w:t xml:space="preserve">V.  </w:t>
      </w:r>
      <w:r w:rsidRPr="00391D13">
        <w:rPr>
          <w:b/>
          <w:u w:val="single"/>
        </w:rPr>
        <w:t>TESTING/SAMPLING</w:t>
      </w:r>
    </w:p>
    <w:p w14:paraId="66486CA7" w14:textId="532AEE8C" w:rsidR="0077305F" w:rsidRPr="00C82FA2" w:rsidRDefault="0077305F" w:rsidP="0077305F">
      <w:pPr>
        <w:jc w:val="both"/>
        <w:rPr>
          <w:b/>
          <w:sz w:val="20"/>
        </w:rPr>
      </w:pPr>
      <w:r w:rsidRPr="00391D13">
        <w:rPr>
          <w:sz w:val="20"/>
        </w:rPr>
        <w:t>Records shall be maintained on file for a period of</w:t>
      </w:r>
      <w:r w:rsidR="00391D13" w:rsidRPr="00391D13">
        <w:rPr>
          <w:sz w:val="20"/>
        </w:rPr>
        <w:t xml:space="preserve"> two</w:t>
      </w:r>
      <w:r w:rsidRPr="00391D13">
        <w:rPr>
          <w:sz w:val="20"/>
        </w:rPr>
        <w:t xml:space="preserve"> years.</w:t>
      </w:r>
      <w:r w:rsidRPr="00C82FA2">
        <w:rPr>
          <w:sz w:val="20"/>
        </w:rPr>
        <w:t xml:space="preserve">  </w:t>
      </w:r>
      <w:r w:rsidRPr="00C82FA2">
        <w:rPr>
          <w:b/>
          <w:sz w:val="20"/>
        </w:rPr>
        <w:t>(R 336.1213(3)(b)(ii))</w:t>
      </w:r>
    </w:p>
    <w:p w14:paraId="037D3157" w14:textId="77777777" w:rsidR="0077305F" w:rsidRPr="00C82FA2" w:rsidRDefault="0077305F" w:rsidP="0077305F">
      <w:pPr>
        <w:jc w:val="both"/>
        <w:rPr>
          <w:b/>
          <w:sz w:val="20"/>
        </w:rPr>
      </w:pPr>
    </w:p>
    <w:p w14:paraId="74DA94F1" w14:textId="4BDBB8C0" w:rsidR="0077305F" w:rsidRPr="00E9100F" w:rsidRDefault="0077305F" w:rsidP="0077305F">
      <w:pPr>
        <w:jc w:val="both"/>
        <w:rPr>
          <w:sz w:val="20"/>
        </w:rPr>
      </w:pPr>
      <w:r w:rsidRPr="002A3D1F">
        <w:rPr>
          <w:sz w:val="20"/>
        </w:rPr>
        <w:t>NA</w:t>
      </w:r>
    </w:p>
    <w:p w14:paraId="0090E68D" w14:textId="77777777" w:rsidR="0077305F" w:rsidRPr="00E9100F" w:rsidRDefault="0077305F" w:rsidP="0077305F">
      <w:pPr>
        <w:jc w:val="both"/>
        <w:rPr>
          <w:b/>
        </w:rPr>
      </w:pPr>
    </w:p>
    <w:p w14:paraId="51E97295" w14:textId="77777777" w:rsidR="0077305F" w:rsidRPr="00391D13" w:rsidRDefault="0077305F" w:rsidP="0077305F">
      <w:pPr>
        <w:jc w:val="both"/>
      </w:pPr>
      <w:r w:rsidRPr="00E9100F">
        <w:rPr>
          <w:b/>
        </w:rPr>
        <w:t xml:space="preserve">VI.  </w:t>
      </w:r>
      <w:r w:rsidRPr="000E04E9">
        <w:rPr>
          <w:b/>
          <w:u w:val="single"/>
        </w:rPr>
        <w:t>MONITORING/</w:t>
      </w:r>
      <w:r w:rsidRPr="00391D13">
        <w:rPr>
          <w:b/>
          <w:u w:val="single"/>
        </w:rPr>
        <w:t>RECORDKEEPING</w:t>
      </w:r>
    </w:p>
    <w:p w14:paraId="03DDA34A" w14:textId="21A16E28" w:rsidR="0077305F" w:rsidRPr="000E04E9" w:rsidRDefault="0077305F" w:rsidP="0077305F">
      <w:pPr>
        <w:jc w:val="both"/>
        <w:rPr>
          <w:sz w:val="20"/>
        </w:rPr>
      </w:pPr>
      <w:r w:rsidRPr="00391D13">
        <w:rPr>
          <w:sz w:val="20"/>
        </w:rPr>
        <w:t xml:space="preserve">Records shall be maintained on file for a period of </w:t>
      </w:r>
      <w:r w:rsidR="000E04E9" w:rsidRPr="00391D13">
        <w:rPr>
          <w:sz w:val="20"/>
        </w:rPr>
        <w:t>two</w:t>
      </w:r>
      <w:r w:rsidRPr="000E04E9">
        <w:rPr>
          <w:sz w:val="20"/>
        </w:rPr>
        <w:t xml:space="preserve"> years.  </w:t>
      </w:r>
      <w:r w:rsidRPr="000E04E9">
        <w:rPr>
          <w:b/>
          <w:sz w:val="20"/>
        </w:rPr>
        <w:t>(R 336.1213(3)(b)(ii))</w:t>
      </w:r>
    </w:p>
    <w:p w14:paraId="0353B115" w14:textId="77777777" w:rsidR="009A4DD2" w:rsidRPr="000E04E9" w:rsidRDefault="009A4DD2" w:rsidP="009A4DD2">
      <w:pPr>
        <w:jc w:val="both"/>
        <w:rPr>
          <w:sz w:val="20"/>
        </w:rPr>
      </w:pPr>
    </w:p>
    <w:p w14:paraId="1E3A6CFF" w14:textId="77777777" w:rsidR="000A4DD6" w:rsidRPr="0056242B" w:rsidRDefault="000A4DD6" w:rsidP="000A4DD6">
      <w:pPr>
        <w:numPr>
          <w:ilvl w:val="0"/>
          <w:numId w:val="61"/>
        </w:numPr>
        <w:jc w:val="both"/>
        <w:rPr>
          <w:b/>
          <w:sz w:val="20"/>
        </w:rPr>
      </w:pPr>
      <w:r>
        <w:rPr>
          <w:sz w:val="20"/>
        </w:rPr>
        <w:t xml:space="preserve">The permittee shall </w:t>
      </w:r>
      <w:r w:rsidRPr="00452BEC">
        <w:rPr>
          <w:sz w:val="20"/>
        </w:rPr>
        <w:t>monitor and record</w:t>
      </w:r>
      <w:r>
        <w:rPr>
          <w:sz w:val="20"/>
        </w:rPr>
        <w:t xml:space="preserve"> the amount of fuel used during each calendar month.</w:t>
      </w:r>
      <w:r w:rsidRPr="00452BEC">
        <w:rPr>
          <w:sz w:val="20"/>
        </w:rPr>
        <w:t xml:space="preserve"> </w:t>
      </w:r>
      <w:r>
        <w:rPr>
          <w:sz w:val="20"/>
        </w:rPr>
        <w:t xml:space="preserve"> </w:t>
      </w:r>
      <w:r w:rsidRPr="006F2AE4">
        <w:rPr>
          <w:b/>
          <w:sz w:val="20"/>
        </w:rPr>
        <w:t>(</w:t>
      </w:r>
      <w:r w:rsidRPr="006B373E">
        <w:rPr>
          <w:b/>
          <w:sz w:val="20"/>
        </w:rPr>
        <w:t>R</w:t>
      </w:r>
      <w:r>
        <w:rPr>
          <w:b/>
          <w:sz w:val="20"/>
        </w:rPr>
        <w:t xml:space="preserve"> </w:t>
      </w:r>
      <w:r w:rsidRPr="006B373E">
        <w:rPr>
          <w:b/>
          <w:sz w:val="20"/>
        </w:rPr>
        <w:t>336.1</w:t>
      </w:r>
      <w:r>
        <w:rPr>
          <w:b/>
          <w:sz w:val="20"/>
        </w:rPr>
        <w:t>2</w:t>
      </w:r>
      <w:r w:rsidRPr="006B373E">
        <w:rPr>
          <w:b/>
          <w:sz w:val="20"/>
        </w:rPr>
        <w:t>13(3)</w:t>
      </w:r>
      <w:r>
        <w:rPr>
          <w:b/>
          <w:sz w:val="20"/>
        </w:rPr>
        <w:t>,</w:t>
      </w:r>
      <w:r w:rsidRPr="006B373E">
        <w:rPr>
          <w:b/>
          <w:sz w:val="20"/>
        </w:rPr>
        <w:t xml:space="preserve"> </w:t>
      </w:r>
      <w:r w:rsidRPr="007F2543">
        <w:rPr>
          <w:b/>
          <w:bCs/>
          <w:sz w:val="20"/>
        </w:rPr>
        <w:t>40 CFR</w:t>
      </w:r>
      <w:r w:rsidRPr="006F2AE4">
        <w:rPr>
          <w:sz w:val="20"/>
        </w:rPr>
        <w:t xml:space="preserve"> </w:t>
      </w:r>
      <w:r w:rsidRPr="00102B11">
        <w:rPr>
          <w:b/>
          <w:sz w:val="20"/>
        </w:rPr>
        <w:t>60.48c</w:t>
      </w:r>
      <w:r w:rsidRPr="006F2AE4">
        <w:rPr>
          <w:b/>
          <w:sz w:val="20"/>
        </w:rPr>
        <w:t>(g))</w:t>
      </w:r>
    </w:p>
    <w:p w14:paraId="4274230A" w14:textId="77777777" w:rsidR="000A4DD6" w:rsidRDefault="000A4DD6" w:rsidP="000A4DD6">
      <w:pPr>
        <w:pStyle w:val="ListParagraph"/>
        <w:ind w:left="360"/>
        <w:jc w:val="both"/>
        <w:rPr>
          <w:sz w:val="20"/>
        </w:rPr>
      </w:pPr>
    </w:p>
    <w:p w14:paraId="7C711D82" w14:textId="77777777" w:rsidR="000A4DD6" w:rsidRPr="006F2AE4" w:rsidRDefault="000A4DD6" w:rsidP="000A4DD6">
      <w:pPr>
        <w:pStyle w:val="ListParagraph"/>
        <w:numPr>
          <w:ilvl w:val="0"/>
          <w:numId w:val="61"/>
        </w:numPr>
        <w:jc w:val="both"/>
        <w:rPr>
          <w:b/>
          <w:sz w:val="20"/>
        </w:rPr>
      </w:pPr>
      <w:r w:rsidRPr="006F2AE4">
        <w:rPr>
          <w:sz w:val="20"/>
        </w:rPr>
        <w:t xml:space="preserve">The </w:t>
      </w:r>
      <w:r w:rsidRPr="00895D75">
        <w:rPr>
          <w:sz w:val="20"/>
        </w:rPr>
        <w:t>permitte</w:t>
      </w:r>
      <w:r>
        <w:rPr>
          <w:sz w:val="20"/>
        </w:rPr>
        <w:t>e</w:t>
      </w:r>
      <w:r w:rsidRPr="006F2AE4">
        <w:rPr>
          <w:sz w:val="20"/>
        </w:rPr>
        <w:t xml:space="preserve"> shall </w:t>
      </w:r>
      <w:r>
        <w:rPr>
          <w:sz w:val="20"/>
        </w:rPr>
        <w:t>maintain</w:t>
      </w:r>
      <w:r w:rsidRPr="006F2AE4">
        <w:rPr>
          <w:sz w:val="20"/>
        </w:rPr>
        <w:t xml:space="preserve"> record</w:t>
      </w:r>
      <w:r>
        <w:rPr>
          <w:sz w:val="20"/>
        </w:rPr>
        <w:t>s of</w:t>
      </w:r>
      <w:r w:rsidRPr="006F2AE4">
        <w:rPr>
          <w:sz w:val="20"/>
        </w:rPr>
        <w:t xml:space="preserve"> the name of the fuel supplier, the maximum sulfur emission rate of the fuel, and the method used to determine the potential sulfur emissions rate.  </w:t>
      </w:r>
      <w:r>
        <w:rPr>
          <w:sz w:val="20"/>
        </w:rPr>
        <w:t xml:space="preserve">A fuel specification sheet, contract, agreement, rate book, safety data sheet, or other documentation from the supplier can be utilized to satisfy this requirement.  </w:t>
      </w:r>
      <w:r w:rsidRPr="006F2AE4">
        <w:rPr>
          <w:b/>
          <w:sz w:val="20"/>
        </w:rPr>
        <w:t>(R 336.1213(3),</w:t>
      </w:r>
      <w:r w:rsidRPr="007F2543">
        <w:rPr>
          <w:sz w:val="20"/>
        </w:rPr>
        <w:t xml:space="preserve"> </w:t>
      </w:r>
      <w:r w:rsidRPr="006F2AE4">
        <w:rPr>
          <w:b/>
          <w:sz w:val="20"/>
        </w:rPr>
        <w:t>40 CFR 60.48c(f)(4))</w:t>
      </w:r>
    </w:p>
    <w:p w14:paraId="1A1DF3EE" w14:textId="77777777" w:rsidR="0077305F" w:rsidRPr="007470E5" w:rsidRDefault="0077305F" w:rsidP="0077305F">
      <w:pPr>
        <w:jc w:val="both"/>
        <w:rPr>
          <w:sz w:val="20"/>
          <w:highlight w:val="yellow"/>
        </w:rPr>
      </w:pPr>
    </w:p>
    <w:p w14:paraId="0A23B37A" w14:textId="3C21EC75" w:rsidR="0077305F" w:rsidRDefault="0077305F" w:rsidP="0077305F">
      <w:pPr>
        <w:jc w:val="both"/>
        <w:rPr>
          <w:b/>
          <w:u w:val="single"/>
        </w:rPr>
      </w:pPr>
      <w:r w:rsidRPr="00616725">
        <w:rPr>
          <w:b/>
        </w:rPr>
        <w:t xml:space="preserve">VII.  </w:t>
      </w:r>
      <w:r w:rsidRPr="00616725">
        <w:rPr>
          <w:b/>
          <w:u w:val="single"/>
        </w:rPr>
        <w:t>REPORTING</w:t>
      </w:r>
    </w:p>
    <w:p w14:paraId="7C792289" w14:textId="77777777" w:rsidR="006B2F0C" w:rsidRPr="006B2F0C" w:rsidRDefault="006B2F0C" w:rsidP="0077305F">
      <w:pPr>
        <w:jc w:val="both"/>
        <w:rPr>
          <w:bCs/>
          <w:sz w:val="20"/>
        </w:rPr>
      </w:pPr>
    </w:p>
    <w:p w14:paraId="1A597F2F" w14:textId="77777777" w:rsidR="009A4DD2" w:rsidRPr="00616725" w:rsidRDefault="009A4DD2" w:rsidP="009A4DD2">
      <w:pPr>
        <w:ind w:left="360" w:hanging="360"/>
        <w:jc w:val="both"/>
        <w:rPr>
          <w:sz w:val="20"/>
        </w:rPr>
      </w:pPr>
      <w:r w:rsidRPr="00616725">
        <w:rPr>
          <w:sz w:val="20"/>
        </w:rPr>
        <w:t>1.</w:t>
      </w:r>
      <w:r w:rsidRPr="00616725">
        <w:rPr>
          <w:sz w:val="20"/>
        </w:rPr>
        <w:tab/>
        <w:t xml:space="preserve">Prompt reporting of deviations pursuant to General Conditions 21 and 22 of Part A.  </w:t>
      </w:r>
      <w:r w:rsidRPr="00616725">
        <w:rPr>
          <w:b/>
          <w:sz w:val="20"/>
        </w:rPr>
        <w:t>(R 336.1213(3)(c)(ii))</w:t>
      </w:r>
    </w:p>
    <w:p w14:paraId="7670F328" w14:textId="77777777" w:rsidR="009A4DD2" w:rsidRPr="00616725" w:rsidRDefault="009A4DD2" w:rsidP="009A4DD2">
      <w:pPr>
        <w:ind w:left="360" w:hanging="360"/>
        <w:jc w:val="both"/>
        <w:rPr>
          <w:sz w:val="20"/>
        </w:rPr>
      </w:pPr>
    </w:p>
    <w:p w14:paraId="662D3180" w14:textId="77777777" w:rsidR="009A4DD2" w:rsidRPr="00DA4CA2" w:rsidRDefault="009A4DD2" w:rsidP="009A4DD2">
      <w:pPr>
        <w:ind w:left="360" w:hanging="360"/>
        <w:jc w:val="both"/>
        <w:rPr>
          <w:sz w:val="20"/>
        </w:rPr>
      </w:pPr>
      <w:r w:rsidRPr="00616725">
        <w:rPr>
          <w:sz w:val="20"/>
        </w:rPr>
        <w:lastRenderedPageBreak/>
        <w:t>2.</w:t>
      </w:r>
      <w:r w:rsidRPr="00616725">
        <w:rPr>
          <w:sz w:val="20"/>
        </w:rPr>
        <w:tab/>
        <w:t xml:space="preserve">Semiannual reporting of monitoring and deviations pursuant to General Condition 23 of Part A.  The report shall be postmarked or received by the appropriate AQD District Office by March 15 for reporting period July 1 to </w:t>
      </w:r>
      <w:r w:rsidRPr="00DA4CA2">
        <w:rPr>
          <w:sz w:val="20"/>
        </w:rPr>
        <w:t xml:space="preserve">December 31 and September 15 for reporting period January 1 to June 30.  </w:t>
      </w:r>
      <w:r w:rsidRPr="00DA4CA2">
        <w:rPr>
          <w:b/>
          <w:sz w:val="20"/>
        </w:rPr>
        <w:t>(R 336.1213(3)(c)(</w:t>
      </w:r>
      <w:proofErr w:type="spellStart"/>
      <w:r w:rsidRPr="00DA4CA2">
        <w:rPr>
          <w:b/>
          <w:sz w:val="20"/>
        </w:rPr>
        <w:t>i</w:t>
      </w:r>
      <w:proofErr w:type="spellEnd"/>
      <w:r w:rsidRPr="00DA4CA2">
        <w:rPr>
          <w:b/>
          <w:sz w:val="20"/>
        </w:rPr>
        <w:t>))</w:t>
      </w:r>
    </w:p>
    <w:p w14:paraId="6ED0F1F6" w14:textId="77777777" w:rsidR="009A4DD2" w:rsidRPr="00DA4CA2" w:rsidRDefault="009A4DD2" w:rsidP="009A4DD2">
      <w:pPr>
        <w:ind w:left="360" w:hanging="360"/>
        <w:jc w:val="both"/>
        <w:rPr>
          <w:sz w:val="20"/>
        </w:rPr>
      </w:pPr>
    </w:p>
    <w:p w14:paraId="60DF4AE0" w14:textId="77777777" w:rsidR="009A4DD2" w:rsidRPr="00DA4CA2" w:rsidRDefault="009A4DD2" w:rsidP="009A4DD2">
      <w:pPr>
        <w:ind w:left="360" w:hanging="360"/>
        <w:jc w:val="both"/>
        <w:rPr>
          <w:sz w:val="20"/>
        </w:rPr>
      </w:pPr>
      <w:r w:rsidRPr="00DA4CA2">
        <w:rPr>
          <w:sz w:val="20"/>
        </w:rPr>
        <w:t>3.</w:t>
      </w:r>
      <w:r w:rsidRPr="00DA4CA2">
        <w:rPr>
          <w:sz w:val="20"/>
        </w:rPr>
        <w:tab/>
        <w:t xml:space="preserve">Annual certification of compliance pursuant to General Conditions 19 and 20 of Part A.  The report shall be postmarked or received by the appropriate AQD District Office by March 15 for the previous calendar year.  </w:t>
      </w:r>
      <w:r w:rsidRPr="00DA4CA2">
        <w:rPr>
          <w:b/>
          <w:sz w:val="20"/>
        </w:rPr>
        <w:t>(R 336.1213(4)(c))</w:t>
      </w:r>
    </w:p>
    <w:p w14:paraId="71484B6A" w14:textId="77777777" w:rsidR="009A4DD2" w:rsidRPr="00DA4CA2" w:rsidRDefault="009A4DD2" w:rsidP="009A4DD2">
      <w:pPr>
        <w:jc w:val="both"/>
        <w:rPr>
          <w:rFonts w:cs="Arial"/>
          <w:sz w:val="20"/>
        </w:rPr>
      </w:pPr>
    </w:p>
    <w:p w14:paraId="71AC70F7" w14:textId="608C5723" w:rsidR="00391D13" w:rsidRPr="00DA4CA2" w:rsidRDefault="009A4DD2" w:rsidP="009A4DD2">
      <w:pPr>
        <w:jc w:val="both"/>
        <w:rPr>
          <w:rFonts w:cs="Arial"/>
          <w:b/>
          <w:sz w:val="20"/>
        </w:rPr>
      </w:pPr>
      <w:r w:rsidRPr="00DA4CA2">
        <w:rPr>
          <w:rFonts w:cs="Arial"/>
          <w:b/>
          <w:sz w:val="20"/>
        </w:rPr>
        <w:t>See Appendix 8</w:t>
      </w:r>
    </w:p>
    <w:p w14:paraId="162B6C3A" w14:textId="77777777" w:rsidR="0077305F" w:rsidRPr="007470E5" w:rsidRDefault="0077305F" w:rsidP="0077305F">
      <w:pPr>
        <w:jc w:val="both"/>
        <w:rPr>
          <w:rFonts w:cs="Arial"/>
          <w:b/>
          <w:sz w:val="20"/>
          <w:highlight w:val="yellow"/>
        </w:rPr>
      </w:pPr>
    </w:p>
    <w:p w14:paraId="1AE3B66D" w14:textId="77777777" w:rsidR="0077305F" w:rsidRPr="000E04E9" w:rsidRDefault="0077305F" w:rsidP="0077305F">
      <w:pPr>
        <w:jc w:val="both"/>
      </w:pPr>
      <w:r w:rsidRPr="000E04E9">
        <w:rPr>
          <w:b/>
        </w:rPr>
        <w:t xml:space="preserve">VIII.  </w:t>
      </w:r>
      <w:r w:rsidRPr="000E04E9">
        <w:rPr>
          <w:b/>
          <w:u w:val="single"/>
        </w:rPr>
        <w:t>STACK/VENT RESTRICTION(S)</w:t>
      </w:r>
    </w:p>
    <w:p w14:paraId="2CDA46C5" w14:textId="77777777" w:rsidR="0077305F" w:rsidRPr="000E04E9" w:rsidRDefault="0077305F" w:rsidP="0077305F">
      <w:pPr>
        <w:jc w:val="both"/>
        <w:rPr>
          <w:sz w:val="20"/>
        </w:rPr>
      </w:pPr>
    </w:p>
    <w:p w14:paraId="4CD9BEDE" w14:textId="77777777" w:rsidR="0077305F" w:rsidRPr="000E04E9" w:rsidRDefault="0077305F" w:rsidP="0077305F">
      <w:pPr>
        <w:jc w:val="both"/>
        <w:rPr>
          <w:sz w:val="20"/>
        </w:rPr>
      </w:pPr>
      <w:r w:rsidRPr="000E04E9">
        <w:rPr>
          <w:sz w:val="20"/>
        </w:rPr>
        <w:t>NA</w:t>
      </w:r>
    </w:p>
    <w:p w14:paraId="587C398B" w14:textId="77777777" w:rsidR="0077305F" w:rsidRPr="000E04E9" w:rsidRDefault="0077305F" w:rsidP="0077305F">
      <w:pPr>
        <w:jc w:val="both"/>
        <w:rPr>
          <w:sz w:val="20"/>
        </w:rPr>
      </w:pPr>
    </w:p>
    <w:p w14:paraId="30B85CBE" w14:textId="77777777" w:rsidR="0077305F" w:rsidRPr="000E04E9" w:rsidRDefault="0077305F" w:rsidP="0077305F">
      <w:pPr>
        <w:jc w:val="both"/>
      </w:pPr>
      <w:r w:rsidRPr="000E04E9">
        <w:rPr>
          <w:b/>
        </w:rPr>
        <w:t xml:space="preserve">IX.  </w:t>
      </w:r>
      <w:r w:rsidRPr="000E04E9">
        <w:rPr>
          <w:b/>
          <w:u w:val="single"/>
        </w:rPr>
        <w:t>OTHER REQUIREMENT(S)</w:t>
      </w:r>
    </w:p>
    <w:p w14:paraId="2BCAB74C" w14:textId="77777777" w:rsidR="0077305F" w:rsidRPr="000E04E9" w:rsidRDefault="0077305F" w:rsidP="0077305F">
      <w:pPr>
        <w:ind w:left="360" w:hanging="360"/>
        <w:jc w:val="both"/>
        <w:rPr>
          <w:rFonts w:cs="Arial"/>
          <w:sz w:val="20"/>
        </w:rPr>
      </w:pPr>
    </w:p>
    <w:p w14:paraId="039F7154" w14:textId="76EF3EC6" w:rsidR="009A4DD2" w:rsidRPr="006C1A19" w:rsidRDefault="009A4DD2" w:rsidP="001D1369">
      <w:pPr>
        <w:numPr>
          <w:ilvl w:val="0"/>
          <w:numId w:val="36"/>
        </w:numPr>
        <w:jc w:val="both"/>
        <w:rPr>
          <w:rFonts w:cs="Arial"/>
          <w:b/>
          <w:sz w:val="20"/>
        </w:rPr>
      </w:pPr>
      <w:r w:rsidRPr="000E04E9">
        <w:rPr>
          <w:rFonts w:cs="Arial"/>
          <w:sz w:val="20"/>
        </w:rPr>
        <w:t>The permittee shall comply with all applicable requirements</w:t>
      </w:r>
      <w:r w:rsidRPr="00C82FA2">
        <w:rPr>
          <w:rFonts w:cs="Arial"/>
          <w:sz w:val="20"/>
        </w:rPr>
        <w:t xml:space="preserve"> of 40 CFR Part 60, Subparts A and Dc. </w:t>
      </w:r>
      <w:r w:rsidRPr="00C82FA2">
        <w:rPr>
          <w:rFonts w:cs="Arial"/>
          <w:b/>
          <w:sz w:val="20"/>
        </w:rPr>
        <w:t xml:space="preserve"> (40 CFR Part 60, Subparts A and Dc)</w:t>
      </w:r>
    </w:p>
    <w:p w14:paraId="75DE59C7" w14:textId="77777777" w:rsidR="006B2F0C" w:rsidRDefault="006B2F0C"/>
    <w:p w14:paraId="6F5F6217" w14:textId="77777777" w:rsidR="006B2F0C" w:rsidRDefault="006B2F0C"/>
    <w:p w14:paraId="2F6DCCCB" w14:textId="6E272911" w:rsidR="00333CFB" w:rsidRDefault="00333CFB">
      <w:r>
        <w:br w:type="page"/>
      </w:r>
    </w:p>
    <w:p w14:paraId="47136B20" w14:textId="77777777" w:rsidR="00D82982" w:rsidRPr="00D82982" w:rsidRDefault="00D82982" w:rsidP="00D82982">
      <w:pPr>
        <w:pStyle w:val="Heading2"/>
        <w:pBdr>
          <w:top w:val="single" w:sz="4" w:space="0" w:color="auto"/>
          <w:left w:val="single" w:sz="4" w:space="4" w:color="auto"/>
          <w:bottom w:val="single" w:sz="4" w:space="1" w:color="auto"/>
          <w:right w:val="single" w:sz="4" w:space="4" w:color="auto"/>
        </w:pBdr>
        <w:rPr>
          <w:szCs w:val="28"/>
        </w:rPr>
      </w:pPr>
      <w:bookmarkStart w:id="84" w:name="_Toc852399"/>
      <w:bookmarkStart w:id="85" w:name="_Toc852730"/>
      <w:bookmarkStart w:id="86" w:name="_Toc8785176"/>
      <w:bookmarkStart w:id="87" w:name="_Toc222301479"/>
      <w:bookmarkStart w:id="88" w:name="_Toc55397695"/>
      <w:r w:rsidRPr="00D82982">
        <w:rPr>
          <w:iCs/>
        </w:rPr>
        <w:lastRenderedPageBreak/>
        <w:t>FG</w:t>
      </w:r>
      <w:bookmarkEnd w:id="84"/>
      <w:bookmarkEnd w:id="85"/>
      <w:bookmarkEnd w:id="86"/>
      <w:bookmarkEnd w:id="87"/>
      <w:r w:rsidRPr="00D82982">
        <w:rPr>
          <w:iCs/>
        </w:rPr>
        <w:t>RULE285(2)(mm)</w:t>
      </w:r>
      <w:bookmarkEnd w:id="88"/>
    </w:p>
    <w:p w14:paraId="0C9DDB9A" w14:textId="4F01854A" w:rsidR="001D1369" w:rsidRPr="00DD2024" w:rsidRDefault="00D82982" w:rsidP="00D82982">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1EFE47E3" w14:textId="1D3EA01D" w:rsidR="001D1369" w:rsidRDefault="001D1369" w:rsidP="00F06835">
      <w:pPr>
        <w:rPr>
          <w:sz w:val="20"/>
        </w:rPr>
      </w:pPr>
    </w:p>
    <w:p w14:paraId="069138C1" w14:textId="77777777" w:rsidR="006B2F0C" w:rsidRPr="00DD2024" w:rsidRDefault="006B2F0C" w:rsidP="00F06835">
      <w:pPr>
        <w:rPr>
          <w:sz w:val="20"/>
        </w:rPr>
      </w:pPr>
    </w:p>
    <w:p w14:paraId="0D05E3C5" w14:textId="77777777" w:rsidR="001D1369" w:rsidRPr="00C130E1" w:rsidRDefault="001D1369" w:rsidP="00F06835">
      <w:pPr>
        <w:jc w:val="both"/>
        <w:rPr>
          <w:u w:val="single"/>
        </w:rPr>
      </w:pPr>
      <w:r w:rsidRPr="00DD2024">
        <w:rPr>
          <w:b/>
          <w:u w:val="single"/>
        </w:rPr>
        <w:t>DESCRIPTION</w:t>
      </w:r>
    </w:p>
    <w:p w14:paraId="35FFC2A0" w14:textId="77777777" w:rsidR="001D1369" w:rsidRPr="00DD2024" w:rsidRDefault="001D1369" w:rsidP="00F06835">
      <w:pPr>
        <w:jc w:val="both"/>
      </w:pPr>
    </w:p>
    <w:p w14:paraId="2FDA4799" w14:textId="77777777" w:rsidR="001D1369" w:rsidRPr="00200A6E" w:rsidRDefault="001D1369" w:rsidP="00F06835">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63F97965" w14:textId="77777777" w:rsidR="001D1369" w:rsidRPr="00DD2024" w:rsidRDefault="001D1369" w:rsidP="00F06835">
      <w:pPr>
        <w:jc w:val="both"/>
        <w:rPr>
          <w:sz w:val="20"/>
        </w:rPr>
      </w:pPr>
    </w:p>
    <w:p w14:paraId="5C58806A" w14:textId="77777777" w:rsidR="000D6958" w:rsidRPr="00965B43" w:rsidRDefault="001D1369" w:rsidP="000D6958">
      <w:pPr>
        <w:ind w:left="1800" w:hanging="1800"/>
        <w:jc w:val="both"/>
        <w:rPr>
          <w:sz w:val="20"/>
        </w:rPr>
      </w:pPr>
      <w:r w:rsidRPr="00DD2024">
        <w:rPr>
          <w:b/>
          <w:sz w:val="20"/>
        </w:rPr>
        <w:t>Emission Unit:</w:t>
      </w:r>
      <w:r w:rsidRPr="00DD2024">
        <w:rPr>
          <w:rFonts w:cs="Arial"/>
          <w:b/>
          <w:color w:val="0000FF"/>
          <w:sz w:val="20"/>
        </w:rPr>
        <w:t xml:space="preserve">  </w:t>
      </w:r>
      <w:r w:rsidR="000D6958">
        <w:rPr>
          <w:sz w:val="20"/>
        </w:rPr>
        <w:t>EURULE285(mm)</w:t>
      </w:r>
    </w:p>
    <w:p w14:paraId="10981831" w14:textId="15E3B9B8" w:rsidR="001D1369" w:rsidRPr="00814563" w:rsidRDefault="001D1369" w:rsidP="00F06835">
      <w:pPr>
        <w:jc w:val="both"/>
        <w:rPr>
          <w:sz w:val="20"/>
        </w:rPr>
      </w:pPr>
    </w:p>
    <w:p w14:paraId="35E4D410" w14:textId="77777777" w:rsidR="001D1369" w:rsidRPr="00DD2024" w:rsidRDefault="001D1369" w:rsidP="00F06835">
      <w:pPr>
        <w:jc w:val="both"/>
        <w:rPr>
          <w:b/>
          <w:sz w:val="20"/>
          <w:u w:val="single"/>
        </w:rPr>
      </w:pPr>
      <w:bookmarkStart w:id="89" w:name="_Toc222301474"/>
      <w:r w:rsidRPr="00DD2024">
        <w:rPr>
          <w:b/>
          <w:u w:val="single"/>
        </w:rPr>
        <w:t>POLLUTION CONTROL EQUIPMENT</w:t>
      </w:r>
    </w:p>
    <w:p w14:paraId="26A82F7F" w14:textId="77777777" w:rsidR="001D1369" w:rsidRPr="00DD2024" w:rsidRDefault="001D1369" w:rsidP="00F06835">
      <w:pPr>
        <w:jc w:val="both"/>
        <w:rPr>
          <w:sz w:val="20"/>
        </w:rPr>
      </w:pPr>
    </w:p>
    <w:p w14:paraId="1D32F222" w14:textId="77777777" w:rsidR="001D1369" w:rsidRPr="00DD2024" w:rsidRDefault="001D1369" w:rsidP="00F06835">
      <w:pPr>
        <w:jc w:val="both"/>
        <w:rPr>
          <w:sz w:val="20"/>
        </w:rPr>
      </w:pPr>
      <w:r w:rsidRPr="00DD2024">
        <w:rPr>
          <w:sz w:val="20"/>
        </w:rPr>
        <w:t>NA</w:t>
      </w:r>
    </w:p>
    <w:p w14:paraId="467FB168" w14:textId="77777777" w:rsidR="001D1369" w:rsidRPr="00DD2024" w:rsidRDefault="001D1369" w:rsidP="00F06835">
      <w:pPr>
        <w:jc w:val="both"/>
        <w:rPr>
          <w:sz w:val="20"/>
        </w:rPr>
      </w:pPr>
    </w:p>
    <w:p w14:paraId="2BC5BF52" w14:textId="77777777" w:rsidR="001D1369" w:rsidRPr="00DD2024" w:rsidRDefault="001D1369" w:rsidP="00F06835">
      <w:pPr>
        <w:jc w:val="both"/>
        <w:rPr>
          <w:b/>
          <w:sz w:val="20"/>
          <w:u w:val="single"/>
        </w:rPr>
      </w:pPr>
      <w:r w:rsidRPr="00DD2024">
        <w:rPr>
          <w:b/>
        </w:rPr>
        <w:t xml:space="preserve">I.  </w:t>
      </w:r>
      <w:r w:rsidRPr="00DD2024">
        <w:rPr>
          <w:b/>
          <w:u w:val="single"/>
        </w:rPr>
        <w:t>EMISSION LIMIT(S)</w:t>
      </w:r>
    </w:p>
    <w:p w14:paraId="5C496CC7" w14:textId="77777777" w:rsidR="001D1369" w:rsidRPr="00DD2024" w:rsidRDefault="001D1369" w:rsidP="00F06835">
      <w:pPr>
        <w:jc w:val="both"/>
        <w:rPr>
          <w:sz w:val="20"/>
        </w:rPr>
      </w:pPr>
    </w:p>
    <w:p w14:paraId="07DEECC8" w14:textId="77777777" w:rsidR="001D1369" w:rsidRPr="00DD2024" w:rsidRDefault="001D1369" w:rsidP="00F06835">
      <w:pPr>
        <w:jc w:val="both"/>
        <w:rPr>
          <w:sz w:val="20"/>
        </w:rPr>
      </w:pPr>
      <w:r w:rsidRPr="00DD2024">
        <w:rPr>
          <w:sz w:val="20"/>
        </w:rPr>
        <w:t>NA</w:t>
      </w:r>
    </w:p>
    <w:p w14:paraId="0E2E6A02" w14:textId="77777777" w:rsidR="001D1369" w:rsidRPr="00DD2024" w:rsidRDefault="001D1369" w:rsidP="00F06835">
      <w:pPr>
        <w:jc w:val="both"/>
        <w:rPr>
          <w:sz w:val="20"/>
        </w:rPr>
      </w:pPr>
    </w:p>
    <w:p w14:paraId="25A58ECB" w14:textId="77777777" w:rsidR="001D1369" w:rsidRPr="00DD2024" w:rsidRDefault="001D1369" w:rsidP="00F06835">
      <w:pPr>
        <w:jc w:val="both"/>
        <w:rPr>
          <w:b/>
          <w:u w:val="single"/>
        </w:rPr>
      </w:pPr>
      <w:r w:rsidRPr="00DD2024">
        <w:rPr>
          <w:b/>
        </w:rPr>
        <w:t xml:space="preserve">II.  </w:t>
      </w:r>
      <w:r w:rsidRPr="00DD2024">
        <w:rPr>
          <w:b/>
          <w:u w:val="single"/>
        </w:rPr>
        <w:t>MATERIAL LIMIT(S)</w:t>
      </w:r>
    </w:p>
    <w:p w14:paraId="5B63C0D6" w14:textId="77777777" w:rsidR="001D1369" w:rsidRPr="00DD2024" w:rsidRDefault="001D1369" w:rsidP="00F06835">
      <w:pPr>
        <w:jc w:val="both"/>
        <w:rPr>
          <w:sz w:val="20"/>
        </w:rPr>
      </w:pPr>
    </w:p>
    <w:p w14:paraId="1CE9A956" w14:textId="77777777" w:rsidR="001D1369" w:rsidRDefault="001D1369" w:rsidP="00F06835">
      <w:pPr>
        <w:jc w:val="both"/>
        <w:rPr>
          <w:sz w:val="20"/>
        </w:rPr>
      </w:pPr>
      <w:r w:rsidRPr="00DD2024">
        <w:rPr>
          <w:sz w:val="20"/>
        </w:rPr>
        <w:t>NA</w:t>
      </w:r>
    </w:p>
    <w:p w14:paraId="4B1208AE" w14:textId="77777777" w:rsidR="001D1369" w:rsidRPr="00DD2024" w:rsidRDefault="001D1369" w:rsidP="00F06835">
      <w:pPr>
        <w:jc w:val="both"/>
        <w:rPr>
          <w:sz w:val="20"/>
        </w:rPr>
      </w:pPr>
    </w:p>
    <w:p w14:paraId="0DE3DD25" w14:textId="77777777" w:rsidR="001D1369" w:rsidRPr="00DD2024" w:rsidRDefault="001D1369" w:rsidP="00F06835">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79A7976D" w14:textId="77777777" w:rsidR="001D1369" w:rsidRPr="00814563" w:rsidRDefault="001D1369" w:rsidP="00F06835">
      <w:pPr>
        <w:jc w:val="both"/>
        <w:rPr>
          <w:sz w:val="20"/>
        </w:rPr>
      </w:pPr>
    </w:p>
    <w:p w14:paraId="4E0B3508" w14:textId="3BFFD654" w:rsidR="001D1369" w:rsidRPr="00C130E1" w:rsidRDefault="001D1369" w:rsidP="002B37BF">
      <w:pPr>
        <w:numPr>
          <w:ilvl w:val="0"/>
          <w:numId w:val="26"/>
        </w:numPr>
        <w:jc w:val="both"/>
        <w:rPr>
          <w:sz w:val="20"/>
        </w:rPr>
      </w:pPr>
      <w:r w:rsidRPr="000D6958">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at a minimum, implement measures to assure safety of employees and the public and minimize impacts to the environment. </w:t>
      </w:r>
      <w:r w:rsidR="00366210">
        <w:rPr>
          <w:sz w:val="20"/>
        </w:rPr>
        <w:t xml:space="preserve"> </w:t>
      </w:r>
      <w:r w:rsidRPr="001E6F5E">
        <w:rPr>
          <w:b/>
          <w:sz w:val="20"/>
        </w:rPr>
        <w:t>(R</w:t>
      </w:r>
      <w:r>
        <w:rPr>
          <w:b/>
          <w:sz w:val="20"/>
        </w:rPr>
        <w:t> </w:t>
      </w:r>
      <w:r w:rsidRPr="001E6F5E">
        <w:rPr>
          <w:b/>
          <w:sz w:val="20"/>
        </w:rPr>
        <w:t>336.1285</w:t>
      </w:r>
      <w:r>
        <w:rPr>
          <w:b/>
          <w:sz w:val="20"/>
        </w:rPr>
        <w:t>(2)</w:t>
      </w:r>
      <w:r w:rsidRPr="001E6F5E">
        <w:rPr>
          <w:b/>
          <w:sz w:val="20"/>
        </w:rPr>
        <w:t>(mm)(ii)(B))</w:t>
      </w:r>
    </w:p>
    <w:p w14:paraId="191D758A" w14:textId="77777777" w:rsidR="001D1369" w:rsidRPr="00DD2024" w:rsidRDefault="001D1369" w:rsidP="00F06835">
      <w:pPr>
        <w:jc w:val="both"/>
        <w:rPr>
          <w:sz w:val="20"/>
        </w:rPr>
      </w:pPr>
    </w:p>
    <w:p w14:paraId="1A32EEAD" w14:textId="77777777" w:rsidR="001D1369" w:rsidRPr="00DD2024" w:rsidRDefault="001D1369" w:rsidP="00F06835">
      <w:pPr>
        <w:jc w:val="both"/>
        <w:rPr>
          <w:b/>
          <w:sz w:val="20"/>
          <w:u w:val="single"/>
        </w:rPr>
      </w:pPr>
      <w:r w:rsidRPr="00DD2024">
        <w:rPr>
          <w:b/>
        </w:rPr>
        <w:t xml:space="preserve">IV.  </w:t>
      </w:r>
      <w:r w:rsidRPr="00DD2024">
        <w:rPr>
          <w:b/>
          <w:u w:val="single"/>
        </w:rPr>
        <w:t>DESIGN/EQUIPMENT PARAMETER(S)</w:t>
      </w:r>
    </w:p>
    <w:p w14:paraId="2EFB1786" w14:textId="77777777" w:rsidR="001D1369" w:rsidRPr="00814563" w:rsidRDefault="001D1369" w:rsidP="00F06835">
      <w:pPr>
        <w:jc w:val="both"/>
        <w:rPr>
          <w:i/>
          <w:sz w:val="20"/>
          <w:u w:val="single"/>
        </w:rPr>
      </w:pPr>
    </w:p>
    <w:p w14:paraId="71C23DC1" w14:textId="77777777" w:rsidR="001D1369" w:rsidRPr="00DD2024" w:rsidRDefault="001D1369" w:rsidP="00F06835">
      <w:pPr>
        <w:jc w:val="both"/>
        <w:rPr>
          <w:sz w:val="20"/>
        </w:rPr>
      </w:pPr>
      <w:r w:rsidRPr="00DD2024">
        <w:rPr>
          <w:sz w:val="20"/>
        </w:rPr>
        <w:t>NA</w:t>
      </w:r>
    </w:p>
    <w:p w14:paraId="43C7F94B" w14:textId="77777777" w:rsidR="001D1369" w:rsidRPr="00DD2024" w:rsidRDefault="001D1369" w:rsidP="00F06835">
      <w:pPr>
        <w:jc w:val="both"/>
        <w:rPr>
          <w:sz w:val="20"/>
        </w:rPr>
      </w:pPr>
    </w:p>
    <w:p w14:paraId="69B3868A" w14:textId="77777777" w:rsidR="001D1369" w:rsidRPr="00DD2024" w:rsidRDefault="001D1369" w:rsidP="00F06835">
      <w:pPr>
        <w:jc w:val="both"/>
        <w:rPr>
          <w:b/>
          <w:sz w:val="20"/>
          <w:u w:val="single"/>
        </w:rPr>
      </w:pPr>
      <w:r w:rsidRPr="00DD2024">
        <w:rPr>
          <w:b/>
        </w:rPr>
        <w:t xml:space="preserve">V.  </w:t>
      </w:r>
      <w:r w:rsidRPr="00DD2024">
        <w:rPr>
          <w:b/>
          <w:u w:val="single"/>
        </w:rPr>
        <w:t>TESTING/SAMPLING</w:t>
      </w:r>
    </w:p>
    <w:p w14:paraId="273D433C" w14:textId="77777777" w:rsidR="001D1369" w:rsidRPr="00DD2024" w:rsidRDefault="001D1369" w:rsidP="00F06835">
      <w:pPr>
        <w:jc w:val="both"/>
        <w:rPr>
          <w:sz w:val="20"/>
        </w:rPr>
      </w:pPr>
      <w:r w:rsidRPr="00DD2024">
        <w:rPr>
          <w:sz w:val="20"/>
        </w:rPr>
        <w:t xml:space="preserve">Records shall be maintained on file for a period of five years.  </w:t>
      </w:r>
      <w:r w:rsidRPr="00DD2024">
        <w:rPr>
          <w:b/>
          <w:sz w:val="20"/>
        </w:rPr>
        <w:t>(R 336.1213(3)(b)(ii))</w:t>
      </w:r>
    </w:p>
    <w:p w14:paraId="74492C3C" w14:textId="77777777" w:rsidR="001D1369" w:rsidRPr="00DD2024" w:rsidRDefault="001D1369" w:rsidP="00F06835">
      <w:pPr>
        <w:jc w:val="both"/>
        <w:rPr>
          <w:sz w:val="20"/>
        </w:rPr>
      </w:pPr>
    </w:p>
    <w:p w14:paraId="3632F907" w14:textId="77777777" w:rsidR="001D1369" w:rsidRPr="00DD2024" w:rsidRDefault="001D1369" w:rsidP="00F06835">
      <w:pPr>
        <w:jc w:val="both"/>
        <w:rPr>
          <w:sz w:val="20"/>
        </w:rPr>
      </w:pPr>
      <w:r w:rsidRPr="00DD2024">
        <w:rPr>
          <w:sz w:val="20"/>
        </w:rPr>
        <w:t>NA</w:t>
      </w:r>
    </w:p>
    <w:p w14:paraId="5C884580" w14:textId="77777777" w:rsidR="001D1369" w:rsidRPr="00DD2024" w:rsidRDefault="001D1369" w:rsidP="00F06835">
      <w:pPr>
        <w:jc w:val="both"/>
      </w:pPr>
    </w:p>
    <w:p w14:paraId="72DF3609" w14:textId="77777777" w:rsidR="001D1369" w:rsidRPr="00DD2024" w:rsidRDefault="001D1369" w:rsidP="00F06835">
      <w:pPr>
        <w:jc w:val="both"/>
        <w:rPr>
          <w:b/>
          <w:u w:val="single"/>
        </w:rPr>
      </w:pPr>
      <w:r w:rsidRPr="00DD2024">
        <w:rPr>
          <w:b/>
        </w:rPr>
        <w:t xml:space="preserve">VI.  </w:t>
      </w:r>
      <w:r w:rsidRPr="00DD2024">
        <w:rPr>
          <w:b/>
          <w:u w:val="single"/>
        </w:rPr>
        <w:t>MONITORING/RECORDKEEPING</w:t>
      </w:r>
    </w:p>
    <w:p w14:paraId="7828DEBE" w14:textId="77777777" w:rsidR="001D1369" w:rsidRPr="00DD2024" w:rsidRDefault="001D1369" w:rsidP="00F06835">
      <w:pPr>
        <w:jc w:val="both"/>
        <w:rPr>
          <w:sz w:val="20"/>
        </w:rPr>
      </w:pPr>
      <w:r w:rsidRPr="00DD2024">
        <w:rPr>
          <w:sz w:val="20"/>
        </w:rPr>
        <w:t xml:space="preserve">Records shall be maintained on file for a period of five years.  </w:t>
      </w:r>
      <w:r w:rsidRPr="00DD2024">
        <w:rPr>
          <w:b/>
          <w:sz w:val="20"/>
        </w:rPr>
        <w:t>(R 336.1213(3)(b)(ii))</w:t>
      </w:r>
    </w:p>
    <w:p w14:paraId="52F61961" w14:textId="77777777" w:rsidR="001D1369" w:rsidRPr="00DD2024" w:rsidRDefault="001D1369" w:rsidP="00F06835">
      <w:pPr>
        <w:jc w:val="both"/>
        <w:rPr>
          <w:sz w:val="20"/>
        </w:rPr>
      </w:pPr>
    </w:p>
    <w:p w14:paraId="46388FE8" w14:textId="77777777" w:rsidR="001D1369" w:rsidRPr="00DD2024" w:rsidRDefault="001D1369" w:rsidP="00F06835">
      <w:pPr>
        <w:jc w:val="both"/>
        <w:rPr>
          <w:sz w:val="20"/>
        </w:rPr>
      </w:pPr>
      <w:r w:rsidRPr="00DD2024">
        <w:rPr>
          <w:sz w:val="20"/>
        </w:rPr>
        <w:t>NA</w:t>
      </w:r>
    </w:p>
    <w:p w14:paraId="02F57FD1" w14:textId="77777777" w:rsidR="001D1369" w:rsidRPr="00633438" w:rsidRDefault="001D1369" w:rsidP="00F06835">
      <w:pPr>
        <w:jc w:val="both"/>
      </w:pPr>
    </w:p>
    <w:p w14:paraId="1F3521CF" w14:textId="77777777" w:rsidR="001D1369" w:rsidRPr="00DD2024" w:rsidRDefault="001D1369" w:rsidP="00F06835">
      <w:pPr>
        <w:jc w:val="both"/>
        <w:rPr>
          <w:b/>
          <w:sz w:val="20"/>
          <w:u w:val="single"/>
        </w:rPr>
      </w:pPr>
      <w:r w:rsidRPr="00DD2024">
        <w:rPr>
          <w:b/>
        </w:rPr>
        <w:t xml:space="preserve">VII.  </w:t>
      </w:r>
      <w:r w:rsidRPr="00DD2024">
        <w:rPr>
          <w:b/>
          <w:u w:val="single"/>
        </w:rPr>
        <w:t>REPORTING</w:t>
      </w:r>
    </w:p>
    <w:p w14:paraId="545ED479" w14:textId="77777777" w:rsidR="001D1369" w:rsidRPr="00DD2024" w:rsidRDefault="001D1369" w:rsidP="00F06835">
      <w:pPr>
        <w:jc w:val="both"/>
        <w:rPr>
          <w:sz w:val="20"/>
        </w:rPr>
      </w:pPr>
    </w:p>
    <w:p w14:paraId="550A015E" w14:textId="77777777" w:rsidR="001D1369" w:rsidRPr="00DD2024" w:rsidRDefault="001D1369" w:rsidP="00F06835">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7BE36410" w14:textId="77777777" w:rsidR="001D1369" w:rsidRPr="00DD2024" w:rsidRDefault="001D1369" w:rsidP="00F06835">
      <w:pPr>
        <w:ind w:left="360" w:hanging="360"/>
        <w:jc w:val="both"/>
        <w:rPr>
          <w:sz w:val="20"/>
        </w:rPr>
      </w:pPr>
    </w:p>
    <w:p w14:paraId="5D82AFC0" w14:textId="77777777" w:rsidR="001D1369" w:rsidRPr="00DD2024" w:rsidRDefault="001D1369" w:rsidP="002B37BF">
      <w:pPr>
        <w:numPr>
          <w:ilvl w:val="0"/>
          <w:numId w:val="33"/>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799D2EFD" w14:textId="77777777" w:rsidR="001D1369" w:rsidRPr="00814563" w:rsidRDefault="001D1369" w:rsidP="00F06835">
      <w:pPr>
        <w:jc w:val="both"/>
        <w:rPr>
          <w:sz w:val="20"/>
        </w:rPr>
      </w:pPr>
    </w:p>
    <w:p w14:paraId="1E20A2BD" w14:textId="77777777" w:rsidR="001D1369" w:rsidRPr="00DD2024" w:rsidRDefault="001D1369" w:rsidP="002B37BF">
      <w:pPr>
        <w:numPr>
          <w:ilvl w:val="0"/>
          <w:numId w:val="33"/>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650FE5D4" w14:textId="77777777" w:rsidR="001D1369" w:rsidRPr="00633438" w:rsidRDefault="001D1369" w:rsidP="00F06835">
      <w:pPr>
        <w:jc w:val="both"/>
        <w:rPr>
          <w:sz w:val="20"/>
        </w:rPr>
      </w:pPr>
    </w:p>
    <w:p w14:paraId="1218C3B2" w14:textId="77777777" w:rsidR="001D1369" w:rsidRPr="000D6958" w:rsidRDefault="001D1369" w:rsidP="002B37BF">
      <w:pPr>
        <w:numPr>
          <w:ilvl w:val="0"/>
          <w:numId w:val="33"/>
        </w:numPr>
        <w:jc w:val="both"/>
        <w:rPr>
          <w:sz w:val="20"/>
        </w:rPr>
      </w:pPr>
      <w:r w:rsidRPr="000D6958">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0D6958">
        <w:rPr>
          <w:sz w:val="20"/>
          <w:vertAlign w:val="superscript"/>
        </w:rPr>
        <w:t xml:space="preserve"> </w:t>
      </w:r>
      <w:r w:rsidRPr="000D6958">
        <w:rPr>
          <w:sz w:val="20"/>
        </w:rPr>
        <w:t xml:space="preserve">  </w:t>
      </w:r>
      <w:r w:rsidRPr="000D6958">
        <w:rPr>
          <w:b/>
          <w:sz w:val="20"/>
        </w:rPr>
        <w:t>(R 336.1285(2)(mm)(ii)(A))</w:t>
      </w:r>
    </w:p>
    <w:p w14:paraId="5B185050" w14:textId="77777777" w:rsidR="001D1369" w:rsidRPr="000D6958" w:rsidRDefault="001D1369" w:rsidP="00F06835">
      <w:pPr>
        <w:jc w:val="both"/>
        <w:rPr>
          <w:sz w:val="20"/>
        </w:rPr>
      </w:pPr>
    </w:p>
    <w:p w14:paraId="4ECE064C" w14:textId="77777777" w:rsidR="001D1369" w:rsidRPr="00C130E1" w:rsidRDefault="001D1369" w:rsidP="002B37BF">
      <w:pPr>
        <w:numPr>
          <w:ilvl w:val="0"/>
          <w:numId w:val="33"/>
        </w:numPr>
        <w:jc w:val="both"/>
        <w:rPr>
          <w:sz w:val="20"/>
        </w:rPr>
      </w:pPr>
      <w:r w:rsidRPr="000D6958">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w:t>
      </w:r>
      <w:r w:rsidRPr="001E6F5E">
        <w:rPr>
          <w:sz w:val="20"/>
        </w:rPr>
        <w:t xml:space="preserve">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50D46767" w14:textId="77777777" w:rsidR="001D1369" w:rsidRPr="00FD070A" w:rsidRDefault="001D1369" w:rsidP="00F06835">
      <w:pPr>
        <w:jc w:val="both"/>
        <w:rPr>
          <w:rFonts w:ascii="Arial Bold" w:hAnsi="Arial Bold"/>
          <w:b/>
          <w:sz w:val="20"/>
        </w:rPr>
      </w:pPr>
    </w:p>
    <w:p w14:paraId="7F8BB24F" w14:textId="3C95AB4F" w:rsidR="001D1369" w:rsidRPr="00DD2024" w:rsidRDefault="001D1369" w:rsidP="002B37BF">
      <w:pPr>
        <w:numPr>
          <w:ilvl w:val="0"/>
          <w:numId w:val="33"/>
        </w:numPr>
        <w:jc w:val="both"/>
        <w:rPr>
          <w:sz w:val="20"/>
        </w:rPr>
      </w:pPr>
      <w:r w:rsidRPr="00DD2024">
        <w:rPr>
          <w:sz w:val="20"/>
        </w:rPr>
        <w:t>For emergency venting of</w:t>
      </w:r>
      <w:r w:rsidR="000D6958">
        <w:rPr>
          <w:sz w:val="20"/>
        </w:rPr>
        <w:t xml:space="preserve"> </w:t>
      </w:r>
      <w:r w:rsidRPr="000D6958">
        <w:rPr>
          <w:bCs/>
          <w:sz w:val="20"/>
        </w:rPr>
        <w:t>natural gas in amounts greater than 1,000,000 standard cubic feet per event, the permittee shall notify the pollution emergency</w:t>
      </w:r>
      <w:r w:rsidRPr="000D6958">
        <w:rPr>
          <w:sz w:val="20"/>
        </w:rPr>
        <w:t xml:space="preserve"> </w:t>
      </w:r>
      <w:r w:rsidRPr="00DD2024">
        <w:rPr>
          <w:sz w:val="20"/>
        </w:rPr>
        <w:t>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2D446CAC" w14:textId="77777777" w:rsidR="001D1369" w:rsidRPr="00DD2024" w:rsidRDefault="001D1369" w:rsidP="00F06835">
      <w:pPr>
        <w:ind w:right="72"/>
        <w:jc w:val="both"/>
        <w:rPr>
          <w:rFonts w:cs="Arial"/>
          <w:sz w:val="20"/>
        </w:rPr>
      </w:pPr>
    </w:p>
    <w:p w14:paraId="3509D295" w14:textId="77777777" w:rsidR="001D1369" w:rsidRPr="00DD2024" w:rsidRDefault="001D1369" w:rsidP="00F06835">
      <w:pPr>
        <w:jc w:val="both"/>
        <w:rPr>
          <w:rFonts w:cs="Arial"/>
          <w:b/>
          <w:sz w:val="20"/>
        </w:rPr>
      </w:pPr>
      <w:r w:rsidRPr="00DD2024">
        <w:rPr>
          <w:rFonts w:cs="Arial"/>
          <w:b/>
          <w:sz w:val="20"/>
        </w:rPr>
        <w:t>See Appendix 8</w:t>
      </w:r>
    </w:p>
    <w:p w14:paraId="54E07EA3" w14:textId="77777777" w:rsidR="001D1369" w:rsidRPr="00814563" w:rsidRDefault="001D1369" w:rsidP="00F06835"/>
    <w:p w14:paraId="43670B41" w14:textId="77777777" w:rsidR="001D1369" w:rsidRPr="00DD2024" w:rsidRDefault="001D1369" w:rsidP="00F06835">
      <w:pPr>
        <w:rPr>
          <w:sz w:val="20"/>
        </w:rPr>
      </w:pPr>
      <w:r w:rsidRPr="00DD2024">
        <w:rPr>
          <w:b/>
        </w:rPr>
        <w:t xml:space="preserve">VIII.  </w:t>
      </w:r>
      <w:r w:rsidRPr="00DD2024">
        <w:rPr>
          <w:b/>
          <w:u w:val="single"/>
        </w:rPr>
        <w:t>STACK/VENT RESTRICTION(S)</w:t>
      </w:r>
    </w:p>
    <w:p w14:paraId="6327A6DC" w14:textId="77777777" w:rsidR="001D1369" w:rsidRPr="00DD2024" w:rsidRDefault="001D1369" w:rsidP="00F06835">
      <w:pPr>
        <w:rPr>
          <w:sz w:val="20"/>
        </w:rPr>
      </w:pPr>
    </w:p>
    <w:p w14:paraId="0339357E" w14:textId="77777777" w:rsidR="001D1369" w:rsidRDefault="001D1369" w:rsidP="00F06835">
      <w:pPr>
        <w:jc w:val="both"/>
        <w:rPr>
          <w:sz w:val="20"/>
        </w:rPr>
      </w:pPr>
      <w:r>
        <w:rPr>
          <w:sz w:val="20"/>
        </w:rPr>
        <w:t>NA</w:t>
      </w:r>
    </w:p>
    <w:p w14:paraId="44C5E802" w14:textId="77777777" w:rsidR="001D1369" w:rsidRPr="00DD2024" w:rsidRDefault="001D1369" w:rsidP="00F06835">
      <w:pPr>
        <w:jc w:val="both"/>
        <w:rPr>
          <w:sz w:val="20"/>
        </w:rPr>
      </w:pPr>
    </w:p>
    <w:p w14:paraId="77626845" w14:textId="77777777" w:rsidR="001D1369" w:rsidRPr="00DD2024" w:rsidRDefault="001D1369" w:rsidP="00F06835">
      <w:pPr>
        <w:jc w:val="both"/>
        <w:rPr>
          <w:sz w:val="20"/>
        </w:rPr>
      </w:pPr>
      <w:r w:rsidRPr="00DD2024">
        <w:rPr>
          <w:b/>
        </w:rPr>
        <w:t xml:space="preserve">IX.  </w:t>
      </w:r>
      <w:r w:rsidRPr="00DD2024">
        <w:rPr>
          <w:b/>
          <w:u w:val="single"/>
        </w:rPr>
        <w:t>OTHER REQUIREMENT(S)</w:t>
      </w:r>
    </w:p>
    <w:p w14:paraId="15472438" w14:textId="77777777" w:rsidR="001D1369" w:rsidRPr="00DD2024" w:rsidRDefault="001D1369" w:rsidP="00F06835">
      <w:pPr>
        <w:jc w:val="both"/>
        <w:rPr>
          <w:sz w:val="20"/>
        </w:rPr>
      </w:pPr>
    </w:p>
    <w:p w14:paraId="65452347" w14:textId="77777777" w:rsidR="001D1369" w:rsidRPr="00DD2024" w:rsidRDefault="001D1369" w:rsidP="00F06835">
      <w:pPr>
        <w:jc w:val="both"/>
        <w:rPr>
          <w:sz w:val="20"/>
        </w:rPr>
      </w:pPr>
      <w:r w:rsidRPr="00DD2024">
        <w:rPr>
          <w:sz w:val="20"/>
        </w:rPr>
        <w:t>NA</w:t>
      </w:r>
    </w:p>
    <w:p w14:paraId="286737B5" w14:textId="77777777" w:rsidR="001D1369" w:rsidRPr="00DD2024" w:rsidRDefault="001D1369" w:rsidP="00F06835">
      <w:pPr>
        <w:jc w:val="both"/>
        <w:rPr>
          <w:sz w:val="20"/>
        </w:rPr>
      </w:pPr>
    </w:p>
    <w:p w14:paraId="1AD0D739" w14:textId="77777777" w:rsidR="001D1369" w:rsidRPr="00DD2024" w:rsidRDefault="001D1369" w:rsidP="00F06835">
      <w:pPr>
        <w:jc w:val="both"/>
        <w:rPr>
          <w:sz w:val="20"/>
        </w:rPr>
      </w:pPr>
    </w:p>
    <w:bookmarkEnd w:id="89"/>
    <w:p w14:paraId="47C5F316" w14:textId="2971A69F" w:rsidR="001D1369" w:rsidRPr="00DD2024" w:rsidRDefault="001D1369" w:rsidP="00F06835">
      <w:pPr>
        <w:jc w:val="both"/>
      </w:pPr>
    </w:p>
    <w:p w14:paraId="100B5E26" w14:textId="77777777" w:rsidR="008427BE" w:rsidRPr="003A327D" w:rsidRDefault="008427BE" w:rsidP="001D1369">
      <w:pPr>
        <w:jc w:val="both"/>
        <w:rPr>
          <w:sz w:val="20"/>
        </w:rPr>
      </w:pPr>
    </w:p>
    <w:p w14:paraId="1F279267" w14:textId="77777777" w:rsidR="007014BE" w:rsidRPr="007014BE" w:rsidRDefault="00E14632" w:rsidP="007014BE">
      <w:pPr>
        <w:rPr>
          <w:sz w:val="20"/>
        </w:rPr>
      </w:pPr>
      <w:r w:rsidRPr="00FE0AD0">
        <w:br w:type="page"/>
      </w:r>
      <w:bookmarkStart w:id="90" w:name="_Toc1453518"/>
      <w:bookmarkEnd w:id="61"/>
      <w:bookmarkEnd w:id="62"/>
      <w:bookmarkEnd w:id="63"/>
    </w:p>
    <w:p w14:paraId="4C282E8B" w14:textId="77777777" w:rsidR="005E5399" w:rsidRPr="00440957" w:rsidRDefault="00FE2A0A" w:rsidP="001B5E34">
      <w:pPr>
        <w:pStyle w:val="Heading1"/>
        <w:rPr>
          <w:sz w:val="20"/>
          <w:szCs w:val="20"/>
        </w:rPr>
      </w:pPr>
      <w:bookmarkStart w:id="91" w:name="_Toc55397696"/>
      <w:r w:rsidRPr="001B5E34">
        <w:lastRenderedPageBreak/>
        <w:t>E</w:t>
      </w:r>
      <w:r w:rsidR="005E5399" w:rsidRPr="001B5E34">
        <w:t>.  NON-APPLICABLE REQUIREMENTS</w:t>
      </w:r>
      <w:bookmarkEnd w:id="90"/>
      <w:bookmarkEnd w:id="91"/>
    </w:p>
    <w:p w14:paraId="3C8E5C05" w14:textId="77777777" w:rsidR="005E5399" w:rsidRPr="00FE0AD0" w:rsidRDefault="005E5399">
      <w:pPr>
        <w:rPr>
          <w:sz w:val="20"/>
        </w:rPr>
      </w:pPr>
    </w:p>
    <w:p w14:paraId="3C6CF745" w14:textId="77777777" w:rsidR="00FD265B" w:rsidRPr="00EE5F4E" w:rsidRDefault="00FD265B" w:rsidP="004F09CF">
      <w:pPr>
        <w:jc w:val="both"/>
        <w:rPr>
          <w:sz w:val="20"/>
        </w:rPr>
      </w:pPr>
    </w:p>
    <w:p w14:paraId="3B56E889" w14:textId="5ABEAD48"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6B2F0C">
        <w:rPr>
          <w:sz w:val="20"/>
        </w:rPr>
        <w:t> </w:t>
      </w:r>
      <w:r w:rsidR="009069B9" w:rsidRPr="00FE0AD0">
        <w:rPr>
          <w:sz w:val="20"/>
        </w:rPr>
        <w:t>213(6)(a)(ii)</w:t>
      </w:r>
      <w:r w:rsidR="00234667" w:rsidRPr="00FE0AD0">
        <w:rPr>
          <w:sz w:val="20"/>
        </w:rPr>
        <w:t>.</w:t>
      </w:r>
    </w:p>
    <w:p w14:paraId="10239AC7" w14:textId="77777777" w:rsidR="000822B4" w:rsidRDefault="000822B4" w:rsidP="00D10803">
      <w:pPr>
        <w:jc w:val="both"/>
      </w:pPr>
    </w:p>
    <w:p w14:paraId="40F570F3" w14:textId="77777777" w:rsidR="00447D64" w:rsidRDefault="00447D64" w:rsidP="00D10803">
      <w:pPr>
        <w:jc w:val="both"/>
      </w:pPr>
    </w:p>
    <w:p w14:paraId="22FAFE0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7C8F7FF" w14:textId="77777777" w:rsidTr="00B10CBB">
        <w:trPr>
          <w:cantSplit/>
          <w:trHeight w:val="226"/>
        </w:trPr>
        <w:tc>
          <w:tcPr>
            <w:tcW w:w="10271" w:type="dxa"/>
          </w:tcPr>
          <w:p w14:paraId="11EF638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2" w:name="_Toc367698521"/>
            <w:bookmarkStart w:id="93" w:name="_Toc55397697"/>
            <w:r w:rsidRPr="00253A7B">
              <w:rPr>
                <w:b/>
                <w:kern w:val="28"/>
                <w:sz w:val="28"/>
                <w:szCs w:val="28"/>
              </w:rPr>
              <w:t>APPENDICES</w:t>
            </w:r>
            <w:bookmarkEnd w:id="92"/>
            <w:bookmarkEnd w:id="93"/>
          </w:p>
        </w:tc>
      </w:tr>
    </w:tbl>
    <w:p w14:paraId="63DECAF3" w14:textId="77777777" w:rsidR="00FC3D76" w:rsidRPr="00FC1F2C" w:rsidRDefault="005C07D8" w:rsidP="005C07D8">
      <w:pPr>
        <w:pStyle w:val="Heading2"/>
        <w:numPr>
          <w:ilvl w:val="0"/>
          <w:numId w:val="0"/>
        </w:numPr>
        <w:spacing w:before="0" w:after="0"/>
        <w:jc w:val="left"/>
        <w:rPr>
          <w:b w:val="0"/>
          <w:sz w:val="22"/>
          <w:szCs w:val="22"/>
        </w:rPr>
      </w:pPr>
      <w:bookmarkStart w:id="94" w:name="_Toc55397698"/>
      <w:bookmarkStart w:id="9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4"/>
    </w:p>
    <w:tbl>
      <w:tblPr>
        <w:tblW w:w="5000" w:type="pct"/>
        <w:jc w:val="center"/>
        <w:tblLook w:val="0000" w:firstRow="0" w:lastRow="0" w:firstColumn="0" w:lastColumn="0" w:noHBand="0" w:noVBand="0"/>
      </w:tblPr>
      <w:tblGrid>
        <w:gridCol w:w="1344"/>
        <w:gridCol w:w="3845"/>
        <w:gridCol w:w="803"/>
        <w:gridCol w:w="4202"/>
      </w:tblGrid>
      <w:tr w:rsidR="00FC3D76" w:rsidRPr="000B6AFE" w14:paraId="2EF653B7"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51CB9E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A147C6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283E962" w14:textId="77777777" w:rsidTr="00266EA4">
        <w:trPr>
          <w:cantSplit/>
          <w:trHeight w:val="245"/>
          <w:jc w:val="center"/>
        </w:trPr>
        <w:tc>
          <w:tcPr>
            <w:tcW w:w="659" w:type="pct"/>
            <w:tcBorders>
              <w:top w:val="single" w:sz="4" w:space="0" w:color="auto"/>
              <w:left w:val="double" w:sz="4" w:space="0" w:color="auto"/>
            </w:tcBorders>
          </w:tcPr>
          <w:p w14:paraId="3AF65F7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8B8EC6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951667D"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2D578B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189A1C3" w14:textId="77777777" w:rsidTr="00266EA4">
        <w:trPr>
          <w:cantSplit/>
          <w:trHeight w:val="245"/>
          <w:jc w:val="center"/>
        </w:trPr>
        <w:tc>
          <w:tcPr>
            <w:tcW w:w="659" w:type="pct"/>
            <w:tcBorders>
              <w:left w:val="double" w:sz="4" w:space="0" w:color="auto"/>
            </w:tcBorders>
          </w:tcPr>
          <w:p w14:paraId="399D083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85178A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88F7C5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3A2A46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0307F23" w14:textId="77777777" w:rsidTr="00266EA4">
        <w:trPr>
          <w:cantSplit/>
          <w:trHeight w:val="245"/>
          <w:jc w:val="center"/>
        </w:trPr>
        <w:tc>
          <w:tcPr>
            <w:tcW w:w="659" w:type="pct"/>
            <w:tcBorders>
              <w:left w:val="double" w:sz="4" w:space="0" w:color="auto"/>
            </w:tcBorders>
          </w:tcPr>
          <w:p w14:paraId="280FA55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B46928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D6F5CE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44B84C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94C2DE2" w14:textId="77777777" w:rsidTr="00266EA4">
        <w:trPr>
          <w:cantSplit/>
          <w:trHeight w:val="245"/>
          <w:jc w:val="center"/>
        </w:trPr>
        <w:tc>
          <w:tcPr>
            <w:tcW w:w="659" w:type="pct"/>
            <w:tcBorders>
              <w:left w:val="double" w:sz="4" w:space="0" w:color="auto"/>
            </w:tcBorders>
          </w:tcPr>
          <w:p w14:paraId="4F8A1CD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080FD49"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F818E3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838E23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F127DB0" w14:textId="77777777" w:rsidTr="00266EA4">
        <w:trPr>
          <w:cantSplit/>
          <w:trHeight w:val="245"/>
          <w:jc w:val="center"/>
        </w:trPr>
        <w:tc>
          <w:tcPr>
            <w:tcW w:w="659" w:type="pct"/>
            <w:tcBorders>
              <w:left w:val="double" w:sz="4" w:space="0" w:color="auto"/>
            </w:tcBorders>
          </w:tcPr>
          <w:p w14:paraId="1A88E3E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09C2CF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2752EC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4918E7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B74575D" w14:textId="77777777" w:rsidTr="00266EA4">
        <w:trPr>
          <w:cantSplit/>
          <w:trHeight w:val="245"/>
          <w:jc w:val="center"/>
        </w:trPr>
        <w:tc>
          <w:tcPr>
            <w:tcW w:w="659" w:type="pct"/>
            <w:tcBorders>
              <w:left w:val="double" w:sz="4" w:space="0" w:color="auto"/>
            </w:tcBorders>
          </w:tcPr>
          <w:p w14:paraId="536C8D7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67D22B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9A8CD2D"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BD3E7E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C5EC13C" w14:textId="77777777" w:rsidTr="00266EA4">
        <w:trPr>
          <w:cantSplit/>
          <w:trHeight w:val="245"/>
          <w:jc w:val="center"/>
        </w:trPr>
        <w:tc>
          <w:tcPr>
            <w:tcW w:w="659" w:type="pct"/>
            <w:tcBorders>
              <w:left w:val="double" w:sz="4" w:space="0" w:color="auto"/>
            </w:tcBorders>
          </w:tcPr>
          <w:p w14:paraId="394891C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00E71F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536DA5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461F0C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48AE512" w14:textId="77777777" w:rsidTr="00266EA4">
        <w:trPr>
          <w:cantSplit/>
          <w:trHeight w:val="245"/>
          <w:jc w:val="center"/>
        </w:trPr>
        <w:tc>
          <w:tcPr>
            <w:tcW w:w="659" w:type="pct"/>
            <w:tcBorders>
              <w:left w:val="double" w:sz="4" w:space="0" w:color="auto"/>
            </w:tcBorders>
          </w:tcPr>
          <w:p w14:paraId="2A27E47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773FED2"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8039F7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E09AEF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6B2415E" w14:textId="77777777" w:rsidTr="00266EA4">
        <w:trPr>
          <w:cantSplit/>
          <w:trHeight w:val="218"/>
          <w:jc w:val="center"/>
        </w:trPr>
        <w:tc>
          <w:tcPr>
            <w:tcW w:w="659" w:type="pct"/>
            <w:vMerge w:val="restart"/>
            <w:tcBorders>
              <w:left w:val="double" w:sz="4" w:space="0" w:color="auto"/>
            </w:tcBorders>
          </w:tcPr>
          <w:p w14:paraId="4F82B01D" w14:textId="77777777" w:rsidR="002229D7" w:rsidRPr="000B6AFE" w:rsidRDefault="002229D7" w:rsidP="008256F1">
            <w:pPr>
              <w:rPr>
                <w:rFonts w:cs="Arial"/>
                <w:sz w:val="19"/>
                <w:szCs w:val="19"/>
              </w:rPr>
            </w:pPr>
            <w:r w:rsidRPr="000B6AFE">
              <w:rPr>
                <w:rFonts w:cs="Arial"/>
                <w:sz w:val="19"/>
                <w:szCs w:val="19"/>
              </w:rPr>
              <w:t>Department/</w:t>
            </w:r>
          </w:p>
          <w:p w14:paraId="63AB3AC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AFBA46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2DE429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3AE0995"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11D809C" w14:textId="77777777" w:rsidTr="00266EA4">
        <w:trPr>
          <w:cantSplit/>
          <w:trHeight w:val="217"/>
          <w:jc w:val="center"/>
        </w:trPr>
        <w:tc>
          <w:tcPr>
            <w:tcW w:w="659" w:type="pct"/>
            <w:vMerge/>
            <w:tcBorders>
              <w:left w:val="double" w:sz="4" w:space="0" w:color="auto"/>
            </w:tcBorders>
          </w:tcPr>
          <w:p w14:paraId="3F827B61" w14:textId="77777777" w:rsidR="002229D7" w:rsidRPr="000B6AFE" w:rsidRDefault="002229D7" w:rsidP="008256F1">
            <w:pPr>
              <w:rPr>
                <w:rFonts w:cs="Arial"/>
                <w:sz w:val="19"/>
                <w:szCs w:val="19"/>
              </w:rPr>
            </w:pPr>
          </w:p>
        </w:tc>
        <w:tc>
          <w:tcPr>
            <w:tcW w:w="1886" w:type="pct"/>
            <w:vMerge/>
            <w:tcBorders>
              <w:right w:val="single" w:sz="4" w:space="0" w:color="auto"/>
            </w:tcBorders>
          </w:tcPr>
          <w:p w14:paraId="0BC415FA" w14:textId="77777777" w:rsidR="002229D7" w:rsidRPr="000B6AFE" w:rsidRDefault="002229D7" w:rsidP="00FC3D76">
            <w:pPr>
              <w:rPr>
                <w:rFonts w:cs="Arial"/>
                <w:sz w:val="19"/>
                <w:szCs w:val="19"/>
              </w:rPr>
            </w:pPr>
          </w:p>
        </w:tc>
        <w:tc>
          <w:tcPr>
            <w:tcW w:w="394" w:type="pct"/>
            <w:tcBorders>
              <w:left w:val="single" w:sz="4" w:space="0" w:color="auto"/>
            </w:tcBorders>
          </w:tcPr>
          <w:p w14:paraId="7C8BD43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B5904E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3D3F379" w14:textId="77777777" w:rsidTr="00266EA4">
        <w:trPr>
          <w:cantSplit/>
          <w:trHeight w:val="245"/>
          <w:jc w:val="center"/>
        </w:trPr>
        <w:tc>
          <w:tcPr>
            <w:tcW w:w="659" w:type="pct"/>
            <w:vMerge w:val="restart"/>
            <w:tcBorders>
              <w:left w:val="double" w:sz="4" w:space="0" w:color="auto"/>
            </w:tcBorders>
          </w:tcPr>
          <w:p w14:paraId="23DBBC1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FCB628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890646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669CC6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1753787" w14:textId="77777777" w:rsidTr="00266EA4">
        <w:trPr>
          <w:cantSplit/>
          <w:trHeight w:val="245"/>
          <w:jc w:val="center"/>
        </w:trPr>
        <w:tc>
          <w:tcPr>
            <w:tcW w:w="659" w:type="pct"/>
            <w:vMerge/>
            <w:tcBorders>
              <w:left w:val="double" w:sz="4" w:space="0" w:color="auto"/>
            </w:tcBorders>
          </w:tcPr>
          <w:p w14:paraId="65303130" w14:textId="77777777" w:rsidR="003B1CC9" w:rsidRDefault="003B1CC9" w:rsidP="003B1CC9">
            <w:pPr>
              <w:rPr>
                <w:rFonts w:cs="Arial"/>
                <w:sz w:val="19"/>
                <w:szCs w:val="19"/>
              </w:rPr>
            </w:pPr>
          </w:p>
        </w:tc>
        <w:tc>
          <w:tcPr>
            <w:tcW w:w="1886" w:type="pct"/>
            <w:vMerge/>
            <w:tcBorders>
              <w:right w:val="single" w:sz="4" w:space="0" w:color="auto"/>
            </w:tcBorders>
          </w:tcPr>
          <w:p w14:paraId="04DBDC2D" w14:textId="77777777" w:rsidR="003B1CC9" w:rsidRPr="000B6AFE" w:rsidRDefault="003B1CC9" w:rsidP="003B1CC9">
            <w:pPr>
              <w:rPr>
                <w:rFonts w:cs="Arial"/>
                <w:sz w:val="19"/>
                <w:szCs w:val="19"/>
              </w:rPr>
            </w:pPr>
          </w:p>
        </w:tc>
        <w:tc>
          <w:tcPr>
            <w:tcW w:w="394" w:type="pct"/>
            <w:tcBorders>
              <w:left w:val="single" w:sz="4" w:space="0" w:color="auto"/>
            </w:tcBorders>
          </w:tcPr>
          <w:p w14:paraId="019A66BE"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B6449F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5BAFA01" w14:textId="77777777" w:rsidTr="00266EA4">
        <w:trPr>
          <w:cantSplit/>
          <w:trHeight w:val="245"/>
          <w:jc w:val="center"/>
        </w:trPr>
        <w:tc>
          <w:tcPr>
            <w:tcW w:w="659" w:type="pct"/>
            <w:tcBorders>
              <w:left w:val="double" w:sz="4" w:space="0" w:color="auto"/>
            </w:tcBorders>
          </w:tcPr>
          <w:p w14:paraId="38E03C5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D78262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55BAD3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911AA3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1147B15" w14:textId="77777777" w:rsidTr="00266EA4">
        <w:trPr>
          <w:cantSplit/>
          <w:trHeight w:val="245"/>
          <w:jc w:val="center"/>
        </w:trPr>
        <w:tc>
          <w:tcPr>
            <w:tcW w:w="659" w:type="pct"/>
            <w:tcBorders>
              <w:left w:val="double" w:sz="4" w:space="0" w:color="auto"/>
            </w:tcBorders>
          </w:tcPr>
          <w:p w14:paraId="2116014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43B156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9B19EE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E2A1FD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0B1685E" w14:textId="77777777" w:rsidTr="00266EA4">
        <w:trPr>
          <w:cantSplit/>
          <w:trHeight w:val="245"/>
          <w:jc w:val="center"/>
        </w:trPr>
        <w:tc>
          <w:tcPr>
            <w:tcW w:w="659" w:type="pct"/>
            <w:tcBorders>
              <w:left w:val="double" w:sz="4" w:space="0" w:color="auto"/>
            </w:tcBorders>
          </w:tcPr>
          <w:p w14:paraId="39C2B7C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E10734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8244B6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36DA72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7EA3654" w14:textId="77777777" w:rsidTr="00266EA4">
        <w:trPr>
          <w:cantSplit/>
          <w:trHeight w:val="245"/>
          <w:jc w:val="center"/>
        </w:trPr>
        <w:tc>
          <w:tcPr>
            <w:tcW w:w="659" w:type="pct"/>
            <w:tcBorders>
              <w:left w:val="double" w:sz="4" w:space="0" w:color="auto"/>
            </w:tcBorders>
          </w:tcPr>
          <w:p w14:paraId="50FDADA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EFB886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2ADB69C"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D433F8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9D729FB" w14:textId="77777777" w:rsidTr="00266EA4">
        <w:trPr>
          <w:cantSplit/>
          <w:trHeight w:val="245"/>
          <w:jc w:val="center"/>
        </w:trPr>
        <w:tc>
          <w:tcPr>
            <w:tcW w:w="659" w:type="pct"/>
            <w:tcBorders>
              <w:left w:val="double" w:sz="4" w:space="0" w:color="auto"/>
            </w:tcBorders>
          </w:tcPr>
          <w:p w14:paraId="6F331C2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6CB7303"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607FD2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B878A7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922E94F" w14:textId="77777777" w:rsidTr="00266EA4">
        <w:trPr>
          <w:cantSplit/>
          <w:trHeight w:val="245"/>
          <w:jc w:val="center"/>
        </w:trPr>
        <w:tc>
          <w:tcPr>
            <w:tcW w:w="659" w:type="pct"/>
            <w:tcBorders>
              <w:left w:val="double" w:sz="4" w:space="0" w:color="auto"/>
            </w:tcBorders>
          </w:tcPr>
          <w:p w14:paraId="3E72519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2B195D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1CDBCC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CD02B8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5928140" w14:textId="77777777" w:rsidTr="00266EA4">
        <w:trPr>
          <w:cantSplit/>
          <w:trHeight w:val="245"/>
          <w:jc w:val="center"/>
        </w:trPr>
        <w:tc>
          <w:tcPr>
            <w:tcW w:w="659" w:type="pct"/>
            <w:tcBorders>
              <w:left w:val="double" w:sz="4" w:space="0" w:color="auto"/>
            </w:tcBorders>
          </w:tcPr>
          <w:p w14:paraId="6B5D3A9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29C8F5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B34AFB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F46AE1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06BDAD2" w14:textId="77777777" w:rsidTr="00266EA4">
        <w:trPr>
          <w:cantSplit/>
          <w:trHeight w:val="245"/>
          <w:jc w:val="center"/>
        </w:trPr>
        <w:tc>
          <w:tcPr>
            <w:tcW w:w="659" w:type="pct"/>
            <w:tcBorders>
              <w:left w:val="double" w:sz="4" w:space="0" w:color="auto"/>
            </w:tcBorders>
          </w:tcPr>
          <w:p w14:paraId="2075519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FC8B3F3"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1AC48C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971739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66FF186" w14:textId="77777777" w:rsidTr="00266EA4">
        <w:trPr>
          <w:cantSplit/>
          <w:trHeight w:val="245"/>
          <w:jc w:val="center"/>
        </w:trPr>
        <w:tc>
          <w:tcPr>
            <w:tcW w:w="659" w:type="pct"/>
            <w:tcBorders>
              <w:left w:val="double" w:sz="4" w:space="0" w:color="auto"/>
            </w:tcBorders>
          </w:tcPr>
          <w:p w14:paraId="44B66CE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57C9FC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909792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B79459A"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9102EA6" w14:textId="77777777" w:rsidTr="00266EA4">
        <w:trPr>
          <w:cantSplit/>
          <w:trHeight w:val="245"/>
          <w:jc w:val="center"/>
        </w:trPr>
        <w:tc>
          <w:tcPr>
            <w:tcW w:w="659" w:type="pct"/>
            <w:tcBorders>
              <w:left w:val="double" w:sz="4" w:space="0" w:color="auto"/>
            </w:tcBorders>
          </w:tcPr>
          <w:p w14:paraId="7F916D9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925C70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951C9A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1B1477C"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9897615" w14:textId="77777777" w:rsidTr="00266EA4">
        <w:trPr>
          <w:cantSplit/>
          <w:trHeight w:val="245"/>
          <w:jc w:val="center"/>
        </w:trPr>
        <w:tc>
          <w:tcPr>
            <w:tcW w:w="659" w:type="pct"/>
            <w:tcBorders>
              <w:left w:val="double" w:sz="4" w:space="0" w:color="auto"/>
            </w:tcBorders>
          </w:tcPr>
          <w:p w14:paraId="6CDA5E8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0698B82"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C19B6B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182948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1FF07F2" w14:textId="77777777" w:rsidTr="00266EA4">
        <w:trPr>
          <w:cantSplit/>
          <w:trHeight w:val="245"/>
          <w:jc w:val="center"/>
        </w:trPr>
        <w:tc>
          <w:tcPr>
            <w:tcW w:w="659" w:type="pct"/>
            <w:tcBorders>
              <w:left w:val="double" w:sz="4" w:space="0" w:color="auto"/>
            </w:tcBorders>
          </w:tcPr>
          <w:p w14:paraId="3983D87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2137EE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0F9516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7B5515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F2F0832" w14:textId="77777777" w:rsidTr="00266EA4">
        <w:trPr>
          <w:cantSplit/>
          <w:trHeight w:val="218"/>
          <w:jc w:val="center"/>
        </w:trPr>
        <w:tc>
          <w:tcPr>
            <w:tcW w:w="659" w:type="pct"/>
            <w:tcBorders>
              <w:left w:val="double" w:sz="4" w:space="0" w:color="auto"/>
            </w:tcBorders>
          </w:tcPr>
          <w:p w14:paraId="7FE09A5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68EDE9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1FF1E8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343E82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2D87FBA" w14:textId="77777777" w:rsidTr="00266EA4">
        <w:trPr>
          <w:cantSplit/>
          <w:trHeight w:val="245"/>
          <w:jc w:val="center"/>
        </w:trPr>
        <w:tc>
          <w:tcPr>
            <w:tcW w:w="659" w:type="pct"/>
            <w:tcBorders>
              <w:left w:val="double" w:sz="4" w:space="0" w:color="auto"/>
            </w:tcBorders>
          </w:tcPr>
          <w:p w14:paraId="2A5A5E0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7D6FB2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D6EE11D"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BEE15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38D1609" w14:textId="77777777" w:rsidTr="00266EA4">
        <w:trPr>
          <w:cantSplit/>
          <w:trHeight w:val="245"/>
          <w:jc w:val="center"/>
        </w:trPr>
        <w:tc>
          <w:tcPr>
            <w:tcW w:w="659" w:type="pct"/>
            <w:tcBorders>
              <w:left w:val="double" w:sz="4" w:space="0" w:color="auto"/>
            </w:tcBorders>
          </w:tcPr>
          <w:p w14:paraId="76A905B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D4C52B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40DC9E4" w14:textId="77777777" w:rsidR="002229D7" w:rsidRPr="000B6AFE" w:rsidRDefault="002229D7" w:rsidP="002229D7">
            <w:pPr>
              <w:rPr>
                <w:rFonts w:cs="Arial"/>
                <w:sz w:val="19"/>
                <w:szCs w:val="19"/>
              </w:rPr>
            </w:pPr>
          </w:p>
        </w:tc>
        <w:tc>
          <w:tcPr>
            <w:tcW w:w="2061" w:type="pct"/>
            <w:vMerge/>
            <w:tcBorders>
              <w:right w:val="double" w:sz="4" w:space="0" w:color="auto"/>
            </w:tcBorders>
          </w:tcPr>
          <w:p w14:paraId="2006E508" w14:textId="77777777" w:rsidR="002229D7" w:rsidRPr="000B6AFE" w:rsidRDefault="002229D7" w:rsidP="002229D7">
            <w:pPr>
              <w:rPr>
                <w:rFonts w:cs="Arial"/>
                <w:sz w:val="19"/>
                <w:szCs w:val="19"/>
              </w:rPr>
            </w:pPr>
          </w:p>
        </w:tc>
      </w:tr>
      <w:tr w:rsidR="002229D7" w:rsidRPr="000B6AFE" w14:paraId="7E0E6E08" w14:textId="77777777" w:rsidTr="00266EA4">
        <w:trPr>
          <w:cantSplit/>
          <w:trHeight w:val="218"/>
          <w:jc w:val="center"/>
        </w:trPr>
        <w:tc>
          <w:tcPr>
            <w:tcW w:w="659" w:type="pct"/>
            <w:tcBorders>
              <w:left w:val="double" w:sz="4" w:space="0" w:color="auto"/>
              <w:bottom w:val="nil"/>
            </w:tcBorders>
          </w:tcPr>
          <w:p w14:paraId="16931E9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509D0C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49B9CD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0DDAF1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391DE6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74DC336" w14:textId="77777777" w:rsidTr="00266EA4">
        <w:trPr>
          <w:cantSplit/>
          <w:trHeight w:val="218"/>
          <w:jc w:val="center"/>
        </w:trPr>
        <w:tc>
          <w:tcPr>
            <w:tcW w:w="659" w:type="pct"/>
            <w:vMerge w:val="restart"/>
            <w:tcBorders>
              <w:left w:val="double" w:sz="4" w:space="0" w:color="auto"/>
            </w:tcBorders>
          </w:tcPr>
          <w:p w14:paraId="0AA02DD5"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E0B00D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72C4EB6"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9D479B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FC024E5" w14:textId="77777777" w:rsidTr="00266EA4">
        <w:trPr>
          <w:cantSplit/>
          <w:trHeight w:val="217"/>
          <w:jc w:val="center"/>
        </w:trPr>
        <w:tc>
          <w:tcPr>
            <w:tcW w:w="659" w:type="pct"/>
            <w:vMerge/>
            <w:tcBorders>
              <w:left w:val="double" w:sz="4" w:space="0" w:color="auto"/>
              <w:bottom w:val="nil"/>
            </w:tcBorders>
          </w:tcPr>
          <w:p w14:paraId="3D46B9C5" w14:textId="77777777" w:rsidR="002229D7" w:rsidRPr="000B6AFE" w:rsidRDefault="002229D7" w:rsidP="002229D7">
            <w:pPr>
              <w:rPr>
                <w:rFonts w:cs="Arial"/>
                <w:sz w:val="19"/>
                <w:szCs w:val="19"/>
              </w:rPr>
            </w:pPr>
          </w:p>
        </w:tc>
        <w:tc>
          <w:tcPr>
            <w:tcW w:w="1886" w:type="pct"/>
            <w:vMerge/>
            <w:tcBorders>
              <w:right w:val="single" w:sz="4" w:space="0" w:color="auto"/>
            </w:tcBorders>
          </w:tcPr>
          <w:p w14:paraId="5D519B8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EC83F2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32C262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2B64EE0" w14:textId="77777777" w:rsidTr="00266EA4">
        <w:trPr>
          <w:cantSplit/>
          <w:trHeight w:val="245"/>
          <w:jc w:val="center"/>
        </w:trPr>
        <w:tc>
          <w:tcPr>
            <w:tcW w:w="659" w:type="pct"/>
            <w:tcBorders>
              <w:left w:val="double" w:sz="4" w:space="0" w:color="auto"/>
            </w:tcBorders>
          </w:tcPr>
          <w:p w14:paraId="19543BA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F81A466"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B8CCD5F"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3AF9A1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ECA7E1F" w14:textId="77777777" w:rsidTr="00266EA4">
        <w:trPr>
          <w:cantSplit/>
          <w:trHeight w:val="245"/>
          <w:jc w:val="center"/>
        </w:trPr>
        <w:tc>
          <w:tcPr>
            <w:tcW w:w="659" w:type="pct"/>
            <w:tcBorders>
              <w:left w:val="double" w:sz="4" w:space="0" w:color="auto"/>
            </w:tcBorders>
          </w:tcPr>
          <w:p w14:paraId="46FCB2E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768255A"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16DDAF1"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E7522F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B6D9982" w14:textId="77777777" w:rsidTr="00266EA4">
        <w:trPr>
          <w:cantSplit/>
          <w:trHeight w:val="245"/>
          <w:jc w:val="center"/>
        </w:trPr>
        <w:tc>
          <w:tcPr>
            <w:tcW w:w="659" w:type="pct"/>
            <w:tcBorders>
              <w:left w:val="double" w:sz="4" w:space="0" w:color="auto"/>
            </w:tcBorders>
          </w:tcPr>
          <w:p w14:paraId="79554DC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896391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619FBC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DDBFC5E" w14:textId="77777777" w:rsidR="002229D7" w:rsidRPr="000B6AFE" w:rsidRDefault="002229D7" w:rsidP="002229D7">
            <w:pPr>
              <w:rPr>
                <w:rFonts w:cs="Arial"/>
                <w:sz w:val="19"/>
                <w:szCs w:val="19"/>
              </w:rPr>
            </w:pPr>
            <w:r>
              <w:rPr>
                <w:rFonts w:cs="Arial"/>
                <w:sz w:val="19"/>
                <w:szCs w:val="19"/>
              </w:rPr>
              <w:t>Percent</w:t>
            </w:r>
          </w:p>
        </w:tc>
      </w:tr>
      <w:tr w:rsidR="002229D7" w:rsidRPr="000B6AFE" w14:paraId="030BAAF1" w14:textId="77777777" w:rsidTr="00266EA4">
        <w:trPr>
          <w:cantSplit/>
          <w:trHeight w:val="245"/>
          <w:jc w:val="center"/>
        </w:trPr>
        <w:tc>
          <w:tcPr>
            <w:tcW w:w="659" w:type="pct"/>
            <w:tcBorders>
              <w:left w:val="double" w:sz="4" w:space="0" w:color="auto"/>
            </w:tcBorders>
          </w:tcPr>
          <w:p w14:paraId="36A6F7B4"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E79886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772093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CD784B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06B61C7" w14:textId="77777777" w:rsidTr="00266EA4">
        <w:trPr>
          <w:cantSplit/>
          <w:trHeight w:val="245"/>
          <w:jc w:val="center"/>
        </w:trPr>
        <w:tc>
          <w:tcPr>
            <w:tcW w:w="659" w:type="pct"/>
            <w:tcBorders>
              <w:left w:val="double" w:sz="4" w:space="0" w:color="auto"/>
            </w:tcBorders>
          </w:tcPr>
          <w:p w14:paraId="71A98B1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04992E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1966709"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1FBB56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96A2ED5" w14:textId="77777777" w:rsidTr="00266EA4">
        <w:trPr>
          <w:cantSplit/>
          <w:trHeight w:val="245"/>
          <w:jc w:val="center"/>
        </w:trPr>
        <w:tc>
          <w:tcPr>
            <w:tcW w:w="659" w:type="pct"/>
            <w:tcBorders>
              <w:left w:val="double" w:sz="4" w:space="0" w:color="auto"/>
            </w:tcBorders>
          </w:tcPr>
          <w:p w14:paraId="5292C098"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2F374F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0DBEBB9"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FEEDB9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FFEEBD1" w14:textId="77777777" w:rsidTr="00266EA4">
        <w:trPr>
          <w:cantSplit/>
          <w:trHeight w:val="245"/>
          <w:jc w:val="center"/>
        </w:trPr>
        <w:tc>
          <w:tcPr>
            <w:tcW w:w="659" w:type="pct"/>
            <w:tcBorders>
              <w:left w:val="double" w:sz="4" w:space="0" w:color="auto"/>
            </w:tcBorders>
          </w:tcPr>
          <w:p w14:paraId="49935D3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56D18B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55B2F9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63D129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8DBF843" w14:textId="77777777" w:rsidTr="00266EA4">
        <w:trPr>
          <w:cantSplit/>
          <w:trHeight w:val="245"/>
          <w:jc w:val="center"/>
        </w:trPr>
        <w:tc>
          <w:tcPr>
            <w:tcW w:w="659" w:type="pct"/>
            <w:tcBorders>
              <w:left w:val="double" w:sz="4" w:space="0" w:color="auto"/>
            </w:tcBorders>
          </w:tcPr>
          <w:p w14:paraId="21A99D4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303531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1971F8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DA0474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225C7AE" w14:textId="77777777" w:rsidTr="00266EA4">
        <w:trPr>
          <w:cantSplit/>
          <w:trHeight w:val="245"/>
          <w:jc w:val="center"/>
        </w:trPr>
        <w:tc>
          <w:tcPr>
            <w:tcW w:w="659" w:type="pct"/>
            <w:tcBorders>
              <w:left w:val="double" w:sz="4" w:space="0" w:color="auto"/>
            </w:tcBorders>
          </w:tcPr>
          <w:p w14:paraId="09D0116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E37BDC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B78920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B87C1E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0DCD1AD" w14:textId="77777777" w:rsidTr="00266EA4">
        <w:trPr>
          <w:cantSplit/>
          <w:trHeight w:val="245"/>
          <w:jc w:val="center"/>
        </w:trPr>
        <w:tc>
          <w:tcPr>
            <w:tcW w:w="659" w:type="pct"/>
            <w:tcBorders>
              <w:left w:val="double" w:sz="4" w:space="0" w:color="auto"/>
            </w:tcBorders>
          </w:tcPr>
          <w:p w14:paraId="4E6A2A1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9DE747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626386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34F3624"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52DFDA99" w14:textId="77777777" w:rsidTr="00266EA4">
        <w:trPr>
          <w:cantSplit/>
          <w:trHeight w:val="245"/>
          <w:jc w:val="center"/>
        </w:trPr>
        <w:tc>
          <w:tcPr>
            <w:tcW w:w="659" w:type="pct"/>
            <w:tcBorders>
              <w:left w:val="double" w:sz="4" w:space="0" w:color="auto"/>
            </w:tcBorders>
          </w:tcPr>
          <w:p w14:paraId="4264C871"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F6A74CA"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20F25C7"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A290634"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39EBA516" w14:textId="77777777" w:rsidTr="00266EA4">
        <w:trPr>
          <w:cantSplit/>
          <w:trHeight w:val="245"/>
          <w:jc w:val="center"/>
        </w:trPr>
        <w:tc>
          <w:tcPr>
            <w:tcW w:w="659" w:type="pct"/>
            <w:tcBorders>
              <w:left w:val="double" w:sz="4" w:space="0" w:color="auto"/>
            </w:tcBorders>
          </w:tcPr>
          <w:p w14:paraId="70D1F406"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18B7F3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F9C56B2"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BB6ABDA"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45AF1607" w14:textId="77777777" w:rsidTr="00266EA4">
        <w:trPr>
          <w:cantSplit/>
          <w:trHeight w:val="245"/>
          <w:jc w:val="center"/>
        </w:trPr>
        <w:tc>
          <w:tcPr>
            <w:tcW w:w="659" w:type="pct"/>
            <w:tcBorders>
              <w:left w:val="double" w:sz="4" w:space="0" w:color="auto"/>
            </w:tcBorders>
          </w:tcPr>
          <w:p w14:paraId="2028FD22"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F83C768"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D85DA9D"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320A035"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424FB9D" w14:textId="77777777" w:rsidTr="00266EA4">
        <w:trPr>
          <w:cantSplit/>
          <w:trHeight w:val="245"/>
          <w:jc w:val="center"/>
        </w:trPr>
        <w:tc>
          <w:tcPr>
            <w:tcW w:w="659" w:type="pct"/>
            <w:vMerge w:val="restart"/>
            <w:tcBorders>
              <w:left w:val="double" w:sz="4" w:space="0" w:color="auto"/>
            </w:tcBorders>
          </w:tcPr>
          <w:p w14:paraId="68ECDF49"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23EDE11"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0DA1742"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9BAF3B9"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6B7B833" w14:textId="77777777" w:rsidTr="00266EA4">
        <w:trPr>
          <w:cantSplit/>
          <w:trHeight w:val="245"/>
          <w:jc w:val="center"/>
        </w:trPr>
        <w:tc>
          <w:tcPr>
            <w:tcW w:w="659" w:type="pct"/>
            <w:vMerge/>
            <w:tcBorders>
              <w:left w:val="double" w:sz="4" w:space="0" w:color="auto"/>
            </w:tcBorders>
          </w:tcPr>
          <w:p w14:paraId="59D59618" w14:textId="77777777" w:rsidR="002229D7" w:rsidRPr="000B6AFE" w:rsidRDefault="002229D7" w:rsidP="002229D7">
            <w:pPr>
              <w:rPr>
                <w:rFonts w:cs="Arial"/>
                <w:sz w:val="19"/>
                <w:szCs w:val="19"/>
              </w:rPr>
            </w:pPr>
          </w:p>
        </w:tc>
        <w:tc>
          <w:tcPr>
            <w:tcW w:w="1886" w:type="pct"/>
            <w:vMerge/>
            <w:tcBorders>
              <w:right w:val="single" w:sz="4" w:space="0" w:color="auto"/>
            </w:tcBorders>
          </w:tcPr>
          <w:p w14:paraId="71EBEB4F" w14:textId="77777777" w:rsidR="002229D7" w:rsidRPr="000B6AFE" w:rsidRDefault="002229D7" w:rsidP="002229D7">
            <w:pPr>
              <w:rPr>
                <w:rFonts w:cs="Arial"/>
                <w:sz w:val="19"/>
                <w:szCs w:val="19"/>
              </w:rPr>
            </w:pPr>
          </w:p>
        </w:tc>
        <w:tc>
          <w:tcPr>
            <w:tcW w:w="394" w:type="pct"/>
            <w:tcBorders>
              <w:left w:val="single" w:sz="4" w:space="0" w:color="auto"/>
            </w:tcBorders>
          </w:tcPr>
          <w:p w14:paraId="02AF38AE"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71E0BCF"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45162F0" w14:textId="77777777" w:rsidTr="00266EA4">
        <w:trPr>
          <w:cantSplit/>
          <w:trHeight w:val="245"/>
          <w:jc w:val="center"/>
        </w:trPr>
        <w:tc>
          <w:tcPr>
            <w:tcW w:w="659" w:type="pct"/>
            <w:tcBorders>
              <w:left w:val="double" w:sz="4" w:space="0" w:color="auto"/>
              <w:bottom w:val="double" w:sz="4" w:space="0" w:color="auto"/>
            </w:tcBorders>
          </w:tcPr>
          <w:p w14:paraId="01226F9F"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120DA3D"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46127D6"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1E41FB46" w14:textId="77777777" w:rsidR="002229D7" w:rsidRPr="000B6AFE" w:rsidRDefault="002229D7" w:rsidP="002229D7">
            <w:pPr>
              <w:rPr>
                <w:rFonts w:cs="Arial"/>
                <w:sz w:val="19"/>
                <w:szCs w:val="19"/>
              </w:rPr>
            </w:pPr>
            <w:r w:rsidRPr="000B6AFE">
              <w:rPr>
                <w:rFonts w:cs="Arial"/>
                <w:sz w:val="19"/>
                <w:szCs w:val="19"/>
              </w:rPr>
              <w:t>Year</w:t>
            </w:r>
          </w:p>
        </w:tc>
      </w:tr>
    </w:tbl>
    <w:p w14:paraId="214D83B8"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5C2E2A4" w14:textId="77777777" w:rsidR="00C60E84" w:rsidRPr="00FC1F2C" w:rsidRDefault="00C60E84" w:rsidP="00461D22">
      <w:pPr>
        <w:pStyle w:val="Heading2"/>
        <w:numPr>
          <w:ilvl w:val="0"/>
          <w:numId w:val="0"/>
        </w:numPr>
        <w:jc w:val="left"/>
        <w:rPr>
          <w:b w:val="0"/>
          <w:bCs/>
          <w:sz w:val="22"/>
          <w:szCs w:val="22"/>
        </w:rPr>
      </w:pPr>
      <w:bookmarkStart w:id="96" w:name="_Toc55397699"/>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5"/>
      <w:r w:rsidRPr="00461D22">
        <w:rPr>
          <w:bCs/>
          <w:sz w:val="22"/>
          <w:szCs w:val="22"/>
        </w:rPr>
        <w:lastRenderedPageBreak/>
        <w:t>Appendix 2.  Schedule of Compliance</w:t>
      </w:r>
      <w:bookmarkEnd w:id="96"/>
    </w:p>
    <w:p w14:paraId="107D7B48" w14:textId="77777777" w:rsidR="002917CF" w:rsidRDefault="002917CF" w:rsidP="002917CF">
      <w:pPr>
        <w:jc w:val="both"/>
        <w:rPr>
          <w:rFonts w:cs="Arial"/>
          <w:sz w:val="20"/>
        </w:rPr>
      </w:pPr>
    </w:p>
    <w:p w14:paraId="38EF3A7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CA3DC99" w14:textId="77777777" w:rsidR="00AC5663" w:rsidRPr="00B77C68" w:rsidRDefault="00AC5663" w:rsidP="00233E61">
      <w:pPr>
        <w:rPr>
          <w:sz w:val="20"/>
        </w:rPr>
      </w:pPr>
    </w:p>
    <w:p w14:paraId="4552B7D8" w14:textId="77777777" w:rsidR="00C60E84" w:rsidRPr="00FC1F2C" w:rsidRDefault="00C60E84" w:rsidP="004F09CF">
      <w:pPr>
        <w:pStyle w:val="Heading2"/>
        <w:numPr>
          <w:ilvl w:val="0"/>
          <w:numId w:val="0"/>
        </w:numPr>
        <w:jc w:val="both"/>
        <w:rPr>
          <w:b w:val="0"/>
          <w:sz w:val="20"/>
        </w:rPr>
      </w:pPr>
      <w:bookmarkStart w:id="105" w:name="_Toc55397700"/>
      <w:r w:rsidRPr="00461D22">
        <w:rPr>
          <w:sz w:val="22"/>
          <w:szCs w:val="22"/>
        </w:rPr>
        <w:t>Appendix 3.  Monitoring Requirements</w:t>
      </w:r>
      <w:bookmarkEnd w:id="105"/>
    </w:p>
    <w:p w14:paraId="1163A047" w14:textId="77777777" w:rsidR="00C60E84" w:rsidRPr="0080590E" w:rsidRDefault="00C60E84" w:rsidP="004F09CF">
      <w:pPr>
        <w:jc w:val="both"/>
        <w:rPr>
          <w:sz w:val="20"/>
        </w:rPr>
      </w:pPr>
    </w:p>
    <w:p w14:paraId="3608903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19198AD" w14:textId="77777777" w:rsidR="00C60E84" w:rsidRPr="00B77C68" w:rsidRDefault="00C60E84" w:rsidP="004F09CF">
      <w:pPr>
        <w:jc w:val="both"/>
        <w:rPr>
          <w:sz w:val="20"/>
        </w:rPr>
      </w:pPr>
    </w:p>
    <w:p w14:paraId="499AE0A4" w14:textId="77777777" w:rsidR="00C60E84" w:rsidRPr="00FC1F2C" w:rsidRDefault="00C60E84" w:rsidP="004F09CF">
      <w:pPr>
        <w:pStyle w:val="Heading2"/>
        <w:numPr>
          <w:ilvl w:val="0"/>
          <w:numId w:val="0"/>
        </w:numPr>
        <w:jc w:val="both"/>
        <w:rPr>
          <w:b w:val="0"/>
          <w:sz w:val="22"/>
          <w:szCs w:val="22"/>
        </w:rPr>
      </w:pPr>
      <w:bookmarkStart w:id="106" w:name="_Toc55397701"/>
      <w:r w:rsidRPr="00461D22">
        <w:rPr>
          <w:sz w:val="22"/>
          <w:szCs w:val="22"/>
        </w:rPr>
        <w:t>Appendix 4.  Recordkeeping</w:t>
      </w:r>
      <w:bookmarkEnd w:id="106"/>
    </w:p>
    <w:p w14:paraId="55A8CB78" w14:textId="77777777" w:rsidR="00C60E84" w:rsidRPr="0080590E" w:rsidRDefault="00C60E84" w:rsidP="004F09CF">
      <w:pPr>
        <w:jc w:val="both"/>
        <w:rPr>
          <w:sz w:val="20"/>
        </w:rPr>
      </w:pPr>
    </w:p>
    <w:p w14:paraId="4792A25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F6BDFF1" w14:textId="77777777" w:rsidR="00C60E84" w:rsidRPr="00B77C68" w:rsidRDefault="00C60E84" w:rsidP="00C60E84">
      <w:pPr>
        <w:jc w:val="both"/>
        <w:rPr>
          <w:sz w:val="20"/>
        </w:rPr>
      </w:pPr>
    </w:p>
    <w:p w14:paraId="487AFAB0" w14:textId="77777777" w:rsidR="00C60E84" w:rsidRPr="00FC1F2C" w:rsidRDefault="00C60E84" w:rsidP="004F09CF">
      <w:pPr>
        <w:pStyle w:val="Heading2"/>
        <w:numPr>
          <w:ilvl w:val="0"/>
          <w:numId w:val="0"/>
        </w:numPr>
        <w:jc w:val="both"/>
        <w:rPr>
          <w:b w:val="0"/>
          <w:sz w:val="22"/>
          <w:szCs w:val="22"/>
        </w:rPr>
      </w:pPr>
      <w:bookmarkStart w:id="107" w:name="_Toc55397702"/>
      <w:r w:rsidRPr="00461D22">
        <w:rPr>
          <w:sz w:val="22"/>
          <w:szCs w:val="22"/>
        </w:rPr>
        <w:t>Appendix 5.  Testing Procedures</w:t>
      </w:r>
      <w:bookmarkEnd w:id="107"/>
    </w:p>
    <w:p w14:paraId="30F01F7C" w14:textId="77777777" w:rsidR="00C60E84" w:rsidRPr="00B77C68" w:rsidRDefault="00C60E84" w:rsidP="004F09CF">
      <w:pPr>
        <w:jc w:val="both"/>
        <w:rPr>
          <w:sz w:val="20"/>
        </w:rPr>
      </w:pPr>
    </w:p>
    <w:p w14:paraId="06F4A0F5"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71CF805D" w14:textId="77777777" w:rsidR="00C60E84" w:rsidRDefault="00C60E84" w:rsidP="004F09CF">
      <w:pPr>
        <w:jc w:val="both"/>
        <w:rPr>
          <w:sz w:val="20"/>
        </w:rPr>
      </w:pPr>
    </w:p>
    <w:p w14:paraId="407C53D1" w14:textId="77777777" w:rsidR="00EC07BA" w:rsidRPr="00FC1F2C" w:rsidRDefault="00EC07BA" w:rsidP="001838ED">
      <w:pPr>
        <w:pStyle w:val="Heading2"/>
        <w:numPr>
          <w:ilvl w:val="0"/>
          <w:numId w:val="0"/>
        </w:numPr>
        <w:jc w:val="both"/>
        <w:rPr>
          <w:b w:val="0"/>
          <w:sz w:val="20"/>
        </w:rPr>
      </w:pPr>
      <w:bookmarkStart w:id="108" w:name="_Toc55397703"/>
      <w:r w:rsidRPr="00461D22">
        <w:rPr>
          <w:sz w:val="22"/>
          <w:szCs w:val="22"/>
        </w:rPr>
        <w:t>Appendix 6.  Permits to Install</w:t>
      </w:r>
      <w:bookmarkEnd w:id="108"/>
    </w:p>
    <w:p w14:paraId="7CA83F48" w14:textId="77777777" w:rsidR="00EC07BA" w:rsidRPr="0080590E" w:rsidRDefault="00EC07BA" w:rsidP="001838ED">
      <w:pPr>
        <w:jc w:val="both"/>
        <w:rPr>
          <w:sz w:val="20"/>
        </w:rPr>
      </w:pPr>
    </w:p>
    <w:p w14:paraId="5D909C80"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1D1369">
        <w:rPr>
          <w:rFonts w:cs="Arial"/>
          <w:sz w:val="20"/>
        </w:rPr>
        <w:t>N3392</w:t>
      </w:r>
      <w:r w:rsidRPr="00B9348B">
        <w:rPr>
          <w:rFonts w:cs="Arial"/>
          <w:sz w:val="20"/>
        </w:rPr>
        <w:t>-</w:t>
      </w:r>
      <w:r w:rsidR="001D1369">
        <w:rPr>
          <w:rFonts w:cs="Arial"/>
          <w:sz w:val="20"/>
        </w:rPr>
        <w:t>2015.</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784E3F7"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4AA09BE" w14:textId="77777777" w:rsidTr="000C3F1E">
        <w:tc>
          <w:tcPr>
            <w:tcW w:w="697" w:type="pct"/>
            <w:tcBorders>
              <w:top w:val="double" w:sz="6" w:space="0" w:color="auto"/>
              <w:left w:val="double" w:sz="6" w:space="0" w:color="auto"/>
              <w:bottom w:val="double" w:sz="6" w:space="0" w:color="auto"/>
            </w:tcBorders>
            <w:shd w:val="clear" w:color="auto" w:fill="E0E0E0"/>
          </w:tcPr>
          <w:p w14:paraId="202A594B"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3B04E91" w14:textId="77777777" w:rsidR="00EC07BA" w:rsidRPr="001D53D9" w:rsidRDefault="00EC07BA" w:rsidP="001838ED">
            <w:pPr>
              <w:jc w:val="center"/>
              <w:rPr>
                <w:rFonts w:cs="Arial"/>
                <w:b/>
                <w:sz w:val="20"/>
              </w:rPr>
            </w:pPr>
            <w:r w:rsidRPr="001D53D9">
              <w:rPr>
                <w:rFonts w:cs="Arial"/>
                <w:b/>
                <w:sz w:val="20"/>
              </w:rPr>
              <w:t>ROP Revision</w:t>
            </w:r>
          </w:p>
          <w:p w14:paraId="6DC2CC9E"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530AF39" w14:textId="77777777" w:rsidR="00EC07BA" w:rsidRPr="001D53D9" w:rsidRDefault="00EC07BA" w:rsidP="001838ED">
            <w:pPr>
              <w:jc w:val="center"/>
              <w:rPr>
                <w:rFonts w:cs="Arial"/>
                <w:b/>
                <w:sz w:val="20"/>
              </w:rPr>
            </w:pPr>
          </w:p>
          <w:p w14:paraId="17BF183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910CF26" w14:textId="77777777" w:rsidR="00EC07BA" w:rsidRPr="001D53D9" w:rsidRDefault="00EC07BA" w:rsidP="001838ED">
            <w:pPr>
              <w:jc w:val="center"/>
              <w:rPr>
                <w:rFonts w:cs="Arial"/>
                <w:b/>
                <w:sz w:val="20"/>
              </w:rPr>
            </w:pPr>
            <w:r w:rsidRPr="001D53D9">
              <w:rPr>
                <w:rFonts w:cs="Arial"/>
                <w:b/>
                <w:sz w:val="20"/>
              </w:rPr>
              <w:t>Corresponding Emission Unit(s) or</w:t>
            </w:r>
          </w:p>
          <w:p w14:paraId="34E79E20"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402DA053" w14:textId="77777777" w:rsidTr="007017D5">
        <w:tc>
          <w:tcPr>
            <w:tcW w:w="697" w:type="pct"/>
            <w:tcBorders>
              <w:top w:val="single" w:sz="6" w:space="0" w:color="auto"/>
              <w:left w:val="double" w:sz="6" w:space="0" w:color="auto"/>
              <w:bottom w:val="double" w:sz="6" w:space="0" w:color="auto"/>
              <w:right w:val="single" w:sz="6" w:space="0" w:color="auto"/>
            </w:tcBorders>
          </w:tcPr>
          <w:p w14:paraId="6A96D880" w14:textId="405AE1F8" w:rsidR="007017D5" w:rsidRPr="00536208" w:rsidRDefault="00247F82" w:rsidP="007017D5">
            <w:pP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37FC8463" w14:textId="75D5A469" w:rsidR="007017D5" w:rsidRPr="00536208" w:rsidRDefault="00932337" w:rsidP="007017D5">
            <w:pPr>
              <w:jc w:val="both"/>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6D6F944B" w14:textId="544F8BFA" w:rsidR="007017D5" w:rsidRPr="009448E0" w:rsidRDefault="00932337" w:rsidP="007017D5">
            <w:pP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6C98E247" w14:textId="155D7833" w:rsidR="007017D5" w:rsidRPr="00536208" w:rsidRDefault="00932337" w:rsidP="007017D5">
            <w:pPr>
              <w:rPr>
                <w:rFonts w:cs="Arial"/>
                <w:sz w:val="20"/>
              </w:rPr>
            </w:pPr>
            <w:r>
              <w:rPr>
                <w:rFonts w:cs="Arial"/>
                <w:sz w:val="20"/>
              </w:rPr>
              <w:t>NA</w:t>
            </w:r>
          </w:p>
        </w:tc>
      </w:tr>
    </w:tbl>
    <w:p w14:paraId="316C6499" w14:textId="77777777" w:rsidR="00EC07BA" w:rsidRDefault="00EC07BA" w:rsidP="001838ED"/>
    <w:p w14:paraId="265C1042" w14:textId="77777777" w:rsidR="00C60E84" w:rsidRPr="00FC1F2C" w:rsidRDefault="00C60E84" w:rsidP="004F09CF">
      <w:pPr>
        <w:pStyle w:val="Heading2"/>
        <w:numPr>
          <w:ilvl w:val="0"/>
          <w:numId w:val="0"/>
        </w:numPr>
        <w:jc w:val="both"/>
        <w:rPr>
          <w:b w:val="0"/>
          <w:sz w:val="20"/>
        </w:rPr>
      </w:pPr>
      <w:bookmarkStart w:id="109" w:name="_Toc55397704"/>
      <w:r w:rsidRPr="00461D22">
        <w:rPr>
          <w:sz w:val="22"/>
          <w:szCs w:val="22"/>
        </w:rPr>
        <w:t>Appendix 7.  Emission Calculations</w:t>
      </w:r>
      <w:bookmarkEnd w:id="109"/>
      <w:r w:rsidRPr="00461D22">
        <w:rPr>
          <w:sz w:val="22"/>
          <w:szCs w:val="22"/>
        </w:rPr>
        <w:t xml:space="preserve"> </w:t>
      </w:r>
    </w:p>
    <w:p w14:paraId="34E8832D" w14:textId="77777777" w:rsidR="00C60E84" w:rsidRPr="0080590E" w:rsidRDefault="00C60E84" w:rsidP="004F09CF">
      <w:pPr>
        <w:jc w:val="both"/>
        <w:rPr>
          <w:sz w:val="20"/>
        </w:rPr>
      </w:pPr>
    </w:p>
    <w:p w14:paraId="56FD2EF6" w14:textId="77777777" w:rsidR="00C60E84" w:rsidRDefault="00C60E84" w:rsidP="004F09CF">
      <w:pPr>
        <w:jc w:val="both"/>
        <w:rPr>
          <w:sz w:val="20"/>
        </w:rPr>
      </w:pPr>
      <w:bookmarkStart w:id="110" w:name="_Toc377276143"/>
      <w:bookmarkStart w:id="111" w:name="_Toc377877183"/>
      <w:r w:rsidRPr="00B77C68">
        <w:rPr>
          <w:sz w:val="20"/>
        </w:rPr>
        <w:t>There are no specific emission calculations to be used for this ROP.  Therefore, this appendix is not applicable.</w:t>
      </w:r>
    </w:p>
    <w:p w14:paraId="49FF767F" w14:textId="77777777" w:rsidR="00A935B0" w:rsidRPr="00B77C68" w:rsidRDefault="00A935B0" w:rsidP="004F09CF">
      <w:pPr>
        <w:jc w:val="both"/>
        <w:rPr>
          <w:sz w:val="20"/>
        </w:rPr>
      </w:pPr>
    </w:p>
    <w:p w14:paraId="6871CBE3" w14:textId="77777777" w:rsidR="00C60E84" w:rsidRPr="00FC1F2C" w:rsidRDefault="00C60E84" w:rsidP="004F09CF">
      <w:pPr>
        <w:pStyle w:val="Heading2"/>
        <w:numPr>
          <w:ilvl w:val="0"/>
          <w:numId w:val="0"/>
        </w:numPr>
        <w:jc w:val="both"/>
        <w:rPr>
          <w:b w:val="0"/>
          <w:sz w:val="22"/>
          <w:szCs w:val="22"/>
        </w:rPr>
      </w:pPr>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bookmarkStart w:id="124" w:name="_Toc55397705"/>
      <w:r w:rsidRPr="00461D22">
        <w:rPr>
          <w:sz w:val="22"/>
          <w:szCs w:val="22"/>
        </w:rPr>
        <w:t>Appendix 8.  Reporting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0A7B6ED" w14:textId="77777777" w:rsidR="00C60E84" w:rsidRPr="00B77C68" w:rsidRDefault="00C60E84" w:rsidP="004F09CF">
      <w:pPr>
        <w:jc w:val="both"/>
        <w:rPr>
          <w:sz w:val="20"/>
        </w:rPr>
      </w:pPr>
    </w:p>
    <w:p w14:paraId="6D219EC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DD51BB9" w14:textId="77777777" w:rsidR="00C60E84" w:rsidRPr="0080590E" w:rsidRDefault="00C60E84" w:rsidP="004F09CF">
      <w:pPr>
        <w:jc w:val="both"/>
        <w:rPr>
          <w:sz w:val="20"/>
        </w:rPr>
      </w:pPr>
    </w:p>
    <w:p w14:paraId="3395638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518B573" w14:textId="2282462D" w:rsidR="00366210" w:rsidRDefault="00366210">
      <w:pPr>
        <w:rPr>
          <w:sz w:val="20"/>
        </w:rPr>
      </w:pPr>
      <w:r>
        <w:rPr>
          <w:sz w:val="20"/>
        </w:rPr>
        <w:br w:type="page"/>
      </w:r>
    </w:p>
    <w:p w14:paraId="7ACAE8E3" w14:textId="77777777" w:rsidR="00C60E84" w:rsidRPr="00B77C68" w:rsidRDefault="00C60E84" w:rsidP="004F09CF">
      <w:pPr>
        <w:jc w:val="both"/>
        <w:rPr>
          <w:sz w:val="20"/>
        </w:rPr>
      </w:pPr>
    </w:p>
    <w:p w14:paraId="1FF5AA1C" w14:textId="77777777" w:rsidR="00C60E84" w:rsidRPr="00FC1F2C" w:rsidRDefault="00C60E84" w:rsidP="004F09CF">
      <w:pPr>
        <w:jc w:val="both"/>
        <w:rPr>
          <w:sz w:val="20"/>
        </w:rPr>
      </w:pPr>
      <w:r w:rsidRPr="00B77C68">
        <w:rPr>
          <w:b/>
          <w:sz w:val="20"/>
        </w:rPr>
        <w:t>B.  Other Reporting</w:t>
      </w:r>
    </w:p>
    <w:p w14:paraId="2E8BC9E4" w14:textId="77777777" w:rsidR="00C60E84" w:rsidRPr="00B77C68" w:rsidRDefault="00C60E84" w:rsidP="004F09CF">
      <w:pPr>
        <w:jc w:val="both"/>
        <w:rPr>
          <w:sz w:val="20"/>
        </w:rPr>
      </w:pPr>
    </w:p>
    <w:p w14:paraId="43CD01E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ECBF8" w14:textId="77777777" w:rsidR="00D47780" w:rsidRDefault="00D47780">
      <w:r>
        <w:separator/>
      </w:r>
    </w:p>
  </w:endnote>
  <w:endnote w:type="continuationSeparator" w:id="0">
    <w:p w14:paraId="085A880F" w14:textId="77777777" w:rsidR="00D47780" w:rsidRDefault="00D4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70446" w14:textId="77777777" w:rsidR="00D47780" w:rsidRDefault="00D4778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BD7A1" w14:textId="77777777" w:rsidR="00D47780" w:rsidRDefault="00D4778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65715" w14:textId="77777777" w:rsidR="00D47780" w:rsidRPr="001F649E" w:rsidRDefault="00D4778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E02B" w14:textId="77777777" w:rsidR="00332B45" w:rsidRDefault="0033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1F18A" w14:textId="77777777" w:rsidR="00D47780" w:rsidRDefault="00D47780">
      <w:r>
        <w:separator/>
      </w:r>
    </w:p>
  </w:footnote>
  <w:footnote w:type="continuationSeparator" w:id="0">
    <w:p w14:paraId="16D83979" w14:textId="77777777" w:rsidR="00D47780" w:rsidRDefault="00D4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8A4F" w14:textId="77777777" w:rsidR="00332B45" w:rsidRDefault="00332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88A4" w14:textId="6CD41166" w:rsidR="00D47780" w:rsidRPr="00E414B8" w:rsidRDefault="00332B45" w:rsidP="00332B45">
    <w:pPr>
      <w:tabs>
        <w:tab w:val="left" w:pos="6480"/>
      </w:tabs>
      <w:ind w:left="2160" w:firstLine="720"/>
      <w:rPr>
        <w:rFonts w:cs="Arial"/>
        <w:sz w:val="20"/>
      </w:rPr>
    </w:pPr>
    <w:r>
      <w:rPr>
        <w:sz w:val="28"/>
      </w:rPr>
      <w:tab/>
    </w:r>
    <w:r w:rsidR="00D47780" w:rsidRPr="00E414B8">
      <w:rPr>
        <w:rFonts w:cs="Arial"/>
        <w:sz w:val="20"/>
      </w:rPr>
      <w:t>ROP No:  MI-ROP-</w:t>
    </w:r>
    <w:bookmarkStart w:id="125" w:name="bSRN4"/>
    <w:bookmarkEnd w:id="125"/>
    <w:r w:rsidR="00D47780">
      <w:rPr>
        <w:rFonts w:cs="Arial"/>
        <w:sz w:val="20"/>
      </w:rPr>
      <w:t>N3392</w:t>
    </w:r>
    <w:r w:rsidR="00D47780" w:rsidRPr="00E414B8">
      <w:rPr>
        <w:rFonts w:cs="Arial"/>
        <w:sz w:val="20"/>
      </w:rPr>
      <w:t>-</w:t>
    </w:r>
    <w:bookmarkStart w:id="126" w:name="bIssueYear3"/>
    <w:bookmarkEnd w:id="126"/>
    <w:r w:rsidR="00D47780">
      <w:rPr>
        <w:rFonts w:cs="Arial"/>
        <w:sz w:val="20"/>
      </w:rPr>
      <w:t>20</w:t>
    </w:r>
    <w:r>
      <w:rPr>
        <w:rFonts w:cs="Arial"/>
        <w:sz w:val="20"/>
      </w:rPr>
      <w:t>20</w:t>
    </w:r>
  </w:p>
  <w:p w14:paraId="3B60B9EB" w14:textId="626FBD03" w:rsidR="00D47780" w:rsidRPr="005C1928" w:rsidRDefault="00D47780" w:rsidP="00332B45">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27" w:name="bExpireDate2"/>
    <w:bookmarkEnd w:id="127"/>
    <w:r w:rsidR="00332B45">
      <w:rPr>
        <w:rFonts w:cs="Arial"/>
        <w:sz w:val="20"/>
      </w:rPr>
      <w:t>November 4, 2025</w:t>
    </w:r>
  </w:p>
  <w:p w14:paraId="08C94B02" w14:textId="43C7006C" w:rsidR="00D47780" w:rsidRDefault="00D47780" w:rsidP="00332B45">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28" w:name="bSRN5"/>
    <w:bookmarkEnd w:id="128"/>
    <w:r>
      <w:rPr>
        <w:sz w:val="20"/>
      </w:rPr>
      <w:t>N3392-</w:t>
    </w:r>
    <w:bookmarkStart w:id="129" w:name="bIssueYear4"/>
    <w:bookmarkEnd w:id="129"/>
    <w:r w:rsidR="00332B45">
      <w:rPr>
        <w:sz w:val="20"/>
      </w:rPr>
      <w:t>20</w:t>
    </w:r>
    <w:r>
      <w:rPr>
        <w:sz w:val="20"/>
      </w:rPr>
      <w:t>2</w:t>
    </w:r>
    <w:r w:rsidR="00332B45">
      <w:rPr>
        <w:sz w:val="20"/>
      </w:rPr>
      <w:t>0</w:t>
    </w:r>
  </w:p>
  <w:p w14:paraId="3AA06A19" w14:textId="77777777" w:rsidR="00D47780" w:rsidRDefault="00D47780"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B932" w14:textId="77777777" w:rsidR="00332B45" w:rsidRDefault="00332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F0652B"/>
    <w:multiLevelType w:val="hybridMultilevel"/>
    <w:tmpl w:val="CD9A0CB8"/>
    <w:lvl w:ilvl="0" w:tplc="4FE4756A">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1A7508"/>
    <w:multiLevelType w:val="hybridMultilevel"/>
    <w:tmpl w:val="8A4CEB44"/>
    <w:lvl w:ilvl="0" w:tplc="17EAAC40">
      <w:start w:val="1"/>
      <w:numFmt w:val="decimal"/>
      <w:lvlText w:val="%1."/>
      <w:lvlJc w:val="left"/>
      <w:pPr>
        <w:ind w:left="360" w:hanging="360"/>
      </w:pPr>
      <w:rPr>
        <w:rFonts w:hint="default"/>
        <w:b w:val="0"/>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8EE4AC8"/>
    <w:multiLevelType w:val="hybridMultilevel"/>
    <w:tmpl w:val="568EE44C"/>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7097F"/>
    <w:multiLevelType w:val="hybridMultilevel"/>
    <w:tmpl w:val="E618D352"/>
    <w:lvl w:ilvl="0" w:tplc="A7C0001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AA1697"/>
    <w:multiLevelType w:val="hybridMultilevel"/>
    <w:tmpl w:val="75802234"/>
    <w:lvl w:ilvl="0" w:tplc="04090019">
      <w:start w:val="1"/>
      <w:numFmt w:val="lowerLetter"/>
      <w:lvlText w:val="%1."/>
      <w:lvlJc w:val="left"/>
      <w:pPr>
        <w:ind w:left="1080" w:hanging="360"/>
      </w:pPr>
    </w:lvl>
    <w:lvl w:ilvl="1" w:tplc="A4CC983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13773F"/>
    <w:multiLevelType w:val="hybridMultilevel"/>
    <w:tmpl w:val="E356FAE0"/>
    <w:lvl w:ilvl="0" w:tplc="377E44E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20039"/>
    <w:multiLevelType w:val="hybridMultilevel"/>
    <w:tmpl w:val="4C40A9D2"/>
    <w:lvl w:ilvl="0" w:tplc="43323B06">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82A30"/>
    <w:multiLevelType w:val="hybridMultilevel"/>
    <w:tmpl w:val="B6848B38"/>
    <w:lvl w:ilvl="0" w:tplc="4E26598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FA5082"/>
    <w:multiLevelType w:val="hybridMultilevel"/>
    <w:tmpl w:val="0192B81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6A0EE5"/>
    <w:multiLevelType w:val="hybridMultilevel"/>
    <w:tmpl w:val="30243434"/>
    <w:lvl w:ilvl="0" w:tplc="795AEA9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0D1080"/>
    <w:multiLevelType w:val="hybridMultilevel"/>
    <w:tmpl w:val="8654CDF8"/>
    <w:lvl w:ilvl="0" w:tplc="457E3FB6">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D756D7"/>
    <w:multiLevelType w:val="hybridMultilevel"/>
    <w:tmpl w:val="4148D05E"/>
    <w:lvl w:ilvl="0" w:tplc="D8EA035C">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0F6175C"/>
    <w:multiLevelType w:val="hybridMultilevel"/>
    <w:tmpl w:val="AE880D2A"/>
    <w:lvl w:ilvl="0" w:tplc="400C91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7851879"/>
    <w:multiLevelType w:val="hybridMultilevel"/>
    <w:tmpl w:val="829C13AA"/>
    <w:lvl w:ilvl="0" w:tplc="9028CF7C">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A50472B"/>
    <w:multiLevelType w:val="hybridMultilevel"/>
    <w:tmpl w:val="02302594"/>
    <w:lvl w:ilvl="0" w:tplc="38A6CB5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E6E4105"/>
    <w:multiLevelType w:val="hybridMultilevel"/>
    <w:tmpl w:val="28DA9D32"/>
    <w:lvl w:ilvl="0" w:tplc="31FCE2C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3A425C7"/>
    <w:multiLevelType w:val="hybridMultilevel"/>
    <w:tmpl w:val="0B40CFCC"/>
    <w:lvl w:ilvl="0" w:tplc="38A6CB50">
      <w:start w:val="1"/>
      <w:numFmt w:val="decimal"/>
      <w:lvlText w:val="%1."/>
      <w:lvlJc w:val="left"/>
      <w:pPr>
        <w:ind w:left="360" w:hanging="360"/>
      </w:pPr>
      <w:rPr>
        <w:rFonts w:hint="default"/>
        <w:b w:val="0"/>
      </w:rPr>
    </w:lvl>
    <w:lvl w:ilvl="1" w:tplc="6DE0C924">
      <w:start w:val="1"/>
      <w:numFmt w:val="lowerRoman"/>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78A3DCD"/>
    <w:multiLevelType w:val="hybridMultilevel"/>
    <w:tmpl w:val="C542F4FE"/>
    <w:lvl w:ilvl="0" w:tplc="9B2437B0">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96F6A36"/>
    <w:multiLevelType w:val="hybridMultilevel"/>
    <w:tmpl w:val="5176AEFC"/>
    <w:lvl w:ilvl="0" w:tplc="6DB07D0E">
      <w:start w:val="7"/>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C355E23"/>
    <w:multiLevelType w:val="hybridMultilevel"/>
    <w:tmpl w:val="AD76F3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FF0BCC0">
      <w:start w:val="1"/>
      <w:numFmt w:val="lowerLetter"/>
      <w:lvlText w:val="%3."/>
      <w:lvlJc w:val="left"/>
      <w:pPr>
        <w:ind w:left="2520" w:hanging="180"/>
      </w:pPr>
      <w:rPr>
        <w:b w:val="0"/>
        <w:bCs/>
      </w:rPr>
    </w:lvl>
    <w:lvl w:ilvl="3" w:tplc="05ACCFFE">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1"/>
  </w:num>
  <w:num w:numId="3">
    <w:abstractNumId w:val="13"/>
  </w:num>
  <w:num w:numId="4">
    <w:abstractNumId w:val="39"/>
  </w:num>
  <w:num w:numId="5">
    <w:abstractNumId w:val="2"/>
  </w:num>
  <w:num w:numId="6">
    <w:abstractNumId w:val="64"/>
  </w:num>
  <w:num w:numId="7">
    <w:abstractNumId w:val="35"/>
  </w:num>
  <w:num w:numId="8">
    <w:abstractNumId w:val="52"/>
  </w:num>
  <w:num w:numId="9">
    <w:abstractNumId w:val="12"/>
  </w:num>
  <w:num w:numId="10">
    <w:abstractNumId w:val="26"/>
  </w:num>
  <w:num w:numId="11">
    <w:abstractNumId w:val="41"/>
  </w:num>
  <w:num w:numId="12">
    <w:abstractNumId w:val="59"/>
  </w:num>
  <w:num w:numId="13">
    <w:abstractNumId w:val="51"/>
  </w:num>
  <w:num w:numId="14">
    <w:abstractNumId w:val="10"/>
  </w:num>
  <w:num w:numId="15">
    <w:abstractNumId w:val="63"/>
  </w:num>
  <w:num w:numId="16">
    <w:abstractNumId w:val="56"/>
  </w:num>
  <w:num w:numId="17">
    <w:abstractNumId w:val="20"/>
  </w:num>
  <w:num w:numId="18">
    <w:abstractNumId w:val="46"/>
  </w:num>
  <w:num w:numId="19">
    <w:abstractNumId w:val="44"/>
  </w:num>
  <w:num w:numId="20">
    <w:abstractNumId w:val="11"/>
  </w:num>
  <w:num w:numId="21">
    <w:abstractNumId w:val="23"/>
  </w:num>
  <w:num w:numId="22">
    <w:abstractNumId w:val="29"/>
  </w:num>
  <w:num w:numId="23">
    <w:abstractNumId w:val="0"/>
  </w:num>
  <w:num w:numId="24">
    <w:abstractNumId w:val="38"/>
  </w:num>
  <w:num w:numId="25">
    <w:abstractNumId w:val="32"/>
  </w:num>
  <w:num w:numId="26">
    <w:abstractNumId w:val="42"/>
  </w:num>
  <w:num w:numId="27">
    <w:abstractNumId w:val="17"/>
  </w:num>
  <w:num w:numId="28">
    <w:abstractNumId w:val="49"/>
  </w:num>
  <w:num w:numId="29">
    <w:abstractNumId w:val="47"/>
  </w:num>
  <w:num w:numId="30">
    <w:abstractNumId w:val="33"/>
  </w:num>
  <w:num w:numId="31">
    <w:abstractNumId w:val="28"/>
  </w:num>
  <w:num w:numId="32">
    <w:abstractNumId w:val="16"/>
  </w:num>
  <w:num w:numId="33">
    <w:abstractNumId w:val="27"/>
  </w:num>
  <w:num w:numId="34">
    <w:abstractNumId w:val="19"/>
  </w:num>
  <w:num w:numId="35">
    <w:abstractNumId w:val="7"/>
  </w:num>
  <w:num w:numId="36">
    <w:abstractNumId w:val="45"/>
  </w:num>
  <w:num w:numId="37">
    <w:abstractNumId w:val="18"/>
  </w:num>
  <w:num w:numId="38">
    <w:abstractNumId w:val="9"/>
  </w:num>
  <w:num w:numId="39">
    <w:abstractNumId w:val="65"/>
  </w:num>
  <w:num w:numId="40">
    <w:abstractNumId w:val="37"/>
  </w:num>
  <w:num w:numId="41">
    <w:abstractNumId w:val="21"/>
  </w:num>
  <w:num w:numId="42">
    <w:abstractNumId w:val="62"/>
  </w:num>
  <w:num w:numId="43">
    <w:abstractNumId w:val="5"/>
  </w:num>
  <w:num w:numId="44">
    <w:abstractNumId w:val="14"/>
  </w:num>
  <w:num w:numId="45">
    <w:abstractNumId w:val="8"/>
  </w:num>
  <w:num w:numId="46">
    <w:abstractNumId w:val="53"/>
  </w:num>
  <w:num w:numId="47">
    <w:abstractNumId w:val="24"/>
  </w:num>
  <w:num w:numId="48">
    <w:abstractNumId w:val="25"/>
  </w:num>
  <w:num w:numId="49">
    <w:abstractNumId w:val="57"/>
  </w:num>
  <w:num w:numId="50">
    <w:abstractNumId w:val="6"/>
  </w:num>
  <w:num w:numId="51">
    <w:abstractNumId w:val="15"/>
  </w:num>
  <w:num w:numId="52">
    <w:abstractNumId w:val="36"/>
  </w:num>
  <w:num w:numId="53">
    <w:abstractNumId w:val="48"/>
  </w:num>
  <w:num w:numId="54">
    <w:abstractNumId w:val="30"/>
  </w:num>
  <w:num w:numId="55">
    <w:abstractNumId w:val="54"/>
  </w:num>
  <w:num w:numId="56">
    <w:abstractNumId w:val="58"/>
  </w:num>
  <w:num w:numId="57">
    <w:abstractNumId w:val="34"/>
  </w:num>
  <w:num w:numId="58">
    <w:abstractNumId w:val="31"/>
  </w:num>
  <w:num w:numId="59">
    <w:abstractNumId w:val="55"/>
  </w:num>
  <w:num w:numId="60">
    <w:abstractNumId w:val="60"/>
  </w:num>
  <w:num w:numId="61">
    <w:abstractNumId w:val="4"/>
  </w:num>
  <w:num w:numId="62">
    <w:abstractNumId w:val="50"/>
  </w:num>
  <w:num w:numId="63">
    <w:abstractNumId w:val="1"/>
  </w:num>
  <w:num w:numId="64">
    <w:abstractNumId w:val="22"/>
  </w:num>
  <w:num w:numId="65">
    <w:abstractNumId w:val="40"/>
  </w:num>
  <w:num w:numId="66">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JRnBORLWRRMtuXlcZW+wSrRo6foWpR+Pygkr9Bd6P8Q3O6l/0ZidE32KDN1IzteDWap5/dbQEFDzDIZ1G7Vpg==" w:salt="3EUPLwlUyY+mJOdipbdYvA=="/>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1F"/>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01E4"/>
    <w:rsid w:val="000317CC"/>
    <w:rsid w:val="000363C9"/>
    <w:rsid w:val="000363E8"/>
    <w:rsid w:val="000369CC"/>
    <w:rsid w:val="00040921"/>
    <w:rsid w:val="0004217B"/>
    <w:rsid w:val="00042E15"/>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4DD6"/>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74D6"/>
    <w:rsid w:val="000D24F8"/>
    <w:rsid w:val="000D27AE"/>
    <w:rsid w:val="000D3201"/>
    <w:rsid w:val="000D49F1"/>
    <w:rsid w:val="000D5749"/>
    <w:rsid w:val="000D5F06"/>
    <w:rsid w:val="000D6560"/>
    <w:rsid w:val="000D6958"/>
    <w:rsid w:val="000D7DC3"/>
    <w:rsid w:val="000E04E9"/>
    <w:rsid w:val="000E0860"/>
    <w:rsid w:val="000E192A"/>
    <w:rsid w:val="000E2596"/>
    <w:rsid w:val="000E4153"/>
    <w:rsid w:val="000E4E06"/>
    <w:rsid w:val="000E5809"/>
    <w:rsid w:val="000E6D6B"/>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9EE"/>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06E0"/>
    <w:rsid w:val="00171611"/>
    <w:rsid w:val="001719B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0C40"/>
    <w:rsid w:val="001B2916"/>
    <w:rsid w:val="001B383F"/>
    <w:rsid w:val="001B3DC0"/>
    <w:rsid w:val="001B53FC"/>
    <w:rsid w:val="001B5ACB"/>
    <w:rsid w:val="001B5E34"/>
    <w:rsid w:val="001C3773"/>
    <w:rsid w:val="001C3EEA"/>
    <w:rsid w:val="001C5405"/>
    <w:rsid w:val="001C614B"/>
    <w:rsid w:val="001C6DB8"/>
    <w:rsid w:val="001C6DD2"/>
    <w:rsid w:val="001D1369"/>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0417"/>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47F82"/>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3D1F"/>
    <w:rsid w:val="002A4D24"/>
    <w:rsid w:val="002A4E09"/>
    <w:rsid w:val="002A56C3"/>
    <w:rsid w:val="002B2132"/>
    <w:rsid w:val="002B29E9"/>
    <w:rsid w:val="002B37BF"/>
    <w:rsid w:val="002B5A0D"/>
    <w:rsid w:val="002B5ED5"/>
    <w:rsid w:val="002B5F18"/>
    <w:rsid w:val="002B790A"/>
    <w:rsid w:val="002B7D5B"/>
    <w:rsid w:val="002C152E"/>
    <w:rsid w:val="002C529B"/>
    <w:rsid w:val="002C7CC5"/>
    <w:rsid w:val="002D1362"/>
    <w:rsid w:val="002D1F1F"/>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31B"/>
    <w:rsid w:val="0030591B"/>
    <w:rsid w:val="003113BF"/>
    <w:rsid w:val="00313BB8"/>
    <w:rsid w:val="003163DA"/>
    <w:rsid w:val="0031787E"/>
    <w:rsid w:val="0032188A"/>
    <w:rsid w:val="00322F56"/>
    <w:rsid w:val="00324B98"/>
    <w:rsid w:val="003255D2"/>
    <w:rsid w:val="00327430"/>
    <w:rsid w:val="0033042D"/>
    <w:rsid w:val="00330626"/>
    <w:rsid w:val="003316BA"/>
    <w:rsid w:val="00332B45"/>
    <w:rsid w:val="00333CFB"/>
    <w:rsid w:val="00336588"/>
    <w:rsid w:val="00336ADE"/>
    <w:rsid w:val="003373CE"/>
    <w:rsid w:val="00337A45"/>
    <w:rsid w:val="003412FB"/>
    <w:rsid w:val="003425FD"/>
    <w:rsid w:val="003428F7"/>
    <w:rsid w:val="00344576"/>
    <w:rsid w:val="003447F2"/>
    <w:rsid w:val="0034744B"/>
    <w:rsid w:val="0035266C"/>
    <w:rsid w:val="00352935"/>
    <w:rsid w:val="00352CC0"/>
    <w:rsid w:val="00352EE6"/>
    <w:rsid w:val="00353B30"/>
    <w:rsid w:val="0035455C"/>
    <w:rsid w:val="00354B88"/>
    <w:rsid w:val="003557AC"/>
    <w:rsid w:val="003613B8"/>
    <w:rsid w:val="003625C7"/>
    <w:rsid w:val="003633AD"/>
    <w:rsid w:val="003647B9"/>
    <w:rsid w:val="00366210"/>
    <w:rsid w:val="00371AEB"/>
    <w:rsid w:val="0037229C"/>
    <w:rsid w:val="00372E7C"/>
    <w:rsid w:val="00374A95"/>
    <w:rsid w:val="00375AE2"/>
    <w:rsid w:val="0038082B"/>
    <w:rsid w:val="00382004"/>
    <w:rsid w:val="00385F1E"/>
    <w:rsid w:val="00385FF4"/>
    <w:rsid w:val="0039080E"/>
    <w:rsid w:val="00391D13"/>
    <w:rsid w:val="00392090"/>
    <w:rsid w:val="003922C1"/>
    <w:rsid w:val="00392956"/>
    <w:rsid w:val="00393A6F"/>
    <w:rsid w:val="00395AB3"/>
    <w:rsid w:val="00395F98"/>
    <w:rsid w:val="00396734"/>
    <w:rsid w:val="003968B8"/>
    <w:rsid w:val="003A0E4B"/>
    <w:rsid w:val="003A15D5"/>
    <w:rsid w:val="003A28DA"/>
    <w:rsid w:val="003A327D"/>
    <w:rsid w:val="003A4268"/>
    <w:rsid w:val="003A4666"/>
    <w:rsid w:val="003A52A1"/>
    <w:rsid w:val="003A6802"/>
    <w:rsid w:val="003B1CC9"/>
    <w:rsid w:val="003B3AB8"/>
    <w:rsid w:val="003B4A42"/>
    <w:rsid w:val="003B5C33"/>
    <w:rsid w:val="003C19DE"/>
    <w:rsid w:val="003C2679"/>
    <w:rsid w:val="003C4678"/>
    <w:rsid w:val="003C4B9A"/>
    <w:rsid w:val="003C54C3"/>
    <w:rsid w:val="003C6E52"/>
    <w:rsid w:val="003C71D8"/>
    <w:rsid w:val="003D1052"/>
    <w:rsid w:val="003D1761"/>
    <w:rsid w:val="003D35F5"/>
    <w:rsid w:val="003D3E97"/>
    <w:rsid w:val="003D4984"/>
    <w:rsid w:val="003D6E3F"/>
    <w:rsid w:val="003D753E"/>
    <w:rsid w:val="003E2836"/>
    <w:rsid w:val="003E4A18"/>
    <w:rsid w:val="003F4905"/>
    <w:rsid w:val="003F5BE8"/>
    <w:rsid w:val="004000DC"/>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16B8"/>
    <w:rsid w:val="004544ED"/>
    <w:rsid w:val="004568E6"/>
    <w:rsid w:val="00456F47"/>
    <w:rsid w:val="004614AC"/>
    <w:rsid w:val="00461D22"/>
    <w:rsid w:val="00461E40"/>
    <w:rsid w:val="004622C1"/>
    <w:rsid w:val="00462A82"/>
    <w:rsid w:val="004649EF"/>
    <w:rsid w:val="004651D3"/>
    <w:rsid w:val="00466618"/>
    <w:rsid w:val="00472B25"/>
    <w:rsid w:val="00474174"/>
    <w:rsid w:val="004747E9"/>
    <w:rsid w:val="00477689"/>
    <w:rsid w:val="004825B1"/>
    <w:rsid w:val="00486140"/>
    <w:rsid w:val="004875CB"/>
    <w:rsid w:val="00493E52"/>
    <w:rsid w:val="004945C4"/>
    <w:rsid w:val="00494D15"/>
    <w:rsid w:val="004974AC"/>
    <w:rsid w:val="004A1ED6"/>
    <w:rsid w:val="004A23B7"/>
    <w:rsid w:val="004A2872"/>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A1D"/>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0CF"/>
    <w:rsid w:val="005537F2"/>
    <w:rsid w:val="00553DDF"/>
    <w:rsid w:val="005557AD"/>
    <w:rsid w:val="005562A9"/>
    <w:rsid w:val="00562268"/>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4BF"/>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6725"/>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2CB3"/>
    <w:rsid w:val="00693960"/>
    <w:rsid w:val="00694226"/>
    <w:rsid w:val="00695513"/>
    <w:rsid w:val="0069709D"/>
    <w:rsid w:val="006A089D"/>
    <w:rsid w:val="006A342B"/>
    <w:rsid w:val="006A4D4F"/>
    <w:rsid w:val="006A5183"/>
    <w:rsid w:val="006A5920"/>
    <w:rsid w:val="006A66DA"/>
    <w:rsid w:val="006B0A08"/>
    <w:rsid w:val="006B2072"/>
    <w:rsid w:val="006B20AC"/>
    <w:rsid w:val="006B2F0C"/>
    <w:rsid w:val="006B36F4"/>
    <w:rsid w:val="006B4E48"/>
    <w:rsid w:val="006B55A1"/>
    <w:rsid w:val="006B5620"/>
    <w:rsid w:val="006B6A43"/>
    <w:rsid w:val="006B6FBE"/>
    <w:rsid w:val="006C01BA"/>
    <w:rsid w:val="006C1682"/>
    <w:rsid w:val="006C17DA"/>
    <w:rsid w:val="006C185F"/>
    <w:rsid w:val="006C1A19"/>
    <w:rsid w:val="006C34CB"/>
    <w:rsid w:val="006C3B67"/>
    <w:rsid w:val="006C4AF0"/>
    <w:rsid w:val="006C5810"/>
    <w:rsid w:val="006C59C3"/>
    <w:rsid w:val="006D2A71"/>
    <w:rsid w:val="006D2EFC"/>
    <w:rsid w:val="006D36C8"/>
    <w:rsid w:val="006D3CE2"/>
    <w:rsid w:val="006D4ED5"/>
    <w:rsid w:val="006D54ED"/>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396E"/>
    <w:rsid w:val="0071499D"/>
    <w:rsid w:val="007149DE"/>
    <w:rsid w:val="0071594C"/>
    <w:rsid w:val="00720265"/>
    <w:rsid w:val="007235AE"/>
    <w:rsid w:val="00723774"/>
    <w:rsid w:val="00723C92"/>
    <w:rsid w:val="00724BA5"/>
    <w:rsid w:val="00730A50"/>
    <w:rsid w:val="00734D35"/>
    <w:rsid w:val="007366EB"/>
    <w:rsid w:val="00736BDB"/>
    <w:rsid w:val="00736D46"/>
    <w:rsid w:val="00737183"/>
    <w:rsid w:val="0073763E"/>
    <w:rsid w:val="00740FB3"/>
    <w:rsid w:val="00742E83"/>
    <w:rsid w:val="00744901"/>
    <w:rsid w:val="00745526"/>
    <w:rsid w:val="00745818"/>
    <w:rsid w:val="007462AC"/>
    <w:rsid w:val="00746B3F"/>
    <w:rsid w:val="007470E5"/>
    <w:rsid w:val="00750161"/>
    <w:rsid w:val="00752D7A"/>
    <w:rsid w:val="0075368E"/>
    <w:rsid w:val="007542B3"/>
    <w:rsid w:val="0075518C"/>
    <w:rsid w:val="00762EAE"/>
    <w:rsid w:val="00765F1A"/>
    <w:rsid w:val="00766B07"/>
    <w:rsid w:val="007701F8"/>
    <w:rsid w:val="00770635"/>
    <w:rsid w:val="00770D74"/>
    <w:rsid w:val="007713F1"/>
    <w:rsid w:val="007718C6"/>
    <w:rsid w:val="007721E9"/>
    <w:rsid w:val="0077305F"/>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26AA"/>
    <w:rsid w:val="007E32BB"/>
    <w:rsid w:val="007E4030"/>
    <w:rsid w:val="007E490C"/>
    <w:rsid w:val="007E563D"/>
    <w:rsid w:val="007F320C"/>
    <w:rsid w:val="007F3965"/>
    <w:rsid w:val="007F3CE7"/>
    <w:rsid w:val="007F40AC"/>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64B"/>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B0A"/>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4F9"/>
    <w:rsid w:val="00875F04"/>
    <w:rsid w:val="00876F3F"/>
    <w:rsid w:val="008772A6"/>
    <w:rsid w:val="00880BFC"/>
    <w:rsid w:val="00882BAF"/>
    <w:rsid w:val="00882BE2"/>
    <w:rsid w:val="008834C5"/>
    <w:rsid w:val="00883E9A"/>
    <w:rsid w:val="00885DE4"/>
    <w:rsid w:val="00885E17"/>
    <w:rsid w:val="00887AAA"/>
    <w:rsid w:val="00891D29"/>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0A4"/>
    <w:rsid w:val="009172B1"/>
    <w:rsid w:val="009174E7"/>
    <w:rsid w:val="00920559"/>
    <w:rsid w:val="009222BA"/>
    <w:rsid w:val="009233B2"/>
    <w:rsid w:val="00926547"/>
    <w:rsid w:val="00927270"/>
    <w:rsid w:val="00930C1A"/>
    <w:rsid w:val="00932337"/>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4DD2"/>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2B3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8E0"/>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1EB7"/>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1199"/>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B3C"/>
    <w:rsid w:val="00BD04A1"/>
    <w:rsid w:val="00BD6AF5"/>
    <w:rsid w:val="00BD6C4A"/>
    <w:rsid w:val="00BD6F22"/>
    <w:rsid w:val="00BE0766"/>
    <w:rsid w:val="00BE42B9"/>
    <w:rsid w:val="00BE535F"/>
    <w:rsid w:val="00BE7A65"/>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0343"/>
    <w:rsid w:val="00C416C1"/>
    <w:rsid w:val="00C423D8"/>
    <w:rsid w:val="00C4246C"/>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403"/>
    <w:rsid w:val="00C7684F"/>
    <w:rsid w:val="00C7692A"/>
    <w:rsid w:val="00C77296"/>
    <w:rsid w:val="00C82718"/>
    <w:rsid w:val="00C82FA2"/>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4700"/>
    <w:rsid w:val="00CF6A73"/>
    <w:rsid w:val="00CF6FF0"/>
    <w:rsid w:val="00CF7A04"/>
    <w:rsid w:val="00D00B1A"/>
    <w:rsid w:val="00D0206D"/>
    <w:rsid w:val="00D05BF0"/>
    <w:rsid w:val="00D0662D"/>
    <w:rsid w:val="00D06DA9"/>
    <w:rsid w:val="00D10803"/>
    <w:rsid w:val="00D13A34"/>
    <w:rsid w:val="00D140CE"/>
    <w:rsid w:val="00D160DB"/>
    <w:rsid w:val="00D16CA9"/>
    <w:rsid w:val="00D22DDC"/>
    <w:rsid w:val="00D249E4"/>
    <w:rsid w:val="00D251E7"/>
    <w:rsid w:val="00D27EAA"/>
    <w:rsid w:val="00D33824"/>
    <w:rsid w:val="00D33DD8"/>
    <w:rsid w:val="00D343C1"/>
    <w:rsid w:val="00D34550"/>
    <w:rsid w:val="00D3582A"/>
    <w:rsid w:val="00D3618D"/>
    <w:rsid w:val="00D378C1"/>
    <w:rsid w:val="00D379E5"/>
    <w:rsid w:val="00D415A6"/>
    <w:rsid w:val="00D41714"/>
    <w:rsid w:val="00D41F06"/>
    <w:rsid w:val="00D428BB"/>
    <w:rsid w:val="00D43C40"/>
    <w:rsid w:val="00D4554F"/>
    <w:rsid w:val="00D46E53"/>
    <w:rsid w:val="00D47218"/>
    <w:rsid w:val="00D47780"/>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2982"/>
    <w:rsid w:val="00D8429D"/>
    <w:rsid w:val="00D8564A"/>
    <w:rsid w:val="00D86B5E"/>
    <w:rsid w:val="00D91B0D"/>
    <w:rsid w:val="00D92592"/>
    <w:rsid w:val="00D935B1"/>
    <w:rsid w:val="00D93691"/>
    <w:rsid w:val="00D93901"/>
    <w:rsid w:val="00D93AAD"/>
    <w:rsid w:val="00D94AD8"/>
    <w:rsid w:val="00D96F22"/>
    <w:rsid w:val="00D97218"/>
    <w:rsid w:val="00D97437"/>
    <w:rsid w:val="00DA20DA"/>
    <w:rsid w:val="00DA4CA2"/>
    <w:rsid w:val="00DA6C16"/>
    <w:rsid w:val="00DB1513"/>
    <w:rsid w:val="00DB1A07"/>
    <w:rsid w:val="00DB2A79"/>
    <w:rsid w:val="00DB34A2"/>
    <w:rsid w:val="00DB3605"/>
    <w:rsid w:val="00DB4BB4"/>
    <w:rsid w:val="00DB5EB0"/>
    <w:rsid w:val="00DC22AE"/>
    <w:rsid w:val="00DC3A29"/>
    <w:rsid w:val="00DC3CDB"/>
    <w:rsid w:val="00DC4456"/>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1541"/>
    <w:rsid w:val="00E12C93"/>
    <w:rsid w:val="00E12DE3"/>
    <w:rsid w:val="00E12F2B"/>
    <w:rsid w:val="00E14632"/>
    <w:rsid w:val="00E154FB"/>
    <w:rsid w:val="00E16194"/>
    <w:rsid w:val="00E174A2"/>
    <w:rsid w:val="00E20681"/>
    <w:rsid w:val="00E24CD5"/>
    <w:rsid w:val="00E27FD2"/>
    <w:rsid w:val="00E31F00"/>
    <w:rsid w:val="00E32454"/>
    <w:rsid w:val="00E33412"/>
    <w:rsid w:val="00E3386C"/>
    <w:rsid w:val="00E342EC"/>
    <w:rsid w:val="00E414B8"/>
    <w:rsid w:val="00E4393D"/>
    <w:rsid w:val="00E45E0A"/>
    <w:rsid w:val="00E52AB7"/>
    <w:rsid w:val="00E53654"/>
    <w:rsid w:val="00E55356"/>
    <w:rsid w:val="00E56475"/>
    <w:rsid w:val="00E61A10"/>
    <w:rsid w:val="00E64BE3"/>
    <w:rsid w:val="00E652C3"/>
    <w:rsid w:val="00E6685E"/>
    <w:rsid w:val="00E716C1"/>
    <w:rsid w:val="00E71DBD"/>
    <w:rsid w:val="00E7223C"/>
    <w:rsid w:val="00E735E6"/>
    <w:rsid w:val="00E77875"/>
    <w:rsid w:val="00E8021E"/>
    <w:rsid w:val="00E80904"/>
    <w:rsid w:val="00E8104C"/>
    <w:rsid w:val="00E854AF"/>
    <w:rsid w:val="00E86D67"/>
    <w:rsid w:val="00E8750C"/>
    <w:rsid w:val="00E908E1"/>
    <w:rsid w:val="00E9100F"/>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6A81"/>
    <w:rsid w:val="00ED74CC"/>
    <w:rsid w:val="00ED7FCD"/>
    <w:rsid w:val="00EE02F9"/>
    <w:rsid w:val="00EE0A91"/>
    <w:rsid w:val="00EE2588"/>
    <w:rsid w:val="00EE57C0"/>
    <w:rsid w:val="00EE5F4E"/>
    <w:rsid w:val="00EE6065"/>
    <w:rsid w:val="00EE62DF"/>
    <w:rsid w:val="00EE6970"/>
    <w:rsid w:val="00EE7B45"/>
    <w:rsid w:val="00EF0F48"/>
    <w:rsid w:val="00EF1674"/>
    <w:rsid w:val="00EF394B"/>
    <w:rsid w:val="00EF3E6B"/>
    <w:rsid w:val="00EF4242"/>
    <w:rsid w:val="00F00341"/>
    <w:rsid w:val="00F00CCC"/>
    <w:rsid w:val="00F01F27"/>
    <w:rsid w:val="00F04327"/>
    <w:rsid w:val="00F049D4"/>
    <w:rsid w:val="00F04B01"/>
    <w:rsid w:val="00F056D0"/>
    <w:rsid w:val="00F06468"/>
    <w:rsid w:val="00F06835"/>
    <w:rsid w:val="00F1304F"/>
    <w:rsid w:val="00F15F33"/>
    <w:rsid w:val="00F164F1"/>
    <w:rsid w:val="00F16767"/>
    <w:rsid w:val="00F16F5D"/>
    <w:rsid w:val="00F20EDE"/>
    <w:rsid w:val="00F21983"/>
    <w:rsid w:val="00F23328"/>
    <w:rsid w:val="00F24287"/>
    <w:rsid w:val="00F25782"/>
    <w:rsid w:val="00F259E4"/>
    <w:rsid w:val="00F25B60"/>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AF3"/>
    <w:rsid w:val="00F73D71"/>
    <w:rsid w:val="00F757CE"/>
    <w:rsid w:val="00F76625"/>
    <w:rsid w:val="00F76F98"/>
    <w:rsid w:val="00F85D4F"/>
    <w:rsid w:val="00F861F5"/>
    <w:rsid w:val="00F867B6"/>
    <w:rsid w:val="00F86884"/>
    <w:rsid w:val="00F92F76"/>
    <w:rsid w:val="00F954AB"/>
    <w:rsid w:val="00F96FD6"/>
    <w:rsid w:val="00F978DA"/>
    <w:rsid w:val="00FA0205"/>
    <w:rsid w:val="00FA25C4"/>
    <w:rsid w:val="00FB4DB7"/>
    <w:rsid w:val="00FB52DF"/>
    <w:rsid w:val="00FB53C0"/>
    <w:rsid w:val="00FB59FD"/>
    <w:rsid w:val="00FB6540"/>
    <w:rsid w:val="00FB6B54"/>
    <w:rsid w:val="00FB6D8C"/>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1D599B"/>
  <w15:chartTrackingRefBased/>
  <w15:docId w15:val="{B2268426-55CD-4E83-AF8F-FF33C150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TableEntry">
    <w:name w:val="TableEntry"/>
    <w:basedOn w:val="Normal"/>
    <w:rsid w:val="002D1F1F"/>
    <w:pPr>
      <w:keepLines/>
    </w:pPr>
    <w:rPr>
      <w:rFonts w:ascii="Times New Roman" w:hAnsi="Times New Roman"/>
      <w:sz w:val="20"/>
    </w:rPr>
  </w:style>
  <w:style w:type="character" w:customStyle="1" w:styleId="Heading2Char">
    <w:name w:val="Heading 2 Char"/>
    <w:link w:val="Heading2"/>
    <w:rsid w:val="001D1369"/>
    <w:rPr>
      <w:rFonts w:ascii="Arial" w:hAnsi="Arial"/>
      <w:b/>
      <w:sz w:val="28"/>
    </w:rPr>
  </w:style>
  <w:style w:type="paragraph" w:styleId="NormalWeb">
    <w:name w:val="Normal (Web)"/>
    <w:basedOn w:val="Normal"/>
    <w:uiPriority w:val="99"/>
    <w:unhideWhenUsed/>
    <w:rsid w:val="001D1369"/>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F06835"/>
    <w:rPr>
      <w:rFonts w:ascii="Arial" w:hAnsi="Arial"/>
      <w:sz w:val="22"/>
    </w:rPr>
  </w:style>
  <w:style w:type="character" w:customStyle="1" w:styleId="ListParagraphChar">
    <w:name w:val="List Paragraph Char"/>
    <w:link w:val="ListParagraph"/>
    <w:uiPriority w:val="34"/>
    <w:rsid w:val="00ED6A81"/>
    <w:rPr>
      <w:rFonts w:ascii="Arial" w:hAnsi="Arial"/>
      <w:sz w:val="22"/>
    </w:rPr>
  </w:style>
  <w:style w:type="character" w:customStyle="1" w:styleId="CommentTextChar">
    <w:name w:val="Comment Text Char"/>
    <w:link w:val="CommentText"/>
    <w:uiPriority w:val="99"/>
    <w:rsid w:val="00D066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8109">
      <w:bodyDiv w:val="1"/>
      <w:marLeft w:val="0"/>
      <w:marRight w:val="0"/>
      <w:marTop w:val="0"/>
      <w:marBottom w:val="0"/>
      <w:divBdr>
        <w:top w:val="none" w:sz="0" w:space="0" w:color="auto"/>
        <w:left w:val="none" w:sz="0" w:space="0" w:color="auto"/>
        <w:bottom w:val="none" w:sz="0" w:space="0" w:color="auto"/>
        <w:right w:val="none" w:sz="0" w:space="0" w:color="auto"/>
      </w:divBdr>
    </w:div>
    <w:div w:id="25645089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007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6846B-021E-40FF-B181-C52AC7AC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1883</TotalTime>
  <Pages>33</Pages>
  <Words>10522</Words>
  <Characters>61113</Characters>
  <Application>Microsoft Office Word</Application>
  <DocSecurity>0</DocSecurity>
  <Lines>509</Lines>
  <Paragraphs>142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71493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114</cp:revision>
  <cp:lastPrinted>2002-09-24T20:30:00Z</cp:lastPrinted>
  <dcterms:created xsi:type="dcterms:W3CDTF">2019-11-07T19:54:00Z</dcterms:created>
  <dcterms:modified xsi:type="dcterms:W3CDTF">2020-11-05T12:53:00Z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RobinsonC17@michigan.gov</vt:lpwstr>
  </property>
  <property fmtid="{D5CDD505-2E9C-101B-9397-08002B2CF9AE}" pid="5" name="MSIP_Label_2f46dfe0-534f-4c95-815c-5b1af86b9823_SetDate">
    <vt:lpwstr>2020-02-05T16:41:03.3647505Z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b609cd5c-f342-487c-b37e-6e15cf5b6220</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