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3A498E4" w14:textId="77777777" w:rsidTr="00846376">
        <w:trPr>
          <w:trHeight w:val="651"/>
        </w:trPr>
        <w:tc>
          <w:tcPr>
            <w:tcW w:w="810" w:type="dxa"/>
          </w:tcPr>
          <w:p w14:paraId="17C835A3" w14:textId="77777777" w:rsidR="005E5399" w:rsidRDefault="005E5399">
            <w:pPr>
              <w:jc w:val="center"/>
              <w:rPr>
                <w:sz w:val="16"/>
              </w:rPr>
            </w:pPr>
          </w:p>
        </w:tc>
        <w:tc>
          <w:tcPr>
            <w:tcW w:w="9000" w:type="dxa"/>
          </w:tcPr>
          <w:p w14:paraId="76BE609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08B76EB" w14:textId="77777777" w:rsidR="005E5399" w:rsidRDefault="00012E33">
            <w:pPr>
              <w:spacing w:before="20" w:after="20"/>
              <w:jc w:val="center"/>
              <w:rPr>
                <w:sz w:val="16"/>
              </w:rPr>
            </w:pPr>
            <w:r w:rsidRPr="00012E33">
              <w:rPr>
                <w:b/>
                <w:sz w:val="24"/>
                <w:szCs w:val="24"/>
              </w:rPr>
              <w:t>AIR QUALITY DIVISION</w:t>
            </w:r>
          </w:p>
        </w:tc>
        <w:tc>
          <w:tcPr>
            <w:tcW w:w="720" w:type="dxa"/>
          </w:tcPr>
          <w:p w14:paraId="015DB991" w14:textId="77777777" w:rsidR="005E5399" w:rsidRDefault="005E5399">
            <w:pPr>
              <w:jc w:val="center"/>
              <w:rPr>
                <w:b/>
                <w:sz w:val="24"/>
              </w:rPr>
            </w:pPr>
          </w:p>
        </w:tc>
      </w:tr>
      <w:tr w:rsidR="005E5399" w14:paraId="2704C962" w14:textId="77777777" w:rsidTr="00846376">
        <w:trPr>
          <w:cantSplit/>
          <w:trHeight w:val="149"/>
        </w:trPr>
        <w:tc>
          <w:tcPr>
            <w:tcW w:w="10530" w:type="dxa"/>
            <w:gridSpan w:val="3"/>
          </w:tcPr>
          <w:p w14:paraId="5C8A1E0E" w14:textId="77777777" w:rsidR="00C7692A" w:rsidRPr="006B4E48" w:rsidRDefault="00C7692A" w:rsidP="00C2618F">
            <w:pPr>
              <w:jc w:val="center"/>
              <w:rPr>
                <w:szCs w:val="22"/>
              </w:rPr>
            </w:pPr>
          </w:p>
          <w:p w14:paraId="39AFEBA1" w14:textId="1B995497"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BF1B2A">
              <w:rPr>
                <w:szCs w:val="22"/>
              </w:rPr>
              <w:t>February 3, 2023</w:t>
            </w:r>
          </w:p>
          <w:p w14:paraId="2CEF597B" w14:textId="77777777" w:rsidR="006B4E48" w:rsidRPr="00927270" w:rsidRDefault="006B4E48" w:rsidP="00C2618F">
            <w:pPr>
              <w:jc w:val="center"/>
              <w:rPr>
                <w:szCs w:val="22"/>
              </w:rPr>
            </w:pPr>
          </w:p>
          <w:p w14:paraId="75487CED" w14:textId="77777777" w:rsidR="00C2618F" w:rsidRPr="00927270" w:rsidRDefault="00C2618F" w:rsidP="00C2618F">
            <w:pPr>
              <w:jc w:val="center"/>
              <w:rPr>
                <w:szCs w:val="22"/>
              </w:rPr>
            </w:pPr>
            <w:r w:rsidRPr="00927270">
              <w:rPr>
                <w:szCs w:val="22"/>
              </w:rPr>
              <w:t>ISSUED TO</w:t>
            </w:r>
          </w:p>
          <w:p w14:paraId="78ED879B" w14:textId="77777777" w:rsidR="00C2618F" w:rsidRPr="00927270" w:rsidRDefault="00C2618F" w:rsidP="00C2618F">
            <w:pPr>
              <w:jc w:val="center"/>
              <w:rPr>
                <w:szCs w:val="22"/>
              </w:rPr>
            </w:pPr>
          </w:p>
          <w:p w14:paraId="4B783AB9" w14:textId="2EA53B73" w:rsidR="00B9050D" w:rsidRPr="00745818" w:rsidRDefault="0077340C" w:rsidP="00B9050D">
            <w:pPr>
              <w:jc w:val="center"/>
              <w:rPr>
                <w:b/>
                <w:szCs w:val="22"/>
              </w:rPr>
            </w:pPr>
            <w:bookmarkStart w:id="0" w:name="bCompanyName"/>
            <w:r>
              <w:rPr>
                <w:b/>
                <w:szCs w:val="22"/>
              </w:rPr>
              <w:t>C&amp;C Expanded Sanitary Landfil</w:t>
            </w:r>
            <w:r w:rsidR="003E4333">
              <w:rPr>
                <w:b/>
                <w:szCs w:val="22"/>
              </w:rPr>
              <w:t>l</w:t>
            </w:r>
          </w:p>
          <w:bookmarkEnd w:id="0"/>
          <w:p w14:paraId="5E7196F5" w14:textId="77777777" w:rsidR="00C2618F" w:rsidRPr="00927270" w:rsidRDefault="00C2618F" w:rsidP="00C2618F">
            <w:pPr>
              <w:jc w:val="center"/>
              <w:rPr>
                <w:szCs w:val="22"/>
              </w:rPr>
            </w:pPr>
          </w:p>
          <w:p w14:paraId="46B92758" w14:textId="77777777" w:rsidR="00C2618F" w:rsidRDefault="00C2618F" w:rsidP="00C2618F">
            <w:pPr>
              <w:jc w:val="center"/>
              <w:rPr>
                <w:szCs w:val="22"/>
              </w:rPr>
            </w:pPr>
            <w:r w:rsidRPr="00927270">
              <w:rPr>
                <w:szCs w:val="22"/>
              </w:rPr>
              <w:t xml:space="preserve">State Registration Number (SRN):  </w:t>
            </w:r>
            <w:bookmarkStart w:id="1" w:name="bSRN"/>
            <w:r w:rsidR="00383E96">
              <w:rPr>
                <w:szCs w:val="22"/>
              </w:rPr>
              <w:t>N2896</w:t>
            </w:r>
            <w:bookmarkEnd w:id="1"/>
          </w:p>
          <w:p w14:paraId="48273BDA" w14:textId="77777777" w:rsidR="00807634" w:rsidRPr="00927270" w:rsidRDefault="00807634" w:rsidP="00C2618F">
            <w:pPr>
              <w:jc w:val="center"/>
              <w:rPr>
                <w:szCs w:val="22"/>
              </w:rPr>
            </w:pPr>
          </w:p>
          <w:p w14:paraId="242FEEB7" w14:textId="77777777" w:rsidR="00C2618F" w:rsidRPr="00927270" w:rsidRDefault="00C2618F" w:rsidP="00C2618F">
            <w:pPr>
              <w:jc w:val="center"/>
              <w:rPr>
                <w:szCs w:val="22"/>
              </w:rPr>
            </w:pPr>
            <w:r w:rsidRPr="00927270">
              <w:rPr>
                <w:szCs w:val="22"/>
              </w:rPr>
              <w:t>LOCATED AT</w:t>
            </w:r>
          </w:p>
          <w:p w14:paraId="5DE5B81F" w14:textId="77777777" w:rsidR="002B29E9" w:rsidRPr="00927270" w:rsidRDefault="002B29E9" w:rsidP="002B29E9">
            <w:pPr>
              <w:jc w:val="center"/>
              <w:rPr>
                <w:szCs w:val="22"/>
              </w:rPr>
            </w:pPr>
          </w:p>
          <w:p w14:paraId="50D56EB4" w14:textId="22E4F1D8" w:rsidR="005E5399" w:rsidRPr="003F5BE8" w:rsidRDefault="0077340C" w:rsidP="002B29E9">
            <w:pPr>
              <w:jc w:val="center"/>
              <w:rPr>
                <w:szCs w:val="22"/>
              </w:rPr>
            </w:pPr>
            <w:bookmarkStart w:id="2" w:name="bStreetAddress"/>
            <w:bookmarkEnd w:id="2"/>
            <w:r>
              <w:rPr>
                <w:szCs w:val="22"/>
              </w:rPr>
              <w:t>14800 P Drive North</w:t>
            </w:r>
            <w:r w:rsidR="002B29E9">
              <w:rPr>
                <w:szCs w:val="22"/>
              </w:rPr>
              <w:t>,</w:t>
            </w:r>
            <w:r>
              <w:rPr>
                <w:szCs w:val="22"/>
              </w:rPr>
              <w:t xml:space="preserve"> Marshall</w:t>
            </w:r>
            <w:bookmarkStart w:id="3" w:name="bCity"/>
            <w:bookmarkEnd w:id="3"/>
            <w:r w:rsidR="002B29E9">
              <w:rPr>
                <w:szCs w:val="22"/>
              </w:rPr>
              <w:t>,</w:t>
            </w:r>
            <w:r>
              <w:rPr>
                <w:szCs w:val="22"/>
              </w:rPr>
              <w:t xml:space="preserve"> Calhoun</w:t>
            </w:r>
            <w:r w:rsidR="00995605">
              <w:rPr>
                <w:szCs w:val="22"/>
              </w:rPr>
              <w:t xml:space="preserve"> </w:t>
            </w:r>
            <w:bookmarkStart w:id="4" w:name="bCounty"/>
            <w:bookmarkEnd w:id="4"/>
            <w:r w:rsidR="00995605">
              <w:rPr>
                <w:szCs w:val="22"/>
              </w:rPr>
              <w:t>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49068</w:t>
            </w:r>
          </w:p>
        </w:tc>
      </w:tr>
      <w:tr w:rsidR="00C2618F" w:rsidRPr="00DF47A8" w14:paraId="27B8EEFB" w14:textId="77777777" w:rsidTr="00846376">
        <w:trPr>
          <w:cantSplit/>
          <w:trHeight w:val="148"/>
        </w:trPr>
        <w:tc>
          <w:tcPr>
            <w:tcW w:w="10530" w:type="dxa"/>
            <w:gridSpan w:val="3"/>
          </w:tcPr>
          <w:p w14:paraId="7DAE6DD8" w14:textId="77777777" w:rsidR="00C2618F" w:rsidRPr="00DF47A8" w:rsidRDefault="00C2618F" w:rsidP="00C2618F">
            <w:pPr>
              <w:pStyle w:val="Header"/>
              <w:spacing w:before="20" w:after="20"/>
              <w:rPr>
                <w:szCs w:val="22"/>
              </w:rPr>
            </w:pPr>
          </w:p>
        </w:tc>
      </w:tr>
      <w:tr w:rsidR="00C2618F" w:rsidRPr="001838ED" w14:paraId="61AA027B"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7CB4E23B" w14:textId="77777777" w:rsidR="00C2618F" w:rsidRPr="006F2C46" w:rsidRDefault="00C2618F" w:rsidP="001838ED">
            <w:pPr>
              <w:jc w:val="center"/>
              <w:rPr>
                <w:szCs w:val="22"/>
              </w:rPr>
            </w:pPr>
          </w:p>
          <w:p w14:paraId="4257E37A" w14:textId="77777777" w:rsidR="00C2618F" w:rsidRPr="001838ED" w:rsidRDefault="00C2618F" w:rsidP="001838ED">
            <w:pPr>
              <w:jc w:val="center"/>
              <w:rPr>
                <w:b/>
                <w:sz w:val="28"/>
              </w:rPr>
            </w:pPr>
            <w:r w:rsidRPr="001838ED">
              <w:rPr>
                <w:b/>
                <w:sz w:val="28"/>
              </w:rPr>
              <w:t>RENEWABLE OPERATING PERMIT</w:t>
            </w:r>
          </w:p>
          <w:p w14:paraId="40BE847B" w14:textId="77777777" w:rsidR="00C2618F" w:rsidRPr="001838ED" w:rsidRDefault="00C2618F" w:rsidP="001838ED">
            <w:pPr>
              <w:ind w:left="3240"/>
              <w:rPr>
                <w:sz w:val="24"/>
              </w:rPr>
            </w:pPr>
          </w:p>
          <w:p w14:paraId="67ED2F42" w14:textId="237DCF6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383E96">
              <w:rPr>
                <w:sz w:val="24"/>
              </w:rPr>
              <w:t>N2896</w:t>
            </w:r>
            <w:r w:rsidR="004032B7" w:rsidRPr="001838ED">
              <w:rPr>
                <w:sz w:val="24"/>
              </w:rPr>
              <w:t>-</w:t>
            </w:r>
            <w:bookmarkStart w:id="7" w:name="bIssueYear"/>
            <w:bookmarkEnd w:id="7"/>
            <w:r w:rsidR="0077340C">
              <w:rPr>
                <w:sz w:val="24"/>
              </w:rPr>
              <w:t>20</w:t>
            </w:r>
            <w:r w:rsidR="00BF1B2A">
              <w:rPr>
                <w:sz w:val="24"/>
              </w:rPr>
              <w:t>23</w:t>
            </w:r>
          </w:p>
          <w:p w14:paraId="113AE93F" w14:textId="77777777" w:rsidR="00C2618F" w:rsidRPr="001838ED" w:rsidRDefault="00C2618F" w:rsidP="001838ED">
            <w:pPr>
              <w:ind w:left="3240"/>
              <w:rPr>
                <w:sz w:val="24"/>
              </w:rPr>
            </w:pPr>
          </w:p>
          <w:p w14:paraId="1C12C971" w14:textId="6BBE68DA" w:rsidR="00C2618F" w:rsidRPr="001838ED" w:rsidRDefault="00C2618F" w:rsidP="001838ED">
            <w:pPr>
              <w:ind w:left="2880" w:firstLine="720"/>
              <w:rPr>
                <w:sz w:val="24"/>
                <w:szCs w:val="24"/>
              </w:rPr>
            </w:pPr>
            <w:r w:rsidRPr="001838ED">
              <w:rPr>
                <w:sz w:val="24"/>
              </w:rPr>
              <w:t>Expiration Date:</w:t>
            </w:r>
            <w:r w:rsidRPr="001838ED">
              <w:rPr>
                <w:sz w:val="24"/>
              </w:rPr>
              <w:tab/>
            </w:r>
            <w:r w:rsidR="00BF1B2A">
              <w:rPr>
                <w:sz w:val="24"/>
              </w:rPr>
              <w:t>February 3, 2028</w:t>
            </w:r>
          </w:p>
          <w:p w14:paraId="17C6A655" w14:textId="77777777" w:rsidR="0025601A" w:rsidRPr="001838ED" w:rsidRDefault="0025601A" w:rsidP="001838ED">
            <w:pPr>
              <w:ind w:left="2880" w:firstLine="360"/>
              <w:rPr>
                <w:sz w:val="24"/>
              </w:rPr>
            </w:pPr>
          </w:p>
          <w:p w14:paraId="6B3E95E0" w14:textId="3C54D74B" w:rsidR="00BF1B2A"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r w:rsidR="00BF1B2A">
              <w:rPr>
                <w:sz w:val="24"/>
                <w:szCs w:val="24"/>
              </w:rPr>
              <w:t xml:space="preserve">August 3, </w:t>
            </w:r>
            <w:proofErr w:type="gramStart"/>
            <w:r w:rsidR="00BF1B2A">
              <w:rPr>
                <w:sz w:val="24"/>
                <w:szCs w:val="24"/>
              </w:rPr>
              <w:t>202</w:t>
            </w:r>
            <w:r w:rsidR="00B51282">
              <w:rPr>
                <w:sz w:val="24"/>
                <w:szCs w:val="24"/>
              </w:rPr>
              <w:t>6</w:t>
            </w:r>
            <w:proofErr w:type="gramEnd"/>
            <w:r w:rsidR="00BF1B2A">
              <w:rPr>
                <w:sz w:val="24"/>
                <w:szCs w:val="24"/>
              </w:rPr>
              <w:t xml:space="preserve"> and</w:t>
            </w:r>
          </w:p>
          <w:p w14:paraId="3AE7B9C9" w14:textId="6E929EAE" w:rsidR="006F4A84" w:rsidRPr="001838ED" w:rsidRDefault="00BF1B2A" w:rsidP="001838ED">
            <w:pPr>
              <w:jc w:val="center"/>
              <w:rPr>
                <w:sz w:val="24"/>
                <w:szCs w:val="24"/>
              </w:rPr>
            </w:pPr>
            <w:r>
              <w:rPr>
                <w:sz w:val="24"/>
                <w:szCs w:val="24"/>
              </w:rPr>
              <w:t>August 3, 202</w:t>
            </w:r>
            <w:r w:rsidR="00B51282">
              <w:rPr>
                <w:sz w:val="24"/>
                <w:szCs w:val="24"/>
              </w:rPr>
              <w:t>7</w:t>
            </w:r>
          </w:p>
          <w:p w14:paraId="336FF5FE" w14:textId="77777777" w:rsidR="00DF47A8" w:rsidRPr="001838ED" w:rsidRDefault="00DF47A8" w:rsidP="00DF47A8">
            <w:pPr>
              <w:rPr>
                <w:sz w:val="24"/>
              </w:rPr>
            </w:pPr>
          </w:p>
          <w:p w14:paraId="693CEF0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22E11F5"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6A1AE28E" w14:textId="77777777" w:rsidTr="00846376">
        <w:trPr>
          <w:trHeight w:val="2914"/>
        </w:trPr>
        <w:tc>
          <w:tcPr>
            <w:tcW w:w="10562" w:type="dxa"/>
            <w:shd w:val="clear" w:color="auto" w:fill="auto"/>
          </w:tcPr>
          <w:p w14:paraId="4C73C5B6" w14:textId="77777777" w:rsidR="00461E40" w:rsidRPr="00846376" w:rsidRDefault="00461E40" w:rsidP="00846376">
            <w:pPr>
              <w:ind w:right="108"/>
              <w:jc w:val="center"/>
              <w:rPr>
                <w:bCs/>
                <w:szCs w:val="22"/>
              </w:rPr>
            </w:pPr>
          </w:p>
          <w:p w14:paraId="1074AB91" w14:textId="77777777" w:rsidR="005D5FBE" w:rsidRDefault="0058429B" w:rsidP="0025601A">
            <w:pPr>
              <w:jc w:val="center"/>
              <w:rPr>
                <w:b/>
                <w:sz w:val="28"/>
                <w:szCs w:val="28"/>
              </w:rPr>
            </w:pPr>
            <w:r>
              <w:rPr>
                <w:b/>
                <w:sz w:val="28"/>
                <w:szCs w:val="28"/>
              </w:rPr>
              <w:t>SOURCE-WIDE PERMIT TO INSTALL</w:t>
            </w:r>
          </w:p>
          <w:p w14:paraId="3415961C" w14:textId="04319E07"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383E96">
              <w:rPr>
                <w:sz w:val="24"/>
                <w:szCs w:val="24"/>
              </w:rPr>
              <w:t>N2896</w:t>
            </w:r>
            <w:r w:rsidR="000D5F06">
              <w:rPr>
                <w:sz w:val="24"/>
                <w:szCs w:val="24"/>
              </w:rPr>
              <w:t>-</w:t>
            </w:r>
            <w:bookmarkStart w:id="10" w:name="bIssueYear2"/>
            <w:bookmarkEnd w:id="10"/>
            <w:r w:rsidR="00FE212D">
              <w:rPr>
                <w:sz w:val="24"/>
                <w:szCs w:val="24"/>
              </w:rPr>
              <w:t>20</w:t>
            </w:r>
            <w:r w:rsidR="00BF1B2A">
              <w:rPr>
                <w:sz w:val="24"/>
                <w:szCs w:val="24"/>
              </w:rPr>
              <w:t>23</w:t>
            </w:r>
          </w:p>
          <w:p w14:paraId="3B2C89C9" w14:textId="77777777" w:rsidR="00C2618F" w:rsidRPr="00846376" w:rsidRDefault="00C2618F" w:rsidP="0025601A">
            <w:pPr>
              <w:jc w:val="center"/>
              <w:rPr>
                <w:szCs w:val="22"/>
              </w:rPr>
            </w:pPr>
          </w:p>
          <w:p w14:paraId="36AEC727"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472550D" w14:textId="02AA15DE"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135AA0A" w14:textId="75E11A1D" w:rsidR="00233961" w:rsidRDefault="005C2A67" w:rsidP="00F73D71">
      <w:pPr>
        <w:ind w:left="-180"/>
        <w:rPr>
          <w:szCs w:val="22"/>
        </w:rPr>
      </w:pPr>
      <w:r>
        <w:rPr>
          <w:noProof/>
        </w:rPr>
        <w:drawing>
          <wp:anchor distT="0" distB="0" distL="114300" distR="114300" simplePos="0" relativeHeight="251664384" behindDoc="0" locked="0" layoutInCell="1" allowOverlap="1" wp14:anchorId="700DDEE1" wp14:editId="4E2FFED1">
            <wp:simplePos x="0" y="0"/>
            <wp:positionH relativeFrom="margin">
              <wp:posOffset>55245</wp:posOffset>
            </wp:positionH>
            <wp:positionV relativeFrom="paragraph">
              <wp:posOffset>9525</wp:posOffset>
            </wp:positionV>
            <wp:extent cx="1271270" cy="30480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270" cy="304800"/>
                    </a:xfrm>
                    <a:prstGeom prst="rect">
                      <a:avLst/>
                    </a:prstGeom>
                    <a:noFill/>
                    <a:ln>
                      <a:noFill/>
                    </a:ln>
                  </pic:spPr>
                </pic:pic>
              </a:graphicData>
            </a:graphic>
            <wp14:sizeRelV relativeFrom="margin">
              <wp14:pctHeight>0</wp14:pctHeight>
            </wp14:sizeRelV>
          </wp:anchor>
        </w:drawing>
      </w:r>
    </w:p>
    <w:p w14:paraId="12C92511" w14:textId="602E9398" w:rsidR="006F2C46" w:rsidRDefault="006F2C46" w:rsidP="00F73D71">
      <w:pPr>
        <w:ind w:left="-180"/>
        <w:rPr>
          <w:szCs w:val="22"/>
        </w:rPr>
      </w:pPr>
    </w:p>
    <w:p w14:paraId="499FB213" w14:textId="77777777" w:rsidR="002332C3" w:rsidRPr="006A1190" w:rsidRDefault="00AB2375" w:rsidP="002332C3">
      <w:pPr>
        <w:ind w:left="-180"/>
        <w:rPr>
          <w:szCs w:val="22"/>
        </w:rPr>
      </w:pPr>
      <w:r w:rsidRPr="006A1190">
        <w:rPr>
          <w:szCs w:val="22"/>
        </w:rPr>
        <w:t>______________________________________</w:t>
      </w:r>
    </w:p>
    <w:p w14:paraId="0E7F65E3" w14:textId="040E32D1" w:rsidR="002F4C64" w:rsidRPr="0097673C" w:rsidRDefault="0070216A" w:rsidP="00862ED1">
      <w:pPr>
        <w:rPr>
          <w:b/>
          <w:sz w:val="18"/>
        </w:rPr>
      </w:pPr>
      <w:bookmarkStart w:id="11" w:name="bDS"/>
      <w:bookmarkEnd w:id="11"/>
      <w:r>
        <w:rPr>
          <w:szCs w:val="22"/>
        </w:rPr>
        <w:t xml:space="preserve">Rex Lane, Kalamazoo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487466EB" w14:textId="77777777" w:rsidR="002F4C64" w:rsidRDefault="002F4C64" w:rsidP="002F4C64"/>
    <w:p w14:paraId="66B0E61A" w14:textId="5478044B" w:rsidR="00D432C5"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26226142" w:history="1">
        <w:r w:rsidR="00D432C5" w:rsidRPr="00D24DB2">
          <w:rPr>
            <w:rStyle w:val="Hyperlink"/>
            <w:noProof/>
          </w:rPr>
          <w:t>A.  GENERAL CONDITIONS</w:t>
        </w:r>
        <w:r w:rsidR="00D432C5">
          <w:rPr>
            <w:noProof/>
            <w:webHidden/>
          </w:rPr>
          <w:tab/>
        </w:r>
        <w:r w:rsidR="00D432C5">
          <w:rPr>
            <w:noProof/>
            <w:webHidden/>
          </w:rPr>
          <w:fldChar w:fldCharType="begin"/>
        </w:r>
        <w:r w:rsidR="00D432C5">
          <w:rPr>
            <w:noProof/>
            <w:webHidden/>
          </w:rPr>
          <w:instrText xml:space="preserve"> PAGEREF _Toc126226142 \h </w:instrText>
        </w:r>
        <w:r w:rsidR="00D432C5">
          <w:rPr>
            <w:noProof/>
            <w:webHidden/>
          </w:rPr>
        </w:r>
        <w:r w:rsidR="00D432C5">
          <w:rPr>
            <w:noProof/>
            <w:webHidden/>
          </w:rPr>
          <w:fldChar w:fldCharType="separate"/>
        </w:r>
        <w:r w:rsidR="00D432C5">
          <w:rPr>
            <w:noProof/>
            <w:webHidden/>
          </w:rPr>
          <w:t>4</w:t>
        </w:r>
        <w:r w:rsidR="00D432C5">
          <w:rPr>
            <w:noProof/>
            <w:webHidden/>
          </w:rPr>
          <w:fldChar w:fldCharType="end"/>
        </w:r>
      </w:hyperlink>
    </w:p>
    <w:p w14:paraId="2B786A6F" w14:textId="5AC2EB4C" w:rsidR="00D432C5" w:rsidRDefault="00F0732A">
      <w:pPr>
        <w:pStyle w:val="TOC2"/>
        <w:rPr>
          <w:rFonts w:asciiTheme="minorHAnsi" w:eastAsiaTheme="minorEastAsia" w:hAnsiTheme="minorHAnsi" w:cstheme="minorBidi"/>
        </w:rPr>
      </w:pPr>
      <w:hyperlink w:anchor="_Toc126226143" w:history="1">
        <w:r w:rsidR="00D432C5" w:rsidRPr="00D24DB2">
          <w:rPr>
            <w:rStyle w:val="Hyperlink"/>
          </w:rPr>
          <w:t>Permit Enforceability</w:t>
        </w:r>
        <w:r w:rsidR="00D432C5">
          <w:rPr>
            <w:webHidden/>
          </w:rPr>
          <w:tab/>
        </w:r>
        <w:r w:rsidR="00D432C5">
          <w:rPr>
            <w:webHidden/>
          </w:rPr>
          <w:fldChar w:fldCharType="begin"/>
        </w:r>
        <w:r w:rsidR="00D432C5">
          <w:rPr>
            <w:webHidden/>
          </w:rPr>
          <w:instrText xml:space="preserve"> PAGEREF _Toc126226143 \h </w:instrText>
        </w:r>
        <w:r w:rsidR="00D432C5">
          <w:rPr>
            <w:webHidden/>
          </w:rPr>
        </w:r>
        <w:r w:rsidR="00D432C5">
          <w:rPr>
            <w:webHidden/>
          </w:rPr>
          <w:fldChar w:fldCharType="separate"/>
        </w:r>
        <w:r w:rsidR="00D432C5">
          <w:rPr>
            <w:webHidden/>
          </w:rPr>
          <w:t>4</w:t>
        </w:r>
        <w:r w:rsidR="00D432C5">
          <w:rPr>
            <w:webHidden/>
          </w:rPr>
          <w:fldChar w:fldCharType="end"/>
        </w:r>
      </w:hyperlink>
    </w:p>
    <w:p w14:paraId="4597E8E2" w14:textId="53240D9D" w:rsidR="00D432C5" w:rsidRDefault="00F0732A">
      <w:pPr>
        <w:pStyle w:val="TOC2"/>
        <w:rPr>
          <w:rFonts w:asciiTheme="minorHAnsi" w:eastAsiaTheme="minorEastAsia" w:hAnsiTheme="minorHAnsi" w:cstheme="minorBidi"/>
        </w:rPr>
      </w:pPr>
      <w:hyperlink w:anchor="_Toc126226144" w:history="1">
        <w:r w:rsidR="00D432C5" w:rsidRPr="00D24DB2">
          <w:rPr>
            <w:rStyle w:val="Hyperlink"/>
          </w:rPr>
          <w:t>General Provisions</w:t>
        </w:r>
        <w:r w:rsidR="00D432C5">
          <w:rPr>
            <w:webHidden/>
          </w:rPr>
          <w:tab/>
        </w:r>
        <w:r w:rsidR="00D432C5">
          <w:rPr>
            <w:webHidden/>
          </w:rPr>
          <w:fldChar w:fldCharType="begin"/>
        </w:r>
        <w:r w:rsidR="00D432C5">
          <w:rPr>
            <w:webHidden/>
          </w:rPr>
          <w:instrText xml:space="preserve"> PAGEREF _Toc126226144 \h </w:instrText>
        </w:r>
        <w:r w:rsidR="00D432C5">
          <w:rPr>
            <w:webHidden/>
          </w:rPr>
        </w:r>
        <w:r w:rsidR="00D432C5">
          <w:rPr>
            <w:webHidden/>
          </w:rPr>
          <w:fldChar w:fldCharType="separate"/>
        </w:r>
        <w:r w:rsidR="00D432C5">
          <w:rPr>
            <w:webHidden/>
          </w:rPr>
          <w:t>4</w:t>
        </w:r>
        <w:r w:rsidR="00D432C5">
          <w:rPr>
            <w:webHidden/>
          </w:rPr>
          <w:fldChar w:fldCharType="end"/>
        </w:r>
      </w:hyperlink>
    </w:p>
    <w:p w14:paraId="6FCE07A8" w14:textId="739A5E50" w:rsidR="00D432C5" w:rsidRDefault="00F0732A">
      <w:pPr>
        <w:pStyle w:val="TOC2"/>
        <w:rPr>
          <w:rFonts w:asciiTheme="minorHAnsi" w:eastAsiaTheme="minorEastAsia" w:hAnsiTheme="minorHAnsi" w:cstheme="minorBidi"/>
        </w:rPr>
      </w:pPr>
      <w:hyperlink w:anchor="_Toc126226145" w:history="1">
        <w:r w:rsidR="00D432C5" w:rsidRPr="00D24DB2">
          <w:rPr>
            <w:rStyle w:val="Hyperlink"/>
          </w:rPr>
          <w:t>Equipment &amp; Design</w:t>
        </w:r>
        <w:r w:rsidR="00D432C5">
          <w:rPr>
            <w:webHidden/>
          </w:rPr>
          <w:tab/>
        </w:r>
        <w:r w:rsidR="00D432C5">
          <w:rPr>
            <w:webHidden/>
          </w:rPr>
          <w:fldChar w:fldCharType="begin"/>
        </w:r>
        <w:r w:rsidR="00D432C5">
          <w:rPr>
            <w:webHidden/>
          </w:rPr>
          <w:instrText xml:space="preserve"> PAGEREF _Toc126226145 \h </w:instrText>
        </w:r>
        <w:r w:rsidR="00D432C5">
          <w:rPr>
            <w:webHidden/>
          </w:rPr>
        </w:r>
        <w:r w:rsidR="00D432C5">
          <w:rPr>
            <w:webHidden/>
          </w:rPr>
          <w:fldChar w:fldCharType="separate"/>
        </w:r>
        <w:r w:rsidR="00D432C5">
          <w:rPr>
            <w:webHidden/>
          </w:rPr>
          <w:t>5</w:t>
        </w:r>
        <w:r w:rsidR="00D432C5">
          <w:rPr>
            <w:webHidden/>
          </w:rPr>
          <w:fldChar w:fldCharType="end"/>
        </w:r>
      </w:hyperlink>
    </w:p>
    <w:p w14:paraId="4E08A4E7" w14:textId="40F678C7" w:rsidR="00D432C5" w:rsidRDefault="00F0732A">
      <w:pPr>
        <w:pStyle w:val="TOC2"/>
        <w:rPr>
          <w:rFonts w:asciiTheme="minorHAnsi" w:eastAsiaTheme="minorEastAsia" w:hAnsiTheme="minorHAnsi" w:cstheme="minorBidi"/>
        </w:rPr>
      </w:pPr>
      <w:hyperlink w:anchor="_Toc126226146" w:history="1">
        <w:r w:rsidR="00D432C5" w:rsidRPr="00D24DB2">
          <w:rPr>
            <w:rStyle w:val="Hyperlink"/>
          </w:rPr>
          <w:t>Emission Limits</w:t>
        </w:r>
        <w:r w:rsidR="00D432C5">
          <w:rPr>
            <w:webHidden/>
          </w:rPr>
          <w:tab/>
        </w:r>
        <w:r w:rsidR="00D432C5">
          <w:rPr>
            <w:webHidden/>
          </w:rPr>
          <w:fldChar w:fldCharType="begin"/>
        </w:r>
        <w:r w:rsidR="00D432C5">
          <w:rPr>
            <w:webHidden/>
          </w:rPr>
          <w:instrText xml:space="preserve"> PAGEREF _Toc126226146 \h </w:instrText>
        </w:r>
        <w:r w:rsidR="00D432C5">
          <w:rPr>
            <w:webHidden/>
          </w:rPr>
        </w:r>
        <w:r w:rsidR="00D432C5">
          <w:rPr>
            <w:webHidden/>
          </w:rPr>
          <w:fldChar w:fldCharType="separate"/>
        </w:r>
        <w:r w:rsidR="00D432C5">
          <w:rPr>
            <w:webHidden/>
          </w:rPr>
          <w:t>5</w:t>
        </w:r>
        <w:r w:rsidR="00D432C5">
          <w:rPr>
            <w:webHidden/>
          </w:rPr>
          <w:fldChar w:fldCharType="end"/>
        </w:r>
      </w:hyperlink>
    </w:p>
    <w:p w14:paraId="3CAB08E9" w14:textId="1A01A720" w:rsidR="00D432C5" w:rsidRDefault="00F0732A">
      <w:pPr>
        <w:pStyle w:val="TOC2"/>
        <w:rPr>
          <w:rFonts w:asciiTheme="minorHAnsi" w:eastAsiaTheme="minorEastAsia" w:hAnsiTheme="minorHAnsi" w:cstheme="minorBidi"/>
        </w:rPr>
      </w:pPr>
      <w:hyperlink w:anchor="_Toc126226147" w:history="1">
        <w:r w:rsidR="00D432C5" w:rsidRPr="00D24DB2">
          <w:rPr>
            <w:rStyle w:val="Hyperlink"/>
          </w:rPr>
          <w:t>Testing/Sampling</w:t>
        </w:r>
        <w:r w:rsidR="00D432C5">
          <w:rPr>
            <w:webHidden/>
          </w:rPr>
          <w:tab/>
        </w:r>
        <w:r w:rsidR="00D432C5">
          <w:rPr>
            <w:webHidden/>
          </w:rPr>
          <w:fldChar w:fldCharType="begin"/>
        </w:r>
        <w:r w:rsidR="00D432C5">
          <w:rPr>
            <w:webHidden/>
          </w:rPr>
          <w:instrText xml:space="preserve"> PAGEREF _Toc126226147 \h </w:instrText>
        </w:r>
        <w:r w:rsidR="00D432C5">
          <w:rPr>
            <w:webHidden/>
          </w:rPr>
        </w:r>
        <w:r w:rsidR="00D432C5">
          <w:rPr>
            <w:webHidden/>
          </w:rPr>
          <w:fldChar w:fldCharType="separate"/>
        </w:r>
        <w:r w:rsidR="00D432C5">
          <w:rPr>
            <w:webHidden/>
          </w:rPr>
          <w:t>5</w:t>
        </w:r>
        <w:r w:rsidR="00D432C5">
          <w:rPr>
            <w:webHidden/>
          </w:rPr>
          <w:fldChar w:fldCharType="end"/>
        </w:r>
      </w:hyperlink>
    </w:p>
    <w:p w14:paraId="0881A811" w14:textId="32ECA34E" w:rsidR="00D432C5" w:rsidRDefault="00F0732A">
      <w:pPr>
        <w:pStyle w:val="TOC2"/>
        <w:rPr>
          <w:rFonts w:asciiTheme="minorHAnsi" w:eastAsiaTheme="minorEastAsia" w:hAnsiTheme="minorHAnsi" w:cstheme="minorBidi"/>
        </w:rPr>
      </w:pPr>
      <w:hyperlink w:anchor="_Toc126226148" w:history="1">
        <w:r w:rsidR="00D432C5" w:rsidRPr="00D24DB2">
          <w:rPr>
            <w:rStyle w:val="Hyperlink"/>
          </w:rPr>
          <w:t>Monitoring/Recordkeeping</w:t>
        </w:r>
        <w:r w:rsidR="00D432C5">
          <w:rPr>
            <w:webHidden/>
          </w:rPr>
          <w:tab/>
        </w:r>
        <w:r w:rsidR="00D432C5">
          <w:rPr>
            <w:webHidden/>
          </w:rPr>
          <w:fldChar w:fldCharType="begin"/>
        </w:r>
        <w:r w:rsidR="00D432C5">
          <w:rPr>
            <w:webHidden/>
          </w:rPr>
          <w:instrText xml:space="preserve"> PAGEREF _Toc126226148 \h </w:instrText>
        </w:r>
        <w:r w:rsidR="00D432C5">
          <w:rPr>
            <w:webHidden/>
          </w:rPr>
        </w:r>
        <w:r w:rsidR="00D432C5">
          <w:rPr>
            <w:webHidden/>
          </w:rPr>
          <w:fldChar w:fldCharType="separate"/>
        </w:r>
        <w:r w:rsidR="00D432C5">
          <w:rPr>
            <w:webHidden/>
          </w:rPr>
          <w:t>6</w:t>
        </w:r>
        <w:r w:rsidR="00D432C5">
          <w:rPr>
            <w:webHidden/>
          </w:rPr>
          <w:fldChar w:fldCharType="end"/>
        </w:r>
      </w:hyperlink>
    </w:p>
    <w:p w14:paraId="71194A59" w14:textId="01CF6327" w:rsidR="00D432C5" w:rsidRDefault="00F0732A">
      <w:pPr>
        <w:pStyle w:val="TOC2"/>
        <w:rPr>
          <w:rFonts w:asciiTheme="minorHAnsi" w:eastAsiaTheme="minorEastAsia" w:hAnsiTheme="minorHAnsi" w:cstheme="minorBidi"/>
        </w:rPr>
      </w:pPr>
      <w:hyperlink w:anchor="_Toc126226149" w:history="1">
        <w:r w:rsidR="00D432C5" w:rsidRPr="00D24DB2">
          <w:rPr>
            <w:rStyle w:val="Hyperlink"/>
          </w:rPr>
          <w:t>Certification &amp; Reporting</w:t>
        </w:r>
        <w:r w:rsidR="00D432C5">
          <w:rPr>
            <w:webHidden/>
          </w:rPr>
          <w:tab/>
        </w:r>
        <w:r w:rsidR="00D432C5">
          <w:rPr>
            <w:webHidden/>
          </w:rPr>
          <w:fldChar w:fldCharType="begin"/>
        </w:r>
        <w:r w:rsidR="00D432C5">
          <w:rPr>
            <w:webHidden/>
          </w:rPr>
          <w:instrText xml:space="preserve"> PAGEREF _Toc126226149 \h </w:instrText>
        </w:r>
        <w:r w:rsidR="00D432C5">
          <w:rPr>
            <w:webHidden/>
          </w:rPr>
        </w:r>
        <w:r w:rsidR="00D432C5">
          <w:rPr>
            <w:webHidden/>
          </w:rPr>
          <w:fldChar w:fldCharType="separate"/>
        </w:r>
        <w:r w:rsidR="00D432C5">
          <w:rPr>
            <w:webHidden/>
          </w:rPr>
          <w:t>6</w:t>
        </w:r>
        <w:r w:rsidR="00D432C5">
          <w:rPr>
            <w:webHidden/>
          </w:rPr>
          <w:fldChar w:fldCharType="end"/>
        </w:r>
      </w:hyperlink>
    </w:p>
    <w:p w14:paraId="72461EAE" w14:textId="33A2F823" w:rsidR="00D432C5" w:rsidRDefault="00F0732A">
      <w:pPr>
        <w:pStyle w:val="TOC2"/>
        <w:rPr>
          <w:rFonts w:asciiTheme="minorHAnsi" w:eastAsiaTheme="minorEastAsia" w:hAnsiTheme="minorHAnsi" w:cstheme="minorBidi"/>
        </w:rPr>
      </w:pPr>
      <w:hyperlink w:anchor="_Toc126226150" w:history="1">
        <w:r w:rsidR="00D432C5" w:rsidRPr="00D24DB2">
          <w:rPr>
            <w:rStyle w:val="Hyperlink"/>
          </w:rPr>
          <w:t>Permit Shield</w:t>
        </w:r>
        <w:r w:rsidR="00D432C5">
          <w:rPr>
            <w:webHidden/>
          </w:rPr>
          <w:tab/>
        </w:r>
        <w:r w:rsidR="00D432C5">
          <w:rPr>
            <w:webHidden/>
          </w:rPr>
          <w:fldChar w:fldCharType="begin"/>
        </w:r>
        <w:r w:rsidR="00D432C5">
          <w:rPr>
            <w:webHidden/>
          </w:rPr>
          <w:instrText xml:space="preserve"> PAGEREF _Toc126226150 \h </w:instrText>
        </w:r>
        <w:r w:rsidR="00D432C5">
          <w:rPr>
            <w:webHidden/>
          </w:rPr>
        </w:r>
        <w:r w:rsidR="00D432C5">
          <w:rPr>
            <w:webHidden/>
          </w:rPr>
          <w:fldChar w:fldCharType="separate"/>
        </w:r>
        <w:r w:rsidR="00D432C5">
          <w:rPr>
            <w:webHidden/>
          </w:rPr>
          <w:t>7</w:t>
        </w:r>
        <w:r w:rsidR="00D432C5">
          <w:rPr>
            <w:webHidden/>
          </w:rPr>
          <w:fldChar w:fldCharType="end"/>
        </w:r>
      </w:hyperlink>
    </w:p>
    <w:p w14:paraId="0713FE36" w14:textId="0C39A267" w:rsidR="00D432C5" w:rsidRDefault="00F0732A">
      <w:pPr>
        <w:pStyle w:val="TOC2"/>
        <w:rPr>
          <w:rFonts w:asciiTheme="minorHAnsi" w:eastAsiaTheme="minorEastAsia" w:hAnsiTheme="minorHAnsi" w:cstheme="minorBidi"/>
        </w:rPr>
      </w:pPr>
      <w:hyperlink w:anchor="_Toc126226151" w:history="1">
        <w:r w:rsidR="00D432C5" w:rsidRPr="00D24DB2">
          <w:rPr>
            <w:rStyle w:val="Hyperlink"/>
          </w:rPr>
          <w:t>Revisions</w:t>
        </w:r>
        <w:r w:rsidR="00D432C5">
          <w:rPr>
            <w:webHidden/>
          </w:rPr>
          <w:tab/>
        </w:r>
        <w:r w:rsidR="00D432C5">
          <w:rPr>
            <w:webHidden/>
          </w:rPr>
          <w:fldChar w:fldCharType="begin"/>
        </w:r>
        <w:r w:rsidR="00D432C5">
          <w:rPr>
            <w:webHidden/>
          </w:rPr>
          <w:instrText xml:space="preserve"> PAGEREF _Toc126226151 \h </w:instrText>
        </w:r>
        <w:r w:rsidR="00D432C5">
          <w:rPr>
            <w:webHidden/>
          </w:rPr>
        </w:r>
        <w:r w:rsidR="00D432C5">
          <w:rPr>
            <w:webHidden/>
          </w:rPr>
          <w:fldChar w:fldCharType="separate"/>
        </w:r>
        <w:r w:rsidR="00D432C5">
          <w:rPr>
            <w:webHidden/>
          </w:rPr>
          <w:t>8</w:t>
        </w:r>
        <w:r w:rsidR="00D432C5">
          <w:rPr>
            <w:webHidden/>
          </w:rPr>
          <w:fldChar w:fldCharType="end"/>
        </w:r>
      </w:hyperlink>
    </w:p>
    <w:p w14:paraId="250C20FB" w14:textId="62985D27" w:rsidR="00D432C5" w:rsidRDefault="00F0732A">
      <w:pPr>
        <w:pStyle w:val="TOC2"/>
        <w:rPr>
          <w:rFonts w:asciiTheme="minorHAnsi" w:eastAsiaTheme="minorEastAsia" w:hAnsiTheme="minorHAnsi" w:cstheme="minorBidi"/>
        </w:rPr>
      </w:pPr>
      <w:hyperlink w:anchor="_Toc126226152" w:history="1">
        <w:r w:rsidR="00D432C5" w:rsidRPr="00D24DB2">
          <w:rPr>
            <w:rStyle w:val="Hyperlink"/>
          </w:rPr>
          <w:t>Reopenings</w:t>
        </w:r>
        <w:r w:rsidR="00D432C5">
          <w:rPr>
            <w:webHidden/>
          </w:rPr>
          <w:tab/>
        </w:r>
        <w:r w:rsidR="00D432C5">
          <w:rPr>
            <w:webHidden/>
          </w:rPr>
          <w:fldChar w:fldCharType="begin"/>
        </w:r>
        <w:r w:rsidR="00D432C5">
          <w:rPr>
            <w:webHidden/>
          </w:rPr>
          <w:instrText xml:space="preserve"> PAGEREF _Toc126226152 \h </w:instrText>
        </w:r>
        <w:r w:rsidR="00D432C5">
          <w:rPr>
            <w:webHidden/>
          </w:rPr>
        </w:r>
        <w:r w:rsidR="00D432C5">
          <w:rPr>
            <w:webHidden/>
          </w:rPr>
          <w:fldChar w:fldCharType="separate"/>
        </w:r>
        <w:r w:rsidR="00D432C5">
          <w:rPr>
            <w:webHidden/>
          </w:rPr>
          <w:t>8</w:t>
        </w:r>
        <w:r w:rsidR="00D432C5">
          <w:rPr>
            <w:webHidden/>
          </w:rPr>
          <w:fldChar w:fldCharType="end"/>
        </w:r>
      </w:hyperlink>
    </w:p>
    <w:p w14:paraId="5D59FBF9" w14:textId="62E765E9" w:rsidR="00D432C5" w:rsidRDefault="00F0732A">
      <w:pPr>
        <w:pStyle w:val="TOC2"/>
        <w:rPr>
          <w:rFonts w:asciiTheme="minorHAnsi" w:eastAsiaTheme="minorEastAsia" w:hAnsiTheme="minorHAnsi" w:cstheme="minorBidi"/>
        </w:rPr>
      </w:pPr>
      <w:hyperlink w:anchor="_Toc126226153" w:history="1">
        <w:r w:rsidR="00D432C5" w:rsidRPr="00D24DB2">
          <w:rPr>
            <w:rStyle w:val="Hyperlink"/>
          </w:rPr>
          <w:t>Renewals</w:t>
        </w:r>
        <w:r w:rsidR="00D432C5">
          <w:rPr>
            <w:webHidden/>
          </w:rPr>
          <w:tab/>
        </w:r>
        <w:r w:rsidR="00D432C5">
          <w:rPr>
            <w:webHidden/>
          </w:rPr>
          <w:fldChar w:fldCharType="begin"/>
        </w:r>
        <w:r w:rsidR="00D432C5">
          <w:rPr>
            <w:webHidden/>
          </w:rPr>
          <w:instrText xml:space="preserve"> PAGEREF _Toc126226153 \h </w:instrText>
        </w:r>
        <w:r w:rsidR="00D432C5">
          <w:rPr>
            <w:webHidden/>
          </w:rPr>
        </w:r>
        <w:r w:rsidR="00D432C5">
          <w:rPr>
            <w:webHidden/>
          </w:rPr>
          <w:fldChar w:fldCharType="separate"/>
        </w:r>
        <w:r w:rsidR="00D432C5">
          <w:rPr>
            <w:webHidden/>
          </w:rPr>
          <w:t>9</w:t>
        </w:r>
        <w:r w:rsidR="00D432C5">
          <w:rPr>
            <w:webHidden/>
          </w:rPr>
          <w:fldChar w:fldCharType="end"/>
        </w:r>
      </w:hyperlink>
    </w:p>
    <w:p w14:paraId="60246189" w14:textId="5C80C2C2" w:rsidR="00D432C5" w:rsidRDefault="00F0732A">
      <w:pPr>
        <w:pStyle w:val="TOC2"/>
        <w:rPr>
          <w:rFonts w:asciiTheme="minorHAnsi" w:eastAsiaTheme="minorEastAsia" w:hAnsiTheme="minorHAnsi" w:cstheme="minorBidi"/>
        </w:rPr>
      </w:pPr>
      <w:hyperlink w:anchor="_Toc126226154" w:history="1">
        <w:r w:rsidR="00D432C5" w:rsidRPr="00D24DB2">
          <w:rPr>
            <w:rStyle w:val="Hyperlink"/>
            <w:bCs/>
          </w:rPr>
          <w:t>Stratospheric Ozone Protection</w:t>
        </w:r>
        <w:r w:rsidR="00D432C5">
          <w:rPr>
            <w:webHidden/>
          </w:rPr>
          <w:tab/>
        </w:r>
        <w:r w:rsidR="00D432C5">
          <w:rPr>
            <w:webHidden/>
          </w:rPr>
          <w:fldChar w:fldCharType="begin"/>
        </w:r>
        <w:r w:rsidR="00D432C5">
          <w:rPr>
            <w:webHidden/>
          </w:rPr>
          <w:instrText xml:space="preserve"> PAGEREF _Toc126226154 \h </w:instrText>
        </w:r>
        <w:r w:rsidR="00D432C5">
          <w:rPr>
            <w:webHidden/>
          </w:rPr>
        </w:r>
        <w:r w:rsidR="00D432C5">
          <w:rPr>
            <w:webHidden/>
          </w:rPr>
          <w:fldChar w:fldCharType="separate"/>
        </w:r>
        <w:r w:rsidR="00D432C5">
          <w:rPr>
            <w:webHidden/>
          </w:rPr>
          <w:t>9</w:t>
        </w:r>
        <w:r w:rsidR="00D432C5">
          <w:rPr>
            <w:webHidden/>
          </w:rPr>
          <w:fldChar w:fldCharType="end"/>
        </w:r>
      </w:hyperlink>
    </w:p>
    <w:p w14:paraId="6EBEBC0E" w14:textId="6FC98332" w:rsidR="00D432C5" w:rsidRDefault="00F0732A">
      <w:pPr>
        <w:pStyle w:val="TOC2"/>
        <w:rPr>
          <w:rFonts w:asciiTheme="minorHAnsi" w:eastAsiaTheme="minorEastAsia" w:hAnsiTheme="minorHAnsi" w:cstheme="minorBidi"/>
        </w:rPr>
      </w:pPr>
      <w:hyperlink w:anchor="_Toc126226155" w:history="1">
        <w:r w:rsidR="00D432C5" w:rsidRPr="00D24DB2">
          <w:rPr>
            <w:rStyle w:val="Hyperlink"/>
            <w:bCs/>
          </w:rPr>
          <w:t>Risk Management Plan</w:t>
        </w:r>
        <w:r w:rsidR="00D432C5">
          <w:rPr>
            <w:webHidden/>
          </w:rPr>
          <w:tab/>
        </w:r>
        <w:r w:rsidR="00D432C5">
          <w:rPr>
            <w:webHidden/>
          </w:rPr>
          <w:fldChar w:fldCharType="begin"/>
        </w:r>
        <w:r w:rsidR="00D432C5">
          <w:rPr>
            <w:webHidden/>
          </w:rPr>
          <w:instrText xml:space="preserve"> PAGEREF _Toc126226155 \h </w:instrText>
        </w:r>
        <w:r w:rsidR="00D432C5">
          <w:rPr>
            <w:webHidden/>
          </w:rPr>
        </w:r>
        <w:r w:rsidR="00D432C5">
          <w:rPr>
            <w:webHidden/>
          </w:rPr>
          <w:fldChar w:fldCharType="separate"/>
        </w:r>
        <w:r w:rsidR="00D432C5">
          <w:rPr>
            <w:webHidden/>
          </w:rPr>
          <w:t>9</w:t>
        </w:r>
        <w:r w:rsidR="00D432C5">
          <w:rPr>
            <w:webHidden/>
          </w:rPr>
          <w:fldChar w:fldCharType="end"/>
        </w:r>
      </w:hyperlink>
    </w:p>
    <w:p w14:paraId="26414585" w14:textId="35ABEEF7" w:rsidR="00D432C5" w:rsidRDefault="00F0732A">
      <w:pPr>
        <w:pStyle w:val="TOC2"/>
        <w:rPr>
          <w:rFonts w:asciiTheme="minorHAnsi" w:eastAsiaTheme="minorEastAsia" w:hAnsiTheme="minorHAnsi" w:cstheme="minorBidi"/>
        </w:rPr>
      </w:pPr>
      <w:hyperlink w:anchor="_Toc126226156" w:history="1">
        <w:r w:rsidR="00D432C5" w:rsidRPr="00D24DB2">
          <w:rPr>
            <w:rStyle w:val="Hyperlink"/>
            <w:bCs/>
          </w:rPr>
          <w:t>Emission Trading</w:t>
        </w:r>
        <w:r w:rsidR="00D432C5">
          <w:rPr>
            <w:webHidden/>
          </w:rPr>
          <w:tab/>
        </w:r>
        <w:r w:rsidR="00D432C5">
          <w:rPr>
            <w:webHidden/>
          </w:rPr>
          <w:fldChar w:fldCharType="begin"/>
        </w:r>
        <w:r w:rsidR="00D432C5">
          <w:rPr>
            <w:webHidden/>
          </w:rPr>
          <w:instrText xml:space="preserve"> PAGEREF _Toc126226156 \h </w:instrText>
        </w:r>
        <w:r w:rsidR="00D432C5">
          <w:rPr>
            <w:webHidden/>
          </w:rPr>
        </w:r>
        <w:r w:rsidR="00D432C5">
          <w:rPr>
            <w:webHidden/>
          </w:rPr>
          <w:fldChar w:fldCharType="separate"/>
        </w:r>
        <w:r w:rsidR="00D432C5">
          <w:rPr>
            <w:webHidden/>
          </w:rPr>
          <w:t>9</w:t>
        </w:r>
        <w:r w:rsidR="00D432C5">
          <w:rPr>
            <w:webHidden/>
          </w:rPr>
          <w:fldChar w:fldCharType="end"/>
        </w:r>
      </w:hyperlink>
    </w:p>
    <w:p w14:paraId="3114D077" w14:textId="7BD56B38" w:rsidR="00D432C5" w:rsidRDefault="00F0732A">
      <w:pPr>
        <w:pStyle w:val="TOC2"/>
        <w:rPr>
          <w:rFonts w:asciiTheme="minorHAnsi" w:eastAsiaTheme="minorEastAsia" w:hAnsiTheme="minorHAnsi" w:cstheme="minorBidi"/>
        </w:rPr>
      </w:pPr>
      <w:hyperlink w:anchor="_Toc126226157" w:history="1">
        <w:r w:rsidR="00D432C5" w:rsidRPr="00D24DB2">
          <w:rPr>
            <w:rStyle w:val="Hyperlink"/>
            <w:bCs/>
          </w:rPr>
          <w:t>Permit to Install (PTI)</w:t>
        </w:r>
        <w:r w:rsidR="00D432C5">
          <w:rPr>
            <w:webHidden/>
          </w:rPr>
          <w:tab/>
        </w:r>
        <w:r w:rsidR="00D432C5">
          <w:rPr>
            <w:webHidden/>
          </w:rPr>
          <w:fldChar w:fldCharType="begin"/>
        </w:r>
        <w:r w:rsidR="00D432C5">
          <w:rPr>
            <w:webHidden/>
          </w:rPr>
          <w:instrText xml:space="preserve"> PAGEREF _Toc126226157 \h </w:instrText>
        </w:r>
        <w:r w:rsidR="00D432C5">
          <w:rPr>
            <w:webHidden/>
          </w:rPr>
        </w:r>
        <w:r w:rsidR="00D432C5">
          <w:rPr>
            <w:webHidden/>
          </w:rPr>
          <w:fldChar w:fldCharType="separate"/>
        </w:r>
        <w:r w:rsidR="00D432C5">
          <w:rPr>
            <w:webHidden/>
          </w:rPr>
          <w:t>10</w:t>
        </w:r>
        <w:r w:rsidR="00D432C5">
          <w:rPr>
            <w:webHidden/>
          </w:rPr>
          <w:fldChar w:fldCharType="end"/>
        </w:r>
      </w:hyperlink>
    </w:p>
    <w:p w14:paraId="068E3435" w14:textId="3283AE14" w:rsidR="00D432C5" w:rsidRDefault="00F0732A">
      <w:pPr>
        <w:pStyle w:val="TOC1"/>
        <w:rPr>
          <w:rFonts w:asciiTheme="minorHAnsi" w:eastAsiaTheme="minorEastAsia" w:hAnsiTheme="minorHAnsi" w:cstheme="minorBidi"/>
          <w:b w:val="0"/>
          <w:noProof/>
        </w:rPr>
      </w:pPr>
      <w:hyperlink w:anchor="_Toc126226158" w:history="1">
        <w:r w:rsidR="00D432C5" w:rsidRPr="00D24DB2">
          <w:rPr>
            <w:rStyle w:val="Hyperlink"/>
            <w:noProof/>
          </w:rPr>
          <w:t>B.  SOURCE-WIDE CONDITIONS</w:t>
        </w:r>
        <w:r w:rsidR="00D432C5">
          <w:rPr>
            <w:noProof/>
            <w:webHidden/>
          </w:rPr>
          <w:tab/>
        </w:r>
        <w:r w:rsidR="00D432C5">
          <w:rPr>
            <w:noProof/>
            <w:webHidden/>
          </w:rPr>
          <w:fldChar w:fldCharType="begin"/>
        </w:r>
        <w:r w:rsidR="00D432C5">
          <w:rPr>
            <w:noProof/>
            <w:webHidden/>
          </w:rPr>
          <w:instrText xml:space="preserve"> PAGEREF _Toc126226158 \h </w:instrText>
        </w:r>
        <w:r w:rsidR="00D432C5">
          <w:rPr>
            <w:noProof/>
            <w:webHidden/>
          </w:rPr>
        </w:r>
        <w:r w:rsidR="00D432C5">
          <w:rPr>
            <w:noProof/>
            <w:webHidden/>
          </w:rPr>
          <w:fldChar w:fldCharType="separate"/>
        </w:r>
        <w:r w:rsidR="00D432C5">
          <w:rPr>
            <w:noProof/>
            <w:webHidden/>
          </w:rPr>
          <w:t>11</w:t>
        </w:r>
        <w:r w:rsidR="00D432C5">
          <w:rPr>
            <w:noProof/>
            <w:webHidden/>
          </w:rPr>
          <w:fldChar w:fldCharType="end"/>
        </w:r>
      </w:hyperlink>
    </w:p>
    <w:p w14:paraId="187599F7" w14:textId="0F1139CD" w:rsidR="00D432C5" w:rsidRDefault="00F0732A">
      <w:pPr>
        <w:pStyle w:val="TOC1"/>
        <w:rPr>
          <w:rFonts w:asciiTheme="minorHAnsi" w:eastAsiaTheme="minorEastAsia" w:hAnsiTheme="minorHAnsi" w:cstheme="minorBidi"/>
          <w:b w:val="0"/>
          <w:noProof/>
        </w:rPr>
      </w:pPr>
      <w:hyperlink w:anchor="_Toc126226159" w:history="1">
        <w:r w:rsidR="00D432C5" w:rsidRPr="00D24DB2">
          <w:rPr>
            <w:rStyle w:val="Hyperlink"/>
            <w:noProof/>
          </w:rPr>
          <w:t>C.  EMISSION UNIT SPECIAL CONDITIONS</w:t>
        </w:r>
        <w:r w:rsidR="00D432C5">
          <w:rPr>
            <w:noProof/>
            <w:webHidden/>
          </w:rPr>
          <w:tab/>
        </w:r>
        <w:r w:rsidR="00D432C5">
          <w:rPr>
            <w:noProof/>
            <w:webHidden/>
          </w:rPr>
          <w:fldChar w:fldCharType="begin"/>
        </w:r>
        <w:r w:rsidR="00D432C5">
          <w:rPr>
            <w:noProof/>
            <w:webHidden/>
          </w:rPr>
          <w:instrText xml:space="preserve"> PAGEREF _Toc126226159 \h </w:instrText>
        </w:r>
        <w:r w:rsidR="00D432C5">
          <w:rPr>
            <w:noProof/>
            <w:webHidden/>
          </w:rPr>
        </w:r>
        <w:r w:rsidR="00D432C5">
          <w:rPr>
            <w:noProof/>
            <w:webHidden/>
          </w:rPr>
          <w:fldChar w:fldCharType="separate"/>
        </w:r>
        <w:r w:rsidR="00D432C5">
          <w:rPr>
            <w:noProof/>
            <w:webHidden/>
          </w:rPr>
          <w:t>12</w:t>
        </w:r>
        <w:r w:rsidR="00D432C5">
          <w:rPr>
            <w:noProof/>
            <w:webHidden/>
          </w:rPr>
          <w:fldChar w:fldCharType="end"/>
        </w:r>
      </w:hyperlink>
    </w:p>
    <w:p w14:paraId="72A061DC" w14:textId="263C7343" w:rsidR="00D432C5" w:rsidRDefault="00F0732A">
      <w:pPr>
        <w:pStyle w:val="TOC2"/>
        <w:rPr>
          <w:rFonts w:asciiTheme="minorHAnsi" w:eastAsiaTheme="minorEastAsia" w:hAnsiTheme="minorHAnsi" w:cstheme="minorBidi"/>
        </w:rPr>
      </w:pPr>
      <w:hyperlink w:anchor="_Toc126226160" w:history="1">
        <w:r w:rsidR="00D432C5" w:rsidRPr="00D24DB2">
          <w:rPr>
            <w:rStyle w:val="Hyperlink"/>
          </w:rPr>
          <w:t>EMISSION UNIT SUMMARY TABLE</w:t>
        </w:r>
        <w:r w:rsidR="00D432C5">
          <w:rPr>
            <w:webHidden/>
          </w:rPr>
          <w:tab/>
        </w:r>
        <w:r w:rsidR="00D432C5">
          <w:rPr>
            <w:webHidden/>
          </w:rPr>
          <w:fldChar w:fldCharType="begin"/>
        </w:r>
        <w:r w:rsidR="00D432C5">
          <w:rPr>
            <w:webHidden/>
          </w:rPr>
          <w:instrText xml:space="preserve"> PAGEREF _Toc126226160 \h </w:instrText>
        </w:r>
        <w:r w:rsidR="00D432C5">
          <w:rPr>
            <w:webHidden/>
          </w:rPr>
        </w:r>
        <w:r w:rsidR="00D432C5">
          <w:rPr>
            <w:webHidden/>
          </w:rPr>
          <w:fldChar w:fldCharType="separate"/>
        </w:r>
        <w:r w:rsidR="00D432C5">
          <w:rPr>
            <w:webHidden/>
          </w:rPr>
          <w:t>12</w:t>
        </w:r>
        <w:r w:rsidR="00D432C5">
          <w:rPr>
            <w:webHidden/>
          </w:rPr>
          <w:fldChar w:fldCharType="end"/>
        </w:r>
      </w:hyperlink>
    </w:p>
    <w:p w14:paraId="0DD7198E" w14:textId="1B7D59F1" w:rsidR="00D432C5" w:rsidRDefault="00F0732A">
      <w:pPr>
        <w:pStyle w:val="TOC2"/>
        <w:rPr>
          <w:rFonts w:asciiTheme="minorHAnsi" w:eastAsiaTheme="minorEastAsia" w:hAnsiTheme="minorHAnsi" w:cstheme="minorBidi"/>
        </w:rPr>
      </w:pPr>
      <w:hyperlink w:anchor="_Toc126226161" w:history="1">
        <w:r w:rsidR="00D432C5" w:rsidRPr="00D24DB2">
          <w:rPr>
            <w:rStyle w:val="Hyperlink"/>
            <w:bCs/>
          </w:rPr>
          <w:t>EUFLARE1</w:t>
        </w:r>
        <w:r w:rsidR="00D432C5">
          <w:rPr>
            <w:webHidden/>
          </w:rPr>
          <w:tab/>
        </w:r>
        <w:r w:rsidR="00D432C5">
          <w:rPr>
            <w:webHidden/>
          </w:rPr>
          <w:fldChar w:fldCharType="begin"/>
        </w:r>
        <w:r w:rsidR="00D432C5">
          <w:rPr>
            <w:webHidden/>
          </w:rPr>
          <w:instrText xml:space="preserve"> PAGEREF _Toc126226161 \h </w:instrText>
        </w:r>
        <w:r w:rsidR="00D432C5">
          <w:rPr>
            <w:webHidden/>
          </w:rPr>
        </w:r>
        <w:r w:rsidR="00D432C5">
          <w:rPr>
            <w:webHidden/>
          </w:rPr>
          <w:fldChar w:fldCharType="separate"/>
        </w:r>
        <w:r w:rsidR="00D432C5">
          <w:rPr>
            <w:webHidden/>
          </w:rPr>
          <w:t>13</w:t>
        </w:r>
        <w:r w:rsidR="00D432C5">
          <w:rPr>
            <w:webHidden/>
          </w:rPr>
          <w:fldChar w:fldCharType="end"/>
        </w:r>
      </w:hyperlink>
    </w:p>
    <w:p w14:paraId="0FFC0DF8" w14:textId="33EBB50E" w:rsidR="00D432C5" w:rsidRDefault="00F0732A">
      <w:pPr>
        <w:pStyle w:val="TOC1"/>
        <w:rPr>
          <w:rFonts w:asciiTheme="minorHAnsi" w:eastAsiaTheme="minorEastAsia" w:hAnsiTheme="minorHAnsi" w:cstheme="minorBidi"/>
          <w:b w:val="0"/>
          <w:noProof/>
        </w:rPr>
      </w:pPr>
      <w:hyperlink w:anchor="_Toc126226162" w:history="1">
        <w:r w:rsidR="00D432C5" w:rsidRPr="00D24DB2">
          <w:rPr>
            <w:rStyle w:val="Hyperlink"/>
            <w:noProof/>
          </w:rPr>
          <w:t>D.  FLEXIBLE GROUP SPECIAL CONDITIONS</w:t>
        </w:r>
        <w:r w:rsidR="00D432C5">
          <w:rPr>
            <w:noProof/>
            <w:webHidden/>
          </w:rPr>
          <w:tab/>
        </w:r>
        <w:r w:rsidR="00D432C5">
          <w:rPr>
            <w:noProof/>
            <w:webHidden/>
          </w:rPr>
          <w:fldChar w:fldCharType="begin"/>
        </w:r>
        <w:r w:rsidR="00D432C5">
          <w:rPr>
            <w:noProof/>
            <w:webHidden/>
          </w:rPr>
          <w:instrText xml:space="preserve"> PAGEREF _Toc126226162 \h </w:instrText>
        </w:r>
        <w:r w:rsidR="00D432C5">
          <w:rPr>
            <w:noProof/>
            <w:webHidden/>
          </w:rPr>
        </w:r>
        <w:r w:rsidR="00D432C5">
          <w:rPr>
            <w:noProof/>
            <w:webHidden/>
          </w:rPr>
          <w:fldChar w:fldCharType="separate"/>
        </w:r>
        <w:r w:rsidR="00D432C5">
          <w:rPr>
            <w:noProof/>
            <w:webHidden/>
          </w:rPr>
          <w:t>20</w:t>
        </w:r>
        <w:r w:rsidR="00D432C5">
          <w:rPr>
            <w:noProof/>
            <w:webHidden/>
          </w:rPr>
          <w:fldChar w:fldCharType="end"/>
        </w:r>
      </w:hyperlink>
    </w:p>
    <w:p w14:paraId="53B08B1B" w14:textId="40D3FE67" w:rsidR="00D432C5" w:rsidRDefault="00F0732A">
      <w:pPr>
        <w:pStyle w:val="TOC2"/>
        <w:rPr>
          <w:rFonts w:asciiTheme="minorHAnsi" w:eastAsiaTheme="minorEastAsia" w:hAnsiTheme="minorHAnsi" w:cstheme="minorBidi"/>
        </w:rPr>
      </w:pPr>
      <w:hyperlink w:anchor="_Toc126226163" w:history="1">
        <w:r w:rsidR="00D432C5" w:rsidRPr="00D24DB2">
          <w:rPr>
            <w:rStyle w:val="Hyperlink"/>
            <w:bCs/>
          </w:rPr>
          <w:t xml:space="preserve">FLEXIBLE GROUP </w:t>
        </w:r>
        <w:r w:rsidR="00D432C5" w:rsidRPr="00D24DB2">
          <w:rPr>
            <w:rStyle w:val="Hyperlink"/>
          </w:rPr>
          <w:t>SUMMARY TABLE</w:t>
        </w:r>
        <w:r w:rsidR="00D432C5">
          <w:rPr>
            <w:webHidden/>
          </w:rPr>
          <w:tab/>
        </w:r>
        <w:r w:rsidR="00D432C5">
          <w:rPr>
            <w:webHidden/>
          </w:rPr>
          <w:fldChar w:fldCharType="begin"/>
        </w:r>
        <w:r w:rsidR="00D432C5">
          <w:rPr>
            <w:webHidden/>
          </w:rPr>
          <w:instrText xml:space="preserve"> PAGEREF _Toc126226163 \h </w:instrText>
        </w:r>
        <w:r w:rsidR="00D432C5">
          <w:rPr>
            <w:webHidden/>
          </w:rPr>
        </w:r>
        <w:r w:rsidR="00D432C5">
          <w:rPr>
            <w:webHidden/>
          </w:rPr>
          <w:fldChar w:fldCharType="separate"/>
        </w:r>
        <w:r w:rsidR="00D432C5">
          <w:rPr>
            <w:webHidden/>
          </w:rPr>
          <w:t>20</w:t>
        </w:r>
        <w:r w:rsidR="00D432C5">
          <w:rPr>
            <w:webHidden/>
          </w:rPr>
          <w:fldChar w:fldCharType="end"/>
        </w:r>
      </w:hyperlink>
    </w:p>
    <w:p w14:paraId="36D56480" w14:textId="43731EC3" w:rsidR="00D432C5" w:rsidRDefault="00F0732A">
      <w:pPr>
        <w:pStyle w:val="TOC2"/>
        <w:rPr>
          <w:rFonts w:asciiTheme="minorHAnsi" w:eastAsiaTheme="minorEastAsia" w:hAnsiTheme="minorHAnsi" w:cstheme="minorBidi"/>
        </w:rPr>
      </w:pPr>
      <w:hyperlink w:anchor="_Toc126226164" w:history="1">
        <w:r w:rsidR="00D432C5" w:rsidRPr="00D24DB2">
          <w:rPr>
            <w:rStyle w:val="Hyperlink"/>
          </w:rPr>
          <w:t>FGLANDFILL-XXX</w:t>
        </w:r>
        <w:r w:rsidR="00D432C5">
          <w:rPr>
            <w:webHidden/>
          </w:rPr>
          <w:tab/>
        </w:r>
        <w:r w:rsidR="00D432C5">
          <w:rPr>
            <w:webHidden/>
          </w:rPr>
          <w:fldChar w:fldCharType="begin"/>
        </w:r>
        <w:r w:rsidR="00D432C5">
          <w:rPr>
            <w:webHidden/>
          </w:rPr>
          <w:instrText xml:space="preserve"> PAGEREF _Toc126226164 \h </w:instrText>
        </w:r>
        <w:r w:rsidR="00D432C5">
          <w:rPr>
            <w:webHidden/>
          </w:rPr>
        </w:r>
        <w:r w:rsidR="00D432C5">
          <w:rPr>
            <w:webHidden/>
          </w:rPr>
          <w:fldChar w:fldCharType="separate"/>
        </w:r>
        <w:r w:rsidR="00D432C5">
          <w:rPr>
            <w:webHidden/>
          </w:rPr>
          <w:t>21</w:t>
        </w:r>
        <w:r w:rsidR="00D432C5">
          <w:rPr>
            <w:webHidden/>
          </w:rPr>
          <w:fldChar w:fldCharType="end"/>
        </w:r>
      </w:hyperlink>
    </w:p>
    <w:p w14:paraId="337D463C" w14:textId="1A3A2FC1" w:rsidR="00D432C5" w:rsidRDefault="00F0732A">
      <w:pPr>
        <w:pStyle w:val="TOC2"/>
        <w:rPr>
          <w:rFonts w:asciiTheme="minorHAnsi" w:eastAsiaTheme="minorEastAsia" w:hAnsiTheme="minorHAnsi" w:cstheme="minorBidi"/>
        </w:rPr>
      </w:pPr>
      <w:hyperlink w:anchor="_Toc126226165" w:history="1">
        <w:r w:rsidR="00D432C5" w:rsidRPr="00D24DB2">
          <w:rPr>
            <w:rStyle w:val="Hyperlink"/>
          </w:rPr>
          <w:t>FGLANDFILL-AAAA</w:t>
        </w:r>
        <w:r w:rsidR="00D432C5">
          <w:rPr>
            <w:webHidden/>
          </w:rPr>
          <w:tab/>
        </w:r>
        <w:r w:rsidR="00D432C5">
          <w:rPr>
            <w:webHidden/>
          </w:rPr>
          <w:fldChar w:fldCharType="begin"/>
        </w:r>
        <w:r w:rsidR="00D432C5">
          <w:rPr>
            <w:webHidden/>
          </w:rPr>
          <w:instrText xml:space="preserve"> PAGEREF _Toc126226165 \h </w:instrText>
        </w:r>
        <w:r w:rsidR="00D432C5">
          <w:rPr>
            <w:webHidden/>
          </w:rPr>
        </w:r>
        <w:r w:rsidR="00D432C5">
          <w:rPr>
            <w:webHidden/>
          </w:rPr>
          <w:fldChar w:fldCharType="separate"/>
        </w:r>
        <w:r w:rsidR="00D432C5">
          <w:rPr>
            <w:webHidden/>
          </w:rPr>
          <w:t>25</w:t>
        </w:r>
        <w:r w:rsidR="00D432C5">
          <w:rPr>
            <w:webHidden/>
          </w:rPr>
          <w:fldChar w:fldCharType="end"/>
        </w:r>
      </w:hyperlink>
    </w:p>
    <w:p w14:paraId="67FC4D6D" w14:textId="433350B7" w:rsidR="00D432C5" w:rsidRDefault="00F0732A">
      <w:pPr>
        <w:pStyle w:val="TOC2"/>
        <w:rPr>
          <w:rFonts w:asciiTheme="minorHAnsi" w:eastAsiaTheme="minorEastAsia" w:hAnsiTheme="minorHAnsi" w:cstheme="minorBidi"/>
        </w:rPr>
      </w:pPr>
      <w:hyperlink w:anchor="_Toc126226166" w:history="1">
        <w:r w:rsidR="00D432C5" w:rsidRPr="00D24DB2">
          <w:rPr>
            <w:rStyle w:val="Hyperlink"/>
          </w:rPr>
          <w:t>FGACTIVECOLL-XXX</w:t>
        </w:r>
        <w:r w:rsidR="00D432C5">
          <w:rPr>
            <w:webHidden/>
          </w:rPr>
          <w:tab/>
        </w:r>
        <w:r w:rsidR="00D432C5">
          <w:rPr>
            <w:webHidden/>
          </w:rPr>
          <w:fldChar w:fldCharType="begin"/>
        </w:r>
        <w:r w:rsidR="00D432C5">
          <w:rPr>
            <w:webHidden/>
          </w:rPr>
          <w:instrText xml:space="preserve"> PAGEREF _Toc126226166 \h </w:instrText>
        </w:r>
        <w:r w:rsidR="00D432C5">
          <w:rPr>
            <w:webHidden/>
          </w:rPr>
        </w:r>
        <w:r w:rsidR="00D432C5">
          <w:rPr>
            <w:webHidden/>
          </w:rPr>
          <w:fldChar w:fldCharType="separate"/>
        </w:r>
        <w:r w:rsidR="00D432C5">
          <w:rPr>
            <w:webHidden/>
          </w:rPr>
          <w:t>31</w:t>
        </w:r>
        <w:r w:rsidR="00D432C5">
          <w:rPr>
            <w:webHidden/>
          </w:rPr>
          <w:fldChar w:fldCharType="end"/>
        </w:r>
      </w:hyperlink>
    </w:p>
    <w:p w14:paraId="55334270" w14:textId="422D119E" w:rsidR="00D432C5" w:rsidRDefault="00F0732A">
      <w:pPr>
        <w:pStyle w:val="TOC2"/>
        <w:rPr>
          <w:rFonts w:asciiTheme="minorHAnsi" w:eastAsiaTheme="minorEastAsia" w:hAnsiTheme="minorHAnsi" w:cstheme="minorBidi"/>
        </w:rPr>
      </w:pPr>
      <w:hyperlink w:anchor="_Toc126226167" w:history="1">
        <w:r w:rsidR="00D432C5" w:rsidRPr="00D24DB2">
          <w:rPr>
            <w:rStyle w:val="Hyperlink"/>
            <w:bCs/>
            <w:iCs/>
          </w:rPr>
          <w:t>FGACTIVECOLL-AAAA</w:t>
        </w:r>
        <w:r w:rsidR="00D432C5">
          <w:rPr>
            <w:webHidden/>
          </w:rPr>
          <w:tab/>
        </w:r>
        <w:r w:rsidR="00D432C5">
          <w:rPr>
            <w:webHidden/>
          </w:rPr>
          <w:fldChar w:fldCharType="begin"/>
        </w:r>
        <w:r w:rsidR="00D432C5">
          <w:rPr>
            <w:webHidden/>
          </w:rPr>
          <w:instrText xml:space="preserve"> PAGEREF _Toc126226167 \h </w:instrText>
        </w:r>
        <w:r w:rsidR="00D432C5">
          <w:rPr>
            <w:webHidden/>
          </w:rPr>
        </w:r>
        <w:r w:rsidR="00D432C5">
          <w:rPr>
            <w:webHidden/>
          </w:rPr>
          <w:fldChar w:fldCharType="separate"/>
        </w:r>
        <w:r w:rsidR="00D432C5">
          <w:rPr>
            <w:webHidden/>
          </w:rPr>
          <w:t>35</w:t>
        </w:r>
        <w:r w:rsidR="00D432C5">
          <w:rPr>
            <w:webHidden/>
          </w:rPr>
          <w:fldChar w:fldCharType="end"/>
        </w:r>
      </w:hyperlink>
    </w:p>
    <w:p w14:paraId="2A88957C" w14:textId="42060284" w:rsidR="00D432C5" w:rsidRDefault="00F0732A">
      <w:pPr>
        <w:pStyle w:val="TOC2"/>
        <w:rPr>
          <w:rFonts w:asciiTheme="minorHAnsi" w:eastAsiaTheme="minorEastAsia" w:hAnsiTheme="minorHAnsi" w:cstheme="minorBidi"/>
        </w:rPr>
      </w:pPr>
      <w:hyperlink w:anchor="_Toc126226168" w:history="1">
        <w:r w:rsidR="00D432C5" w:rsidRPr="00D24DB2">
          <w:rPr>
            <w:rStyle w:val="Hyperlink"/>
          </w:rPr>
          <w:t>FGOPENFLARE-XXX</w:t>
        </w:r>
        <w:r w:rsidR="00D432C5">
          <w:rPr>
            <w:webHidden/>
          </w:rPr>
          <w:tab/>
        </w:r>
        <w:r w:rsidR="00D432C5">
          <w:rPr>
            <w:webHidden/>
          </w:rPr>
          <w:fldChar w:fldCharType="begin"/>
        </w:r>
        <w:r w:rsidR="00D432C5">
          <w:rPr>
            <w:webHidden/>
          </w:rPr>
          <w:instrText xml:space="preserve"> PAGEREF _Toc126226168 \h </w:instrText>
        </w:r>
        <w:r w:rsidR="00D432C5">
          <w:rPr>
            <w:webHidden/>
          </w:rPr>
        </w:r>
        <w:r w:rsidR="00D432C5">
          <w:rPr>
            <w:webHidden/>
          </w:rPr>
          <w:fldChar w:fldCharType="separate"/>
        </w:r>
        <w:r w:rsidR="00D432C5">
          <w:rPr>
            <w:webHidden/>
          </w:rPr>
          <w:t>43</w:t>
        </w:r>
        <w:r w:rsidR="00D432C5">
          <w:rPr>
            <w:webHidden/>
          </w:rPr>
          <w:fldChar w:fldCharType="end"/>
        </w:r>
      </w:hyperlink>
    </w:p>
    <w:p w14:paraId="54DB84DF" w14:textId="0335B50A" w:rsidR="00D432C5" w:rsidRDefault="00F0732A">
      <w:pPr>
        <w:pStyle w:val="TOC2"/>
        <w:rPr>
          <w:rFonts w:asciiTheme="minorHAnsi" w:eastAsiaTheme="minorEastAsia" w:hAnsiTheme="minorHAnsi" w:cstheme="minorBidi"/>
        </w:rPr>
      </w:pPr>
      <w:hyperlink w:anchor="_Toc126226169" w:history="1">
        <w:r w:rsidR="00D432C5" w:rsidRPr="00D24DB2">
          <w:rPr>
            <w:rStyle w:val="Hyperlink"/>
            <w:bCs/>
            <w:iCs/>
          </w:rPr>
          <w:t>FGOPENFLARE-AAAA</w:t>
        </w:r>
        <w:r w:rsidR="00D432C5">
          <w:rPr>
            <w:webHidden/>
          </w:rPr>
          <w:tab/>
        </w:r>
        <w:r w:rsidR="00D432C5">
          <w:rPr>
            <w:webHidden/>
          </w:rPr>
          <w:fldChar w:fldCharType="begin"/>
        </w:r>
        <w:r w:rsidR="00D432C5">
          <w:rPr>
            <w:webHidden/>
          </w:rPr>
          <w:instrText xml:space="preserve"> PAGEREF _Toc126226169 \h </w:instrText>
        </w:r>
        <w:r w:rsidR="00D432C5">
          <w:rPr>
            <w:webHidden/>
          </w:rPr>
        </w:r>
        <w:r w:rsidR="00D432C5">
          <w:rPr>
            <w:webHidden/>
          </w:rPr>
          <w:fldChar w:fldCharType="separate"/>
        </w:r>
        <w:r w:rsidR="00D432C5">
          <w:rPr>
            <w:webHidden/>
          </w:rPr>
          <w:t>46</w:t>
        </w:r>
        <w:r w:rsidR="00D432C5">
          <w:rPr>
            <w:webHidden/>
          </w:rPr>
          <w:fldChar w:fldCharType="end"/>
        </w:r>
      </w:hyperlink>
    </w:p>
    <w:p w14:paraId="04853C27" w14:textId="2CB22E2B" w:rsidR="00D432C5" w:rsidRDefault="00F0732A">
      <w:pPr>
        <w:pStyle w:val="TOC2"/>
        <w:rPr>
          <w:rFonts w:asciiTheme="minorHAnsi" w:eastAsiaTheme="minorEastAsia" w:hAnsiTheme="minorHAnsi" w:cstheme="minorBidi"/>
        </w:rPr>
      </w:pPr>
      <w:hyperlink w:anchor="_Toc126226170" w:history="1">
        <w:r w:rsidR="00D432C5" w:rsidRPr="00D24DB2">
          <w:rPr>
            <w:rStyle w:val="Hyperlink"/>
          </w:rPr>
          <w:t>FGRULE290</w:t>
        </w:r>
        <w:r w:rsidR="00D432C5">
          <w:rPr>
            <w:webHidden/>
          </w:rPr>
          <w:tab/>
        </w:r>
        <w:r w:rsidR="00D432C5">
          <w:rPr>
            <w:webHidden/>
          </w:rPr>
          <w:fldChar w:fldCharType="begin"/>
        </w:r>
        <w:r w:rsidR="00D432C5">
          <w:rPr>
            <w:webHidden/>
          </w:rPr>
          <w:instrText xml:space="preserve"> PAGEREF _Toc126226170 \h </w:instrText>
        </w:r>
        <w:r w:rsidR="00D432C5">
          <w:rPr>
            <w:webHidden/>
          </w:rPr>
        </w:r>
        <w:r w:rsidR="00D432C5">
          <w:rPr>
            <w:webHidden/>
          </w:rPr>
          <w:fldChar w:fldCharType="separate"/>
        </w:r>
        <w:r w:rsidR="00D432C5">
          <w:rPr>
            <w:webHidden/>
          </w:rPr>
          <w:t>49</w:t>
        </w:r>
        <w:r w:rsidR="00D432C5">
          <w:rPr>
            <w:webHidden/>
          </w:rPr>
          <w:fldChar w:fldCharType="end"/>
        </w:r>
      </w:hyperlink>
    </w:p>
    <w:p w14:paraId="06614F2E" w14:textId="16C41C31" w:rsidR="00D432C5" w:rsidRDefault="00F0732A">
      <w:pPr>
        <w:pStyle w:val="TOC2"/>
        <w:rPr>
          <w:rFonts w:asciiTheme="minorHAnsi" w:eastAsiaTheme="minorEastAsia" w:hAnsiTheme="minorHAnsi" w:cstheme="minorBidi"/>
        </w:rPr>
      </w:pPr>
      <w:hyperlink w:anchor="_Toc126226171" w:history="1">
        <w:r w:rsidR="00D432C5" w:rsidRPr="00D24DB2">
          <w:rPr>
            <w:rStyle w:val="Hyperlink"/>
            <w:bCs/>
            <w:iCs/>
          </w:rPr>
          <w:t>FGCOLDCLEANERS</w:t>
        </w:r>
        <w:r w:rsidR="00D432C5">
          <w:rPr>
            <w:webHidden/>
          </w:rPr>
          <w:tab/>
        </w:r>
        <w:r w:rsidR="00D432C5">
          <w:rPr>
            <w:webHidden/>
          </w:rPr>
          <w:fldChar w:fldCharType="begin"/>
        </w:r>
        <w:r w:rsidR="00D432C5">
          <w:rPr>
            <w:webHidden/>
          </w:rPr>
          <w:instrText xml:space="preserve"> PAGEREF _Toc126226171 \h </w:instrText>
        </w:r>
        <w:r w:rsidR="00D432C5">
          <w:rPr>
            <w:webHidden/>
          </w:rPr>
        </w:r>
        <w:r w:rsidR="00D432C5">
          <w:rPr>
            <w:webHidden/>
          </w:rPr>
          <w:fldChar w:fldCharType="separate"/>
        </w:r>
        <w:r w:rsidR="00D432C5">
          <w:rPr>
            <w:webHidden/>
          </w:rPr>
          <w:t>52</w:t>
        </w:r>
        <w:r w:rsidR="00D432C5">
          <w:rPr>
            <w:webHidden/>
          </w:rPr>
          <w:fldChar w:fldCharType="end"/>
        </w:r>
      </w:hyperlink>
    </w:p>
    <w:p w14:paraId="5E27553A" w14:textId="08AF4C18" w:rsidR="00D432C5" w:rsidRDefault="00F0732A">
      <w:pPr>
        <w:pStyle w:val="TOC1"/>
        <w:rPr>
          <w:rFonts w:asciiTheme="minorHAnsi" w:eastAsiaTheme="minorEastAsia" w:hAnsiTheme="minorHAnsi" w:cstheme="minorBidi"/>
          <w:b w:val="0"/>
          <w:noProof/>
        </w:rPr>
      </w:pPr>
      <w:hyperlink w:anchor="_Toc126226172" w:history="1">
        <w:r w:rsidR="00D432C5" w:rsidRPr="00D24DB2">
          <w:rPr>
            <w:rStyle w:val="Hyperlink"/>
            <w:noProof/>
          </w:rPr>
          <w:t>E.  NON-APPLICABLE REQUIREMENTS</w:t>
        </w:r>
        <w:r w:rsidR="00D432C5">
          <w:rPr>
            <w:noProof/>
            <w:webHidden/>
          </w:rPr>
          <w:tab/>
        </w:r>
        <w:r w:rsidR="00D432C5">
          <w:rPr>
            <w:noProof/>
            <w:webHidden/>
          </w:rPr>
          <w:fldChar w:fldCharType="begin"/>
        </w:r>
        <w:r w:rsidR="00D432C5">
          <w:rPr>
            <w:noProof/>
            <w:webHidden/>
          </w:rPr>
          <w:instrText xml:space="preserve"> PAGEREF _Toc126226172 \h </w:instrText>
        </w:r>
        <w:r w:rsidR="00D432C5">
          <w:rPr>
            <w:noProof/>
            <w:webHidden/>
          </w:rPr>
        </w:r>
        <w:r w:rsidR="00D432C5">
          <w:rPr>
            <w:noProof/>
            <w:webHidden/>
          </w:rPr>
          <w:fldChar w:fldCharType="separate"/>
        </w:r>
        <w:r w:rsidR="00D432C5">
          <w:rPr>
            <w:noProof/>
            <w:webHidden/>
          </w:rPr>
          <w:t>55</w:t>
        </w:r>
        <w:r w:rsidR="00D432C5">
          <w:rPr>
            <w:noProof/>
            <w:webHidden/>
          </w:rPr>
          <w:fldChar w:fldCharType="end"/>
        </w:r>
      </w:hyperlink>
    </w:p>
    <w:p w14:paraId="25FD70C8" w14:textId="6AB21533" w:rsidR="00D432C5" w:rsidRDefault="00F0732A">
      <w:pPr>
        <w:pStyle w:val="TOC1"/>
        <w:rPr>
          <w:rFonts w:asciiTheme="minorHAnsi" w:eastAsiaTheme="minorEastAsia" w:hAnsiTheme="minorHAnsi" w:cstheme="minorBidi"/>
          <w:b w:val="0"/>
          <w:noProof/>
        </w:rPr>
      </w:pPr>
      <w:hyperlink w:anchor="_Toc126226173" w:history="1">
        <w:r w:rsidR="00D432C5" w:rsidRPr="00D24DB2">
          <w:rPr>
            <w:rStyle w:val="Hyperlink"/>
            <w:noProof/>
            <w:kern w:val="28"/>
          </w:rPr>
          <w:t>APPENDICES</w:t>
        </w:r>
        <w:r w:rsidR="00D432C5">
          <w:rPr>
            <w:noProof/>
            <w:webHidden/>
          </w:rPr>
          <w:tab/>
        </w:r>
        <w:r w:rsidR="00D432C5">
          <w:rPr>
            <w:noProof/>
            <w:webHidden/>
          </w:rPr>
          <w:fldChar w:fldCharType="begin"/>
        </w:r>
        <w:r w:rsidR="00D432C5">
          <w:rPr>
            <w:noProof/>
            <w:webHidden/>
          </w:rPr>
          <w:instrText xml:space="preserve"> PAGEREF _Toc126226173 \h </w:instrText>
        </w:r>
        <w:r w:rsidR="00D432C5">
          <w:rPr>
            <w:noProof/>
            <w:webHidden/>
          </w:rPr>
        </w:r>
        <w:r w:rsidR="00D432C5">
          <w:rPr>
            <w:noProof/>
            <w:webHidden/>
          </w:rPr>
          <w:fldChar w:fldCharType="separate"/>
        </w:r>
        <w:r w:rsidR="00D432C5">
          <w:rPr>
            <w:noProof/>
            <w:webHidden/>
          </w:rPr>
          <w:t>56</w:t>
        </w:r>
        <w:r w:rsidR="00D432C5">
          <w:rPr>
            <w:noProof/>
            <w:webHidden/>
          </w:rPr>
          <w:fldChar w:fldCharType="end"/>
        </w:r>
      </w:hyperlink>
    </w:p>
    <w:p w14:paraId="06DC72EA" w14:textId="1D5539F7" w:rsidR="00D432C5" w:rsidRDefault="00F0732A">
      <w:pPr>
        <w:pStyle w:val="TOC2"/>
        <w:rPr>
          <w:rFonts w:asciiTheme="minorHAnsi" w:eastAsiaTheme="minorEastAsia" w:hAnsiTheme="minorHAnsi" w:cstheme="minorBidi"/>
        </w:rPr>
      </w:pPr>
      <w:hyperlink w:anchor="_Toc126226174" w:history="1">
        <w:r w:rsidR="00D432C5" w:rsidRPr="00D24DB2">
          <w:rPr>
            <w:rStyle w:val="Hyperlink"/>
          </w:rPr>
          <w:t>Appendix 1.  Acronyms and Abbreviations</w:t>
        </w:r>
        <w:r w:rsidR="00D432C5">
          <w:rPr>
            <w:webHidden/>
          </w:rPr>
          <w:tab/>
        </w:r>
        <w:r w:rsidR="00D432C5">
          <w:rPr>
            <w:webHidden/>
          </w:rPr>
          <w:fldChar w:fldCharType="begin"/>
        </w:r>
        <w:r w:rsidR="00D432C5">
          <w:rPr>
            <w:webHidden/>
          </w:rPr>
          <w:instrText xml:space="preserve"> PAGEREF _Toc126226174 \h </w:instrText>
        </w:r>
        <w:r w:rsidR="00D432C5">
          <w:rPr>
            <w:webHidden/>
          </w:rPr>
        </w:r>
        <w:r w:rsidR="00D432C5">
          <w:rPr>
            <w:webHidden/>
          </w:rPr>
          <w:fldChar w:fldCharType="separate"/>
        </w:r>
        <w:r w:rsidR="00D432C5">
          <w:rPr>
            <w:webHidden/>
          </w:rPr>
          <w:t>56</w:t>
        </w:r>
        <w:r w:rsidR="00D432C5">
          <w:rPr>
            <w:webHidden/>
          </w:rPr>
          <w:fldChar w:fldCharType="end"/>
        </w:r>
      </w:hyperlink>
    </w:p>
    <w:p w14:paraId="52312EB5" w14:textId="64F8798E" w:rsidR="00D432C5" w:rsidRDefault="00F0732A">
      <w:pPr>
        <w:pStyle w:val="TOC2"/>
        <w:rPr>
          <w:rFonts w:asciiTheme="minorHAnsi" w:eastAsiaTheme="minorEastAsia" w:hAnsiTheme="minorHAnsi" w:cstheme="minorBidi"/>
        </w:rPr>
      </w:pPr>
      <w:hyperlink w:anchor="_Toc126226175" w:history="1">
        <w:r w:rsidR="00D432C5" w:rsidRPr="00D24DB2">
          <w:rPr>
            <w:rStyle w:val="Hyperlink"/>
            <w:bCs/>
          </w:rPr>
          <w:t>Appendix 2.  Schedule of Compliance</w:t>
        </w:r>
        <w:r w:rsidR="00D432C5">
          <w:rPr>
            <w:webHidden/>
          </w:rPr>
          <w:tab/>
        </w:r>
        <w:r w:rsidR="00D432C5">
          <w:rPr>
            <w:webHidden/>
          </w:rPr>
          <w:fldChar w:fldCharType="begin"/>
        </w:r>
        <w:r w:rsidR="00D432C5">
          <w:rPr>
            <w:webHidden/>
          </w:rPr>
          <w:instrText xml:space="preserve"> PAGEREF _Toc126226175 \h </w:instrText>
        </w:r>
        <w:r w:rsidR="00D432C5">
          <w:rPr>
            <w:webHidden/>
          </w:rPr>
        </w:r>
        <w:r w:rsidR="00D432C5">
          <w:rPr>
            <w:webHidden/>
          </w:rPr>
          <w:fldChar w:fldCharType="separate"/>
        </w:r>
        <w:r w:rsidR="00D432C5">
          <w:rPr>
            <w:webHidden/>
          </w:rPr>
          <w:t>57</w:t>
        </w:r>
        <w:r w:rsidR="00D432C5">
          <w:rPr>
            <w:webHidden/>
          </w:rPr>
          <w:fldChar w:fldCharType="end"/>
        </w:r>
      </w:hyperlink>
    </w:p>
    <w:p w14:paraId="43D9BC55" w14:textId="2218EABB" w:rsidR="00D432C5" w:rsidRDefault="00F0732A">
      <w:pPr>
        <w:pStyle w:val="TOC2"/>
        <w:rPr>
          <w:rFonts w:asciiTheme="minorHAnsi" w:eastAsiaTheme="minorEastAsia" w:hAnsiTheme="minorHAnsi" w:cstheme="minorBidi"/>
        </w:rPr>
      </w:pPr>
      <w:hyperlink w:anchor="_Toc126226176" w:history="1">
        <w:r w:rsidR="00D432C5" w:rsidRPr="00D24DB2">
          <w:rPr>
            <w:rStyle w:val="Hyperlink"/>
          </w:rPr>
          <w:t>Appendix 3.  Monitoring Requirements</w:t>
        </w:r>
        <w:r w:rsidR="00D432C5">
          <w:rPr>
            <w:webHidden/>
          </w:rPr>
          <w:tab/>
        </w:r>
        <w:r w:rsidR="00D432C5">
          <w:rPr>
            <w:webHidden/>
          </w:rPr>
          <w:fldChar w:fldCharType="begin"/>
        </w:r>
        <w:r w:rsidR="00D432C5">
          <w:rPr>
            <w:webHidden/>
          </w:rPr>
          <w:instrText xml:space="preserve"> PAGEREF _Toc126226176 \h </w:instrText>
        </w:r>
        <w:r w:rsidR="00D432C5">
          <w:rPr>
            <w:webHidden/>
          </w:rPr>
        </w:r>
        <w:r w:rsidR="00D432C5">
          <w:rPr>
            <w:webHidden/>
          </w:rPr>
          <w:fldChar w:fldCharType="separate"/>
        </w:r>
        <w:r w:rsidR="00D432C5">
          <w:rPr>
            <w:webHidden/>
          </w:rPr>
          <w:t>57</w:t>
        </w:r>
        <w:r w:rsidR="00D432C5">
          <w:rPr>
            <w:webHidden/>
          </w:rPr>
          <w:fldChar w:fldCharType="end"/>
        </w:r>
      </w:hyperlink>
    </w:p>
    <w:p w14:paraId="131AD5E9" w14:textId="5248C099" w:rsidR="00D432C5" w:rsidRDefault="00F0732A">
      <w:pPr>
        <w:pStyle w:val="TOC2"/>
        <w:rPr>
          <w:rFonts w:asciiTheme="minorHAnsi" w:eastAsiaTheme="minorEastAsia" w:hAnsiTheme="minorHAnsi" w:cstheme="minorBidi"/>
        </w:rPr>
      </w:pPr>
      <w:hyperlink w:anchor="_Toc126226177" w:history="1">
        <w:r w:rsidR="00D432C5" w:rsidRPr="00D24DB2">
          <w:rPr>
            <w:rStyle w:val="Hyperlink"/>
          </w:rPr>
          <w:t>Appendix 4.  Recordkeeping</w:t>
        </w:r>
        <w:r w:rsidR="00D432C5">
          <w:rPr>
            <w:webHidden/>
          </w:rPr>
          <w:tab/>
        </w:r>
        <w:r w:rsidR="00D432C5">
          <w:rPr>
            <w:webHidden/>
          </w:rPr>
          <w:fldChar w:fldCharType="begin"/>
        </w:r>
        <w:r w:rsidR="00D432C5">
          <w:rPr>
            <w:webHidden/>
          </w:rPr>
          <w:instrText xml:space="preserve"> PAGEREF _Toc126226177 \h </w:instrText>
        </w:r>
        <w:r w:rsidR="00D432C5">
          <w:rPr>
            <w:webHidden/>
          </w:rPr>
        </w:r>
        <w:r w:rsidR="00D432C5">
          <w:rPr>
            <w:webHidden/>
          </w:rPr>
          <w:fldChar w:fldCharType="separate"/>
        </w:r>
        <w:r w:rsidR="00D432C5">
          <w:rPr>
            <w:webHidden/>
          </w:rPr>
          <w:t>57</w:t>
        </w:r>
        <w:r w:rsidR="00D432C5">
          <w:rPr>
            <w:webHidden/>
          </w:rPr>
          <w:fldChar w:fldCharType="end"/>
        </w:r>
      </w:hyperlink>
    </w:p>
    <w:p w14:paraId="078CF4A2" w14:textId="744B2E0A" w:rsidR="00D432C5" w:rsidRDefault="00F0732A">
      <w:pPr>
        <w:pStyle w:val="TOC2"/>
        <w:rPr>
          <w:rFonts w:asciiTheme="minorHAnsi" w:eastAsiaTheme="minorEastAsia" w:hAnsiTheme="minorHAnsi" w:cstheme="minorBidi"/>
        </w:rPr>
      </w:pPr>
      <w:hyperlink w:anchor="_Toc126226178" w:history="1">
        <w:r w:rsidR="00D432C5" w:rsidRPr="00D24DB2">
          <w:rPr>
            <w:rStyle w:val="Hyperlink"/>
          </w:rPr>
          <w:t>Appendix 5.  Testing Procedures</w:t>
        </w:r>
        <w:r w:rsidR="00D432C5">
          <w:rPr>
            <w:webHidden/>
          </w:rPr>
          <w:tab/>
        </w:r>
        <w:r w:rsidR="00D432C5">
          <w:rPr>
            <w:webHidden/>
          </w:rPr>
          <w:fldChar w:fldCharType="begin"/>
        </w:r>
        <w:r w:rsidR="00D432C5">
          <w:rPr>
            <w:webHidden/>
          </w:rPr>
          <w:instrText xml:space="preserve"> PAGEREF _Toc126226178 \h </w:instrText>
        </w:r>
        <w:r w:rsidR="00D432C5">
          <w:rPr>
            <w:webHidden/>
          </w:rPr>
        </w:r>
        <w:r w:rsidR="00D432C5">
          <w:rPr>
            <w:webHidden/>
          </w:rPr>
          <w:fldChar w:fldCharType="separate"/>
        </w:r>
        <w:r w:rsidR="00D432C5">
          <w:rPr>
            <w:webHidden/>
          </w:rPr>
          <w:t>57</w:t>
        </w:r>
        <w:r w:rsidR="00D432C5">
          <w:rPr>
            <w:webHidden/>
          </w:rPr>
          <w:fldChar w:fldCharType="end"/>
        </w:r>
      </w:hyperlink>
    </w:p>
    <w:p w14:paraId="4591AC0A" w14:textId="5E461185" w:rsidR="00D432C5" w:rsidRDefault="00F0732A">
      <w:pPr>
        <w:pStyle w:val="TOC2"/>
        <w:rPr>
          <w:rFonts w:asciiTheme="minorHAnsi" w:eastAsiaTheme="minorEastAsia" w:hAnsiTheme="minorHAnsi" w:cstheme="minorBidi"/>
        </w:rPr>
      </w:pPr>
      <w:hyperlink w:anchor="_Toc126226179" w:history="1">
        <w:r w:rsidR="00D432C5" w:rsidRPr="00D24DB2">
          <w:rPr>
            <w:rStyle w:val="Hyperlink"/>
          </w:rPr>
          <w:t>Appendix 6.  Permits to Install</w:t>
        </w:r>
        <w:r w:rsidR="00D432C5">
          <w:rPr>
            <w:webHidden/>
          </w:rPr>
          <w:tab/>
        </w:r>
        <w:r w:rsidR="00D432C5">
          <w:rPr>
            <w:webHidden/>
          </w:rPr>
          <w:fldChar w:fldCharType="begin"/>
        </w:r>
        <w:r w:rsidR="00D432C5">
          <w:rPr>
            <w:webHidden/>
          </w:rPr>
          <w:instrText xml:space="preserve"> PAGEREF _Toc126226179 \h </w:instrText>
        </w:r>
        <w:r w:rsidR="00D432C5">
          <w:rPr>
            <w:webHidden/>
          </w:rPr>
        </w:r>
        <w:r w:rsidR="00D432C5">
          <w:rPr>
            <w:webHidden/>
          </w:rPr>
          <w:fldChar w:fldCharType="separate"/>
        </w:r>
        <w:r w:rsidR="00D432C5">
          <w:rPr>
            <w:webHidden/>
          </w:rPr>
          <w:t>57</w:t>
        </w:r>
        <w:r w:rsidR="00D432C5">
          <w:rPr>
            <w:webHidden/>
          </w:rPr>
          <w:fldChar w:fldCharType="end"/>
        </w:r>
      </w:hyperlink>
    </w:p>
    <w:p w14:paraId="0081D686" w14:textId="5E82996B" w:rsidR="00D432C5" w:rsidRDefault="00F0732A">
      <w:pPr>
        <w:pStyle w:val="TOC2"/>
        <w:rPr>
          <w:rFonts w:asciiTheme="minorHAnsi" w:eastAsiaTheme="minorEastAsia" w:hAnsiTheme="minorHAnsi" w:cstheme="minorBidi"/>
        </w:rPr>
      </w:pPr>
      <w:hyperlink w:anchor="_Toc126226180" w:history="1">
        <w:r w:rsidR="00D432C5" w:rsidRPr="00D24DB2">
          <w:rPr>
            <w:rStyle w:val="Hyperlink"/>
          </w:rPr>
          <w:t>Appendix 7.  Emission Calculations</w:t>
        </w:r>
        <w:r w:rsidR="00D432C5">
          <w:rPr>
            <w:webHidden/>
          </w:rPr>
          <w:tab/>
        </w:r>
        <w:r w:rsidR="00D432C5">
          <w:rPr>
            <w:webHidden/>
          </w:rPr>
          <w:fldChar w:fldCharType="begin"/>
        </w:r>
        <w:r w:rsidR="00D432C5">
          <w:rPr>
            <w:webHidden/>
          </w:rPr>
          <w:instrText xml:space="preserve"> PAGEREF _Toc126226180 \h </w:instrText>
        </w:r>
        <w:r w:rsidR="00D432C5">
          <w:rPr>
            <w:webHidden/>
          </w:rPr>
        </w:r>
        <w:r w:rsidR="00D432C5">
          <w:rPr>
            <w:webHidden/>
          </w:rPr>
          <w:fldChar w:fldCharType="separate"/>
        </w:r>
        <w:r w:rsidR="00D432C5">
          <w:rPr>
            <w:webHidden/>
          </w:rPr>
          <w:t>57</w:t>
        </w:r>
        <w:r w:rsidR="00D432C5">
          <w:rPr>
            <w:webHidden/>
          </w:rPr>
          <w:fldChar w:fldCharType="end"/>
        </w:r>
      </w:hyperlink>
    </w:p>
    <w:p w14:paraId="100F92D2" w14:textId="0754BC73" w:rsidR="00D432C5" w:rsidRDefault="00F0732A">
      <w:pPr>
        <w:pStyle w:val="TOC2"/>
        <w:rPr>
          <w:rFonts w:asciiTheme="minorHAnsi" w:eastAsiaTheme="minorEastAsia" w:hAnsiTheme="minorHAnsi" w:cstheme="minorBidi"/>
        </w:rPr>
      </w:pPr>
      <w:hyperlink w:anchor="_Toc126226181" w:history="1">
        <w:r w:rsidR="00D432C5" w:rsidRPr="00D24DB2">
          <w:rPr>
            <w:rStyle w:val="Hyperlink"/>
          </w:rPr>
          <w:t>Appendix 8.  Reporting</w:t>
        </w:r>
        <w:r w:rsidR="00D432C5">
          <w:rPr>
            <w:webHidden/>
          </w:rPr>
          <w:tab/>
        </w:r>
        <w:r w:rsidR="00D432C5">
          <w:rPr>
            <w:webHidden/>
          </w:rPr>
          <w:fldChar w:fldCharType="begin"/>
        </w:r>
        <w:r w:rsidR="00D432C5">
          <w:rPr>
            <w:webHidden/>
          </w:rPr>
          <w:instrText xml:space="preserve"> PAGEREF _Toc126226181 \h </w:instrText>
        </w:r>
        <w:r w:rsidR="00D432C5">
          <w:rPr>
            <w:webHidden/>
          </w:rPr>
        </w:r>
        <w:r w:rsidR="00D432C5">
          <w:rPr>
            <w:webHidden/>
          </w:rPr>
          <w:fldChar w:fldCharType="separate"/>
        </w:r>
        <w:r w:rsidR="00D432C5">
          <w:rPr>
            <w:webHidden/>
          </w:rPr>
          <w:t>61</w:t>
        </w:r>
        <w:r w:rsidR="00D432C5">
          <w:rPr>
            <w:webHidden/>
          </w:rPr>
          <w:fldChar w:fldCharType="end"/>
        </w:r>
      </w:hyperlink>
    </w:p>
    <w:p w14:paraId="40804859" w14:textId="4FEBF525" w:rsidR="00D432C5" w:rsidRDefault="00F0732A">
      <w:pPr>
        <w:pStyle w:val="TOC2"/>
        <w:rPr>
          <w:rFonts w:asciiTheme="minorHAnsi" w:eastAsiaTheme="minorEastAsia" w:hAnsiTheme="minorHAnsi" w:cstheme="minorBidi"/>
        </w:rPr>
      </w:pPr>
      <w:hyperlink w:anchor="_Toc126226182" w:history="1">
        <w:r w:rsidR="00D432C5" w:rsidRPr="00D24DB2">
          <w:rPr>
            <w:rStyle w:val="Hyperlink"/>
          </w:rPr>
          <w:t>Appendix 9.  Odor Management Plan</w:t>
        </w:r>
        <w:r w:rsidR="00D432C5">
          <w:rPr>
            <w:webHidden/>
          </w:rPr>
          <w:tab/>
        </w:r>
        <w:r w:rsidR="00D432C5">
          <w:rPr>
            <w:webHidden/>
          </w:rPr>
          <w:fldChar w:fldCharType="begin"/>
        </w:r>
        <w:r w:rsidR="00D432C5">
          <w:rPr>
            <w:webHidden/>
          </w:rPr>
          <w:instrText xml:space="preserve"> PAGEREF _Toc126226182 \h </w:instrText>
        </w:r>
        <w:r w:rsidR="00D432C5">
          <w:rPr>
            <w:webHidden/>
          </w:rPr>
        </w:r>
        <w:r w:rsidR="00D432C5">
          <w:rPr>
            <w:webHidden/>
          </w:rPr>
          <w:fldChar w:fldCharType="separate"/>
        </w:r>
        <w:r w:rsidR="00D432C5">
          <w:rPr>
            <w:webHidden/>
          </w:rPr>
          <w:t>61</w:t>
        </w:r>
        <w:r w:rsidR="00D432C5">
          <w:rPr>
            <w:webHidden/>
          </w:rPr>
          <w:fldChar w:fldCharType="end"/>
        </w:r>
      </w:hyperlink>
    </w:p>
    <w:p w14:paraId="6E321B2D" w14:textId="14645D4E" w:rsidR="004566C7" w:rsidRDefault="0053776A" w:rsidP="002F4C64">
      <w:pPr>
        <w:rPr>
          <w:b/>
          <w:szCs w:val="22"/>
        </w:rPr>
      </w:pPr>
      <w:r>
        <w:rPr>
          <w:b/>
          <w:szCs w:val="22"/>
        </w:rPr>
        <w:fldChar w:fldCharType="end"/>
      </w:r>
    </w:p>
    <w:p w14:paraId="073B5263" w14:textId="226D7F2B" w:rsidR="00C2618F" w:rsidRPr="0002090A" w:rsidRDefault="004566C7" w:rsidP="00866F29">
      <w:pPr>
        <w:jc w:val="center"/>
        <w:rPr>
          <w:b/>
          <w:bCs/>
          <w:sz w:val="28"/>
          <w:szCs w:val="28"/>
        </w:rPr>
      </w:pPr>
      <w:r>
        <w:rPr>
          <w:b/>
          <w:szCs w:val="22"/>
        </w:rPr>
        <w:br w:type="page"/>
      </w:r>
      <w:bookmarkStart w:id="13" w:name="_Toc1453501"/>
      <w:r w:rsidR="00C2618F" w:rsidRPr="0002090A">
        <w:rPr>
          <w:b/>
          <w:bCs/>
          <w:sz w:val="28"/>
          <w:szCs w:val="28"/>
        </w:rPr>
        <w:lastRenderedPageBreak/>
        <w:t>AUTHORITY AND ENFORCEABILITY</w:t>
      </w:r>
      <w:bookmarkEnd w:id="13"/>
    </w:p>
    <w:p w14:paraId="09D444AF" w14:textId="77777777" w:rsidR="00FA25C4" w:rsidRDefault="00FA25C4" w:rsidP="00C2618F">
      <w:pPr>
        <w:jc w:val="both"/>
        <w:rPr>
          <w:szCs w:val="22"/>
        </w:rPr>
      </w:pPr>
    </w:p>
    <w:p w14:paraId="2F5BA133" w14:textId="77777777" w:rsidR="007718C6" w:rsidRDefault="007718C6" w:rsidP="00C2618F">
      <w:pPr>
        <w:jc w:val="both"/>
        <w:rPr>
          <w:szCs w:val="22"/>
        </w:rPr>
      </w:pPr>
    </w:p>
    <w:p w14:paraId="69440122"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0EC6CDC" w14:textId="77777777" w:rsidR="00C2618F" w:rsidRPr="006A1190" w:rsidRDefault="00C2618F" w:rsidP="00C2618F">
      <w:pPr>
        <w:jc w:val="both"/>
        <w:rPr>
          <w:szCs w:val="22"/>
        </w:rPr>
      </w:pPr>
    </w:p>
    <w:p w14:paraId="3919294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550B434" w14:textId="77777777" w:rsidR="00C2618F" w:rsidRDefault="00C2618F" w:rsidP="00C2618F">
      <w:pPr>
        <w:jc w:val="both"/>
        <w:rPr>
          <w:szCs w:val="22"/>
        </w:rPr>
      </w:pPr>
    </w:p>
    <w:p w14:paraId="541DDF98"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917A69C" w14:textId="77777777" w:rsidR="00C2618F" w:rsidRDefault="00C2618F" w:rsidP="00C2618F">
      <w:pPr>
        <w:jc w:val="both"/>
        <w:rPr>
          <w:szCs w:val="22"/>
        </w:rPr>
      </w:pPr>
    </w:p>
    <w:p w14:paraId="3B5F60B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50E7FEF" w14:textId="77777777" w:rsidR="00C2618F" w:rsidRDefault="00C2618F" w:rsidP="00C2618F">
      <w:pPr>
        <w:jc w:val="both"/>
        <w:rPr>
          <w:rFonts w:cs="Arial"/>
          <w:szCs w:val="22"/>
        </w:rPr>
      </w:pPr>
    </w:p>
    <w:p w14:paraId="284ECEC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25FE27D" w14:textId="77777777" w:rsidR="00C2618F" w:rsidRPr="006A1190" w:rsidRDefault="00C2618F" w:rsidP="00C2618F">
      <w:pPr>
        <w:jc w:val="both"/>
        <w:rPr>
          <w:rFonts w:cs="Arial"/>
          <w:szCs w:val="22"/>
        </w:rPr>
      </w:pPr>
    </w:p>
    <w:p w14:paraId="6380BDB5" w14:textId="77777777" w:rsidR="00C2618F" w:rsidRPr="006A1190" w:rsidRDefault="00C2618F" w:rsidP="00C2618F">
      <w:pPr>
        <w:rPr>
          <w:szCs w:val="22"/>
        </w:rPr>
      </w:pPr>
    </w:p>
    <w:p w14:paraId="5CFAC2F6" w14:textId="77777777" w:rsidR="002B2132" w:rsidRDefault="002B2132" w:rsidP="00C2618F">
      <w:pPr>
        <w:rPr>
          <w:szCs w:val="22"/>
        </w:rPr>
      </w:pPr>
    </w:p>
    <w:p w14:paraId="1B163B06" w14:textId="77777777" w:rsidR="0081525C" w:rsidRDefault="002B2132" w:rsidP="0081525C">
      <w:bookmarkStart w:id="14" w:name="_Toc1453503"/>
      <w:r>
        <w:br w:type="page"/>
      </w:r>
    </w:p>
    <w:p w14:paraId="3EE31EFC" w14:textId="77777777" w:rsidR="005420E5" w:rsidRDefault="005E5399" w:rsidP="00CE44D8">
      <w:pPr>
        <w:pStyle w:val="Heading1"/>
      </w:pPr>
      <w:bookmarkStart w:id="15" w:name="_Toc126226142"/>
      <w:r>
        <w:lastRenderedPageBreak/>
        <w:t xml:space="preserve">A.  GENERAL </w:t>
      </w:r>
      <w:bookmarkEnd w:id="14"/>
      <w:r w:rsidR="00E9713D">
        <w:t>CONDITIONS</w:t>
      </w:r>
      <w:bookmarkEnd w:id="15"/>
    </w:p>
    <w:p w14:paraId="2A28802A" w14:textId="77777777" w:rsidR="00E9713D" w:rsidRPr="00E9713D" w:rsidRDefault="00E9713D" w:rsidP="00E9713D"/>
    <w:p w14:paraId="6EC9A432"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26226143"/>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8AD034E" w14:textId="77777777" w:rsidR="00D160DB" w:rsidRPr="00DF6609" w:rsidRDefault="00D160DB" w:rsidP="00D160DB">
      <w:pPr>
        <w:jc w:val="both"/>
        <w:rPr>
          <w:rFonts w:cs="Arial"/>
          <w:sz w:val="20"/>
        </w:rPr>
      </w:pPr>
    </w:p>
    <w:p w14:paraId="3064ABF7"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125FA66" w14:textId="77777777" w:rsidR="00A018D7" w:rsidRPr="00F21983" w:rsidRDefault="00A018D7" w:rsidP="00854153">
      <w:pPr>
        <w:jc w:val="both"/>
        <w:rPr>
          <w:rFonts w:cs="Arial"/>
          <w:sz w:val="20"/>
        </w:rPr>
      </w:pPr>
    </w:p>
    <w:p w14:paraId="4903E276"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513A6AE" w14:textId="77777777" w:rsidR="00F6033B" w:rsidRDefault="00F6033B" w:rsidP="0012743F">
      <w:pPr>
        <w:pStyle w:val="ListParagraph"/>
        <w:ind w:left="0"/>
        <w:rPr>
          <w:rFonts w:cs="Arial"/>
          <w:sz w:val="20"/>
        </w:rPr>
      </w:pPr>
    </w:p>
    <w:p w14:paraId="4DEE2492"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3FDDA31"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26226144"/>
      <w:r w:rsidRPr="0075518C">
        <w:rPr>
          <w:sz w:val="22"/>
          <w:szCs w:val="22"/>
        </w:rPr>
        <w:t xml:space="preserve">General </w:t>
      </w:r>
      <w:bookmarkEnd w:id="36"/>
      <w:bookmarkEnd w:id="37"/>
      <w:r w:rsidR="00E9713D" w:rsidRPr="0075518C">
        <w:rPr>
          <w:sz w:val="22"/>
          <w:szCs w:val="22"/>
        </w:rPr>
        <w:t>Provisions</w:t>
      </w:r>
      <w:bookmarkEnd w:id="38"/>
    </w:p>
    <w:p w14:paraId="7CA86BE1" w14:textId="77777777" w:rsidR="00AB10F1" w:rsidRPr="00DF6609" w:rsidRDefault="00AB10F1" w:rsidP="00AB10F1">
      <w:pPr>
        <w:jc w:val="both"/>
        <w:rPr>
          <w:rFonts w:cs="Arial"/>
          <w:sz w:val="20"/>
        </w:rPr>
      </w:pPr>
    </w:p>
    <w:p w14:paraId="643F8E0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5385C9C" w14:textId="77777777" w:rsidR="00AB10F1" w:rsidRPr="00F21983" w:rsidRDefault="00AB10F1" w:rsidP="00AB10F1">
      <w:pPr>
        <w:jc w:val="both"/>
        <w:rPr>
          <w:rFonts w:cs="Arial"/>
          <w:sz w:val="20"/>
        </w:rPr>
      </w:pPr>
    </w:p>
    <w:p w14:paraId="0E45C41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25812E54" w14:textId="77777777" w:rsidR="00AB10F1" w:rsidRPr="00F21983" w:rsidRDefault="00AB10F1" w:rsidP="00AB10F1">
      <w:pPr>
        <w:jc w:val="both"/>
        <w:rPr>
          <w:rFonts w:cs="Arial"/>
          <w:sz w:val="20"/>
        </w:rPr>
      </w:pPr>
    </w:p>
    <w:p w14:paraId="67DB234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CE56808" w14:textId="77777777" w:rsidR="008D6E4D" w:rsidRPr="00F21983" w:rsidRDefault="008D6E4D" w:rsidP="00AB10F1">
      <w:pPr>
        <w:jc w:val="both"/>
        <w:rPr>
          <w:rFonts w:cs="Arial"/>
          <w:sz w:val="20"/>
        </w:rPr>
      </w:pPr>
    </w:p>
    <w:p w14:paraId="67D4E3CE"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D343B10"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07CABDDE"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7E2943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A5DB08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74A89C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1957E5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F1D065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789ABB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78DA9F5" w14:textId="77777777" w:rsidR="008D6E4D" w:rsidRPr="00F21983" w:rsidRDefault="008D6E4D" w:rsidP="00AB10F1">
      <w:pPr>
        <w:jc w:val="both"/>
        <w:rPr>
          <w:rFonts w:cs="Arial"/>
          <w:sz w:val="20"/>
        </w:rPr>
      </w:pPr>
    </w:p>
    <w:p w14:paraId="30BDD600"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DC7881A"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ABD3FEF" w14:textId="77777777" w:rsidR="00DA6C16" w:rsidRPr="00F21983" w:rsidRDefault="00DA6C16" w:rsidP="00DA6C16">
      <w:pPr>
        <w:jc w:val="both"/>
        <w:rPr>
          <w:rFonts w:cs="Arial"/>
          <w:sz w:val="20"/>
        </w:rPr>
      </w:pPr>
    </w:p>
    <w:p w14:paraId="794AA2A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F4E6038" w14:textId="77777777" w:rsidR="008D6E4D" w:rsidRPr="00F21983" w:rsidRDefault="008D6E4D" w:rsidP="00AB10F1">
      <w:pPr>
        <w:jc w:val="both"/>
        <w:rPr>
          <w:rFonts w:cs="Arial"/>
          <w:sz w:val="20"/>
        </w:rPr>
      </w:pPr>
    </w:p>
    <w:p w14:paraId="3CCE1AE3"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9EA4870" w14:textId="77777777" w:rsidR="00DC22AE" w:rsidRPr="00F21983" w:rsidRDefault="00DC22AE" w:rsidP="00AB10F1">
      <w:pPr>
        <w:jc w:val="both"/>
        <w:rPr>
          <w:rFonts w:cs="Arial"/>
          <w:sz w:val="20"/>
        </w:rPr>
      </w:pPr>
    </w:p>
    <w:p w14:paraId="3BE9BF96"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26226145"/>
      <w:r w:rsidRPr="0075518C">
        <w:rPr>
          <w:sz w:val="22"/>
          <w:szCs w:val="22"/>
        </w:rPr>
        <w:t>Equipment &amp; Design</w:t>
      </w:r>
      <w:bookmarkEnd w:id="39"/>
    </w:p>
    <w:p w14:paraId="1167C199" w14:textId="77777777" w:rsidR="00A675AC" w:rsidRPr="00DF6609" w:rsidRDefault="00A675AC" w:rsidP="00AB10F1">
      <w:pPr>
        <w:jc w:val="both"/>
        <w:rPr>
          <w:rFonts w:cs="Arial"/>
          <w:sz w:val="20"/>
        </w:rPr>
      </w:pPr>
    </w:p>
    <w:p w14:paraId="547AD7D5"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07B6EAA3" w14:textId="77777777" w:rsidR="00DC22AE" w:rsidRPr="00F21983" w:rsidRDefault="00DC22AE" w:rsidP="00AB10F1">
      <w:pPr>
        <w:jc w:val="both"/>
        <w:rPr>
          <w:rFonts w:cs="Arial"/>
          <w:sz w:val="20"/>
        </w:rPr>
      </w:pPr>
    </w:p>
    <w:p w14:paraId="0F54240B"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9F76FA5" w14:textId="77777777" w:rsidR="00DC22AE" w:rsidRPr="00F21983" w:rsidRDefault="00DC22AE" w:rsidP="00AB10F1">
      <w:pPr>
        <w:jc w:val="both"/>
        <w:rPr>
          <w:rFonts w:cs="Arial"/>
          <w:sz w:val="20"/>
        </w:rPr>
      </w:pPr>
    </w:p>
    <w:p w14:paraId="1482E8E2"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26226146"/>
      <w:r w:rsidRPr="0075518C">
        <w:rPr>
          <w:sz w:val="22"/>
          <w:szCs w:val="22"/>
        </w:rPr>
        <w:t>Emission Limits</w:t>
      </w:r>
      <w:bookmarkEnd w:id="40"/>
    </w:p>
    <w:p w14:paraId="7D2CD4B4" w14:textId="77777777" w:rsidR="002E3875" w:rsidRPr="00F21983" w:rsidRDefault="002E3875" w:rsidP="00AB10F1">
      <w:pPr>
        <w:jc w:val="both"/>
        <w:rPr>
          <w:rFonts w:cs="Arial"/>
          <w:sz w:val="20"/>
        </w:rPr>
      </w:pPr>
    </w:p>
    <w:p w14:paraId="3BE8FCD8"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7438C34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0A79E2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96C376E" w14:textId="77777777" w:rsidR="007E32BB" w:rsidRDefault="007E32BB" w:rsidP="0012743F">
      <w:pPr>
        <w:jc w:val="both"/>
        <w:rPr>
          <w:rFonts w:cs="Arial"/>
          <w:sz w:val="20"/>
        </w:rPr>
      </w:pPr>
    </w:p>
    <w:p w14:paraId="4797664E"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63C952E" w14:textId="77777777" w:rsidR="00FB53C0" w:rsidRPr="00F21983" w:rsidRDefault="00FB53C0" w:rsidP="00AB10F1">
      <w:pPr>
        <w:jc w:val="both"/>
        <w:rPr>
          <w:rFonts w:cs="Arial"/>
          <w:sz w:val="20"/>
        </w:rPr>
      </w:pPr>
    </w:p>
    <w:p w14:paraId="2D33CD3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753B59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2169D45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7404FFAC" w14:textId="77777777" w:rsidR="00105176" w:rsidRDefault="00105176" w:rsidP="0012743F">
      <w:pPr>
        <w:jc w:val="both"/>
        <w:rPr>
          <w:rFonts w:cs="Arial"/>
          <w:sz w:val="20"/>
        </w:rPr>
      </w:pPr>
    </w:p>
    <w:p w14:paraId="7ED16E67"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26226147"/>
      <w:r w:rsidRPr="0075518C">
        <w:rPr>
          <w:sz w:val="22"/>
          <w:szCs w:val="22"/>
        </w:rPr>
        <w:t>Testing/Sampling</w:t>
      </w:r>
      <w:bookmarkEnd w:id="41"/>
    </w:p>
    <w:p w14:paraId="43856E9D" w14:textId="77777777" w:rsidR="00FB53C0" w:rsidRPr="00F21983" w:rsidRDefault="00FB53C0" w:rsidP="00AB10F1">
      <w:pPr>
        <w:jc w:val="both"/>
        <w:rPr>
          <w:rFonts w:cs="Arial"/>
          <w:sz w:val="20"/>
        </w:rPr>
      </w:pPr>
    </w:p>
    <w:p w14:paraId="70F146FD"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733D3C76" w14:textId="77777777" w:rsidR="00ED74CC" w:rsidRPr="00F21983" w:rsidRDefault="00ED74CC" w:rsidP="00AB10F1">
      <w:pPr>
        <w:jc w:val="both"/>
        <w:rPr>
          <w:rFonts w:cs="Arial"/>
          <w:sz w:val="20"/>
        </w:rPr>
      </w:pPr>
    </w:p>
    <w:p w14:paraId="0F457215"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63642CD" w14:textId="77777777" w:rsidR="00ED74CC" w:rsidRPr="00F21983" w:rsidRDefault="00ED74CC" w:rsidP="00BA5CC0">
      <w:pPr>
        <w:jc w:val="both"/>
        <w:rPr>
          <w:rFonts w:cs="Arial"/>
          <w:sz w:val="20"/>
        </w:rPr>
      </w:pPr>
    </w:p>
    <w:p w14:paraId="1AADB50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50584AA" w14:textId="77777777" w:rsidR="00D41714" w:rsidRDefault="00774B98" w:rsidP="00ED74CC">
      <w:pPr>
        <w:jc w:val="both"/>
        <w:rPr>
          <w:rFonts w:cs="Arial"/>
          <w:sz w:val="20"/>
        </w:rPr>
      </w:pPr>
      <w:r>
        <w:rPr>
          <w:rFonts w:cs="Arial"/>
          <w:sz w:val="20"/>
        </w:rPr>
        <w:br w:type="page"/>
      </w:r>
    </w:p>
    <w:p w14:paraId="0FBF2210"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26226148"/>
      <w:r w:rsidRPr="0075518C">
        <w:rPr>
          <w:sz w:val="22"/>
          <w:szCs w:val="22"/>
        </w:rPr>
        <w:lastRenderedPageBreak/>
        <w:t>Monitoring/Recordkeeping</w:t>
      </w:r>
      <w:bookmarkEnd w:id="42"/>
    </w:p>
    <w:p w14:paraId="328A6B0C" w14:textId="77777777" w:rsidR="00D41714" w:rsidRPr="00DF6609" w:rsidRDefault="00D41714" w:rsidP="00D41714">
      <w:pPr>
        <w:numPr>
          <w:ilvl w:val="12"/>
          <w:numId w:val="0"/>
        </w:numPr>
        <w:ind w:left="432" w:hanging="432"/>
        <w:jc w:val="both"/>
        <w:rPr>
          <w:rFonts w:cs="Arial"/>
          <w:sz w:val="20"/>
        </w:rPr>
      </w:pPr>
    </w:p>
    <w:p w14:paraId="03397DC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4F9B340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026D5BF"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CE2C08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200C119"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1FCD5EA"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BA7592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E153E7D" w14:textId="77777777" w:rsidR="00B8547B" w:rsidRPr="00DF6609" w:rsidRDefault="00B8547B" w:rsidP="00D41714">
      <w:pPr>
        <w:numPr>
          <w:ilvl w:val="12"/>
          <w:numId w:val="0"/>
        </w:numPr>
        <w:ind w:left="432" w:hanging="432"/>
        <w:jc w:val="both"/>
        <w:rPr>
          <w:rFonts w:cs="Arial"/>
          <w:sz w:val="20"/>
        </w:rPr>
      </w:pPr>
    </w:p>
    <w:p w14:paraId="600AEFCA"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E9E02EF" w14:textId="77777777" w:rsidR="006D2EFC" w:rsidRPr="00F21983" w:rsidRDefault="006D2EFC" w:rsidP="00D41714">
      <w:pPr>
        <w:numPr>
          <w:ilvl w:val="12"/>
          <w:numId w:val="0"/>
        </w:numPr>
        <w:ind w:left="432" w:hanging="432"/>
        <w:jc w:val="both"/>
        <w:rPr>
          <w:rFonts w:cs="Arial"/>
          <w:sz w:val="20"/>
        </w:rPr>
      </w:pPr>
    </w:p>
    <w:p w14:paraId="2EE3498A"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26226149"/>
      <w:r w:rsidRPr="0075518C">
        <w:rPr>
          <w:sz w:val="22"/>
          <w:szCs w:val="22"/>
        </w:rPr>
        <w:t>Certification</w:t>
      </w:r>
      <w:r w:rsidR="00A92A65" w:rsidRPr="0075518C">
        <w:rPr>
          <w:sz w:val="22"/>
          <w:szCs w:val="22"/>
        </w:rPr>
        <w:t xml:space="preserve"> &amp; Reporting</w:t>
      </w:r>
      <w:bookmarkEnd w:id="43"/>
    </w:p>
    <w:p w14:paraId="60890E3E" w14:textId="77777777" w:rsidR="006D2EFC" w:rsidRPr="00F21983" w:rsidRDefault="006D2EFC" w:rsidP="00D41714">
      <w:pPr>
        <w:numPr>
          <w:ilvl w:val="12"/>
          <w:numId w:val="0"/>
        </w:numPr>
        <w:ind w:left="432" w:hanging="432"/>
        <w:jc w:val="both"/>
        <w:rPr>
          <w:rFonts w:cs="Arial"/>
          <w:sz w:val="20"/>
        </w:rPr>
      </w:pPr>
    </w:p>
    <w:p w14:paraId="04F45BE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D779985" w14:textId="77777777" w:rsidR="00C36162" w:rsidRPr="00F21983" w:rsidRDefault="00C36162" w:rsidP="00D41714">
      <w:pPr>
        <w:numPr>
          <w:ilvl w:val="12"/>
          <w:numId w:val="0"/>
        </w:numPr>
        <w:ind w:left="432" w:hanging="432"/>
        <w:jc w:val="both"/>
        <w:rPr>
          <w:rFonts w:cs="Arial"/>
          <w:sz w:val="20"/>
        </w:rPr>
      </w:pPr>
    </w:p>
    <w:p w14:paraId="604957E9"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8BE6241" w14:textId="77777777" w:rsidR="00C36162" w:rsidRPr="00F21983" w:rsidRDefault="00C36162" w:rsidP="00C36162">
      <w:pPr>
        <w:numPr>
          <w:ilvl w:val="12"/>
          <w:numId w:val="0"/>
        </w:numPr>
        <w:ind w:left="432" w:hanging="432"/>
        <w:jc w:val="both"/>
        <w:rPr>
          <w:rFonts w:cs="Arial"/>
          <w:sz w:val="20"/>
        </w:rPr>
      </w:pPr>
    </w:p>
    <w:p w14:paraId="3ACC44E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97D5F43" w14:textId="77777777" w:rsidR="00C36162" w:rsidRPr="00F21983" w:rsidRDefault="00C36162" w:rsidP="00D41714">
      <w:pPr>
        <w:numPr>
          <w:ilvl w:val="12"/>
          <w:numId w:val="0"/>
        </w:numPr>
        <w:ind w:left="432" w:hanging="432"/>
        <w:jc w:val="both"/>
        <w:rPr>
          <w:rFonts w:cs="Arial"/>
          <w:sz w:val="20"/>
        </w:rPr>
      </w:pPr>
    </w:p>
    <w:p w14:paraId="69BC7065"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D30B17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015668B"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600BB870"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3CAF87A4"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4F36815"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78ECCEBC"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FC3EBB9"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0A36E191" w14:textId="77777777" w:rsidR="00C36162" w:rsidRPr="00F21983" w:rsidRDefault="00C36162" w:rsidP="00D41714">
      <w:pPr>
        <w:numPr>
          <w:ilvl w:val="12"/>
          <w:numId w:val="0"/>
        </w:numPr>
        <w:ind w:left="432" w:hanging="432"/>
        <w:jc w:val="both"/>
        <w:rPr>
          <w:rFonts w:cs="Arial"/>
          <w:sz w:val="20"/>
        </w:rPr>
      </w:pPr>
    </w:p>
    <w:p w14:paraId="7678247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7A1C7459" w14:textId="77777777" w:rsidR="00B4545F" w:rsidRPr="00F21983" w:rsidRDefault="00B4545F" w:rsidP="00BA5CC0">
      <w:pPr>
        <w:numPr>
          <w:ilvl w:val="12"/>
          <w:numId w:val="0"/>
        </w:numPr>
        <w:jc w:val="both"/>
        <w:rPr>
          <w:rFonts w:cs="Arial"/>
          <w:sz w:val="20"/>
        </w:rPr>
      </w:pPr>
    </w:p>
    <w:p w14:paraId="30A8694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7DC8943" w14:textId="77777777" w:rsidR="00A92A65" w:rsidRPr="00F21983" w:rsidRDefault="00A92A65" w:rsidP="00BA5CC0">
      <w:pPr>
        <w:numPr>
          <w:ilvl w:val="12"/>
          <w:numId w:val="0"/>
        </w:numPr>
        <w:jc w:val="both"/>
        <w:rPr>
          <w:rFonts w:cs="Arial"/>
          <w:sz w:val="20"/>
        </w:rPr>
      </w:pPr>
    </w:p>
    <w:p w14:paraId="728AA475"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4BD40388" w14:textId="77777777" w:rsidR="001F3E8E" w:rsidRPr="00F21983" w:rsidRDefault="001F3E8E" w:rsidP="00D41714">
      <w:pPr>
        <w:numPr>
          <w:ilvl w:val="12"/>
          <w:numId w:val="0"/>
        </w:numPr>
        <w:ind w:left="432" w:hanging="432"/>
        <w:jc w:val="both"/>
        <w:rPr>
          <w:rFonts w:cs="Arial"/>
          <w:sz w:val="20"/>
        </w:rPr>
      </w:pPr>
    </w:p>
    <w:p w14:paraId="1F9848F5"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26226150"/>
      <w:r w:rsidRPr="0075518C">
        <w:rPr>
          <w:sz w:val="22"/>
          <w:szCs w:val="22"/>
        </w:rPr>
        <w:t>Permit Shield</w:t>
      </w:r>
      <w:bookmarkEnd w:id="44"/>
    </w:p>
    <w:p w14:paraId="30339C99" w14:textId="77777777" w:rsidR="001F3E8E" w:rsidRPr="00DF6609" w:rsidRDefault="001F3E8E" w:rsidP="00D41714">
      <w:pPr>
        <w:numPr>
          <w:ilvl w:val="12"/>
          <w:numId w:val="0"/>
        </w:numPr>
        <w:ind w:left="432" w:hanging="432"/>
        <w:jc w:val="both"/>
        <w:rPr>
          <w:rFonts w:cs="Arial"/>
          <w:sz w:val="20"/>
        </w:rPr>
      </w:pPr>
    </w:p>
    <w:p w14:paraId="470B58E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195E35B1"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E3E7B60"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E0FF4EE" w14:textId="77777777" w:rsidR="0006736C" w:rsidRPr="00F21983" w:rsidRDefault="0006736C" w:rsidP="0006736C">
      <w:pPr>
        <w:numPr>
          <w:ilvl w:val="12"/>
          <w:numId w:val="0"/>
        </w:numPr>
        <w:ind w:left="432" w:hanging="432"/>
        <w:jc w:val="both"/>
        <w:rPr>
          <w:rFonts w:cs="Arial"/>
          <w:sz w:val="20"/>
        </w:rPr>
      </w:pPr>
    </w:p>
    <w:p w14:paraId="55342D3F"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DB89B1C" w14:textId="77777777" w:rsidR="0006736C" w:rsidRPr="00F21983" w:rsidRDefault="0006736C" w:rsidP="0006736C">
      <w:pPr>
        <w:numPr>
          <w:ilvl w:val="12"/>
          <w:numId w:val="0"/>
        </w:numPr>
        <w:ind w:left="432" w:hanging="432"/>
        <w:jc w:val="both"/>
        <w:rPr>
          <w:rFonts w:cs="Arial"/>
          <w:sz w:val="20"/>
        </w:rPr>
      </w:pPr>
    </w:p>
    <w:p w14:paraId="3E23571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CD1DA7C"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49B7B6EA"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7F11031"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606F1D4" w14:textId="77777777" w:rsidR="0006736C" w:rsidRPr="004D007B" w:rsidRDefault="0006736C" w:rsidP="00B85BA1">
      <w:pPr>
        <w:pStyle w:val="ListParagraph"/>
        <w:numPr>
          <w:ilvl w:val="0"/>
          <w:numId w:val="25"/>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33783D8A" w14:textId="77777777" w:rsidR="0006736C" w:rsidRPr="00F21983" w:rsidRDefault="0006736C" w:rsidP="0006736C">
      <w:pPr>
        <w:numPr>
          <w:ilvl w:val="12"/>
          <w:numId w:val="0"/>
        </w:numPr>
        <w:ind w:left="432" w:hanging="432"/>
        <w:jc w:val="both"/>
        <w:rPr>
          <w:rFonts w:cs="Arial"/>
          <w:sz w:val="20"/>
        </w:rPr>
      </w:pPr>
    </w:p>
    <w:p w14:paraId="26DDA3B6" w14:textId="77777777" w:rsidR="0006736C" w:rsidRPr="00F21983" w:rsidRDefault="0006736C" w:rsidP="00B85BA1">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FDE4906" w14:textId="77777777" w:rsidR="0006736C" w:rsidRPr="00F21983" w:rsidRDefault="00C8324B" w:rsidP="00B85BA1">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DA41EBB" w14:textId="77777777" w:rsidR="0006736C" w:rsidRPr="00F21983" w:rsidRDefault="000E2596" w:rsidP="00B85BA1">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C3BC494" w14:textId="77777777" w:rsidR="0006736C" w:rsidRPr="00F21983" w:rsidRDefault="0006736C" w:rsidP="00B85BA1">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BF110AB" w14:textId="77777777" w:rsidR="0006736C" w:rsidRPr="00F21983" w:rsidRDefault="0006736C" w:rsidP="00B85BA1">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A196516" w14:textId="77777777" w:rsidR="0006736C" w:rsidRPr="00F21983" w:rsidRDefault="0006736C" w:rsidP="00B85BA1">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B47C54C" w14:textId="77777777" w:rsidR="0006736C" w:rsidRPr="00F21983" w:rsidRDefault="0006736C" w:rsidP="0006736C">
      <w:pPr>
        <w:numPr>
          <w:ilvl w:val="12"/>
          <w:numId w:val="0"/>
        </w:numPr>
        <w:ind w:left="432" w:hanging="432"/>
        <w:jc w:val="both"/>
        <w:rPr>
          <w:rFonts w:cs="Arial"/>
          <w:sz w:val="20"/>
        </w:rPr>
      </w:pPr>
    </w:p>
    <w:p w14:paraId="6B68D950" w14:textId="77777777" w:rsidR="0006736C" w:rsidRPr="00F21983" w:rsidRDefault="0006736C" w:rsidP="00B85BA1">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065B0B3" w14:textId="77777777" w:rsidR="0006736C" w:rsidRPr="00F21983" w:rsidRDefault="0006736C" w:rsidP="00D41714">
      <w:pPr>
        <w:numPr>
          <w:ilvl w:val="12"/>
          <w:numId w:val="0"/>
        </w:numPr>
        <w:ind w:left="432" w:hanging="432"/>
        <w:jc w:val="both"/>
        <w:rPr>
          <w:rFonts w:cs="Arial"/>
          <w:sz w:val="20"/>
        </w:rPr>
      </w:pPr>
    </w:p>
    <w:p w14:paraId="48388663"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26226151"/>
      <w:r w:rsidRPr="0075518C">
        <w:rPr>
          <w:sz w:val="22"/>
          <w:szCs w:val="22"/>
        </w:rPr>
        <w:t>Revisions</w:t>
      </w:r>
      <w:bookmarkEnd w:id="45"/>
    </w:p>
    <w:p w14:paraId="3B88691E" w14:textId="77777777" w:rsidR="005D48FB" w:rsidRPr="00F21983" w:rsidRDefault="005D48FB" w:rsidP="00D41714">
      <w:pPr>
        <w:numPr>
          <w:ilvl w:val="12"/>
          <w:numId w:val="0"/>
        </w:numPr>
        <w:ind w:left="432" w:hanging="432"/>
        <w:jc w:val="both"/>
        <w:rPr>
          <w:rFonts w:cs="Arial"/>
          <w:sz w:val="20"/>
        </w:rPr>
      </w:pPr>
    </w:p>
    <w:p w14:paraId="7B3585FA" w14:textId="77777777" w:rsidR="00A1146D" w:rsidRPr="00F21983" w:rsidRDefault="00A1146D" w:rsidP="00B85BA1">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F61BF1B" w14:textId="77777777" w:rsidR="00A1146D" w:rsidRPr="00F21983" w:rsidRDefault="00A1146D" w:rsidP="00C44C61">
      <w:pPr>
        <w:jc w:val="both"/>
        <w:rPr>
          <w:rFonts w:cs="Arial"/>
          <w:spacing w:val="-3"/>
          <w:sz w:val="20"/>
        </w:rPr>
      </w:pPr>
    </w:p>
    <w:p w14:paraId="73ED4F3D" w14:textId="77777777" w:rsidR="00D41714" w:rsidRPr="00F21983" w:rsidRDefault="00D41714" w:rsidP="00B85BA1">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205CE98" w14:textId="77777777" w:rsidR="00D41714" w:rsidRPr="00F21983" w:rsidRDefault="00D41714" w:rsidP="00C44C61">
      <w:pPr>
        <w:numPr>
          <w:ilvl w:val="12"/>
          <w:numId w:val="0"/>
        </w:numPr>
        <w:jc w:val="both"/>
        <w:rPr>
          <w:rFonts w:cs="Arial"/>
          <w:sz w:val="20"/>
        </w:rPr>
      </w:pPr>
    </w:p>
    <w:p w14:paraId="63D38BBC" w14:textId="77777777" w:rsidR="004568E6" w:rsidRPr="00FF072F" w:rsidRDefault="004568E6" w:rsidP="00B85BA1">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5A4A881" w14:textId="77777777" w:rsidR="002806DC" w:rsidRPr="00FF072F" w:rsidRDefault="002806DC" w:rsidP="00C44C61">
      <w:pPr>
        <w:autoSpaceDE w:val="0"/>
        <w:autoSpaceDN w:val="0"/>
        <w:adjustRightInd w:val="0"/>
        <w:jc w:val="both"/>
        <w:rPr>
          <w:rFonts w:cs="Arial"/>
          <w:sz w:val="20"/>
        </w:rPr>
      </w:pPr>
    </w:p>
    <w:p w14:paraId="58E12458" w14:textId="77777777" w:rsidR="002806DC" w:rsidRPr="00FF072F" w:rsidRDefault="006A66DA" w:rsidP="00B85BA1">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503C28BF" w14:textId="77777777" w:rsidR="002806DC" w:rsidRPr="00FF072F" w:rsidRDefault="002806DC" w:rsidP="00C44C61">
      <w:pPr>
        <w:jc w:val="both"/>
        <w:rPr>
          <w:rFonts w:cs="Arial"/>
          <w:sz w:val="20"/>
        </w:rPr>
      </w:pPr>
    </w:p>
    <w:p w14:paraId="2EF40CFE"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26226152"/>
      <w:proofErr w:type="spellStart"/>
      <w:r w:rsidRPr="0075518C">
        <w:rPr>
          <w:sz w:val="22"/>
          <w:szCs w:val="22"/>
        </w:rPr>
        <w:t>Reopenings</w:t>
      </w:r>
      <w:bookmarkEnd w:id="46"/>
      <w:proofErr w:type="spellEnd"/>
    </w:p>
    <w:p w14:paraId="63A32B70" w14:textId="77777777" w:rsidR="004649EF" w:rsidRPr="00752D7A" w:rsidRDefault="004649EF" w:rsidP="00DC22AE">
      <w:pPr>
        <w:jc w:val="both"/>
        <w:rPr>
          <w:rFonts w:cs="Arial"/>
          <w:szCs w:val="22"/>
        </w:rPr>
      </w:pPr>
    </w:p>
    <w:p w14:paraId="05C64640" w14:textId="77777777" w:rsidR="004649EF" w:rsidRPr="00F21983" w:rsidRDefault="004649EF" w:rsidP="00B85BA1">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281C192" w14:textId="77777777" w:rsidR="004649EF" w:rsidRPr="00F21983" w:rsidRDefault="004649EF" w:rsidP="00B85BA1">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66EBB9FB" w14:textId="77777777" w:rsidR="004649EF" w:rsidRPr="00F21983" w:rsidRDefault="004649EF" w:rsidP="00B85BA1">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C4AB802" w14:textId="77777777" w:rsidR="004649EF" w:rsidRPr="00F21983" w:rsidRDefault="004649EF" w:rsidP="00B85BA1">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9821F28" w14:textId="77777777" w:rsidR="004649EF" w:rsidRPr="00F21983" w:rsidRDefault="004649EF" w:rsidP="00B85BA1">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FF23A3D" w14:textId="77777777" w:rsidR="004649EF" w:rsidRPr="00F21983" w:rsidRDefault="00C17B92" w:rsidP="00DC22AE">
      <w:pPr>
        <w:jc w:val="both"/>
        <w:rPr>
          <w:rFonts w:cs="Arial"/>
          <w:sz w:val="20"/>
        </w:rPr>
      </w:pPr>
      <w:r>
        <w:rPr>
          <w:rFonts w:cs="Arial"/>
          <w:sz w:val="20"/>
        </w:rPr>
        <w:br w:type="page"/>
      </w:r>
    </w:p>
    <w:p w14:paraId="3AB127E7"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26226153"/>
      <w:r w:rsidRPr="0075518C">
        <w:rPr>
          <w:sz w:val="22"/>
          <w:szCs w:val="22"/>
        </w:rPr>
        <w:lastRenderedPageBreak/>
        <w:t>Renewals</w:t>
      </w:r>
      <w:bookmarkEnd w:id="47"/>
    </w:p>
    <w:p w14:paraId="39549891" w14:textId="77777777" w:rsidR="004649EF" w:rsidRPr="005E3E6D" w:rsidRDefault="004649EF" w:rsidP="00DC22AE">
      <w:pPr>
        <w:jc w:val="both"/>
        <w:rPr>
          <w:rFonts w:cs="Arial"/>
          <w:sz w:val="20"/>
        </w:rPr>
      </w:pPr>
    </w:p>
    <w:p w14:paraId="7D6DCFBC" w14:textId="77777777" w:rsidR="00D41714" w:rsidRPr="005E3E6D" w:rsidRDefault="00D41714" w:rsidP="00B85BA1">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8C75010" w14:textId="77777777" w:rsidR="00D16CA9" w:rsidRPr="005E3E6D" w:rsidRDefault="00D16CA9" w:rsidP="00DC22AE">
      <w:pPr>
        <w:jc w:val="both"/>
        <w:rPr>
          <w:rFonts w:cs="Arial"/>
          <w:sz w:val="20"/>
        </w:rPr>
      </w:pPr>
    </w:p>
    <w:p w14:paraId="11575DE4"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26226154"/>
      <w:r w:rsidRPr="0075518C">
        <w:rPr>
          <w:bCs/>
          <w:sz w:val="22"/>
        </w:rPr>
        <w:t>Stratospheric Ozone Protection</w:t>
      </w:r>
      <w:bookmarkEnd w:id="48"/>
      <w:bookmarkEnd w:id="49"/>
      <w:bookmarkEnd w:id="50"/>
    </w:p>
    <w:p w14:paraId="5FB9B2D7" w14:textId="77777777" w:rsidR="00CE1923" w:rsidRPr="00F21983" w:rsidRDefault="00CE1923" w:rsidP="004F09CF">
      <w:pPr>
        <w:jc w:val="both"/>
        <w:rPr>
          <w:sz w:val="20"/>
        </w:rPr>
      </w:pPr>
    </w:p>
    <w:p w14:paraId="720ED917" w14:textId="77777777" w:rsidR="00396734" w:rsidRPr="002C152E" w:rsidRDefault="00395F98" w:rsidP="00B85BA1">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EAB3247" w14:textId="77777777" w:rsidR="00395F98" w:rsidRPr="00F21983" w:rsidRDefault="00395F98" w:rsidP="00395F98">
      <w:pPr>
        <w:rPr>
          <w:sz w:val="20"/>
        </w:rPr>
      </w:pPr>
    </w:p>
    <w:p w14:paraId="48B4AF6D" w14:textId="77777777" w:rsidR="00D41714" w:rsidRPr="00F21983" w:rsidRDefault="00D41714" w:rsidP="00B85BA1">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6BAB613" w14:textId="77777777" w:rsidR="00F557DA" w:rsidRPr="00F21983" w:rsidRDefault="00F557DA" w:rsidP="00DC22AE">
      <w:pPr>
        <w:jc w:val="both"/>
        <w:rPr>
          <w:rFonts w:cs="Arial"/>
          <w:sz w:val="20"/>
        </w:rPr>
      </w:pPr>
    </w:p>
    <w:p w14:paraId="53E7C9B2"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26226155"/>
      <w:r w:rsidRPr="0075518C">
        <w:rPr>
          <w:bCs/>
          <w:sz w:val="22"/>
        </w:rPr>
        <w:t>Risk Management Plan</w:t>
      </w:r>
      <w:bookmarkEnd w:id="51"/>
      <w:bookmarkEnd w:id="52"/>
      <w:bookmarkEnd w:id="53"/>
    </w:p>
    <w:p w14:paraId="7E31A6D9" w14:textId="77777777" w:rsidR="0075518C" w:rsidRPr="0075518C" w:rsidRDefault="0075518C" w:rsidP="004F09CF">
      <w:pPr>
        <w:jc w:val="both"/>
      </w:pPr>
    </w:p>
    <w:p w14:paraId="51DAD655" w14:textId="77777777" w:rsidR="00D41714" w:rsidRPr="00F21983" w:rsidRDefault="00D41714" w:rsidP="00B85BA1">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35D4C53" w14:textId="77777777" w:rsidR="00D41714" w:rsidRPr="00F21983" w:rsidRDefault="00D41714" w:rsidP="00D41714">
      <w:pPr>
        <w:numPr>
          <w:ilvl w:val="12"/>
          <w:numId w:val="0"/>
        </w:numPr>
        <w:ind w:left="432" w:hanging="432"/>
        <w:jc w:val="both"/>
        <w:rPr>
          <w:rFonts w:cs="Arial"/>
          <w:sz w:val="20"/>
        </w:rPr>
      </w:pPr>
    </w:p>
    <w:p w14:paraId="3D45F700" w14:textId="77777777" w:rsidR="00D41714" w:rsidRPr="00F21983" w:rsidRDefault="00D41714" w:rsidP="00B85BA1">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0219597" w14:textId="77777777" w:rsidR="00D41714" w:rsidRPr="00F21983" w:rsidRDefault="00D41714" w:rsidP="00B85BA1">
      <w:pPr>
        <w:numPr>
          <w:ilvl w:val="1"/>
          <w:numId w:val="20"/>
        </w:numPr>
        <w:jc w:val="both"/>
        <w:rPr>
          <w:rFonts w:cs="Arial"/>
          <w:sz w:val="20"/>
        </w:rPr>
      </w:pPr>
      <w:r w:rsidRPr="00F21983">
        <w:rPr>
          <w:rFonts w:cs="Arial"/>
          <w:sz w:val="20"/>
        </w:rPr>
        <w:t>June 21, 1999,</w:t>
      </w:r>
    </w:p>
    <w:p w14:paraId="63748C7B" w14:textId="77777777" w:rsidR="00D41714" w:rsidRPr="00F21983" w:rsidRDefault="00D41714" w:rsidP="00B85BA1">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93E4798" w14:textId="77777777" w:rsidR="00D41714" w:rsidRPr="00F21983" w:rsidRDefault="00C44C61" w:rsidP="00B85BA1">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54D3DD4" w14:textId="77777777" w:rsidR="00D41714" w:rsidRPr="00F21983" w:rsidRDefault="00D41714" w:rsidP="00D41714">
      <w:pPr>
        <w:numPr>
          <w:ilvl w:val="12"/>
          <w:numId w:val="0"/>
        </w:numPr>
        <w:ind w:left="432" w:hanging="432"/>
        <w:jc w:val="both"/>
        <w:rPr>
          <w:rFonts w:cs="Arial"/>
          <w:sz w:val="20"/>
        </w:rPr>
      </w:pPr>
    </w:p>
    <w:p w14:paraId="6F49BCEA" w14:textId="77777777" w:rsidR="00D41714" w:rsidRPr="00F21983" w:rsidRDefault="00D41714" w:rsidP="00B85BA1">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AE1411C" w14:textId="77777777" w:rsidR="00D41714" w:rsidRPr="00F21983" w:rsidRDefault="00D41714" w:rsidP="00D41714">
      <w:pPr>
        <w:numPr>
          <w:ilvl w:val="12"/>
          <w:numId w:val="0"/>
        </w:numPr>
        <w:ind w:left="432" w:hanging="432"/>
        <w:jc w:val="both"/>
        <w:rPr>
          <w:rFonts w:cs="Arial"/>
          <w:sz w:val="20"/>
        </w:rPr>
      </w:pPr>
    </w:p>
    <w:p w14:paraId="2E8BC2CA" w14:textId="77777777" w:rsidR="00D41714" w:rsidRPr="00F21983" w:rsidRDefault="00D41714" w:rsidP="00B85BA1">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2BC7D59" w14:textId="77777777" w:rsidR="00D41714" w:rsidRPr="007713F1" w:rsidRDefault="00D41714" w:rsidP="004F09CF">
      <w:pPr>
        <w:numPr>
          <w:ilvl w:val="12"/>
          <w:numId w:val="0"/>
        </w:numPr>
        <w:ind w:left="432" w:hanging="432"/>
        <w:jc w:val="both"/>
        <w:rPr>
          <w:rFonts w:cs="Arial"/>
          <w:sz w:val="20"/>
        </w:rPr>
      </w:pPr>
    </w:p>
    <w:p w14:paraId="5421A17D" w14:textId="77777777" w:rsidR="00F557DA" w:rsidRPr="00A02310" w:rsidRDefault="00F557DA" w:rsidP="0075518C">
      <w:pPr>
        <w:pStyle w:val="Heading2"/>
        <w:numPr>
          <w:ilvl w:val="0"/>
          <w:numId w:val="0"/>
        </w:numPr>
        <w:jc w:val="left"/>
        <w:rPr>
          <w:b w:val="0"/>
          <w:bCs/>
          <w:sz w:val="22"/>
        </w:rPr>
      </w:pPr>
      <w:bookmarkStart w:id="54" w:name="_Toc126226156"/>
      <w:r w:rsidRPr="0075518C">
        <w:rPr>
          <w:bCs/>
          <w:sz w:val="22"/>
        </w:rPr>
        <w:t>Emission Trading</w:t>
      </w:r>
      <w:bookmarkEnd w:id="54"/>
    </w:p>
    <w:p w14:paraId="293D104E" w14:textId="77777777" w:rsidR="00F557DA" w:rsidRPr="007713F1" w:rsidRDefault="00F557DA" w:rsidP="00D41714">
      <w:pPr>
        <w:numPr>
          <w:ilvl w:val="12"/>
          <w:numId w:val="0"/>
        </w:numPr>
        <w:ind w:left="432" w:hanging="432"/>
        <w:rPr>
          <w:rFonts w:cs="Arial"/>
          <w:sz w:val="20"/>
        </w:rPr>
      </w:pPr>
    </w:p>
    <w:p w14:paraId="26A73649" w14:textId="77777777" w:rsidR="00F557DA" w:rsidRPr="00F21983" w:rsidRDefault="00F557DA" w:rsidP="00B85BA1">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7DA5FF7" w14:textId="77777777" w:rsidR="00393A6F" w:rsidRPr="00DF6609" w:rsidRDefault="00C17B92" w:rsidP="00393A6F">
      <w:pPr>
        <w:rPr>
          <w:sz w:val="20"/>
        </w:rPr>
      </w:pPr>
      <w:bookmarkStart w:id="55" w:name="_Toc1453511"/>
      <w:r>
        <w:rPr>
          <w:sz w:val="20"/>
        </w:rPr>
        <w:br w:type="page"/>
      </w:r>
    </w:p>
    <w:p w14:paraId="0FA07195" w14:textId="77777777" w:rsidR="00A775C6" w:rsidRPr="00A02310" w:rsidRDefault="00A775C6" w:rsidP="0075518C">
      <w:pPr>
        <w:pStyle w:val="Heading2"/>
        <w:numPr>
          <w:ilvl w:val="0"/>
          <w:numId w:val="0"/>
        </w:numPr>
        <w:jc w:val="left"/>
        <w:rPr>
          <w:b w:val="0"/>
          <w:bCs/>
          <w:sz w:val="22"/>
        </w:rPr>
      </w:pPr>
      <w:bookmarkStart w:id="56" w:name="_Toc12622615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19321582" w14:textId="77777777" w:rsidR="006F555B" w:rsidRPr="00DF6609" w:rsidRDefault="006F555B" w:rsidP="00D41714">
      <w:pPr>
        <w:rPr>
          <w:rFonts w:cs="Arial"/>
          <w:sz w:val="20"/>
        </w:rPr>
      </w:pPr>
    </w:p>
    <w:p w14:paraId="316FCE6E" w14:textId="77777777" w:rsidR="003042E2" w:rsidRPr="00105176" w:rsidRDefault="003042E2" w:rsidP="00B85BA1">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294F2043" w14:textId="77777777" w:rsidR="00105176" w:rsidRPr="00F21983" w:rsidRDefault="00105176" w:rsidP="00105176">
      <w:pPr>
        <w:jc w:val="both"/>
        <w:rPr>
          <w:rFonts w:cs="Arial"/>
          <w:sz w:val="20"/>
        </w:rPr>
      </w:pPr>
    </w:p>
    <w:p w14:paraId="5B957D0F" w14:textId="77777777" w:rsidR="003042E2" w:rsidRPr="00105176" w:rsidRDefault="003042E2" w:rsidP="00B85BA1">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10EB96AC" w14:textId="77777777" w:rsidR="00105176" w:rsidRDefault="00105176" w:rsidP="00105176">
      <w:pPr>
        <w:jc w:val="both"/>
        <w:rPr>
          <w:rFonts w:cs="Arial"/>
          <w:sz w:val="20"/>
        </w:rPr>
      </w:pPr>
    </w:p>
    <w:p w14:paraId="38FFFF61" w14:textId="77777777" w:rsidR="00775BB9" w:rsidRPr="00F21983" w:rsidRDefault="00775BB9" w:rsidP="00B85BA1">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4FF4FD3C" w14:textId="77777777" w:rsidR="00775BB9" w:rsidRPr="00DF6609" w:rsidRDefault="00775BB9" w:rsidP="00D41714">
      <w:pPr>
        <w:rPr>
          <w:rFonts w:cs="Arial"/>
          <w:sz w:val="20"/>
        </w:rPr>
      </w:pPr>
    </w:p>
    <w:p w14:paraId="04A3CE34" w14:textId="77777777" w:rsidR="003042E2" w:rsidRPr="00F21983" w:rsidRDefault="003042E2" w:rsidP="00B85BA1">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336.1201(4))</w:t>
      </w:r>
      <w:r w:rsidR="00233961" w:rsidRPr="00F21983">
        <w:rPr>
          <w:rFonts w:cs="Arial"/>
          <w:b/>
          <w:sz w:val="20"/>
        </w:rPr>
        <w:t xml:space="preserve"> </w:t>
      </w:r>
    </w:p>
    <w:p w14:paraId="1B2A477B" w14:textId="77777777" w:rsidR="00A775C6" w:rsidRPr="007713F1" w:rsidRDefault="00A775C6" w:rsidP="00D41714">
      <w:pPr>
        <w:rPr>
          <w:rFonts w:cs="Arial"/>
          <w:sz w:val="20"/>
        </w:rPr>
      </w:pPr>
    </w:p>
    <w:p w14:paraId="40050211" w14:textId="77777777" w:rsidR="001F649E" w:rsidRPr="007713F1" w:rsidRDefault="001F649E" w:rsidP="00D41714">
      <w:pPr>
        <w:rPr>
          <w:rFonts w:cs="Arial"/>
          <w:sz w:val="20"/>
        </w:rPr>
      </w:pPr>
    </w:p>
    <w:p w14:paraId="1B2D0B7D"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A1E6E9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C844DF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2AB0241F" w14:textId="77777777" w:rsidR="000B3A18" w:rsidRPr="009B2FEE" w:rsidRDefault="000B3A18" w:rsidP="000B3A18">
      <w:pPr>
        <w:jc w:val="both"/>
        <w:rPr>
          <w:szCs w:val="22"/>
        </w:rPr>
      </w:pPr>
    </w:p>
    <w:p w14:paraId="54F6B8EA" w14:textId="3D9A46A5" w:rsidR="00AA3FFA" w:rsidRPr="00AA3FFA" w:rsidRDefault="008055D8" w:rsidP="00B74FE5">
      <w:pPr>
        <w:jc w:val="both"/>
        <w:rPr>
          <w:sz w:val="20"/>
        </w:rPr>
      </w:pPr>
      <w:r>
        <w:rPr>
          <w:rFonts w:ascii="Arial Black" w:hAnsi="Arial Black"/>
          <w:b/>
          <w:szCs w:val="22"/>
        </w:rPr>
        <w:br w:type="page"/>
      </w:r>
      <w:bookmarkStart w:id="57" w:name="_Toc852394"/>
      <w:bookmarkStart w:id="58" w:name="_Toc852725"/>
      <w:bookmarkStart w:id="59" w:name="_Toc1453512"/>
    </w:p>
    <w:p w14:paraId="1820CA0B" w14:textId="77777777" w:rsidR="0098346A" w:rsidRPr="00752D7A" w:rsidRDefault="0098346A" w:rsidP="00AA3FFA">
      <w:pPr>
        <w:pStyle w:val="Heading1"/>
      </w:pPr>
      <w:bookmarkStart w:id="60" w:name="_Toc126226158"/>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3CF3C417" w14:textId="77777777" w:rsidR="0098346A" w:rsidRPr="00F21983" w:rsidRDefault="0098346A" w:rsidP="0098346A">
      <w:pPr>
        <w:jc w:val="both"/>
        <w:rPr>
          <w:sz w:val="20"/>
        </w:rPr>
      </w:pPr>
    </w:p>
    <w:p w14:paraId="6EB673C1"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883A54D" w14:textId="77777777" w:rsidR="003C2679" w:rsidRPr="00F21983" w:rsidRDefault="003C2679" w:rsidP="0098346A">
      <w:pPr>
        <w:jc w:val="both"/>
        <w:rPr>
          <w:sz w:val="20"/>
        </w:rPr>
      </w:pPr>
    </w:p>
    <w:p w14:paraId="1D697449"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19ECAEA" w14:textId="77777777" w:rsidR="00875F04" w:rsidRDefault="00875F04" w:rsidP="0098346A">
      <w:pPr>
        <w:jc w:val="both"/>
        <w:rPr>
          <w:sz w:val="20"/>
        </w:rPr>
      </w:pPr>
    </w:p>
    <w:p w14:paraId="4421F8E6" w14:textId="77777777" w:rsidR="0098346A" w:rsidRPr="00F21983" w:rsidRDefault="0098346A" w:rsidP="00E908E1">
      <w:pPr>
        <w:jc w:val="both"/>
        <w:rPr>
          <w:sz w:val="20"/>
        </w:rPr>
      </w:pPr>
    </w:p>
    <w:p w14:paraId="6656736F" w14:textId="77777777" w:rsidR="00D72D77" w:rsidRPr="00CC02A3" w:rsidRDefault="00D6512F" w:rsidP="00D72D77">
      <w:pPr>
        <w:pStyle w:val="Header"/>
        <w:tabs>
          <w:tab w:val="clear" w:pos="4320"/>
          <w:tab w:val="clear" w:pos="8640"/>
        </w:tabs>
        <w:rPr>
          <w:sz w:val="20"/>
        </w:rPr>
      </w:pPr>
      <w:r w:rsidRPr="00752D7A">
        <w:rPr>
          <w:szCs w:val="22"/>
        </w:rPr>
        <w:br w:type="page"/>
      </w:r>
    </w:p>
    <w:p w14:paraId="16A7F5F0" w14:textId="77777777" w:rsidR="00E14632" w:rsidRDefault="00ED0AFD" w:rsidP="00CE44D8">
      <w:pPr>
        <w:pStyle w:val="Heading1"/>
      </w:pPr>
      <w:bookmarkStart w:id="61" w:name="_Toc126226159"/>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4492BFF8" w14:textId="77777777" w:rsidR="00E14632" w:rsidRPr="00FE0AD0" w:rsidRDefault="00E14632" w:rsidP="00E14632">
      <w:pPr>
        <w:jc w:val="both"/>
        <w:rPr>
          <w:sz w:val="20"/>
        </w:rPr>
      </w:pPr>
    </w:p>
    <w:p w14:paraId="4CDB676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819EFB9" w14:textId="77777777" w:rsidR="009602B7" w:rsidRPr="00FE0AD0" w:rsidRDefault="009602B7" w:rsidP="00E14632">
      <w:pPr>
        <w:jc w:val="both"/>
        <w:rPr>
          <w:sz w:val="20"/>
        </w:rPr>
      </w:pPr>
    </w:p>
    <w:p w14:paraId="360E4CD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DA7D77C" w14:textId="77777777" w:rsidR="00E14632" w:rsidRDefault="00E14632" w:rsidP="00E14632">
      <w:pPr>
        <w:jc w:val="both"/>
        <w:rPr>
          <w:sz w:val="20"/>
        </w:rPr>
      </w:pPr>
    </w:p>
    <w:p w14:paraId="7BE955B4"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26226160"/>
      <w:r w:rsidRPr="002B5ED5">
        <w:rPr>
          <w:sz w:val="22"/>
          <w:szCs w:val="22"/>
        </w:rPr>
        <w:t>EMISSION UNIT SUMMARY TABLE</w:t>
      </w:r>
      <w:bookmarkEnd w:id="66"/>
      <w:bookmarkEnd w:id="67"/>
      <w:bookmarkEnd w:id="68"/>
      <w:bookmarkEnd w:id="69"/>
    </w:p>
    <w:p w14:paraId="4189C683" w14:textId="77777777" w:rsidR="00E14632" w:rsidRDefault="00736BDB" w:rsidP="00736BDB">
      <w:pPr>
        <w:jc w:val="center"/>
      </w:pPr>
      <w:r w:rsidRPr="00F35ADC">
        <w:rPr>
          <w:sz w:val="20"/>
        </w:rPr>
        <w:t>The descriptions provided below are for informational purposes and do not constitute enforceable conditions.</w:t>
      </w:r>
    </w:p>
    <w:p w14:paraId="5D916DA0"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3960"/>
        <w:gridCol w:w="1800"/>
        <w:gridCol w:w="2381"/>
      </w:tblGrid>
      <w:tr w:rsidR="00E14632" w14:paraId="45032748" w14:textId="77777777" w:rsidTr="00EC10BB">
        <w:trPr>
          <w:cantSplit/>
          <w:tblHeader/>
        </w:trPr>
        <w:tc>
          <w:tcPr>
            <w:tcW w:w="2299" w:type="dxa"/>
            <w:tcBorders>
              <w:top w:val="double" w:sz="6" w:space="0" w:color="auto"/>
              <w:bottom w:val="double" w:sz="4" w:space="0" w:color="auto"/>
            </w:tcBorders>
            <w:shd w:val="pct10" w:color="auto" w:fill="auto"/>
          </w:tcPr>
          <w:p w14:paraId="2F276B64" w14:textId="77777777" w:rsidR="00E14632" w:rsidRPr="00BB5D62" w:rsidRDefault="00E14632" w:rsidP="00C6273C">
            <w:pPr>
              <w:jc w:val="center"/>
              <w:rPr>
                <w:rFonts w:cs="Arial"/>
                <w:b/>
                <w:sz w:val="20"/>
              </w:rPr>
            </w:pPr>
            <w:r w:rsidRPr="00BB5D62">
              <w:rPr>
                <w:rFonts w:cs="Arial"/>
                <w:b/>
                <w:sz w:val="20"/>
              </w:rPr>
              <w:t>Emission Unit ID</w:t>
            </w:r>
          </w:p>
        </w:tc>
        <w:tc>
          <w:tcPr>
            <w:tcW w:w="3960" w:type="dxa"/>
            <w:tcBorders>
              <w:top w:val="double" w:sz="6" w:space="0" w:color="auto"/>
              <w:bottom w:val="double" w:sz="4" w:space="0" w:color="auto"/>
            </w:tcBorders>
            <w:shd w:val="pct10" w:color="auto" w:fill="auto"/>
          </w:tcPr>
          <w:p w14:paraId="164FB41F"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ABDC61B"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00" w:type="dxa"/>
            <w:tcBorders>
              <w:top w:val="double" w:sz="6" w:space="0" w:color="auto"/>
              <w:bottom w:val="double" w:sz="4" w:space="0" w:color="auto"/>
            </w:tcBorders>
            <w:shd w:val="pct10" w:color="auto" w:fill="auto"/>
          </w:tcPr>
          <w:p w14:paraId="2D65C02B" w14:textId="77777777" w:rsidR="00E14632" w:rsidRPr="00BB5D62" w:rsidRDefault="00E14632" w:rsidP="00C6273C">
            <w:pPr>
              <w:jc w:val="center"/>
              <w:rPr>
                <w:rFonts w:cs="Arial"/>
                <w:b/>
                <w:sz w:val="20"/>
              </w:rPr>
            </w:pPr>
            <w:r w:rsidRPr="00BB5D62">
              <w:rPr>
                <w:rFonts w:cs="Arial"/>
                <w:b/>
                <w:sz w:val="20"/>
              </w:rPr>
              <w:t>Installation</w:t>
            </w:r>
          </w:p>
          <w:p w14:paraId="3389FA9A" w14:textId="77777777" w:rsidR="00E14632" w:rsidRDefault="00E14632" w:rsidP="00C6273C">
            <w:pPr>
              <w:jc w:val="center"/>
              <w:rPr>
                <w:rFonts w:cs="Arial"/>
                <w:b/>
                <w:sz w:val="20"/>
              </w:rPr>
            </w:pPr>
            <w:r w:rsidRPr="00BB5D62">
              <w:rPr>
                <w:rFonts w:cs="Arial"/>
                <w:b/>
                <w:sz w:val="20"/>
              </w:rPr>
              <w:t>Date</w:t>
            </w:r>
            <w:r>
              <w:rPr>
                <w:rFonts w:cs="Arial"/>
                <w:b/>
                <w:sz w:val="20"/>
              </w:rPr>
              <w:t>/</w:t>
            </w:r>
          </w:p>
          <w:p w14:paraId="4F5FBCA3" w14:textId="77777777" w:rsidR="00E14632" w:rsidRPr="00BB5D62" w:rsidRDefault="00E14632" w:rsidP="00C6273C">
            <w:pPr>
              <w:jc w:val="center"/>
              <w:rPr>
                <w:rFonts w:cs="Arial"/>
                <w:b/>
                <w:sz w:val="20"/>
              </w:rPr>
            </w:pPr>
            <w:r>
              <w:rPr>
                <w:rFonts w:cs="Arial"/>
                <w:b/>
                <w:sz w:val="20"/>
              </w:rPr>
              <w:t>Modification Date</w:t>
            </w:r>
          </w:p>
        </w:tc>
        <w:tc>
          <w:tcPr>
            <w:tcW w:w="2381" w:type="dxa"/>
            <w:tcBorders>
              <w:top w:val="double" w:sz="6" w:space="0" w:color="auto"/>
              <w:bottom w:val="double" w:sz="4" w:space="0" w:color="auto"/>
            </w:tcBorders>
            <w:shd w:val="pct10" w:color="auto" w:fill="auto"/>
          </w:tcPr>
          <w:p w14:paraId="26D49920"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F17A16" w14:paraId="2DE79120" w14:textId="77777777" w:rsidTr="00EC10BB">
        <w:trPr>
          <w:cantSplit/>
        </w:trPr>
        <w:tc>
          <w:tcPr>
            <w:tcW w:w="2299" w:type="dxa"/>
            <w:tcBorders>
              <w:top w:val="nil"/>
            </w:tcBorders>
          </w:tcPr>
          <w:p w14:paraId="2506DA03" w14:textId="7F7F20BF" w:rsidR="00F17A16" w:rsidRPr="00BB5D62" w:rsidRDefault="00F17A16" w:rsidP="00F17A16">
            <w:pPr>
              <w:rPr>
                <w:rFonts w:cs="Arial"/>
                <w:sz w:val="20"/>
              </w:rPr>
            </w:pPr>
            <w:r>
              <w:rPr>
                <w:rFonts w:cs="Arial"/>
                <w:sz w:val="20"/>
              </w:rPr>
              <w:t>EULANDFILL</w:t>
            </w:r>
          </w:p>
        </w:tc>
        <w:tc>
          <w:tcPr>
            <w:tcW w:w="3960" w:type="dxa"/>
            <w:tcBorders>
              <w:top w:val="nil"/>
            </w:tcBorders>
          </w:tcPr>
          <w:p w14:paraId="12E66B4D" w14:textId="01C7A0FC" w:rsidR="00F17A16" w:rsidRPr="00BB5D62" w:rsidRDefault="00E12391" w:rsidP="00155014">
            <w:pPr>
              <w:jc w:val="both"/>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aste (MSW) landfill that commenced construction, reconstruction, or modification after July</w:t>
            </w:r>
            <w:r>
              <w:rPr>
                <w:sz w:val="20"/>
              </w:rPr>
              <w:t> </w:t>
            </w:r>
            <w:r w:rsidRPr="00EF5470">
              <w:rPr>
                <w:sz w:val="20"/>
              </w:rPr>
              <w:t>17, 2014</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r w:rsidRPr="00305533" w:rsidDel="00DD6E1A">
              <w:rPr>
                <w:rFonts w:cs="Arial"/>
                <w:sz w:val="20"/>
              </w:rPr>
              <w:t xml:space="preserve"> </w:t>
            </w:r>
          </w:p>
        </w:tc>
        <w:tc>
          <w:tcPr>
            <w:tcW w:w="1800" w:type="dxa"/>
            <w:tcBorders>
              <w:top w:val="nil"/>
            </w:tcBorders>
          </w:tcPr>
          <w:p w14:paraId="614FD8BE" w14:textId="49CFFF6F" w:rsidR="00F17A16" w:rsidRDefault="00661015" w:rsidP="00F17A16">
            <w:pPr>
              <w:jc w:val="center"/>
              <w:rPr>
                <w:rFonts w:cs="Arial"/>
                <w:sz w:val="20"/>
              </w:rPr>
            </w:pPr>
            <w:r w:rsidRPr="00661015">
              <w:rPr>
                <w:rFonts w:cs="Arial"/>
                <w:sz w:val="20"/>
              </w:rPr>
              <w:t>11-01-1981</w:t>
            </w:r>
          </w:p>
          <w:p w14:paraId="2CAF2405" w14:textId="44FA9BD2" w:rsidR="00661015" w:rsidRPr="00661015" w:rsidRDefault="00661015" w:rsidP="00F17A16">
            <w:pPr>
              <w:jc w:val="center"/>
              <w:rPr>
                <w:rFonts w:cs="Arial"/>
                <w:sz w:val="20"/>
              </w:rPr>
            </w:pPr>
            <w:r w:rsidRPr="00661015">
              <w:rPr>
                <w:rFonts w:cs="Arial"/>
                <w:sz w:val="20"/>
              </w:rPr>
              <w:t>0</w:t>
            </w:r>
            <w:r w:rsidR="00DA73AC">
              <w:rPr>
                <w:rFonts w:cs="Arial"/>
                <w:sz w:val="20"/>
              </w:rPr>
              <w:t>3-15</w:t>
            </w:r>
            <w:r w:rsidRPr="00661015">
              <w:rPr>
                <w:rFonts w:cs="Arial"/>
                <w:sz w:val="20"/>
              </w:rPr>
              <w:t>-20</w:t>
            </w:r>
            <w:r w:rsidR="00EC10BB">
              <w:rPr>
                <w:rFonts w:cs="Arial"/>
                <w:sz w:val="20"/>
              </w:rPr>
              <w:t>19</w:t>
            </w:r>
          </w:p>
        </w:tc>
        <w:tc>
          <w:tcPr>
            <w:tcW w:w="2381" w:type="dxa"/>
            <w:tcBorders>
              <w:top w:val="nil"/>
            </w:tcBorders>
          </w:tcPr>
          <w:p w14:paraId="534C85CD" w14:textId="77777777" w:rsidR="00F17A16" w:rsidRDefault="00EC10BB" w:rsidP="00F17A16">
            <w:pPr>
              <w:rPr>
                <w:rFonts w:cs="Arial"/>
                <w:sz w:val="20"/>
              </w:rPr>
            </w:pPr>
            <w:r>
              <w:rPr>
                <w:rFonts w:cs="Arial"/>
                <w:sz w:val="20"/>
              </w:rPr>
              <w:t>FGLANDFILL-XXX</w:t>
            </w:r>
          </w:p>
          <w:p w14:paraId="56058C63" w14:textId="258B9C33" w:rsidR="00EC10BB" w:rsidRPr="00BB5D62" w:rsidRDefault="00EC10BB" w:rsidP="00F17A16">
            <w:pPr>
              <w:rPr>
                <w:rFonts w:cs="Arial"/>
                <w:sz w:val="20"/>
              </w:rPr>
            </w:pPr>
            <w:r>
              <w:rPr>
                <w:rFonts w:cs="Arial"/>
                <w:sz w:val="20"/>
              </w:rPr>
              <w:t>FGLANDFILL-AAAA</w:t>
            </w:r>
          </w:p>
        </w:tc>
      </w:tr>
      <w:tr w:rsidR="00F17A16" w14:paraId="4FC43939" w14:textId="77777777" w:rsidTr="00EC10BB">
        <w:trPr>
          <w:cantSplit/>
        </w:trPr>
        <w:tc>
          <w:tcPr>
            <w:tcW w:w="2299" w:type="dxa"/>
          </w:tcPr>
          <w:p w14:paraId="27B74654" w14:textId="4B182AAF" w:rsidR="00F17A16" w:rsidRPr="00BB5D62" w:rsidRDefault="00F17A16" w:rsidP="00F17A16">
            <w:pPr>
              <w:rPr>
                <w:rFonts w:cs="Arial"/>
                <w:sz w:val="20"/>
              </w:rPr>
            </w:pPr>
            <w:r>
              <w:rPr>
                <w:rFonts w:cs="Arial"/>
                <w:sz w:val="20"/>
              </w:rPr>
              <w:t>EUACTIVECOLL</w:t>
            </w:r>
          </w:p>
        </w:tc>
        <w:tc>
          <w:tcPr>
            <w:tcW w:w="3960" w:type="dxa"/>
          </w:tcPr>
          <w:p w14:paraId="3D11C5DB" w14:textId="445D4C48" w:rsidR="00F17A16" w:rsidRPr="00BB5D62" w:rsidRDefault="00F17A16" w:rsidP="00F17A16">
            <w:pPr>
              <w:jc w:val="both"/>
              <w:rPr>
                <w:rFonts w:cs="Arial"/>
                <w:sz w:val="20"/>
              </w:rPr>
            </w:pPr>
            <w:r w:rsidRPr="00511B9A">
              <w:rPr>
                <w:sz w:val="20"/>
              </w:rPr>
              <w:t>This emission unit represents the a</w:t>
            </w:r>
            <w:r w:rsidRPr="00511B9A">
              <w:rPr>
                <w:rFonts w:cs="Arial"/>
                <w:sz w:val="20"/>
              </w:rPr>
              <w:t>ctive landfill gas collection system at the landfill that uses gas mover equipment to draw landfill gas from the wells and moves the gas to the control equipment.</w:t>
            </w:r>
          </w:p>
        </w:tc>
        <w:tc>
          <w:tcPr>
            <w:tcW w:w="1800" w:type="dxa"/>
          </w:tcPr>
          <w:p w14:paraId="6E9A41F9" w14:textId="77777777" w:rsidR="00F17A16" w:rsidRDefault="00661015" w:rsidP="00F17A16">
            <w:pPr>
              <w:jc w:val="center"/>
              <w:rPr>
                <w:rFonts w:cs="Arial"/>
                <w:sz w:val="20"/>
              </w:rPr>
            </w:pPr>
            <w:r>
              <w:rPr>
                <w:rFonts w:cs="Arial"/>
                <w:sz w:val="20"/>
              </w:rPr>
              <w:t>08-01-1994</w:t>
            </w:r>
          </w:p>
          <w:p w14:paraId="6DE02504" w14:textId="7D79C1B2" w:rsidR="00661015" w:rsidRPr="00BB5D62" w:rsidRDefault="00661015" w:rsidP="00F17A16">
            <w:pPr>
              <w:jc w:val="center"/>
              <w:rPr>
                <w:rFonts w:cs="Arial"/>
                <w:sz w:val="20"/>
              </w:rPr>
            </w:pPr>
            <w:r>
              <w:rPr>
                <w:rFonts w:cs="Arial"/>
                <w:sz w:val="20"/>
              </w:rPr>
              <w:t>07-10-1999</w:t>
            </w:r>
          </w:p>
        </w:tc>
        <w:tc>
          <w:tcPr>
            <w:tcW w:w="2381" w:type="dxa"/>
          </w:tcPr>
          <w:p w14:paraId="2EBB9E4C" w14:textId="77777777" w:rsidR="00EC10BB" w:rsidRDefault="00EC10BB" w:rsidP="00EC10BB">
            <w:pPr>
              <w:rPr>
                <w:rFonts w:cs="Arial"/>
                <w:sz w:val="20"/>
              </w:rPr>
            </w:pPr>
            <w:r>
              <w:rPr>
                <w:rFonts w:cs="Arial"/>
                <w:sz w:val="20"/>
              </w:rPr>
              <w:t>FGLANDFILL-XXX</w:t>
            </w:r>
          </w:p>
          <w:p w14:paraId="50BD5AC7" w14:textId="77777777" w:rsidR="00F17A16" w:rsidRDefault="00EC10BB" w:rsidP="00EC10BB">
            <w:pPr>
              <w:rPr>
                <w:rFonts w:cs="Arial"/>
                <w:sz w:val="20"/>
              </w:rPr>
            </w:pPr>
            <w:r>
              <w:rPr>
                <w:rFonts w:cs="Arial"/>
                <w:sz w:val="20"/>
              </w:rPr>
              <w:t>FGLANDFILL-AAAA</w:t>
            </w:r>
          </w:p>
          <w:p w14:paraId="10EE0958" w14:textId="77777777" w:rsidR="00EC10BB" w:rsidRDefault="00EC10BB" w:rsidP="00EC10BB">
            <w:pPr>
              <w:rPr>
                <w:rFonts w:cs="Arial"/>
                <w:sz w:val="20"/>
              </w:rPr>
            </w:pPr>
            <w:r>
              <w:rPr>
                <w:rFonts w:cs="Arial"/>
                <w:sz w:val="20"/>
              </w:rPr>
              <w:t>FGACTIVECOLL-XXX</w:t>
            </w:r>
          </w:p>
          <w:p w14:paraId="4AF90F13" w14:textId="5DE59AAB" w:rsidR="00EC10BB" w:rsidRPr="00BB5D62" w:rsidRDefault="00EC10BB" w:rsidP="00EC10BB">
            <w:pPr>
              <w:rPr>
                <w:rFonts w:cs="Arial"/>
                <w:sz w:val="20"/>
              </w:rPr>
            </w:pPr>
            <w:r>
              <w:rPr>
                <w:rFonts w:cs="Arial"/>
                <w:sz w:val="20"/>
              </w:rPr>
              <w:t>FGACTIVECOLL-AAAA</w:t>
            </w:r>
          </w:p>
        </w:tc>
      </w:tr>
      <w:tr w:rsidR="00F17A16" w14:paraId="2EAA61A7" w14:textId="77777777" w:rsidTr="00EC10BB">
        <w:trPr>
          <w:cantSplit/>
        </w:trPr>
        <w:tc>
          <w:tcPr>
            <w:tcW w:w="2299" w:type="dxa"/>
          </w:tcPr>
          <w:p w14:paraId="35D41A12" w14:textId="792A599B" w:rsidR="00F17A16" w:rsidRPr="00BB5D62" w:rsidRDefault="00F17A16" w:rsidP="00F17A16">
            <w:pPr>
              <w:rPr>
                <w:rFonts w:cs="Arial"/>
                <w:sz w:val="20"/>
              </w:rPr>
            </w:pPr>
            <w:r>
              <w:rPr>
                <w:rFonts w:cs="Arial"/>
                <w:sz w:val="20"/>
              </w:rPr>
              <w:t>EUASBESTOS</w:t>
            </w:r>
          </w:p>
        </w:tc>
        <w:tc>
          <w:tcPr>
            <w:tcW w:w="3960" w:type="dxa"/>
          </w:tcPr>
          <w:p w14:paraId="24F900A1" w14:textId="444A7D3A" w:rsidR="00F17A16" w:rsidRPr="00BB5D62" w:rsidRDefault="00F17A16" w:rsidP="00F17A16">
            <w:pPr>
              <w:jc w:val="both"/>
              <w:rPr>
                <w:rFonts w:cs="Arial"/>
                <w:sz w:val="20"/>
              </w:rPr>
            </w:pPr>
            <w:r>
              <w:rPr>
                <w:sz w:val="20"/>
              </w:rPr>
              <w:t>Any active or inactive asbestos disposal site.</w:t>
            </w:r>
          </w:p>
        </w:tc>
        <w:tc>
          <w:tcPr>
            <w:tcW w:w="1800" w:type="dxa"/>
          </w:tcPr>
          <w:p w14:paraId="7F99DD07" w14:textId="190648A1" w:rsidR="00F17A16" w:rsidRPr="00BB5D62" w:rsidRDefault="00661015" w:rsidP="00F17A16">
            <w:pPr>
              <w:jc w:val="center"/>
              <w:rPr>
                <w:rFonts w:cs="Arial"/>
                <w:sz w:val="20"/>
              </w:rPr>
            </w:pPr>
            <w:r>
              <w:rPr>
                <w:rFonts w:cs="Arial"/>
                <w:sz w:val="20"/>
              </w:rPr>
              <w:t>11-01-1981</w:t>
            </w:r>
          </w:p>
        </w:tc>
        <w:tc>
          <w:tcPr>
            <w:tcW w:w="2381" w:type="dxa"/>
          </w:tcPr>
          <w:p w14:paraId="24D1D17D" w14:textId="77777777" w:rsidR="00F17A16" w:rsidRDefault="00EC10BB" w:rsidP="00F17A16">
            <w:pPr>
              <w:rPr>
                <w:rFonts w:cs="Arial"/>
                <w:sz w:val="20"/>
              </w:rPr>
            </w:pPr>
            <w:r>
              <w:rPr>
                <w:rFonts w:cs="Arial"/>
                <w:sz w:val="20"/>
              </w:rPr>
              <w:t>FGLANDFILL-XXX</w:t>
            </w:r>
          </w:p>
          <w:p w14:paraId="4CC14CC1" w14:textId="255BB891" w:rsidR="00EC10BB" w:rsidRPr="00BB5D62" w:rsidRDefault="00EC10BB" w:rsidP="00F17A16">
            <w:pPr>
              <w:rPr>
                <w:rFonts w:cs="Arial"/>
                <w:sz w:val="20"/>
              </w:rPr>
            </w:pPr>
            <w:r>
              <w:rPr>
                <w:rFonts w:cs="Arial"/>
                <w:sz w:val="20"/>
              </w:rPr>
              <w:t>FGLANDFILL-AAAA</w:t>
            </w:r>
          </w:p>
        </w:tc>
      </w:tr>
      <w:tr w:rsidR="00F17A16" w14:paraId="1746C859" w14:textId="77777777" w:rsidTr="00EC10BB">
        <w:trPr>
          <w:cantSplit/>
        </w:trPr>
        <w:tc>
          <w:tcPr>
            <w:tcW w:w="2299" w:type="dxa"/>
          </w:tcPr>
          <w:p w14:paraId="59711FD4" w14:textId="68BC8DEF" w:rsidR="00F17A16" w:rsidRPr="00BB5D62" w:rsidRDefault="00F17A16" w:rsidP="00F17A16">
            <w:pPr>
              <w:rPr>
                <w:rFonts w:cs="Arial"/>
                <w:sz w:val="20"/>
              </w:rPr>
            </w:pPr>
            <w:r>
              <w:rPr>
                <w:rFonts w:cs="Arial"/>
                <w:sz w:val="20"/>
              </w:rPr>
              <w:t>EUFLARE1</w:t>
            </w:r>
          </w:p>
        </w:tc>
        <w:tc>
          <w:tcPr>
            <w:tcW w:w="3960" w:type="dxa"/>
          </w:tcPr>
          <w:p w14:paraId="63DEF1E3" w14:textId="1FF76885" w:rsidR="00F17A16" w:rsidRPr="00BB5D62" w:rsidRDefault="00F17A16" w:rsidP="00F17A16">
            <w:pPr>
              <w:jc w:val="both"/>
              <w:rPr>
                <w:rFonts w:cs="Arial"/>
                <w:sz w:val="20"/>
              </w:rPr>
            </w:pPr>
            <w:r>
              <w:rPr>
                <w:sz w:val="20"/>
              </w:rPr>
              <w:t>Open flare is an open combustor without enclosure or shroud.</w:t>
            </w:r>
          </w:p>
        </w:tc>
        <w:tc>
          <w:tcPr>
            <w:tcW w:w="1800" w:type="dxa"/>
          </w:tcPr>
          <w:p w14:paraId="7AF2848D" w14:textId="48609003" w:rsidR="00F17A16" w:rsidRPr="00BB5D62" w:rsidRDefault="00661015" w:rsidP="00F17A16">
            <w:pPr>
              <w:jc w:val="center"/>
              <w:rPr>
                <w:rFonts w:cs="Arial"/>
                <w:sz w:val="20"/>
              </w:rPr>
            </w:pPr>
            <w:r>
              <w:rPr>
                <w:rFonts w:cs="Arial"/>
                <w:sz w:val="20"/>
              </w:rPr>
              <w:t>01-18-2013</w:t>
            </w:r>
          </w:p>
        </w:tc>
        <w:tc>
          <w:tcPr>
            <w:tcW w:w="2381" w:type="dxa"/>
          </w:tcPr>
          <w:p w14:paraId="4AC4609A" w14:textId="77777777" w:rsidR="00EC10BB" w:rsidRDefault="00EC10BB" w:rsidP="00EC10BB">
            <w:pPr>
              <w:rPr>
                <w:rFonts w:cs="Arial"/>
                <w:sz w:val="20"/>
              </w:rPr>
            </w:pPr>
            <w:r>
              <w:rPr>
                <w:rFonts w:cs="Arial"/>
                <w:sz w:val="20"/>
              </w:rPr>
              <w:t>FGLANDFILL-XXX</w:t>
            </w:r>
          </w:p>
          <w:p w14:paraId="5530A9F0" w14:textId="77777777" w:rsidR="00F17A16" w:rsidRDefault="00EC10BB" w:rsidP="00EC10BB">
            <w:pPr>
              <w:rPr>
                <w:rFonts w:cs="Arial"/>
                <w:sz w:val="20"/>
              </w:rPr>
            </w:pPr>
            <w:r>
              <w:rPr>
                <w:rFonts w:cs="Arial"/>
                <w:sz w:val="20"/>
              </w:rPr>
              <w:t>FGLANDFILL-AAAA</w:t>
            </w:r>
          </w:p>
          <w:p w14:paraId="737A441F" w14:textId="77777777" w:rsidR="00EC10BB" w:rsidRDefault="00EC10BB" w:rsidP="00EC10BB">
            <w:pPr>
              <w:rPr>
                <w:rFonts w:cs="Arial"/>
                <w:sz w:val="20"/>
              </w:rPr>
            </w:pPr>
            <w:r>
              <w:rPr>
                <w:rFonts w:cs="Arial"/>
                <w:sz w:val="20"/>
              </w:rPr>
              <w:t>FGOPENFLARE-XXX</w:t>
            </w:r>
          </w:p>
          <w:p w14:paraId="44D4156D" w14:textId="7406F41D" w:rsidR="00EC10BB" w:rsidRPr="00BB5D62" w:rsidRDefault="00EC10BB" w:rsidP="00EC10BB">
            <w:pPr>
              <w:rPr>
                <w:rFonts w:cs="Arial"/>
                <w:sz w:val="20"/>
              </w:rPr>
            </w:pPr>
            <w:r>
              <w:rPr>
                <w:rFonts w:cs="Arial"/>
                <w:sz w:val="20"/>
              </w:rPr>
              <w:t>FGOPENFLARE-AAAA</w:t>
            </w:r>
          </w:p>
        </w:tc>
      </w:tr>
      <w:tr w:rsidR="00F17A16" w14:paraId="7BF8F2CB" w14:textId="77777777" w:rsidTr="00EC10BB">
        <w:trPr>
          <w:cantSplit/>
        </w:trPr>
        <w:tc>
          <w:tcPr>
            <w:tcW w:w="2299" w:type="dxa"/>
          </w:tcPr>
          <w:p w14:paraId="1180B854" w14:textId="249E0921" w:rsidR="00F17A16" w:rsidRPr="00BB5D62" w:rsidRDefault="00F17A16" w:rsidP="00F17A16">
            <w:pPr>
              <w:rPr>
                <w:rFonts w:cs="Arial"/>
                <w:sz w:val="20"/>
              </w:rPr>
            </w:pPr>
            <w:r>
              <w:rPr>
                <w:rFonts w:cs="Arial"/>
                <w:sz w:val="20"/>
              </w:rPr>
              <w:t>EUGWTS</w:t>
            </w:r>
          </w:p>
        </w:tc>
        <w:tc>
          <w:tcPr>
            <w:tcW w:w="3960" w:type="dxa"/>
          </w:tcPr>
          <w:p w14:paraId="122C389F" w14:textId="29D0D607" w:rsidR="00F17A16" w:rsidRPr="00BB5D62" w:rsidRDefault="00661015" w:rsidP="00F17A16">
            <w:pPr>
              <w:jc w:val="both"/>
              <w:rPr>
                <w:rFonts w:cs="Arial"/>
                <w:sz w:val="20"/>
              </w:rPr>
            </w:pPr>
            <w:r w:rsidRPr="00511B9A">
              <w:rPr>
                <w:rFonts w:cs="Arial"/>
                <w:sz w:val="20"/>
              </w:rPr>
              <w:t>Air stripper used for groundwater remediation.</w:t>
            </w:r>
          </w:p>
        </w:tc>
        <w:tc>
          <w:tcPr>
            <w:tcW w:w="1800" w:type="dxa"/>
          </w:tcPr>
          <w:p w14:paraId="4584F7E4" w14:textId="488BC6EB" w:rsidR="00F17A16" w:rsidRPr="00BB5D62" w:rsidRDefault="00661015" w:rsidP="00F17A16">
            <w:pPr>
              <w:jc w:val="center"/>
              <w:rPr>
                <w:rFonts w:cs="Arial"/>
                <w:sz w:val="20"/>
              </w:rPr>
            </w:pPr>
            <w:r>
              <w:rPr>
                <w:rFonts w:cs="Arial"/>
                <w:sz w:val="20"/>
              </w:rPr>
              <w:t>01-01-1993</w:t>
            </w:r>
          </w:p>
        </w:tc>
        <w:tc>
          <w:tcPr>
            <w:tcW w:w="2381" w:type="dxa"/>
          </w:tcPr>
          <w:p w14:paraId="1926AE49" w14:textId="6FB39B29" w:rsidR="00F17A16" w:rsidRPr="00BB5D62" w:rsidRDefault="00661015" w:rsidP="00F17A16">
            <w:pPr>
              <w:rPr>
                <w:rFonts w:cs="Arial"/>
                <w:sz w:val="20"/>
              </w:rPr>
            </w:pPr>
            <w:r>
              <w:rPr>
                <w:rFonts w:cs="Arial"/>
                <w:sz w:val="20"/>
              </w:rPr>
              <w:t>FGRULE290</w:t>
            </w:r>
          </w:p>
        </w:tc>
      </w:tr>
      <w:tr w:rsidR="00F17A16" w14:paraId="6CABDC50" w14:textId="77777777" w:rsidTr="00EC10BB">
        <w:trPr>
          <w:cantSplit/>
        </w:trPr>
        <w:tc>
          <w:tcPr>
            <w:tcW w:w="2299" w:type="dxa"/>
          </w:tcPr>
          <w:p w14:paraId="18875281" w14:textId="5DD101C4" w:rsidR="00F17A16" w:rsidRPr="00BB5D62" w:rsidRDefault="00F17A16" w:rsidP="00F17A16">
            <w:pPr>
              <w:rPr>
                <w:rFonts w:cs="Arial"/>
                <w:sz w:val="20"/>
              </w:rPr>
            </w:pPr>
            <w:r>
              <w:rPr>
                <w:rFonts w:cs="Arial"/>
                <w:sz w:val="20"/>
              </w:rPr>
              <w:t>EUCOLDCLEANERS</w:t>
            </w:r>
          </w:p>
        </w:tc>
        <w:tc>
          <w:tcPr>
            <w:tcW w:w="3960" w:type="dxa"/>
          </w:tcPr>
          <w:p w14:paraId="1A74E2FA" w14:textId="4EAAC6D2" w:rsidR="00F17A16" w:rsidRPr="00BB5D62" w:rsidRDefault="00661015" w:rsidP="00F17A16">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w:t>
            </w:r>
          </w:p>
        </w:tc>
        <w:tc>
          <w:tcPr>
            <w:tcW w:w="1800" w:type="dxa"/>
          </w:tcPr>
          <w:p w14:paraId="11344892" w14:textId="32131816" w:rsidR="00F17A16" w:rsidRPr="00BB5D62" w:rsidRDefault="00661015" w:rsidP="00F17A16">
            <w:pPr>
              <w:jc w:val="center"/>
              <w:rPr>
                <w:rFonts w:cs="Arial"/>
                <w:sz w:val="20"/>
              </w:rPr>
            </w:pPr>
            <w:r>
              <w:rPr>
                <w:rFonts w:cs="Arial"/>
                <w:sz w:val="20"/>
              </w:rPr>
              <w:t>01-01-1990</w:t>
            </w:r>
          </w:p>
        </w:tc>
        <w:tc>
          <w:tcPr>
            <w:tcW w:w="2381" w:type="dxa"/>
          </w:tcPr>
          <w:p w14:paraId="1DD0C1E9" w14:textId="6CC2D109" w:rsidR="00F17A16" w:rsidRPr="00BB5D62" w:rsidRDefault="00661015" w:rsidP="00F17A16">
            <w:pPr>
              <w:rPr>
                <w:rFonts w:cs="Arial"/>
                <w:sz w:val="20"/>
              </w:rPr>
            </w:pPr>
            <w:r>
              <w:rPr>
                <w:rFonts w:cs="Arial"/>
                <w:sz w:val="20"/>
              </w:rPr>
              <w:t>FGCOLDCLEANERS</w:t>
            </w:r>
          </w:p>
        </w:tc>
      </w:tr>
    </w:tbl>
    <w:p w14:paraId="010747B9" w14:textId="7BCEB263" w:rsidR="00B639B1" w:rsidRDefault="00B639B1" w:rsidP="002916F7">
      <w:pPr>
        <w:rPr>
          <w:sz w:val="20"/>
        </w:rPr>
      </w:pPr>
    </w:p>
    <w:p w14:paraId="439E8AA8" w14:textId="1A300017" w:rsidR="004566C7" w:rsidRDefault="004566C7">
      <w:pPr>
        <w:rPr>
          <w:sz w:val="20"/>
        </w:rPr>
      </w:pPr>
      <w:r>
        <w:rPr>
          <w:sz w:val="20"/>
        </w:rPr>
        <w:br w:type="page"/>
      </w:r>
    </w:p>
    <w:p w14:paraId="1D86F0B8" w14:textId="05FF3EB0" w:rsidR="00D76B90" w:rsidRPr="00C43734" w:rsidRDefault="00D76B90" w:rsidP="00D76B9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105673744"/>
      <w:bookmarkStart w:id="71" w:name="_Toc126226161"/>
      <w:bookmarkStart w:id="72" w:name="_Toc30315079"/>
      <w:r w:rsidRPr="00C43734">
        <w:rPr>
          <w:bCs/>
          <w:szCs w:val="28"/>
        </w:rPr>
        <w:lastRenderedPageBreak/>
        <w:t>EU</w:t>
      </w:r>
      <w:r>
        <w:rPr>
          <w:bCs/>
          <w:szCs w:val="28"/>
        </w:rPr>
        <w:t>FLARE1</w:t>
      </w:r>
      <w:bookmarkEnd w:id="70"/>
      <w:bookmarkEnd w:id="71"/>
    </w:p>
    <w:p w14:paraId="4F6B940B" w14:textId="709D1A76" w:rsidR="00D76B90" w:rsidRPr="00305533" w:rsidRDefault="00D76B90" w:rsidP="00D76B9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55DCCFB" w14:textId="77777777" w:rsidR="00FE5A77" w:rsidRPr="001B149E" w:rsidRDefault="00FE5A77" w:rsidP="00FE5A77">
      <w:pPr>
        <w:jc w:val="both"/>
        <w:rPr>
          <w:szCs w:val="22"/>
        </w:rPr>
      </w:pPr>
    </w:p>
    <w:p w14:paraId="7A8D68FC" w14:textId="77777777" w:rsidR="00FE5A77" w:rsidRPr="00305533" w:rsidRDefault="00FE5A77" w:rsidP="00FE5A77">
      <w:pPr>
        <w:jc w:val="both"/>
        <w:rPr>
          <w:szCs w:val="22"/>
        </w:rPr>
      </w:pPr>
    </w:p>
    <w:p w14:paraId="1E018768" w14:textId="77777777" w:rsidR="00FE5A77" w:rsidRDefault="00FE5A77" w:rsidP="00FE5A77">
      <w:pPr>
        <w:jc w:val="both"/>
        <w:rPr>
          <w:b/>
          <w:u w:val="single"/>
        </w:rPr>
      </w:pPr>
      <w:r w:rsidRPr="00305533">
        <w:rPr>
          <w:b/>
          <w:u w:val="single"/>
        </w:rPr>
        <w:t>DESCRIPTION</w:t>
      </w:r>
    </w:p>
    <w:p w14:paraId="3BB45E00" w14:textId="77777777" w:rsidR="00FE5A77" w:rsidRDefault="00FE5A77" w:rsidP="00FE5A77">
      <w:pPr>
        <w:jc w:val="both"/>
        <w:rPr>
          <w:b/>
          <w:u w:val="single"/>
        </w:rPr>
      </w:pPr>
    </w:p>
    <w:p w14:paraId="1186E8D7" w14:textId="77777777" w:rsidR="00FE5A77" w:rsidRDefault="00FE5A77" w:rsidP="00FE5A77">
      <w:pPr>
        <w:jc w:val="both"/>
        <w:rPr>
          <w:sz w:val="20"/>
        </w:rPr>
      </w:pPr>
      <w:r w:rsidRPr="00257A08">
        <w:rPr>
          <w:sz w:val="20"/>
        </w:rPr>
        <w:t>3,000 CFM open flare for control of the landfill gas.</w:t>
      </w:r>
      <w:r>
        <w:rPr>
          <w:sz w:val="20"/>
        </w:rPr>
        <w:t xml:space="preserve"> </w:t>
      </w:r>
    </w:p>
    <w:p w14:paraId="7F9F347A" w14:textId="77777777" w:rsidR="00FE5A77" w:rsidRPr="00305533" w:rsidRDefault="00FE5A77" w:rsidP="00FE5A77">
      <w:pPr>
        <w:jc w:val="both"/>
        <w:rPr>
          <w:b/>
          <w:sz w:val="20"/>
          <w:u w:val="single"/>
        </w:rPr>
      </w:pPr>
    </w:p>
    <w:p w14:paraId="19AD2B40" w14:textId="64129ACF" w:rsidR="00FE5A77" w:rsidRPr="00F02A08" w:rsidRDefault="00FE5A77" w:rsidP="00F02A08">
      <w:pPr>
        <w:rPr>
          <w:rFonts w:cs="Arial"/>
          <w:sz w:val="20"/>
        </w:rPr>
      </w:pPr>
      <w:r w:rsidRPr="00305533">
        <w:rPr>
          <w:b/>
          <w:sz w:val="20"/>
        </w:rPr>
        <w:t>Flexible Group ID:</w:t>
      </w:r>
      <w:r w:rsidRPr="00305533">
        <w:rPr>
          <w:sz w:val="20"/>
        </w:rPr>
        <w:t xml:space="preserve">  </w:t>
      </w:r>
      <w:r w:rsidR="00F02A08">
        <w:rPr>
          <w:rFonts w:cs="Arial"/>
          <w:sz w:val="20"/>
        </w:rPr>
        <w:t>FGLANDFILL-XXX, FGLANDFILL-AAAA, FGOPENFLARE-XXX, FGOPENFLARE-AAAA</w:t>
      </w:r>
    </w:p>
    <w:p w14:paraId="236104B4" w14:textId="77777777" w:rsidR="00FE5A77" w:rsidRPr="00305533" w:rsidRDefault="00FE5A77" w:rsidP="00FE5A77">
      <w:pPr>
        <w:jc w:val="both"/>
      </w:pPr>
    </w:p>
    <w:p w14:paraId="5BFE27AF" w14:textId="77777777" w:rsidR="00FE5A77" w:rsidRDefault="00FE5A77" w:rsidP="00FE5A77">
      <w:pPr>
        <w:jc w:val="both"/>
      </w:pPr>
      <w:r w:rsidRPr="00305533">
        <w:rPr>
          <w:b/>
          <w:u w:val="single"/>
        </w:rPr>
        <w:t>POLLUTION CONTROL EQUIPMENT</w:t>
      </w:r>
    </w:p>
    <w:p w14:paraId="40454A8D" w14:textId="77777777" w:rsidR="00FE5A77" w:rsidRDefault="00FE5A77" w:rsidP="00FE5A77">
      <w:pPr>
        <w:jc w:val="both"/>
      </w:pPr>
    </w:p>
    <w:p w14:paraId="3D49E53B" w14:textId="77777777" w:rsidR="00FE5A77" w:rsidRPr="00F410DB" w:rsidRDefault="00FE5A77" w:rsidP="00FE5A77">
      <w:pPr>
        <w:jc w:val="both"/>
        <w:rPr>
          <w:sz w:val="20"/>
        </w:rPr>
      </w:pPr>
      <w:r w:rsidRPr="00F410DB">
        <w:rPr>
          <w:sz w:val="20"/>
        </w:rPr>
        <w:t>NA</w:t>
      </w:r>
    </w:p>
    <w:p w14:paraId="56EBD263" w14:textId="77777777" w:rsidR="00FE5A77" w:rsidRPr="00305533" w:rsidRDefault="00FE5A77" w:rsidP="00FE5A77">
      <w:pPr>
        <w:jc w:val="both"/>
        <w:rPr>
          <w:b/>
          <w:sz w:val="20"/>
        </w:rPr>
      </w:pPr>
    </w:p>
    <w:p w14:paraId="2FF30485" w14:textId="77777777" w:rsidR="00FE5A77" w:rsidRPr="00305533" w:rsidRDefault="00FE5A77" w:rsidP="00FE5A77">
      <w:pPr>
        <w:jc w:val="both"/>
        <w:rPr>
          <w:b/>
          <w:u w:val="single"/>
        </w:rPr>
      </w:pPr>
      <w:r w:rsidRPr="00305533">
        <w:rPr>
          <w:b/>
        </w:rPr>
        <w:t xml:space="preserve">I.  </w:t>
      </w:r>
      <w:r w:rsidRPr="00305533">
        <w:rPr>
          <w:b/>
          <w:u w:val="single"/>
        </w:rPr>
        <w:t>EMISSION LIMIT(S)</w:t>
      </w:r>
    </w:p>
    <w:p w14:paraId="19013304" w14:textId="77777777" w:rsidR="00FE5A77" w:rsidRPr="00305533" w:rsidRDefault="00FE5A77" w:rsidP="00FE5A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0"/>
        <w:gridCol w:w="1810"/>
        <w:gridCol w:w="1440"/>
        <w:gridCol w:w="1530"/>
        <w:gridCol w:w="1710"/>
        <w:gridCol w:w="1710"/>
      </w:tblGrid>
      <w:tr w:rsidR="00FE5A77" w:rsidRPr="00305533" w14:paraId="657A64ED" w14:textId="77777777" w:rsidTr="00155014">
        <w:trPr>
          <w:cantSplit/>
          <w:tblHeader/>
        </w:trPr>
        <w:tc>
          <w:tcPr>
            <w:tcW w:w="2060" w:type="dxa"/>
            <w:tcBorders>
              <w:top w:val="single" w:sz="4" w:space="0" w:color="auto"/>
              <w:left w:val="single" w:sz="4" w:space="0" w:color="auto"/>
              <w:bottom w:val="single" w:sz="4" w:space="0" w:color="auto"/>
              <w:right w:val="single" w:sz="4" w:space="0" w:color="auto"/>
            </w:tcBorders>
            <w:vAlign w:val="center"/>
          </w:tcPr>
          <w:p w14:paraId="5E0EEBFB" w14:textId="77777777" w:rsidR="00FE5A77" w:rsidRPr="00305533" w:rsidRDefault="00FE5A77" w:rsidP="000F1B82">
            <w:pPr>
              <w:jc w:val="center"/>
              <w:rPr>
                <w:b/>
                <w:sz w:val="20"/>
              </w:rPr>
            </w:pPr>
            <w:r w:rsidRPr="00305533">
              <w:rPr>
                <w:b/>
                <w:sz w:val="20"/>
              </w:rPr>
              <w:t>Pollutant</w:t>
            </w:r>
          </w:p>
        </w:tc>
        <w:tc>
          <w:tcPr>
            <w:tcW w:w="1810" w:type="dxa"/>
            <w:tcBorders>
              <w:top w:val="single" w:sz="4" w:space="0" w:color="auto"/>
              <w:left w:val="single" w:sz="4" w:space="0" w:color="auto"/>
              <w:bottom w:val="single" w:sz="4" w:space="0" w:color="auto"/>
              <w:right w:val="single" w:sz="4" w:space="0" w:color="auto"/>
            </w:tcBorders>
            <w:vAlign w:val="center"/>
          </w:tcPr>
          <w:p w14:paraId="7D7FD99E" w14:textId="77777777" w:rsidR="00FE5A77" w:rsidRPr="00305533" w:rsidRDefault="00FE5A77" w:rsidP="000F1B82">
            <w:pPr>
              <w:jc w:val="center"/>
              <w:rPr>
                <w:b/>
                <w:sz w:val="20"/>
              </w:rPr>
            </w:pPr>
            <w:r w:rsidRPr="00305533">
              <w:rPr>
                <w:b/>
                <w:sz w:val="20"/>
              </w:rPr>
              <w:t>Limit</w:t>
            </w:r>
          </w:p>
        </w:tc>
        <w:tc>
          <w:tcPr>
            <w:tcW w:w="1440" w:type="dxa"/>
            <w:tcBorders>
              <w:top w:val="single" w:sz="4" w:space="0" w:color="auto"/>
              <w:left w:val="single" w:sz="4" w:space="0" w:color="auto"/>
              <w:bottom w:val="single" w:sz="4" w:space="0" w:color="auto"/>
              <w:right w:val="single" w:sz="4" w:space="0" w:color="auto"/>
            </w:tcBorders>
            <w:vAlign w:val="center"/>
          </w:tcPr>
          <w:p w14:paraId="2CCC6FA5" w14:textId="77777777" w:rsidR="00FE5A77" w:rsidRPr="00305533" w:rsidRDefault="00FE5A77" w:rsidP="000F1B82">
            <w:pPr>
              <w:jc w:val="center"/>
              <w:rPr>
                <w:b/>
                <w:sz w:val="20"/>
              </w:rPr>
            </w:pPr>
            <w:r w:rsidRPr="00305533">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vAlign w:val="center"/>
          </w:tcPr>
          <w:p w14:paraId="39E3E07D" w14:textId="77777777" w:rsidR="00FE5A77" w:rsidRPr="00305533" w:rsidRDefault="00FE5A77" w:rsidP="000F1B82">
            <w:pPr>
              <w:jc w:val="center"/>
              <w:rPr>
                <w:b/>
                <w:sz w:val="20"/>
              </w:rPr>
            </w:pPr>
            <w:r w:rsidRPr="00305533">
              <w:rPr>
                <w:b/>
                <w:sz w:val="20"/>
              </w:rPr>
              <w:t>Equipment</w:t>
            </w:r>
          </w:p>
        </w:tc>
        <w:tc>
          <w:tcPr>
            <w:tcW w:w="1710" w:type="dxa"/>
            <w:tcBorders>
              <w:top w:val="single" w:sz="4" w:space="0" w:color="auto"/>
              <w:left w:val="single" w:sz="4" w:space="0" w:color="auto"/>
              <w:bottom w:val="single" w:sz="4" w:space="0" w:color="auto"/>
              <w:right w:val="single" w:sz="4" w:space="0" w:color="auto"/>
            </w:tcBorders>
            <w:vAlign w:val="center"/>
          </w:tcPr>
          <w:p w14:paraId="7627E330" w14:textId="77777777" w:rsidR="00FE5A77" w:rsidRPr="00305533" w:rsidRDefault="00FE5A77" w:rsidP="000F1B82">
            <w:pPr>
              <w:jc w:val="center"/>
              <w:rPr>
                <w:b/>
                <w:sz w:val="20"/>
              </w:rPr>
            </w:pPr>
            <w:r w:rsidRPr="00305533">
              <w:rPr>
                <w:b/>
                <w:sz w:val="20"/>
              </w:rPr>
              <w:t>Monitoring/</w:t>
            </w:r>
          </w:p>
          <w:p w14:paraId="7343A916" w14:textId="77777777" w:rsidR="00FE5A77" w:rsidRPr="00305533" w:rsidRDefault="00FE5A77" w:rsidP="000F1B82">
            <w:pPr>
              <w:jc w:val="center"/>
              <w:rPr>
                <w:b/>
                <w:sz w:val="20"/>
              </w:rPr>
            </w:pPr>
            <w:r w:rsidRPr="00305533">
              <w:rPr>
                <w:b/>
                <w:sz w:val="20"/>
              </w:rPr>
              <w:t>Testing Method</w:t>
            </w:r>
          </w:p>
        </w:tc>
        <w:tc>
          <w:tcPr>
            <w:tcW w:w="1710" w:type="dxa"/>
            <w:tcBorders>
              <w:top w:val="single" w:sz="4" w:space="0" w:color="auto"/>
              <w:left w:val="single" w:sz="4" w:space="0" w:color="auto"/>
              <w:bottom w:val="single" w:sz="4" w:space="0" w:color="auto"/>
              <w:right w:val="single" w:sz="4" w:space="0" w:color="auto"/>
            </w:tcBorders>
            <w:vAlign w:val="center"/>
          </w:tcPr>
          <w:p w14:paraId="05BAAC8E" w14:textId="77777777" w:rsidR="00FE5A77" w:rsidRPr="00305533" w:rsidRDefault="00FE5A77" w:rsidP="000F1B82">
            <w:pPr>
              <w:jc w:val="center"/>
              <w:rPr>
                <w:b/>
                <w:sz w:val="20"/>
              </w:rPr>
            </w:pPr>
            <w:r w:rsidRPr="00305533">
              <w:rPr>
                <w:b/>
                <w:sz w:val="20"/>
              </w:rPr>
              <w:t>Underlying Applicable Requirements</w:t>
            </w:r>
          </w:p>
        </w:tc>
      </w:tr>
      <w:tr w:rsidR="00FE5A77" w:rsidRPr="00305533" w14:paraId="6143EA69" w14:textId="77777777" w:rsidTr="00155014">
        <w:trPr>
          <w:cantSplit/>
        </w:trPr>
        <w:tc>
          <w:tcPr>
            <w:tcW w:w="2060" w:type="dxa"/>
            <w:tcBorders>
              <w:top w:val="single" w:sz="4" w:space="0" w:color="auto"/>
              <w:left w:val="single" w:sz="4" w:space="0" w:color="auto"/>
              <w:bottom w:val="single" w:sz="4" w:space="0" w:color="auto"/>
              <w:right w:val="single" w:sz="4" w:space="0" w:color="auto"/>
            </w:tcBorders>
          </w:tcPr>
          <w:p w14:paraId="237ED1C9" w14:textId="77777777" w:rsidR="00FE5A77" w:rsidRPr="00155014" w:rsidRDefault="00FE5A77" w:rsidP="00155014">
            <w:pPr>
              <w:pStyle w:val="ListParagraph"/>
              <w:numPr>
                <w:ilvl w:val="0"/>
                <w:numId w:val="140"/>
              </w:numPr>
              <w:rPr>
                <w:sz w:val="20"/>
              </w:rPr>
            </w:pPr>
            <w:r w:rsidRPr="00155014">
              <w:rPr>
                <w:sz w:val="20"/>
              </w:rPr>
              <w:t>Visible Emissions</w:t>
            </w:r>
          </w:p>
        </w:tc>
        <w:tc>
          <w:tcPr>
            <w:tcW w:w="1810" w:type="dxa"/>
            <w:tcBorders>
              <w:top w:val="single" w:sz="4" w:space="0" w:color="auto"/>
              <w:left w:val="single" w:sz="4" w:space="0" w:color="auto"/>
              <w:bottom w:val="single" w:sz="4" w:space="0" w:color="auto"/>
              <w:right w:val="single" w:sz="4" w:space="0" w:color="auto"/>
            </w:tcBorders>
          </w:tcPr>
          <w:p w14:paraId="5342BEE5" w14:textId="77777777" w:rsidR="00FE5A77" w:rsidRPr="00305533" w:rsidRDefault="00FE5A77" w:rsidP="000F1B82">
            <w:pPr>
              <w:jc w:val="center"/>
              <w:rPr>
                <w:sz w:val="20"/>
              </w:rPr>
            </w:pPr>
            <w:r>
              <w:rPr>
                <w:sz w:val="20"/>
              </w:rPr>
              <w:t>0% opacity</w:t>
            </w:r>
            <w:r w:rsidRPr="007A59B8">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42A23DD8" w14:textId="77777777" w:rsidR="00FE5A77" w:rsidRPr="00305533" w:rsidRDefault="00FE5A77" w:rsidP="000F1B82">
            <w:pPr>
              <w:jc w:val="center"/>
              <w:rPr>
                <w:sz w:val="20"/>
              </w:rPr>
            </w:pPr>
            <w:r>
              <w:rPr>
                <w:sz w:val="20"/>
              </w:rPr>
              <w:t>III.3</w:t>
            </w:r>
          </w:p>
        </w:tc>
        <w:tc>
          <w:tcPr>
            <w:tcW w:w="1530" w:type="dxa"/>
            <w:tcBorders>
              <w:top w:val="single" w:sz="4" w:space="0" w:color="auto"/>
              <w:left w:val="single" w:sz="4" w:space="0" w:color="auto"/>
              <w:bottom w:val="single" w:sz="4" w:space="0" w:color="auto"/>
              <w:right w:val="single" w:sz="4" w:space="0" w:color="auto"/>
            </w:tcBorders>
          </w:tcPr>
          <w:p w14:paraId="652B5B76" w14:textId="77777777" w:rsidR="00FE5A77" w:rsidRPr="00305533" w:rsidRDefault="00FE5A77" w:rsidP="000F1B82">
            <w:pPr>
              <w:jc w:val="center"/>
              <w:rPr>
                <w:sz w:val="20"/>
              </w:rPr>
            </w:pPr>
            <w:r>
              <w:rPr>
                <w:sz w:val="20"/>
              </w:rPr>
              <w:t>EU-FLARE1</w:t>
            </w:r>
          </w:p>
        </w:tc>
        <w:tc>
          <w:tcPr>
            <w:tcW w:w="1710" w:type="dxa"/>
            <w:tcBorders>
              <w:top w:val="single" w:sz="4" w:space="0" w:color="auto"/>
              <w:left w:val="single" w:sz="4" w:space="0" w:color="auto"/>
              <w:bottom w:val="single" w:sz="4" w:space="0" w:color="auto"/>
              <w:right w:val="single" w:sz="4" w:space="0" w:color="auto"/>
            </w:tcBorders>
          </w:tcPr>
          <w:p w14:paraId="4B60AF75" w14:textId="68660DCF" w:rsidR="00FE5A77" w:rsidRPr="00305533" w:rsidRDefault="00FE5A77" w:rsidP="000F1B82">
            <w:pPr>
              <w:jc w:val="center"/>
              <w:rPr>
                <w:sz w:val="20"/>
              </w:rPr>
            </w:pPr>
            <w:r>
              <w:rPr>
                <w:sz w:val="20"/>
              </w:rPr>
              <w:t>SC V.2</w:t>
            </w:r>
          </w:p>
        </w:tc>
        <w:tc>
          <w:tcPr>
            <w:tcW w:w="1710" w:type="dxa"/>
            <w:tcBorders>
              <w:top w:val="single" w:sz="4" w:space="0" w:color="auto"/>
              <w:left w:val="single" w:sz="4" w:space="0" w:color="auto"/>
              <w:bottom w:val="single" w:sz="4" w:space="0" w:color="auto"/>
              <w:right w:val="single" w:sz="4" w:space="0" w:color="auto"/>
            </w:tcBorders>
          </w:tcPr>
          <w:p w14:paraId="5738036E" w14:textId="77777777" w:rsidR="00FE5A77" w:rsidRPr="00257A08" w:rsidRDefault="00FE5A77" w:rsidP="000F1B82">
            <w:pPr>
              <w:jc w:val="center"/>
              <w:rPr>
                <w:rFonts w:cs="Arial"/>
                <w:b/>
                <w:sz w:val="20"/>
              </w:rPr>
            </w:pPr>
            <w:r w:rsidRPr="00257A08">
              <w:rPr>
                <w:rFonts w:cs="Arial"/>
                <w:b/>
                <w:sz w:val="20"/>
              </w:rPr>
              <w:t>R336.1301,</w:t>
            </w:r>
          </w:p>
          <w:p w14:paraId="1AE86A54" w14:textId="2C1490F3" w:rsidR="00FE5A77" w:rsidRPr="00305533" w:rsidRDefault="00FE5A77" w:rsidP="000F1B82">
            <w:pPr>
              <w:jc w:val="center"/>
              <w:rPr>
                <w:sz w:val="20"/>
              </w:rPr>
            </w:pPr>
            <w:r w:rsidRPr="00257A08">
              <w:rPr>
                <w:rFonts w:cs="Arial"/>
                <w:b/>
                <w:sz w:val="20"/>
              </w:rPr>
              <w:t xml:space="preserve">40 CFR </w:t>
            </w:r>
            <w:r w:rsidRPr="00BC3DC2">
              <w:rPr>
                <w:rStyle w:val="NormalWebChar"/>
                <w:rFonts w:cs="Arial"/>
                <w:b/>
                <w:bCs/>
                <w:sz w:val="20"/>
              </w:rPr>
              <w:t>60.18(c)(1)</w:t>
            </w:r>
          </w:p>
        </w:tc>
      </w:tr>
    </w:tbl>
    <w:p w14:paraId="0584AC71" w14:textId="77777777" w:rsidR="00FE5A77" w:rsidRPr="00305533" w:rsidRDefault="00FE5A77" w:rsidP="00FE5A77">
      <w:pPr>
        <w:jc w:val="both"/>
        <w:rPr>
          <w:sz w:val="20"/>
        </w:rPr>
      </w:pPr>
    </w:p>
    <w:p w14:paraId="4DD82CEA" w14:textId="77777777" w:rsidR="00FE5A77" w:rsidRPr="00305533" w:rsidRDefault="00FE5A77" w:rsidP="00FE5A77">
      <w:pPr>
        <w:tabs>
          <w:tab w:val="left" w:pos="374"/>
        </w:tabs>
        <w:jc w:val="both"/>
        <w:rPr>
          <w:b/>
          <w:u w:val="single"/>
        </w:rPr>
      </w:pPr>
      <w:r>
        <w:rPr>
          <w:b/>
        </w:rPr>
        <w:t xml:space="preserve">II.  </w:t>
      </w:r>
      <w:r w:rsidRPr="00305533">
        <w:rPr>
          <w:b/>
          <w:u w:val="single"/>
        </w:rPr>
        <w:t>MATERIAL LIMIT(S)</w:t>
      </w:r>
    </w:p>
    <w:p w14:paraId="793FD9E2" w14:textId="77777777" w:rsidR="00FE5A77" w:rsidRPr="00305533" w:rsidRDefault="00FE5A77" w:rsidP="00FE5A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0"/>
        <w:gridCol w:w="1800"/>
        <w:gridCol w:w="1450"/>
        <w:gridCol w:w="1890"/>
        <w:gridCol w:w="1530"/>
        <w:gridCol w:w="1530"/>
      </w:tblGrid>
      <w:tr w:rsidR="00FE5A77" w:rsidRPr="00305533" w14:paraId="26C08007" w14:textId="77777777" w:rsidTr="00155014">
        <w:trPr>
          <w:cantSplit/>
          <w:tblHeader/>
        </w:trPr>
        <w:tc>
          <w:tcPr>
            <w:tcW w:w="2060" w:type="dxa"/>
            <w:tcBorders>
              <w:top w:val="single" w:sz="4" w:space="0" w:color="auto"/>
              <w:left w:val="single" w:sz="4" w:space="0" w:color="auto"/>
              <w:bottom w:val="single" w:sz="4" w:space="0" w:color="auto"/>
              <w:right w:val="single" w:sz="4" w:space="0" w:color="auto"/>
            </w:tcBorders>
            <w:vAlign w:val="center"/>
          </w:tcPr>
          <w:p w14:paraId="21969AE1" w14:textId="77777777" w:rsidR="00FE5A77" w:rsidRPr="00305533" w:rsidRDefault="00FE5A77" w:rsidP="000F1B82">
            <w:pPr>
              <w:tabs>
                <w:tab w:val="center" w:pos="1345"/>
              </w:tabs>
              <w:jc w:val="center"/>
              <w:rPr>
                <w:b/>
                <w:sz w:val="20"/>
              </w:rPr>
            </w:pPr>
            <w:r w:rsidRPr="00305533">
              <w:rPr>
                <w:b/>
                <w:sz w:val="20"/>
              </w:rPr>
              <w:t>Material</w:t>
            </w:r>
          </w:p>
        </w:tc>
        <w:tc>
          <w:tcPr>
            <w:tcW w:w="1800" w:type="dxa"/>
            <w:tcBorders>
              <w:top w:val="single" w:sz="4" w:space="0" w:color="auto"/>
              <w:left w:val="single" w:sz="4" w:space="0" w:color="auto"/>
              <w:bottom w:val="single" w:sz="4" w:space="0" w:color="auto"/>
              <w:right w:val="single" w:sz="4" w:space="0" w:color="auto"/>
            </w:tcBorders>
            <w:vAlign w:val="center"/>
          </w:tcPr>
          <w:p w14:paraId="29C0733F" w14:textId="77777777" w:rsidR="00FE5A77" w:rsidRPr="00305533" w:rsidRDefault="00FE5A77" w:rsidP="000F1B82">
            <w:pPr>
              <w:jc w:val="center"/>
              <w:rPr>
                <w:b/>
                <w:sz w:val="20"/>
              </w:rPr>
            </w:pPr>
            <w:r w:rsidRPr="00305533">
              <w:rPr>
                <w:b/>
                <w:sz w:val="20"/>
              </w:rPr>
              <w:t>Limit</w:t>
            </w:r>
          </w:p>
        </w:tc>
        <w:tc>
          <w:tcPr>
            <w:tcW w:w="1450" w:type="dxa"/>
            <w:tcBorders>
              <w:top w:val="single" w:sz="4" w:space="0" w:color="auto"/>
              <w:left w:val="single" w:sz="4" w:space="0" w:color="auto"/>
              <w:bottom w:val="single" w:sz="4" w:space="0" w:color="auto"/>
              <w:right w:val="single" w:sz="4" w:space="0" w:color="auto"/>
            </w:tcBorders>
            <w:vAlign w:val="center"/>
          </w:tcPr>
          <w:p w14:paraId="5711F2A1" w14:textId="77777777" w:rsidR="00FE5A77" w:rsidRPr="00305533" w:rsidRDefault="00FE5A77" w:rsidP="000F1B82">
            <w:pPr>
              <w:jc w:val="center"/>
              <w:rPr>
                <w:b/>
                <w:sz w:val="20"/>
              </w:rPr>
            </w:pPr>
            <w:r w:rsidRPr="00305533">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14:paraId="6695F3E9" w14:textId="77777777" w:rsidR="00FE5A77" w:rsidRPr="00305533" w:rsidRDefault="00FE5A77" w:rsidP="000F1B82">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14:paraId="21BB214A" w14:textId="77777777" w:rsidR="00FE5A77" w:rsidRPr="00305533" w:rsidRDefault="00FE5A77" w:rsidP="000F1B82">
            <w:pPr>
              <w:jc w:val="center"/>
              <w:rPr>
                <w:b/>
                <w:sz w:val="20"/>
              </w:rPr>
            </w:pPr>
            <w:r w:rsidRPr="00305533">
              <w:rPr>
                <w:b/>
                <w:sz w:val="20"/>
              </w:rPr>
              <w:t>Monitoring/</w:t>
            </w:r>
          </w:p>
          <w:p w14:paraId="22F8E016" w14:textId="77777777" w:rsidR="00FE5A77" w:rsidRPr="00305533" w:rsidRDefault="00FE5A77" w:rsidP="000F1B82">
            <w:pPr>
              <w:jc w:val="center"/>
              <w:rPr>
                <w:b/>
                <w:sz w:val="20"/>
              </w:rPr>
            </w:pPr>
            <w:r w:rsidRPr="0030553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40B97B6B" w14:textId="77777777" w:rsidR="00FE5A77" w:rsidRPr="00305533" w:rsidRDefault="00FE5A77" w:rsidP="000F1B82">
            <w:pPr>
              <w:jc w:val="center"/>
              <w:rPr>
                <w:b/>
                <w:sz w:val="20"/>
              </w:rPr>
            </w:pPr>
            <w:r w:rsidRPr="00305533">
              <w:rPr>
                <w:b/>
                <w:sz w:val="20"/>
              </w:rPr>
              <w:t>Underlying Applicable Requirements</w:t>
            </w:r>
          </w:p>
        </w:tc>
      </w:tr>
      <w:tr w:rsidR="00FE5A77" w:rsidRPr="00305533" w14:paraId="433FE17C" w14:textId="77777777" w:rsidTr="00155014">
        <w:trPr>
          <w:cantSplit/>
          <w:trHeight w:val="809"/>
        </w:trPr>
        <w:tc>
          <w:tcPr>
            <w:tcW w:w="2060" w:type="dxa"/>
            <w:tcBorders>
              <w:top w:val="single" w:sz="4" w:space="0" w:color="auto"/>
              <w:left w:val="single" w:sz="4" w:space="0" w:color="auto"/>
              <w:bottom w:val="single" w:sz="4" w:space="0" w:color="auto"/>
              <w:right w:val="single" w:sz="4" w:space="0" w:color="auto"/>
            </w:tcBorders>
          </w:tcPr>
          <w:p w14:paraId="41FC634F" w14:textId="12A74AC3" w:rsidR="00FE5A77" w:rsidRPr="00305533" w:rsidRDefault="00FE5A77" w:rsidP="00155014">
            <w:pPr>
              <w:ind w:left="257" w:hanging="257"/>
              <w:rPr>
                <w:sz w:val="20"/>
              </w:rPr>
            </w:pPr>
            <w:r w:rsidRPr="00257A08">
              <w:rPr>
                <w:rFonts w:cs="Arial"/>
                <w:sz w:val="20"/>
              </w:rPr>
              <w:t xml:space="preserve">1. </w:t>
            </w:r>
            <w:r w:rsidR="001B7482">
              <w:rPr>
                <w:rFonts w:cs="Arial"/>
                <w:sz w:val="20"/>
              </w:rPr>
              <w:t xml:space="preserve"> </w:t>
            </w:r>
            <w:r w:rsidRPr="00257A08">
              <w:rPr>
                <w:rFonts w:cs="Arial"/>
                <w:sz w:val="20"/>
              </w:rPr>
              <w:t>Net heating value of landfill gas</w:t>
            </w:r>
          </w:p>
        </w:tc>
        <w:tc>
          <w:tcPr>
            <w:tcW w:w="1800" w:type="dxa"/>
            <w:tcBorders>
              <w:top w:val="single" w:sz="4" w:space="0" w:color="auto"/>
              <w:left w:val="single" w:sz="4" w:space="0" w:color="auto"/>
              <w:bottom w:val="single" w:sz="4" w:space="0" w:color="auto"/>
              <w:right w:val="single" w:sz="4" w:space="0" w:color="auto"/>
            </w:tcBorders>
          </w:tcPr>
          <w:p w14:paraId="0A7AB494" w14:textId="2C0977CC" w:rsidR="00FE5A77" w:rsidRPr="00305533" w:rsidRDefault="00FE5A77" w:rsidP="000F1B82">
            <w:pPr>
              <w:jc w:val="center"/>
              <w:rPr>
                <w:sz w:val="20"/>
              </w:rPr>
            </w:pPr>
            <w:r w:rsidRPr="00257A08">
              <w:rPr>
                <w:rFonts w:cs="Arial"/>
                <w:sz w:val="20"/>
              </w:rPr>
              <w:t>≥ 200 B</w:t>
            </w:r>
            <w:r w:rsidR="001B7482">
              <w:rPr>
                <w:rFonts w:cs="Arial"/>
                <w:sz w:val="20"/>
              </w:rPr>
              <w:t>TU</w:t>
            </w:r>
            <w:r w:rsidRPr="00257A08">
              <w:rPr>
                <w:rFonts w:cs="Arial"/>
                <w:sz w:val="20"/>
              </w:rPr>
              <w:t>/</w:t>
            </w:r>
            <w:proofErr w:type="spellStart"/>
            <w:r w:rsidRPr="00257A08">
              <w:rPr>
                <w:rFonts w:cs="Arial"/>
                <w:sz w:val="20"/>
              </w:rPr>
              <w:t>scf</w:t>
            </w:r>
            <w:proofErr w:type="spellEnd"/>
            <w:r w:rsidRPr="00257A08">
              <w:rPr>
                <w:rFonts w:cs="Arial"/>
                <w:sz w:val="20"/>
              </w:rPr>
              <w:t xml:space="preserve"> for non-assisted flares</w:t>
            </w:r>
            <w:r w:rsidRPr="00257A08">
              <w:rPr>
                <w:rFonts w:cs="Arial"/>
                <w:sz w:val="20"/>
                <w:vertAlign w:val="superscript"/>
              </w:rPr>
              <w:t>2</w:t>
            </w:r>
          </w:p>
        </w:tc>
        <w:tc>
          <w:tcPr>
            <w:tcW w:w="1450" w:type="dxa"/>
            <w:tcBorders>
              <w:top w:val="single" w:sz="4" w:space="0" w:color="auto"/>
              <w:left w:val="single" w:sz="4" w:space="0" w:color="auto"/>
              <w:bottom w:val="single" w:sz="4" w:space="0" w:color="auto"/>
              <w:right w:val="single" w:sz="4" w:space="0" w:color="auto"/>
            </w:tcBorders>
          </w:tcPr>
          <w:p w14:paraId="206E544E" w14:textId="77777777" w:rsidR="00FE5A77" w:rsidRPr="00305533" w:rsidRDefault="00FE5A77" w:rsidP="000F1B82">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14:paraId="43A4F333" w14:textId="77777777" w:rsidR="00FE5A77" w:rsidRPr="00305533" w:rsidRDefault="00FE5A77" w:rsidP="000F1B82">
            <w:pPr>
              <w:jc w:val="center"/>
              <w:rPr>
                <w:sz w:val="20"/>
              </w:rPr>
            </w:pPr>
            <w:r>
              <w:rPr>
                <w:sz w:val="20"/>
              </w:rPr>
              <w:t>EU-FLARE1</w:t>
            </w:r>
          </w:p>
        </w:tc>
        <w:tc>
          <w:tcPr>
            <w:tcW w:w="1530" w:type="dxa"/>
            <w:tcBorders>
              <w:top w:val="single" w:sz="4" w:space="0" w:color="auto"/>
              <w:left w:val="single" w:sz="4" w:space="0" w:color="auto"/>
              <w:bottom w:val="single" w:sz="4" w:space="0" w:color="auto"/>
              <w:right w:val="single" w:sz="4" w:space="0" w:color="auto"/>
            </w:tcBorders>
          </w:tcPr>
          <w:p w14:paraId="2A12D494" w14:textId="77777777" w:rsidR="00FE5A77" w:rsidRPr="00305533" w:rsidRDefault="00FE5A77" w:rsidP="000F1B82">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2F71FE92" w14:textId="02458576" w:rsidR="00FE5A77" w:rsidRPr="00BC3DC2" w:rsidRDefault="00FE5A77" w:rsidP="000F1B82">
            <w:pPr>
              <w:jc w:val="center"/>
              <w:rPr>
                <w:b/>
                <w:bCs/>
                <w:sz w:val="20"/>
              </w:rPr>
            </w:pPr>
            <w:r w:rsidRPr="00BC3DC2">
              <w:rPr>
                <w:rStyle w:val="NormalWebChar"/>
                <w:rFonts w:cs="Arial"/>
                <w:b/>
                <w:bCs/>
                <w:sz w:val="20"/>
              </w:rPr>
              <w:t>40 CFR 60.18(c)(3)</w:t>
            </w:r>
          </w:p>
        </w:tc>
      </w:tr>
    </w:tbl>
    <w:p w14:paraId="04BA1F9A" w14:textId="77777777" w:rsidR="00FE5A77" w:rsidRPr="00305533" w:rsidRDefault="00FE5A77" w:rsidP="00FE5A77">
      <w:pPr>
        <w:jc w:val="both"/>
        <w:rPr>
          <w:sz w:val="20"/>
        </w:rPr>
      </w:pPr>
    </w:p>
    <w:p w14:paraId="735B0A58" w14:textId="77777777" w:rsidR="00FE5A77" w:rsidRPr="00305533" w:rsidRDefault="00FE5A77" w:rsidP="00FE5A77">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06A8C30A" w14:textId="77777777" w:rsidR="00FE5A77" w:rsidRPr="00086801" w:rsidRDefault="00FE5A77" w:rsidP="00FE5A77">
      <w:pPr>
        <w:jc w:val="both"/>
      </w:pPr>
    </w:p>
    <w:p w14:paraId="134F0DDC" w14:textId="401DA3C2" w:rsidR="00FE5A77" w:rsidRPr="00305533" w:rsidRDefault="00FE5A77" w:rsidP="00B85BA1">
      <w:pPr>
        <w:numPr>
          <w:ilvl w:val="0"/>
          <w:numId w:val="28"/>
        </w:numPr>
        <w:tabs>
          <w:tab w:val="clear" w:pos="360"/>
        </w:tabs>
        <w:jc w:val="both"/>
        <w:rPr>
          <w:b/>
          <w:sz w:val="20"/>
        </w:rPr>
      </w:pPr>
      <w:r w:rsidRPr="00305533">
        <w:rPr>
          <w:sz w:val="20"/>
        </w:rPr>
        <w:t xml:space="preserve">The permittee shall operate </w:t>
      </w:r>
      <w:r w:rsidR="00FE15C3">
        <w:rPr>
          <w:sz w:val="20"/>
        </w:rPr>
        <w:t>EUFLARE1</w:t>
      </w:r>
      <w:r w:rsidRPr="00305533">
        <w:rPr>
          <w:sz w:val="20"/>
        </w:rPr>
        <w:t xml:space="preserve"> in accordance with </w:t>
      </w:r>
      <w:r>
        <w:rPr>
          <w:rFonts w:cs="Arial"/>
          <w:sz w:val="20"/>
        </w:rPr>
        <w:t xml:space="preserve">40 CFR </w:t>
      </w:r>
      <w:proofErr w:type="gramStart"/>
      <w:r w:rsidRPr="00305533">
        <w:rPr>
          <w:sz w:val="20"/>
        </w:rPr>
        <w:t>60.18.</w:t>
      </w:r>
      <w:r w:rsidR="00C75560">
        <w:rPr>
          <w:rFonts w:cs="Arial"/>
          <w:sz w:val="20"/>
          <w:vertAlign w:val="superscript"/>
        </w:rPr>
        <w:t>2</w:t>
      </w:r>
      <w:r w:rsidRPr="00305533">
        <w:rPr>
          <w:sz w:val="20"/>
        </w:rPr>
        <w:t xml:space="preserve">  </w:t>
      </w:r>
      <w:r w:rsidRPr="00305533">
        <w:rPr>
          <w:b/>
          <w:sz w:val="20"/>
        </w:rPr>
        <w:t>(</w:t>
      </w:r>
      <w:proofErr w:type="gramEnd"/>
      <w:r w:rsidR="00FE15C3">
        <w:rPr>
          <w:b/>
          <w:sz w:val="20"/>
        </w:rPr>
        <w:t>R 336.120</w:t>
      </w:r>
      <w:r w:rsidR="00F02A08">
        <w:rPr>
          <w:b/>
          <w:sz w:val="20"/>
        </w:rPr>
        <w:t>1</w:t>
      </w:r>
      <w:r w:rsidR="00FE15C3">
        <w:rPr>
          <w:b/>
          <w:sz w:val="20"/>
        </w:rPr>
        <w:t>(3)</w:t>
      </w:r>
      <w:r w:rsidRPr="00305533">
        <w:rPr>
          <w:b/>
          <w:sz w:val="20"/>
        </w:rPr>
        <w:t>)</w:t>
      </w:r>
    </w:p>
    <w:p w14:paraId="5AD35F60" w14:textId="77777777" w:rsidR="00FE5A77" w:rsidRPr="00086801" w:rsidRDefault="00FE5A77" w:rsidP="00FE5A77">
      <w:pPr>
        <w:jc w:val="both"/>
        <w:rPr>
          <w:sz w:val="20"/>
        </w:rPr>
      </w:pPr>
    </w:p>
    <w:p w14:paraId="79FED763" w14:textId="4C20238B" w:rsidR="00FE5A77" w:rsidRPr="00305533" w:rsidRDefault="00FE5A77" w:rsidP="00186F1B">
      <w:pPr>
        <w:numPr>
          <w:ilvl w:val="0"/>
          <w:numId w:val="29"/>
        </w:numPr>
        <w:tabs>
          <w:tab w:val="clear" w:pos="360"/>
        </w:tabs>
        <w:jc w:val="both"/>
        <w:rPr>
          <w:sz w:val="20"/>
        </w:rPr>
      </w:pPr>
      <w:r w:rsidRPr="00305533">
        <w:rPr>
          <w:sz w:val="20"/>
        </w:rPr>
        <w:t xml:space="preserve">The permittee shall operate </w:t>
      </w:r>
      <w:r w:rsidR="00FE15C3">
        <w:rPr>
          <w:sz w:val="20"/>
        </w:rPr>
        <w:t>EUFLARE1</w:t>
      </w:r>
      <w:r w:rsidRPr="00305533">
        <w:rPr>
          <w:sz w:val="20"/>
        </w:rPr>
        <w:t xml:space="preserve"> at all times when the collected gas is routed to it.</w:t>
      </w:r>
      <w:proofErr w:type="gramStart"/>
      <w:r>
        <w:rPr>
          <w:sz w:val="20"/>
          <w:vertAlign w:val="superscript"/>
        </w:rPr>
        <w:t>2</w:t>
      </w:r>
      <w:r w:rsidRPr="00305533">
        <w:rPr>
          <w:sz w:val="20"/>
        </w:rPr>
        <w:t xml:space="preserve">  </w:t>
      </w:r>
      <w:r w:rsidRPr="00305533">
        <w:rPr>
          <w:b/>
          <w:sz w:val="20"/>
        </w:rPr>
        <w:t>(</w:t>
      </w:r>
      <w:proofErr w:type="gramEnd"/>
      <w:r w:rsidR="00FE15C3">
        <w:rPr>
          <w:b/>
          <w:sz w:val="20"/>
        </w:rPr>
        <w:t>R 336.120</w:t>
      </w:r>
      <w:r w:rsidR="00F02A08">
        <w:rPr>
          <w:b/>
          <w:sz w:val="20"/>
        </w:rPr>
        <w:t>1</w:t>
      </w:r>
      <w:r w:rsidR="00FE15C3">
        <w:rPr>
          <w:b/>
          <w:sz w:val="20"/>
        </w:rPr>
        <w:t>(3)</w:t>
      </w:r>
      <w:r w:rsidRPr="00305533">
        <w:rPr>
          <w:b/>
          <w:sz w:val="20"/>
        </w:rPr>
        <w:t>)</w:t>
      </w:r>
    </w:p>
    <w:p w14:paraId="4099F849" w14:textId="77777777" w:rsidR="00FE5A77" w:rsidRPr="00305533" w:rsidRDefault="00FE5A77" w:rsidP="00FE5A77">
      <w:pPr>
        <w:pStyle w:val="NormalWeb"/>
        <w:spacing w:before="0" w:beforeAutospacing="0" w:after="0" w:afterAutospacing="0"/>
        <w:jc w:val="both"/>
        <w:rPr>
          <w:rFonts w:ascii="Arial" w:hAnsi="Arial" w:cs="Arial"/>
          <w:sz w:val="20"/>
          <w:szCs w:val="20"/>
        </w:rPr>
      </w:pPr>
    </w:p>
    <w:p w14:paraId="6DD6E428" w14:textId="080062B7" w:rsidR="00FE5A77" w:rsidRPr="00305533" w:rsidRDefault="00C75560" w:rsidP="00186F1B">
      <w:pPr>
        <w:numPr>
          <w:ilvl w:val="0"/>
          <w:numId w:val="29"/>
        </w:numPr>
        <w:tabs>
          <w:tab w:val="clear" w:pos="360"/>
        </w:tabs>
        <w:jc w:val="both"/>
        <w:rPr>
          <w:rFonts w:cs="Arial"/>
          <w:sz w:val="20"/>
        </w:rPr>
      </w:pPr>
      <w:r>
        <w:rPr>
          <w:rFonts w:cs="Arial"/>
          <w:sz w:val="20"/>
        </w:rPr>
        <w:t>EUFLARE1</w:t>
      </w:r>
      <w:r w:rsidR="00FE5A77" w:rsidRPr="00305533">
        <w:rPr>
          <w:rFonts w:cs="Arial"/>
          <w:sz w:val="20"/>
        </w:rPr>
        <w:t xml:space="preserve"> shall be </w:t>
      </w:r>
      <w:r>
        <w:rPr>
          <w:rFonts w:cs="Arial"/>
          <w:sz w:val="20"/>
        </w:rPr>
        <w:t xml:space="preserve">designed and </w:t>
      </w:r>
      <w:r w:rsidR="00FE5A77" w:rsidRPr="00305533">
        <w:rPr>
          <w:rFonts w:cs="Arial"/>
          <w:sz w:val="20"/>
        </w:rPr>
        <w:t>operated with no visible emissions, as determined</w:t>
      </w:r>
      <w:r w:rsidR="00FE5A77">
        <w:rPr>
          <w:rFonts w:cs="Arial"/>
          <w:sz w:val="20"/>
        </w:rPr>
        <w:t xml:space="preserve"> by the methods specified in 40 </w:t>
      </w:r>
      <w:r w:rsidR="00FE5A77" w:rsidRPr="00305533">
        <w:rPr>
          <w:rFonts w:cs="Arial"/>
          <w:sz w:val="20"/>
        </w:rPr>
        <w:t>CFR</w:t>
      </w:r>
      <w:r w:rsidR="00FE5A77">
        <w:rPr>
          <w:rFonts w:cs="Arial"/>
          <w:sz w:val="20"/>
        </w:rPr>
        <w:t> </w:t>
      </w:r>
      <w:r w:rsidR="00FE5A77" w:rsidRPr="00305533">
        <w:rPr>
          <w:rFonts w:cs="Arial"/>
          <w:sz w:val="20"/>
        </w:rPr>
        <w:t xml:space="preserve">60.18(f), except for periods not to exceed a total of </w:t>
      </w:r>
      <w:r w:rsidR="00FE5A77">
        <w:rPr>
          <w:rFonts w:cs="Arial"/>
          <w:sz w:val="20"/>
        </w:rPr>
        <w:t>5 minutes during any 2</w:t>
      </w:r>
      <w:r w:rsidR="00FE5A77" w:rsidRPr="00305533">
        <w:rPr>
          <w:rFonts w:cs="Arial"/>
          <w:sz w:val="20"/>
        </w:rPr>
        <w:t xml:space="preserve"> consecutive hours.</w:t>
      </w:r>
      <w:proofErr w:type="gramStart"/>
      <w:r w:rsidR="00FE5A77">
        <w:rPr>
          <w:rFonts w:cs="Arial"/>
          <w:sz w:val="20"/>
          <w:vertAlign w:val="superscript"/>
        </w:rPr>
        <w:t>2</w:t>
      </w:r>
      <w:r w:rsidR="00FE5A77" w:rsidRPr="00305533">
        <w:rPr>
          <w:rFonts w:cs="Arial"/>
          <w:sz w:val="20"/>
        </w:rPr>
        <w:t xml:space="preserve">  </w:t>
      </w:r>
      <w:r w:rsidR="00FE5A77" w:rsidRPr="00305533">
        <w:rPr>
          <w:rFonts w:cs="Arial"/>
          <w:b/>
          <w:sz w:val="20"/>
        </w:rPr>
        <w:t>(</w:t>
      </w:r>
      <w:proofErr w:type="gramEnd"/>
      <w:r w:rsidR="00FE5A77" w:rsidRPr="00305533">
        <w:rPr>
          <w:rFonts w:cs="Arial"/>
          <w:b/>
          <w:sz w:val="20"/>
        </w:rPr>
        <w:t>40</w:t>
      </w:r>
      <w:r w:rsidR="00FE5A77">
        <w:rPr>
          <w:rFonts w:cs="Arial"/>
          <w:b/>
          <w:sz w:val="20"/>
        </w:rPr>
        <w:t> </w:t>
      </w:r>
      <w:r w:rsidR="00FE5A77" w:rsidRPr="00305533">
        <w:rPr>
          <w:rFonts w:cs="Arial"/>
          <w:b/>
          <w:sz w:val="20"/>
        </w:rPr>
        <w:t>CFR 60.18(c)(1))</w:t>
      </w:r>
    </w:p>
    <w:p w14:paraId="67FBB1FD" w14:textId="77777777" w:rsidR="00FE5A77" w:rsidRPr="00305533" w:rsidRDefault="00FE5A77" w:rsidP="00FE5A77">
      <w:pPr>
        <w:jc w:val="both"/>
        <w:rPr>
          <w:rFonts w:cs="Arial"/>
          <w:sz w:val="20"/>
        </w:rPr>
      </w:pPr>
    </w:p>
    <w:p w14:paraId="3DE820A2" w14:textId="11D7CA72" w:rsidR="00FE5A77" w:rsidRPr="00305533" w:rsidRDefault="00C75560" w:rsidP="00186F1B">
      <w:pPr>
        <w:numPr>
          <w:ilvl w:val="0"/>
          <w:numId w:val="29"/>
        </w:numPr>
        <w:tabs>
          <w:tab w:val="clear" w:pos="360"/>
        </w:tabs>
        <w:jc w:val="both"/>
        <w:rPr>
          <w:rFonts w:cs="Arial"/>
          <w:sz w:val="20"/>
        </w:rPr>
      </w:pPr>
      <w:r>
        <w:rPr>
          <w:rFonts w:cs="Arial"/>
          <w:sz w:val="20"/>
        </w:rPr>
        <w:t>EUFLARE1</w:t>
      </w:r>
      <w:r w:rsidR="00FE5A77" w:rsidRPr="00305533">
        <w:rPr>
          <w:rFonts w:cs="Arial"/>
          <w:sz w:val="20"/>
        </w:rPr>
        <w:t xml:space="preserve"> shall be operated with a flame present at all times, as determined by the methods spe</w:t>
      </w:r>
      <w:r w:rsidR="00FE5A77">
        <w:rPr>
          <w:rFonts w:cs="Arial"/>
          <w:sz w:val="20"/>
        </w:rPr>
        <w:t>cified in 40 </w:t>
      </w:r>
      <w:r w:rsidR="00FE5A77" w:rsidRPr="00305533">
        <w:rPr>
          <w:rFonts w:cs="Arial"/>
          <w:sz w:val="20"/>
        </w:rPr>
        <w:t>CFR</w:t>
      </w:r>
      <w:r w:rsidR="00FE5A77">
        <w:rPr>
          <w:rFonts w:cs="Arial"/>
          <w:sz w:val="20"/>
        </w:rPr>
        <w:t> </w:t>
      </w:r>
      <w:r w:rsidR="00FE5A77" w:rsidRPr="00305533">
        <w:rPr>
          <w:rFonts w:cs="Arial"/>
          <w:sz w:val="20"/>
        </w:rPr>
        <w:t>60.18(f).</w:t>
      </w:r>
      <w:proofErr w:type="gramStart"/>
      <w:r w:rsidR="00FE5A77">
        <w:rPr>
          <w:rFonts w:cs="Arial"/>
          <w:sz w:val="20"/>
          <w:vertAlign w:val="superscript"/>
        </w:rPr>
        <w:t>2</w:t>
      </w:r>
      <w:r w:rsidR="00FE5A77" w:rsidRPr="00305533">
        <w:rPr>
          <w:rFonts w:cs="Arial"/>
          <w:sz w:val="20"/>
        </w:rPr>
        <w:t xml:space="preserve">  </w:t>
      </w:r>
      <w:r w:rsidR="00FE5A77" w:rsidRPr="00305533">
        <w:rPr>
          <w:rFonts w:cs="Arial"/>
          <w:b/>
          <w:sz w:val="20"/>
        </w:rPr>
        <w:t>(</w:t>
      </w:r>
      <w:proofErr w:type="gramEnd"/>
      <w:r w:rsidR="00FE5A77" w:rsidRPr="00305533">
        <w:rPr>
          <w:rFonts w:cs="Arial"/>
          <w:b/>
          <w:sz w:val="20"/>
        </w:rPr>
        <w:t>40 CFR 60.18(c)(2))</w:t>
      </w:r>
    </w:p>
    <w:p w14:paraId="0D38CC02" w14:textId="77777777" w:rsidR="00FE5A77" w:rsidRPr="00305533" w:rsidRDefault="00FE5A77" w:rsidP="00FE5A77">
      <w:pPr>
        <w:jc w:val="both"/>
        <w:rPr>
          <w:rFonts w:cs="Arial"/>
          <w:sz w:val="20"/>
        </w:rPr>
      </w:pPr>
    </w:p>
    <w:p w14:paraId="56F72471" w14:textId="609DC7E5" w:rsidR="00FE5A77" w:rsidRPr="00305533" w:rsidRDefault="00C75560" w:rsidP="00186F1B">
      <w:pPr>
        <w:numPr>
          <w:ilvl w:val="0"/>
          <w:numId w:val="29"/>
        </w:numPr>
        <w:tabs>
          <w:tab w:val="clear" w:pos="360"/>
        </w:tabs>
        <w:jc w:val="both"/>
        <w:rPr>
          <w:rFonts w:cs="Arial"/>
          <w:sz w:val="20"/>
        </w:rPr>
      </w:pPr>
      <w:r>
        <w:rPr>
          <w:rFonts w:cs="Arial"/>
          <w:sz w:val="20"/>
        </w:rPr>
        <w:t>EUFLARE1</w:t>
      </w:r>
      <w:r w:rsidR="00FE5A77" w:rsidRPr="00FE70DA">
        <w:rPr>
          <w:rFonts w:cs="Arial"/>
          <w:sz w:val="20"/>
        </w:rPr>
        <w:t xml:space="preserve"> shall be used only with the net heating value of the gas being combusted of 11.2 MJ/</w:t>
      </w:r>
      <w:proofErr w:type="spellStart"/>
      <w:r w:rsidR="00FE5A77" w:rsidRPr="00FE70DA">
        <w:rPr>
          <w:rFonts w:cs="Arial"/>
          <w:sz w:val="20"/>
        </w:rPr>
        <w:t>scm</w:t>
      </w:r>
      <w:proofErr w:type="spellEnd"/>
      <w:r w:rsidR="00FE5A77" w:rsidRPr="00FE70DA">
        <w:rPr>
          <w:rFonts w:cs="Arial"/>
          <w:sz w:val="20"/>
        </w:rPr>
        <w:t xml:space="preserve"> (300 B</w:t>
      </w:r>
      <w:r w:rsidR="001B7482">
        <w:rPr>
          <w:rFonts w:cs="Arial"/>
          <w:sz w:val="20"/>
        </w:rPr>
        <w:t>TU</w:t>
      </w:r>
      <w:r w:rsidR="00FE5A77" w:rsidRPr="00FE70DA">
        <w:rPr>
          <w:rFonts w:cs="Arial"/>
          <w:sz w:val="20"/>
        </w:rPr>
        <w:t>/</w:t>
      </w:r>
      <w:proofErr w:type="spellStart"/>
      <w:r w:rsidR="00FE5A77" w:rsidRPr="00FE70DA">
        <w:rPr>
          <w:rFonts w:cs="Arial"/>
          <w:sz w:val="20"/>
        </w:rPr>
        <w:t>scf</w:t>
      </w:r>
      <w:proofErr w:type="spellEnd"/>
      <w:r w:rsidR="00FE5A77" w:rsidRPr="00FE70DA">
        <w:rPr>
          <w:rFonts w:cs="Arial"/>
          <w:sz w:val="20"/>
        </w:rPr>
        <w:t>) or greater if the flare is steam-assisted or air-assisted</w:t>
      </w:r>
      <w:r w:rsidR="00FE5A77" w:rsidRPr="00305533">
        <w:rPr>
          <w:rFonts w:cs="Arial"/>
          <w:sz w:val="20"/>
        </w:rPr>
        <w:t>; or with the net heating value of the gas being combusted of 7.45 MJ/</w:t>
      </w:r>
      <w:proofErr w:type="spellStart"/>
      <w:r w:rsidR="00FE5A77" w:rsidRPr="00305533">
        <w:rPr>
          <w:rFonts w:cs="Arial"/>
          <w:sz w:val="20"/>
        </w:rPr>
        <w:t>scm</w:t>
      </w:r>
      <w:proofErr w:type="spellEnd"/>
      <w:r w:rsidR="00FE5A77" w:rsidRPr="00305533">
        <w:rPr>
          <w:rFonts w:cs="Arial"/>
          <w:sz w:val="20"/>
        </w:rPr>
        <w:t xml:space="preserve"> (200 B</w:t>
      </w:r>
      <w:r w:rsidR="001B7482">
        <w:rPr>
          <w:rFonts w:cs="Arial"/>
          <w:sz w:val="20"/>
        </w:rPr>
        <w:t>TU</w:t>
      </w:r>
      <w:r w:rsidR="00FE5A77" w:rsidRPr="00305533">
        <w:rPr>
          <w:rFonts w:cs="Arial"/>
          <w:sz w:val="20"/>
        </w:rPr>
        <w:t>/</w:t>
      </w:r>
      <w:proofErr w:type="spellStart"/>
      <w:r w:rsidR="00FE5A77" w:rsidRPr="00305533">
        <w:rPr>
          <w:rFonts w:cs="Arial"/>
          <w:sz w:val="20"/>
        </w:rPr>
        <w:t>scf</w:t>
      </w:r>
      <w:proofErr w:type="spellEnd"/>
      <w:r w:rsidR="00FE5A77" w:rsidRPr="00305533">
        <w:rPr>
          <w:rFonts w:cs="Arial"/>
          <w:sz w:val="20"/>
        </w:rPr>
        <w:t>) or greater if the flare is non-assisted.  The net heating value of the gas being combusted shall be determined by the metho</w:t>
      </w:r>
      <w:r w:rsidR="00FE5A77">
        <w:rPr>
          <w:rFonts w:cs="Arial"/>
          <w:sz w:val="20"/>
        </w:rPr>
        <w:t xml:space="preserve">ds specified in 40 CFR 60.18(f) and Appendix </w:t>
      </w:r>
      <w:proofErr w:type="gramStart"/>
      <w:r w:rsidR="00980F1B">
        <w:rPr>
          <w:rFonts w:cs="Arial"/>
          <w:sz w:val="20"/>
        </w:rPr>
        <w:t>7</w:t>
      </w:r>
      <w:r w:rsidR="00FE5A77">
        <w:rPr>
          <w:rFonts w:cs="Arial"/>
          <w:sz w:val="20"/>
        </w:rPr>
        <w:t>.</w:t>
      </w:r>
      <w:r w:rsidR="00FE5A77">
        <w:rPr>
          <w:rFonts w:cs="Arial"/>
          <w:sz w:val="20"/>
          <w:vertAlign w:val="superscript"/>
        </w:rPr>
        <w:t>2</w:t>
      </w:r>
      <w:r w:rsidR="00FE5A77" w:rsidRPr="00305533">
        <w:rPr>
          <w:rFonts w:cs="Arial"/>
          <w:sz w:val="20"/>
        </w:rPr>
        <w:t xml:space="preserve">  </w:t>
      </w:r>
      <w:r w:rsidR="00FE5A77" w:rsidRPr="00305533">
        <w:rPr>
          <w:rFonts w:cs="Arial"/>
          <w:b/>
          <w:sz w:val="20"/>
        </w:rPr>
        <w:t>(</w:t>
      </w:r>
      <w:proofErr w:type="gramEnd"/>
      <w:r w:rsidR="00FE5A77" w:rsidRPr="00305533">
        <w:rPr>
          <w:rFonts w:cs="Arial"/>
          <w:b/>
          <w:sz w:val="20"/>
        </w:rPr>
        <w:t>40</w:t>
      </w:r>
      <w:r w:rsidR="001B7482">
        <w:rPr>
          <w:rFonts w:cs="Arial"/>
          <w:b/>
          <w:sz w:val="20"/>
        </w:rPr>
        <w:t> </w:t>
      </w:r>
      <w:r w:rsidR="00FE5A77" w:rsidRPr="00305533">
        <w:rPr>
          <w:rFonts w:cs="Arial"/>
          <w:b/>
          <w:sz w:val="20"/>
        </w:rPr>
        <w:t>CFR 60.18(c)(3))</w:t>
      </w:r>
      <w:r w:rsidR="00FE5A77" w:rsidRPr="00305533">
        <w:rPr>
          <w:rFonts w:cs="Arial"/>
          <w:sz w:val="20"/>
        </w:rPr>
        <w:t xml:space="preserve"> </w:t>
      </w:r>
    </w:p>
    <w:p w14:paraId="623DFA56" w14:textId="77777777" w:rsidR="00FE5A77" w:rsidRPr="00305533" w:rsidRDefault="00FE5A77" w:rsidP="00FE5A77">
      <w:pPr>
        <w:jc w:val="both"/>
        <w:rPr>
          <w:rFonts w:cs="Arial"/>
          <w:sz w:val="20"/>
        </w:rPr>
      </w:pPr>
    </w:p>
    <w:p w14:paraId="7EB995AC" w14:textId="77777777" w:rsidR="00FE5A77" w:rsidRPr="00305533" w:rsidRDefault="00FE5A77" w:rsidP="00155014">
      <w:pPr>
        <w:numPr>
          <w:ilvl w:val="0"/>
          <w:numId w:val="29"/>
        </w:numPr>
        <w:spacing w:after="120"/>
        <w:jc w:val="both"/>
        <w:rPr>
          <w:rFonts w:cs="Arial"/>
          <w:sz w:val="20"/>
        </w:rPr>
      </w:pPr>
      <w:r w:rsidRPr="005A183F">
        <w:rPr>
          <w:rFonts w:cs="Arial"/>
          <w:sz w:val="20"/>
        </w:rPr>
        <w:t xml:space="preserve">Steam-assisted and non-assisted flares </w:t>
      </w:r>
      <w:r w:rsidRPr="00305533">
        <w:rPr>
          <w:rFonts w:cs="Arial"/>
          <w:sz w:val="20"/>
        </w:rPr>
        <w:t>shall be designed for and operated with an exit velocity, as determined by the methods specified in 40 CFR 60.18(f)(4), less than 18.3 m/sec (60 ft</w:t>
      </w:r>
      <w:r>
        <w:rPr>
          <w:rFonts w:cs="Arial"/>
          <w:sz w:val="20"/>
        </w:rPr>
        <w:t>/sec), except as provided in 40 </w:t>
      </w:r>
      <w:r w:rsidRPr="00305533">
        <w:rPr>
          <w:rFonts w:cs="Arial"/>
          <w:sz w:val="20"/>
        </w:rPr>
        <w:t>CFR</w:t>
      </w:r>
      <w:r>
        <w:rPr>
          <w:rFonts w:cs="Arial"/>
          <w:sz w:val="20"/>
        </w:rPr>
        <w:t> </w:t>
      </w:r>
      <w:r w:rsidRPr="00305533">
        <w:rPr>
          <w:rFonts w:cs="Arial"/>
          <w:sz w:val="20"/>
        </w:rPr>
        <w:t>60.18(c)(4)(ii) and (iii)</w:t>
      </w:r>
      <w:r>
        <w:rPr>
          <w:rFonts w:cs="Arial"/>
          <w:sz w:val="20"/>
          <w:vertAlign w:val="superscript"/>
        </w:rPr>
        <w:t>2</w:t>
      </w:r>
      <w:r w:rsidRPr="00305533">
        <w:rPr>
          <w:rFonts w:cs="Arial"/>
          <w:sz w:val="20"/>
        </w:rPr>
        <w:t xml:space="preserve"> </w:t>
      </w:r>
      <w:r w:rsidRPr="00305533">
        <w:rPr>
          <w:rFonts w:cs="Arial"/>
          <w:b/>
          <w:sz w:val="20"/>
        </w:rPr>
        <w:t>(40 CFR 60.18(c)(4)(</w:t>
      </w:r>
      <w:proofErr w:type="spellStart"/>
      <w:r w:rsidRPr="00305533">
        <w:rPr>
          <w:rFonts w:cs="Arial"/>
          <w:b/>
          <w:sz w:val="20"/>
        </w:rPr>
        <w:t>i</w:t>
      </w:r>
      <w:proofErr w:type="spellEnd"/>
      <w:r w:rsidRPr="00305533">
        <w:rPr>
          <w:rFonts w:cs="Arial"/>
          <w:b/>
          <w:sz w:val="20"/>
        </w:rPr>
        <w:t>))</w:t>
      </w:r>
      <w:r>
        <w:rPr>
          <w:rFonts w:cs="Arial"/>
          <w:sz w:val="20"/>
        </w:rPr>
        <w:t>:</w:t>
      </w:r>
    </w:p>
    <w:p w14:paraId="30AFDEEC" w14:textId="4F196327" w:rsidR="00FE5A77" w:rsidRPr="00305533" w:rsidRDefault="00FE5A77" w:rsidP="00155014">
      <w:pPr>
        <w:numPr>
          <w:ilvl w:val="1"/>
          <w:numId w:val="28"/>
        </w:numPr>
        <w:tabs>
          <w:tab w:val="clear" w:pos="720"/>
        </w:tabs>
        <w:spacing w:after="120"/>
        <w:jc w:val="both"/>
        <w:rPr>
          <w:rFonts w:cs="Arial"/>
          <w:sz w:val="20"/>
        </w:rPr>
      </w:pPr>
      <w:r w:rsidRPr="005A183F">
        <w:rPr>
          <w:rFonts w:cs="Arial"/>
          <w:sz w:val="20"/>
        </w:rPr>
        <w:lastRenderedPageBreak/>
        <w:t xml:space="preserve">Steam-assisted and non-assisted flares </w:t>
      </w:r>
      <w:r w:rsidRPr="00305533">
        <w:rPr>
          <w:rFonts w:cs="Arial"/>
          <w:sz w:val="20"/>
        </w:rPr>
        <w:t>designed for and operated with an exit velocity, equal to or greater than 18.3 m/sec (60 ft/sec) but less than 122 m/sec (400 ft/sec) are allowed if the net heating value of the gas being combusted is greater than 37.3 MJ/</w:t>
      </w:r>
      <w:proofErr w:type="spellStart"/>
      <w:r w:rsidRPr="00305533">
        <w:rPr>
          <w:rFonts w:cs="Arial"/>
          <w:sz w:val="20"/>
        </w:rPr>
        <w:t>scm</w:t>
      </w:r>
      <w:proofErr w:type="spellEnd"/>
      <w:r w:rsidRPr="00305533">
        <w:rPr>
          <w:rFonts w:cs="Arial"/>
          <w:sz w:val="20"/>
        </w:rPr>
        <w:t xml:space="preserve"> (1,000 B</w:t>
      </w:r>
      <w:r w:rsidR="001B7482">
        <w:rPr>
          <w:rFonts w:cs="Arial"/>
          <w:sz w:val="20"/>
        </w:rPr>
        <w:t>TU</w:t>
      </w:r>
      <w:r w:rsidRPr="00305533">
        <w:rPr>
          <w:rFonts w:cs="Arial"/>
          <w:sz w:val="20"/>
        </w:rPr>
        <w:t>/</w:t>
      </w:r>
      <w:proofErr w:type="spellStart"/>
      <w:r w:rsidRPr="00305533">
        <w:rPr>
          <w:rFonts w:cs="Arial"/>
          <w:sz w:val="20"/>
        </w:rPr>
        <w:t>scf</w:t>
      </w:r>
      <w:proofErr w:type="spellEnd"/>
      <w:r w:rsidRPr="00305533">
        <w:rPr>
          <w:rFonts w:cs="Arial"/>
          <w:sz w:val="20"/>
        </w:rPr>
        <w:t>).</w:t>
      </w:r>
      <w:proofErr w:type="gramStart"/>
      <w:r>
        <w:rPr>
          <w:rFonts w:cs="Arial"/>
          <w:sz w:val="20"/>
          <w:vertAlign w:val="superscript"/>
        </w:rPr>
        <w:t>2</w:t>
      </w:r>
      <w:r w:rsidRPr="00305533">
        <w:rPr>
          <w:rFonts w:cs="Arial"/>
          <w:sz w:val="20"/>
        </w:rPr>
        <w:t xml:space="preserve">  </w:t>
      </w:r>
      <w:r w:rsidRPr="00305533">
        <w:rPr>
          <w:rFonts w:cs="Arial"/>
          <w:b/>
          <w:sz w:val="20"/>
        </w:rPr>
        <w:t>(</w:t>
      </w:r>
      <w:proofErr w:type="gramEnd"/>
      <w:r w:rsidRPr="00305533">
        <w:rPr>
          <w:rFonts w:cs="Arial"/>
          <w:b/>
          <w:sz w:val="20"/>
        </w:rPr>
        <w:t>40 CFR 60.18(c)(4)(ii))</w:t>
      </w:r>
      <w:r w:rsidRPr="00305533">
        <w:rPr>
          <w:rFonts w:cs="Arial"/>
          <w:b/>
          <w:color w:val="0000FF"/>
          <w:sz w:val="20"/>
          <w:vertAlign w:val="superscript"/>
        </w:rPr>
        <w:t xml:space="preserve"> </w:t>
      </w:r>
    </w:p>
    <w:p w14:paraId="6607CBE3" w14:textId="1F13620A" w:rsidR="00FE5A77" w:rsidRPr="00305533" w:rsidRDefault="00FE5A77" w:rsidP="00B85BA1">
      <w:pPr>
        <w:numPr>
          <w:ilvl w:val="1"/>
          <w:numId w:val="28"/>
        </w:numPr>
        <w:tabs>
          <w:tab w:val="clear" w:pos="720"/>
        </w:tabs>
        <w:jc w:val="both"/>
        <w:rPr>
          <w:rFonts w:cs="Arial"/>
          <w:sz w:val="20"/>
        </w:rPr>
      </w:pPr>
      <w:r w:rsidRPr="005A183F">
        <w:rPr>
          <w:rFonts w:cs="Arial"/>
          <w:sz w:val="20"/>
        </w:rPr>
        <w:t xml:space="preserve">Steam-assisted and non-assisted flares </w:t>
      </w:r>
      <w:r w:rsidRPr="00305533">
        <w:rPr>
          <w:rFonts w:cs="Arial"/>
          <w:sz w:val="20"/>
        </w:rPr>
        <w:t xml:space="preserve">designed for and operated with an exit velocity, as determined by the methods specified in </w:t>
      </w:r>
      <w:r>
        <w:rPr>
          <w:rFonts w:cs="Arial"/>
          <w:sz w:val="20"/>
        </w:rPr>
        <w:t xml:space="preserve">40 CFR </w:t>
      </w:r>
      <w:r w:rsidRPr="00305533">
        <w:rPr>
          <w:rFonts w:cs="Arial"/>
          <w:sz w:val="20"/>
        </w:rPr>
        <w:t xml:space="preserve">60.18(f)(4) less than the velocity, Vmax, as determined by the method specified in </w:t>
      </w:r>
      <w:r>
        <w:rPr>
          <w:rFonts w:cs="Arial"/>
          <w:sz w:val="20"/>
        </w:rPr>
        <w:t xml:space="preserve">40 CFR </w:t>
      </w:r>
      <w:r w:rsidRPr="00305533">
        <w:rPr>
          <w:rFonts w:cs="Arial"/>
          <w:sz w:val="20"/>
        </w:rPr>
        <w:t>60.18(f)(5), and less than 122 m/sec (400 ft/sec) are allowed.</w:t>
      </w:r>
      <w:proofErr w:type="gramStart"/>
      <w:r>
        <w:rPr>
          <w:rFonts w:cs="Arial"/>
          <w:sz w:val="20"/>
          <w:vertAlign w:val="superscript"/>
        </w:rPr>
        <w:t>2</w:t>
      </w:r>
      <w:r>
        <w:rPr>
          <w:rFonts w:cs="Arial"/>
          <w:sz w:val="20"/>
        </w:rPr>
        <w:t xml:space="preserve"> </w:t>
      </w:r>
      <w:r w:rsidR="001B7482">
        <w:rPr>
          <w:rFonts w:cs="Arial"/>
          <w:sz w:val="20"/>
        </w:rPr>
        <w:t xml:space="preserve"> </w:t>
      </w:r>
      <w:r w:rsidRPr="00305533">
        <w:rPr>
          <w:rFonts w:cs="Arial"/>
          <w:b/>
          <w:sz w:val="20"/>
        </w:rPr>
        <w:t>(</w:t>
      </w:r>
      <w:proofErr w:type="gramEnd"/>
      <w:r w:rsidRPr="00305533">
        <w:rPr>
          <w:rFonts w:cs="Arial"/>
          <w:b/>
          <w:sz w:val="20"/>
        </w:rPr>
        <w:t>40 CFR 60.18(c)(4)(iii))</w:t>
      </w:r>
      <w:r w:rsidRPr="00305533">
        <w:rPr>
          <w:rFonts w:cs="Arial"/>
          <w:b/>
          <w:color w:val="0000FF"/>
          <w:sz w:val="20"/>
          <w:vertAlign w:val="superscript"/>
        </w:rPr>
        <w:t xml:space="preserve"> </w:t>
      </w:r>
    </w:p>
    <w:p w14:paraId="5425C098" w14:textId="77777777" w:rsidR="00FE5A77" w:rsidRPr="00305533" w:rsidRDefault="00FE5A77" w:rsidP="00FE5A77">
      <w:pPr>
        <w:jc w:val="both"/>
        <w:rPr>
          <w:rFonts w:cs="Arial"/>
          <w:sz w:val="20"/>
        </w:rPr>
      </w:pPr>
    </w:p>
    <w:p w14:paraId="475A6E18" w14:textId="1BFDA497" w:rsidR="00FE5A77" w:rsidRPr="00FE70DA" w:rsidRDefault="00FE5A77" w:rsidP="00186F1B">
      <w:pPr>
        <w:numPr>
          <w:ilvl w:val="0"/>
          <w:numId w:val="31"/>
        </w:numPr>
        <w:jc w:val="both"/>
        <w:rPr>
          <w:rFonts w:cs="Arial"/>
          <w:sz w:val="20"/>
        </w:rPr>
      </w:pPr>
      <w:r w:rsidRPr="005A183F">
        <w:rPr>
          <w:rFonts w:cs="Arial"/>
          <w:sz w:val="20"/>
        </w:rPr>
        <w:t xml:space="preserve">Air-assisted flares </w:t>
      </w:r>
      <w:r w:rsidRPr="00FE70DA">
        <w:rPr>
          <w:rFonts w:cs="Arial"/>
          <w:sz w:val="20"/>
        </w:rPr>
        <w:t>shall be designed and operated with an exit velocity less than the velocity, Vmax, as determined by the method specified in 40 CFR 60.18(f)(6).</w:t>
      </w:r>
      <w:proofErr w:type="gramStart"/>
      <w:r>
        <w:rPr>
          <w:rFonts w:cs="Arial"/>
          <w:sz w:val="20"/>
          <w:vertAlign w:val="superscript"/>
        </w:rPr>
        <w:t>2</w:t>
      </w:r>
      <w:r w:rsidRPr="00FE70DA">
        <w:rPr>
          <w:rFonts w:cs="Arial"/>
          <w:sz w:val="20"/>
        </w:rPr>
        <w:t xml:space="preserve">  </w:t>
      </w:r>
      <w:r w:rsidRPr="00FE70DA">
        <w:rPr>
          <w:rFonts w:cs="Arial"/>
          <w:b/>
          <w:sz w:val="20"/>
        </w:rPr>
        <w:t>(</w:t>
      </w:r>
      <w:proofErr w:type="gramEnd"/>
      <w:r w:rsidRPr="00FE70DA">
        <w:rPr>
          <w:rFonts w:cs="Arial"/>
          <w:b/>
          <w:sz w:val="20"/>
        </w:rPr>
        <w:t>40 CFR 60.18(c)(5))</w:t>
      </w:r>
      <w:r w:rsidRPr="00FE70DA">
        <w:rPr>
          <w:rFonts w:cs="Arial"/>
          <w:b/>
          <w:sz w:val="20"/>
          <w:vertAlign w:val="superscript"/>
        </w:rPr>
        <w:t xml:space="preserve"> </w:t>
      </w:r>
    </w:p>
    <w:p w14:paraId="733E779E" w14:textId="77777777" w:rsidR="00FE5A77" w:rsidRPr="00305533" w:rsidRDefault="00FE5A77" w:rsidP="00FE5A77">
      <w:pPr>
        <w:jc w:val="both"/>
        <w:rPr>
          <w:rFonts w:cs="Arial"/>
          <w:sz w:val="20"/>
        </w:rPr>
      </w:pPr>
    </w:p>
    <w:p w14:paraId="3E7FCDA1" w14:textId="77777777" w:rsidR="00FE5A77" w:rsidRPr="00305533" w:rsidRDefault="00FE5A77" w:rsidP="00186F1B">
      <w:pPr>
        <w:numPr>
          <w:ilvl w:val="0"/>
          <w:numId w:val="31"/>
        </w:numPr>
        <w:jc w:val="both"/>
        <w:rPr>
          <w:rFonts w:cs="Arial"/>
          <w:sz w:val="20"/>
        </w:rPr>
      </w:pPr>
      <w:r w:rsidRPr="005A183F">
        <w:rPr>
          <w:rFonts w:cs="Arial"/>
          <w:sz w:val="20"/>
        </w:rPr>
        <w:t xml:space="preserve">Flares used to comply with provisions of 40 CFR Part 60, Subpart A </w:t>
      </w:r>
      <w:r w:rsidRPr="00305533">
        <w:rPr>
          <w:rFonts w:cs="Arial"/>
          <w:sz w:val="20"/>
        </w:rPr>
        <w:t>shall be operated at all times when emissions may be vented to them.</w:t>
      </w:r>
      <w:proofErr w:type="gramStart"/>
      <w:r>
        <w:rPr>
          <w:rFonts w:cs="Arial"/>
          <w:sz w:val="20"/>
          <w:vertAlign w:val="superscript"/>
        </w:rPr>
        <w:t>2</w:t>
      </w:r>
      <w:r w:rsidRPr="00305533">
        <w:rPr>
          <w:rFonts w:cs="Arial"/>
          <w:sz w:val="20"/>
        </w:rPr>
        <w:t xml:space="preserve">  </w:t>
      </w:r>
      <w:r w:rsidRPr="00305533">
        <w:rPr>
          <w:rFonts w:cs="Arial"/>
          <w:b/>
          <w:sz w:val="20"/>
        </w:rPr>
        <w:t>(</w:t>
      </w:r>
      <w:proofErr w:type="gramEnd"/>
      <w:r w:rsidRPr="00305533">
        <w:rPr>
          <w:rFonts w:cs="Arial"/>
          <w:b/>
          <w:sz w:val="20"/>
        </w:rPr>
        <w:t>40 CFR 60.18(e))</w:t>
      </w:r>
    </w:p>
    <w:p w14:paraId="48005C40" w14:textId="77777777" w:rsidR="00FE5A77" w:rsidRPr="00305533" w:rsidRDefault="00FE5A77" w:rsidP="00FE5A77">
      <w:pPr>
        <w:jc w:val="both"/>
        <w:rPr>
          <w:rFonts w:cs="Arial"/>
          <w:sz w:val="20"/>
        </w:rPr>
      </w:pPr>
    </w:p>
    <w:p w14:paraId="1EB49DCB" w14:textId="77777777" w:rsidR="00FE5A77" w:rsidRPr="00305533" w:rsidRDefault="00FE5A77" w:rsidP="00FE5A77">
      <w:pPr>
        <w:tabs>
          <w:tab w:val="left" w:pos="374"/>
        </w:tabs>
        <w:jc w:val="both"/>
        <w:rPr>
          <w:b/>
          <w:u w:val="single"/>
        </w:rPr>
      </w:pPr>
      <w:r>
        <w:rPr>
          <w:b/>
        </w:rPr>
        <w:t xml:space="preserve">IV.  </w:t>
      </w:r>
      <w:r w:rsidRPr="00305533">
        <w:rPr>
          <w:b/>
          <w:u w:val="single"/>
        </w:rPr>
        <w:t>DESIGN/EQUIPMENT PARAMETER(S)</w:t>
      </w:r>
    </w:p>
    <w:p w14:paraId="121624A1" w14:textId="77777777" w:rsidR="00FE5A77" w:rsidRPr="00305533" w:rsidRDefault="00FE5A77" w:rsidP="00FE5A77">
      <w:pPr>
        <w:jc w:val="both"/>
        <w:rPr>
          <w:sz w:val="20"/>
        </w:rPr>
      </w:pPr>
    </w:p>
    <w:p w14:paraId="598F4226" w14:textId="483EE27A" w:rsidR="00C75560" w:rsidRDefault="00C75560" w:rsidP="001B7482">
      <w:pPr>
        <w:numPr>
          <w:ilvl w:val="0"/>
          <w:numId w:val="30"/>
        </w:numPr>
        <w:jc w:val="both"/>
        <w:rPr>
          <w:b/>
          <w:sz w:val="20"/>
        </w:rPr>
      </w:pPr>
      <w:r w:rsidRPr="00305533">
        <w:rPr>
          <w:sz w:val="20"/>
        </w:rPr>
        <w:t>The permittee shall install, calibrate, maintain, and operate</w:t>
      </w:r>
      <w:r>
        <w:rPr>
          <w:sz w:val="20"/>
        </w:rPr>
        <w:t>,</w:t>
      </w:r>
      <w:r w:rsidRPr="00305533">
        <w:rPr>
          <w:sz w:val="20"/>
        </w:rPr>
        <w:t xml:space="preserve"> according to the manufacturer's specifications</w:t>
      </w:r>
      <w:r>
        <w:rPr>
          <w:sz w:val="20"/>
        </w:rPr>
        <w:t>,</w:t>
      </w:r>
      <w:r>
        <w:rPr>
          <w:b/>
          <w:sz w:val="20"/>
        </w:rPr>
        <w:t xml:space="preserve"> </w:t>
      </w:r>
      <w:r>
        <w:rPr>
          <w:sz w:val="20"/>
        </w:rPr>
        <w:t>a</w:t>
      </w:r>
      <w:r w:rsidRPr="00934AC1">
        <w:rPr>
          <w:sz w:val="20"/>
        </w:rPr>
        <w:t xml:space="preserve"> heat sensing device, such as an ultraviolet beam sensor or thermocouple, at the pilot light or the flame itself to indicate the continuous presence of a flame</w:t>
      </w:r>
      <w:r>
        <w:rPr>
          <w:sz w:val="20"/>
        </w:rPr>
        <w:t xml:space="preserve"> for EU-FLARE1</w:t>
      </w:r>
      <w:r w:rsidRPr="00934AC1">
        <w:rPr>
          <w:sz w:val="20"/>
        </w:rPr>
        <w:t>.</w:t>
      </w:r>
      <w:r>
        <w:rPr>
          <w:rFonts w:cs="Arial"/>
          <w:sz w:val="20"/>
          <w:vertAlign w:val="superscript"/>
        </w:rPr>
        <w:t>2</w:t>
      </w:r>
      <w:r w:rsidRPr="00934AC1">
        <w:rPr>
          <w:sz w:val="20"/>
        </w:rPr>
        <w:t xml:space="preserve"> </w:t>
      </w:r>
      <w:r w:rsidRPr="00934AC1">
        <w:rPr>
          <w:b/>
          <w:sz w:val="20"/>
        </w:rPr>
        <w:t>(</w:t>
      </w:r>
      <w:r>
        <w:rPr>
          <w:b/>
          <w:sz w:val="20"/>
        </w:rPr>
        <w:t>R</w:t>
      </w:r>
      <w:r w:rsidR="00D87998">
        <w:rPr>
          <w:b/>
          <w:sz w:val="20"/>
        </w:rPr>
        <w:t xml:space="preserve"> </w:t>
      </w:r>
      <w:r>
        <w:rPr>
          <w:b/>
          <w:sz w:val="20"/>
        </w:rPr>
        <w:t>336.120</w:t>
      </w:r>
      <w:r w:rsidR="00F02A08">
        <w:rPr>
          <w:b/>
          <w:sz w:val="20"/>
        </w:rPr>
        <w:t>1</w:t>
      </w:r>
      <w:r>
        <w:rPr>
          <w:b/>
          <w:sz w:val="20"/>
        </w:rPr>
        <w:t>(3)</w:t>
      </w:r>
      <w:r w:rsidRPr="00934AC1">
        <w:rPr>
          <w:b/>
          <w:sz w:val="20"/>
        </w:rPr>
        <w:t>)</w:t>
      </w:r>
    </w:p>
    <w:p w14:paraId="2F833305" w14:textId="77777777" w:rsidR="001B7482" w:rsidRPr="00934AC1" w:rsidRDefault="001B7482" w:rsidP="001B7482">
      <w:pPr>
        <w:ind w:left="360"/>
        <w:jc w:val="both"/>
        <w:rPr>
          <w:b/>
          <w:sz w:val="20"/>
        </w:rPr>
      </w:pPr>
    </w:p>
    <w:p w14:paraId="34B4830E" w14:textId="77777777" w:rsidR="00FE5A77" w:rsidRPr="00305533" w:rsidRDefault="00FE5A77" w:rsidP="00FE5A77">
      <w:pPr>
        <w:tabs>
          <w:tab w:val="left" w:pos="374"/>
        </w:tabs>
        <w:jc w:val="both"/>
        <w:rPr>
          <w:b/>
          <w:u w:val="single"/>
        </w:rPr>
      </w:pPr>
      <w:r>
        <w:rPr>
          <w:b/>
        </w:rPr>
        <w:t xml:space="preserve">V.  </w:t>
      </w:r>
      <w:r w:rsidRPr="00305533">
        <w:rPr>
          <w:b/>
          <w:u w:val="single"/>
        </w:rPr>
        <w:t>TESTING/SAMPLING</w:t>
      </w:r>
    </w:p>
    <w:p w14:paraId="0C149265" w14:textId="77777777" w:rsidR="00FE5A77" w:rsidRPr="00305533" w:rsidRDefault="00FE5A77" w:rsidP="00FE5A77">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0C40EC29" w14:textId="77777777" w:rsidR="00FE5A77" w:rsidRPr="00257A08" w:rsidRDefault="00FE5A77" w:rsidP="00FE5A77">
      <w:pPr>
        <w:jc w:val="both"/>
        <w:rPr>
          <w:rFonts w:cs="Arial"/>
          <w:sz w:val="20"/>
        </w:rPr>
      </w:pPr>
    </w:p>
    <w:p w14:paraId="31B08E9A" w14:textId="4E0851E5" w:rsidR="00FE5A77" w:rsidRPr="00936E51" w:rsidRDefault="00C75560" w:rsidP="00186F1B">
      <w:pPr>
        <w:numPr>
          <w:ilvl w:val="6"/>
          <w:numId w:val="32"/>
        </w:numPr>
        <w:tabs>
          <w:tab w:val="clear" w:pos="5040"/>
          <w:tab w:val="left" w:pos="360"/>
        </w:tabs>
        <w:autoSpaceDE w:val="0"/>
        <w:autoSpaceDN w:val="0"/>
        <w:adjustRightInd w:val="0"/>
        <w:ind w:left="360"/>
        <w:jc w:val="both"/>
        <w:rPr>
          <w:rFonts w:cs="Arial"/>
          <w:b/>
          <w:sz w:val="20"/>
          <w:szCs w:val="24"/>
        </w:rPr>
      </w:pPr>
      <w:r>
        <w:rPr>
          <w:rStyle w:val="NormalWebChar"/>
          <w:rFonts w:cs="Arial"/>
          <w:sz w:val="20"/>
        </w:rPr>
        <w:t>T</w:t>
      </w:r>
      <w:r w:rsidR="00FE5A77" w:rsidRPr="00257A08">
        <w:rPr>
          <w:rStyle w:val="NormalWebChar"/>
          <w:rFonts w:cs="Arial"/>
          <w:sz w:val="20"/>
        </w:rPr>
        <w:t xml:space="preserve">he net heating value of the combusted landfill gas as determined in </w:t>
      </w:r>
      <w:r w:rsidR="00FE5A77" w:rsidRPr="00257A08">
        <w:rPr>
          <w:rFonts w:cs="Arial"/>
          <w:sz w:val="20"/>
        </w:rPr>
        <w:t xml:space="preserve">40 CFR </w:t>
      </w:r>
      <w:r w:rsidR="00FE5A77" w:rsidRPr="00257A08">
        <w:rPr>
          <w:rStyle w:val="NormalWebChar"/>
          <w:rFonts w:cs="Arial"/>
          <w:sz w:val="20"/>
        </w:rPr>
        <w:t xml:space="preserve">60.18(f)(3) is calculated from the concentration of methane in the landfill gas as measured by Method 3C. </w:t>
      </w:r>
      <w:r w:rsidR="001E5A3C">
        <w:rPr>
          <w:rStyle w:val="NormalWebChar"/>
          <w:rFonts w:cs="Arial"/>
          <w:sz w:val="20"/>
        </w:rPr>
        <w:t xml:space="preserve"> </w:t>
      </w:r>
      <w:r w:rsidR="00FE5A77" w:rsidRPr="00257A08">
        <w:rPr>
          <w:rStyle w:val="NormalWebChar"/>
          <w:rFonts w:cs="Arial"/>
          <w:sz w:val="20"/>
        </w:rPr>
        <w:t xml:space="preserve">A minimum of three 30-minute Method 3C samples are determined. </w:t>
      </w:r>
      <w:r w:rsidR="001E5A3C">
        <w:rPr>
          <w:rStyle w:val="NormalWebChar"/>
          <w:rFonts w:cs="Arial"/>
          <w:sz w:val="20"/>
        </w:rPr>
        <w:t xml:space="preserve"> </w:t>
      </w:r>
      <w:r w:rsidR="00FE5A77" w:rsidRPr="00257A08">
        <w:rPr>
          <w:rStyle w:val="NormalWebChar"/>
          <w:rFonts w:cs="Arial"/>
          <w:sz w:val="20"/>
        </w:rPr>
        <w:t xml:space="preserve">The measurement of other organic components, hydrogen, and carbon monoxide is not applicable. </w:t>
      </w:r>
      <w:r w:rsidR="001E5A3C">
        <w:rPr>
          <w:rStyle w:val="NormalWebChar"/>
          <w:rFonts w:cs="Arial"/>
          <w:sz w:val="20"/>
        </w:rPr>
        <w:t xml:space="preserve"> </w:t>
      </w:r>
      <w:r w:rsidR="00FE5A77" w:rsidRPr="00257A08">
        <w:rPr>
          <w:rStyle w:val="NormalWebChar"/>
          <w:rFonts w:cs="Arial"/>
          <w:sz w:val="20"/>
        </w:rPr>
        <w:t xml:space="preserve">Method 3C may be used to determine the landfill gas molecular weight for calculating the flare gas exit velocity under </w:t>
      </w:r>
      <w:r w:rsidR="00FE5A77" w:rsidRPr="00257A08">
        <w:rPr>
          <w:rFonts w:cs="Arial"/>
          <w:sz w:val="20"/>
        </w:rPr>
        <w:t xml:space="preserve">40 CFR </w:t>
      </w:r>
      <w:r w:rsidR="00FE5A77" w:rsidRPr="00257A08">
        <w:rPr>
          <w:rStyle w:val="NormalWebChar"/>
          <w:rFonts w:cs="Arial"/>
          <w:sz w:val="20"/>
        </w:rPr>
        <w:t>60.18(f)(4).</w:t>
      </w:r>
      <w:proofErr w:type="gramStart"/>
      <w:r w:rsidR="00FE5A77" w:rsidRPr="00257A08">
        <w:rPr>
          <w:rStyle w:val="NormalWebChar"/>
          <w:rFonts w:cs="Arial"/>
          <w:sz w:val="20"/>
          <w:vertAlign w:val="superscript"/>
        </w:rPr>
        <w:t>2</w:t>
      </w:r>
      <w:r w:rsidR="00FE5A77" w:rsidRPr="00257A08">
        <w:rPr>
          <w:rStyle w:val="NormalWebChar"/>
          <w:rFonts w:cs="Arial"/>
          <w:sz w:val="20"/>
        </w:rPr>
        <w:t xml:space="preserve">  </w:t>
      </w:r>
      <w:r w:rsidRPr="00C75560">
        <w:rPr>
          <w:rStyle w:val="NormalWebChar"/>
          <w:rFonts w:cs="Arial"/>
          <w:b/>
          <w:bCs/>
          <w:sz w:val="20"/>
        </w:rPr>
        <w:t>(</w:t>
      </w:r>
      <w:proofErr w:type="gramEnd"/>
      <w:r w:rsidRPr="00C75560">
        <w:rPr>
          <w:rStyle w:val="NormalWebChar"/>
          <w:rFonts w:cs="Arial"/>
          <w:b/>
          <w:bCs/>
          <w:sz w:val="20"/>
        </w:rPr>
        <w:t>R 336.120</w:t>
      </w:r>
      <w:r w:rsidR="00F02A08">
        <w:rPr>
          <w:rStyle w:val="NormalWebChar"/>
          <w:rFonts w:cs="Arial"/>
          <w:b/>
          <w:bCs/>
          <w:sz w:val="20"/>
        </w:rPr>
        <w:t>1</w:t>
      </w:r>
      <w:r w:rsidRPr="00C75560">
        <w:rPr>
          <w:rStyle w:val="NormalWebChar"/>
          <w:rFonts w:cs="Arial"/>
          <w:b/>
          <w:bCs/>
          <w:sz w:val="20"/>
        </w:rPr>
        <w:t>(3))</w:t>
      </w:r>
    </w:p>
    <w:p w14:paraId="19B654E3" w14:textId="1DA64C29" w:rsidR="00FE5A77" w:rsidRDefault="00FE5A77" w:rsidP="00186F1B">
      <w:pPr>
        <w:pStyle w:val="NormalWeb"/>
        <w:numPr>
          <w:ilvl w:val="0"/>
          <w:numId w:val="32"/>
        </w:numPr>
        <w:tabs>
          <w:tab w:val="clear" w:pos="288"/>
          <w:tab w:val="left" w:pos="360"/>
        </w:tabs>
        <w:spacing w:before="240" w:beforeAutospacing="0"/>
        <w:ind w:left="360" w:hanging="360"/>
        <w:jc w:val="both"/>
        <w:rPr>
          <w:rFonts w:ascii="Arial" w:hAnsi="Arial" w:cs="Arial"/>
          <w:b/>
          <w:sz w:val="20"/>
          <w:szCs w:val="20"/>
        </w:rPr>
      </w:pPr>
      <w:r w:rsidRPr="00257A08">
        <w:rPr>
          <w:rFonts w:ascii="Arial" w:hAnsi="Arial" w:cs="Arial"/>
          <w:sz w:val="20"/>
          <w:szCs w:val="20"/>
        </w:rPr>
        <w:t xml:space="preserve">Method 22 of </w:t>
      </w:r>
      <w:r w:rsidR="001E5A3C">
        <w:rPr>
          <w:rFonts w:ascii="Arial" w:hAnsi="Arial" w:cs="Arial"/>
          <w:sz w:val="20"/>
          <w:szCs w:val="20"/>
        </w:rPr>
        <w:t>A</w:t>
      </w:r>
      <w:r w:rsidRPr="00257A08">
        <w:rPr>
          <w:rFonts w:ascii="Arial" w:hAnsi="Arial" w:cs="Arial"/>
          <w:sz w:val="20"/>
          <w:szCs w:val="20"/>
        </w:rPr>
        <w:t xml:space="preserve">ppendix A to 40 CFR Part 60 shall be used to determine the compliance of EUFLARE1 with the visible emission provisions of this subpart. </w:t>
      </w:r>
      <w:r w:rsidR="001E5A3C">
        <w:rPr>
          <w:rFonts w:ascii="Arial" w:hAnsi="Arial" w:cs="Arial"/>
          <w:sz w:val="20"/>
          <w:szCs w:val="20"/>
        </w:rPr>
        <w:t xml:space="preserve"> </w:t>
      </w:r>
      <w:r w:rsidRPr="00257A08">
        <w:rPr>
          <w:rFonts w:ascii="Arial" w:hAnsi="Arial" w:cs="Arial"/>
          <w:sz w:val="20"/>
          <w:szCs w:val="20"/>
        </w:rPr>
        <w:t>The observation period is 2 hours and shall be used according to Method </w:t>
      </w:r>
      <w:proofErr w:type="gramStart"/>
      <w:r w:rsidRPr="00257A08">
        <w:rPr>
          <w:rFonts w:ascii="Arial" w:hAnsi="Arial" w:cs="Arial"/>
          <w:sz w:val="20"/>
          <w:szCs w:val="20"/>
        </w:rPr>
        <w:t>22.</w:t>
      </w:r>
      <w:r w:rsidRPr="00257A08">
        <w:rPr>
          <w:rFonts w:ascii="Arial" w:hAnsi="Arial" w:cs="Arial"/>
          <w:sz w:val="20"/>
          <w:szCs w:val="20"/>
          <w:vertAlign w:val="superscript"/>
        </w:rPr>
        <w:t>2</w:t>
      </w:r>
      <w:r w:rsidRPr="00257A08">
        <w:rPr>
          <w:rFonts w:ascii="Arial" w:hAnsi="Arial" w:cs="Arial"/>
          <w:sz w:val="20"/>
          <w:szCs w:val="20"/>
        </w:rPr>
        <w:t xml:space="preserve">  </w:t>
      </w:r>
      <w:r w:rsidRPr="00257A08">
        <w:rPr>
          <w:rFonts w:ascii="Arial" w:hAnsi="Arial" w:cs="Arial"/>
          <w:b/>
          <w:sz w:val="20"/>
          <w:szCs w:val="20"/>
        </w:rPr>
        <w:t>(</w:t>
      </w:r>
      <w:proofErr w:type="gramEnd"/>
      <w:r w:rsidRPr="00257A08">
        <w:rPr>
          <w:rFonts w:ascii="Arial" w:hAnsi="Arial" w:cs="Arial"/>
          <w:b/>
          <w:sz w:val="20"/>
          <w:szCs w:val="20"/>
        </w:rPr>
        <w:t>40 CFR 60.18(f)(1)</w:t>
      </w:r>
      <w:r w:rsidR="00D87998">
        <w:rPr>
          <w:rFonts w:ascii="Arial" w:hAnsi="Arial" w:cs="Arial"/>
          <w:b/>
          <w:sz w:val="20"/>
          <w:szCs w:val="20"/>
        </w:rPr>
        <w:t>, R 336.120</w:t>
      </w:r>
      <w:r w:rsidR="00F02A08">
        <w:rPr>
          <w:rFonts w:ascii="Arial" w:hAnsi="Arial" w:cs="Arial"/>
          <w:b/>
          <w:sz w:val="20"/>
          <w:szCs w:val="20"/>
        </w:rPr>
        <w:t>1</w:t>
      </w:r>
      <w:r w:rsidR="00D87998">
        <w:rPr>
          <w:rFonts w:ascii="Arial" w:hAnsi="Arial" w:cs="Arial"/>
          <w:b/>
          <w:sz w:val="20"/>
          <w:szCs w:val="20"/>
        </w:rPr>
        <w:t>(3))</w:t>
      </w:r>
    </w:p>
    <w:p w14:paraId="32E1F71E" w14:textId="77777777" w:rsidR="007A05BB" w:rsidRDefault="007A05BB" w:rsidP="00FE5A77">
      <w:pPr>
        <w:tabs>
          <w:tab w:val="left" w:pos="374"/>
        </w:tabs>
        <w:jc w:val="both"/>
        <w:rPr>
          <w:b/>
        </w:rPr>
      </w:pPr>
    </w:p>
    <w:p w14:paraId="02E339D9" w14:textId="492F33C5" w:rsidR="00FE5A77" w:rsidRPr="00305533" w:rsidRDefault="00FE5A77" w:rsidP="00FE5A77">
      <w:pPr>
        <w:tabs>
          <w:tab w:val="left" w:pos="374"/>
        </w:tabs>
        <w:jc w:val="both"/>
      </w:pPr>
      <w:r>
        <w:rPr>
          <w:b/>
        </w:rPr>
        <w:t xml:space="preserve">VI.  </w:t>
      </w:r>
      <w:r w:rsidRPr="00305533">
        <w:rPr>
          <w:b/>
          <w:u w:val="single"/>
        </w:rPr>
        <w:t>MONITORING/RECORDKEEPING</w:t>
      </w:r>
    </w:p>
    <w:p w14:paraId="622EE1D8" w14:textId="77777777" w:rsidR="00FE5A77" w:rsidRPr="00305533" w:rsidRDefault="00FE5A77" w:rsidP="00FE5A77">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3B9AF529" w14:textId="77777777" w:rsidR="00FE5A77" w:rsidRPr="00305533" w:rsidRDefault="00FE5A77" w:rsidP="00FE5A77">
      <w:pPr>
        <w:jc w:val="both"/>
        <w:rPr>
          <w:sz w:val="20"/>
        </w:rPr>
      </w:pPr>
    </w:p>
    <w:p w14:paraId="41711F6B" w14:textId="02414E6D" w:rsidR="00FE5A77" w:rsidRPr="00305533" w:rsidRDefault="00D87998" w:rsidP="00186F1B">
      <w:pPr>
        <w:numPr>
          <w:ilvl w:val="0"/>
          <w:numId w:val="121"/>
        </w:numPr>
        <w:jc w:val="both"/>
        <w:rPr>
          <w:sz w:val="20"/>
        </w:rPr>
      </w:pPr>
      <w:r>
        <w:rPr>
          <w:sz w:val="20"/>
        </w:rPr>
        <w:t>T</w:t>
      </w:r>
      <w:r w:rsidR="00FE5A77" w:rsidRPr="00305533">
        <w:rPr>
          <w:sz w:val="20"/>
        </w:rPr>
        <w:t xml:space="preserve">he permittee shall keep up-to-date, readily accessible records for the life of the open flare of the data listed below in </w:t>
      </w:r>
      <w:r w:rsidR="001E5A3C">
        <w:rPr>
          <w:sz w:val="20"/>
        </w:rPr>
        <w:t>SC</w:t>
      </w:r>
      <w:r w:rsidR="001E5A3C" w:rsidRPr="00305533">
        <w:rPr>
          <w:sz w:val="20"/>
        </w:rPr>
        <w:t xml:space="preserve"> </w:t>
      </w:r>
      <w:r w:rsidR="00FE5A77" w:rsidRPr="00305533">
        <w:rPr>
          <w:b/>
          <w:sz w:val="20"/>
        </w:rPr>
        <w:t>VI.</w:t>
      </w:r>
      <w:r>
        <w:rPr>
          <w:b/>
          <w:sz w:val="20"/>
        </w:rPr>
        <w:t>2</w:t>
      </w:r>
      <w:r w:rsidR="00FE5A77" w:rsidRPr="00305533">
        <w:rPr>
          <w:b/>
          <w:sz w:val="20"/>
        </w:rPr>
        <w:t>.</w:t>
      </w:r>
      <w:r w:rsidR="00FE5A77" w:rsidRPr="00305533">
        <w:rPr>
          <w:sz w:val="20"/>
        </w:rPr>
        <w:t xml:space="preserve"> as measured during the initial performance test or compliance determination.  Records of subsequent tests or monitoring shall be maintained for a minimum of</w:t>
      </w:r>
      <w:r w:rsidR="00FE5A77">
        <w:rPr>
          <w:sz w:val="20"/>
        </w:rPr>
        <w:t xml:space="preserve"> five</w:t>
      </w:r>
      <w:r w:rsidR="00FE5A77" w:rsidRPr="00305533">
        <w:rPr>
          <w:sz w:val="20"/>
        </w:rPr>
        <w:t xml:space="preserve"> years.  Records of the open flare vendor specifications shall be maintained until removal.</w:t>
      </w:r>
      <w:proofErr w:type="gramStart"/>
      <w:r w:rsidR="00FE5A77">
        <w:rPr>
          <w:rFonts w:cs="Arial"/>
          <w:sz w:val="20"/>
          <w:vertAlign w:val="superscript"/>
        </w:rPr>
        <w:t>2</w:t>
      </w:r>
      <w:r w:rsidR="00FE5A77" w:rsidRPr="00305533">
        <w:rPr>
          <w:sz w:val="20"/>
        </w:rPr>
        <w:t xml:space="preserve">  </w:t>
      </w:r>
      <w:r w:rsidR="00FE5A77" w:rsidRPr="00305533">
        <w:rPr>
          <w:b/>
          <w:sz w:val="20"/>
        </w:rPr>
        <w:t>(</w:t>
      </w:r>
      <w:proofErr w:type="gramEnd"/>
      <w:r>
        <w:rPr>
          <w:b/>
          <w:sz w:val="20"/>
        </w:rPr>
        <w:t>R 336.120</w:t>
      </w:r>
      <w:r w:rsidR="00F02A08">
        <w:rPr>
          <w:b/>
          <w:sz w:val="20"/>
        </w:rPr>
        <w:t>1</w:t>
      </w:r>
      <w:r>
        <w:rPr>
          <w:b/>
          <w:sz w:val="20"/>
        </w:rPr>
        <w:t>(3))</w:t>
      </w:r>
    </w:p>
    <w:p w14:paraId="2BCF1A2C" w14:textId="77777777" w:rsidR="00FE5A77" w:rsidRPr="00305533" w:rsidRDefault="00FE5A77" w:rsidP="00FE5A77">
      <w:pPr>
        <w:pStyle w:val="NormalWeb"/>
        <w:spacing w:before="0" w:beforeAutospacing="0" w:after="0" w:afterAutospacing="0"/>
        <w:jc w:val="both"/>
        <w:rPr>
          <w:rFonts w:ascii="Arial" w:hAnsi="Arial" w:cs="Arial"/>
          <w:sz w:val="20"/>
          <w:szCs w:val="20"/>
        </w:rPr>
      </w:pPr>
    </w:p>
    <w:p w14:paraId="432BDCB5" w14:textId="1861BAE3" w:rsidR="00FE5A77" w:rsidRPr="00305533" w:rsidRDefault="00FE5A77" w:rsidP="00186F1B">
      <w:pPr>
        <w:numPr>
          <w:ilvl w:val="0"/>
          <w:numId w:val="121"/>
        </w:numPr>
        <w:jc w:val="both"/>
        <w:rPr>
          <w:sz w:val="20"/>
        </w:rPr>
      </w:pPr>
      <w:r w:rsidRPr="00305533">
        <w:rPr>
          <w:sz w:val="20"/>
        </w:rPr>
        <w:t xml:space="preserve">The permittee shall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60.18; continuous records of the open flare pilot flame or open flare flame monitoring and records of all periods of operations during which the pilot flam</w:t>
      </w:r>
      <w:r>
        <w:rPr>
          <w:sz w:val="20"/>
        </w:rPr>
        <w:t>e of the flare flame is absent.</w:t>
      </w:r>
      <w:r w:rsidRPr="003817EB">
        <w:rPr>
          <w:rFonts w:cs="Arial"/>
          <w:sz w:val="20"/>
          <w:vertAlign w:val="superscript"/>
        </w:rPr>
        <w:t xml:space="preserve"> </w:t>
      </w:r>
      <w:proofErr w:type="gramStart"/>
      <w:r>
        <w:rPr>
          <w:rFonts w:cs="Arial"/>
          <w:sz w:val="20"/>
          <w:vertAlign w:val="superscript"/>
        </w:rPr>
        <w:t>2</w:t>
      </w:r>
      <w:r w:rsidRPr="00305533">
        <w:rPr>
          <w:sz w:val="20"/>
        </w:rPr>
        <w:t xml:space="preserve"> </w:t>
      </w:r>
      <w:r w:rsidR="001E5A3C">
        <w:rPr>
          <w:sz w:val="20"/>
        </w:rPr>
        <w:t xml:space="preserve"> </w:t>
      </w:r>
      <w:r w:rsidRPr="00305533">
        <w:rPr>
          <w:b/>
          <w:sz w:val="20"/>
        </w:rPr>
        <w:t>(</w:t>
      </w:r>
      <w:proofErr w:type="gramEnd"/>
      <w:r w:rsidR="00D87998">
        <w:rPr>
          <w:b/>
          <w:sz w:val="20"/>
        </w:rPr>
        <w:t>R 336.120</w:t>
      </w:r>
      <w:r w:rsidR="00F02A08">
        <w:rPr>
          <w:b/>
          <w:sz w:val="20"/>
        </w:rPr>
        <w:t>1</w:t>
      </w:r>
      <w:r w:rsidR="00D87998">
        <w:rPr>
          <w:b/>
          <w:sz w:val="20"/>
        </w:rPr>
        <w:t>(3)</w:t>
      </w:r>
      <w:r w:rsidRPr="00305533">
        <w:rPr>
          <w:b/>
          <w:sz w:val="20"/>
        </w:rPr>
        <w:t>)</w:t>
      </w:r>
    </w:p>
    <w:p w14:paraId="04BED39D" w14:textId="77777777" w:rsidR="00FE5A77" w:rsidRPr="00305533" w:rsidRDefault="00FE5A77" w:rsidP="00FE5A77">
      <w:pPr>
        <w:jc w:val="both"/>
        <w:rPr>
          <w:sz w:val="20"/>
        </w:rPr>
      </w:pPr>
    </w:p>
    <w:p w14:paraId="56C3FF3B" w14:textId="1E6A6AEA" w:rsidR="00FE5A77" w:rsidRPr="00305533" w:rsidRDefault="00FE5A77" w:rsidP="00155014">
      <w:pPr>
        <w:numPr>
          <w:ilvl w:val="0"/>
          <w:numId w:val="121"/>
        </w:numPr>
        <w:spacing w:after="120"/>
        <w:jc w:val="both"/>
        <w:rPr>
          <w:sz w:val="20"/>
        </w:rPr>
      </w:pPr>
      <w:r w:rsidRPr="00305533">
        <w:rPr>
          <w:rFonts w:cs="Arial"/>
          <w:sz w:val="20"/>
        </w:rPr>
        <w:t xml:space="preserve">The following records for the flare shall be maintained onsite: </w:t>
      </w:r>
    </w:p>
    <w:p w14:paraId="3823692E" w14:textId="38831FD1" w:rsidR="00FE5A77" w:rsidRPr="00305533" w:rsidRDefault="00FE5A77" w:rsidP="00155014">
      <w:pPr>
        <w:numPr>
          <w:ilvl w:val="1"/>
          <w:numId w:val="121"/>
        </w:numPr>
        <w:spacing w:after="120"/>
        <w:jc w:val="both"/>
        <w:rPr>
          <w:sz w:val="20"/>
        </w:rPr>
      </w:pPr>
      <w:r w:rsidRPr="00305533">
        <w:rPr>
          <w:sz w:val="20"/>
        </w:rPr>
        <w:t>Records indicating presence of flare pilot flame</w:t>
      </w:r>
      <w:r>
        <w:rPr>
          <w:sz w:val="20"/>
        </w:rPr>
        <w:t>.</w:t>
      </w:r>
      <w:proofErr w:type="gramStart"/>
      <w:r w:rsidR="00980F1B">
        <w:rPr>
          <w:rFonts w:cs="Arial"/>
          <w:sz w:val="20"/>
          <w:vertAlign w:val="superscript"/>
        </w:rPr>
        <w:t>2</w:t>
      </w:r>
      <w:r w:rsidRPr="00305533">
        <w:rPr>
          <w:sz w:val="20"/>
        </w:rPr>
        <w:t xml:space="preserve">  </w:t>
      </w:r>
      <w:r w:rsidRPr="00305533">
        <w:rPr>
          <w:b/>
          <w:sz w:val="20"/>
        </w:rPr>
        <w:t>(</w:t>
      </w:r>
      <w:proofErr w:type="gramEnd"/>
      <w:r w:rsidRPr="00305533">
        <w:rPr>
          <w:b/>
          <w:sz w:val="20"/>
        </w:rPr>
        <w:t>40 CFR 60.18(f)(2))</w:t>
      </w:r>
    </w:p>
    <w:p w14:paraId="4186CF05" w14:textId="196865C7" w:rsidR="00FE5A77" w:rsidRPr="00305533" w:rsidRDefault="00FE5A77" w:rsidP="00155014">
      <w:pPr>
        <w:numPr>
          <w:ilvl w:val="1"/>
          <w:numId w:val="121"/>
        </w:numPr>
        <w:spacing w:after="120"/>
        <w:jc w:val="both"/>
        <w:rPr>
          <w:sz w:val="20"/>
        </w:rPr>
      </w:pPr>
      <w:r w:rsidRPr="00305533">
        <w:rPr>
          <w:sz w:val="20"/>
        </w:rPr>
        <w:t xml:space="preserve">The net heating value of the gas being combusted in the flare shall be calculated and recorded using the equation provided in Appendix </w:t>
      </w:r>
      <w:proofErr w:type="gramStart"/>
      <w:r w:rsidRPr="00305533">
        <w:rPr>
          <w:sz w:val="20"/>
        </w:rPr>
        <w:t>7.</w:t>
      </w:r>
      <w:r w:rsidR="00980F1B">
        <w:rPr>
          <w:rFonts w:cs="Arial"/>
          <w:sz w:val="20"/>
          <w:vertAlign w:val="superscript"/>
        </w:rPr>
        <w:t>2</w:t>
      </w:r>
      <w:r w:rsidRPr="00305533">
        <w:rPr>
          <w:sz w:val="20"/>
        </w:rPr>
        <w:t xml:space="preserve">  </w:t>
      </w:r>
      <w:r w:rsidRPr="00305533">
        <w:rPr>
          <w:b/>
          <w:sz w:val="20"/>
        </w:rPr>
        <w:t>(</w:t>
      </w:r>
      <w:proofErr w:type="gramEnd"/>
      <w:r w:rsidRPr="00305533">
        <w:rPr>
          <w:b/>
          <w:sz w:val="20"/>
        </w:rPr>
        <w:t>40 CFR 60.18(f)(3))</w:t>
      </w:r>
    </w:p>
    <w:p w14:paraId="6BC0CD54" w14:textId="55153665" w:rsidR="00FE5A77" w:rsidRPr="00305533" w:rsidRDefault="00FE5A77" w:rsidP="00155014">
      <w:pPr>
        <w:numPr>
          <w:ilvl w:val="1"/>
          <w:numId w:val="121"/>
        </w:numPr>
        <w:spacing w:after="120"/>
        <w:jc w:val="both"/>
        <w:rPr>
          <w:sz w:val="20"/>
        </w:rPr>
      </w:pPr>
      <w:r w:rsidRPr="00305533">
        <w:rPr>
          <w:sz w:val="20"/>
        </w:rPr>
        <w:t>The actual exit velocity of the flare shall be calculated and recorded by dividing the volumetric flow rate (in units of standard temperature and pressure), as determined by Federal Reference Test Methods 2, 2A, 2C, or 2D as appropriate, by the unobstructed (free) cross sectional area of the flare tip.</w:t>
      </w:r>
      <w:proofErr w:type="gramStart"/>
      <w:r w:rsidR="00980F1B">
        <w:rPr>
          <w:rFonts w:cs="Arial"/>
          <w:sz w:val="20"/>
          <w:vertAlign w:val="superscript"/>
        </w:rPr>
        <w:t>2</w:t>
      </w:r>
      <w:r w:rsidRPr="00305533">
        <w:rPr>
          <w:sz w:val="20"/>
        </w:rPr>
        <w:t xml:space="preserve">  </w:t>
      </w:r>
      <w:r w:rsidRPr="00305533">
        <w:rPr>
          <w:b/>
          <w:sz w:val="20"/>
        </w:rPr>
        <w:t>(</w:t>
      </w:r>
      <w:proofErr w:type="gramEnd"/>
      <w:r w:rsidRPr="00305533">
        <w:rPr>
          <w:b/>
          <w:sz w:val="20"/>
        </w:rPr>
        <w:t>40 CFR 60.18(f)(4))</w:t>
      </w:r>
    </w:p>
    <w:p w14:paraId="5E91F98A" w14:textId="29D495E3" w:rsidR="00FE5A77" w:rsidRPr="00305533" w:rsidRDefault="00FE5A77" w:rsidP="00155014">
      <w:pPr>
        <w:numPr>
          <w:ilvl w:val="1"/>
          <w:numId w:val="121"/>
        </w:numPr>
        <w:spacing w:after="120"/>
        <w:jc w:val="both"/>
        <w:rPr>
          <w:sz w:val="20"/>
        </w:rPr>
      </w:pPr>
      <w:r w:rsidRPr="00305533">
        <w:rPr>
          <w:sz w:val="20"/>
        </w:rPr>
        <w:lastRenderedPageBreak/>
        <w:t xml:space="preserve">The maximum permitted velocity, Vmax, for flares complying with 40 CFR 60.18(c)(4)(iii) shall be calculated and recorded using the equation provided in Appendix </w:t>
      </w:r>
      <w:proofErr w:type="gramStart"/>
      <w:r w:rsidRPr="00305533">
        <w:rPr>
          <w:sz w:val="20"/>
        </w:rPr>
        <w:t>7.</w:t>
      </w:r>
      <w:r w:rsidR="00980F1B">
        <w:rPr>
          <w:rFonts w:cs="Arial"/>
          <w:sz w:val="20"/>
          <w:vertAlign w:val="superscript"/>
        </w:rPr>
        <w:t>2</w:t>
      </w:r>
      <w:r w:rsidRPr="00305533">
        <w:rPr>
          <w:sz w:val="20"/>
        </w:rPr>
        <w:t xml:space="preserve">  </w:t>
      </w:r>
      <w:r w:rsidRPr="00305533">
        <w:rPr>
          <w:b/>
          <w:sz w:val="20"/>
        </w:rPr>
        <w:t>(</w:t>
      </w:r>
      <w:proofErr w:type="gramEnd"/>
      <w:r w:rsidRPr="00305533">
        <w:rPr>
          <w:b/>
          <w:sz w:val="20"/>
        </w:rPr>
        <w:t>40 CFR 60.18(f)(5))</w:t>
      </w:r>
    </w:p>
    <w:p w14:paraId="211EFDE0" w14:textId="5B86ED18" w:rsidR="00FE5A77" w:rsidRPr="00305533" w:rsidRDefault="00FE5A77" w:rsidP="00186F1B">
      <w:pPr>
        <w:numPr>
          <w:ilvl w:val="1"/>
          <w:numId w:val="121"/>
        </w:numPr>
        <w:jc w:val="both"/>
        <w:rPr>
          <w:sz w:val="20"/>
        </w:rPr>
      </w:pPr>
      <w:r w:rsidRPr="00305533">
        <w:rPr>
          <w:sz w:val="20"/>
        </w:rPr>
        <w:t xml:space="preserve">The maximum permitted velocity, Vmax, for air-assisted flares shall be calculated and recorded using the equation provided in Appendix </w:t>
      </w:r>
      <w:proofErr w:type="gramStart"/>
      <w:r w:rsidRPr="00305533">
        <w:rPr>
          <w:sz w:val="20"/>
        </w:rPr>
        <w:t>7.</w:t>
      </w:r>
      <w:r w:rsidR="00980F1B">
        <w:rPr>
          <w:rFonts w:cs="Arial"/>
          <w:sz w:val="20"/>
          <w:vertAlign w:val="superscript"/>
        </w:rPr>
        <w:t>2</w:t>
      </w:r>
      <w:r w:rsidRPr="00305533">
        <w:rPr>
          <w:sz w:val="20"/>
        </w:rPr>
        <w:t xml:space="preserve">  </w:t>
      </w:r>
      <w:r w:rsidRPr="00305533">
        <w:rPr>
          <w:b/>
          <w:sz w:val="20"/>
        </w:rPr>
        <w:t>(</w:t>
      </w:r>
      <w:proofErr w:type="gramEnd"/>
      <w:r w:rsidRPr="00305533">
        <w:rPr>
          <w:b/>
          <w:sz w:val="20"/>
        </w:rPr>
        <w:t>40 CFR 60.18(f)(6))</w:t>
      </w:r>
    </w:p>
    <w:p w14:paraId="3CFE2C94" w14:textId="77777777" w:rsidR="00FE5A77" w:rsidRPr="00305533" w:rsidRDefault="00FE5A77" w:rsidP="00FE5A77">
      <w:pPr>
        <w:jc w:val="both"/>
        <w:rPr>
          <w:b/>
          <w:sz w:val="20"/>
        </w:rPr>
      </w:pPr>
    </w:p>
    <w:p w14:paraId="7E00F810" w14:textId="77777777" w:rsidR="00FE5A77" w:rsidRPr="00305533" w:rsidRDefault="00FE5A77" w:rsidP="00FE5A77">
      <w:pPr>
        <w:jc w:val="both"/>
        <w:rPr>
          <w:b/>
          <w:sz w:val="20"/>
        </w:rPr>
      </w:pPr>
      <w:r w:rsidRPr="00305533">
        <w:rPr>
          <w:b/>
          <w:sz w:val="20"/>
        </w:rPr>
        <w:t>See Appendix 7</w:t>
      </w:r>
    </w:p>
    <w:p w14:paraId="063976E7" w14:textId="77777777" w:rsidR="00FE5A77" w:rsidRPr="00305533" w:rsidRDefault="00FE5A77" w:rsidP="00FE5A77">
      <w:pPr>
        <w:jc w:val="both"/>
      </w:pPr>
    </w:p>
    <w:p w14:paraId="65931D69" w14:textId="77777777" w:rsidR="00FE5A77" w:rsidRPr="00305533" w:rsidRDefault="00FE5A77" w:rsidP="00FE5A77">
      <w:pPr>
        <w:tabs>
          <w:tab w:val="left" w:pos="374"/>
        </w:tabs>
        <w:jc w:val="both"/>
        <w:rPr>
          <w:b/>
          <w:u w:val="single"/>
        </w:rPr>
      </w:pPr>
      <w:r>
        <w:rPr>
          <w:b/>
        </w:rPr>
        <w:t xml:space="preserve">VII.  </w:t>
      </w:r>
      <w:r w:rsidRPr="00305533">
        <w:rPr>
          <w:b/>
          <w:u w:val="single"/>
        </w:rPr>
        <w:t>REPORTING</w:t>
      </w:r>
    </w:p>
    <w:p w14:paraId="57DC2666" w14:textId="77777777" w:rsidR="00FE5A77" w:rsidRPr="00305533" w:rsidRDefault="00FE5A77" w:rsidP="00FE5A77">
      <w:pPr>
        <w:jc w:val="both"/>
        <w:rPr>
          <w:sz w:val="20"/>
        </w:rPr>
      </w:pPr>
    </w:p>
    <w:p w14:paraId="33BA0E6B" w14:textId="77777777" w:rsidR="00FE5A77" w:rsidRPr="00305533" w:rsidRDefault="00FE5A77" w:rsidP="00B85BA1">
      <w:pPr>
        <w:numPr>
          <w:ilvl w:val="0"/>
          <w:numId w:val="27"/>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03C7DFEA" w14:textId="77777777" w:rsidR="00FE5A77" w:rsidRPr="00305533" w:rsidRDefault="00FE5A77" w:rsidP="00FE5A77">
      <w:pPr>
        <w:jc w:val="both"/>
        <w:rPr>
          <w:sz w:val="20"/>
        </w:rPr>
      </w:pPr>
    </w:p>
    <w:p w14:paraId="25E5BA99" w14:textId="77777777" w:rsidR="00FE5A77" w:rsidRPr="00305533" w:rsidRDefault="00FE5A77" w:rsidP="00B85BA1">
      <w:pPr>
        <w:numPr>
          <w:ilvl w:val="0"/>
          <w:numId w:val="27"/>
        </w:numPr>
        <w:tabs>
          <w:tab w:val="clear" w:pos="360"/>
        </w:tabs>
        <w:jc w:val="both"/>
        <w:rPr>
          <w:sz w:val="20"/>
        </w:rPr>
      </w:pPr>
      <w:r w:rsidRPr="00305533">
        <w:rPr>
          <w:sz w:val="20"/>
        </w:rPr>
        <w:t xml:space="preserve">Semiannual reporting of monitoring and deviations pursuant to General Condition 23 of Part A.  Report shall be postmarked or received by 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793447F6" w14:textId="77777777" w:rsidR="00FE5A77" w:rsidRPr="00305533" w:rsidRDefault="00FE5A77" w:rsidP="00FE5A77">
      <w:pPr>
        <w:jc w:val="both"/>
        <w:rPr>
          <w:sz w:val="20"/>
        </w:rPr>
      </w:pPr>
    </w:p>
    <w:p w14:paraId="65B9940A" w14:textId="77777777" w:rsidR="00FE5A77" w:rsidRPr="00305533" w:rsidRDefault="00FE5A77" w:rsidP="00B85BA1">
      <w:pPr>
        <w:numPr>
          <w:ilvl w:val="0"/>
          <w:numId w:val="27"/>
        </w:numPr>
        <w:tabs>
          <w:tab w:val="clear" w:pos="360"/>
        </w:tabs>
        <w:jc w:val="both"/>
        <w:rPr>
          <w:sz w:val="20"/>
        </w:rPr>
      </w:pPr>
      <w:r w:rsidRPr="00305533">
        <w:rPr>
          <w:sz w:val="20"/>
        </w:rPr>
        <w:t xml:space="preserve">Annual certification of compliance pursuant to General Conditions 19 and 20 of Part A.  Report shall be postmarked or received by appropriate AQD </w:t>
      </w:r>
      <w:r>
        <w:rPr>
          <w:sz w:val="20"/>
        </w:rPr>
        <w:t>District Office</w:t>
      </w:r>
      <w:r w:rsidRPr="00305533">
        <w:rPr>
          <w:sz w:val="20"/>
        </w:rPr>
        <w:t xml:space="preserve"> by March 15 for the previous calendar year.  </w:t>
      </w:r>
      <w:r w:rsidRPr="00305533">
        <w:rPr>
          <w:b/>
          <w:sz w:val="20"/>
        </w:rPr>
        <w:t>(R 336.1213(4)(c))</w:t>
      </w:r>
    </w:p>
    <w:p w14:paraId="1B711E39" w14:textId="77777777" w:rsidR="00FE5A77" w:rsidRPr="00305533" w:rsidRDefault="00FE5A77" w:rsidP="00FE5A77">
      <w:pPr>
        <w:jc w:val="both"/>
        <w:rPr>
          <w:sz w:val="20"/>
        </w:rPr>
      </w:pPr>
    </w:p>
    <w:p w14:paraId="24F940ED" w14:textId="77777777" w:rsidR="00FE5A77" w:rsidRPr="00305533" w:rsidRDefault="00FE5A77" w:rsidP="00FE5A77">
      <w:pPr>
        <w:rPr>
          <w:b/>
          <w:sz w:val="20"/>
        </w:rPr>
      </w:pPr>
      <w:r w:rsidRPr="00305533">
        <w:rPr>
          <w:b/>
          <w:sz w:val="20"/>
        </w:rPr>
        <w:t>See Appendix 8</w:t>
      </w:r>
    </w:p>
    <w:p w14:paraId="093C97F2" w14:textId="77777777" w:rsidR="00FE5A77" w:rsidRPr="00305533" w:rsidRDefault="00FE5A77" w:rsidP="00FE5A77">
      <w:pPr>
        <w:jc w:val="both"/>
        <w:rPr>
          <w:rFonts w:cs="Arial"/>
          <w:b/>
          <w:sz w:val="20"/>
        </w:rPr>
      </w:pPr>
    </w:p>
    <w:p w14:paraId="749DDC34" w14:textId="77777777" w:rsidR="00FE5A77" w:rsidRPr="00305533" w:rsidRDefault="00FE5A77" w:rsidP="00FE5A77">
      <w:pPr>
        <w:tabs>
          <w:tab w:val="left" w:pos="374"/>
        </w:tabs>
        <w:jc w:val="both"/>
      </w:pPr>
      <w:r>
        <w:rPr>
          <w:b/>
        </w:rPr>
        <w:t xml:space="preserve">VIII.  </w:t>
      </w:r>
      <w:r w:rsidRPr="00305533">
        <w:rPr>
          <w:b/>
          <w:u w:val="single"/>
        </w:rPr>
        <w:t>STACK/VENT RESTRICTION(S)</w:t>
      </w:r>
    </w:p>
    <w:p w14:paraId="6715A70E" w14:textId="77777777" w:rsidR="00FE5A77" w:rsidRPr="00305533" w:rsidRDefault="00FE5A77" w:rsidP="00FE5A77">
      <w:pPr>
        <w:jc w:val="both"/>
        <w:rPr>
          <w:sz w:val="20"/>
        </w:rPr>
      </w:pPr>
    </w:p>
    <w:p w14:paraId="44B6C124" w14:textId="77777777" w:rsidR="00FE5A77" w:rsidRPr="00305533" w:rsidRDefault="00FE5A77" w:rsidP="00FE5A77">
      <w:pPr>
        <w:jc w:val="both"/>
        <w:rPr>
          <w:sz w:val="20"/>
        </w:rPr>
      </w:pPr>
      <w:r w:rsidRPr="00305533">
        <w:rPr>
          <w:sz w:val="20"/>
        </w:rPr>
        <w:t>The exhaust gases from the stacks listed in the table below shall be discharged unobstructed vertically upwards to the ambient air unless otherwise noted:</w:t>
      </w:r>
    </w:p>
    <w:p w14:paraId="321C61FD" w14:textId="77777777" w:rsidR="00FE5A77" w:rsidRPr="00305533" w:rsidRDefault="00FE5A77" w:rsidP="00FE5A77">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183"/>
        <w:gridCol w:w="1800"/>
        <w:gridCol w:w="3240"/>
      </w:tblGrid>
      <w:tr w:rsidR="00FE5A77" w:rsidRPr="00305533" w14:paraId="0F16F375" w14:textId="77777777" w:rsidTr="00C7263A">
        <w:trPr>
          <w:cantSplit/>
          <w:tblHeader/>
        </w:trPr>
        <w:tc>
          <w:tcPr>
            <w:tcW w:w="3037" w:type="dxa"/>
            <w:tcBorders>
              <w:bottom w:val="single" w:sz="4" w:space="0" w:color="auto"/>
            </w:tcBorders>
          </w:tcPr>
          <w:p w14:paraId="05E7ED92" w14:textId="77777777" w:rsidR="00FE5A77" w:rsidRPr="00305533" w:rsidRDefault="00FE5A77" w:rsidP="000F1B82">
            <w:pPr>
              <w:jc w:val="center"/>
              <w:rPr>
                <w:b/>
                <w:sz w:val="20"/>
              </w:rPr>
            </w:pPr>
            <w:r w:rsidRPr="00305533">
              <w:rPr>
                <w:b/>
                <w:sz w:val="20"/>
              </w:rPr>
              <w:t>Stack &amp; Vent ID</w:t>
            </w:r>
          </w:p>
        </w:tc>
        <w:tc>
          <w:tcPr>
            <w:tcW w:w="2183" w:type="dxa"/>
            <w:tcBorders>
              <w:bottom w:val="single" w:sz="4" w:space="0" w:color="auto"/>
            </w:tcBorders>
          </w:tcPr>
          <w:p w14:paraId="2D91B888" w14:textId="77777777" w:rsidR="00FE5A77" w:rsidRPr="00305533" w:rsidRDefault="00FE5A77" w:rsidP="000F1B82">
            <w:pPr>
              <w:jc w:val="center"/>
              <w:rPr>
                <w:b/>
                <w:sz w:val="20"/>
              </w:rPr>
            </w:pPr>
            <w:r w:rsidRPr="00305533">
              <w:rPr>
                <w:b/>
                <w:sz w:val="20"/>
              </w:rPr>
              <w:t>Maximum Exhaust Dimensions</w:t>
            </w:r>
          </w:p>
          <w:p w14:paraId="4A60FF9D" w14:textId="77777777" w:rsidR="00FE5A77" w:rsidRPr="00305533" w:rsidRDefault="00FE5A77" w:rsidP="000F1B82">
            <w:pPr>
              <w:jc w:val="center"/>
              <w:rPr>
                <w:b/>
                <w:sz w:val="20"/>
              </w:rPr>
            </w:pPr>
            <w:r w:rsidRPr="00305533">
              <w:rPr>
                <w:b/>
                <w:sz w:val="20"/>
              </w:rPr>
              <w:t>(inches)</w:t>
            </w:r>
          </w:p>
        </w:tc>
        <w:tc>
          <w:tcPr>
            <w:tcW w:w="1800" w:type="dxa"/>
            <w:tcBorders>
              <w:bottom w:val="single" w:sz="4" w:space="0" w:color="auto"/>
            </w:tcBorders>
          </w:tcPr>
          <w:p w14:paraId="063B0B72" w14:textId="77777777" w:rsidR="00FE5A77" w:rsidRPr="00305533" w:rsidRDefault="00FE5A77" w:rsidP="000F1B82">
            <w:pPr>
              <w:jc w:val="center"/>
              <w:rPr>
                <w:b/>
                <w:sz w:val="20"/>
              </w:rPr>
            </w:pPr>
            <w:r w:rsidRPr="00305533">
              <w:rPr>
                <w:b/>
                <w:sz w:val="20"/>
              </w:rPr>
              <w:t>Minimum Height Above Ground</w:t>
            </w:r>
          </w:p>
          <w:p w14:paraId="2232CCFD" w14:textId="77777777" w:rsidR="00FE5A77" w:rsidRPr="00305533" w:rsidRDefault="00FE5A77" w:rsidP="000F1B82">
            <w:pPr>
              <w:jc w:val="center"/>
              <w:rPr>
                <w:b/>
                <w:sz w:val="20"/>
              </w:rPr>
            </w:pPr>
            <w:r w:rsidRPr="00305533">
              <w:rPr>
                <w:b/>
                <w:sz w:val="20"/>
              </w:rPr>
              <w:t>(feet)</w:t>
            </w:r>
          </w:p>
        </w:tc>
        <w:tc>
          <w:tcPr>
            <w:tcW w:w="3240" w:type="dxa"/>
            <w:tcBorders>
              <w:bottom w:val="single" w:sz="4" w:space="0" w:color="auto"/>
            </w:tcBorders>
          </w:tcPr>
          <w:p w14:paraId="11EEBEB5" w14:textId="77777777" w:rsidR="00FE5A77" w:rsidRPr="00305533" w:rsidRDefault="00FE5A77" w:rsidP="000F1B82">
            <w:pPr>
              <w:jc w:val="center"/>
              <w:rPr>
                <w:b/>
                <w:sz w:val="20"/>
              </w:rPr>
            </w:pPr>
            <w:r w:rsidRPr="00305533">
              <w:rPr>
                <w:b/>
                <w:sz w:val="20"/>
              </w:rPr>
              <w:t>Underlying Applicable Requirements</w:t>
            </w:r>
          </w:p>
        </w:tc>
      </w:tr>
      <w:tr w:rsidR="00FE5A77" w:rsidRPr="00305533" w14:paraId="283A47C6" w14:textId="77777777" w:rsidTr="00C7263A">
        <w:trPr>
          <w:cantSplit/>
        </w:trPr>
        <w:tc>
          <w:tcPr>
            <w:tcW w:w="3037" w:type="dxa"/>
            <w:tcBorders>
              <w:top w:val="single" w:sz="4" w:space="0" w:color="auto"/>
            </w:tcBorders>
          </w:tcPr>
          <w:p w14:paraId="7E8690D6" w14:textId="77777777" w:rsidR="00FE5A77" w:rsidRPr="00155014" w:rsidRDefault="00FE5A77" w:rsidP="00155014">
            <w:pPr>
              <w:pStyle w:val="ListParagraph"/>
              <w:numPr>
                <w:ilvl w:val="0"/>
                <w:numId w:val="141"/>
              </w:numPr>
              <w:rPr>
                <w:sz w:val="20"/>
              </w:rPr>
            </w:pPr>
            <w:r w:rsidRPr="00155014">
              <w:rPr>
                <w:sz w:val="20"/>
              </w:rPr>
              <w:t>SVFLARE1</w:t>
            </w:r>
          </w:p>
        </w:tc>
        <w:tc>
          <w:tcPr>
            <w:tcW w:w="2183" w:type="dxa"/>
            <w:tcBorders>
              <w:top w:val="single" w:sz="4" w:space="0" w:color="auto"/>
            </w:tcBorders>
          </w:tcPr>
          <w:p w14:paraId="0B6F70EF" w14:textId="77777777" w:rsidR="00FE5A77" w:rsidRPr="00305533" w:rsidRDefault="00FE5A77" w:rsidP="000F1B82">
            <w:pPr>
              <w:jc w:val="center"/>
              <w:rPr>
                <w:sz w:val="20"/>
              </w:rPr>
            </w:pPr>
            <w:r w:rsidRPr="00257A08">
              <w:rPr>
                <w:sz w:val="20"/>
              </w:rPr>
              <w:t>14</w:t>
            </w:r>
            <w:r w:rsidRPr="00257A08">
              <w:rPr>
                <w:rFonts w:cs="Arial"/>
                <w:sz w:val="20"/>
                <w:vertAlign w:val="superscript"/>
              </w:rPr>
              <w:t>2</w:t>
            </w:r>
          </w:p>
        </w:tc>
        <w:tc>
          <w:tcPr>
            <w:tcW w:w="1800" w:type="dxa"/>
            <w:tcBorders>
              <w:top w:val="single" w:sz="4" w:space="0" w:color="auto"/>
            </w:tcBorders>
          </w:tcPr>
          <w:p w14:paraId="4D4C38CC" w14:textId="77777777" w:rsidR="00FE5A77" w:rsidRPr="00305533" w:rsidRDefault="00FE5A77" w:rsidP="000F1B82">
            <w:pPr>
              <w:jc w:val="center"/>
              <w:rPr>
                <w:sz w:val="20"/>
              </w:rPr>
            </w:pPr>
            <w:r w:rsidRPr="00257A08">
              <w:rPr>
                <w:sz w:val="20"/>
              </w:rPr>
              <w:t>42</w:t>
            </w:r>
            <w:r w:rsidRPr="00257A08">
              <w:rPr>
                <w:rFonts w:cs="Arial"/>
                <w:sz w:val="20"/>
                <w:vertAlign w:val="superscript"/>
              </w:rPr>
              <w:t>2</w:t>
            </w:r>
          </w:p>
        </w:tc>
        <w:tc>
          <w:tcPr>
            <w:tcW w:w="3240" w:type="dxa"/>
            <w:tcBorders>
              <w:top w:val="single" w:sz="4" w:space="0" w:color="auto"/>
            </w:tcBorders>
          </w:tcPr>
          <w:p w14:paraId="002BB7E4" w14:textId="77777777" w:rsidR="00FE5A77" w:rsidRPr="00305533" w:rsidRDefault="00FE5A77" w:rsidP="000F1B82">
            <w:pPr>
              <w:jc w:val="center"/>
              <w:rPr>
                <w:sz w:val="20"/>
              </w:rPr>
            </w:pPr>
            <w:r w:rsidRPr="00257A08">
              <w:rPr>
                <w:b/>
                <w:sz w:val="20"/>
              </w:rPr>
              <w:t xml:space="preserve">R 336.1225, R 336.1702, </w:t>
            </w:r>
            <w:r w:rsidRPr="00257A08">
              <w:rPr>
                <w:b/>
                <w:sz w:val="20"/>
              </w:rPr>
              <w:br/>
              <w:t xml:space="preserve">R 336.2803, R 336.2804, </w:t>
            </w:r>
            <w:r w:rsidRPr="00257A08">
              <w:rPr>
                <w:b/>
                <w:sz w:val="20"/>
              </w:rPr>
              <w:br/>
              <w:t>40 CFR 52.21 (c) and (d)</w:t>
            </w:r>
          </w:p>
        </w:tc>
      </w:tr>
    </w:tbl>
    <w:p w14:paraId="5EE03545" w14:textId="77777777" w:rsidR="00FE5A77" w:rsidRPr="00305533" w:rsidRDefault="00FE5A77" w:rsidP="00FE5A77">
      <w:pPr>
        <w:jc w:val="both"/>
        <w:rPr>
          <w:sz w:val="20"/>
        </w:rPr>
      </w:pPr>
    </w:p>
    <w:p w14:paraId="5A688516" w14:textId="77777777" w:rsidR="00FE5A77" w:rsidRPr="00305533" w:rsidRDefault="00FE5A77" w:rsidP="00FE5A77">
      <w:pPr>
        <w:tabs>
          <w:tab w:val="left" w:pos="374"/>
        </w:tabs>
        <w:jc w:val="both"/>
      </w:pPr>
      <w:r>
        <w:rPr>
          <w:b/>
        </w:rPr>
        <w:t xml:space="preserve">IX.  </w:t>
      </w:r>
      <w:r w:rsidRPr="00305533">
        <w:rPr>
          <w:b/>
          <w:u w:val="single"/>
        </w:rPr>
        <w:t>OTHER REQUIREMENT(S)</w:t>
      </w:r>
    </w:p>
    <w:p w14:paraId="76C681D8" w14:textId="77777777" w:rsidR="00FE5A77" w:rsidRPr="00305533" w:rsidRDefault="00FE5A77" w:rsidP="00FE5A77">
      <w:pPr>
        <w:jc w:val="both"/>
        <w:rPr>
          <w:sz w:val="20"/>
        </w:rPr>
      </w:pPr>
    </w:p>
    <w:p w14:paraId="1E8950DA" w14:textId="77777777" w:rsidR="00BC3A27" w:rsidRPr="007F6800" w:rsidRDefault="00BC3A27" w:rsidP="00BC3A27">
      <w:pPr>
        <w:numPr>
          <w:ilvl w:val="0"/>
          <w:numId w:val="26"/>
        </w:numPr>
        <w:jc w:val="both"/>
        <w:rPr>
          <w:sz w:val="20"/>
        </w:rPr>
      </w:pPr>
      <w:r w:rsidRPr="007F6800">
        <w:rPr>
          <w:rFonts w:cs="Arial"/>
          <w:sz w:val="20"/>
        </w:rPr>
        <w:t xml:space="preserve">The permittee must comply with all applicable provisions of the federal Standards of Performance for Municipal Solid Waste Landfills that commenced construction, reconstruction, or modification after July 17, </w:t>
      </w:r>
      <w:proofErr w:type="gramStart"/>
      <w:r w:rsidRPr="007F6800">
        <w:rPr>
          <w:rFonts w:cs="Arial"/>
          <w:sz w:val="20"/>
        </w:rPr>
        <w:t>2014</w:t>
      </w:r>
      <w:proofErr w:type="gramEnd"/>
      <w:r w:rsidRPr="007F6800" w:rsidDel="00BD7865">
        <w:rPr>
          <w:rFonts w:cs="Arial"/>
          <w:sz w:val="20"/>
        </w:rPr>
        <w:t xml:space="preserve"> </w:t>
      </w:r>
      <w:r w:rsidRPr="007F6800">
        <w:rPr>
          <w:rFonts w:cs="Arial"/>
          <w:sz w:val="20"/>
        </w:rPr>
        <w:t>as specified in 40 CFR Part 60, Subpart XXX.</w:t>
      </w:r>
      <w:r>
        <w:rPr>
          <w:rFonts w:cs="Arial"/>
          <w:sz w:val="20"/>
        </w:rPr>
        <w:t xml:space="preserve"> </w:t>
      </w:r>
      <w:r w:rsidRPr="007F6800">
        <w:rPr>
          <w:rFonts w:cs="Arial"/>
          <w:sz w:val="20"/>
        </w:rPr>
        <w:t xml:space="preserve"> Each permittee must comply with the provisions of 40 CFR 60.763, 40 CFR 60.765, and 40 CFR 60.766; or the provisions of 40 CFR 63.1958, 40 CFR 63.1960, and 40 CFR 63.1961. </w:t>
      </w:r>
      <w:r>
        <w:rPr>
          <w:rFonts w:cs="Arial"/>
          <w:sz w:val="20"/>
        </w:rPr>
        <w:t xml:space="preserve"> </w:t>
      </w:r>
      <w:r w:rsidRPr="007F6800">
        <w:rPr>
          <w:rFonts w:cs="Arial"/>
          <w:sz w:val="20"/>
        </w:rPr>
        <w:t>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7F6800">
        <w:rPr>
          <w:rFonts w:cs="Arial"/>
          <w:sz w:val="20"/>
        </w:rPr>
        <w:t xml:space="preserve"> </w:t>
      </w:r>
      <w:r w:rsidRPr="007F6800">
        <w:rPr>
          <w:rFonts w:cs="Arial"/>
          <w:b/>
          <w:bCs/>
          <w:sz w:val="20"/>
        </w:rPr>
        <w:t>(40</w:t>
      </w:r>
      <w:r>
        <w:rPr>
          <w:rFonts w:cs="Arial"/>
          <w:b/>
          <w:bCs/>
          <w:sz w:val="20"/>
        </w:rPr>
        <w:t> </w:t>
      </w:r>
      <w:r w:rsidRPr="007F6800">
        <w:rPr>
          <w:rFonts w:cs="Arial"/>
          <w:b/>
          <w:bCs/>
          <w:sz w:val="20"/>
        </w:rPr>
        <w:t>CFR 60.762(b)(2)(iv), 40 CFR Part 60, Subparts A and XXX)</w:t>
      </w:r>
    </w:p>
    <w:p w14:paraId="31F5E146" w14:textId="77777777" w:rsidR="00FE5A77" w:rsidRPr="00257A08" w:rsidRDefault="00FE5A77" w:rsidP="00FE5A77">
      <w:pPr>
        <w:ind w:left="360" w:hanging="360"/>
        <w:rPr>
          <w:rFonts w:cs="Arial"/>
          <w:b/>
          <w:sz w:val="20"/>
        </w:rPr>
      </w:pPr>
    </w:p>
    <w:p w14:paraId="40CFF63A" w14:textId="71AF8920" w:rsidR="00FE5A77" w:rsidRPr="00C318D8" w:rsidRDefault="00FE5A77" w:rsidP="00B85BA1">
      <w:pPr>
        <w:numPr>
          <w:ilvl w:val="0"/>
          <w:numId w:val="26"/>
        </w:numPr>
        <w:tabs>
          <w:tab w:val="right" w:pos="9882"/>
        </w:tabs>
        <w:jc w:val="both"/>
        <w:rPr>
          <w:rFonts w:cs="Arial"/>
          <w:sz w:val="20"/>
        </w:rPr>
      </w:pPr>
      <w:r w:rsidRPr="00257A08">
        <w:rPr>
          <w:rFonts w:cs="Arial"/>
          <w:sz w:val="20"/>
        </w:rPr>
        <w:t>The permittee shall comply with all applicable provisions of 40 CFR Part 63 Subpart A and AAAA “National Emission Standards for Hazardous Air Pollutants: Municipal Solid Waste Landfills as they apply to EU</w:t>
      </w:r>
      <w:r w:rsidR="00BC3A27">
        <w:rPr>
          <w:rFonts w:cs="Arial"/>
          <w:sz w:val="20"/>
        </w:rPr>
        <w:t>-</w:t>
      </w:r>
      <w:r w:rsidRPr="00257A08">
        <w:rPr>
          <w:rFonts w:cs="Arial"/>
          <w:sz w:val="20"/>
        </w:rPr>
        <w:t>FLARE1.</w:t>
      </w:r>
      <w:r w:rsidRPr="00257A08">
        <w:rPr>
          <w:rFonts w:cs="Arial"/>
          <w:sz w:val="20"/>
          <w:vertAlign w:val="superscript"/>
        </w:rPr>
        <w:t>2</w:t>
      </w:r>
      <w:proofErr w:type="gramStart"/>
      <w:r w:rsidRPr="00257A08">
        <w:rPr>
          <w:rFonts w:cs="Arial"/>
          <w:sz w:val="20"/>
        </w:rPr>
        <w:t xml:space="preserve">  </w:t>
      </w:r>
      <w:r w:rsidRPr="00257A08">
        <w:rPr>
          <w:rFonts w:cs="Arial"/>
          <w:b/>
          <w:sz w:val="20"/>
        </w:rPr>
        <w:t xml:space="preserve"> (</w:t>
      </w:r>
      <w:proofErr w:type="gramEnd"/>
      <w:r w:rsidRPr="00257A08">
        <w:rPr>
          <w:rFonts w:cs="Arial"/>
          <w:b/>
          <w:sz w:val="20"/>
        </w:rPr>
        <w:t>40 CFR Part 6</w:t>
      </w:r>
      <w:r w:rsidR="00BC3A27">
        <w:rPr>
          <w:rFonts w:cs="Arial"/>
          <w:b/>
          <w:sz w:val="20"/>
        </w:rPr>
        <w:t>3</w:t>
      </w:r>
      <w:r w:rsidRPr="00257A08">
        <w:rPr>
          <w:rFonts w:cs="Arial"/>
          <w:b/>
          <w:sz w:val="20"/>
        </w:rPr>
        <w:t xml:space="preserve"> Subpart A and AAAA</w:t>
      </w:r>
      <w:r w:rsidR="00BC3A27">
        <w:rPr>
          <w:rFonts w:cs="Arial"/>
          <w:b/>
          <w:sz w:val="20"/>
        </w:rPr>
        <w:t>, R 336.120</w:t>
      </w:r>
      <w:r w:rsidR="00F02A08">
        <w:rPr>
          <w:rFonts w:cs="Arial"/>
          <w:b/>
          <w:sz w:val="20"/>
        </w:rPr>
        <w:t>1</w:t>
      </w:r>
      <w:r w:rsidR="00BC3A27">
        <w:rPr>
          <w:rFonts w:cs="Arial"/>
          <w:b/>
          <w:sz w:val="20"/>
        </w:rPr>
        <w:t>(3)</w:t>
      </w:r>
      <w:r w:rsidRPr="00257A08">
        <w:rPr>
          <w:rFonts w:cs="Arial"/>
          <w:b/>
          <w:sz w:val="20"/>
        </w:rPr>
        <w:t>)</w:t>
      </w:r>
    </w:p>
    <w:p w14:paraId="0525D79B" w14:textId="22B3AB7B" w:rsidR="00FE5A77" w:rsidRDefault="00FE5A77" w:rsidP="00FE5A77">
      <w:pPr>
        <w:jc w:val="both"/>
        <w:rPr>
          <w:sz w:val="20"/>
        </w:rPr>
      </w:pPr>
    </w:p>
    <w:p w14:paraId="61C64AD3" w14:textId="77777777" w:rsidR="005C2B26" w:rsidRPr="00305533" w:rsidRDefault="005C2B26" w:rsidP="00FE5A77">
      <w:pPr>
        <w:jc w:val="both"/>
        <w:rPr>
          <w:sz w:val="20"/>
        </w:rPr>
      </w:pPr>
    </w:p>
    <w:p w14:paraId="17CD0232" w14:textId="77777777" w:rsidR="00FE5A77" w:rsidRPr="00305533" w:rsidRDefault="00FE5A77" w:rsidP="00FE5A77">
      <w:pPr>
        <w:jc w:val="both"/>
        <w:rPr>
          <w:b/>
          <w:sz w:val="20"/>
        </w:rPr>
      </w:pPr>
      <w:r w:rsidRPr="00305533">
        <w:rPr>
          <w:b/>
          <w:sz w:val="20"/>
          <w:u w:val="single"/>
        </w:rPr>
        <w:t>Footnotes</w:t>
      </w:r>
      <w:r w:rsidRPr="00305533">
        <w:rPr>
          <w:b/>
          <w:sz w:val="20"/>
        </w:rPr>
        <w:t>:</w:t>
      </w:r>
    </w:p>
    <w:p w14:paraId="2ED9E413" w14:textId="77777777" w:rsidR="00FE5A77" w:rsidRPr="00305533" w:rsidRDefault="00FE5A77" w:rsidP="00FE5A77">
      <w:pPr>
        <w:jc w:val="both"/>
        <w:rPr>
          <w:sz w:val="20"/>
        </w:rPr>
      </w:pPr>
      <w:r w:rsidRPr="00305533">
        <w:rPr>
          <w:sz w:val="20"/>
          <w:vertAlign w:val="superscript"/>
        </w:rPr>
        <w:t>1</w:t>
      </w:r>
      <w:r w:rsidRPr="00305533">
        <w:rPr>
          <w:sz w:val="20"/>
        </w:rPr>
        <w:t>This condition is state-only enforceable and was established pursuant to Rule 201(1)(b).</w:t>
      </w:r>
    </w:p>
    <w:p w14:paraId="594810E7" w14:textId="2C4CF555" w:rsidR="00C7263A" w:rsidRDefault="00FE5A77" w:rsidP="00C7263A">
      <w:pPr>
        <w:jc w:val="both"/>
        <w:rPr>
          <w:sz w:val="20"/>
        </w:rPr>
      </w:pPr>
      <w:r w:rsidRPr="00305533">
        <w:rPr>
          <w:sz w:val="20"/>
          <w:vertAlign w:val="superscript"/>
        </w:rPr>
        <w:t>2</w:t>
      </w:r>
      <w:r w:rsidRPr="00305533">
        <w:rPr>
          <w:sz w:val="20"/>
        </w:rPr>
        <w:t>This condition is federally enforceable and was established pursuant to Rule 201(1)(a).</w:t>
      </w:r>
      <w:r w:rsidR="00C7263A">
        <w:rPr>
          <w:sz w:val="20"/>
        </w:rPr>
        <w:br w:type="page"/>
      </w:r>
    </w:p>
    <w:p w14:paraId="7EDA4217" w14:textId="77777777" w:rsidR="00FE5A77" w:rsidRDefault="00FE5A77" w:rsidP="00FE5A77">
      <w:pPr>
        <w:jc w:val="both"/>
        <w:rPr>
          <w:sz w:val="20"/>
        </w:rPr>
      </w:pPr>
    </w:p>
    <w:p w14:paraId="33880D76" w14:textId="77777777" w:rsidR="00A41EFF" w:rsidRPr="00305533" w:rsidRDefault="00A41EFF" w:rsidP="00A41EFF">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EUASBESTOS</w:t>
      </w:r>
    </w:p>
    <w:p w14:paraId="05792AEF" w14:textId="77777777" w:rsidR="00A41EFF" w:rsidRPr="00305533" w:rsidRDefault="00A41EFF" w:rsidP="00A41EFF">
      <w:pPr>
        <w:pBdr>
          <w:top w:val="single" w:sz="4" w:space="1" w:color="auto"/>
          <w:left w:val="single" w:sz="4" w:space="4" w:color="auto"/>
          <w:bottom w:val="single" w:sz="4" w:space="1" w:color="auto"/>
          <w:right w:val="single" w:sz="4" w:space="4" w:color="auto"/>
        </w:pBdr>
        <w:jc w:val="center"/>
        <w:rPr>
          <w:b/>
          <w:sz w:val="28"/>
          <w:szCs w:val="28"/>
        </w:rPr>
      </w:pPr>
      <w:r w:rsidRPr="00305533">
        <w:rPr>
          <w:b/>
          <w:sz w:val="28"/>
          <w:szCs w:val="28"/>
        </w:rPr>
        <w:t>EMISSION UNIT CONDITIONS</w:t>
      </w:r>
    </w:p>
    <w:p w14:paraId="1470B5BE" w14:textId="77777777" w:rsidR="00A41EFF" w:rsidRPr="00305533" w:rsidRDefault="00A41EFF" w:rsidP="00A41EFF">
      <w:pPr>
        <w:jc w:val="both"/>
        <w:rPr>
          <w:szCs w:val="22"/>
        </w:rPr>
      </w:pPr>
    </w:p>
    <w:p w14:paraId="78C8DB39" w14:textId="77777777" w:rsidR="009B12A6" w:rsidRDefault="009B12A6" w:rsidP="009B12A6">
      <w:pPr>
        <w:jc w:val="both"/>
        <w:rPr>
          <w:b/>
          <w:u w:val="single"/>
        </w:rPr>
      </w:pPr>
      <w:r w:rsidRPr="00305533">
        <w:rPr>
          <w:b/>
          <w:u w:val="single"/>
        </w:rPr>
        <w:t>DESCRIPTION</w:t>
      </w:r>
    </w:p>
    <w:p w14:paraId="4C8F20CD" w14:textId="77777777" w:rsidR="009B12A6" w:rsidRPr="00952E7D" w:rsidRDefault="009B12A6" w:rsidP="009B12A6">
      <w:pPr>
        <w:jc w:val="both"/>
      </w:pPr>
    </w:p>
    <w:p w14:paraId="29EA457F" w14:textId="77777777" w:rsidR="009B12A6" w:rsidRDefault="009B12A6" w:rsidP="009B12A6">
      <w:pPr>
        <w:jc w:val="both"/>
        <w:rPr>
          <w:sz w:val="20"/>
        </w:rPr>
      </w:pPr>
      <w:r w:rsidRPr="00305533">
        <w:rPr>
          <w:sz w:val="20"/>
        </w:rPr>
        <w:t xml:space="preserve">This landfill is actively accepting or has accepted asbestos waste in the past.  </w:t>
      </w:r>
    </w:p>
    <w:p w14:paraId="1B78D7A1" w14:textId="77777777" w:rsidR="009B12A6" w:rsidRPr="002C4A50" w:rsidRDefault="009B12A6" w:rsidP="009B12A6">
      <w:pPr>
        <w:jc w:val="both"/>
        <w:rPr>
          <w:rFonts w:cs="Arial"/>
          <w:sz w:val="20"/>
        </w:rPr>
      </w:pPr>
    </w:p>
    <w:p w14:paraId="05F501B3" w14:textId="01459750" w:rsidR="009B12A6" w:rsidRPr="009B12A6" w:rsidRDefault="009B12A6" w:rsidP="009B12A6">
      <w:pPr>
        <w:rPr>
          <w:rFonts w:cs="Arial"/>
          <w:sz w:val="20"/>
        </w:rPr>
      </w:pPr>
      <w:r w:rsidRPr="00305533">
        <w:rPr>
          <w:b/>
          <w:sz w:val="20"/>
        </w:rPr>
        <w:t>Flexible Group ID:</w:t>
      </w:r>
      <w:r w:rsidRPr="00305533">
        <w:rPr>
          <w:sz w:val="20"/>
        </w:rPr>
        <w:t xml:space="preserve">  </w:t>
      </w:r>
      <w:r w:rsidRPr="003C166D">
        <w:rPr>
          <w:rFonts w:cs="Arial"/>
          <w:sz w:val="20"/>
        </w:rPr>
        <w:t>FGLANDFILL-</w:t>
      </w:r>
      <w:r>
        <w:rPr>
          <w:rFonts w:cs="Arial"/>
          <w:sz w:val="20"/>
        </w:rPr>
        <w:t xml:space="preserve">XXX, </w:t>
      </w:r>
      <w:r w:rsidRPr="003C166D">
        <w:rPr>
          <w:rFonts w:cs="Arial"/>
          <w:sz w:val="20"/>
        </w:rPr>
        <w:t>FGLANDFILL-AAAA</w:t>
      </w:r>
    </w:p>
    <w:p w14:paraId="234EEB13" w14:textId="77777777" w:rsidR="009B12A6" w:rsidRPr="00305533" w:rsidRDefault="009B12A6" w:rsidP="009B12A6">
      <w:pPr>
        <w:jc w:val="both"/>
      </w:pPr>
    </w:p>
    <w:p w14:paraId="259CF07A" w14:textId="77777777" w:rsidR="009B12A6" w:rsidRDefault="009B12A6" w:rsidP="009B12A6">
      <w:pPr>
        <w:jc w:val="both"/>
        <w:rPr>
          <w:b/>
          <w:u w:val="single"/>
        </w:rPr>
      </w:pPr>
      <w:r w:rsidRPr="00305533">
        <w:rPr>
          <w:b/>
          <w:u w:val="single"/>
        </w:rPr>
        <w:t>POLLUTION CONTROL EQUIPMENT</w:t>
      </w:r>
    </w:p>
    <w:p w14:paraId="10C2311F" w14:textId="77777777" w:rsidR="009B12A6" w:rsidRPr="00952E7D" w:rsidRDefault="009B12A6" w:rsidP="009B12A6">
      <w:pPr>
        <w:jc w:val="both"/>
        <w:rPr>
          <w:sz w:val="20"/>
        </w:rPr>
      </w:pPr>
    </w:p>
    <w:p w14:paraId="04E3199A" w14:textId="77777777" w:rsidR="009B12A6" w:rsidRPr="005849F8" w:rsidRDefault="009B12A6" w:rsidP="009B12A6">
      <w:pPr>
        <w:jc w:val="both"/>
        <w:rPr>
          <w:sz w:val="20"/>
        </w:rPr>
      </w:pPr>
      <w:r w:rsidRPr="005849F8">
        <w:rPr>
          <w:sz w:val="20"/>
        </w:rPr>
        <w:t>NA</w:t>
      </w:r>
    </w:p>
    <w:p w14:paraId="1759EA49" w14:textId="77777777" w:rsidR="009B12A6" w:rsidRPr="00952E7D" w:rsidRDefault="009B12A6" w:rsidP="009B12A6">
      <w:pPr>
        <w:jc w:val="both"/>
      </w:pPr>
    </w:p>
    <w:p w14:paraId="6F7DB4FA" w14:textId="77777777" w:rsidR="009B12A6" w:rsidRPr="00305533" w:rsidRDefault="009B12A6" w:rsidP="009B12A6">
      <w:pPr>
        <w:jc w:val="both"/>
        <w:rPr>
          <w:b/>
          <w:u w:val="single"/>
        </w:rPr>
      </w:pPr>
      <w:r w:rsidRPr="00305533">
        <w:rPr>
          <w:b/>
        </w:rPr>
        <w:t xml:space="preserve">I.  </w:t>
      </w:r>
      <w:r w:rsidRPr="00305533">
        <w:rPr>
          <w:b/>
          <w:u w:val="single"/>
        </w:rPr>
        <w:t>EMISSION LIMIT(S)</w:t>
      </w:r>
    </w:p>
    <w:p w14:paraId="4494DF72" w14:textId="77777777" w:rsidR="009B12A6" w:rsidRDefault="009B12A6" w:rsidP="009B12A6">
      <w:pPr>
        <w:jc w:val="both"/>
        <w:rPr>
          <w:sz w:val="20"/>
        </w:rPr>
      </w:pPr>
    </w:p>
    <w:p w14:paraId="1E4CDF60" w14:textId="77777777" w:rsidR="009B12A6" w:rsidRDefault="009B12A6" w:rsidP="009B12A6">
      <w:pPr>
        <w:jc w:val="both"/>
        <w:rPr>
          <w:sz w:val="20"/>
        </w:rPr>
      </w:pPr>
      <w:r>
        <w:rPr>
          <w:sz w:val="20"/>
        </w:rPr>
        <w:t>NA</w:t>
      </w:r>
    </w:p>
    <w:p w14:paraId="062219E1" w14:textId="77777777" w:rsidR="009B12A6" w:rsidRPr="00305533" w:rsidRDefault="009B12A6" w:rsidP="009B12A6">
      <w:pPr>
        <w:jc w:val="both"/>
        <w:rPr>
          <w:sz w:val="20"/>
        </w:rPr>
      </w:pPr>
    </w:p>
    <w:p w14:paraId="65478276" w14:textId="77777777" w:rsidR="009B12A6" w:rsidRPr="00305533" w:rsidRDefault="009B12A6" w:rsidP="009B12A6">
      <w:pPr>
        <w:tabs>
          <w:tab w:val="left" w:pos="374"/>
        </w:tabs>
        <w:jc w:val="both"/>
        <w:rPr>
          <w:b/>
          <w:u w:val="single"/>
        </w:rPr>
      </w:pPr>
      <w:r>
        <w:rPr>
          <w:b/>
        </w:rPr>
        <w:t xml:space="preserve">II.  </w:t>
      </w:r>
      <w:r w:rsidRPr="00305533">
        <w:rPr>
          <w:b/>
          <w:u w:val="single"/>
        </w:rPr>
        <w:t>MATERIAL LIMIT(S)</w:t>
      </w:r>
    </w:p>
    <w:p w14:paraId="0364CBC7" w14:textId="77777777" w:rsidR="009B12A6" w:rsidRPr="00305533" w:rsidRDefault="009B12A6" w:rsidP="009B12A6">
      <w:pPr>
        <w:jc w:val="both"/>
        <w:rPr>
          <w:sz w:val="20"/>
        </w:rPr>
      </w:pPr>
    </w:p>
    <w:p w14:paraId="4CEA3BC7" w14:textId="77777777" w:rsidR="009B12A6" w:rsidRDefault="009B12A6" w:rsidP="009B12A6">
      <w:pPr>
        <w:rPr>
          <w:sz w:val="20"/>
        </w:rPr>
      </w:pPr>
      <w:r>
        <w:rPr>
          <w:sz w:val="20"/>
        </w:rPr>
        <w:t>NA</w:t>
      </w:r>
    </w:p>
    <w:p w14:paraId="51041AC2" w14:textId="77777777" w:rsidR="009B12A6" w:rsidRPr="00305533" w:rsidRDefault="009B12A6" w:rsidP="009B12A6">
      <w:pPr>
        <w:rPr>
          <w:sz w:val="20"/>
        </w:rPr>
      </w:pPr>
    </w:p>
    <w:p w14:paraId="258359AC" w14:textId="77777777" w:rsidR="009B12A6" w:rsidRPr="00305533" w:rsidRDefault="009B12A6" w:rsidP="009B12A6">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B13E31E" w14:textId="77777777" w:rsidR="009B12A6" w:rsidRPr="00305533" w:rsidRDefault="009B12A6" w:rsidP="009B12A6">
      <w:pPr>
        <w:jc w:val="both"/>
        <w:rPr>
          <w:sz w:val="20"/>
        </w:rPr>
      </w:pPr>
    </w:p>
    <w:p w14:paraId="04FCC241" w14:textId="77777777" w:rsidR="009B12A6" w:rsidRPr="00305533" w:rsidRDefault="009B12A6" w:rsidP="009B12A6">
      <w:pPr>
        <w:numPr>
          <w:ilvl w:val="0"/>
          <w:numId w:val="106"/>
        </w:numPr>
        <w:tabs>
          <w:tab w:val="clear" w:pos="0"/>
        </w:tabs>
        <w:spacing w:after="120"/>
        <w:jc w:val="both"/>
        <w:rPr>
          <w:rFonts w:cs="Arial"/>
          <w:sz w:val="20"/>
        </w:rPr>
      </w:pPr>
      <w:r w:rsidRPr="009B12A6">
        <w:rPr>
          <w:rFonts w:cs="Arial"/>
          <w:sz w:val="20"/>
        </w:rPr>
        <w:t xml:space="preserve">If the landfill accepts asbestos-containing waste materials from a source covered under 40 CFR 61.149, 40 CFR 61.150, or 40 CFR 61.155, the permittee </w:t>
      </w:r>
      <w:r w:rsidRPr="00305533">
        <w:rPr>
          <w:rFonts w:cs="Arial"/>
          <w:sz w:val="20"/>
        </w:rPr>
        <w:t xml:space="preserve">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6FB4EE9C" w14:textId="77777777" w:rsidR="009B12A6" w:rsidRPr="00305533" w:rsidRDefault="009B12A6" w:rsidP="009B12A6">
      <w:pPr>
        <w:numPr>
          <w:ilvl w:val="1"/>
          <w:numId w:val="106"/>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0B32BCF4" w14:textId="77777777" w:rsidR="009B12A6" w:rsidRPr="00305533" w:rsidRDefault="009B12A6" w:rsidP="009B12A6">
      <w:pPr>
        <w:numPr>
          <w:ilvl w:val="1"/>
          <w:numId w:val="106"/>
        </w:numPr>
        <w:tabs>
          <w:tab w:val="clear" w:pos="360"/>
        </w:tabs>
        <w:spacing w:after="120"/>
        <w:jc w:val="both"/>
        <w:rPr>
          <w:rFonts w:cs="Arial"/>
          <w:sz w:val="20"/>
        </w:rPr>
      </w:pPr>
      <w:r w:rsidRPr="00305533">
        <w:rPr>
          <w:rFonts w:cs="Arial"/>
          <w:sz w:val="20"/>
        </w:rPr>
        <w:t xml:space="preserve">Unless a natural barrier adequately deters access by the </w:t>
      </w:r>
      <w:proofErr w:type="gramStart"/>
      <w:r w:rsidRPr="00305533">
        <w:rPr>
          <w:rFonts w:cs="Arial"/>
          <w:sz w:val="20"/>
        </w:rPr>
        <w:t>general public</w:t>
      </w:r>
      <w:proofErr w:type="gramEnd"/>
      <w:r w:rsidRPr="00305533">
        <w:rPr>
          <w:rFonts w:cs="Arial"/>
          <w:sz w:val="20"/>
        </w:rPr>
        <w:t xml:space="preserve">, either warning signs and fencing must be installed and maintained as follows, or the requirements of 40 CFR 61.154(c)(1) must be met.  </w:t>
      </w:r>
      <w:r w:rsidRPr="00305533">
        <w:rPr>
          <w:rFonts w:cs="Arial"/>
          <w:b/>
          <w:sz w:val="20"/>
        </w:rPr>
        <w:t>(40</w:t>
      </w:r>
      <w:r>
        <w:rPr>
          <w:rFonts w:cs="Arial"/>
          <w:b/>
          <w:sz w:val="20"/>
        </w:rPr>
        <w:t> </w:t>
      </w:r>
      <w:r w:rsidRPr="00305533">
        <w:rPr>
          <w:rFonts w:cs="Arial"/>
          <w:b/>
          <w:sz w:val="20"/>
        </w:rPr>
        <w:t>CFR 61.154(b))</w:t>
      </w:r>
    </w:p>
    <w:p w14:paraId="34878DDF" w14:textId="77777777" w:rsidR="009B12A6" w:rsidRPr="00305533" w:rsidRDefault="009B12A6" w:rsidP="009B12A6">
      <w:pPr>
        <w:numPr>
          <w:ilvl w:val="2"/>
          <w:numId w:val="106"/>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r w:rsidRPr="00305533">
        <w:rPr>
          <w:rFonts w:cs="Arial"/>
          <w:b/>
          <w:sz w:val="20"/>
        </w:rPr>
        <w:t>(40 CFR 61.154(b)(1))</w:t>
      </w:r>
      <w:r w:rsidRPr="00305533">
        <w:rPr>
          <w:rFonts w:cs="Arial"/>
          <w:sz w:val="20"/>
        </w:rPr>
        <w:t xml:space="preserve"> The warning signs must:  </w:t>
      </w:r>
    </w:p>
    <w:p w14:paraId="4F5A6473" w14:textId="77777777" w:rsidR="009B12A6" w:rsidRPr="00305533" w:rsidRDefault="009B12A6" w:rsidP="009B12A6">
      <w:pPr>
        <w:numPr>
          <w:ilvl w:val="0"/>
          <w:numId w:val="105"/>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w:t>
      </w:r>
      <w:proofErr w:type="spellStart"/>
      <w:r w:rsidRPr="00305533">
        <w:rPr>
          <w:rFonts w:cs="Arial"/>
          <w:b/>
          <w:sz w:val="20"/>
        </w:rPr>
        <w:t>i</w:t>
      </w:r>
      <w:proofErr w:type="spellEnd"/>
      <w:r w:rsidRPr="00305533">
        <w:rPr>
          <w:rFonts w:cs="Arial"/>
          <w:b/>
          <w:sz w:val="20"/>
        </w:rPr>
        <w:t>))</w:t>
      </w:r>
      <w:r w:rsidRPr="00305533">
        <w:rPr>
          <w:rFonts w:cs="Arial"/>
          <w:sz w:val="20"/>
        </w:rPr>
        <w:t xml:space="preserve">  </w:t>
      </w:r>
    </w:p>
    <w:p w14:paraId="59CC71B5" w14:textId="77777777" w:rsidR="009B12A6" w:rsidRPr="00305533" w:rsidRDefault="009B12A6" w:rsidP="009B12A6">
      <w:pPr>
        <w:numPr>
          <w:ilvl w:val="3"/>
          <w:numId w:val="102"/>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1333161B" w14:textId="77777777" w:rsidR="009B12A6" w:rsidRPr="00305533" w:rsidRDefault="009B12A6" w:rsidP="009B12A6">
      <w:pPr>
        <w:numPr>
          <w:ilvl w:val="3"/>
          <w:numId w:val="102"/>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29E3CC1F" w14:textId="77777777" w:rsidR="009B12A6" w:rsidRPr="00305533" w:rsidRDefault="009B12A6" w:rsidP="009B12A6">
      <w:pPr>
        <w:numPr>
          <w:ilvl w:val="2"/>
          <w:numId w:val="107"/>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w:t>
      </w:r>
      <w:proofErr w:type="gramStart"/>
      <w:r w:rsidRPr="00305533">
        <w:rPr>
          <w:rFonts w:cs="Arial"/>
          <w:sz w:val="20"/>
        </w:rPr>
        <w:t>general public</w:t>
      </w:r>
      <w:proofErr w:type="gramEnd"/>
      <w:r w:rsidRPr="00305533">
        <w:rPr>
          <w:rFonts w:cs="Arial"/>
          <w:sz w:val="20"/>
        </w:rPr>
        <w:t xml:space="preserve">.  </w:t>
      </w:r>
      <w:r w:rsidRPr="00305533">
        <w:rPr>
          <w:rFonts w:cs="Arial"/>
          <w:b/>
          <w:sz w:val="20"/>
        </w:rPr>
        <w:t>(40 CFR 61.154(b)(2))</w:t>
      </w:r>
    </w:p>
    <w:p w14:paraId="231A9196" w14:textId="77777777" w:rsidR="009B12A6" w:rsidRDefault="009B12A6" w:rsidP="009B12A6">
      <w:pPr>
        <w:numPr>
          <w:ilvl w:val="2"/>
          <w:numId w:val="107"/>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w:t>
      </w:r>
      <w:proofErr w:type="gramStart"/>
      <w:r w:rsidRPr="00305533">
        <w:rPr>
          <w:rFonts w:cs="Arial"/>
          <w:sz w:val="20"/>
        </w:rPr>
        <w:t>general public</w:t>
      </w:r>
      <w:proofErr w:type="gramEnd"/>
      <w:r w:rsidRPr="00305533">
        <w:rPr>
          <w:rFonts w:cs="Arial"/>
          <w:sz w:val="20"/>
        </w:rPr>
        <w:t xml:space="preserve">.  </w:t>
      </w:r>
    </w:p>
    <w:p w14:paraId="4D4FF68B" w14:textId="77777777" w:rsidR="009B12A6" w:rsidRDefault="009B12A6" w:rsidP="009B12A6">
      <w:pPr>
        <w:spacing w:after="120"/>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0FB1FE2D" w14:textId="77777777" w:rsidR="009B12A6" w:rsidRDefault="009B12A6" w:rsidP="009B12A6">
      <w:pPr>
        <w:numPr>
          <w:ilvl w:val="3"/>
          <w:numId w:val="107"/>
        </w:numPr>
        <w:tabs>
          <w:tab w:val="clear" w:pos="360"/>
        </w:tabs>
        <w:jc w:val="both"/>
        <w:rPr>
          <w:rFonts w:cs="Arial"/>
          <w:sz w:val="20"/>
        </w:rPr>
      </w:pPr>
      <w:r w:rsidRPr="00305533">
        <w:rPr>
          <w:rFonts w:cs="Arial"/>
          <w:sz w:val="20"/>
        </w:rPr>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Pr>
          <w:rFonts w:cs="Arial"/>
          <w:sz w:val="20"/>
        </w:rPr>
        <w:t xml:space="preserve"> </w:t>
      </w:r>
      <w:r w:rsidRPr="00305533">
        <w:rPr>
          <w:rFonts w:cs="Arial"/>
          <w:sz w:val="20"/>
        </w:rPr>
        <w:t xml:space="preserve"> </w:t>
      </w:r>
    </w:p>
    <w:p w14:paraId="3A70C95B" w14:textId="77777777" w:rsidR="009B12A6" w:rsidRPr="00305533" w:rsidRDefault="009B12A6" w:rsidP="009B12A6">
      <w:pPr>
        <w:spacing w:after="120"/>
        <w:ind w:left="720"/>
        <w:jc w:val="both"/>
        <w:rPr>
          <w:rFonts w:cs="Arial"/>
          <w:sz w:val="20"/>
        </w:rPr>
      </w:pPr>
      <w:r w:rsidRPr="00305533">
        <w:rPr>
          <w:rFonts w:cs="Arial"/>
          <w:b/>
          <w:sz w:val="20"/>
        </w:rPr>
        <w:lastRenderedPageBreak/>
        <w:t>(40 CFR 61.154(c))</w:t>
      </w:r>
    </w:p>
    <w:p w14:paraId="13E98D11" w14:textId="77777777" w:rsidR="009B12A6" w:rsidRPr="00305533" w:rsidRDefault="009B12A6" w:rsidP="009B12A6">
      <w:pPr>
        <w:numPr>
          <w:ilvl w:val="0"/>
          <w:numId w:val="108"/>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01D572F6" w14:textId="77777777" w:rsidR="009B12A6" w:rsidRPr="00305533" w:rsidRDefault="009B12A6" w:rsidP="009B12A6">
      <w:pPr>
        <w:numPr>
          <w:ilvl w:val="0"/>
          <w:numId w:val="108"/>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w:t>
      </w:r>
      <w:proofErr w:type="gramStart"/>
      <w:r w:rsidRPr="00305533">
        <w:rPr>
          <w:rFonts w:cs="Arial"/>
          <w:sz w:val="20"/>
        </w:rPr>
        <w:t>particular dust</w:t>
      </w:r>
      <w:proofErr w:type="gramEnd"/>
      <w:r w:rsidRPr="00305533">
        <w:rPr>
          <w:rFonts w:cs="Arial"/>
          <w:sz w:val="20"/>
        </w:rPr>
        <w:t xml:space="preserve">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74A7FA2A" w14:textId="77777777" w:rsidR="009B12A6" w:rsidRPr="00305533" w:rsidRDefault="009B12A6" w:rsidP="009B12A6">
      <w:pPr>
        <w:jc w:val="both"/>
        <w:rPr>
          <w:sz w:val="20"/>
        </w:rPr>
      </w:pPr>
    </w:p>
    <w:p w14:paraId="6B35234E" w14:textId="77777777" w:rsidR="009B12A6" w:rsidRPr="00305533" w:rsidRDefault="009B12A6" w:rsidP="009B12A6">
      <w:pPr>
        <w:tabs>
          <w:tab w:val="left" w:pos="374"/>
        </w:tabs>
        <w:jc w:val="both"/>
      </w:pPr>
      <w:r>
        <w:rPr>
          <w:b/>
        </w:rPr>
        <w:t xml:space="preserve">IV.  </w:t>
      </w:r>
      <w:r w:rsidRPr="00305533">
        <w:rPr>
          <w:b/>
          <w:u w:val="single"/>
        </w:rPr>
        <w:t>DESIGN/EQUIPMENT PARAMETERS</w:t>
      </w:r>
    </w:p>
    <w:p w14:paraId="70985674" w14:textId="77777777" w:rsidR="009B12A6" w:rsidRPr="00305533" w:rsidRDefault="009B12A6" w:rsidP="009B12A6">
      <w:pPr>
        <w:jc w:val="both"/>
      </w:pPr>
    </w:p>
    <w:p w14:paraId="1F39885E" w14:textId="796D9C01" w:rsidR="009B12A6" w:rsidRPr="00305533" w:rsidRDefault="009B12A6" w:rsidP="009B12A6">
      <w:pPr>
        <w:numPr>
          <w:ilvl w:val="0"/>
          <w:numId w:val="103"/>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Pr="00305533">
        <w:rPr>
          <w:sz w:val="20"/>
        </w:rPr>
        <w:t>60.7</w:t>
      </w:r>
      <w:r>
        <w:rPr>
          <w:sz w:val="20"/>
        </w:rPr>
        <w:t>6</w:t>
      </w:r>
      <w:r w:rsidRPr="00305533">
        <w:rPr>
          <w:sz w:val="20"/>
        </w:rPr>
        <w:t>9(a)(1)</w:t>
      </w:r>
      <w:r>
        <w:rPr>
          <w:sz w:val="20"/>
        </w:rPr>
        <w:t xml:space="preserve"> </w:t>
      </w:r>
      <w:r w:rsidRPr="00305533">
        <w:rPr>
          <w:sz w:val="20"/>
        </w:rPr>
        <w:t xml:space="preserve">shall control all gas producing areas, except as provided by </w:t>
      </w:r>
      <w:r>
        <w:rPr>
          <w:sz w:val="20"/>
        </w:rPr>
        <w:t xml:space="preserve">40 CFR </w:t>
      </w:r>
      <w:r w:rsidRPr="00305533">
        <w:rPr>
          <w:sz w:val="20"/>
        </w:rPr>
        <w:t>60.7</w:t>
      </w:r>
      <w:r>
        <w:rPr>
          <w:sz w:val="20"/>
        </w:rPr>
        <w:t>6</w:t>
      </w:r>
      <w:r w:rsidRPr="00305533">
        <w:rPr>
          <w:sz w:val="20"/>
        </w:rPr>
        <w:t>9(a)(3)(</w:t>
      </w:r>
      <w:proofErr w:type="spellStart"/>
      <w:r w:rsidRPr="00305533">
        <w:rPr>
          <w:sz w:val="20"/>
        </w:rPr>
        <w:t>i</w:t>
      </w:r>
      <w:proofErr w:type="spellEnd"/>
      <w:r w:rsidRPr="00305533">
        <w:rPr>
          <w:sz w:val="20"/>
        </w:rPr>
        <w:t>) and (a)(3)(ii)</w:t>
      </w:r>
      <w:r>
        <w:rPr>
          <w:sz w:val="20"/>
        </w:rPr>
        <w:t xml:space="preserve"> </w:t>
      </w:r>
      <w:r w:rsidRPr="00305533">
        <w:rPr>
          <w:sz w:val="20"/>
        </w:rPr>
        <w:t xml:space="preserve">and (a)(3)(ii).  </w:t>
      </w:r>
      <w:r w:rsidRPr="00305533">
        <w:rPr>
          <w:b/>
          <w:sz w:val="20"/>
        </w:rPr>
        <w:t>(40 CFR 60.7</w:t>
      </w:r>
      <w:r>
        <w:rPr>
          <w:b/>
          <w:sz w:val="20"/>
        </w:rPr>
        <w:t>6</w:t>
      </w:r>
      <w:r w:rsidRPr="00305533">
        <w:rPr>
          <w:b/>
          <w:sz w:val="20"/>
        </w:rPr>
        <w:t>9(a)(3)</w:t>
      </w:r>
      <w:r>
        <w:rPr>
          <w:b/>
          <w:sz w:val="20"/>
        </w:rPr>
        <w:t xml:space="preserve"> </w:t>
      </w:r>
    </w:p>
    <w:p w14:paraId="7D314B19" w14:textId="62E2C990" w:rsidR="009B12A6" w:rsidRPr="00305533" w:rsidRDefault="009B12A6" w:rsidP="009B12A6">
      <w:pPr>
        <w:numPr>
          <w:ilvl w:val="1"/>
          <w:numId w:val="103"/>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Pr>
          <w:sz w:val="20"/>
        </w:rPr>
        <w:t xml:space="preserve">40 CFR </w:t>
      </w:r>
      <w:r w:rsidRPr="00305533">
        <w:rPr>
          <w:sz w:val="20"/>
        </w:rPr>
        <w:t>60.7</w:t>
      </w:r>
      <w:r>
        <w:rPr>
          <w:sz w:val="20"/>
        </w:rPr>
        <w:t>6</w:t>
      </w:r>
      <w:r w:rsidRPr="00305533">
        <w:rPr>
          <w:sz w:val="20"/>
        </w:rPr>
        <w:t xml:space="preserve">8(d).  The documentation shall provide the nature, date of deposition, </w:t>
      </w:r>
      <w:proofErr w:type="gramStart"/>
      <w:r w:rsidRPr="00305533">
        <w:rPr>
          <w:sz w:val="20"/>
        </w:rPr>
        <w:t>location</w:t>
      </w:r>
      <w:proofErr w:type="gramEnd"/>
      <w:r w:rsidRPr="00305533">
        <w:rPr>
          <w:sz w:val="20"/>
        </w:rPr>
        <w:t xml:space="preserve"> and amount of asbestos or non</w:t>
      </w:r>
      <w:r>
        <w:rPr>
          <w:sz w:val="20"/>
        </w:rPr>
        <w:t>-</w:t>
      </w:r>
      <w:r w:rsidRPr="00305533">
        <w:rPr>
          <w:sz w:val="20"/>
        </w:rPr>
        <w:t xml:space="preserve">degradable material deposited in the area and shall be provided to the AQD upon request.  </w:t>
      </w:r>
      <w:r w:rsidRPr="00305533">
        <w:rPr>
          <w:b/>
          <w:sz w:val="20"/>
        </w:rPr>
        <w:t>40 CFR 60.7</w:t>
      </w:r>
      <w:r>
        <w:rPr>
          <w:b/>
          <w:sz w:val="20"/>
        </w:rPr>
        <w:t>6</w:t>
      </w:r>
      <w:r w:rsidRPr="00305533">
        <w:rPr>
          <w:b/>
          <w:sz w:val="20"/>
        </w:rPr>
        <w:t>9(a)(3)(</w:t>
      </w:r>
      <w:proofErr w:type="spellStart"/>
      <w:r w:rsidRPr="00305533">
        <w:rPr>
          <w:b/>
          <w:sz w:val="20"/>
        </w:rPr>
        <w:t>i</w:t>
      </w:r>
      <w:proofErr w:type="spellEnd"/>
      <w:r w:rsidRPr="00305533">
        <w:rPr>
          <w:b/>
          <w:sz w:val="20"/>
        </w:rPr>
        <w:t>)</w:t>
      </w:r>
    </w:p>
    <w:p w14:paraId="671AECD3" w14:textId="77777777" w:rsidR="009B12A6" w:rsidRPr="00305533" w:rsidRDefault="009B12A6" w:rsidP="009B12A6">
      <w:pPr>
        <w:rPr>
          <w:sz w:val="20"/>
        </w:rPr>
      </w:pPr>
    </w:p>
    <w:p w14:paraId="0EFC467A" w14:textId="77777777" w:rsidR="009B12A6" w:rsidRPr="00305533" w:rsidRDefault="009B12A6" w:rsidP="009B12A6">
      <w:pPr>
        <w:jc w:val="both"/>
        <w:rPr>
          <w:b/>
          <w:u w:val="single"/>
        </w:rPr>
      </w:pPr>
      <w:r w:rsidRPr="00305533">
        <w:rPr>
          <w:b/>
        </w:rPr>
        <w:t xml:space="preserve">V.  </w:t>
      </w:r>
      <w:r w:rsidRPr="00305533">
        <w:rPr>
          <w:b/>
          <w:u w:val="single"/>
        </w:rPr>
        <w:t>TESTING/SAMPLING</w:t>
      </w:r>
    </w:p>
    <w:p w14:paraId="7F287867" w14:textId="77777777" w:rsidR="009B12A6" w:rsidRDefault="009B12A6" w:rsidP="009B12A6">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4EA00F90" w14:textId="77777777" w:rsidR="009B12A6" w:rsidRPr="00305533" w:rsidRDefault="009B12A6" w:rsidP="009B12A6">
      <w:pPr>
        <w:jc w:val="both"/>
        <w:rPr>
          <w:sz w:val="20"/>
        </w:rPr>
      </w:pPr>
    </w:p>
    <w:p w14:paraId="6D81E2CC" w14:textId="77777777" w:rsidR="009B12A6" w:rsidRPr="00305533" w:rsidRDefault="009B12A6" w:rsidP="009B12A6">
      <w:pPr>
        <w:jc w:val="both"/>
        <w:rPr>
          <w:sz w:val="20"/>
        </w:rPr>
      </w:pPr>
      <w:r w:rsidRPr="00305533">
        <w:rPr>
          <w:sz w:val="20"/>
        </w:rPr>
        <w:t>NA</w:t>
      </w:r>
    </w:p>
    <w:p w14:paraId="2AE6A3FF" w14:textId="77777777" w:rsidR="009B12A6" w:rsidRPr="00305533" w:rsidRDefault="009B12A6" w:rsidP="009B12A6">
      <w:pPr>
        <w:jc w:val="both"/>
        <w:rPr>
          <w:sz w:val="20"/>
        </w:rPr>
      </w:pPr>
    </w:p>
    <w:p w14:paraId="6D2E3916" w14:textId="77777777" w:rsidR="009B12A6" w:rsidRPr="00305533" w:rsidRDefault="009B12A6" w:rsidP="009B12A6">
      <w:pPr>
        <w:tabs>
          <w:tab w:val="left" w:pos="374"/>
        </w:tabs>
        <w:jc w:val="both"/>
      </w:pPr>
      <w:r>
        <w:rPr>
          <w:b/>
        </w:rPr>
        <w:t xml:space="preserve">VI.  </w:t>
      </w:r>
      <w:r w:rsidRPr="00305533">
        <w:rPr>
          <w:b/>
          <w:u w:val="single"/>
        </w:rPr>
        <w:t>MONITORING/RECORDKEEPING</w:t>
      </w:r>
    </w:p>
    <w:p w14:paraId="2150FDD3" w14:textId="77777777" w:rsidR="009B12A6" w:rsidRPr="00305533" w:rsidRDefault="009B12A6" w:rsidP="009B12A6">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3B2652CE" w14:textId="77777777" w:rsidR="009B12A6" w:rsidRPr="00305533" w:rsidRDefault="009B12A6" w:rsidP="009B12A6">
      <w:pPr>
        <w:jc w:val="both"/>
        <w:rPr>
          <w:sz w:val="20"/>
        </w:rPr>
      </w:pPr>
    </w:p>
    <w:p w14:paraId="484389CB" w14:textId="77777777" w:rsidR="009B12A6" w:rsidRPr="00305533" w:rsidRDefault="009B12A6" w:rsidP="009B12A6">
      <w:pPr>
        <w:numPr>
          <w:ilvl w:val="0"/>
          <w:numId w:val="99"/>
        </w:numPr>
        <w:tabs>
          <w:tab w:val="clear" w:pos="360"/>
        </w:tabs>
        <w:spacing w:after="120"/>
        <w:jc w:val="both"/>
        <w:rPr>
          <w:rFonts w:cs="Arial"/>
          <w:sz w:val="20"/>
        </w:rPr>
      </w:pPr>
      <w:r w:rsidRPr="009B12A6">
        <w:rPr>
          <w:rFonts w:cs="Arial"/>
          <w:sz w:val="20"/>
        </w:rPr>
        <w:t xml:space="preserve">For all asbestos-containing waste material received, the </w:t>
      </w:r>
      <w:r w:rsidRPr="00305533">
        <w:rPr>
          <w:rFonts w:cs="Arial"/>
          <w:sz w:val="20"/>
        </w:rPr>
        <w:t xml:space="preserve">permittee of the active waste disposal site shall:  </w:t>
      </w:r>
    </w:p>
    <w:p w14:paraId="620A0C3B" w14:textId="77777777" w:rsidR="009B12A6" w:rsidRPr="00305533" w:rsidRDefault="009B12A6" w:rsidP="009B12A6">
      <w:pPr>
        <w:numPr>
          <w:ilvl w:val="1"/>
          <w:numId w:val="99"/>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36842B52" w14:textId="77777777" w:rsidR="009B12A6" w:rsidRPr="00305533" w:rsidRDefault="009B12A6" w:rsidP="009B12A6">
      <w:pPr>
        <w:numPr>
          <w:ilvl w:val="2"/>
          <w:numId w:val="99"/>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w:t>
      </w:r>
      <w:proofErr w:type="spellStart"/>
      <w:r w:rsidRPr="00305533">
        <w:rPr>
          <w:rFonts w:cs="Arial"/>
          <w:b/>
          <w:sz w:val="20"/>
        </w:rPr>
        <w:t>i</w:t>
      </w:r>
      <w:proofErr w:type="spellEnd"/>
      <w:r w:rsidRPr="00305533">
        <w:rPr>
          <w:rFonts w:cs="Arial"/>
          <w:b/>
          <w:sz w:val="20"/>
        </w:rPr>
        <w:t>))</w:t>
      </w:r>
    </w:p>
    <w:p w14:paraId="077EB43F" w14:textId="77777777" w:rsidR="009B12A6" w:rsidRPr="00305533" w:rsidRDefault="009B12A6" w:rsidP="009B12A6">
      <w:pPr>
        <w:numPr>
          <w:ilvl w:val="2"/>
          <w:numId w:val="99"/>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22D584FE" w14:textId="77777777" w:rsidR="009B12A6" w:rsidRPr="00305533" w:rsidRDefault="009B12A6" w:rsidP="009B12A6">
      <w:pPr>
        <w:numPr>
          <w:ilvl w:val="2"/>
          <w:numId w:val="99"/>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745BCF46" w14:textId="77777777" w:rsidR="009B12A6" w:rsidRPr="00305533" w:rsidRDefault="009B12A6" w:rsidP="009B12A6">
      <w:pPr>
        <w:numPr>
          <w:ilvl w:val="2"/>
          <w:numId w:val="99"/>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012BA9D1" w14:textId="77777777" w:rsidR="009B12A6" w:rsidRPr="00305533" w:rsidRDefault="009B12A6" w:rsidP="009B12A6">
      <w:pPr>
        <w:numPr>
          <w:ilvl w:val="2"/>
          <w:numId w:val="99"/>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031E744C" w14:textId="77777777" w:rsidR="009B12A6" w:rsidRPr="00305533" w:rsidRDefault="009B12A6" w:rsidP="009B12A6">
      <w:pPr>
        <w:numPr>
          <w:ilvl w:val="1"/>
          <w:numId w:val="99"/>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42603205" w14:textId="77777777" w:rsidR="009B12A6" w:rsidRPr="00305533" w:rsidRDefault="009B12A6" w:rsidP="009B12A6">
      <w:pPr>
        <w:numPr>
          <w:ilvl w:val="1"/>
          <w:numId w:val="99"/>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652F7D">
        <w:rPr>
          <w:rFonts w:cs="Arial"/>
          <w:sz w:val="20"/>
        </w:rPr>
        <w:t xml:space="preserve"> </w:t>
      </w:r>
      <w:r w:rsidRPr="00652F7D">
        <w:rPr>
          <w:sz w:val="20"/>
        </w:rPr>
        <w:t xml:space="preserve">and, if different, the local, State, or EPA Regional office responsible for administering the asbestos NESHAP program for the disposal site. Describe the discrepancy and attempts to reconcile it, and submit a copy of the waste shipment record along with the </w:t>
      </w:r>
      <w:proofErr w:type="gramStart"/>
      <w:r w:rsidRPr="00652F7D">
        <w:rPr>
          <w:sz w:val="20"/>
        </w:rPr>
        <w:t>report.</w:t>
      </w:r>
      <w:r>
        <w:rPr>
          <w:rFonts w:cs="Arial"/>
          <w:sz w:val="20"/>
        </w:rPr>
        <w:t>.</w:t>
      </w:r>
      <w:proofErr w:type="gramEnd"/>
      <w:r w:rsidRPr="00305533">
        <w:rPr>
          <w:rFonts w:cs="Arial"/>
          <w:sz w:val="20"/>
        </w:rPr>
        <w:t xml:space="preserve">  </w:t>
      </w:r>
      <w:r w:rsidRPr="00305533">
        <w:rPr>
          <w:rFonts w:cs="Arial"/>
          <w:b/>
          <w:sz w:val="20"/>
        </w:rPr>
        <w:t>(40 CFR 61.154(e)(3))</w:t>
      </w:r>
    </w:p>
    <w:p w14:paraId="7F6BC7CF" w14:textId="77777777" w:rsidR="009B12A6" w:rsidRPr="00305533" w:rsidRDefault="009B12A6" w:rsidP="009B12A6">
      <w:pPr>
        <w:jc w:val="both"/>
        <w:rPr>
          <w:rFonts w:cs="Arial"/>
          <w:sz w:val="20"/>
        </w:rPr>
      </w:pPr>
    </w:p>
    <w:p w14:paraId="64DD478F" w14:textId="77777777" w:rsidR="009B12A6" w:rsidRPr="00305533" w:rsidRDefault="009B12A6" w:rsidP="009B12A6">
      <w:pPr>
        <w:numPr>
          <w:ilvl w:val="0"/>
          <w:numId w:val="99"/>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180F206E" w14:textId="77777777" w:rsidR="009B12A6" w:rsidRPr="00305533" w:rsidRDefault="009B12A6" w:rsidP="009B12A6">
      <w:pPr>
        <w:jc w:val="both"/>
        <w:rPr>
          <w:sz w:val="20"/>
        </w:rPr>
      </w:pPr>
    </w:p>
    <w:p w14:paraId="175BC985" w14:textId="45654FD2" w:rsidR="009B12A6" w:rsidRPr="00177522" w:rsidRDefault="009B12A6" w:rsidP="009B12A6">
      <w:pPr>
        <w:numPr>
          <w:ilvl w:val="0"/>
          <w:numId w:val="104"/>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60.7</w:t>
      </w:r>
      <w:r>
        <w:rPr>
          <w:sz w:val="20"/>
        </w:rPr>
        <w:t>6</w:t>
      </w:r>
      <w:r w:rsidRPr="00305533">
        <w:rPr>
          <w:sz w:val="20"/>
        </w:rPr>
        <w:t>9(a)(3)(</w:t>
      </w:r>
      <w:proofErr w:type="spellStart"/>
      <w:r w:rsidRPr="00305533">
        <w:rPr>
          <w:sz w:val="20"/>
        </w:rPr>
        <w:t>i</w:t>
      </w:r>
      <w:proofErr w:type="spellEnd"/>
      <w:proofErr w:type="gramStart"/>
      <w:r w:rsidRPr="00305533">
        <w:rPr>
          <w:sz w:val="20"/>
        </w:rPr>
        <w:t>)</w:t>
      </w:r>
      <w:r>
        <w:rPr>
          <w:sz w:val="20"/>
        </w:rPr>
        <w:t xml:space="preserve">  </w:t>
      </w:r>
      <w:r w:rsidRPr="00305533">
        <w:rPr>
          <w:sz w:val="20"/>
        </w:rPr>
        <w:t>as</w:t>
      </w:r>
      <w:proofErr w:type="gramEnd"/>
      <w:r w:rsidRPr="00305533">
        <w:rPr>
          <w:sz w:val="20"/>
        </w:rPr>
        <w:t xml:space="preserve"> well as any nonproductive areas excluded from collection as provided in </w:t>
      </w:r>
      <w:r>
        <w:rPr>
          <w:sz w:val="20"/>
        </w:rPr>
        <w:t xml:space="preserve">40 CFR </w:t>
      </w:r>
      <w:r w:rsidRPr="00305533">
        <w:rPr>
          <w:sz w:val="20"/>
        </w:rPr>
        <w:t>60.7</w:t>
      </w:r>
      <w:r>
        <w:rPr>
          <w:sz w:val="20"/>
        </w:rPr>
        <w:t>6</w:t>
      </w:r>
      <w:r w:rsidRPr="00305533">
        <w:rPr>
          <w:sz w:val="20"/>
        </w:rPr>
        <w:t xml:space="preserve">9(a)(3)(ii).  </w:t>
      </w:r>
      <w:r w:rsidRPr="00177522">
        <w:rPr>
          <w:b/>
          <w:sz w:val="20"/>
        </w:rPr>
        <w:t>(4</w:t>
      </w:r>
      <w:r>
        <w:rPr>
          <w:b/>
          <w:sz w:val="20"/>
        </w:rPr>
        <w:t>0 </w:t>
      </w:r>
      <w:r w:rsidRPr="00177522">
        <w:rPr>
          <w:b/>
          <w:sz w:val="20"/>
        </w:rPr>
        <w:t>CFR 60.7</w:t>
      </w:r>
      <w:r>
        <w:rPr>
          <w:b/>
          <w:sz w:val="20"/>
        </w:rPr>
        <w:t>6</w:t>
      </w:r>
      <w:r w:rsidRPr="00177522">
        <w:rPr>
          <w:b/>
          <w:sz w:val="20"/>
        </w:rPr>
        <w:t>8(d)(2))</w:t>
      </w:r>
    </w:p>
    <w:p w14:paraId="374EB794" w14:textId="77777777" w:rsidR="009B12A6" w:rsidRDefault="009B12A6" w:rsidP="009B12A6">
      <w:pPr>
        <w:rPr>
          <w:sz w:val="20"/>
        </w:rPr>
      </w:pPr>
    </w:p>
    <w:p w14:paraId="61E56E72" w14:textId="77777777" w:rsidR="009B12A6" w:rsidRPr="004C0AA7" w:rsidRDefault="009B12A6" w:rsidP="009B12A6">
      <w:pPr>
        <w:numPr>
          <w:ilvl w:val="0"/>
          <w:numId w:val="104"/>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39CB08C5" w14:textId="77777777" w:rsidR="009B12A6" w:rsidRPr="00B62110" w:rsidRDefault="009B12A6" w:rsidP="009B12A6">
      <w:pPr>
        <w:numPr>
          <w:ilvl w:val="1"/>
          <w:numId w:val="109"/>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3D1C42FC" w14:textId="77777777" w:rsidR="009B12A6" w:rsidRPr="00B62110" w:rsidRDefault="009B12A6" w:rsidP="009B12A6">
      <w:pPr>
        <w:numPr>
          <w:ilvl w:val="1"/>
          <w:numId w:val="109"/>
        </w:numPr>
        <w:spacing w:after="120"/>
        <w:ind w:left="720"/>
        <w:jc w:val="both"/>
        <w:rPr>
          <w:rFonts w:cs="Arial"/>
          <w:sz w:val="20"/>
        </w:rPr>
      </w:pPr>
      <w:r w:rsidRPr="00B62110">
        <w:rPr>
          <w:rFonts w:cs="Arial"/>
          <w:sz w:val="20"/>
        </w:rPr>
        <w:t xml:space="preserve">Records of the date asbestos waste is received, the amount and type of material that has been used to cover the asbestos waste, and documentation that the cover material was applied in the frequency required in SC III.1.c of this table.  </w:t>
      </w:r>
      <w:r>
        <w:rPr>
          <w:rFonts w:cs="Arial"/>
          <w:b/>
          <w:sz w:val="20"/>
        </w:rPr>
        <w:t>(40 CFR 61.154(c))</w:t>
      </w:r>
    </w:p>
    <w:p w14:paraId="00429A16" w14:textId="77777777" w:rsidR="009B12A6" w:rsidRPr="004C0AA7" w:rsidRDefault="009B12A6" w:rsidP="009B12A6">
      <w:pPr>
        <w:numPr>
          <w:ilvl w:val="1"/>
          <w:numId w:val="109"/>
        </w:numPr>
        <w:spacing w:after="120"/>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161DFDFC" w14:textId="77777777" w:rsidR="009B12A6" w:rsidRPr="00305533" w:rsidRDefault="009B12A6" w:rsidP="009B12A6">
      <w:pPr>
        <w:rPr>
          <w:sz w:val="20"/>
        </w:rPr>
      </w:pPr>
    </w:p>
    <w:p w14:paraId="17A564AC" w14:textId="77777777" w:rsidR="009B12A6" w:rsidRPr="00305533" w:rsidRDefault="009B12A6" w:rsidP="009B12A6">
      <w:pPr>
        <w:tabs>
          <w:tab w:val="left" w:pos="374"/>
        </w:tabs>
        <w:jc w:val="both"/>
        <w:rPr>
          <w:b/>
          <w:u w:val="single"/>
        </w:rPr>
      </w:pPr>
      <w:r>
        <w:rPr>
          <w:b/>
        </w:rPr>
        <w:t xml:space="preserve">VII.  </w:t>
      </w:r>
      <w:r w:rsidRPr="00305533">
        <w:rPr>
          <w:b/>
          <w:u w:val="single"/>
        </w:rPr>
        <w:t>REPORTING</w:t>
      </w:r>
    </w:p>
    <w:p w14:paraId="3F13DE34" w14:textId="77777777" w:rsidR="009B12A6" w:rsidRPr="00305533" w:rsidRDefault="009B12A6" w:rsidP="009B12A6">
      <w:pPr>
        <w:jc w:val="both"/>
        <w:rPr>
          <w:sz w:val="20"/>
        </w:rPr>
      </w:pPr>
    </w:p>
    <w:p w14:paraId="78403401" w14:textId="77777777" w:rsidR="009B12A6" w:rsidRPr="00305533" w:rsidRDefault="009B12A6" w:rsidP="009B12A6">
      <w:pPr>
        <w:numPr>
          <w:ilvl w:val="0"/>
          <w:numId w:val="101"/>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521808D7" w14:textId="77777777" w:rsidR="009B12A6" w:rsidRPr="00305533" w:rsidRDefault="009B12A6" w:rsidP="009B12A6">
      <w:pPr>
        <w:ind w:left="360" w:hanging="360"/>
        <w:jc w:val="both"/>
        <w:rPr>
          <w:sz w:val="20"/>
        </w:rPr>
      </w:pPr>
    </w:p>
    <w:p w14:paraId="7F181152" w14:textId="77777777" w:rsidR="009B12A6" w:rsidRPr="00305533" w:rsidRDefault="009B12A6" w:rsidP="009B12A6">
      <w:pPr>
        <w:numPr>
          <w:ilvl w:val="0"/>
          <w:numId w:val="101"/>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595D623C" w14:textId="77777777" w:rsidR="009B12A6" w:rsidRPr="00305533" w:rsidRDefault="009B12A6" w:rsidP="009B12A6">
      <w:pPr>
        <w:ind w:left="360" w:hanging="360"/>
        <w:jc w:val="both"/>
        <w:rPr>
          <w:sz w:val="20"/>
        </w:rPr>
      </w:pPr>
    </w:p>
    <w:p w14:paraId="6E8E83EA" w14:textId="77777777" w:rsidR="009B12A6" w:rsidRPr="00305533" w:rsidRDefault="009B12A6" w:rsidP="009B12A6">
      <w:pPr>
        <w:numPr>
          <w:ilvl w:val="0"/>
          <w:numId w:val="101"/>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C67AC54" w14:textId="77777777" w:rsidR="009B12A6" w:rsidRPr="00305533" w:rsidRDefault="009B12A6" w:rsidP="009B12A6">
      <w:pPr>
        <w:ind w:right="72"/>
        <w:jc w:val="both"/>
        <w:rPr>
          <w:rFonts w:cs="Arial"/>
          <w:sz w:val="20"/>
        </w:rPr>
      </w:pPr>
    </w:p>
    <w:p w14:paraId="604B0A53" w14:textId="77777777" w:rsidR="009B12A6" w:rsidRPr="00305533" w:rsidRDefault="009B12A6" w:rsidP="009B12A6">
      <w:pPr>
        <w:numPr>
          <w:ilvl w:val="0"/>
          <w:numId w:val="101"/>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39D7FD13" w14:textId="77777777" w:rsidR="009B12A6" w:rsidRPr="00305533" w:rsidRDefault="009B12A6" w:rsidP="009B12A6">
      <w:pPr>
        <w:jc w:val="both"/>
        <w:rPr>
          <w:rFonts w:cs="Arial"/>
          <w:sz w:val="20"/>
        </w:rPr>
      </w:pPr>
    </w:p>
    <w:p w14:paraId="2E14A376" w14:textId="77777777" w:rsidR="009B12A6" w:rsidRPr="00305533" w:rsidRDefault="009B12A6" w:rsidP="009B12A6">
      <w:pPr>
        <w:numPr>
          <w:ilvl w:val="0"/>
          <w:numId w:val="101"/>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w:t>
      </w:r>
      <w:proofErr w:type="spellStart"/>
      <w:r w:rsidRPr="00305533">
        <w:rPr>
          <w:rFonts w:cs="Arial"/>
          <w:b/>
          <w:sz w:val="20"/>
        </w:rPr>
        <w:t>i</w:t>
      </w:r>
      <w:proofErr w:type="spellEnd"/>
      <w:r w:rsidRPr="00305533">
        <w:rPr>
          <w:rFonts w:cs="Arial"/>
          <w:b/>
          <w:sz w:val="20"/>
        </w:rPr>
        <w:t>))</w:t>
      </w:r>
    </w:p>
    <w:p w14:paraId="68CFAC5F" w14:textId="77777777" w:rsidR="009B12A6" w:rsidRPr="00305533" w:rsidRDefault="009B12A6" w:rsidP="009B12A6">
      <w:pPr>
        <w:jc w:val="both"/>
        <w:rPr>
          <w:rFonts w:cs="Arial"/>
          <w:sz w:val="20"/>
        </w:rPr>
      </w:pPr>
    </w:p>
    <w:p w14:paraId="0214B5CC" w14:textId="77777777" w:rsidR="009B12A6" w:rsidRDefault="009B12A6" w:rsidP="009B12A6">
      <w:pPr>
        <w:numPr>
          <w:ilvl w:val="0"/>
          <w:numId w:val="101"/>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6F8EFB32" w14:textId="77777777" w:rsidR="009B12A6" w:rsidRPr="00303292" w:rsidRDefault="009B12A6" w:rsidP="009B12A6">
      <w:pPr>
        <w:spacing w:after="120"/>
        <w:ind w:left="360"/>
        <w:jc w:val="both"/>
        <w:rPr>
          <w:rFonts w:cs="Arial"/>
          <w:sz w:val="20"/>
        </w:rPr>
      </w:pPr>
      <w:r w:rsidRPr="00303292">
        <w:rPr>
          <w:rFonts w:cs="Arial"/>
          <w:sz w:val="20"/>
        </w:rPr>
        <w:t xml:space="preserve">Include the following information in the notice:  </w:t>
      </w:r>
    </w:p>
    <w:p w14:paraId="5B478DD3" w14:textId="77777777" w:rsidR="009B12A6" w:rsidRPr="00305533" w:rsidRDefault="009B12A6" w:rsidP="009B12A6">
      <w:pPr>
        <w:numPr>
          <w:ilvl w:val="1"/>
          <w:numId w:val="100"/>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6318AE58" w14:textId="77777777" w:rsidR="009B12A6" w:rsidRPr="00305533" w:rsidRDefault="009B12A6" w:rsidP="009B12A6">
      <w:pPr>
        <w:numPr>
          <w:ilvl w:val="1"/>
          <w:numId w:val="100"/>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44E545E1" w14:textId="77777777" w:rsidR="009B12A6" w:rsidRPr="00305533" w:rsidRDefault="009B12A6" w:rsidP="009B12A6">
      <w:pPr>
        <w:numPr>
          <w:ilvl w:val="1"/>
          <w:numId w:val="100"/>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2AB68F66" w14:textId="77777777" w:rsidR="009B12A6" w:rsidRPr="00C20B46" w:rsidRDefault="009B12A6" w:rsidP="009B12A6">
      <w:pPr>
        <w:numPr>
          <w:ilvl w:val="1"/>
          <w:numId w:val="100"/>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38A7FA8C" w14:textId="77777777" w:rsidR="009B12A6" w:rsidRPr="00EB5D05" w:rsidRDefault="009B12A6" w:rsidP="009B12A6">
      <w:pPr>
        <w:jc w:val="both"/>
        <w:rPr>
          <w:rFonts w:cs="Arial"/>
          <w:bCs/>
          <w:sz w:val="20"/>
        </w:rPr>
      </w:pPr>
    </w:p>
    <w:p w14:paraId="1F439312" w14:textId="77777777" w:rsidR="009B12A6" w:rsidRPr="00EB5D05" w:rsidRDefault="009B12A6" w:rsidP="009B12A6">
      <w:pPr>
        <w:jc w:val="both"/>
        <w:rPr>
          <w:rFonts w:cs="Arial"/>
          <w:bCs/>
          <w:sz w:val="20"/>
        </w:rPr>
      </w:pPr>
    </w:p>
    <w:p w14:paraId="7E6DD494" w14:textId="77777777" w:rsidR="009B12A6" w:rsidRPr="00305533" w:rsidRDefault="009B12A6" w:rsidP="009B12A6">
      <w:pPr>
        <w:jc w:val="both"/>
        <w:rPr>
          <w:rFonts w:cs="Arial"/>
          <w:b/>
          <w:sz w:val="20"/>
        </w:rPr>
      </w:pPr>
      <w:r w:rsidRPr="00305533">
        <w:rPr>
          <w:rFonts w:cs="Arial"/>
          <w:b/>
          <w:sz w:val="20"/>
        </w:rPr>
        <w:t>See Appendix 8</w:t>
      </w:r>
    </w:p>
    <w:p w14:paraId="56813710" w14:textId="77777777" w:rsidR="009B12A6" w:rsidRDefault="009B12A6" w:rsidP="009B12A6">
      <w:pPr>
        <w:jc w:val="both"/>
        <w:rPr>
          <w:rFonts w:cs="Arial"/>
          <w:sz w:val="20"/>
        </w:rPr>
      </w:pPr>
    </w:p>
    <w:p w14:paraId="362A400C" w14:textId="77777777" w:rsidR="009B12A6" w:rsidRPr="00305533" w:rsidRDefault="009B12A6" w:rsidP="009B12A6">
      <w:pPr>
        <w:tabs>
          <w:tab w:val="left" w:pos="374"/>
        </w:tabs>
        <w:jc w:val="both"/>
      </w:pPr>
      <w:r>
        <w:rPr>
          <w:b/>
        </w:rPr>
        <w:t xml:space="preserve">VIII.  </w:t>
      </w:r>
      <w:r w:rsidRPr="00305533">
        <w:rPr>
          <w:b/>
          <w:u w:val="single"/>
        </w:rPr>
        <w:t>STACK/VENT RESTRICTION(S)</w:t>
      </w:r>
    </w:p>
    <w:p w14:paraId="0DE7E108" w14:textId="77777777" w:rsidR="009B12A6" w:rsidRDefault="009B12A6" w:rsidP="009B12A6">
      <w:pPr>
        <w:jc w:val="both"/>
        <w:rPr>
          <w:sz w:val="20"/>
        </w:rPr>
      </w:pPr>
    </w:p>
    <w:p w14:paraId="13B0AD20" w14:textId="77777777" w:rsidR="009B12A6" w:rsidRDefault="009B12A6" w:rsidP="009B12A6">
      <w:pPr>
        <w:rPr>
          <w:sz w:val="20"/>
        </w:rPr>
      </w:pPr>
      <w:r>
        <w:rPr>
          <w:sz w:val="20"/>
        </w:rPr>
        <w:t>NA</w:t>
      </w:r>
    </w:p>
    <w:p w14:paraId="7BEE6775" w14:textId="77777777" w:rsidR="009B12A6" w:rsidRPr="00305533" w:rsidRDefault="009B12A6" w:rsidP="009B12A6">
      <w:pPr>
        <w:rPr>
          <w:sz w:val="20"/>
        </w:rPr>
      </w:pPr>
    </w:p>
    <w:p w14:paraId="0403F49C" w14:textId="77777777" w:rsidR="009B12A6" w:rsidRPr="00305533" w:rsidRDefault="009B12A6" w:rsidP="009B12A6">
      <w:pPr>
        <w:tabs>
          <w:tab w:val="left" w:pos="374"/>
        </w:tabs>
        <w:jc w:val="both"/>
      </w:pPr>
      <w:r>
        <w:rPr>
          <w:b/>
        </w:rPr>
        <w:t xml:space="preserve">IX.  </w:t>
      </w:r>
      <w:r w:rsidRPr="00305533">
        <w:rPr>
          <w:b/>
          <w:u w:val="single"/>
        </w:rPr>
        <w:t>OTHER REQUIREMENT(S)</w:t>
      </w:r>
    </w:p>
    <w:p w14:paraId="26CBB6F3" w14:textId="77777777" w:rsidR="009B12A6" w:rsidRPr="00305533" w:rsidRDefault="009B12A6" w:rsidP="009B12A6">
      <w:pPr>
        <w:jc w:val="both"/>
        <w:rPr>
          <w:sz w:val="20"/>
        </w:rPr>
      </w:pPr>
    </w:p>
    <w:p w14:paraId="70365D8B" w14:textId="77777777" w:rsidR="009B12A6" w:rsidRPr="00305533" w:rsidRDefault="009B12A6" w:rsidP="009B12A6">
      <w:pPr>
        <w:jc w:val="both"/>
        <w:rPr>
          <w:sz w:val="20"/>
        </w:rPr>
      </w:pPr>
      <w:r w:rsidRPr="00305533">
        <w:rPr>
          <w:sz w:val="20"/>
        </w:rPr>
        <w:t>NA</w:t>
      </w:r>
    </w:p>
    <w:p w14:paraId="70AF9275" w14:textId="77777777" w:rsidR="009B12A6" w:rsidRPr="00305533" w:rsidRDefault="009B12A6" w:rsidP="009B12A6">
      <w:pPr>
        <w:jc w:val="both"/>
        <w:rPr>
          <w:sz w:val="20"/>
        </w:rPr>
      </w:pPr>
    </w:p>
    <w:p w14:paraId="017259C4" w14:textId="77777777" w:rsidR="009B12A6" w:rsidRPr="00305533" w:rsidRDefault="009B12A6" w:rsidP="009B12A6">
      <w:pPr>
        <w:jc w:val="both"/>
        <w:rPr>
          <w:b/>
          <w:sz w:val="20"/>
        </w:rPr>
      </w:pPr>
      <w:r w:rsidRPr="00305533">
        <w:rPr>
          <w:b/>
          <w:sz w:val="20"/>
          <w:u w:val="single"/>
        </w:rPr>
        <w:t>Footnotes</w:t>
      </w:r>
      <w:r w:rsidRPr="00305533">
        <w:rPr>
          <w:b/>
          <w:sz w:val="20"/>
        </w:rPr>
        <w:t>:</w:t>
      </w:r>
    </w:p>
    <w:p w14:paraId="1AEA7372" w14:textId="77777777" w:rsidR="009B12A6" w:rsidRPr="00305533" w:rsidRDefault="009B12A6" w:rsidP="009B12A6">
      <w:pPr>
        <w:jc w:val="both"/>
        <w:rPr>
          <w:sz w:val="20"/>
        </w:rPr>
      </w:pPr>
      <w:r w:rsidRPr="00305533">
        <w:rPr>
          <w:sz w:val="20"/>
          <w:vertAlign w:val="superscript"/>
        </w:rPr>
        <w:t>1</w:t>
      </w:r>
      <w:r w:rsidRPr="00305533">
        <w:rPr>
          <w:sz w:val="20"/>
        </w:rPr>
        <w:t>This condition is state-only enforceable and was established pursuant to Rule 201(1)(b).</w:t>
      </w:r>
    </w:p>
    <w:p w14:paraId="2F5B9B95" w14:textId="77777777" w:rsidR="009B12A6" w:rsidRPr="009420C6" w:rsidRDefault="009B12A6" w:rsidP="009B12A6">
      <w:pPr>
        <w:jc w:val="both"/>
        <w:rPr>
          <w:rFonts w:cs="Arial"/>
        </w:rPr>
      </w:pPr>
      <w:r w:rsidRPr="00305533">
        <w:rPr>
          <w:sz w:val="20"/>
          <w:vertAlign w:val="superscript"/>
        </w:rPr>
        <w:t>2</w:t>
      </w:r>
      <w:r w:rsidRPr="00305533">
        <w:rPr>
          <w:sz w:val="20"/>
        </w:rPr>
        <w:t>This condition is federally enforceable and was established pursuant to Rule 201(1)(a).</w:t>
      </w:r>
    </w:p>
    <w:p w14:paraId="6689572E" w14:textId="77777777" w:rsidR="00A41EFF" w:rsidRDefault="00A41EFF" w:rsidP="00A41EFF">
      <w:pPr>
        <w:jc w:val="both"/>
        <w:rPr>
          <w:sz w:val="20"/>
        </w:rPr>
      </w:pPr>
    </w:p>
    <w:bookmarkEnd w:id="72"/>
    <w:p w14:paraId="66C97AFD" w14:textId="77777777" w:rsidR="004C69F6" w:rsidRPr="004B4509" w:rsidRDefault="004C69F6" w:rsidP="004B4509">
      <w:pPr>
        <w:rPr>
          <w:sz w:val="20"/>
        </w:rPr>
      </w:pPr>
    </w:p>
    <w:p w14:paraId="5A801958" w14:textId="77777777" w:rsidR="00E14632" w:rsidRPr="00FE0AD0" w:rsidRDefault="00E14632" w:rsidP="00E14632">
      <w:pPr>
        <w:rPr>
          <w:sz w:val="20"/>
        </w:rPr>
      </w:pPr>
    </w:p>
    <w:p w14:paraId="7F593236" w14:textId="77777777" w:rsidR="00A86D8D" w:rsidRPr="007014BE" w:rsidRDefault="00E14632" w:rsidP="007014BE">
      <w:pPr>
        <w:rPr>
          <w:szCs w:val="22"/>
        </w:rPr>
      </w:pPr>
      <w:r>
        <w:br w:type="page"/>
      </w:r>
    </w:p>
    <w:p w14:paraId="1BE83B61" w14:textId="77777777" w:rsidR="0034744B" w:rsidRPr="00FC1F2C" w:rsidRDefault="0034744B" w:rsidP="00393A6F">
      <w:pPr>
        <w:pStyle w:val="Heading1"/>
        <w:rPr>
          <w:b w:val="0"/>
          <w:sz w:val="20"/>
          <w:szCs w:val="20"/>
        </w:rPr>
      </w:pPr>
      <w:bookmarkStart w:id="73" w:name="_Toc126226162"/>
      <w:r w:rsidRPr="00393A6F">
        <w:lastRenderedPageBreak/>
        <w:t xml:space="preserve">D.  FLEXIBLE GROUP </w:t>
      </w:r>
      <w:bookmarkEnd w:id="65"/>
      <w:r w:rsidR="00494D15">
        <w:t xml:space="preserve">SPECIAL </w:t>
      </w:r>
      <w:r w:rsidR="00456F47" w:rsidRPr="00393A6F">
        <w:t>CONDITIONS</w:t>
      </w:r>
      <w:bookmarkEnd w:id="73"/>
    </w:p>
    <w:p w14:paraId="373AB229" w14:textId="77777777" w:rsidR="0034744B" w:rsidRPr="008E1254" w:rsidRDefault="0034744B" w:rsidP="00FC1F2C">
      <w:pPr>
        <w:rPr>
          <w:sz w:val="20"/>
        </w:rPr>
      </w:pPr>
    </w:p>
    <w:p w14:paraId="61D19207"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FDC0D28" w14:textId="77777777" w:rsidR="009602B7" w:rsidRPr="00FE0AD0" w:rsidRDefault="009602B7" w:rsidP="0034744B">
      <w:pPr>
        <w:jc w:val="both"/>
        <w:rPr>
          <w:sz w:val="20"/>
        </w:rPr>
      </w:pPr>
    </w:p>
    <w:p w14:paraId="77F17F9C"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6B979D6" w14:textId="77777777" w:rsidR="0034744B" w:rsidRDefault="0034744B" w:rsidP="0034744B">
      <w:pPr>
        <w:jc w:val="both"/>
        <w:rPr>
          <w:sz w:val="20"/>
        </w:rPr>
      </w:pPr>
    </w:p>
    <w:p w14:paraId="122C2A63" w14:textId="77777777" w:rsidR="00EB3146" w:rsidRPr="00305533" w:rsidRDefault="00EB3146" w:rsidP="00EB3146">
      <w:pPr>
        <w:pStyle w:val="Heading2"/>
        <w:numPr>
          <w:ilvl w:val="1"/>
          <w:numId w:val="0"/>
        </w:numPr>
        <w:ind w:left="360" w:hanging="360"/>
        <w:rPr>
          <w:sz w:val="22"/>
          <w:szCs w:val="22"/>
        </w:rPr>
      </w:pPr>
      <w:bookmarkStart w:id="74" w:name="_Toc126226163"/>
      <w:bookmarkStart w:id="75" w:name="_Toc2571646"/>
      <w:r w:rsidRPr="00305533">
        <w:rPr>
          <w:bCs/>
          <w:sz w:val="22"/>
          <w:szCs w:val="22"/>
        </w:rPr>
        <w:t xml:space="preserve">FLEXIBLE GROUP </w:t>
      </w:r>
      <w:r w:rsidRPr="00305533">
        <w:rPr>
          <w:sz w:val="22"/>
          <w:szCs w:val="22"/>
        </w:rPr>
        <w:t>SUMMARY TABLE</w:t>
      </w:r>
      <w:bookmarkEnd w:id="74"/>
    </w:p>
    <w:p w14:paraId="4362D16F" w14:textId="77777777" w:rsidR="00EB3146" w:rsidRPr="00305533" w:rsidRDefault="00EB3146" w:rsidP="00EB3146">
      <w:pPr>
        <w:jc w:val="both"/>
      </w:pPr>
      <w:r w:rsidRPr="00305533">
        <w:rPr>
          <w:sz w:val="20"/>
        </w:rPr>
        <w:t>The descriptions provided below are for informational purposes and do not constitute enforceable conditions.</w:t>
      </w:r>
    </w:p>
    <w:p w14:paraId="41097560" w14:textId="77777777" w:rsidR="00EB3146" w:rsidRPr="00305533" w:rsidRDefault="00EB3146" w:rsidP="00EB3146">
      <w:pPr>
        <w:jc w:val="both"/>
      </w:pPr>
    </w:p>
    <w:tbl>
      <w:tblPr>
        <w:tblW w:w="1021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4410"/>
        <w:gridCol w:w="2970"/>
      </w:tblGrid>
      <w:tr w:rsidR="00EB3146" w:rsidRPr="00305533" w14:paraId="39F5C2A3" w14:textId="77777777" w:rsidTr="000F1B82">
        <w:trPr>
          <w:cantSplit/>
          <w:tblHeader/>
        </w:trPr>
        <w:tc>
          <w:tcPr>
            <w:tcW w:w="2839" w:type="dxa"/>
            <w:tcBorders>
              <w:top w:val="double" w:sz="6" w:space="0" w:color="auto"/>
              <w:bottom w:val="double" w:sz="4" w:space="0" w:color="auto"/>
            </w:tcBorders>
            <w:shd w:val="pct10" w:color="auto" w:fill="auto"/>
          </w:tcPr>
          <w:p w14:paraId="22E8CCDA" w14:textId="77777777" w:rsidR="00EB3146" w:rsidRPr="00305533" w:rsidRDefault="00EB3146" w:rsidP="000F1B82">
            <w:pPr>
              <w:jc w:val="center"/>
              <w:rPr>
                <w:rFonts w:cs="Arial"/>
                <w:b/>
                <w:sz w:val="20"/>
              </w:rPr>
            </w:pPr>
            <w:r w:rsidRPr="00305533">
              <w:rPr>
                <w:rFonts w:cs="Arial"/>
                <w:b/>
                <w:sz w:val="20"/>
              </w:rPr>
              <w:t>Flexible Group ID</w:t>
            </w:r>
          </w:p>
        </w:tc>
        <w:tc>
          <w:tcPr>
            <w:tcW w:w="4410" w:type="dxa"/>
            <w:tcBorders>
              <w:top w:val="double" w:sz="6" w:space="0" w:color="auto"/>
              <w:bottom w:val="double" w:sz="4" w:space="0" w:color="auto"/>
            </w:tcBorders>
            <w:shd w:val="pct10" w:color="auto" w:fill="auto"/>
          </w:tcPr>
          <w:p w14:paraId="58078D07" w14:textId="77777777" w:rsidR="00EB3146" w:rsidRPr="00305533" w:rsidRDefault="00EB3146" w:rsidP="000F1B82">
            <w:pPr>
              <w:jc w:val="center"/>
              <w:rPr>
                <w:b/>
                <w:sz w:val="20"/>
              </w:rPr>
            </w:pPr>
            <w:r w:rsidRPr="00305533">
              <w:rPr>
                <w:rFonts w:cs="Arial"/>
                <w:b/>
                <w:sz w:val="20"/>
              </w:rPr>
              <w:t>Flexible Group Description</w:t>
            </w:r>
          </w:p>
        </w:tc>
        <w:tc>
          <w:tcPr>
            <w:tcW w:w="2970" w:type="dxa"/>
            <w:tcBorders>
              <w:top w:val="double" w:sz="6" w:space="0" w:color="auto"/>
              <w:bottom w:val="double" w:sz="4" w:space="0" w:color="auto"/>
            </w:tcBorders>
            <w:shd w:val="pct10" w:color="auto" w:fill="auto"/>
          </w:tcPr>
          <w:p w14:paraId="34BA2A79" w14:textId="77777777" w:rsidR="00EB3146" w:rsidRPr="00305533" w:rsidRDefault="00EB3146" w:rsidP="000F1B82">
            <w:pPr>
              <w:jc w:val="center"/>
              <w:rPr>
                <w:rFonts w:cs="Arial"/>
                <w:b/>
                <w:sz w:val="20"/>
              </w:rPr>
            </w:pPr>
            <w:r w:rsidRPr="00305533">
              <w:rPr>
                <w:rFonts w:cs="Arial"/>
                <w:b/>
                <w:sz w:val="20"/>
              </w:rPr>
              <w:t>Associated</w:t>
            </w:r>
          </w:p>
          <w:p w14:paraId="64FC3122" w14:textId="77777777" w:rsidR="00EB3146" w:rsidRPr="00305533" w:rsidRDefault="00EB3146" w:rsidP="000F1B82">
            <w:pPr>
              <w:jc w:val="center"/>
              <w:rPr>
                <w:rFonts w:cs="Arial"/>
                <w:b/>
                <w:sz w:val="20"/>
              </w:rPr>
            </w:pPr>
            <w:r w:rsidRPr="00305533">
              <w:rPr>
                <w:rFonts w:cs="Arial"/>
                <w:b/>
                <w:sz w:val="20"/>
              </w:rPr>
              <w:t>Emission Unit IDs</w:t>
            </w:r>
          </w:p>
        </w:tc>
      </w:tr>
      <w:tr w:rsidR="00EB3146" w:rsidRPr="00305533" w14:paraId="05EFF539" w14:textId="77777777" w:rsidTr="000F1B82">
        <w:trPr>
          <w:cantSplit/>
        </w:trPr>
        <w:tc>
          <w:tcPr>
            <w:tcW w:w="2839" w:type="dxa"/>
            <w:tcBorders>
              <w:top w:val="nil"/>
            </w:tcBorders>
          </w:tcPr>
          <w:p w14:paraId="2438C687" w14:textId="77777777" w:rsidR="00EB3146" w:rsidRPr="00305533" w:rsidRDefault="00EB3146" w:rsidP="000F1B82">
            <w:pPr>
              <w:rPr>
                <w:rFonts w:cs="Arial"/>
                <w:sz w:val="20"/>
              </w:rPr>
            </w:pPr>
            <w:r>
              <w:rPr>
                <w:rFonts w:cs="Arial"/>
                <w:sz w:val="20"/>
              </w:rPr>
              <w:t>FGLANDFILL-XXX</w:t>
            </w:r>
          </w:p>
        </w:tc>
        <w:tc>
          <w:tcPr>
            <w:tcW w:w="4410" w:type="dxa"/>
            <w:tcBorders>
              <w:top w:val="nil"/>
            </w:tcBorders>
          </w:tcPr>
          <w:p w14:paraId="3124DE51" w14:textId="77777777" w:rsidR="00EB3146" w:rsidRPr="00305533" w:rsidRDefault="00EB3146" w:rsidP="000F1B82">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tc>
        <w:tc>
          <w:tcPr>
            <w:tcW w:w="2970" w:type="dxa"/>
            <w:tcBorders>
              <w:top w:val="nil"/>
            </w:tcBorders>
          </w:tcPr>
          <w:p w14:paraId="6E71A8E2" w14:textId="6E1074F7" w:rsidR="00EB3146" w:rsidRPr="00EB3146" w:rsidRDefault="00EB3146" w:rsidP="000F1B82">
            <w:pPr>
              <w:jc w:val="both"/>
              <w:rPr>
                <w:rFonts w:cs="Arial"/>
                <w:sz w:val="20"/>
              </w:rPr>
            </w:pPr>
            <w:r w:rsidRPr="00EB3146">
              <w:rPr>
                <w:rFonts w:cs="Arial"/>
                <w:sz w:val="20"/>
              </w:rPr>
              <w:t>EULANDFILL</w:t>
            </w:r>
          </w:p>
          <w:p w14:paraId="1968CFAE" w14:textId="08640924" w:rsidR="00EB3146" w:rsidRPr="00EB3146" w:rsidRDefault="00EB3146" w:rsidP="000F1B82">
            <w:pPr>
              <w:jc w:val="both"/>
              <w:rPr>
                <w:rFonts w:cs="Arial"/>
                <w:sz w:val="20"/>
              </w:rPr>
            </w:pPr>
            <w:r w:rsidRPr="00EB3146">
              <w:rPr>
                <w:rFonts w:cs="Arial"/>
                <w:sz w:val="20"/>
              </w:rPr>
              <w:t>EUACTIVECOLL</w:t>
            </w:r>
          </w:p>
          <w:p w14:paraId="7E5CEB01" w14:textId="00BF62A7" w:rsidR="00EB3146" w:rsidRPr="00EB3146" w:rsidRDefault="00EB3146" w:rsidP="000F1B82">
            <w:pPr>
              <w:jc w:val="both"/>
              <w:rPr>
                <w:rFonts w:cs="Arial"/>
                <w:sz w:val="20"/>
              </w:rPr>
            </w:pPr>
            <w:r w:rsidRPr="00EB3146">
              <w:rPr>
                <w:rFonts w:cs="Arial"/>
                <w:sz w:val="20"/>
              </w:rPr>
              <w:t>EUFLARE</w:t>
            </w:r>
            <w:r w:rsidR="00A41EFF">
              <w:rPr>
                <w:rFonts w:cs="Arial"/>
                <w:sz w:val="20"/>
              </w:rPr>
              <w:t>1</w:t>
            </w:r>
          </w:p>
          <w:p w14:paraId="4DB077C7" w14:textId="49385977" w:rsidR="00EB3146" w:rsidRPr="003532C3" w:rsidRDefault="00EB3146" w:rsidP="000F1B82">
            <w:pPr>
              <w:jc w:val="both"/>
              <w:rPr>
                <w:rFonts w:cs="Arial"/>
                <w:sz w:val="20"/>
              </w:rPr>
            </w:pPr>
            <w:r w:rsidRPr="00EB3146">
              <w:rPr>
                <w:rFonts w:cs="Arial"/>
                <w:sz w:val="20"/>
              </w:rPr>
              <w:t>EUASBESTOS</w:t>
            </w:r>
          </w:p>
        </w:tc>
      </w:tr>
      <w:tr w:rsidR="00EB3146" w:rsidRPr="00305533" w14:paraId="43247554" w14:textId="77777777" w:rsidTr="000F1B82">
        <w:trPr>
          <w:cantSplit/>
        </w:trPr>
        <w:tc>
          <w:tcPr>
            <w:tcW w:w="2839" w:type="dxa"/>
            <w:tcBorders>
              <w:top w:val="nil"/>
            </w:tcBorders>
          </w:tcPr>
          <w:p w14:paraId="1B0E42FA" w14:textId="5FDFC5C0" w:rsidR="00EB3146" w:rsidRDefault="00EB3146" w:rsidP="000F1B82">
            <w:pPr>
              <w:rPr>
                <w:rFonts w:cs="Arial"/>
                <w:sz w:val="20"/>
              </w:rPr>
            </w:pPr>
            <w:r>
              <w:rPr>
                <w:rFonts w:cs="Arial"/>
                <w:sz w:val="20"/>
              </w:rPr>
              <w:t>FGLANDFILL-AAAA</w:t>
            </w:r>
          </w:p>
        </w:tc>
        <w:tc>
          <w:tcPr>
            <w:tcW w:w="4410" w:type="dxa"/>
            <w:tcBorders>
              <w:top w:val="nil"/>
            </w:tcBorders>
          </w:tcPr>
          <w:p w14:paraId="0D2C293F" w14:textId="1CB14606" w:rsidR="00EB3146" w:rsidRPr="00305533" w:rsidRDefault="00EB3146" w:rsidP="000F1B82">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Borders>
              <w:top w:val="nil"/>
            </w:tcBorders>
          </w:tcPr>
          <w:p w14:paraId="2D51EDCE" w14:textId="11CCF7EF" w:rsidR="00EB3146" w:rsidRPr="00C7263A" w:rsidRDefault="00EB3146" w:rsidP="00EB3146">
            <w:pPr>
              <w:jc w:val="both"/>
              <w:rPr>
                <w:rFonts w:cs="Arial"/>
                <w:sz w:val="20"/>
              </w:rPr>
            </w:pPr>
            <w:r w:rsidRPr="00C7263A">
              <w:rPr>
                <w:rFonts w:cs="Arial"/>
                <w:sz w:val="20"/>
              </w:rPr>
              <w:t>EULANDFILL</w:t>
            </w:r>
          </w:p>
          <w:p w14:paraId="3B1CD3A0" w14:textId="7F50589F" w:rsidR="00EB3146" w:rsidRPr="00C7263A" w:rsidRDefault="00EB3146" w:rsidP="00EB3146">
            <w:pPr>
              <w:jc w:val="both"/>
              <w:rPr>
                <w:rFonts w:cs="Arial"/>
                <w:sz w:val="20"/>
              </w:rPr>
            </w:pPr>
            <w:r w:rsidRPr="00C7263A">
              <w:rPr>
                <w:rFonts w:cs="Arial"/>
                <w:sz w:val="20"/>
              </w:rPr>
              <w:t>EUACTIVECOLL</w:t>
            </w:r>
          </w:p>
          <w:p w14:paraId="5BEF6828" w14:textId="4864D2EF" w:rsidR="00EB3146" w:rsidRPr="00C7263A" w:rsidRDefault="00EB3146" w:rsidP="00EB3146">
            <w:pPr>
              <w:jc w:val="both"/>
              <w:rPr>
                <w:rFonts w:cs="Arial"/>
                <w:sz w:val="20"/>
              </w:rPr>
            </w:pPr>
            <w:r w:rsidRPr="00C7263A">
              <w:rPr>
                <w:rFonts w:cs="Arial"/>
                <w:sz w:val="20"/>
              </w:rPr>
              <w:t>EUFLARE</w:t>
            </w:r>
            <w:r w:rsidR="00A41EFF" w:rsidRPr="00C7263A">
              <w:rPr>
                <w:rFonts w:cs="Arial"/>
                <w:sz w:val="20"/>
              </w:rPr>
              <w:t>1</w:t>
            </w:r>
          </w:p>
          <w:p w14:paraId="723700BE" w14:textId="5EFCE860" w:rsidR="00EB3146" w:rsidRPr="00C7263A" w:rsidRDefault="00EB3146" w:rsidP="00EB3146">
            <w:pPr>
              <w:jc w:val="both"/>
              <w:rPr>
                <w:rFonts w:cs="Arial"/>
                <w:sz w:val="20"/>
              </w:rPr>
            </w:pPr>
            <w:r w:rsidRPr="00C7263A">
              <w:rPr>
                <w:rFonts w:cs="Arial"/>
                <w:sz w:val="20"/>
              </w:rPr>
              <w:t>EUASBESTOS</w:t>
            </w:r>
          </w:p>
        </w:tc>
      </w:tr>
      <w:tr w:rsidR="00EB3146" w:rsidRPr="00305533" w14:paraId="028CD8D5" w14:textId="77777777" w:rsidTr="000F1B82">
        <w:trPr>
          <w:cantSplit/>
        </w:trPr>
        <w:tc>
          <w:tcPr>
            <w:tcW w:w="2839" w:type="dxa"/>
          </w:tcPr>
          <w:p w14:paraId="619F3CB5" w14:textId="77777777" w:rsidR="00EB3146" w:rsidRPr="00305533" w:rsidRDefault="00EB3146" w:rsidP="000F1B82">
            <w:pPr>
              <w:rPr>
                <w:rFonts w:cs="Arial"/>
                <w:sz w:val="20"/>
              </w:rPr>
            </w:pPr>
            <w:r>
              <w:rPr>
                <w:rFonts w:cs="Arial"/>
                <w:sz w:val="20"/>
              </w:rPr>
              <w:t>FGACTIVECOLL-XXX</w:t>
            </w:r>
          </w:p>
        </w:tc>
        <w:tc>
          <w:tcPr>
            <w:tcW w:w="4410" w:type="dxa"/>
          </w:tcPr>
          <w:p w14:paraId="34E8E404" w14:textId="77777777" w:rsidR="00EB3146" w:rsidRPr="00E5482D" w:rsidRDefault="00EB3146" w:rsidP="000F1B82">
            <w:pPr>
              <w:jc w:val="both"/>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tc>
        <w:tc>
          <w:tcPr>
            <w:tcW w:w="2970" w:type="dxa"/>
          </w:tcPr>
          <w:p w14:paraId="65803562" w14:textId="276B84A4" w:rsidR="00EB3146" w:rsidRPr="00C7263A" w:rsidRDefault="00EB3146" w:rsidP="000F1B82">
            <w:pPr>
              <w:jc w:val="both"/>
              <w:rPr>
                <w:rFonts w:cs="Arial"/>
                <w:sz w:val="20"/>
              </w:rPr>
            </w:pPr>
            <w:r w:rsidRPr="00C7263A">
              <w:rPr>
                <w:rFonts w:cs="Arial"/>
                <w:sz w:val="20"/>
              </w:rPr>
              <w:t>EUACTIVECOLL</w:t>
            </w:r>
          </w:p>
        </w:tc>
      </w:tr>
      <w:tr w:rsidR="00EB3146" w:rsidRPr="00305533" w14:paraId="756D0B18" w14:textId="77777777" w:rsidTr="000F1B82">
        <w:trPr>
          <w:cantSplit/>
        </w:trPr>
        <w:tc>
          <w:tcPr>
            <w:tcW w:w="2839" w:type="dxa"/>
          </w:tcPr>
          <w:p w14:paraId="706709E4" w14:textId="4DFA187A" w:rsidR="00EB3146" w:rsidRPr="00305533" w:rsidRDefault="00EB3146" w:rsidP="000F1B82">
            <w:pPr>
              <w:rPr>
                <w:rFonts w:cs="Arial"/>
                <w:sz w:val="20"/>
              </w:rPr>
            </w:pPr>
            <w:r>
              <w:rPr>
                <w:rFonts w:cs="Arial"/>
                <w:sz w:val="20"/>
              </w:rPr>
              <w:t>FGACTIVECOLL-AAAA</w:t>
            </w:r>
          </w:p>
        </w:tc>
        <w:tc>
          <w:tcPr>
            <w:tcW w:w="4410" w:type="dxa"/>
          </w:tcPr>
          <w:p w14:paraId="3BF3579B" w14:textId="7A761076" w:rsidR="00EB3146" w:rsidRPr="00E5482D" w:rsidRDefault="00EB3146" w:rsidP="000F1B82">
            <w:pPr>
              <w:jc w:val="both"/>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0174B5BF" w14:textId="62CC5248" w:rsidR="00EB3146" w:rsidRPr="00C7263A" w:rsidRDefault="00EB3146" w:rsidP="000F1B82">
            <w:pPr>
              <w:jc w:val="both"/>
              <w:rPr>
                <w:rFonts w:cs="Arial"/>
                <w:sz w:val="20"/>
              </w:rPr>
            </w:pPr>
            <w:r w:rsidRPr="00C7263A">
              <w:rPr>
                <w:rFonts w:cs="Arial"/>
                <w:sz w:val="20"/>
              </w:rPr>
              <w:t>EUACTIVECOLL</w:t>
            </w:r>
          </w:p>
        </w:tc>
      </w:tr>
      <w:tr w:rsidR="00EB3146" w:rsidRPr="00305533" w14:paraId="40A1FFE0" w14:textId="77777777" w:rsidTr="000F1B82">
        <w:trPr>
          <w:cantSplit/>
        </w:trPr>
        <w:tc>
          <w:tcPr>
            <w:tcW w:w="2839" w:type="dxa"/>
          </w:tcPr>
          <w:p w14:paraId="734F8616" w14:textId="77777777" w:rsidR="00EB3146" w:rsidRPr="00305533" w:rsidRDefault="00EB3146" w:rsidP="000F1B82">
            <w:pPr>
              <w:rPr>
                <w:rFonts w:cs="Arial"/>
                <w:sz w:val="20"/>
              </w:rPr>
            </w:pPr>
            <w:r>
              <w:rPr>
                <w:rFonts w:cs="Arial"/>
                <w:sz w:val="20"/>
              </w:rPr>
              <w:t>FGOPENFLARE-XXX</w:t>
            </w:r>
          </w:p>
        </w:tc>
        <w:tc>
          <w:tcPr>
            <w:tcW w:w="4410" w:type="dxa"/>
          </w:tcPr>
          <w:p w14:paraId="4CD7F4CD" w14:textId="77777777" w:rsidR="00EB3146" w:rsidRPr="00E5482D" w:rsidRDefault="00EB3146" w:rsidP="000F1B82">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tc>
        <w:tc>
          <w:tcPr>
            <w:tcW w:w="2970" w:type="dxa"/>
          </w:tcPr>
          <w:p w14:paraId="13D72B3A" w14:textId="537D71AA" w:rsidR="00EB3146" w:rsidRPr="00C7263A" w:rsidRDefault="00EB3146" w:rsidP="000F1B82">
            <w:pPr>
              <w:jc w:val="both"/>
              <w:rPr>
                <w:rFonts w:cs="Arial"/>
                <w:sz w:val="20"/>
              </w:rPr>
            </w:pPr>
            <w:r w:rsidRPr="00C7263A">
              <w:rPr>
                <w:rFonts w:cs="Arial"/>
                <w:sz w:val="20"/>
              </w:rPr>
              <w:t>EUFLARE</w:t>
            </w:r>
            <w:r w:rsidR="00A41EFF" w:rsidRPr="00C7263A">
              <w:rPr>
                <w:rFonts w:cs="Arial"/>
                <w:sz w:val="20"/>
              </w:rPr>
              <w:t>1</w:t>
            </w:r>
          </w:p>
        </w:tc>
      </w:tr>
      <w:tr w:rsidR="00EB3146" w:rsidRPr="00305533" w14:paraId="26BD4EFE" w14:textId="77777777" w:rsidTr="000F1B82">
        <w:trPr>
          <w:cantSplit/>
        </w:trPr>
        <w:tc>
          <w:tcPr>
            <w:tcW w:w="2839" w:type="dxa"/>
          </w:tcPr>
          <w:p w14:paraId="21E209DF" w14:textId="70035AF2" w:rsidR="00EB3146" w:rsidRPr="00305533" w:rsidRDefault="00EB3146" w:rsidP="000F1B82">
            <w:pPr>
              <w:rPr>
                <w:rFonts w:cs="Arial"/>
                <w:sz w:val="20"/>
              </w:rPr>
            </w:pPr>
            <w:r>
              <w:rPr>
                <w:rFonts w:cs="Arial"/>
                <w:sz w:val="20"/>
              </w:rPr>
              <w:t>FGOPENFLARE-AAAA</w:t>
            </w:r>
          </w:p>
        </w:tc>
        <w:tc>
          <w:tcPr>
            <w:tcW w:w="4410" w:type="dxa"/>
          </w:tcPr>
          <w:p w14:paraId="77A16D26" w14:textId="2B48A934" w:rsidR="00EB3146" w:rsidRPr="00E5482D" w:rsidRDefault="00EB3146" w:rsidP="000F1B82">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06E55367" w14:textId="0E7E7AFA" w:rsidR="00EB3146" w:rsidRPr="00C7263A" w:rsidRDefault="00F95BEF" w:rsidP="000F1B82">
            <w:pPr>
              <w:jc w:val="both"/>
              <w:rPr>
                <w:rFonts w:cs="Arial"/>
                <w:sz w:val="20"/>
              </w:rPr>
            </w:pPr>
            <w:r w:rsidRPr="00C7263A">
              <w:rPr>
                <w:rFonts w:cs="Arial"/>
                <w:sz w:val="20"/>
              </w:rPr>
              <w:t>EUFLARE</w:t>
            </w:r>
            <w:r w:rsidR="00A41EFF" w:rsidRPr="00C7263A">
              <w:rPr>
                <w:rFonts w:cs="Arial"/>
                <w:sz w:val="20"/>
              </w:rPr>
              <w:t>1</w:t>
            </w:r>
          </w:p>
        </w:tc>
      </w:tr>
      <w:tr w:rsidR="00F95BEF" w:rsidRPr="00305533" w14:paraId="5197F166" w14:textId="77777777" w:rsidTr="000F1B82">
        <w:trPr>
          <w:cantSplit/>
        </w:trPr>
        <w:tc>
          <w:tcPr>
            <w:tcW w:w="2839" w:type="dxa"/>
          </w:tcPr>
          <w:p w14:paraId="38BFFDC1" w14:textId="4B43855C" w:rsidR="00F95BEF" w:rsidRDefault="00F95BEF" w:rsidP="000F1B82">
            <w:pPr>
              <w:rPr>
                <w:rFonts w:cs="Arial"/>
                <w:sz w:val="20"/>
              </w:rPr>
            </w:pPr>
            <w:r>
              <w:rPr>
                <w:rFonts w:cs="Arial"/>
                <w:sz w:val="20"/>
              </w:rPr>
              <w:t>FGRULE290</w:t>
            </w:r>
          </w:p>
        </w:tc>
        <w:tc>
          <w:tcPr>
            <w:tcW w:w="4410" w:type="dxa"/>
          </w:tcPr>
          <w:p w14:paraId="3876A357" w14:textId="599EE813" w:rsidR="00F95BEF" w:rsidRPr="00305533" w:rsidRDefault="00F95BEF" w:rsidP="000F1B82">
            <w:pPr>
              <w:jc w:val="both"/>
              <w:rPr>
                <w:rFonts w:cs="Arial"/>
                <w:sz w:val="20"/>
              </w:rPr>
            </w:pPr>
            <w:r w:rsidRPr="00511B9A">
              <w:rPr>
                <w:rFonts w:cs="Arial"/>
                <w:sz w:val="20"/>
              </w:rPr>
              <w:t>Air stripper used for groundwater remediation.</w:t>
            </w:r>
          </w:p>
        </w:tc>
        <w:tc>
          <w:tcPr>
            <w:tcW w:w="2970" w:type="dxa"/>
          </w:tcPr>
          <w:p w14:paraId="3A650C5C" w14:textId="254071BC" w:rsidR="00F95BEF" w:rsidRPr="00C7263A" w:rsidRDefault="00F95BEF" w:rsidP="000F1B82">
            <w:pPr>
              <w:jc w:val="both"/>
              <w:rPr>
                <w:rFonts w:cs="Arial"/>
                <w:sz w:val="20"/>
              </w:rPr>
            </w:pPr>
            <w:r w:rsidRPr="00C7263A">
              <w:rPr>
                <w:rFonts w:cs="Arial"/>
                <w:sz w:val="20"/>
              </w:rPr>
              <w:t>EUGWTS</w:t>
            </w:r>
          </w:p>
        </w:tc>
      </w:tr>
      <w:tr w:rsidR="00F95BEF" w:rsidRPr="00305533" w14:paraId="115CB400" w14:textId="77777777" w:rsidTr="000F1B82">
        <w:trPr>
          <w:cantSplit/>
        </w:trPr>
        <w:tc>
          <w:tcPr>
            <w:tcW w:w="2839" w:type="dxa"/>
          </w:tcPr>
          <w:p w14:paraId="6CC40621" w14:textId="6AE2FE79" w:rsidR="00F95BEF" w:rsidRDefault="00F95BEF" w:rsidP="000F1B82">
            <w:pPr>
              <w:rPr>
                <w:rFonts w:cs="Arial"/>
                <w:sz w:val="20"/>
              </w:rPr>
            </w:pPr>
            <w:r>
              <w:rPr>
                <w:rFonts w:cs="Arial"/>
                <w:sz w:val="20"/>
              </w:rPr>
              <w:t>FGCOLDCLEANERS</w:t>
            </w:r>
          </w:p>
        </w:tc>
        <w:tc>
          <w:tcPr>
            <w:tcW w:w="4410" w:type="dxa"/>
          </w:tcPr>
          <w:p w14:paraId="372C2057" w14:textId="609BA70B" w:rsidR="00F95BEF" w:rsidRPr="00305533" w:rsidRDefault="00F95BEF" w:rsidP="000F1B82">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w:t>
            </w:r>
          </w:p>
        </w:tc>
        <w:tc>
          <w:tcPr>
            <w:tcW w:w="2970" w:type="dxa"/>
          </w:tcPr>
          <w:p w14:paraId="32E1894A" w14:textId="3457F384" w:rsidR="00F95BEF" w:rsidRPr="00C7263A" w:rsidRDefault="00F95BEF" w:rsidP="000F1B82">
            <w:pPr>
              <w:jc w:val="both"/>
              <w:rPr>
                <w:rFonts w:cs="Arial"/>
                <w:sz w:val="20"/>
              </w:rPr>
            </w:pPr>
            <w:r w:rsidRPr="00C7263A">
              <w:rPr>
                <w:rFonts w:cs="Arial"/>
                <w:sz w:val="20"/>
              </w:rPr>
              <w:t>EUCOLDCLEANERS</w:t>
            </w:r>
          </w:p>
        </w:tc>
      </w:tr>
      <w:bookmarkEnd w:id="75"/>
    </w:tbl>
    <w:p w14:paraId="70750AE0" w14:textId="77777777" w:rsidR="00AE1D84" w:rsidRDefault="00AE1D84" w:rsidP="008427BE">
      <w:pPr>
        <w:jc w:val="both"/>
        <w:rPr>
          <w:sz w:val="20"/>
        </w:rPr>
      </w:pPr>
      <w:r>
        <w:rPr>
          <w:sz w:val="20"/>
        </w:rPr>
        <w:br w:type="page"/>
      </w:r>
    </w:p>
    <w:p w14:paraId="60928C9C" w14:textId="77777777" w:rsidR="005B0B04" w:rsidRPr="006B7965" w:rsidRDefault="005B0B04" w:rsidP="005B0B04">
      <w:pPr>
        <w:pStyle w:val="Heading2"/>
        <w:numPr>
          <w:ilvl w:val="1"/>
          <w:numId w:val="0"/>
        </w:numPr>
        <w:pBdr>
          <w:top w:val="single" w:sz="4" w:space="1" w:color="auto"/>
          <w:left w:val="single" w:sz="4" w:space="4" w:color="auto"/>
          <w:bottom w:val="single" w:sz="4" w:space="1" w:color="auto"/>
          <w:right w:val="single" w:sz="4" w:space="4" w:color="auto"/>
        </w:pBdr>
        <w:ind w:left="360" w:hanging="360"/>
        <w:rPr>
          <w:b w:val="0"/>
          <w:szCs w:val="28"/>
        </w:rPr>
      </w:pPr>
      <w:bookmarkStart w:id="76" w:name="_Toc126226164"/>
      <w:bookmarkStart w:id="77" w:name="_Toc30315082"/>
      <w:r>
        <w:rPr>
          <w:szCs w:val="28"/>
        </w:rPr>
        <w:lastRenderedPageBreak/>
        <w:t>FGLANDFILL-XXX</w:t>
      </w:r>
      <w:bookmarkEnd w:id="76"/>
      <w:r>
        <w:rPr>
          <w:szCs w:val="28"/>
        </w:rPr>
        <w:t xml:space="preserve"> </w:t>
      </w:r>
    </w:p>
    <w:p w14:paraId="71292E30" w14:textId="77777777" w:rsidR="005B0B04" w:rsidRPr="00305533" w:rsidRDefault="005B0B04" w:rsidP="005B0B0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53DDC865" w14:textId="77777777" w:rsidR="005B0B04" w:rsidRDefault="005B0B04" w:rsidP="005B0B04">
      <w:pPr>
        <w:jc w:val="both"/>
        <w:rPr>
          <w:szCs w:val="22"/>
        </w:rPr>
      </w:pPr>
    </w:p>
    <w:p w14:paraId="69C2C3F9" w14:textId="77777777" w:rsidR="005B0B04" w:rsidRDefault="005B0B04" w:rsidP="005B0B04">
      <w:pPr>
        <w:jc w:val="both"/>
        <w:rPr>
          <w:b/>
          <w:u w:val="single"/>
        </w:rPr>
      </w:pPr>
      <w:r w:rsidRPr="00305533">
        <w:rPr>
          <w:b/>
          <w:u w:val="single"/>
        </w:rPr>
        <w:t>DESCRIPTION</w:t>
      </w:r>
    </w:p>
    <w:p w14:paraId="6FE5112E" w14:textId="77777777" w:rsidR="005B0B04" w:rsidRPr="00795097" w:rsidRDefault="005B0B04" w:rsidP="005B0B04">
      <w:pPr>
        <w:jc w:val="both"/>
      </w:pPr>
    </w:p>
    <w:p w14:paraId="41D0F6DD" w14:textId="77777777" w:rsidR="005B0B04" w:rsidRPr="00305533" w:rsidRDefault="005B0B04" w:rsidP="005B0B04">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 xml:space="preserve">60,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089B5E85" w14:textId="77777777" w:rsidR="005B0B04" w:rsidRPr="00795097" w:rsidRDefault="005B0B04" w:rsidP="005B0B04">
      <w:pPr>
        <w:jc w:val="both"/>
        <w:rPr>
          <w:sz w:val="20"/>
        </w:rPr>
      </w:pPr>
    </w:p>
    <w:p w14:paraId="4B85CCD0" w14:textId="1CABFD8F" w:rsidR="005B0B04" w:rsidRPr="00305533" w:rsidRDefault="005B0B04" w:rsidP="005B0B04">
      <w:pPr>
        <w:jc w:val="both"/>
        <w:rPr>
          <w:sz w:val="20"/>
        </w:rPr>
      </w:pPr>
      <w:r>
        <w:rPr>
          <w:b/>
          <w:sz w:val="20"/>
        </w:rPr>
        <w:t>Emission Units</w:t>
      </w:r>
      <w:r w:rsidRPr="00305533">
        <w:rPr>
          <w:b/>
          <w:sz w:val="20"/>
        </w:rPr>
        <w:t>:</w:t>
      </w:r>
      <w:r w:rsidRPr="00305533">
        <w:rPr>
          <w:sz w:val="20"/>
        </w:rPr>
        <w:t xml:space="preserve">  </w:t>
      </w:r>
      <w:r w:rsidR="00222267">
        <w:rPr>
          <w:rFonts w:cs="Arial"/>
          <w:sz w:val="20"/>
        </w:rPr>
        <w:t>EULANDFILL, EUACTIVECOLL</w:t>
      </w:r>
      <w:r w:rsidR="00222267">
        <w:rPr>
          <w:sz w:val="20"/>
        </w:rPr>
        <w:t xml:space="preserve">, </w:t>
      </w:r>
      <w:r w:rsidR="00222267">
        <w:rPr>
          <w:rFonts w:cs="Arial"/>
          <w:sz w:val="20"/>
        </w:rPr>
        <w:t>EUFLARE1, EUASBESTOS</w:t>
      </w:r>
    </w:p>
    <w:p w14:paraId="670F1FC0" w14:textId="77777777" w:rsidR="005B0B04" w:rsidRPr="00305533" w:rsidRDefault="005B0B04" w:rsidP="005B0B04">
      <w:pPr>
        <w:jc w:val="both"/>
      </w:pPr>
    </w:p>
    <w:p w14:paraId="4A4200EF" w14:textId="77777777" w:rsidR="005B0B04" w:rsidRDefault="005B0B04" w:rsidP="005B0B04">
      <w:pPr>
        <w:jc w:val="both"/>
        <w:rPr>
          <w:b/>
          <w:u w:val="single"/>
        </w:rPr>
      </w:pPr>
      <w:r w:rsidRPr="00305533">
        <w:rPr>
          <w:b/>
          <w:u w:val="single"/>
        </w:rPr>
        <w:t>POLLUTION CONTROL EQUIPMENT</w:t>
      </w:r>
    </w:p>
    <w:p w14:paraId="612AB826" w14:textId="77777777" w:rsidR="005B0B04" w:rsidRPr="00795097" w:rsidRDefault="005B0B04" w:rsidP="005B0B04">
      <w:pPr>
        <w:jc w:val="both"/>
      </w:pPr>
    </w:p>
    <w:p w14:paraId="3EE77627" w14:textId="4B9AB90A" w:rsidR="005B0B04" w:rsidRPr="00305533" w:rsidRDefault="00222267" w:rsidP="005B0B04">
      <w:pPr>
        <w:jc w:val="both"/>
        <w:rPr>
          <w:sz w:val="20"/>
        </w:rPr>
      </w:pPr>
      <w:r w:rsidRPr="0086563B">
        <w:rPr>
          <w:sz w:val="20"/>
        </w:rPr>
        <w:t>An open flare is used to combust the untreated landfill gas</w:t>
      </w:r>
      <w:r>
        <w:rPr>
          <w:sz w:val="20"/>
        </w:rPr>
        <w:t xml:space="preserve"> if the off-site gas to energy plant is down and/or is not able to process all the landfill gas being generated.</w:t>
      </w:r>
    </w:p>
    <w:p w14:paraId="50AC82AB" w14:textId="77777777" w:rsidR="005B0B04" w:rsidRPr="00795097" w:rsidRDefault="005B0B04" w:rsidP="005B0B04">
      <w:pPr>
        <w:jc w:val="both"/>
        <w:rPr>
          <w:sz w:val="20"/>
        </w:rPr>
      </w:pPr>
    </w:p>
    <w:p w14:paraId="051DC56C" w14:textId="77777777" w:rsidR="005B0B04" w:rsidRDefault="005B0B04" w:rsidP="005B0B04">
      <w:pPr>
        <w:jc w:val="both"/>
        <w:rPr>
          <w:b/>
          <w:u w:val="single"/>
        </w:rPr>
      </w:pPr>
      <w:r w:rsidRPr="00305533">
        <w:rPr>
          <w:b/>
        </w:rPr>
        <w:t xml:space="preserve">I.  </w:t>
      </w:r>
      <w:r w:rsidRPr="00305533">
        <w:rPr>
          <w:b/>
          <w:u w:val="single"/>
        </w:rPr>
        <w:t>EMISSION LIMIT(S)</w:t>
      </w:r>
    </w:p>
    <w:p w14:paraId="622B77E8" w14:textId="77777777" w:rsidR="005B0B04" w:rsidRPr="00940B7A" w:rsidRDefault="005B0B04" w:rsidP="005B0B04">
      <w:pPr>
        <w:jc w:val="both"/>
        <w:rPr>
          <w:bCs/>
        </w:rPr>
      </w:pPr>
    </w:p>
    <w:p w14:paraId="024E8A28" w14:textId="77777777" w:rsidR="005B0B04" w:rsidRPr="00C041AF" w:rsidRDefault="005B0B04" w:rsidP="005B0B04">
      <w:pPr>
        <w:jc w:val="both"/>
        <w:rPr>
          <w:sz w:val="20"/>
        </w:rPr>
      </w:pPr>
      <w:r w:rsidRPr="00C041AF">
        <w:rPr>
          <w:sz w:val="20"/>
        </w:rPr>
        <w:t xml:space="preserve">NA </w:t>
      </w:r>
    </w:p>
    <w:p w14:paraId="1A16C493" w14:textId="77777777" w:rsidR="005B0B04" w:rsidRPr="00305533" w:rsidRDefault="005B0B04" w:rsidP="005B0B04">
      <w:pPr>
        <w:jc w:val="both"/>
        <w:rPr>
          <w:sz w:val="20"/>
        </w:rPr>
      </w:pPr>
    </w:p>
    <w:p w14:paraId="767FFD0A" w14:textId="77777777" w:rsidR="005B0B04" w:rsidRPr="00305533" w:rsidRDefault="005B0B04" w:rsidP="005B0B04">
      <w:pPr>
        <w:jc w:val="both"/>
        <w:rPr>
          <w:b/>
          <w:u w:val="single"/>
        </w:rPr>
      </w:pPr>
      <w:r w:rsidRPr="00305533">
        <w:rPr>
          <w:b/>
        </w:rPr>
        <w:t xml:space="preserve">II.  </w:t>
      </w:r>
      <w:r w:rsidRPr="00305533">
        <w:rPr>
          <w:b/>
          <w:u w:val="single"/>
        </w:rPr>
        <w:t>MATERIAL LIMIT(S)</w:t>
      </w:r>
    </w:p>
    <w:p w14:paraId="271B5DF9" w14:textId="77777777" w:rsidR="005B0B04" w:rsidRPr="00305533" w:rsidRDefault="005B0B04" w:rsidP="005B0B04">
      <w:pPr>
        <w:jc w:val="both"/>
        <w:rPr>
          <w:sz w:val="20"/>
        </w:rPr>
      </w:pPr>
    </w:p>
    <w:p w14:paraId="5FF0DE51" w14:textId="77777777" w:rsidR="005B0B04" w:rsidRDefault="005B0B04" w:rsidP="005B0B04">
      <w:pPr>
        <w:jc w:val="both"/>
        <w:rPr>
          <w:sz w:val="20"/>
        </w:rPr>
      </w:pPr>
      <w:r>
        <w:rPr>
          <w:sz w:val="20"/>
        </w:rPr>
        <w:t>NA</w:t>
      </w:r>
    </w:p>
    <w:p w14:paraId="368DA07E" w14:textId="77777777" w:rsidR="005B0B04" w:rsidRPr="00305533" w:rsidRDefault="005B0B04" w:rsidP="005B0B04">
      <w:pPr>
        <w:jc w:val="both"/>
        <w:rPr>
          <w:sz w:val="20"/>
        </w:rPr>
      </w:pPr>
    </w:p>
    <w:p w14:paraId="7252DE28" w14:textId="77777777" w:rsidR="005B0B04" w:rsidRDefault="005B0B04" w:rsidP="005B0B04">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7021A34F" w14:textId="77777777" w:rsidR="005B0B04" w:rsidRPr="00A25D36" w:rsidRDefault="005B0B04" w:rsidP="005B0B04">
      <w:pPr>
        <w:jc w:val="both"/>
        <w:rPr>
          <w:bCs/>
        </w:rPr>
      </w:pPr>
    </w:p>
    <w:p w14:paraId="3F6DC417" w14:textId="77777777" w:rsidR="00566928" w:rsidRPr="007D3898" w:rsidRDefault="00566928" w:rsidP="00186F1B">
      <w:pPr>
        <w:numPr>
          <w:ilvl w:val="0"/>
          <w:numId w:val="115"/>
        </w:numPr>
        <w:tabs>
          <w:tab w:val="clear" w:pos="360"/>
          <w:tab w:val="left" w:pos="374"/>
        </w:tabs>
        <w:ind w:left="374" w:hanging="374"/>
        <w:jc w:val="both"/>
        <w:rPr>
          <w:rFonts w:cs="Arial"/>
          <w:sz w:val="20"/>
        </w:rPr>
      </w:pPr>
      <w:r w:rsidRPr="00E55843">
        <w:rPr>
          <w:rFonts w:cs="Arial"/>
          <w:sz w:val="20"/>
        </w:rPr>
        <w:t xml:space="preserve">The permittee shall implement the Odor Management Plan as outlined in Appendix </w:t>
      </w:r>
      <w:r>
        <w:rPr>
          <w:rFonts w:cs="Arial"/>
          <w:sz w:val="20"/>
        </w:rPr>
        <w:t>9</w:t>
      </w:r>
      <w:r w:rsidRPr="00E55843">
        <w:rPr>
          <w:rFonts w:cs="Arial"/>
          <w:sz w:val="20"/>
        </w:rPr>
        <w:t xml:space="preserve">.  </w:t>
      </w:r>
      <w:r w:rsidRPr="00E55843">
        <w:rPr>
          <w:rFonts w:cs="Arial"/>
          <w:b/>
          <w:sz w:val="20"/>
        </w:rPr>
        <w:t>(R 336.1213(3), R 336.1901)</w:t>
      </w:r>
    </w:p>
    <w:p w14:paraId="71087BD9" w14:textId="77777777" w:rsidR="00566928" w:rsidRPr="00C041AF" w:rsidRDefault="00566928" w:rsidP="00566928">
      <w:pPr>
        <w:jc w:val="both"/>
        <w:rPr>
          <w:sz w:val="20"/>
        </w:rPr>
      </w:pPr>
    </w:p>
    <w:p w14:paraId="6D841756" w14:textId="77777777" w:rsidR="00566928" w:rsidRPr="0036218E" w:rsidRDefault="00566928" w:rsidP="00566928">
      <w:pPr>
        <w:jc w:val="both"/>
        <w:rPr>
          <w:rFonts w:cs="Arial"/>
          <w:b/>
          <w:bCs/>
          <w:sz w:val="20"/>
        </w:rPr>
      </w:pPr>
      <w:r w:rsidRPr="0036218E">
        <w:rPr>
          <w:rFonts w:cs="Arial"/>
          <w:b/>
          <w:bCs/>
          <w:sz w:val="20"/>
        </w:rPr>
        <w:t xml:space="preserve">See Appendix </w:t>
      </w:r>
      <w:r>
        <w:rPr>
          <w:rFonts w:cs="Arial"/>
          <w:b/>
          <w:bCs/>
          <w:sz w:val="20"/>
        </w:rPr>
        <w:t>9</w:t>
      </w:r>
    </w:p>
    <w:p w14:paraId="1BE7D4A3" w14:textId="1281C908" w:rsidR="005B0B04" w:rsidRPr="00566928" w:rsidRDefault="005B0B04" w:rsidP="00566928">
      <w:pPr>
        <w:jc w:val="both"/>
        <w:rPr>
          <w:rFonts w:cs="Arial"/>
          <w:b/>
          <w:sz w:val="20"/>
        </w:rPr>
      </w:pPr>
    </w:p>
    <w:p w14:paraId="0BBDB0A8" w14:textId="77777777" w:rsidR="005B0B04" w:rsidRPr="00305533" w:rsidRDefault="005B0B04" w:rsidP="005B0B04">
      <w:pPr>
        <w:jc w:val="both"/>
        <w:rPr>
          <w:b/>
          <w:u w:val="single"/>
        </w:rPr>
      </w:pPr>
      <w:r w:rsidRPr="00305533">
        <w:rPr>
          <w:b/>
        </w:rPr>
        <w:t xml:space="preserve">IV.  </w:t>
      </w:r>
      <w:r w:rsidRPr="00305533">
        <w:rPr>
          <w:b/>
          <w:u w:val="single"/>
        </w:rPr>
        <w:t>DESIGN/EQUIPMENT PARAMETERS</w:t>
      </w:r>
    </w:p>
    <w:p w14:paraId="072EE45E" w14:textId="77777777" w:rsidR="005B0B04" w:rsidRPr="00305533" w:rsidRDefault="005B0B04" w:rsidP="005B0B04">
      <w:pPr>
        <w:jc w:val="both"/>
        <w:rPr>
          <w:sz w:val="20"/>
        </w:rPr>
      </w:pPr>
    </w:p>
    <w:p w14:paraId="2CFB9AA1" w14:textId="77777777" w:rsidR="005B0B04" w:rsidRPr="00382005" w:rsidRDefault="005B0B04" w:rsidP="00186F1B">
      <w:pPr>
        <w:numPr>
          <w:ilvl w:val="0"/>
          <w:numId w:val="38"/>
        </w:numPr>
        <w:tabs>
          <w:tab w:val="clear" w:pos="360"/>
        </w:tabs>
        <w:jc w:val="both"/>
        <w:rPr>
          <w:b/>
          <w:sz w:val="20"/>
        </w:rPr>
      </w:pPr>
      <w:r w:rsidRPr="00382005">
        <w:rPr>
          <w:sz w:val="20"/>
        </w:rPr>
        <w:t xml:space="preserve">The permittee must install a collection and control system that captures the landfill gas generated within the landfill according to the requirements in 40 CFR 60.762(b)(2)(ii) and 40 CFR 60.762(b)(2)(iii). </w:t>
      </w:r>
      <w:r>
        <w:rPr>
          <w:sz w:val="20"/>
        </w:rPr>
        <w:t xml:space="preserve"> </w:t>
      </w:r>
      <w:r w:rsidRPr="00382005">
        <w:rPr>
          <w:b/>
          <w:sz w:val="20"/>
        </w:rPr>
        <w:t>(40 CFR 60.762(b)(2))</w:t>
      </w:r>
    </w:p>
    <w:p w14:paraId="4B67D9F8" w14:textId="77777777" w:rsidR="005B0B04" w:rsidRPr="00305533" w:rsidRDefault="005B0B04" w:rsidP="005B0B04">
      <w:pPr>
        <w:jc w:val="both"/>
        <w:rPr>
          <w:sz w:val="20"/>
        </w:rPr>
      </w:pPr>
    </w:p>
    <w:p w14:paraId="6A21E3DF" w14:textId="77777777" w:rsidR="005B0B04" w:rsidRDefault="005B0B04" w:rsidP="00186F1B">
      <w:pPr>
        <w:numPr>
          <w:ilvl w:val="0"/>
          <w:numId w:val="38"/>
        </w:numPr>
        <w:tabs>
          <w:tab w:val="clear" w:pos="360"/>
        </w:tabs>
        <w:spacing w:after="120"/>
        <w:jc w:val="both"/>
        <w:rPr>
          <w:sz w:val="20"/>
        </w:rPr>
      </w:pPr>
      <w:r w:rsidRPr="00305533">
        <w:rPr>
          <w:sz w:val="20"/>
        </w:rPr>
        <w:t xml:space="preserve">The permittee </w:t>
      </w:r>
      <w:r>
        <w:rPr>
          <w:sz w:val="20"/>
        </w:rPr>
        <w:t>must</w:t>
      </w:r>
      <w:r w:rsidRPr="00305533">
        <w:rPr>
          <w:sz w:val="20"/>
        </w:rPr>
        <w:t xml:space="preserve"> route all the collected landfill gas to at least one of the following:  </w:t>
      </w:r>
    </w:p>
    <w:p w14:paraId="312FC79E" w14:textId="77777777" w:rsidR="005B0B04" w:rsidRPr="00305533" w:rsidRDefault="005B0B04" w:rsidP="00186F1B">
      <w:pPr>
        <w:numPr>
          <w:ilvl w:val="1"/>
          <w:numId w:val="38"/>
        </w:numPr>
        <w:tabs>
          <w:tab w:val="clear" w:pos="720"/>
        </w:tabs>
        <w:spacing w:after="120"/>
        <w:jc w:val="both"/>
        <w:rPr>
          <w:sz w:val="20"/>
        </w:rPr>
      </w:pPr>
      <w:r w:rsidRPr="00305533">
        <w:rPr>
          <w:sz w:val="20"/>
        </w:rPr>
        <w:t>A</w:t>
      </w:r>
      <w:r>
        <w:rPr>
          <w:sz w:val="20"/>
        </w:rPr>
        <w:t xml:space="preserve"> non-enclosed flare</w:t>
      </w:r>
      <w:r w:rsidRPr="00305533">
        <w:rPr>
          <w:sz w:val="20"/>
        </w:rPr>
        <w:t xml:space="preserve"> designed in accordance with </w:t>
      </w:r>
      <w:r>
        <w:rPr>
          <w:rFonts w:cs="Arial"/>
          <w:sz w:val="20"/>
        </w:rPr>
        <w:t xml:space="preserve">40 CFR </w:t>
      </w:r>
      <w:r w:rsidRPr="00305533">
        <w:rPr>
          <w:sz w:val="20"/>
        </w:rPr>
        <w:t>60.18 except as noted in 40 CFR 60.7</w:t>
      </w:r>
      <w:r>
        <w:rPr>
          <w:sz w:val="20"/>
        </w:rPr>
        <w:t>6</w:t>
      </w:r>
      <w:r w:rsidRPr="00305533">
        <w:rPr>
          <w:sz w:val="20"/>
        </w:rPr>
        <w:t xml:space="preserve">4(e).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2(b)(2)(iii)(A))</w:t>
      </w:r>
    </w:p>
    <w:p w14:paraId="1109B791" w14:textId="77777777" w:rsidR="005B0B04" w:rsidRPr="00382005" w:rsidRDefault="005B0B04" w:rsidP="00186F1B">
      <w:pPr>
        <w:numPr>
          <w:ilvl w:val="0"/>
          <w:numId w:val="41"/>
        </w:numPr>
        <w:tabs>
          <w:tab w:val="clear" w:pos="360"/>
        </w:tabs>
        <w:spacing w:after="120"/>
        <w:ind w:left="748" w:hanging="374"/>
        <w:jc w:val="both"/>
        <w:rPr>
          <w:sz w:val="20"/>
        </w:rPr>
      </w:pPr>
      <w:r w:rsidRPr="00382005">
        <w:rPr>
          <w:sz w:val="20"/>
        </w:rPr>
        <w:t xml:space="preserve">A control system designed and operated to reduce NMOC by 98 weight percent, or, when an enclosed combustion device is used for control, to either reduce NMOC by 98 weight percent or reduce the outlet NMOC concentration to less than 20 </w:t>
      </w:r>
      <w:proofErr w:type="spellStart"/>
      <w:r w:rsidRPr="00382005">
        <w:rPr>
          <w:sz w:val="20"/>
        </w:rPr>
        <w:t>ppmv</w:t>
      </w:r>
      <w:proofErr w:type="spellEnd"/>
      <w:r w:rsidRPr="00382005">
        <w:rPr>
          <w:sz w:val="20"/>
        </w:rPr>
        <w:t xml:space="preserve"> on dry basis, as hexane at 3% oxygen. </w:t>
      </w:r>
      <w:r>
        <w:rPr>
          <w:sz w:val="20"/>
        </w:rPr>
        <w:t xml:space="preserve"> </w:t>
      </w:r>
      <w:r w:rsidRPr="00382005">
        <w:rPr>
          <w:b/>
          <w:sz w:val="20"/>
        </w:rPr>
        <w:t>(40 CFR 60.762(b)(2)(iii)(B))</w:t>
      </w:r>
    </w:p>
    <w:p w14:paraId="3CD3EDDF" w14:textId="77777777" w:rsidR="005B0B04" w:rsidRPr="00305533" w:rsidRDefault="005B0B04" w:rsidP="00186F1B">
      <w:pPr>
        <w:numPr>
          <w:ilvl w:val="0"/>
          <w:numId w:val="41"/>
        </w:numPr>
        <w:tabs>
          <w:tab w:val="clear" w:pos="360"/>
        </w:tabs>
        <w:ind w:left="748" w:hanging="374"/>
        <w:jc w:val="both"/>
        <w:rPr>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 xml:space="preserve">If the treated landfill gas cannot be routed for subsequent sale or beneficial use, then the treated landfill gas must be controlled according to </w:t>
      </w:r>
      <w:proofErr w:type="gramStart"/>
      <w:r w:rsidRPr="008C7E61">
        <w:rPr>
          <w:rFonts w:cs="Arial"/>
          <w:sz w:val="20"/>
        </w:rPr>
        <w:t>either</w:t>
      </w:r>
      <w:r w:rsidRPr="00FC1CDD">
        <w:rPr>
          <w:rFonts w:cs="Arial"/>
          <w:sz w:val="20"/>
        </w:rPr>
        <w:t xml:space="preserve"> </w:t>
      </w:r>
      <w:r>
        <w:rPr>
          <w:sz w:val="20"/>
        </w:rPr>
        <w:t xml:space="preserve"> 40</w:t>
      </w:r>
      <w:proofErr w:type="gramEnd"/>
      <w:r>
        <w:rPr>
          <w:sz w:val="20"/>
        </w:rPr>
        <w:t> </w:t>
      </w:r>
      <w:r w:rsidRPr="00305533">
        <w:rPr>
          <w:sz w:val="20"/>
        </w:rPr>
        <w:t>CFR</w:t>
      </w:r>
      <w:r>
        <w:rPr>
          <w:sz w:val="20"/>
        </w:rPr>
        <w:t> </w:t>
      </w:r>
      <w:r w:rsidRPr="00305533">
        <w:rPr>
          <w:sz w:val="20"/>
        </w:rPr>
        <w:t>60.7</w:t>
      </w:r>
      <w:r>
        <w:rPr>
          <w:sz w:val="20"/>
        </w:rPr>
        <w:t>6</w:t>
      </w:r>
      <w:r w:rsidRPr="00305533">
        <w:rPr>
          <w:sz w:val="20"/>
        </w:rPr>
        <w:t xml:space="preserve">2(b)(2)(iii)(A) or (B).  </w:t>
      </w:r>
      <w:r w:rsidRPr="00305533">
        <w:rPr>
          <w:b/>
          <w:sz w:val="20"/>
        </w:rPr>
        <w:t>(40 CFR 60.7</w:t>
      </w:r>
      <w:r>
        <w:rPr>
          <w:b/>
          <w:sz w:val="20"/>
        </w:rPr>
        <w:t>6</w:t>
      </w:r>
      <w:r w:rsidRPr="00305533">
        <w:rPr>
          <w:b/>
          <w:sz w:val="20"/>
        </w:rPr>
        <w:t>2(b)(2)(iii)(C))</w:t>
      </w:r>
    </w:p>
    <w:p w14:paraId="295966B2" w14:textId="77777777" w:rsidR="005B0B04" w:rsidRPr="00305533" w:rsidRDefault="005B0B04" w:rsidP="005B0B04">
      <w:pPr>
        <w:jc w:val="both"/>
        <w:rPr>
          <w:sz w:val="20"/>
        </w:rPr>
      </w:pPr>
    </w:p>
    <w:p w14:paraId="65C5769B" w14:textId="77777777" w:rsidR="005B0B04" w:rsidRPr="00305533" w:rsidRDefault="005B0B04" w:rsidP="005B0B04">
      <w:pPr>
        <w:jc w:val="both"/>
        <w:rPr>
          <w:b/>
          <w:u w:val="single"/>
        </w:rPr>
      </w:pPr>
      <w:r w:rsidRPr="00305533">
        <w:rPr>
          <w:b/>
        </w:rPr>
        <w:t xml:space="preserve">V.  </w:t>
      </w:r>
      <w:r w:rsidRPr="00305533">
        <w:rPr>
          <w:b/>
          <w:u w:val="single"/>
        </w:rPr>
        <w:t>TESTING/SAMPLING</w:t>
      </w:r>
    </w:p>
    <w:p w14:paraId="6363FE22" w14:textId="77777777" w:rsidR="005B0B04" w:rsidRDefault="005B0B04" w:rsidP="005B0B04">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0E1958CA" w14:textId="77777777" w:rsidR="005B0B04" w:rsidRPr="00940B7A" w:rsidRDefault="005B0B04" w:rsidP="005B0B04">
      <w:pPr>
        <w:jc w:val="both"/>
        <w:rPr>
          <w:bCs/>
          <w:sz w:val="20"/>
        </w:rPr>
      </w:pPr>
    </w:p>
    <w:p w14:paraId="4346EC9D" w14:textId="77777777" w:rsidR="005B0B04" w:rsidRPr="00244288" w:rsidRDefault="005B0B04" w:rsidP="005B0B04">
      <w:pPr>
        <w:jc w:val="both"/>
        <w:rPr>
          <w:rFonts w:cs="Arial"/>
          <w:sz w:val="20"/>
        </w:rPr>
      </w:pPr>
      <w:r w:rsidRPr="00244288">
        <w:rPr>
          <w:rFonts w:cs="Arial"/>
          <w:sz w:val="20"/>
        </w:rPr>
        <w:t>NA</w:t>
      </w:r>
    </w:p>
    <w:p w14:paraId="22765931" w14:textId="57BA6D83" w:rsidR="005B0B04" w:rsidRPr="00305533" w:rsidRDefault="005B0B04" w:rsidP="005B0B04">
      <w:pPr>
        <w:jc w:val="both"/>
      </w:pPr>
      <w:r w:rsidRPr="00305533">
        <w:rPr>
          <w:b/>
        </w:rPr>
        <w:lastRenderedPageBreak/>
        <w:t xml:space="preserve">VI.  </w:t>
      </w:r>
      <w:r w:rsidRPr="00305533">
        <w:rPr>
          <w:b/>
          <w:u w:val="single"/>
        </w:rPr>
        <w:t>MONITORING/RECORDKEEPING</w:t>
      </w:r>
    </w:p>
    <w:p w14:paraId="31488046" w14:textId="77777777" w:rsidR="005B0B04" w:rsidRDefault="005B0B04" w:rsidP="005B0B04">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56DBE3E" w14:textId="2303E398" w:rsidR="005B0B04" w:rsidRDefault="005B0B04" w:rsidP="005B0B04">
      <w:pPr>
        <w:jc w:val="both"/>
        <w:rPr>
          <w:bCs/>
          <w:sz w:val="20"/>
        </w:rPr>
      </w:pPr>
    </w:p>
    <w:p w14:paraId="047F58E3" w14:textId="77777777" w:rsidR="005B0B04" w:rsidRPr="00A90A48" w:rsidRDefault="005B0B04" w:rsidP="00186F1B">
      <w:pPr>
        <w:numPr>
          <w:ilvl w:val="0"/>
          <w:numId w:val="122"/>
        </w:numPr>
        <w:jc w:val="both"/>
        <w:rPr>
          <w:sz w:val="20"/>
        </w:rPr>
      </w:pPr>
      <w:r w:rsidRPr="00A90A48">
        <w:rPr>
          <w:rFonts w:cs="Arial"/>
          <w:sz w:val="20"/>
        </w:rPr>
        <w:t>The permittee must keep for at least 5 years up-to-date, readily accessible, on-site records of the design capacity report that triggered 40 CFR 6</w:t>
      </w:r>
      <w:r>
        <w:rPr>
          <w:rFonts w:cs="Arial"/>
          <w:sz w:val="20"/>
        </w:rPr>
        <w:t>0</w:t>
      </w:r>
      <w:r w:rsidRPr="00A90A48">
        <w:rPr>
          <w:rFonts w:cs="Arial"/>
          <w:sz w:val="20"/>
        </w:rPr>
        <w:t>.</w:t>
      </w:r>
      <w:r>
        <w:rPr>
          <w:rFonts w:cs="Arial"/>
          <w:sz w:val="20"/>
        </w:rPr>
        <w:t>762</w:t>
      </w:r>
      <w:r w:rsidRPr="00A90A48">
        <w:rPr>
          <w:rFonts w:cs="Arial"/>
          <w:sz w:val="20"/>
        </w:rPr>
        <w:t>(</w:t>
      </w:r>
      <w:r>
        <w:rPr>
          <w:rFonts w:cs="Arial"/>
          <w:sz w:val="20"/>
        </w:rPr>
        <w:t>b</w:t>
      </w:r>
      <w:r w:rsidRPr="00A90A48">
        <w:rPr>
          <w:rFonts w:cs="Arial"/>
          <w:sz w:val="20"/>
        </w:rPr>
        <w:t xml:space="preserv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A90A48">
        <w:rPr>
          <w:b/>
          <w:sz w:val="20"/>
        </w:rPr>
        <w:t>(R 336.1213(3), 40 CFR 60.768(a))</w:t>
      </w:r>
    </w:p>
    <w:p w14:paraId="2481B629" w14:textId="77777777" w:rsidR="005B0B04" w:rsidRPr="00305533" w:rsidRDefault="005B0B04" w:rsidP="005B0B04">
      <w:pPr>
        <w:rPr>
          <w:sz w:val="20"/>
        </w:rPr>
      </w:pPr>
    </w:p>
    <w:p w14:paraId="1F36177E" w14:textId="77777777" w:rsidR="005B0B04" w:rsidRPr="008F5E27" w:rsidRDefault="005B0B04" w:rsidP="00186F1B">
      <w:pPr>
        <w:numPr>
          <w:ilvl w:val="0"/>
          <w:numId w:val="122"/>
        </w:numPr>
        <w:jc w:val="both"/>
        <w:rPr>
          <w:sz w:val="20"/>
        </w:rPr>
      </w:pPr>
      <w:r w:rsidRPr="008F5E27">
        <w:rPr>
          <w:sz w:val="20"/>
        </w:rPr>
        <w:t>Landfill owners or operators who convert design capacity from volume to mass or mass to volume to demonstrate that landfill design capacity is less than 2.5 million megagrams or 2.5 million cubic meters, as provided in the definition of "design capacity",</w:t>
      </w:r>
      <w:r w:rsidRPr="00F72F9E">
        <w:rPr>
          <w:sz w:val="20"/>
        </w:rPr>
        <w:t xml:space="preserve"> </w:t>
      </w:r>
      <w:r>
        <w:rPr>
          <w:sz w:val="20"/>
        </w:rPr>
        <w:t>must</w:t>
      </w:r>
      <w:r w:rsidRPr="008F5E27">
        <w:rPr>
          <w:sz w:val="20"/>
        </w:rPr>
        <w:t xml:space="preserve"> keep readily accessible, on-site records of the annual recalculation of site-specific density, design capacity, and the supporting documentation.  Off-site records may be maintained if they are retrievable within 4 hours.  </w:t>
      </w:r>
      <w:r w:rsidRPr="00EE7267">
        <w:rPr>
          <w:rFonts w:cs="Arial"/>
          <w:color w:val="000000"/>
          <w:sz w:val="20"/>
        </w:rPr>
        <w:t>Either paper copy or electronic formats are acceptable.</w:t>
      </w:r>
      <w:r w:rsidRPr="00FC1CDD">
        <w:rPr>
          <w:rFonts w:cs="Arial"/>
          <w:color w:val="000000"/>
          <w:sz w:val="20"/>
        </w:rPr>
        <w:t xml:space="preserve"> </w:t>
      </w:r>
      <w:r w:rsidRPr="00FC1CDD">
        <w:rPr>
          <w:rFonts w:cs="Arial"/>
          <w:b/>
          <w:bCs/>
          <w:color w:val="000000"/>
          <w:sz w:val="20"/>
        </w:rPr>
        <w:t xml:space="preserve"> </w:t>
      </w:r>
      <w:r w:rsidRPr="008F5E27">
        <w:rPr>
          <w:b/>
          <w:sz w:val="20"/>
        </w:rPr>
        <w:t>(40 CFR 60.768(f))</w:t>
      </w:r>
    </w:p>
    <w:p w14:paraId="792FF305" w14:textId="77777777" w:rsidR="005B0B04" w:rsidRDefault="005B0B04" w:rsidP="005B0B04">
      <w:pPr>
        <w:rPr>
          <w:sz w:val="20"/>
        </w:rPr>
      </w:pPr>
    </w:p>
    <w:p w14:paraId="50C4BD27" w14:textId="77777777" w:rsidR="005B0B04" w:rsidRPr="008F5E27" w:rsidRDefault="005B0B04" w:rsidP="00186F1B">
      <w:pPr>
        <w:pStyle w:val="ListParagraph"/>
        <w:numPr>
          <w:ilvl w:val="0"/>
          <w:numId w:val="122"/>
        </w:numPr>
        <w:jc w:val="both"/>
        <w:rPr>
          <w:sz w:val="20"/>
        </w:rPr>
      </w:pPr>
      <w:r w:rsidRPr="008F5E27">
        <w:rPr>
          <w:sz w:val="20"/>
        </w:rPr>
        <w:t xml:space="preserve">If reporting leachate or other liquids addition under 40 CFR 60.767(k), the permittee </w:t>
      </w:r>
      <w:r>
        <w:rPr>
          <w:sz w:val="20"/>
        </w:rPr>
        <w:t>must</w:t>
      </w:r>
      <w:r w:rsidRPr="008F5E27">
        <w:rPr>
          <w:sz w:val="20"/>
        </w:rPr>
        <w:t xml:space="preserve">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8F5E27">
        <w:rPr>
          <w:b/>
          <w:sz w:val="20"/>
        </w:rPr>
        <w:t xml:space="preserve"> (40 CFR 60.768(j))</w:t>
      </w:r>
    </w:p>
    <w:p w14:paraId="2699643A" w14:textId="77777777" w:rsidR="005B0B04" w:rsidRPr="00305533" w:rsidRDefault="005B0B04" w:rsidP="005B0B04">
      <w:pPr>
        <w:jc w:val="both"/>
        <w:rPr>
          <w:sz w:val="20"/>
        </w:rPr>
      </w:pPr>
    </w:p>
    <w:p w14:paraId="65A6BD7D" w14:textId="77777777" w:rsidR="005B0B04" w:rsidRDefault="005B0B04" w:rsidP="005B0B04">
      <w:pPr>
        <w:jc w:val="both"/>
        <w:rPr>
          <w:b/>
          <w:u w:val="single"/>
        </w:rPr>
      </w:pPr>
      <w:r w:rsidRPr="00305533">
        <w:rPr>
          <w:b/>
        </w:rPr>
        <w:t xml:space="preserve">VII.  </w:t>
      </w:r>
      <w:r w:rsidRPr="00305533">
        <w:rPr>
          <w:b/>
          <w:u w:val="single"/>
        </w:rPr>
        <w:t>REPORTING</w:t>
      </w:r>
    </w:p>
    <w:p w14:paraId="48C05BFF" w14:textId="77777777" w:rsidR="005B0B04" w:rsidRPr="00795097" w:rsidRDefault="005B0B04" w:rsidP="005B0B04">
      <w:pPr>
        <w:jc w:val="both"/>
      </w:pPr>
    </w:p>
    <w:p w14:paraId="16961B95" w14:textId="77777777" w:rsidR="005B0B04" w:rsidRPr="00305533" w:rsidRDefault="005B0B04" w:rsidP="00186F1B">
      <w:pPr>
        <w:numPr>
          <w:ilvl w:val="0"/>
          <w:numId w:val="43"/>
        </w:numPr>
        <w:jc w:val="both"/>
        <w:rPr>
          <w:sz w:val="20"/>
        </w:rPr>
      </w:pPr>
      <w:r w:rsidRPr="00305533">
        <w:rPr>
          <w:sz w:val="20"/>
        </w:rPr>
        <w:t xml:space="preserve">Prompt reporting of deviations pursuant to General Conditions 21 and 22 of Part A.  </w:t>
      </w:r>
      <w:r w:rsidRPr="00305533">
        <w:rPr>
          <w:b/>
          <w:sz w:val="20"/>
        </w:rPr>
        <w:t>(R 336.1213(3)(c)(ii))</w:t>
      </w:r>
    </w:p>
    <w:p w14:paraId="17ACE3B8" w14:textId="77777777" w:rsidR="005B0B04" w:rsidRPr="00305533" w:rsidRDefault="005B0B04" w:rsidP="005B0B04">
      <w:pPr>
        <w:jc w:val="both"/>
        <w:rPr>
          <w:sz w:val="20"/>
        </w:rPr>
      </w:pPr>
    </w:p>
    <w:p w14:paraId="5EA8D359" w14:textId="77777777" w:rsidR="005B0B04" w:rsidRPr="005E6B2F" w:rsidRDefault="005B0B04" w:rsidP="00186F1B">
      <w:pPr>
        <w:numPr>
          <w:ilvl w:val="0"/>
          <w:numId w:val="43"/>
        </w:numPr>
        <w:jc w:val="both"/>
        <w:rPr>
          <w:sz w:val="20"/>
        </w:rPr>
      </w:pPr>
      <w:r w:rsidRPr="00305533">
        <w:rPr>
          <w:sz w:val="20"/>
        </w:rPr>
        <w:t xml:space="preserve">Semiannual reporting of monitoring and deviations pursuant to General Condition 23 of Part A.  </w:t>
      </w:r>
      <w:r>
        <w:rPr>
          <w:sz w:val="20"/>
        </w:rPr>
        <w:t xml:space="preserve">The </w:t>
      </w:r>
      <w:r w:rsidRPr="005E6B2F">
        <w:rPr>
          <w:sz w:val="20"/>
        </w:rPr>
        <w:t xml:space="preserve">report </w:t>
      </w:r>
      <w:r>
        <w:rPr>
          <w:rFonts w:cs="Arial"/>
          <w:sz w:val="20"/>
        </w:rPr>
        <w:t>shall</w:t>
      </w:r>
      <w:r w:rsidRPr="008F5E27">
        <w:rPr>
          <w:rFonts w:cs="Arial"/>
          <w:sz w:val="20"/>
        </w:rPr>
        <w:t xml:space="preserve"> </w:t>
      </w:r>
      <w:r w:rsidRPr="005E6B2F">
        <w:rPr>
          <w:sz w:val="20"/>
        </w:rPr>
        <w:t>be postmarked or</w:t>
      </w:r>
      <w:r w:rsidRPr="005E6B2F">
        <w:rPr>
          <w:b/>
          <w:i/>
          <w:sz w:val="20"/>
        </w:rPr>
        <w:t xml:space="preserve"> </w:t>
      </w:r>
      <w:r w:rsidRPr="005E6B2F">
        <w:rPr>
          <w:sz w:val="20"/>
        </w:rPr>
        <w:t xml:space="preserve">received by the appropriate AQD District Office by March 15 for reporting period July 1 to December 31 and September 15 for reporting period January 1 to June 30.  </w:t>
      </w:r>
      <w:r w:rsidRPr="005E6B2F">
        <w:rPr>
          <w:b/>
          <w:sz w:val="20"/>
        </w:rPr>
        <w:t>(R 336.1213(3)(c)(</w:t>
      </w:r>
      <w:proofErr w:type="spellStart"/>
      <w:r w:rsidRPr="005E6B2F">
        <w:rPr>
          <w:b/>
          <w:sz w:val="20"/>
        </w:rPr>
        <w:t>i</w:t>
      </w:r>
      <w:proofErr w:type="spellEnd"/>
      <w:r w:rsidRPr="005E6B2F">
        <w:rPr>
          <w:b/>
          <w:sz w:val="20"/>
        </w:rPr>
        <w:t>))</w:t>
      </w:r>
    </w:p>
    <w:p w14:paraId="0DC0DE71" w14:textId="77777777" w:rsidR="005B0B04" w:rsidRPr="005E6B2F" w:rsidRDefault="005B0B04" w:rsidP="005B0B04">
      <w:pPr>
        <w:jc w:val="both"/>
        <w:rPr>
          <w:sz w:val="20"/>
        </w:rPr>
      </w:pPr>
    </w:p>
    <w:p w14:paraId="3B22581D" w14:textId="77777777" w:rsidR="005B0B04" w:rsidRPr="005E6B2F" w:rsidRDefault="005B0B04" w:rsidP="00186F1B">
      <w:pPr>
        <w:numPr>
          <w:ilvl w:val="0"/>
          <w:numId w:val="43"/>
        </w:numPr>
        <w:jc w:val="both"/>
        <w:rPr>
          <w:sz w:val="20"/>
        </w:rPr>
      </w:pPr>
      <w:r w:rsidRPr="005E6B2F">
        <w:rPr>
          <w:sz w:val="20"/>
        </w:rPr>
        <w:t xml:space="preserve">Annual certification of compliance pursuant to General Conditions 19 and 20 of Part A.  The report </w:t>
      </w:r>
      <w:r>
        <w:rPr>
          <w:sz w:val="20"/>
        </w:rPr>
        <w:t>shall</w:t>
      </w:r>
      <w:r w:rsidRPr="008F5E27">
        <w:rPr>
          <w:rFonts w:cs="Arial"/>
          <w:sz w:val="20"/>
        </w:rPr>
        <w:t xml:space="preserve"> </w:t>
      </w:r>
      <w:r w:rsidRPr="005E6B2F">
        <w:rPr>
          <w:sz w:val="20"/>
        </w:rPr>
        <w:t>be postmarked or</w:t>
      </w:r>
      <w:r w:rsidRPr="005E6B2F">
        <w:rPr>
          <w:i/>
          <w:sz w:val="20"/>
        </w:rPr>
        <w:t xml:space="preserve"> </w:t>
      </w:r>
      <w:r w:rsidRPr="005E6B2F">
        <w:rPr>
          <w:sz w:val="20"/>
        </w:rPr>
        <w:t xml:space="preserve">received by the appropriate AQD District Office by March 15 for the previous calendar year.  </w:t>
      </w:r>
      <w:r w:rsidRPr="005E6B2F">
        <w:rPr>
          <w:b/>
          <w:sz w:val="20"/>
        </w:rPr>
        <w:t>(R 336.1213(4)(c))</w:t>
      </w:r>
    </w:p>
    <w:p w14:paraId="2F9B19D1" w14:textId="77777777" w:rsidR="005B0B04" w:rsidRDefault="005B0B04" w:rsidP="005B0B04">
      <w:pPr>
        <w:jc w:val="both"/>
        <w:rPr>
          <w:sz w:val="20"/>
        </w:rPr>
      </w:pPr>
    </w:p>
    <w:p w14:paraId="6735FF46" w14:textId="77777777" w:rsidR="005B0B04" w:rsidRPr="00847163" w:rsidRDefault="005B0B04" w:rsidP="005B0B04">
      <w:pPr>
        <w:pStyle w:val="ListParagraph"/>
        <w:ind w:left="360" w:hanging="360"/>
        <w:jc w:val="both"/>
        <w:rPr>
          <w:rFonts w:cs="Arial"/>
          <w:b/>
          <w:bCs/>
          <w:sz w:val="20"/>
          <w:shd w:val="clear" w:color="auto" w:fill="FFFFFF"/>
        </w:rPr>
      </w:pPr>
      <w:r w:rsidRPr="00847163">
        <w:rPr>
          <w:sz w:val="20"/>
        </w:rPr>
        <w:t>4.</w:t>
      </w:r>
      <w:r w:rsidRPr="00847163">
        <w:rPr>
          <w:sz w:val="20"/>
        </w:rPr>
        <w:tab/>
        <w:t>If complying with the operational</w:t>
      </w:r>
      <w:r w:rsidRPr="00847163" w:rsidDel="0077039E">
        <w:rPr>
          <w:sz w:val="20"/>
        </w:rPr>
        <w:t xml:space="preserve"> </w:t>
      </w:r>
      <w:r w:rsidRPr="00847163">
        <w:rPr>
          <w:sz w:val="20"/>
        </w:rPr>
        <w:t xml:space="preserve">provisions of 40 CFR 63.1958, 40 CFR 63.1960, and 40 CFR 63.1961 as allowed at </w:t>
      </w:r>
      <w:r w:rsidRPr="00847163">
        <w:rPr>
          <w:rFonts w:cs="Arial"/>
          <w:sz w:val="20"/>
        </w:rPr>
        <w:t>40 CFR 60.762(b)(2)(iv)</w:t>
      </w:r>
      <w:r w:rsidRPr="00847163">
        <w:rPr>
          <w:sz w:val="20"/>
        </w:rPr>
        <w:t xml:space="preserve">, the permittee must follow the semiannual reporting requirements in 40 CFR 63.1981(h) in lieu of </w:t>
      </w:r>
      <w:r w:rsidRPr="00847163">
        <w:rPr>
          <w:rFonts w:cs="Arial"/>
          <w:sz w:val="20"/>
          <w:shd w:val="clear" w:color="auto" w:fill="FFFFFF"/>
        </w:rPr>
        <w:t>40 CFR 60.767(g)</w:t>
      </w:r>
      <w:r w:rsidRPr="00847163">
        <w:rPr>
          <w:sz w:val="20"/>
        </w:rPr>
        <w:t>.</w:t>
      </w:r>
      <w:r w:rsidRPr="00847163">
        <w:t xml:space="preserve">  </w:t>
      </w:r>
      <w:r w:rsidRPr="00847163">
        <w:rPr>
          <w:b/>
          <w:bCs/>
        </w:rPr>
        <w:t>(</w:t>
      </w:r>
      <w:r w:rsidRPr="00847163">
        <w:rPr>
          <w:rFonts w:cs="Arial"/>
          <w:b/>
          <w:bCs/>
          <w:sz w:val="20"/>
          <w:shd w:val="clear" w:color="auto" w:fill="FFFFFF"/>
        </w:rPr>
        <w:t>40 CFR 60.767(g))</w:t>
      </w:r>
    </w:p>
    <w:p w14:paraId="1D8F097B" w14:textId="77777777" w:rsidR="005B0B04" w:rsidRDefault="005B0B04" w:rsidP="005B0B04">
      <w:pPr>
        <w:pStyle w:val="ListParagraph"/>
        <w:ind w:left="0"/>
        <w:jc w:val="both"/>
        <w:rPr>
          <w:rFonts w:cs="Arial"/>
          <w:sz w:val="20"/>
        </w:rPr>
      </w:pPr>
    </w:p>
    <w:p w14:paraId="1E2CF5DB" w14:textId="77777777" w:rsidR="005B0B04" w:rsidRPr="00D54B28" w:rsidRDefault="005B0B04" w:rsidP="00155014">
      <w:pPr>
        <w:pStyle w:val="ListParagraph"/>
        <w:numPr>
          <w:ilvl w:val="0"/>
          <w:numId w:val="123"/>
        </w:numPr>
        <w:spacing w:after="120"/>
        <w:jc w:val="both"/>
        <w:rPr>
          <w:bCs/>
          <w:sz w:val="20"/>
        </w:rPr>
      </w:pPr>
      <w:r w:rsidRPr="00D54B28">
        <w:rPr>
          <w:bCs/>
          <w:sz w:val="20"/>
        </w:rPr>
        <w:t>Annually, the permittee must submit a liquids addition report, to the appropriate AQD District Office, within 365 days after the date the previous report was submitted</w:t>
      </w:r>
      <w:r>
        <w:rPr>
          <w:bCs/>
          <w:sz w:val="20"/>
        </w:rPr>
        <w:t xml:space="preserve"> with</w:t>
      </w:r>
      <w:r w:rsidRPr="00D54B28">
        <w:rPr>
          <w:bCs/>
          <w:sz w:val="20"/>
        </w:rPr>
        <w:t xml:space="preserve"> the following information:</w:t>
      </w:r>
    </w:p>
    <w:p w14:paraId="3DE0A01C" w14:textId="77777777" w:rsidR="005B0B04" w:rsidRPr="00D54B28" w:rsidRDefault="005B0B04" w:rsidP="00186F1B">
      <w:pPr>
        <w:pStyle w:val="ListParagraph"/>
        <w:numPr>
          <w:ilvl w:val="0"/>
          <w:numId w:val="119"/>
        </w:numPr>
        <w:spacing w:after="120"/>
        <w:ind w:left="720"/>
        <w:jc w:val="both"/>
        <w:rPr>
          <w:bCs/>
          <w:sz w:val="20"/>
        </w:rPr>
      </w:pPr>
      <w:r w:rsidRPr="00D54B28">
        <w:rPr>
          <w:sz w:val="20"/>
        </w:rPr>
        <w:t>Volume of leachate recirculated (gallons per year) and the reported basis of those estimates (records or engineering estimates).</w:t>
      </w:r>
      <w:r>
        <w:rPr>
          <w:sz w:val="20"/>
        </w:rPr>
        <w:t xml:space="preserve"> </w:t>
      </w:r>
      <w:r w:rsidRPr="00D54B28">
        <w:rPr>
          <w:sz w:val="20"/>
        </w:rPr>
        <w:t xml:space="preserve"> </w:t>
      </w:r>
      <w:r w:rsidRPr="00D54B28">
        <w:rPr>
          <w:b/>
          <w:bCs/>
          <w:sz w:val="20"/>
        </w:rPr>
        <w:t>(40 CFR 60.767(k)(1))</w:t>
      </w:r>
    </w:p>
    <w:p w14:paraId="6D6B2BEF" w14:textId="77777777" w:rsidR="005B0B04" w:rsidRPr="00D54B28" w:rsidRDefault="005B0B04" w:rsidP="00186F1B">
      <w:pPr>
        <w:pStyle w:val="ListParagraph"/>
        <w:numPr>
          <w:ilvl w:val="0"/>
          <w:numId w:val="119"/>
        </w:numPr>
        <w:spacing w:after="120"/>
        <w:ind w:left="720"/>
        <w:jc w:val="both"/>
        <w:rPr>
          <w:bCs/>
          <w:sz w:val="20"/>
        </w:rPr>
      </w:pPr>
      <w:r w:rsidRPr="00D54B28">
        <w:rPr>
          <w:sz w:val="20"/>
        </w:rPr>
        <w:t xml:space="preserve">Total volume of all other liquids added (gallons per year) and the reported basis of those estimates (records or engineering estimates). </w:t>
      </w:r>
      <w:r>
        <w:rPr>
          <w:sz w:val="20"/>
        </w:rPr>
        <w:t xml:space="preserve"> </w:t>
      </w:r>
      <w:r w:rsidRPr="00D54B28">
        <w:rPr>
          <w:b/>
          <w:bCs/>
          <w:sz w:val="20"/>
        </w:rPr>
        <w:t>(40 CFR 60.767(k)(2)</w:t>
      </w:r>
    </w:p>
    <w:p w14:paraId="438160E4" w14:textId="77777777" w:rsidR="005B0B04" w:rsidRPr="00D54B28" w:rsidRDefault="005B0B04" w:rsidP="00186F1B">
      <w:pPr>
        <w:pStyle w:val="ListParagraph"/>
        <w:numPr>
          <w:ilvl w:val="0"/>
          <w:numId w:val="119"/>
        </w:numPr>
        <w:spacing w:after="120"/>
        <w:ind w:left="720"/>
        <w:jc w:val="both"/>
        <w:rPr>
          <w:b/>
          <w:bCs/>
          <w:sz w:val="20"/>
        </w:rPr>
      </w:pPr>
      <w:r w:rsidRPr="00D54B28">
        <w:rPr>
          <w:sz w:val="20"/>
        </w:rPr>
        <w:t xml:space="preserve">Surface area (acres) over which the leachate is recirculated (or otherwise applied). </w:t>
      </w:r>
      <w:r>
        <w:rPr>
          <w:sz w:val="20"/>
        </w:rPr>
        <w:t xml:space="preserve"> </w:t>
      </w:r>
      <w:r w:rsidRPr="00D54B28">
        <w:rPr>
          <w:b/>
          <w:bCs/>
          <w:sz w:val="20"/>
        </w:rPr>
        <w:t>(40 CFR 60.767(k)(3))</w:t>
      </w:r>
    </w:p>
    <w:p w14:paraId="556EE86A" w14:textId="77777777" w:rsidR="005B0B04" w:rsidRPr="00D54B28" w:rsidRDefault="005B0B04" w:rsidP="00186F1B">
      <w:pPr>
        <w:pStyle w:val="ListParagraph"/>
        <w:numPr>
          <w:ilvl w:val="0"/>
          <w:numId w:val="119"/>
        </w:numPr>
        <w:spacing w:after="120"/>
        <w:ind w:left="720"/>
        <w:jc w:val="both"/>
        <w:rPr>
          <w:b/>
          <w:bCs/>
          <w:sz w:val="20"/>
        </w:rPr>
      </w:pPr>
      <w:r w:rsidRPr="00D54B28">
        <w:rPr>
          <w:sz w:val="20"/>
        </w:rPr>
        <w:t>Surface area (acres) over which any other liquids are applied.</w:t>
      </w:r>
      <w:r>
        <w:rPr>
          <w:sz w:val="20"/>
        </w:rPr>
        <w:t xml:space="preserve"> </w:t>
      </w:r>
      <w:r w:rsidRPr="00D54B28">
        <w:rPr>
          <w:sz w:val="20"/>
        </w:rPr>
        <w:t xml:space="preserve"> </w:t>
      </w:r>
      <w:r w:rsidRPr="00D54B28">
        <w:rPr>
          <w:b/>
          <w:bCs/>
          <w:sz w:val="20"/>
        </w:rPr>
        <w:t>(40 CFR 60.767(k)(4))</w:t>
      </w:r>
    </w:p>
    <w:p w14:paraId="1AD6FF54" w14:textId="77777777" w:rsidR="005B0B04" w:rsidRPr="00D54B28" w:rsidRDefault="005B0B04" w:rsidP="00186F1B">
      <w:pPr>
        <w:pStyle w:val="ListParagraph"/>
        <w:numPr>
          <w:ilvl w:val="0"/>
          <w:numId w:val="119"/>
        </w:numPr>
        <w:spacing w:after="120"/>
        <w:ind w:left="720"/>
        <w:jc w:val="both"/>
        <w:rPr>
          <w:b/>
          <w:bCs/>
          <w:sz w:val="20"/>
        </w:rPr>
      </w:pPr>
      <w:r w:rsidRPr="00D54B28">
        <w:rPr>
          <w:sz w:val="20"/>
        </w:rPr>
        <w:t>The total waste disposed (megagrams) in the areas with recirculated leachate and/or added liquids based on on-site records to the extent data are available, or engineering estimates and the reported basis of those estimates.</w:t>
      </w:r>
      <w:r>
        <w:rPr>
          <w:sz w:val="20"/>
        </w:rPr>
        <w:t xml:space="preserve"> </w:t>
      </w:r>
      <w:r w:rsidRPr="00D54B28">
        <w:rPr>
          <w:sz w:val="20"/>
        </w:rPr>
        <w:t xml:space="preserve"> </w:t>
      </w:r>
      <w:r w:rsidRPr="00D54B28">
        <w:rPr>
          <w:b/>
          <w:bCs/>
          <w:sz w:val="20"/>
        </w:rPr>
        <w:t>(40 CFR 60.767(k)(5))</w:t>
      </w:r>
    </w:p>
    <w:p w14:paraId="450E04AB" w14:textId="77777777" w:rsidR="005B0B04" w:rsidRPr="00940B7A" w:rsidRDefault="005B0B04" w:rsidP="00186F1B">
      <w:pPr>
        <w:pStyle w:val="ListParagraph"/>
        <w:numPr>
          <w:ilvl w:val="0"/>
          <w:numId w:val="119"/>
        </w:numPr>
        <w:spacing w:after="120"/>
        <w:ind w:left="720"/>
        <w:jc w:val="both"/>
        <w:rPr>
          <w:sz w:val="20"/>
        </w:rPr>
      </w:pPr>
      <w:r w:rsidRPr="00D54B28">
        <w:rPr>
          <w:sz w:val="20"/>
        </w:rPr>
        <w:t xml:space="preserve">The annual waste acceptance rates (megagrams per year) in the areas with recirculated leachate and/or added liquids, based on on-site records to the extent data are available, or engineering estimates. </w:t>
      </w:r>
      <w:r>
        <w:rPr>
          <w:sz w:val="20"/>
        </w:rPr>
        <w:t xml:space="preserve"> </w:t>
      </w:r>
      <w:r w:rsidRPr="00D54B28">
        <w:rPr>
          <w:b/>
          <w:bCs/>
          <w:sz w:val="20"/>
        </w:rPr>
        <w:t>(40 CFR 60.767(k)(6))</w:t>
      </w:r>
    </w:p>
    <w:p w14:paraId="45D5F514" w14:textId="77777777" w:rsidR="005B0B04" w:rsidRPr="00DD09D0" w:rsidRDefault="005B0B04" w:rsidP="00186F1B">
      <w:pPr>
        <w:pStyle w:val="ListParagraph"/>
        <w:numPr>
          <w:ilvl w:val="0"/>
          <w:numId w:val="119"/>
        </w:numPr>
        <w:ind w:left="720"/>
        <w:jc w:val="both"/>
        <w:rPr>
          <w:sz w:val="20"/>
        </w:rPr>
      </w:pPr>
      <w:r w:rsidRPr="00DD09D0">
        <w:rPr>
          <w:sz w:val="20"/>
        </w:rPr>
        <w:t xml:space="preserve">The initial report must contain items (a) through (f) for the initial annual reporting period as well as for each of the previous 10 years, to the extent historical data are available in on-site records, and the report must be submitted no later than thirteen (13) months after the date of commenced construction, modification, or </w:t>
      </w:r>
      <w:r w:rsidRPr="00DD09D0">
        <w:rPr>
          <w:sz w:val="20"/>
        </w:rPr>
        <w:lastRenderedPageBreak/>
        <w:t xml:space="preserve">reconstruction for landfills that commence construction, modification, or reconstruction after August 29, 2016 containing data for the first 12 months after August 29, 2016.  </w:t>
      </w:r>
      <w:r w:rsidRPr="00DD09D0">
        <w:rPr>
          <w:b/>
          <w:bCs/>
          <w:sz w:val="20"/>
        </w:rPr>
        <w:t>(40 CFR 60.767(k)(7)(ii))</w:t>
      </w:r>
    </w:p>
    <w:p w14:paraId="3C27DBC1" w14:textId="77777777" w:rsidR="005B0B04" w:rsidRDefault="005B0B04" w:rsidP="005B0B04">
      <w:pPr>
        <w:pStyle w:val="ListParagraph"/>
        <w:ind w:left="0"/>
        <w:jc w:val="both"/>
        <w:rPr>
          <w:rFonts w:cs="Arial"/>
          <w:sz w:val="20"/>
        </w:rPr>
      </w:pPr>
    </w:p>
    <w:p w14:paraId="3856D4AB" w14:textId="77777777" w:rsidR="005B0B04" w:rsidRPr="005E6B2F" w:rsidRDefault="005B0B04" w:rsidP="00186F1B">
      <w:pPr>
        <w:numPr>
          <w:ilvl w:val="0"/>
          <w:numId w:val="123"/>
        </w:numPr>
        <w:spacing w:after="120"/>
        <w:jc w:val="both"/>
        <w:rPr>
          <w:sz w:val="20"/>
        </w:rPr>
      </w:pPr>
      <w:r w:rsidRPr="00305533">
        <w:rPr>
          <w:sz w:val="20"/>
        </w:rPr>
        <w:t xml:space="preserve">The </w:t>
      </w:r>
      <w:r w:rsidRPr="005E6B2F">
        <w:rPr>
          <w:sz w:val="20"/>
        </w:rPr>
        <w:t xml:space="preserve">permittee </w:t>
      </w:r>
      <w:r w:rsidRPr="008F5E27">
        <w:rPr>
          <w:rFonts w:cs="Arial"/>
          <w:sz w:val="20"/>
        </w:rPr>
        <w:t xml:space="preserve">must </w:t>
      </w:r>
      <w:r w:rsidRPr="005E6B2F">
        <w:rPr>
          <w:sz w:val="20"/>
        </w:rPr>
        <w:t xml:space="preserve">submit an equipment removal report to the appropriate AQD District Supervisor 30 days prior to removal or cessation of operation of the control equipment.  </w:t>
      </w:r>
      <w:r w:rsidRPr="005E6B2F">
        <w:rPr>
          <w:b/>
          <w:sz w:val="20"/>
        </w:rPr>
        <w:t>(40 CFR 60.767(f))</w:t>
      </w:r>
    </w:p>
    <w:p w14:paraId="76297A96" w14:textId="77777777" w:rsidR="005B0B04" w:rsidRPr="005E6B2F" w:rsidRDefault="005B0B04" w:rsidP="00186F1B">
      <w:pPr>
        <w:numPr>
          <w:ilvl w:val="4"/>
          <w:numId w:val="37"/>
        </w:numPr>
        <w:tabs>
          <w:tab w:val="clear" w:pos="3600"/>
        </w:tabs>
        <w:spacing w:after="120"/>
        <w:jc w:val="both"/>
        <w:rPr>
          <w:sz w:val="20"/>
        </w:rPr>
      </w:pPr>
      <w:r w:rsidRPr="005E6B2F">
        <w:rPr>
          <w:sz w:val="20"/>
        </w:rPr>
        <w:t xml:space="preserve">The equipment removal report </w:t>
      </w:r>
      <w:r w:rsidRPr="008F5E27">
        <w:rPr>
          <w:rFonts w:cs="Arial"/>
          <w:sz w:val="20"/>
        </w:rPr>
        <w:t xml:space="preserve">must </w:t>
      </w:r>
      <w:r w:rsidRPr="005E6B2F">
        <w:rPr>
          <w:sz w:val="20"/>
        </w:rPr>
        <w:t xml:space="preserve">contain </w:t>
      </w:r>
      <w:proofErr w:type="gramStart"/>
      <w:r w:rsidRPr="005E6B2F">
        <w:rPr>
          <w:sz w:val="20"/>
        </w:rPr>
        <w:t>all of</w:t>
      </w:r>
      <w:proofErr w:type="gramEnd"/>
      <w:r w:rsidRPr="005E6B2F">
        <w:rPr>
          <w:sz w:val="20"/>
        </w:rPr>
        <w:t xml:space="preserve"> the following items:  </w:t>
      </w:r>
    </w:p>
    <w:p w14:paraId="3050BDDC" w14:textId="77777777" w:rsidR="005B0B04" w:rsidRDefault="005B0B04" w:rsidP="005B0B04">
      <w:pPr>
        <w:spacing w:after="120"/>
        <w:ind w:left="1122" w:hanging="374"/>
        <w:jc w:val="both"/>
        <w:rPr>
          <w:b/>
          <w:sz w:val="20"/>
        </w:rPr>
      </w:pPr>
      <w:proofErr w:type="spellStart"/>
      <w:r>
        <w:rPr>
          <w:sz w:val="20"/>
        </w:rPr>
        <w:t>i</w:t>
      </w:r>
      <w:proofErr w:type="spellEnd"/>
      <w:r>
        <w:rPr>
          <w:sz w:val="20"/>
        </w:rPr>
        <w:t>.</w:t>
      </w:r>
      <w:r>
        <w:rPr>
          <w:sz w:val="20"/>
        </w:rPr>
        <w:tab/>
      </w:r>
      <w:r w:rsidRPr="00305533">
        <w:rPr>
          <w:sz w:val="20"/>
        </w:rPr>
        <w:t xml:space="preserve">A copy of the closure report submitted in accordance with </w:t>
      </w:r>
      <w:r>
        <w:rPr>
          <w:sz w:val="20"/>
        </w:rPr>
        <w:t xml:space="preserve">40 CFR </w:t>
      </w:r>
      <w:r w:rsidRPr="00305533">
        <w:rPr>
          <w:sz w:val="20"/>
        </w:rPr>
        <w:t>60.7</w:t>
      </w:r>
      <w:r>
        <w:rPr>
          <w:sz w:val="20"/>
        </w:rPr>
        <w:t>6</w:t>
      </w:r>
      <w:r w:rsidRPr="00305533">
        <w:rPr>
          <w:sz w:val="20"/>
        </w:rPr>
        <w:t>7(</w:t>
      </w:r>
      <w:r>
        <w:rPr>
          <w:sz w:val="20"/>
        </w:rPr>
        <w:t>e).</w:t>
      </w:r>
      <w:r w:rsidRPr="00305533">
        <w:rPr>
          <w:sz w:val="20"/>
        </w:rPr>
        <w:t xml:space="preserve"> </w:t>
      </w:r>
      <w:r>
        <w:rPr>
          <w:sz w:val="20"/>
        </w:rPr>
        <w:t xml:space="preserve"> </w:t>
      </w:r>
      <w:r w:rsidRPr="00305533">
        <w:rPr>
          <w:b/>
          <w:sz w:val="20"/>
        </w:rPr>
        <w:t>(40 CFR 60.7</w:t>
      </w:r>
      <w:r>
        <w:rPr>
          <w:b/>
          <w:sz w:val="20"/>
        </w:rPr>
        <w:t>6</w:t>
      </w:r>
      <w:r w:rsidRPr="00305533">
        <w:rPr>
          <w:b/>
          <w:sz w:val="20"/>
        </w:rPr>
        <w:t>7(</w:t>
      </w:r>
      <w:r>
        <w:rPr>
          <w:b/>
          <w:sz w:val="20"/>
        </w:rPr>
        <w:t>f</w:t>
      </w:r>
      <w:r w:rsidRPr="00305533">
        <w:rPr>
          <w:b/>
          <w:sz w:val="20"/>
        </w:rPr>
        <w:t>)(1)(</w:t>
      </w:r>
      <w:proofErr w:type="spellStart"/>
      <w:r w:rsidRPr="00305533">
        <w:rPr>
          <w:b/>
          <w:sz w:val="20"/>
        </w:rPr>
        <w:t>i</w:t>
      </w:r>
      <w:proofErr w:type="spellEnd"/>
      <w:r w:rsidRPr="00305533">
        <w:rPr>
          <w:b/>
          <w:sz w:val="20"/>
        </w:rPr>
        <w:t>))</w:t>
      </w:r>
    </w:p>
    <w:p w14:paraId="24907405" w14:textId="77777777" w:rsidR="005B0B04" w:rsidRDefault="005B0B04" w:rsidP="005B0B04">
      <w:pPr>
        <w:spacing w:after="120"/>
        <w:ind w:left="1122" w:hanging="374"/>
        <w:jc w:val="both"/>
        <w:rPr>
          <w:sz w:val="20"/>
        </w:rPr>
      </w:pPr>
      <w:r>
        <w:rPr>
          <w:sz w:val="20"/>
        </w:rPr>
        <w:t>ii.</w:t>
      </w:r>
      <w:r>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Pr>
          <w:b/>
          <w:sz w:val="20"/>
        </w:rPr>
        <w:t>(40 CFR 60.767(f)(1)(iii)</w:t>
      </w:r>
      <w:r w:rsidRPr="00305533">
        <w:rPr>
          <w:b/>
          <w:sz w:val="20"/>
        </w:rPr>
        <w:t>)</w:t>
      </w:r>
    </w:p>
    <w:p w14:paraId="54BFA826" w14:textId="77777777" w:rsidR="005B0B04" w:rsidRPr="00305533" w:rsidRDefault="005B0B04" w:rsidP="005B0B04">
      <w:pPr>
        <w:spacing w:after="120"/>
        <w:ind w:left="1122" w:hanging="374"/>
        <w:jc w:val="both"/>
        <w:rPr>
          <w:sz w:val="20"/>
        </w:rPr>
      </w:pPr>
      <w:r>
        <w:rPr>
          <w:sz w:val="20"/>
        </w:rPr>
        <w:t>iii.</w:t>
      </w:r>
      <w:r>
        <w:rPr>
          <w:sz w:val="20"/>
        </w:rPr>
        <w:tab/>
        <w:t>Dated</w:t>
      </w:r>
      <w:r w:rsidRPr="00305533">
        <w:rPr>
          <w:sz w:val="20"/>
        </w:rPr>
        <w:t xml:space="preserve"> </w:t>
      </w:r>
      <w:r>
        <w:rPr>
          <w:sz w:val="20"/>
        </w:rPr>
        <w:t>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w:t>
      </w:r>
      <w:r w:rsidRPr="00305533">
        <w:rPr>
          <w:sz w:val="20"/>
        </w:rPr>
        <w:t xml:space="preserve">.  </w:t>
      </w:r>
      <w:r w:rsidRPr="00305533">
        <w:rPr>
          <w:b/>
          <w:sz w:val="20"/>
        </w:rPr>
        <w:t>(40 CFR 60.7</w:t>
      </w:r>
      <w:r>
        <w:rPr>
          <w:b/>
          <w:sz w:val="20"/>
        </w:rPr>
        <w:t>6</w:t>
      </w:r>
      <w:r w:rsidRPr="00305533">
        <w:rPr>
          <w:b/>
          <w:sz w:val="20"/>
        </w:rPr>
        <w:t>7(</w:t>
      </w:r>
      <w:r>
        <w:rPr>
          <w:b/>
          <w:sz w:val="20"/>
        </w:rPr>
        <w:t>f</w:t>
      </w:r>
      <w:r w:rsidRPr="00305533">
        <w:rPr>
          <w:b/>
          <w:sz w:val="20"/>
        </w:rPr>
        <w:t>)(1)(ii))</w:t>
      </w:r>
    </w:p>
    <w:p w14:paraId="57A2ACD2" w14:textId="77777777" w:rsidR="005B0B04" w:rsidRPr="00B50EB3" w:rsidRDefault="005B0B04" w:rsidP="00186F1B">
      <w:pPr>
        <w:numPr>
          <w:ilvl w:val="0"/>
          <w:numId w:val="40"/>
        </w:numPr>
        <w:tabs>
          <w:tab w:val="clear" w:pos="360"/>
        </w:tabs>
        <w:jc w:val="both"/>
        <w:rPr>
          <w:sz w:val="20"/>
        </w:rPr>
      </w:pPr>
      <w:r w:rsidRPr="00305533">
        <w:rPr>
          <w:sz w:val="20"/>
        </w:rPr>
        <w:t xml:space="preserve">The </w:t>
      </w:r>
      <w:r>
        <w:rPr>
          <w:sz w:val="20"/>
        </w:rPr>
        <w:t>Department</w:t>
      </w:r>
      <w:r w:rsidDel="003F4E0F">
        <w:rPr>
          <w:sz w:val="20"/>
        </w:rPr>
        <w:t xml:space="preserve"> </w:t>
      </w:r>
      <w:r w:rsidRPr="00305533">
        <w:rPr>
          <w:sz w:val="20"/>
        </w:rPr>
        <w:t xml:space="preserve">may request such additional information as may be necessary to verify that </w:t>
      </w:r>
      <w:proofErr w:type="gramStart"/>
      <w:r w:rsidRPr="00305533">
        <w:rPr>
          <w:sz w:val="20"/>
        </w:rPr>
        <w:t>all of</w:t>
      </w:r>
      <w:proofErr w:type="gramEnd"/>
      <w:r w:rsidRPr="00305533">
        <w:rPr>
          <w:sz w:val="20"/>
        </w:rPr>
        <w:t xml:space="preserve"> the conditions for removal in </w:t>
      </w:r>
      <w:r>
        <w:rPr>
          <w:sz w:val="20"/>
        </w:rPr>
        <w:t xml:space="preserve">40 CFR </w:t>
      </w:r>
      <w:r w:rsidRPr="00305533">
        <w:rPr>
          <w:sz w:val="20"/>
        </w:rPr>
        <w:t>60.7</w:t>
      </w:r>
      <w:r>
        <w:rPr>
          <w:sz w:val="20"/>
        </w:rPr>
        <w:t>6</w:t>
      </w:r>
      <w:r w:rsidRPr="00305533">
        <w:rPr>
          <w:sz w:val="20"/>
        </w:rPr>
        <w:t xml:space="preserve">2(b)(2)(v) have been met. </w:t>
      </w:r>
      <w:r>
        <w:rPr>
          <w:sz w:val="20"/>
        </w:rPr>
        <w:t xml:space="preserve"> </w:t>
      </w:r>
      <w:r w:rsidRPr="008F5E27">
        <w:rPr>
          <w:b/>
          <w:bCs/>
          <w:sz w:val="20"/>
        </w:rPr>
        <w:t>(</w:t>
      </w:r>
      <w:r w:rsidRPr="008F5E27">
        <w:rPr>
          <w:rFonts w:ascii="Arial Bold" w:hAnsi="Arial Bold"/>
          <w:b/>
          <w:sz w:val="20"/>
        </w:rPr>
        <w:t>40 CFR 60 60.767(f)(2</w:t>
      </w:r>
      <w:r w:rsidRPr="00B50EB3">
        <w:rPr>
          <w:rFonts w:ascii="Arial Bold" w:hAnsi="Arial Bold"/>
          <w:b/>
          <w:sz w:val="20"/>
        </w:rPr>
        <w:t>))</w:t>
      </w:r>
    </w:p>
    <w:p w14:paraId="16CCC72A" w14:textId="77777777" w:rsidR="005B0B04" w:rsidRDefault="005B0B04" w:rsidP="005B0B04">
      <w:pPr>
        <w:jc w:val="both"/>
        <w:rPr>
          <w:sz w:val="20"/>
        </w:rPr>
      </w:pPr>
    </w:p>
    <w:p w14:paraId="490145B0" w14:textId="77777777" w:rsidR="005B0B04" w:rsidRDefault="005B0B04" w:rsidP="00186F1B">
      <w:pPr>
        <w:numPr>
          <w:ilvl w:val="0"/>
          <w:numId w:val="123"/>
        </w:numPr>
        <w:jc w:val="both"/>
        <w:rPr>
          <w:sz w:val="20"/>
        </w:rPr>
      </w:pPr>
      <w:r w:rsidRPr="00305533">
        <w:rPr>
          <w:sz w:val="20"/>
        </w:rPr>
        <w:t xml:space="preserve">The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 acceptance cessation.  The </w:t>
      </w:r>
      <w:r>
        <w:rPr>
          <w:sz w:val="20"/>
        </w:rPr>
        <w:t>Department</w:t>
      </w:r>
      <w:r w:rsidDel="003F4E0F">
        <w:rPr>
          <w:sz w:val="20"/>
        </w:rPr>
        <w:t xml:space="preserve"> </w:t>
      </w:r>
      <w:r w:rsidRPr="00305533">
        <w:rPr>
          <w:sz w:val="20"/>
        </w:rPr>
        <w:t xml:space="preserve">may request additional information as may be necessary to verify that permanent closure has taken place in accordance with the requirements of 40 CFR 258.60.  If a closure report has been submitted to the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 xml:space="preserve">60.7(a)(4).  </w:t>
      </w:r>
      <w:r w:rsidRPr="00305533">
        <w:rPr>
          <w:b/>
          <w:sz w:val="20"/>
        </w:rPr>
        <w:t xml:space="preserve">(40 CFR </w:t>
      </w:r>
      <w:r w:rsidRPr="00305533">
        <w:rPr>
          <w:b/>
          <w:bCs/>
          <w:sz w:val="20"/>
        </w:rPr>
        <w:t>60.7</w:t>
      </w:r>
      <w:r>
        <w:rPr>
          <w:b/>
          <w:bCs/>
          <w:sz w:val="20"/>
        </w:rPr>
        <w:t>6</w:t>
      </w:r>
      <w:r w:rsidRPr="00305533">
        <w:rPr>
          <w:b/>
          <w:bCs/>
          <w:sz w:val="20"/>
        </w:rPr>
        <w:t>7(</w:t>
      </w:r>
      <w:r>
        <w:rPr>
          <w:b/>
          <w:bCs/>
          <w:sz w:val="20"/>
        </w:rPr>
        <w:t>e</w:t>
      </w:r>
      <w:r w:rsidRPr="00305533">
        <w:rPr>
          <w:b/>
          <w:bCs/>
          <w:sz w:val="20"/>
        </w:rPr>
        <w:t>))</w:t>
      </w:r>
      <w:r w:rsidRPr="00305533">
        <w:rPr>
          <w:sz w:val="20"/>
        </w:rPr>
        <w:t xml:space="preserve"> </w:t>
      </w:r>
    </w:p>
    <w:p w14:paraId="50DB49F4" w14:textId="77777777" w:rsidR="005B0B04" w:rsidRDefault="005B0B04" w:rsidP="005B0B04">
      <w:pPr>
        <w:jc w:val="both"/>
        <w:rPr>
          <w:sz w:val="20"/>
        </w:rPr>
      </w:pPr>
    </w:p>
    <w:p w14:paraId="07B0E764" w14:textId="77777777" w:rsidR="005B0B04" w:rsidRDefault="005B0B04" w:rsidP="00186F1B">
      <w:pPr>
        <w:pStyle w:val="ListParagraph"/>
        <w:numPr>
          <w:ilvl w:val="0"/>
          <w:numId w:val="123"/>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8A9A153" w14:textId="5E0BCA81" w:rsidR="005B0B04" w:rsidRPr="00401287" w:rsidRDefault="005B0B04" w:rsidP="00186F1B">
      <w:pPr>
        <w:pStyle w:val="ListParagraph"/>
        <w:numPr>
          <w:ilvl w:val="1"/>
          <w:numId w:val="51"/>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9"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0"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401287">
        <w:rPr>
          <w:sz w:val="20"/>
        </w:rPr>
        <w:t xml:space="preserve">Performance test </w:t>
      </w:r>
      <w:r w:rsidRPr="00D34DC2">
        <w:rPr>
          <w:sz w:val="20"/>
        </w:rPr>
        <w:t xml:space="preserve">data must be submitted in a file format generated </w:t>
      </w:r>
      <w:proofErr w:type="gramStart"/>
      <w:r w:rsidRPr="00D34DC2">
        <w:rPr>
          <w:sz w:val="20"/>
        </w:rPr>
        <w:t>t</w:t>
      </w:r>
      <w:r w:rsidRPr="00C00850">
        <w:rPr>
          <w:sz w:val="20"/>
        </w:rPr>
        <w:t>hrough the use of</w:t>
      </w:r>
      <w:proofErr w:type="gramEnd"/>
      <w:r w:rsidRPr="00C00850">
        <w:rPr>
          <w:sz w:val="20"/>
        </w:rPr>
        <w:t xml:space="preserve">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8F5E27">
        <w:rPr>
          <w:rFonts w:cs="Arial"/>
          <w:b/>
          <w:bCs/>
          <w:sz w:val="20"/>
          <w:shd w:val="clear" w:color="auto" w:fill="FFFFFF"/>
        </w:rPr>
        <w:t>60.767</w:t>
      </w:r>
      <w:r w:rsidRPr="00401287">
        <w:rPr>
          <w:b/>
          <w:bCs/>
          <w:sz w:val="20"/>
        </w:rPr>
        <w:t>(</w:t>
      </w:r>
      <w:proofErr w:type="spellStart"/>
      <w:r>
        <w:rPr>
          <w:b/>
          <w:bCs/>
          <w:sz w:val="20"/>
        </w:rPr>
        <w:t>i</w:t>
      </w:r>
      <w:proofErr w:type="spellEnd"/>
      <w:r w:rsidRPr="00401287">
        <w:rPr>
          <w:b/>
          <w:bCs/>
          <w:sz w:val="20"/>
        </w:rPr>
        <w:t>)(1)(</w:t>
      </w:r>
      <w:proofErr w:type="spellStart"/>
      <w:r w:rsidRPr="00401287">
        <w:rPr>
          <w:b/>
          <w:bCs/>
          <w:sz w:val="20"/>
        </w:rPr>
        <w:t>i</w:t>
      </w:r>
      <w:proofErr w:type="spellEnd"/>
      <w:r w:rsidRPr="00401287">
        <w:rPr>
          <w:b/>
          <w:bCs/>
          <w:sz w:val="20"/>
        </w:rPr>
        <w:t>))</w:t>
      </w:r>
    </w:p>
    <w:p w14:paraId="0E9EB743" w14:textId="77777777" w:rsidR="005B0B04" w:rsidRPr="008F5E27" w:rsidRDefault="005B0B04" w:rsidP="00186F1B">
      <w:pPr>
        <w:pStyle w:val="ListParagraph"/>
        <w:numPr>
          <w:ilvl w:val="1"/>
          <w:numId w:val="51"/>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w:t>
      </w:r>
      <w:r w:rsidRPr="0098107F">
        <w:rPr>
          <w:sz w:val="20"/>
        </w:rPr>
        <w:t>EPA</w:t>
      </w:r>
      <w:r w:rsidRPr="00634D04">
        <w:rPr>
          <w:sz w:val="20"/>
        </w:rPr>
        <w:t xml:space="preserve"> at the appropriate address listed in</w:t>
      </w:r>
      <w:r>
        <w:rPr>
          <w:sz w:val="20"/>
        </w:rPr>
        <w:t xml:space="preserve"> 40 CFR 60.4</w:t>
      </w:r>
      <w:r w:rsidRPr="00401287">
        <w:rPr>
          <w:sz w:val="20"/>
        </w:rPr>
        <w:t>.</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6C4EB3">
        <w:rPr>
          <w:rFonts w:cs="Arial"/>
          <w:b/>
          <w:bCs/>
          <w:sz w:val="20"/>
          <w:shd w:val="clear" w:color="auto" w:fill="FFFFFF"/>
        </w:rPr>
        <w:t>60.767</w:t>
      </w:r>
      <w:r w:rsidRPr="00401287">
        <w:rPr>
          <w:b/>
          <w:bCs/>
          <w:sz w:val="20"/>
        </w:rPr>
        <w:t>(</w:t>
      </w:r>
      <w:proofErr w:type="spellStart"/>
      <w:r>
        <w:rPr>
          <w:b/>
          <w:bCs/>
          <w:sz w:val="20"/>
        </w:rPr>
        <w:t>i</w:t>
      </w:r>
      <w:proofErr w:type="spellEnd"/>
      <w:r w:rsidRPr="00401287">
        <w:rPr>
          <w:b/>
          <w:bCs/>
          <w:sz w:val="20"/>
        </w:rPr>
        <w:t>)(1)(i</w:t>
      </w:r>
      <w:r>
        <w:rPr>
          <w:b/>
          <w:bCs/>
          <w:sz w:val="20"/>
        </w:rPr>
        <w:t>i</w:t>
      </w:r>
      <w:r w:rsidRPr="00401287">
        <w:rPr>
          <w:b/>
          <w:bCs/>
          <w:sz w:val="20"/>
        </w:rPr>
        <w:t>))</w:t>
      </w:r>
    </w:p>
    <w:p w14:paraId="79E92B1A" w14:textId="4EFB2ECA" w:rsidR="005B0B04" w:rsidRPr="008F5E27" w:rsidRDefault="005B0B04" w:rsidP="00186F1B">
      <w:pPr>
        <w:pStyle w:val="ListParagraph"/>
        <w:numPr>
          <w:ilvl w:val="1"/>
          <w:numId w:val="51"/>
        </w:numPr>
        <w:jc w:val="both"/>
        <w:rPr>
          <w:sz w:val="20"/>
        </w:rPr>
      </w:pPr>
      <w:r w:rsidRPr="008F5E27">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1" w:history="1">
        <w:r w:rsidRPr="003001D5">
          <w:rPr>
            <w:rStyle w:val="Hyperlink"/>
            <w:sz w:val="20"/>
          </w:rPr>
          <w:t>https://www.epa.gov/chief</w:t>
        </w:r>
      </w:hyperlink>
      <w:r w:rsidRPr="008F5E27">
        <w:rPr>
          <w:sz w:val="20"/>
        </w:rPr>
        <w:t xml:space="preserve">).  If the reporting form specific to this subpart is not available in CEDRI at the time that the report is due, the permittee must submit the report to the </w:t>
      </w:r>
      <w:r>
        <w:rPr>
          <w:sz w:val="20"/>
        </w:rPr>
        <w:t>US</w:t>
      </w:r>
      <w:r w:rsidRPr="0098107F">
        <w:rPr>
          <w:sz w:val="20"/>
        </w:rPr>
        <w:t>EPA</w:t>
      </w:r>
      <w:r w:rsidRPr="008F5E27">
        <w:rPr>
          <w:sz w:val="20"/>
        </w:rPr>
        <w:t xml:space="preserve">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w:t>
      </w:r>
      <w:r>
        <w:rPr>
          <w:sz w:val="20"/>
        </w:rPr>
        <w:t xml:space="preserve">. </w:t>
      </w:r>
      <w:r w:rsidRPr="008F5E27">
        <w:rPr>
          <w:sz w:val="20"/>
        </w:rPr>
        <w:t xml:space="preserve"> </w:t>
      </w:r>
      <w:r w:rsidRPr="008F5E27">
        <w:rPr>
          <w:b/>
          <w:bCs/>
          <w:sz w:val="20"/>
        </w:rPr>
        <w:t xml:space="preserve">(40 CFR </w:t>
      </w:r>
      <w:r w:rsidRPr="008F5E27">
        <w:rPr>
          <w:rFonts w:cs="Arial"/>
          <w:b/>
          <w:bCs/>
          <w:sz w:val="20"/>
          <w:shd w:val="clear" w:color="auto" w:fill="FFFFFF"/>
        </w:rPr>
        <w:t>60.767</w:t>
      </w:r>
      <w:r w:rsidRPr="008F5E27">
        <w:rPr>
          <w:b/>
          <w:bCs/>
          <w:sz w:val="20"/>
        </w:rPr>
        <w:t>(</w:t>
      </w:r>
      <w:proofErr w:type="spellStart"/>
      <w:r>
        <w:rPr>
          <w:b/>
          <w:bCs/>
          <w:sz w:val="20"/>
        </w:rPr>
        <w:t>i</w:t>
      </w:r>
      <w:proofErr w:type="spellEnd"/>
      <w:r w:rsidRPr="008F5E27">
        <w:rPr>
          <w:b/>
          <w:bCs/>
          <w:sz w:val="20"/>
        </w:rPr>
        <w:t>)(2))</w:t>
      </w:r>
    </w:p>
    <w:p w14:paraId="01277345" w14:textId="77777777" w:rsidR="005B0B04" w:rsidRPr="00940B7A" w:rsidRDefault="005B0B04" w:rsidP="005B0B04">
      <w:pPr>
        <w:jc w:val="both"/>
        <w:rPr>
          <w:sz w:val="20"/>
        </w:rPr>
      </w:pPr>
    </w:p>
    <w:p w14:paraId="617DC40E" w14:textId="77777777" w:rsidR="005B0B04" w:rsidRPr="00B50EB3" w:rsidRDefault="005B0B04" w:rsidP="00186F1B">
      <w:pPr>
        <w:pStyle w:val="ListParagraph"/>
        <w:numPr>
          <w:ilvl w:val="0"/>
          <w:numId w:val="123"/>
        </w:numPr>
        <w:jc w:val="both"/>
        <w:rPr>
          <w:sz w:val="20"/>
        </w:rPr>
      </w:pPr>
      <w:r w:rsidRPr="00B50EB3">
        <w:rPr>
          <w:rFonts w:cs="Arial"/>
          <w:sz w:val="20"/>
        </w:rPr>
        <w:t xml:space="preserve">The permittee must submit any performance test reports and all other reports required by 40 CFR Part 60, Subpart XXX to the appropriate AQD District Office, in a format approved by the AQD District Supervisor.  </w:t>
      </w:r>
      <w:r w:rsidRPr="00B50EB3">
        <w:rPr>
          <w:rFonts w:cs="Arial"/>
          <w:b/>
          <w:sz w:val="20"/>
        </w:rPr>
        <w:t>(R 336.1213(3)(c), R 336.2001(5))</w:t>
      </w:r>
    </w:p>
    <w:p w14:paraId="30D72A73" w14:textId="77777777" w:rsidR="005B0B04" w:rsidRPr="00F10E84" w:rsidRDefault="005B0B04" w:rsidP="005B0B04">
      <w:pPr>
        <w:jc w:val="both"/>
        <w:rPr>
          <w:rFonts w:cs="Arial"/>
          <w:bCs/>
          <w:sz w:val="20"/>
        </w:rPr>
      </w:pPr>
    </w:p>
    <w:p w14:paraId="49844928" w14:textId="77777777" w:rsidR="005B0B04" w:rsidRPr="00305533" w:rsidRDefault="005B0B04" w:rsidP="005B0B04">
      <w:pPr>
        <w:jc w:val="both"/>
        <w:rPr>
          <w:rFonts w:cs="Arial"/>
          <w:b/>
          <w:sz w:val="20"/>
        </w:rPr>
      </w:pPr>
      <w:r w:rsidRPr="00305533">
        <w:rPr>
          <w:rFonts w:cs="Arial"/>
          <w:b/>
          <w:sz w:val="20"/>
        </w:rPr>
        <w:t>See Appendix 8</w:t>
      </w:r>
    </w:p>
    <w:p w14:paraId="72F75307" w14:textId="77777777" w:rsidR="005B0B04" w:rsidRPr="00795097" w:rsidRDefault="005B0B04" w:rsidP="005B0B04">
      <w:pPr>
        <w:jc w:val="both"/>
        <w:rPr>
          <w:rFonts w:cs="Arial"/>
          <w:sz w:val="20"/>
        </w:rPr>
      </w:pPr>
    </w:p>
    <w:p w14:paraId="15392909" w14:textId="77777777" w:rsidR="005B0B04" w:rsidRPr="00305533" w:rsidRDefault="005B0B04" w:rsidP="005B0B04">
      <w:pPr>
        <w:jc w:val="both"/>
      </w:pPr>
      <w:r w:rsidRPr="00305533">
        <w:rPr>
          <w:b/>
        </w:rPr>
        <w:t xml:space="preserve">VIII.  </w:t>
      </w:r>
      <w:r w:rsidRPr="00305533">
        <w:rPr>
          <w:b/>
          <w:u w:val="single"/>
        </w:rPr>
        <w:t>STACK/VENT RESTRICTION(S)</w:t>
      </w:r>
    </w:p>
    <w:p w14:paraId="4CE7EA8D" w14:textId="77777777" w:rsidR="005B0B04" w:rsidRPr="00305533" w:rsidRDefault="005B0B04" w:rsidP="005B0B04">
      <w:pPr>
        <w:jc w:val="both"/>
        <w:rPr>
          <w:sz w:val="20"/>
        </w:rPr>
      </w:pPr>
    </w:p>
    <w:p w14:paraId="781E0A79" w14:textId="77777777" w:rsidR="005B0B04" w:rsidRDefault="005B0B04" w:rsidP="005B0B04">
      <w:pPr>
        <w:jc w:val="both"/>
        <w:rPr>
          <w:sz w:val="20"/>
        </w:rPr>
      </w:pPr>
      <w:r>
        <w:rPr>
          <w:sz w:val="20"/>
        </w:rPr>
        <w:t>NA</w:t>
      </w:r>
    </w:p>
    <w:p w14:paraId="3384A956" w14:textId="77777777" w:rsidR="005B0B04" w:rsidRPr="00305533" w:rsidRDefault="005B0B04" w:rsidP="005B0B04">
      <w:pPr>
        <w:jc w:val="both"/>
        <w:rPr>
          <w:sz w:val="20"/>
        </w:rPr>
      </w:pPr>
    </w:p>
    <w:p w14:paraId="036118F2" w14:textId="77777777" w:rsidR="005B0B04" w:rsidRPr="00305533" w:rsidRDefault="005B0B04" w:rsidP="005B0B04">
      <w:pPr>
        <w:jc w:val="both"/>
        <w:rPr>
          <w:b/>
          <w:u w:val="single"/>
        </w:rPr>
      </w:pPr>
      <w:r w:rsidRPr="00305533">
        <w:rPr>
          <w:b/>
        </w:rPr>
        <w:t xml:space="preserve">IX.  </w:t>
      </w:r>
      <w:r w:rsidRPr="00305533">
        <w:rPr>
          <w:b/>
          <w:u w:val="single"/>
        </w:rPr>
        <w:t>OTHER REQUIREMENTS</w:t>
      </w:r>
    </w:p>
    <w:p w14:paraId="3F06A114" w14:textId="77777777" w:rsidR="005B0B04" w:rsidRPr="00305533" w:rsidRDefault="005B0B04" w:rsidP="005B0B04">
      <w:pPr>
        <w:jc w:val="both"/>
      </w:pPr>
    </w:p>
    <w:p w14:paraId="7C5E59B3" w14:textId="77777777" w:rsidR="005B0B04" w:rsidRDefault="005B0B04" w:rsidP="00186F1B">
      <w:pPr>
        <w:numPr>
          <w:ilvl w:val="0"/>
          <w:numId w:val="44"/>
        </w:numPr>
        <w:tabs>
          <w:tab w:val="clear" w:pos="720"/>
        </w:tabs>
        <w:spacing w:after="120"/>
        <w:ind w:left="360"/>
        <w:jc w:val="both"/>
        <w:rPr>
          <w:sz w:val="20"/>
        </w:rPr>
      </w:pPr>
      <w:r>
        <w:rPr>
          <w:sz w:val="20"/>
        </w:rPr>
        <w:t>If the permittee has submitted a design plan under 40 CFR 60.767(c), the permittee must submit a revised design plan to the Department for approval as follows:</w:t>
      </w:r>
    </w:p>
    <w:p w14:paraId="4AA41546" w14:textId="77777777" w:rsidR="005B0B04" w:rsidRDefault="005B0B04" w:rsidP="00186F1B">
      <w:pPr>
        <w:pStyle w:val="ListParagraph"/>
        <w:numPr>
          <w:ilvl w:val="1"/>
          <w:numId w:val="47"/>
        </w:numPr>
        <w:spacing w:after="120"/>
        <w:jc w:val="both"/>
        <w:rPr>
          <w:sz w:val="20"/>
        </w:rPr>
      </w:pPr>
      <w:r>
        <w:rPr>
          <w:sz w:val="20"/>
        </w:rPr>
        <w:t xml:space="preserve">At least 90 days before expanding operations to an area not covered by the previously approved design plan.  </w:t>
      </w:r>
      <w:r w:rsidRPr="003E1734">
        <w:rPr>
          <w:b/>
          <w:sz w:val="20"/>
        </w:rPr>
        <w:t>(40 CFR 60.767(d)(1))</w:t>
      </w:r>
    </w:p>
    <w:p w14:paraId="13D0F1FA" w14:textId="77777777" w:rsidR="005B0B04" w:rsidRPr="003E1734" w:rsidRDefault="005B0B04" w:rsidP="00186F1B">
      <w:pPr>
        <w:pStyle w:val="ListParagraph"/>
        <w:numPr>
          <w:ilvl w:val="1"/>
          <w:numId w:val="47"/>
        </w:numPr>
        <w:tabs>
          <w:tab w:val="clear" w:pos="720"/>
        </w:tabs>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60.767(c).  </w:t>
      </w:r>
      <w:r w:rsidRPr="003E1734">
        <w:rPr>
          <w:b/>
          <w:sz w:val="20"/>
        </w:rPr>
        <w:t>(40 CFR 60.767(d)(</w:t>
      </w:r>
      <w:r>
        <w:rPr>
          <w:b/>
          <w:sz w:val="20"/>
        </w:rPr>
        <w:t>2</w:t>
      </w:r>
      <w:r w:rsidRPr="003E1734">
        <w:rPr>
          <w:b/>
          <w:sz w:val="20"/>
        </w:rPr>
        <w:t>))</w:t>
      </w:r>
    </w:p>
    <w:p w14:paraId="51DFCB9A" w14:textId="77777777" w:rsidR="005B0B04" w:rsidRPr="003E1734" w:rsidRDefault="005B0B04" w:rsidP="005B0B04">
      <w:pPr>
        <w:pStyle w:val="ListParagraph"/>
        <w:ind w:left="0"/>
        <w:jc w:val="both"/>
        <w:rPr>
          <w:sz w:val="20"/>
        </w:rPr>
      </w:pPr>
    </w:p>
    <w:p w14:paraId="1192AD3D" w14:textId="77777777" w:rsidR="005B0B04" w:rsidRPr="00305533" w:rsidRDefault="005B0B04" w:rsidP="00186F1B">
      <w:pPr>
        <w:numPr>
          <w:ilvl w:val="0"/>
          <w:numId w:val="44"/>
        </w:numPr>
        <w:tabs>
          <w:tab w:val="clear" w:pos="720"/>
        </w:tabs>
        <w:spacing w:after="120"/>
        <w:ind w:left="360"/>
        <w:jc w:val="both"/>
        <w:rPr>
          <w:sz w:val="20"/>
        </w:rPr>
      </w:pPr>
      <w:r w:rsidRPr="00305533">
        <w:rPr>
          <w:sz w:val="20"/>
        </w:rPr>
        <w:t>The collection and control system may be capped or removed as provided in 40 CFR 60.7</w:t>
      </w:r>
      <w:r>
        <w:rPr>
          <w:sz w:val="20"/>
        </w:rPr>
        <w:t>6</w:t>
      </w:r>
      <w:r w:rsidRPr="00305533">
        <w:rPr>
          <w:sz w:val="20"/>
        </w:rPr>
        <w:t>2(b)(2)(v)</w:t>
      </w:r>
      <w:r>
        <w:rPr>
          <w:sz w:val="20"/>
        </w:rPr>
        <w:t xml:space="preserve"> if</w:t>
      </w:r>
      <w:r w:rsidRPr="00305533">
        <w:rPr>
          <w:sz w:val="20"/>
        </w:rPr>
        <w:t xml:space="preserve"> all the following conditions are met: </w:t>
      </w:r>
    </w:p>
    <w:p w14:paraId="430CABEA" w14:textId="77777777" w:rsidR="005B0B04" w:rsidRPr="00305533" w:rsidRDefault="005B0B04" w:rsidP="00186F1B">
      <w:pPr>
        <w:numPr>
          <w:ilvl w:val="0"/>
          <w:numId w:val="50"/>
        </w:numPr>
        <w:spacing w:after="120"/>
        <w:ind w:left="720"/>
        <w:jc w:val="both"/>
        <w:rPr>
          <w:sz w:val="20"/>
        </w:rPr>
      </w:pPr>
      <w:r w:rsidRPr="00305533">
        <w:rPr>
          <w:sz w:val="20"/>
        </w:rPr>
        <w:t xml:space="preserve">The landfill </w:t>
      </w:r>
      <w:r>
        <w:rPr>
          <w:sz w:val="20"/>
        </w:rPr>
        <w:t xml:space="preserve">is </w:t>
      </w:r>
      <w:r w:rsidRPr="00305533">
        <w:rPr>
          <w:sz w:val="20"/>
        </w:rPr>
        <w:t xml:space="preserve">a closed landfill </w:t>
      </w:r>
      <w:r>
        <w:rPr>
          <w:sz w:val="20"/>
        </w:rPr>
        <w:t>(</w:t>
      </w:r>
      <w:r w:rsidRPr="00305533">
        <w:rPr>
          <w:sz w:val="20"/>
        </w:rPr>
        <w:t xml:space="preserve">as defined in </w:t>
      </w:r>
      <w:r>
        <w:rPr>
          <w:sz w:val="20"/>
        </w:rPr>
        <w:t xml:space="preserve">40 CFR </w:t>
      </w:r>
      <w:r w:rsidRPr="00305533">
        <w:rPr>
          <w:sz w:val="20"/>
        </w:rPr>
        <w:t>60.7</w:t>
      </w:r>
      <w:r>
        <w:rPr>
          <w:sz w:val="20"/>
        </w:rPr>
        <w:t>6</w:t>
      </w:r>
      <w:r w:rsidRPr="00305533">
        <w:rPr>
          <w:sz w:val="20"/>
        </w:rPr>
        <w:t>1</w:t>
      </w:r>
      <w:r>
        <w:rPr>
          <w:sz w:val="20"/>
        </w:rPr>
        <w:t>)</w:t>
      </w:r>
      <w:r w:rsidRPr="00305533">
        <w:rPr>
          <w:sz w:val="20"/>
        </w:rPr>
        <w:t xml:space="preserve">.  A closure report </w:t>
      </w:r>
      <w:r>
        <w:rPr>
          <w:sz w:val="20"/>
        </w:rPr>
        <w:t>must</w:t>
      </w:r>
      <w:r w:rsidRPr="00305533">
        <w:rPr>
          <w:sz w:val="20"/>
        </w:rPr>
        <w:t xml:space="preserve"> be submitted to the appropriate AQD </w:t>
      </w:r>
      <w:r>
        <w:rPr>
          <w:sz w:val="20"/>
        </w:rPr>
        <w:t>District Office</w:t>
      </w:r>
      <w:r w:rsidRPr="00305533">
        <w:rPr>
          <w:sz w:val="20"/>
        </w:rPr>
        <w:t xml:space="preserve"> as provided in </w:t>
      </w:r>
      <w:r>
        <w:rPr>
          <w:sz w:val="20"/>
        </w:rPr>
        <w:t xml:space="preserve">40 CFR </w:t>
      </w:r>
      <w:r w:rsidRPr="00305533">
        <w:rPr>
          <w:sz w:val="20"/>
        </w:rPr>
        <w:t>60.7</w:t>
      </w:r>
      <w:r>
        <w:rPr>
          <w:sz w:val="20"/>
        </w:rPr>
        <w:t>6</w:t>
      </w:r>
      <w:r w:rsidRPr="00305533">
        <w:rPr>
          <w:sz w:val="20"/>
        </w:rPr>
        <w:t>7(</w:t>
      </w:r>
      <w:r>
        <w:rPr>
          <w:sz w:val="20"/>
        </w:rPr>
        <w:t>e</w:t>
      </w:r>
      <w:r w:rsidRPr="00305533">
        <w:rPr>
          <w:sz w:val="20"/>
        </w:rPr>
        <w:t>)</w:t>
      </w:r>
      <w:r>
        <w:rPr>
          <w:sz w:val="20"/>
        </w:rPr>
        <w:t>.</w:t>
      </w:r>
      <w:r w:rsidRPr="00305533">
        <w:rPr>
          <w:sz w:val="20"/>
        </w:rPr>
        <w:t xml:space="preserve">  </w:t>
      </w:r>
      <w:r w:rsidRPr="00305533">
        <w:rPr>
          <w:b/>
          <w:sz w:val="20"/>
        </w:rPr>
        <w:t>(40 CFR 60.7</w:t>
      </w:r>
      <w:r>
        <w:rPr>
          <w:b/>
          <w:sz w:val="20"/>
        </w:rPr>
        <w:t>6</w:t>
      </w:r>
      <w:r w:rsidRPr="00305533">
        <w:rPr>
          <w:b/>
          <w:sz w:val="20"/>
        </w:rPr>
        <w:t>2(b)(2)(v)(A))</w:t>
      </w:r>
    </w:p>
    <w:p w14:paraId="582C1708" w14:textId="77777777" w:rsidR="005B0B04" w:rsidRPr="00ED74B9" w:rsidRDefault="005B0B04" w:rsidP="00186F1B">
      <w:pPr>
        <w:numPr>
          <w:ilvl w:val="0"/>
          <w:numId w:val="50"/>
        </w:numPr>
        <w:spacing w:after="120"/>
        <w:ind w:left="720"/>
        <w:jc w:val="both"/>
        <w:rPr>
          <w:sz w:val="20"/>
        </w:rPr>
      </w:pPr>
      <w:r w:rsidRPr="00ED74B9">
        <w:rPr>
          <w:sz w:val="20"/>
        </w:rPr>
        <w:t xml:space="preserve">The collection and control system </w:t>
      </w:r>
      <w:r>
        <w:rPr>
          <w:sz w:val="20"/>
        </w:rPr>
        <w:t>must</w:t>
      </w:r>
      <w:r w:rsidRPr="00ED74B9">
        <w:rPr>
          <w:sz w:val="20"/>
        </w:rPr>
        <w:t xml:space="preserve"> have been in operation a minimum of 15 years </w:t>
      </w:r>
      <w:r w:rsidRPr="008F5E27">
        <w:rPr>
          <w:sz w:val="20"/>
        </w:rPr>
        <w:t>or operator demonstrates that the GCCS will be unable to operate for 15 years due to declining gas flow.</w:t>
      </w:r>
      <w:r w:rsidRPr="00ED74B9">
        <w:rPr>
          <w:sz w:val="20"/>
        </w:rPr>
        <w:t xml:space="preserve">  </w:t>
      </w:r>
      <w:r w:rsidRPr="00ED74B9">
        <w:rPr>
          <w:b/>
          <w:sz w:val="20"/>
        </w:rPr>
        <w:t>(40 CFR 60.762(b)(2)(v)(B))</w:t>
      </w:r>
    </w:p>
    <w:p w14:paraId="2E7C84BE" w14:textId="77777777" w:rsidR="005B0B04" w:rsidRPr="005E6B2F" w:rsidRDefault="005B0B04" w:rsidP="00186F1B">
      <w:pPr>
        <w:numPr>
          <w:ilvl w:val="0"/>
          <w:numId w:val="50"/>
        </w:numPr>
        <w:ind w:left="720"/>
        <w:jc w:val="both"/>
        <w:rPr>
          <w:sz w:val="20"/>
        </w:rPr>
      </w:pPr>
      <w:r w:rsidRPr="005E6B2F">
        <w:rPr>
          <w:sz w:val="20"/>
        </w:rPr>
        <w:t>Following the procedures specified in 40 CFR 60.7</w:t>
      </w:r>
      <w:r>
        <w:rPr>
          <w:sz w:val="20"/>
        </w:rPr>
        <w:t>6</w:t>
      </w:r>
      <w:r w:rsidRPr="005E6B2F">
        <w:rPr>
          <w:sz w:val="20"/>
        </w:rPr>
        <w:t xml:space="preserve">4(b), the calculated NMOC gas produced by the landfill </w:t>
      </w:r>
      <w:r w:rsidRPr="008F5E27">
        <w:rPr>
          <w:rFonts w:cs="Arial"/>
          <w:sz w:val="20"/>
        </w:rPr>
        <w:t xml:space="preserve">must </w:t>
      </w:r>
      <w:r w:rsidRPr="005E6B2F">
        <w:rPr>
          <w:sz w:val="20"/>
        </w:rPr>
        <w:t xml:space="preserve">be less than 34 megagrams per year on three successive test dates.  The test dates must be no less than 90 days apart, and no more than 180 days apart.  </w:t>
      </w:r>
      <w:r w:rsidRPr="005E6B2F">
        <w:rPr>
          <w:b/>
          <w:sz w:val="20"/>
        </w:rPr>
        <w:t>(40 CFR 60.762(b)(2)(v)(C))</w:t>
      </w:r>
    </w:p>
    <w:p w14:paraId="79FD4A02" w14:textId="77777777" w:rsidR="005B0B04" w:rsidRDefault="005B0B04" w:rsidP="005B0B04">
      <w:pPr>
        <w:jc w:val="both"/>
        <w:rPr>
          <w:sz w:val="20"/>
        </w:rPr>
      </w:pPr>
    </w:p>
    <w:p w14:paraId="28A78F62" w14:textId="77777777" w:rsidR="005B0B04" w:rsidRPr="00305533" w:rsidRDefault="005B0B04" w:rsidP="00186F1B">
      <w:pPr>
        <w:numPr>
          <w:ilvl w:val="0"/>
          <w:numId w:val="44"/>
        </w:numPr>
        <w:tabs>
          <w:tab w:val="clear" w:pos="720"/>
        </w:tabs>
        <w:ind w:left="360"/>
        <w:jc w:val="both"/>
        <w:rPr>
          <w:sz w:val="20"/>
        </w:rPr>
      </w:pPr>
      <w:r>
        <w:rPr>
          <w:rFonts w:cs="Arial"/>
          <w:sz w:val="20"/>
        </w:rPr>
        <w:t xml:space="preserve">The permittee must comply with all applicable provisions of the </w:t>
      </w:r>
      <w:r w:rsidRPr="005D5309">
        <w:rPr>
          <w:rFonts w:cs="Arial"/>
          <w:sz w:val="20"/>
        </w:rPr>
        <w:t>federal Standards of Performance for</w:t>
      </w:r>
      <w:r w:rsidRPr="00042352">
        <w:rPr>
          <w:rFonts w:cs="Arial"/>
          <w:sz w:val="20"/>
        </w:rPr>
        <w:t xml:space="preserve">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r</w:t>
      </w:r>
      <w:r w:rsidRPr="006442D3">
        <w:rPr>
          <w:rFonts w:cs="Arial"/>
          <w:sz w:val="20"/>
        </w:rPr>
        <w:t xml:space="preserve">econstruction, or </w:t>
      </w:r>
      <w:r>
        <w:rPr>
          <w:rFonts w:cs="Arial"/>
          <w:sz w:val="20"/>
        </w:rPr>
        <w:t>m</w:t>
      </w:r>
      <w:r w:rsidRPr="006442D3">
        <w:rPr>
          <w:rFonts w:cs="Arial"/>
          <w:sz w:val="20"/>
        </w:rPr>
        <w:t xml:space="preserve">odification </w:t>
      </w:r>
      <w:r>
        <w:rPr>
          <w:rFonts w:cs="Arial"/>
          <w:sz w:val="20"/>
        </w:rPr>
        <w:t>a</w:t>
      </w:r>
      <w:r w:rsidRPr="006442D3">
        <w:rPr>
          <w:rFonts w:cs="Arial"/>
          <w:sz w:val="20"/>
        </w:rPr>
        <w:t xml:space="preserve">fter July 17, </w:t>
      </w:r>
      <w:proofErr w:type="gramStart"/>
      <w:r w:rsidRPr="006442D3">
        <w:rPr>
          <w:rFonts w:cs="Arial"/>
          <w:sz w:val="20"/>
        </w:rPr>
        <w:t>2014</w:t>
      </w:r>
      <w:proofErr w:type="gramEnd"/>
      <w:r w:rsidDel="00BD7865">
        <w:rPr>
          <w:rFonts w:cs="Arial"/>
          <w:sz w:val="20"/>
        </w:rPr>
        <w:t xml:space="preserve"> </w:t>
      </w:r>
      <w:r>
        <w:rPr>
          <w:rFonts w:cs="Arial"/>
          <w:sz w:val="20"/>
        </w:rPr>
        <w:t>as specified in 40 CFR Part 60, Subpart XXX</w:t>
      </w:r>
      <w:r w:rsidRPr="00B50EB3">
        <w:rPr>
          <w:rFonts w:cs="Arial"/>
          <w:sz w:val="20"/>
        </w:rPr>
        <w:t>.</w:t>
      </w:r>
      <w:r>
        <w:rPr>
          <w:rFonts w:cs="Arial"/>
          <w:sz w:val="20"/>
        </w:rPr>
        <w:t xml:space="preserve">  </w:t>
      </w:r>
      <w:r w:rsidRPr="00B50EB3">
        <w:rPr>
          <w:rFonts w:cs="Arial"/>
          <w:sz w:val="20"/>
        </w:rPr>
        <w:t>E</w:t>
      </w:r>
      <w:r w:rsidRPr="004306FE">
        <w:rPr>
          <w:rFonts w:cs="Arial"/>
          <w:sz w:val="20"/>
        </w:rPr>
        <w:t xml:space="preserve">ach permittee must comply with the provisions </w:t>
      </w:r>
      <w:r>
        <w:rPr>
          <w:rFonts w:cs="Arial"/>
          <w:sz w:val="20"/>
        </w:rPr>
        <w:t>of</w:t>
      </w:r>
      <w:r w:rsidRPr="00FC1CDD">
        <w:rPr>
          <w:rFonts w:cs="Arial"/>
          <w:color w:val="FF0000"/>
          <w:sz w:val="20"/>
        </w:rPr>
        <w:t xml:space="preserve"> </w:t>
      </w:r>
      <w:r w:rsidRPr="008F5E27">
        <w:rPr>
          <w:rFonts w:cs="Arial"/>
          <w:sz w:val="20"/>
        </w:rPr>
        <w:t>40 CFR 60.763, 40 CFR 60.765, and 40 CFR 60.766; or the provisions of 40 CFR 63.1958, 40 CFR 63.1960, and 40 CFR 63.1961.</w:t>
      </w:r>
      <w:r>
        <w:rPr>
          <w:rFonts w:cs="Arial"/>
          <w:sz w:val="20"/>
        </w:rPr>
        <w:t xml:space="preserve"> </w:t>
      </w:r>
      <w:r w:rsidRPr="008F5E27">
        <w:rPr>
          <w:rFonts w:cs="Arial"/>
          <w:sz w:val="20"/>
        </w:rPr>
        <w:t xml:space="preserve"> Once the permittee begins to comply with the provisions of 40 CFR 63.1958, 40 CFR 63.1960</w:t>
      </w:r>
      <w:r>
        <w:rPr>
          <w:rFonts w:cs="Arial"/>
          <w:sz w:val="20"/>
        </w:rPr>
        <w:t>,</w:t>
      </w:r>
      <w:r w:rsidRPr="008F5E27">
        <w:rPr>
          <w:rFonts w:cs="Arial"/>
          <w:sz w:val="20"/>
        </w:rPr>
        <w:t xml:space="preserve"> and 40 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356030">
        <w:rPr>
          <w:rFonts w:cs="Arial"/>
          <w:b/>
          <w:bCs/>
          <w:sz w:val="20"/>
        </w:rPr>
        <w:t xml:space="preserve"> </w:t>
      </w:r>
      <w:r w:rsidRPr="002D5E1D">
        <w:rPr>
          <w:rFonts w:cs="Arial"/>
          <w:b/>
          <w:bCs/>
          <w:sz w:val="20"/>
        </w:rPr>
        <w:t>(</w:t>
      </w:r>
      <w:r w:rsidRPr="008F5E27">
        <w:rPr>
          <w:rFonts w:cs="Arial"/>
          <w:b/>
          <w:bCs/>
          <w:sz w:val="20"/>
        </w:rPr>
        <w:t>40</w:t>
      </w:r>
      <w:r>
        <w:rPr>
          <w:rFonts w:cs="Arial"/>
          <w:b/>
          <w:bCs/>
          <w:sz w:val="20"/>
        </w:rPr>
        <w:t> </w:t>
      </w:r>
      <w:r w:rsidRPr="008F5E27">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3F3460DE" w14:textId="23EB9DC8" w:rsidR="005B0B04" w:rsidRDefault="005B0B04" w:rsidP="005B0B04">
      <w:pPr>
        <w:jc w:val="both"/>
        <w:rPr>
          <w:sz w:val="20"/>
        </w:rPr>
      </w:pPr>
    </w:p>
    <w:p w14:paraId="2110BD60" w14:textId="77777777" w:rsidR="00FE6728" w:rsidRDefault="00FE6728" w:rsidP="005B0B04">
      <w:pPr>
        <w:jc w:val="both"/>
        <w:rPr>
          <w:sz w:val="20"/>
        </w:rPr>
      </w:pPr>
    </w:p>
    <w:p w14:paraId="41EFC671" w14:textId="77777777" w:rsidR="005B0B04" w:rsidRPr="00305533" w:rsidRDefault="005B0B04" w:rsidP="005B0B04">
      <w:pPr>
        <w:jc w:val="both"/>
        <w:rPr>
          <w:b/>
          <w:sz w:val="20"/>
        </w:rPr>
      </w:pPr>
      <w:r w:rsidRPr="00305533">
        <w:rPr>
          <w:b/>
          <w:sz w:val="20"/>
          <w:u w:val="single"/>
        </w:rPr>
        <w:t>Footnotes</w:t>
      </w:r>
      <w:r w:rsidRPr="00305533">
        <w:rPr>
          <w:b/>
          <w:sz w:val="20"/>
        </w:rPr>
        <w:t>:</w:t>
      </w:r>
    </w:p>
    <w:p w14:paraId="269CADFA" w14:textId="77777777" w:rsidR="005B0B04" w:rsidRPr="00305533" w:rsidRDefault="005B0B04" w:rsidP="005B0B04">
      <w:pPr>
        <w:jc w:val="both"/>
        <w:rPr>
          <w:sz w:val="20"/>
        </w:rPr>
      </w:pPr>
      <w:r w:rsidRPr="00305533">
        <w:rPr>
          <w:sz w:val="20"/>
          <w:vertAlign w:val="superscript"/>
        </w:rPr>
        <w:t>1</w:t>
      </w:r>
      <w:r w:rsidRPr="00305533">
        <w:rPr>
          <w:sz w:val="20"/>
        </w:rPr>
        <w:t>This condition is state-only enforceable and was established pursuant to Rule 201(1)(b).</w:t>
      </w:r>
    </w:p>
    <w:p w14:paraId="63CB09E3" w14:textId="77777777" w:rsidR="005B0B04" w:rsidRPr="00305533" w:rsidRDefault="005B0B04" w:rsidP="005B0B04">
      <w:pPr>
        <w:jc w:val="both"/>
        <w:rPr>
          <w:sz w:val="20"/>
        </w:rPr>
      </w:pPr>
      <w:r w:rsidRPr="00305533">
        <w:rPr>
          <w:sz w:val="20"/>
          <w:vertAlign w:val="superscript"/>
        </w:rPr>
        <w:t>2</w:t>
      </w:r>
      <w:r w:rsidRPr="00305533">
        <w:rPr>
          <w:sz w:val="20"/>
        </w:rPr>
        <w:t>This condition is federally enforceable and was established pursuant to Rule 201(1)(a).</w:t>
      </w:r>
    </w:p>
    <w:p w14:paraId="0994DC39" w14:textId="5BFCA28A" w:rsidR="00F95BEF" w:rsidRDefault="00F95BEF" w:rsidP="00F95BEF">
      <w:pPr>
        <w:rPr>
          <w:sz w:val="20"/>
        </w:rPr>
      </w:pPr>
      <w:r>
        <w:rPr>
          <w:sz w:val="20"/>
        </w:rPr>
        <w:br w:type="page"/>
      </w:r>
    </w:p>
    <w:p w14:paraId="05F466EC" w14:textId="77777777" w:rsidR="007A05BB" w:rsidRDefault="007A05BB" w:rsidP="00F95BEF">
      <w:pPr>
        <w:rPr>
          <w:sz w:val="20"/>
        </w:rPr>
      </w:pPr>
    </w:p>
    <w:p w14:paraId="0F1FA51D" w14:textId="77777777" w:rsidR="007A05BB" w:rsidRPr="006B7965" w:rsidRDefault="007A05BB" w:rsidP="007A05BB">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78" w:name="_Toc126226165"/>
      <w:bookmarkStart w:id="79" w:name="_Hlk11160476"/>
      <w:r>
        <w:rPr>
          <w:szCs w:val="28"/>
        </w:rPr>
        <w:t>FGLANDFILL-AAAA</w:t>
      </w:r>
      <w:bookmarkEnd w:id="78"/>
    </w:p>
    <w:p w14:paraId="4C0E0FF8" w14:textId="77777777" w:rsidR="007A05BB" w:rsidRPr="00305533" w:rsidRDefault="007A05BB" w:rsidP="007A05BB">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52876D0B" w14:textId="77777777" w:rsidR="007A05BB" w:rsidRDefault="007A05BB" w:rsidP="007A05BB">
      <w:pPr>
        <w:jc w:val="both"/>
        <w:rPr>
          <w:szCs w:val="22"/>
        </w:rPr>
      </w:pPr>
    </w:p>
    <w:p w14:paraId="306F1191" w14:textId="77777777" w:rsidR="007A05BB" w:rsidRPr="00305533" w:rsidRDefault="007A05BB" w:rsidP="007A05BB">
      <w:pPr>
        <w:jc w:val="both"/>
        <w:rPr>
          <w:szCs w:val="22"/>
        </w:rPr>
      </w:pPr>
    </w:p>
    <w:p w14:paraId="3001C7F6" w14:textId="77777777" w:rsidR="007A05BB" w:rsidRDefault="007A05BB" w:rsidP="007A05BB">
      <w:pPr>
        <w:jc w:val="both"/>
        <w:rPr>
          <w:b/>
          <w:u w:val="single"/>
        </w:rPr>
      </w:pPr>
      <w:r w:rsidRPr="00305533">
        <w:rPr>
          <w:b/>
          <w:u w:val="single"/>
        </w:rPr>
        <w:t>DESCRIPTION</w:t>
      </w:r>
    </w:p>
    <w:p w14:paraId="4F60EB81" w14:textId="77777777" w:rsidR="007A05BB" w:rsidRPr="00795097" w:rsidRDefault="007A05BB" w:rsidP="007A05BB">
      <w:pPr>
        <w:jc w:val="both"/>
      </w:pPr>
    </w:p>
    <w:p w14:paraId="5437841C" w14:textId="77777777" w:rsidR="007A05BB" w:rsidRPr="00305533" w:rsidRDefault="007A05BB" w:rsidP="007A05BB">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70D4149D" w14:textId="77777777" w:rsidR="007A05BB" w:rsidRPr="00795097" w:rsidRDefault="007A05BB" w:rsidP="007A05BB">
      <w:pPr>
        <w:jc w:val="both"/>
        <w:rPr>
          <w:sz w:val="20"/>
        </w:rPr>
      </w:pPr>
    </w:p>
    <w:p w14:paraId="1327C133" w14:textId="649C86C0" w:rsidR="007A05BB" w:rsidRPr="00C7263A" w:rsidRDefault="007A05BB" w:rsidP="007A05BB">
      <w:pPr>
        <w:jc w:val="both"/>
        <w:rPr>
          <w:sz w:val="20"/>
        </w:rPr>
      </w:pPr>
      <w:r>
        <w:rPr>
          <w:b/>
          <w:sz w:val="20"/>
        </w:rPr>
        <w:t>Emission Units</w:t>
      </w:r>
      <w:r w:rsidRPr="00305533">
        <w:rPr>
          <w:b/>
          <w:sz w:val="20"/>
        </w:rPr>
        <w:t>:</w:t>
      </w:r>
      <w:r w:rsidRPr="00305533">
        <w:rPr>
          <w:sz w:val="20"/>
        </w:rPr>
        <w:t xml:space="preserve">  </w:t>
      </w:r>
      <w:r w:rsidRPr="00C7263A">
        <w:rPr>
          <w:rFonts w:cs="Arial"/>
          <w:sz w:val="20"/>
        </w:rPr>
        <w:t>EULANDFILL, EUACTIVECOLL</w:t>
      </w:r>
      <w:r w:rsidRPr="00C7263A">
        <w:rPr>
          <w:sz w:val="20"/>
        </w:rPr>
        <w:t xml:space="preserve">, </w:t>
      </w:r>
      <w:r w:rsidR="00A853C4" w:rsidRPr="00C7263A">
        <w:rPr>
          <w:rFonts w:cs="Arial"/>
          <w:sz w:val="20"/>
        </w:rPr>
        <w:t xml:space="preserve">EUFLARE1, EUASBESTOS </w:t>
      </w:r>
    </w:p>
    <w:p w14:paraId="772B863C" w14:textId="77777777" w:rsidR="007A05BB" w:rsidRPr="00C7263A" w:rsidRDefault="007A05BB" w:rsidP="007A05BB">
      <w:pPr>
        <w:jc w:val="both"/>
      </w:pPr>
    </w:p>
    <w:p w14:paraId="5BC99B4A" w14:textId="77777777" w:rsidR="007A05BB" w:rsidRPr="00C7263A" w:rsidRDefault="007A05BB" w:rsidP="007A05BB">
      <w:pPr>
        <w:jc w:val="both"/>
        <w:rPr>
          <w:b/>
          <w:u w:val="single"/>
        </w:rPr>
      </w:pPr>
      <w:r w:rsidRPr="00C7263A">
        <w:rPr>
          <w:b/>
          <w:u w:val="single"/>
        </w:rPr>
        <w:t>POLLUTION CONTROL EQUIPMENT</w:t>
      </w:r>
    </w:p>
    <w:p w14:paraId="60574A83" w14:textId="77777777" w:rsidR="007A05BB" w:rsidRPr="00795097" w:rsidRDefault="007A05BB" w:rsidP="007A05BB">
      <w:pPr>
        <w:jc w:val="both"/>
      </w:pPr>
    </w:p>
    <w:p w14:paraId="527AF167" w14:textId="77777777" w:rsidR="00A853C4" w:rsidRPr="0086563B" w:rsidRDefault="00A853C4" w:rsidP="00A853C4">
      <w:pPr>
        <w:jc w:val="both"/>
        <w:rPr>
          <w:sz w:val="20"/>
        </w:rPr>
      </w:pPr>
      <w:r w:rsidRPr="0086563B">
        <w:rPr>
          <w:sz w:val="20"/>
        </w:rPr>
        <w:t>An open flare is used to combust the untreated landfill gas</w:t>
      </w:r>
      <w:r>
        <w:rPr>
          <w:sz w:val="20"/>
        </w:rPr>
        <w:t xml:space="preserve"> if the off-site gas to energy plant is down and/or is not able to process all the landfill gas being generated.</w:t>
      </w:r>
    </w:p>
    <w:p w14:paraId="1403BA63" w14:textId="77777777" w:rsidR="007A05BB" w:rsidRPr="00795097" w:rsidRDefault="007A05BB" w:rsidP="007A05BB">
      <w:pPr>
        <w:jc w:val="both"/>
        <w:rPr>
          <w:sz w:val="20"/>
        </w:rPr>
      </w:pPr>
    </w:p>
    <w:p w14:paraId="6E121F69" w14:textId="77777777" w:rsidR="007A05BB" w:rsidRPr="00305533" w:rsidRDefault="007A05BB" w:rsidP="007A05BB">
      <w:pPr>
        <w:jc w:val="both"/>
        <w:rPr>
          <w:b/>
          <w:u w:val="single"/>
        </w:rPr>
      </w:pPr>
      <w:r w:rsidRPr="00305533">
        <w:rPr>
          <w:b/>
        </w:rPr>
        <w:t xml:space="preserve">I.  </w:t>
      </w:r>
      <w:r w:rsidRPr="00305533">
        <w:rPr>
          <w:b/>
          <w:u w:val="single"/>
        </w:rPr>
        <w:t>EMISSION LIMIT(S)</w:t>
      </w:r>
    </w:p>
    <w:p w14:paraId="484BE8DE" w14:textId="77777777" w:rsidR="007A05BB" w:rsidRPr="00305533" w:rsidRDefault="007A05BB" w:rsidP="007A05B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7A05BB" w:rsidRPr="00305533" w14:paraId="507294B6" w14:textId="77777777" w:rsidTr="000F1B82">
        <w:trPr>
          <w:cantSplit/>
          <w:tblHeader/>
        </w:trPr>
        <w:tc>
          <w:tcPr>
            <w:tcW w:w="1340" w:type="dxa"/>
            <w:tcBorders>
              <w:top w:val="single" w:sz="4" w:space="0" w:color="auto"/>
              <w:left w:val="single" w:sz="4" w:space="0" w:color="auto"/>
              <w:bottom w:val="single" w:sz="4" w:space="0" w:color="auto"/>
              <w:right w:val="single" w:sz="4" w:space="0" w:color="auto"/>
            </w:tcBorders>
          </w:tcPr>
          <w:p w14:paraId="233171E1" w14:textId="77777777" w:rsidR="007A05BB" w:rsidRPr="00305533" w:rsidRDefault="007A05BB" w:rsidP="000F1B82">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3AEA876D" w14:textId="77777777" w:rsidR="007A05BB" w:rsidRPr="00305533" w:rsidRDefault="007A05BB" w:rsidP="000F1B82">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525A2D66" w14:textId="77777777" w:rsidR="007A05BB" w:rsidRPr="00305533" w:rsidRDefault="007A05BB" w:rsidP="000F1B82">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688C82DC" w14:textId="77777777" w:rsidR="007A05BB" w:rsidRPr="00305533" w:rsidRDefault="007A05BB" w:rsidP="000F1B82">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18525D5" w14:textId="77777777" w:rsidR="007A05BB" w:rsidRPr="00305533" w:rsidRDefault="007A05BB" w:rsidP="000F1B82">
            <w:pPr>
              <w:jc w:val="center"/>
              <w:rPr>
                <w:b/>
                <w:sz w:val="20"/>
              </w:rPr>
            </w:pPr>
            <w:r w:rsidRPr="00305533">
              <w:rPr>
                <w:b/>
                <w:sz w:val="20"/>
              </w:rPr>
              <w:t>Monitoring/</w:t>
            </w:r>
          </w:p>
          <w:p w14:paraId="1C095C82" w14:textId="77777777" w:rsidR="007A05BB" w:rsidRPr="00305533" w:rsidRDefault="007A05BB" w:rsidP="000F1B82">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2E2EB215" w14:textId="77777777" w:rsidR="007A05BB" w:rsidRPr="00305533" w:rsidRDefault="007A05BB" w:rsidP="000F1B82">
            <w:pPr>
              <w:jc w:val="center"/>
              <w:rPr>
                <w:b/>
                <w:sz w:val="20"/>
              </w:rPr>
            </w:pPr>
            <w:r w:rsidRPr="00305533">
              <w:rPr>
                <w:b/>
                <w:sz w:val="20"/>
              </w:rPr>
              <w:t>Underlying Applicable Requirements</w:t>
            </w:r>
          </w:p>
        </w:tc>
      </w:tr>
      <w:tr w:rsidR="007A05BB" w:rsidRPr="00D617E2" w14:paraId="499E5CC9" w14:textId="77777777" w:rsidTr="000F1B82">
        <w:trPr>
          <w:cantSplit/>
        </w:trPr>
        <w:tc>
          <w:tcPr>
            <w:tcW w:w="1340" w:type="dxa"/>
            <w:tcBorders>
              <w:top w:val="single" w:sz="4" w:space="0" w:color="auto"/>
              <w:left w:val="single" w:sz="4" w:space="0" w:color="auto"/>
              <w:bottom w:val="single" w:sz="4" w:space="0" w:color="auto"/>
              <w:right w:val="single" w:sz="4" w:space="0" w:color="auto"/>
            </w:tcBorders>
          </w:tcPr>
          <w:p w14:paraId="56BFF616" w14:textId="77777777" w:rsidR="007A05BB" w:rsidRPr="00305533" w:rsidRDefault="007A05BB" w:rsidP="00186F1B">
            <w:pPr>
              <w:numPr>
                <w:ilvl w:val="0"/>
                <w:numId w:val="42"/>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1D50A062" w14:textId="77777777" w:rsidR="007A05BB" w:rsidRPr="00305533" w:rsidRDefault="007A05BB" w:rsidP="000F1B82">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392582C7" w14:textId="77777777" w:rsidR="007A05BB" w:rsidRPr="00305533" w:rsidRDefault="007A05BB" w:rsidP="000F1B82">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6F16E874" w14:textId="77777777" w:rsidR="007A05BB" w:rsidRPr="00305533" w:rsidRDefault="007A05BB" w:rsidP="000F1B82">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5CE09403" w14:textId="77777777" w:rsidR="007A05BB" w:rsidRDefault="007A05BB" w:rsidP="000F1B82">
            <w:pPr>
              <w:jc w:val="center"/>
              <w:rPr>
                <w:sz w:val="20"/>
              </w:rPr>
            </w:pPr>
            <w:r>
              <w:rPr>
                <w:sz w:val="20"/>
              </w:rPr>
              <w:t>SC V.1</w:t>
            </w:r>
          </w:p>
          <w:p w14:paraId="2E9B2A42" w14:textId="77777777" w:rsidR="007A05BB" w:rsidRPr="00305533" w:rsidRDefault="007A05BB" w:rsidP="000F1B82">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11B0E06C" w14:textId="77777777" w:rsidR="007A05BB" w:rsidRPr="00D617E2" w:rsidRDefault="007A05BB" w:rsidP="000F1B82">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5B5A64C8" w14:textId="77777777" w:rsidR="007A05BB" w:rsidRPr="00305533" w:rsidRDefault="007A05BB" w:rsidP="007A05BB">
      <w:pPr>
        <w:jc w:val="both"/>
        <w:rPr>
          <w:sz w:val="20"/>
        </w:rPr>
      </w:pPr>
    </w:p>
    <w:p w14:paraId="35D93DB9" w14:textId="77777777" w:rsidR="007A05BB" w:rsidRPr="00305533" w:rsidRDefault="007A05BB" w:rsidP="007A05BB">
      <w:pPr>
        <w:jc w:val="both"/>
        <w:rPr>
          <w:b/>
          <w:u w:val="single"/>
        </w:rPr>
      </w:pPr>
      <w:r w:rsidRPr="00305533">
        <w:rPr>
          <w:b/>
        </w:rPr>
        <w:t xml:space="preserve">II.  </w:t>
      </w:r>
      <w:r w:rsidRPr="00305533">
        <w:rPr>
          <w:b/>
          <w:u w:val="single"/>
        </w:rPr>
        <w:t>MATERIAL LIMIT(S)</w:t>
      </w:r>
    </w:p>
    <w:p w14:paraId="6A21BFB7" w14:textId="77777777" w:rsidR="007A05BB" w:rsidRPr="00305533" w:rsidRDefault="007A05BB" w:rsidP="007A05BB">
      <w:pPr>
        <w:jc w:val="both"/>
        <w:rPr>
          <w:sz w:val="20"/>
        </w:rPr>
      </w:pPr>
    </w:p>
    <w:p w14:paraId="2BC4C3B2" w14:textId="77777777" w:rsidR="007A05BB" w:rsidRDefault="007A05BB" w:rsidP="007A05BB">
      <w:pPr>
        <w:jc w:val="both"/>
        <w:rPr>
          <w:sz w:val="20"/>
        </w:rPr>
      </w:pPr>
      <w:r>
        <w:rPr>
          <w:sz w:val="20"/>
        </w:rPr>
        <w:t>NA</w:t>
      </w:r>
    </w:p>
    <w:p w14:paraId="369452F0" w14:textId="77777777" w:rsidR="007A05BB" w:rsidRPr="00305533" w:rsidRDefault="007A05BB" w:rsidP="007A05BB">
      <w:pPr>
        <w:jc w:val="both"/>
        <w:rPr>
          <w:sz w:val="20"/>
        </w:rPr>
      </w:pPr>
    </w:p>
    <w:p w14:paraId="733EA1C4" w14:textId="77777777" w:rsidR="007A05BB" w:rsidRPr="00305533" w:rsidRDefault="007A05BB" w:rsidP="007A05BB">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44D0E193" w14:textId="77777777" w:rsidR="007A05BB" w:rsidRPr="00305533" w:rsidRDefault="007A05BB" w:rsidP="007A05BB">
      <w:pPr>
        <w:jc w:val="both"/>
        <w:rPr>
          <w:sz w:val="20"/>
        </w:rPr>
      </w:pPr>
    </w:p>
    <w:p w14:paraId="1C6AAA88" w14:textId="77777777" w:rsidR="007A05BB" w:rsidRPr="003532C3" w:rsidRDefault="007A05BB" w:rsidP="00186F1B">
      <w:pPr>
        <w:numPr>
          <w:ilvl w:val="0"/>
          <w:numId w:val="54"/>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431CECFC" w14:textId="77777777" w:rsidR="007A05BB" w:rsidRPr="00117584" w:rsidRDefault="007A05BB" w:rsidP="007A05BB">
      <w:pPr>
        <w:rPr>
          <w:bCs/>
          <w:sz w:val="20"/>
        </w:rPr>
      </w:pPr>
    </w:p>
    <w:p w14:paraId="47BC679F" w14:textId="4836D0E2" w:rsidR="007A05BB" w:rsidRPr="0036218E" w:rsidRDefault="007A05BB" w:rsidP="00186F1B">
      <w:pPr>
        <w:numPr>
          <w:ilvl w:val="0"/>
          <w:numId w:val="116"/>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79F83FD8" w14:textId="77777777" w:rsidR="0036218E" w:rsidRPr="0036218E" w:rsidRDefault="0036218E" w:rsidP="0036218E">
      <w:pPr>
        <w:ind w:left="360"/>
        <w:jc w:val="both"/>
        <w:rPr>
          <w:sz w:val="20"/>
        </w:rPr>
      </w:pPr>
    </w:p>
    <w:p w14:paraId="49A9F168" w14:textId="7B026739" w:rsidR="0036218E" w:rsidRPr="007D3898" w:rsidRDefault="0036218E" w:rsidP="00186F1B">
      <w:pPr>
        <w:numPr>
          <w:ilvl w:val="0"/>
          <w:numId w:val="116"/>
        </w:numPr>
        <w:tabs>
          <w:tab w:val="clear" w:pos="360"/>
          <w:tab w:val="left" w:pos="374"/>
        </w:tabs>
        <w:jc w:val="both"/>
        <w:rPr>
          <w:rFonts w:cs="Arial"/>
          <w:sz w:val="20"/>
        </w:rPr>
      </w:pPr>
      <w:r w:rsidRPr="00E55843">
        <w:rPr>
          <w:rFonts w:cs="Arial"/>
          <w:sz w:val="20"/>
        </w:rPr>
        <w:t xml:space="preserve">The permittee shall implement the Odor Management Plan as outlined in Appendix </w:t>
      </w:r>
      <w:r w:rsidR="009E7506">
        <w:rPr>
          <w:rFonts w:cs="Arial"/>
          <w:sz w:val="20"/>
        </w:rPr>
        <w:t>9</w:t>
      </w:r>
      <w:r w:rsidRPr="00E55843">
        <w:rPr>
          <w:rFonts w:cs="Arial"/>
          <w:sz w:val="20"/>
        </w:rPr>
        <w:t xml:space="preserve">.  </w:t>
      </w:r>
      <w:r w:rsidRPr="00E55843">
        <w:rPr>
          <w:rFonts w:cs="Arial"/>
          <w:b/>
          <w:sz w:val="20"/>
        </w:rPr>
        <w:t>(R 336.1213(3), R 336.1901)</w:t>
      </w:r>
    </w:p>
    <w:p w14:paraId="57EB4876" w14:textId="32DF6365" w:rsidR="0036218E" w:rsidRDefault="0036218E" w:rsidP="0036218E">
      <w:pPr>
        <w:jc w:val="both"/>
        <w:rPr>
          <w:sz w:val="20"/>
        </w:rPr>
      </w:pPr>
    </w:p>
    <w:p w14:paraId="3EF4DC27" w14:textId="304DC684" w:rsidR="0036218E" w:rsidRPr="0036218E" w:rsidRDefault="0036218E" w:rsidP="0036218E">
      <w:pPr>
        <w:jc w:val="both"/>
        <w:rPr>
          <w:b/>
          <w:bCs/>
          <w:sz w:val="20"/>
        </w:rPr>
      </w:pPr>
      <w:r w:rsidRPr="0036218E">
        <w:rPr>
          <w:b/>
          <w:bCs/>
          <w:sz w:val="20"/>
        </w:rPr>
        <w:t xml:space="preserve">See Appendix </w:t>
      </w:r>
      <w:r w:rsidR="009E7506">
        <w:rPr>
          <w:b/>
          <w:bCs/>
          <w:sz w:val="20"/>
        </w:rPr>
        <w:t>9</w:t>
      </w:r>
    </w:p>
    <w:p w14:paraId="21E02411" w14:textId="77777777" w:rsidR="007A05BB" w:rsidRPr="00305533" w:rsidRDefault="007A05BB" w:rsidP="007A05BB">
      <w:pPr>
        <w:jc w:val="both"/>
        <w:rPr>
          <w:rFonts w:cs="Arial"/>
          <w:sz w:val="20"/>
        </w:rPr>
      </w:pPr>
    </w:p>
    <w:p w14:paraId="2ED469D5" w14:textId="77777777" w:rsidR="007A05BB" w:rsidRPr="00305533" w:rsidRDefault="007A05BB" w:rsidP="007A05BB">
      <w:pPr>
        <w:jc w:val="both"/>
        <w:rPr>
          <w:b/>
          <w:u w:val="single"/>
        </w:rPr>
      </w:pPr>
      <w:r w:rsidRPr="00305533">
        <w:rPr>
          <w:b/>
        </w:rPr>
        <w:t xml:space="preserve">IV.  </w:t>
      </w:r>
      <w:r w:rsidRPr="00305533">
        <w:rPr>
          <w:b/>
          <w:u w:val="single"/>
        </w:rPr>
        <w:t>DESIGN/EQUIPMENT PARAMETERS</w:t>
      </w:r>
    </w:p>
    <w:p w14:paraId="25ECD910" w14:textId="77777777" w:rsidR="007A05BB" w:rsidRPr="00305533" w:rsidRDefault="007A05BB" w:rsidP="007A05BB">
      <w:pPr>
        <w:jc w:val="both"/>
        <w:rPr>
          <w:sz w:val="20"/>
        </w:rPr>
      </w:pPr>
    </w:p>
    <w:p w14:paraId="0A4FF5A3" w14:textId="77777777" w:rsidR="007A05BB" w:rsidRPr="0023378A" w:rsidRDefault="007A05BB" w:rsidP="007A05BB">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388F11E2" w14:textId="77777777" w:rsidR="007A05BB" w:rsidRPr="00305533" w:rsidRDefault="007A05BB" w:rsidP="007A05BB">
      <w:pPr>
        <w:jc w:val="both"/>
        <w:rPr>
          <w:sz w:val="20"/>
        </w:rPr>
      </w:pPr>
    </w:p>
    <w:p w14:paraId="63ADD042" w14:textId="77777777" w:rsidR="007A05BB" w:rsidRDefault="007A05BB" w:rsidP="007A05BB">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1E1B66EB" w14:textId="77777777" w:rsidR="007A05BB" w:rsidRPr="00305533" w:rsidRDefault="007A05BB" w:rsidP="00186F1B">
      <w:pPr>
        <w:numPr>
          <w:ilvl w:val="1"/>
          <w:numId w:val="135"/>
        </w:numPr>
        <w:spacing w:after="120"/>
        <w:jc w:val="both"/>
        <w:rPr>
          <w:sz w:val="20"/>
        </w:rPr>
      </w:pPr>
      <w:r w:rsidRPr="00305533">
        <w:rPr>
          <w:sz w:val="20"/>
        </w:rPr>
        <w:t>A</w:t>
      </w:r>
      <w:r>
        <w:rPr>
          <w:sz w:val="20"/>
        </w:rPr>
        <w:t>n</w:t>
      </w:r>
      <w:r w:rsidRPr="00305533">
        <w:rPr>
          <w:sz w:val="20"/>
        </w:rPr>
        <w:t xml:space="preserve"> </w:t>
      </w:r>
      <w:r>
        <w:rPr>
          <w:sz w:val="20"/>
        </w:rPr>
        <w:t xml:space="preserve">open (non-enclosed) </w:t>
      </w:r>
      <w:r w:rsidRPr="00305533">
        <w:rPr>
          <w:sz w:val="20"/>
        </w:rPr>
        <w:t xml:space="preserve">flare designed in accordance with </w:t>
      </w:r>
      <w:r>
        <w:rPr>
          <w:rFonts w:cs="Arial"/>
          <w:sz w:val="20"/>
        </w:rPr>
        <w:t xml:space="preserve">40 CFR </w:t>
      </w:r>
      <w:r w:rsidRPr="00305533">
        <w:rPr>
          <w:sz w:val="20"/>
        </w:rPr>
        <w:t>6</w:t>
      </w:r>
      <w:r>
        <w:rPr>
          <w:sz w:val="20"/>
        </w:rPr>
        <w:t>3</w:t>
      </w:r>
      <w:r w:rsidRPr="00305533">
        <w:rPr>
          <w:sz w:val="20"/>
        </w:rPr>
        <w:t>.1</w:t>
      </w:r>
      <w:r>
        <w:rPr>
          <w:sz w:val="20"/>
        </w:rPr>
        <w:t>1(b)</w:t>
      </w:r>
      <w:r w:rsidRPr="00305533">
        <w:rPr>
          <w:sz w:val="20"/>
        </w:rPr>
        <w:t xml:space="preserve"> except as noted in 40 CFR 6</w:t>
      </w:r>
      <w:r>
        <w:rPr>
          <w:sz w:val="20"/>
        </w:rPr>
        <w:t>3</w:t>
      </w:r>
      <w:r w:rsidRPr="00305533">
        <w:rPr>
          <w:sz w:val="20"/>
        </w:rPr>
        <w:t>.</w:t>
      </w:r>
      <w:r>
        <w:rPr>
          <w:sz w:val="20"/>
        </w:rPr>
        <w:t>1959</w:t>
      </w:r>
      <w:r w:rsidRPr="00305533">
        <w:rPr>
          <w:sz w:val="20"/>
        </w:rPr>
        <w:t>(</w:t>
      </w:r>
      <w:r>
        <w:rPr>
          <w:sz w:val="20"/>
        </w:rPr>
        <w:t>e</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3.1959</w:t>
      </w:r>
      <w:r w:rsidRPr="00305533">
        <w:rPr>
          <w:b/>
          <w:sz w:val="20"/>
        </w:rPr>
        <w:t>(b)(2)(iii)(A))</w:t>
      </w:r>
    </w:p>
    <w:p w14:paraId="1C481147" w14:textId="77777777" w:rsidR="007A05BB" w:rsidRPr="00C05F5E" w:rsidRDefault="007A05BB" w:rsidP="00186F1B">
      <w:pPr>
        <w:numPr>
          <w:ilvl w:val="0"/>
          <w:numId w:val="136"/>
        </w:numPr>
        <w:spacing w:after="120"/>
        <w:jc w:val="both"/>
        <w:rPr>
          <w:sz w:val="20"/>
        </w:rPr>
      </w:pPr>
      <w:r w:rsidRPr="00692020">
        <w:rPr>
          <w:sz w:val="20"/>
        </w:rPr>
        <w:lastRenderedPageBreak/>
        <w:t>A control system designed and operated to reduce NMOC by 98 weight</w:t>
      </w:r>
      <w:r w:rsidRPr="00C05F5E">
        <w:rPr>
          <w:sz w:val="20"/>
        </w:rPr>
        <w:t xml:space="preserve">-percent, or, when an enclosed combustion device is used for control, </w:t>
      </w:r>
      <w:r w:rsidRPr="000376D7">
        <w:rPr>
          <w:sz w:val="20"/>
        </w:rPr>
        <w:t>to either reduce NMOC by 98 weight</w:t>
      </w:r>
      <w:r w:rsidRPr="006610B7">
        <w:rPr>
          <w:sz w:val="20"/>
        </w:rPr>
        <w:t>-</w:t>
      </w:r>
      <w:r w:rsidRPr="00692020">
        <w:rPr>
          <w:sz w:val="20"/>
        </w:rPr>
        <w:t xml:space="preserve">percent or reduce the outlet NMOC concentration to less than 20 </w:t>
      </w:r>
      <w:proofErr w:type="spellStart"/>
      <w:r w:rsidRPr="00692020">
        <w:rPr>
          <w:sz w:val="20"/>
        </w:rPr>
        <w:t>ppmv</w:t>
      </w:r>
      <w:proofErr w:type="spellEnd"/>
      <w:r w:rsidRPr="00692020">
        <w:rPr>
          <w:sz w:val="20"/>
        </w:rPr>
        <w:t xml:space="preserve"> on dry basis, as hexane at 3% oxygen.  </w:t>
      </w:r>
      <w:r w:rsidRPr="00692020">
        <w:rPr>
          <w:b/>
          <w:sz w:val="20"/>
        </w:rPr>
        <w:t>(40 CFR 6</w:t>
      </w:r>
      <w:r w:rsidRPr="00C05F5E">
        <w:rPr>
          <w:b/>
          <w:sz w:val="20"/>
        </w:rPr>
        <w:t>3.1959(b)(2)(iii)(B))</w:t>
      </w:r>
    </w:p>
    <w:p w14:paraId="13CB8459" w14:textId="77777777" w:rsidR="007A05BB" w:rsidRPr="00305533" w:rsidRDefault="007A05BB" w:rsidP="00186F1B">
      <w:pPr>
        <w:numPr>
          <w:ilvl w:val="0"/>
          <w:numId w:val="136"/>
        </w:numPr>
        <w:ind w:left="748" w:hanging="374"/>
        <w:jc w:val="both"/>
        <w:rPr>
          <w:sz w:val="20"/>
        </w:rPr>
      </w:pPr>
      <w:r>
        <w:rPr>
          <w:sz w:val="20"/>
        </w:rPr>
        <w:t>A</w:t>
      </w:r>
      <w:r w:rsidRPr="00305533">
        <w:rPr>
          <w:sz w:val="20"/>
        </w:rPr>
        <w:t xml:space="preserve"> treatment system that processes the collected gas for subsequent sale or </w:t>
      </w:r>
      <w:r>
        <w:rPr>
          <w:sz w:val="20"/>
        </w:rPr>
        <w:t xml:space="preserve">beneficial </w:t>
      </w:r>
      <w:r w:rsidRPr="00305533">
        <w:rPr>
          <w:sz w:val="20"/>
        </w:rPr>
        <w:t xml:space="preserve">use.  </w:t>
      </w:r>
      <w:r w:rsidRPr="00EC2F3B">
        <w:rPr>
          <w:sz w:val="20"/>
        </w:rPr>
        <w:t>If the treated landfill gas cannot be routed for subsequent sale or beneficial use, then the treated landfill gas must be controlled according to either </w:t>
      </w:r>
      <w:r>
        <w:rPr>
          <w:sz w:val="20"/>
        </w:rPr>
        <w:t>40 </w:t>
      </w:r>
      <w:r w:rsidRPr="00305533">
        <w:rPr>
          <w:sz w:val="20"/>
        </w:rPr>
        <w:t>CFR</w:t>
      </w:r>
      <w:r>
        <w:rPr>
          <w:sz w:val="20"/>
        </w:rPr>
        <w:t> </w:t>
      </w:r>
      <w:r w:rsidRPr="00305533">
        <w:rPr>
          <w:sz w:val="20"/>
        </w:rPr>
        <w:t>6</w:t>
      </w:r>
      <w:r>
        <w:rPr>
          <w:sz w:val="20"/>
        </w:rPr>
        <w:t>3</w:t>
      </w:r>
      <w:r w:rsidRPr="00305533">
        <w:rPr>
          <w:sz w:val="20"/>
        </w:rPr>
        <w:t>.</w:t>
      </w:r>
      <w:r>
        <w:rPr>
          <w:sz w:val="20"/>
        </w:rPr>
        <w:t>1959</w:t>
      </w:r>
      <w:r w:rsidRPr="00305533">
        <w:rPr>
          <w:sz w:val="20"/>
        </w:rPr>
        <w:t xml:space="preserve">(b)(2)(iii)(A) or (B).  </w:t>
      </w:r>
      <w:r w:rsidRPr="00305533">
        <w:rPr>
          <w:b/>
          <w:sz w:val="20"/>
        </w:rPr>
        <w:t>(40 CFR 6</w:t>
      </w:r>
      <w:r>
        <w:rPr>
          <w:b/>
          <w:sz w:val="20"/>
        </w:rPr>
        <w:t>3</w:t>
      </w:r>
      <w:r w:rsidRPr="00305533">
        <w:rPr>
          <w:b/>
          <w:sz w:val="20"/>
        </w:rPr>
        <w:t>.</w:t>
      </w:r>
      <w:r>
        <w:rPr>
          <w:b/>
          <w:sz w:val="20"/>
        </w:rPr>
        <w:t>1959</w:t>
      </w:r>
      <w:r w:rsidRPr="00305533">
        <w:rPr>
          <w:b/>
          <w:sz w:val="20"/>
        </w:rPr>
        <w:t>(b)(2)(iii)(C))</w:t>
      </w:r>
    </w:p>
    <w:p w14:paraId="01A0FC9D" w14:textId="77777777" w:rsidR="007A05BB" w:rsidRPr="00305533" w:rsidRDefault="007A05BB" w:rsidP="007A05BB">
      <w:pPr>
        <w:jc w:val="both"/>
        <w:rPr>
          <w:sz w:val="20"/>
        </w:rPr>
      </w:pPr>
    </w:p>
    <w:p w14:paraId="1807C1F1" w14:textId="77777777" w:rsidR="007A05BB" w:rsidRPr="00305533" w:rsidRDefault="007A05BB" w:rsidP="007A05BB">
      <w:pPr>
        <w:jc w:val="both"/>
        <w:rPr>
          <w:b/>
          <w:u w:val="single"/>
        </w:rPr>
      </w:pPr>
      <w:r w:rsidRPr="00305533">
        <w:rPr>
          <w:b/>
        </w:rPr>
        <w:t xml:space="preserve">V.  </w:t>
      </w:r>
      <w:r w:rsidRPr="00305533">
        <w:rPr>
          <w:b/>
          <w:u w:val="single"/>
        </w:rPr>
        <w:t>TESTING/SAMPLING</w:t>
      </w:r>
    </w:p>
    <w:p w14:paraId="7CA80926" w14:textId="77777777" w:rsidR="007A05BB" w:rsidRPr="00305533" w:rsidRDefault="007A05BB" w:rsidP="007A05BB">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5573F0E6" w14:textId="77777777" w:rsidR="007A05BB" w:rsidRPr="00305533" w:rsidRDefault="007A05BB" w:rsidP="007A05BB">
      <w:pPr>
        <w:jc w:val="both"/>
      </w:pPr>
    </w:p>
    <w:p w14:paraId="5BED93F9" w14:textId="77777777" w:rsidR="007A05BB" w:rsidRPr="00012945" w:rsidRDefault="007A05BB" w:rsidP="00186F1B">
      <w:pPr>
        <w:numPr>
          <w:ilvl w:val="0"/>
          <w:numId w:val="39"/>
        </w:numPr>
        <w:tabs>
          <w:tab w:val="clear" w:pos="360"/>
        </w:tabs>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4452B14A" w14:textId="77777777" w:rsidR="007A05BB" w:rsidRDefault="007A05BB" w:rsidP="007A05BB">
      <w:pPr>
        <w:jc w:val="both"/>
        <w:rPr>
          <w:sz w:val="20"/>
        </w:rPr>
      </w:pPr>
    </w:p>
    <w:p w14:paraId="33684B0F" w14:textId="77777777" w:rsidR="007A05BB" w:rsidRPr="000D1803" w:rsidRDefault="007A05BB" w:rsidP="00186F1B">
      <w:pPr>
        <w:pStyle w:val="ListParagraph"/>
        <w:numPr>
          <w:ilvl w:val="0"/>
          <w:numId w:val="39"/>
        </w:numPr>
        <w:spacing w:after="120"/>
        <w:jc w:val="both"/>
        <w:rPr>
          <w:rFonts w:cs="Calibri"/>
          <w:color w:val="000000"/>
          <w:sz w:val="20"/>
          <w:shd w:val="clear" w:color="auto" w:fill="FFFFFF"/>
        </w:rPr>
      </w:pPr>
      <w:r w:rsidRPr="000D1803">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43145CDC" w14:textId="77777777" w:rsidR="007A05BB" w:rsidRPr="00730FB2" w:rsidRDefault="007A05BB" w:rsidP="00186F1B">
      <w:pPr>
        <w:pStyle w:val="ListParagraph"/>
        <w:numPr>
          <w:ilvl w:val="0"/>
          <w:numId w:val="57"/>
        </w:numPr>
        <w:spacing w:before="120"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(40 CFR 63.1958(d)(2)(</w:t>
      </w:r>
      <w:proofErr w:type="spellStart"/>
      <w:r w:rsidRPr="00730FB2">
        <w:rPr>
          <w:b/>
          <w:bCs/>
          <w:sz w:val="20"/>
        </w:rPr>
        <w:t>i</w:t>
      </w:r>
      <w:proofErr w:type="spellEnd"/>
      <w:r w:rsidRPr="00730FB2">
        <w:rPr>
          <w:b/>
          <w:bCs/>
          <w:sz w:val="20"/>
        </w:rPr>
        <w:t xml:space="preserve">), </w:t>
      </w:r>
      <w:r w:rsidRPr="00730FB2">
        <w:rPr>
          <w:b/>
          <w:sz w:val="20"/>
        </w:rPr>
        <w:t>40</w:t>
      </w:r>
      <w:r>
        <w:rPr>
          <w:b/>
          <w:sz w:val="20"/>
        </w:rPr>
        <w:t> </w:t>
      </w:r>
      <w:r w:rsidRPr="00730FB2">
        <w:rPr>
          <w:b/>
          <w:sz w:val="20"/>
        </w:rPr>
        <w:t>CFR 63.1960(c)(1)</w:t>
      </w:r>
      <w:r w:rsidRPr="00730FB2">
        <w:rPr>
          <w:b/>
          <w:bCs/>
          <w:sz w:val="20"/>
        </w:rPr>
        <w:t>)</w:t>
      </w:r>
    </w:p>
    <w:p w14:paraId="7F3B38AA" w14:textId="77777777" w:rsidR="007A05BB" w:rsidRPr="00B055FE" w:rsidRDefault="007A05BB" w:rsidP="00186F1B">
      <w:pPr>
        <w:pStyle w:val="ListParagraph"/>
        <w:numPr>
          <w:ilvl w:val="1"/>
          <w:numId w:val="135"/>
        </w:numPr>
        <w:spacing w:after="120"/>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 CFR 63.1960(c)(</w:t>
      </w:r>
      <w:r>
        <w:rPr>
          <w:b/>
          <w:sz w:val="20"/>
        </w:rPr>
        <w:t>2</w:t>
      </w:r>
      <w:r w:rsidRPr="008D2875">
        <w:rPr>
          <w:b/>
          <w:sz w:val="20"/>
        </w:rPr>
        <w:t>))</w:t>
      </w:r>
    </w:p>
    <w:p w14:paraId="1DF9BC4F" w14:textId="77777777" w:rsidR="007A05BB" w:rsidRPr="00B055FE" w:rsidRDefault="007A05BB" w:rsidP="00186F1B">
      <w:pPr>
        <w:pStyle w:val="ListParagraph"/>
        <w:numPr>
          <w:ilvl w:val="1"/>
          <w:numId w:val="135"/>
        </w:numPr>
        <w:spacing w:after="120"/>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10B9E191" w14:textId="77777777" w:rsidR="007A05BB" w:rsidRPr="006E12B8" w:rsidRDefault="007A05BB" w:rsidP="007A05BB">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460F3A5D" w14:textId="77777777" w:rsidR="007A05BB" w:rsidRPr="00305533" w:rsidRDefault="007A05BB" w:rsidP="007A05BB">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513ECE96" w14:textId="77777777" w:rsidR="007A05BB" w:rsidRPr="00305533" w:rsidRDefault="007A05BB" w:rsidP="007A05BB">
      <w:pPr>
        <w:jc w:val="both"/>
        <w:rPr>
          <w:rFonts w:cs="Arial"/>
          <w:sz w:val="20"/>
        </w:rPr>
      </w:pPr>
    </w:p>
    <w:p w14:paraId="7188314C" w14:textId="77777777" w:rsidR="007A05BB" w:rsidRPr="00730FB2" w:rsidRDefault="007A05BB" w:rsidP="00186F1B">
      <w:pPr>
        <w:pStyle w:val="ListParagraph"/>
        <w:numPr>
          <w:ilvl w:val="0"/>
          <w:numId w:val="58"/>
        </w:numPr>
        <w:spacing w:after="120"/>
        <w:jc w:val="both"/>
        <w:rPr>
          <w:rFonts w:cs="Arial"/>
          <w:sz w:val="20"/>
        </w:rPr>
      </w:pPr>
      <w:r w:rsidRPr="00730FB2">
        <w:rPr>
          <w:rFonts w:cs="Arial"/>
          <w:sz w:val="20"/>
        </w:rPr>
        <w:t xml:space="preserve">The permittee must document any reading of 500 ppm or more above background at any location as a monitored exceedance.  </w:t>
      </w:r>
      <w:proofErr w:type="gramStart"/>
      <w:r w:rsidRPr="00730FB2">
        <w:rPr>
          <w:rFonts w:cs="Arial"/>
          <w:sz w:val="20"/>
        </w:rPr>
        <w:t>As long as</w:t>
      </w:r>
      <w:proofErr w:type="gramEnd"/>
      <w:r w:rsidRPr="00730FB2">
        <w:rPr>
          <w:rFonts w:cs="Arial"/>
          <w:sz w:val="20"/>
        </w:rPr>
        <w:t xml:space="preserve"> the following specified actions are taken, the exceedance is not a violation of the operational requirements of 40 CFR 63.1958(d).  </w:t>
      </w:r>
      <w:r w:rsidRPr="00730FB2">
        <w:rPr>
          <w:rFonts w:cs="Arial"/>
          <w:b/>
          <w:sz w:val="20"/>
        </w:rPr>
        <w:t>(40 CFR 63.1960(c)(4))</w:t>
      </w:r>
    </w:p>
    <w:p w14:paraId="10D82487" w14:textId="77777777" w:rsidR="007A05BB" w:rsidRPr="009F690A" w:rsidRDefault="007A05BB" w:rsidP="00186F1B">
      <w:pPr>
        <w:pStyle w:val="ListParagraph"/>
        <w:numPr>
          <w:ilvl w:val="2"/>
          <w:numId w:val="45"/>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proofErr w:type="spellStart"/>
      <w:r w:rsidRPr="009F690A">
        <w:rPr>
          <w:rFonts w:cs="Arial"/>
          <w:b/>
          <w:sz w:val="20"/>
        </w:rPr>
        <w:t>i</w:t>
      </w:r>
      <w:proofErr w:type="spellEnd"/>
      <w:r w:rsidRPr="009F690A">
        <w:rPr>
          <w:rFonts w:cs="Arial"/>
          <w:b/>
          <w:sz w:val="20"/>
        </w:rPr>
        <w:t>))</w:t>
      </w:r>
      <w:r w:rsidRPr="009F690A">
        <w:rPr>
          <w:rFonts w:cs="Arial"/>
          <w:sz w:val="20"/>
        </w:rPr>
        <w:t xml:space="preserve"> </w:t>
      </w:r>
    </w:p>
    <w:p w14:paraId="4EFE0285" w14:textId="77777777" w:rsidR="007A05BB" w:rsidRPr="003532C3" w:rsidRDefault="007A05BB" w:rsidP="00186F1B">
      <w:pPr>
        <w:pStyle w:val="ListParagraph"/>
        <w:numPr>
          <w:ilvl w:val="0"/>
          <w:numId w:val="45"/>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01B379FE" w14:textId="77777777" w:rsidR="007A05BB" w:rsidRDefault="007A05BB" w:rsidP="00186F1B">
      <w:pPr>
        <w:numPr>
          <w:ilvl w:val="0"/>
          <w:numId w:val="45"/>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w:t>
      </w:r>
      <w:proofErr w:type="gramStart"/>
      <w:r w:rsidRPr="00305533">
        <w:rPr>
          <w:rFonts w:cs="Arial"/>
          <w:sz w:val="20"/>
        </w:rPr>
        <w:t>taken</w:t>
      </w:r>
      <w:proofErr w:type="gramEnd"/>
      <w:r w:rsidRPr="00305533">
        <w:rPr>
          <w:rFonts w:cs="Arial"/>
          <w:sz w:val="20"/>
        </w:rPr>
        <w:t xml:space="preserve">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w:t>
      </w:r>
      <w:r w:rsidRPr="005F1379">
        <w:rPr>
          <w:rFonts w:cs="Arial"/>
          <w:sz w:val="20"/>
        </w:rPr>
        <w:lastRenderedPageBreak/>
        <w:t>further monitoring of that location is required until the action specified in SC V.</w:t>
      </w:r>
      <w:r>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5D5BB84C" w14:textId="77777777" w:rsidR="007A05BB" w:rsidRPr="00305533" w:rsidRDefault="007A05BB" w:rsidP="00186F1B">
      <w:pPr>
        <w:numPr>
          <w:ilvl w:val="0"/>
          <w:numId w:val="45"/>
        </w:numPr>
        <w:tabs>
          <w:tab w:val="clear" w:pos="720"/>
        </w:tabs>
        <w:spacing w:after="120"/>
        <w:ind w:left="7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monitoring shows a concentration less 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22BA3034" w14:textId="77777777" w:rsidR="007A05BB" w:rsidRPr="00305533" w:rsidRDefault="007A05BB" w:rsidP="00186F1B">
      <w:pPr>
        <w:numPr>
          <w:ilvl w:val="0"/>
          <w:numId w:val="45"/>
        </w:numPr>
        <w:tabs>
          <w:tab w:val="clear" w:pos="720"/>
        </w:tabs>
        <w:ind w:left="720"/>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5BD7F748" w14:textId="77777777" w:rsidR="007A05BB" w:rsidRPr="00305533" w:rsidRDefault="007A05BB" w:rsidP="007A05BB">
      <w:pPr>
        <w:jc w:val="both"/>
        <w:rPr>
          <w:rFonts w:cs="Arial"/>
          <w:sz w:val="20"/>
        </w:rPr>
      </w:pPr>
    </w:p>
    <w:p w14:paraId="07366E6F" w14:textId="77777777" w:rsidR="007A05BB" w:rsidRPr="006E12B8" w:rsidRDefault="007A05BB" w:rsidP="00186F1B">
      <w:pPr>
        <w:numPr>
          <w:ilvl w:val="0"/>
          <w:numId w:val="56"/>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4E3753AB" w14:textId="77777777" w:rsidR="007A05BB" w:rsidRDefault="007A05BB" w:rsidP="00186F1B">
      <w:pPr>
        <w:numPr>
          <w:ilvl w:val="2"/>
          <w:numId w:val="49"/>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3B919B91" w14:textId="77777777" w:rsidR="007A05BB" w:rsidRDefault="007A05BB" w:rsidP="00186F1B">
      <w:pPr>
        <w:numPr>
          <w:ilvl w:val="2"/>
          <w:numId w:val="49"/>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5C09D859" w14:textId="77777777" w:rsidR="007A05BB" w:rsidRDefault="007A05BB" w:rsidP="00186F1B">
      <w:pPr>
        <w:numPr>
          <w:ilvl w:val="2"/>
          <w:numId w:val="49"/>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00BDC3E6" w14:textId="77777777" w:rsidR="007A05BB" w:rsidRDefault="007A05BB" w:rsidP="00186F1B">
      <w:pPr>
        <w:numPr>
          <w:ilvl w:val="2"/>
          <w:numId w:val="49"/>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0B1101CF" w14:textId="77777777" w:rsidR="007A05BB" w:rsidRPr="00305533" w:rsidRDefault="007A05BB" w:rsidP="007A05BB">
      <w:pPr>
        <w:jc w:val="both"/>
        <w:rPr>
          <w:rFonts w:cs="Arial"/>
          <w:sz w:val="20"/>
        </w:rPr>
      </w:pPr>
    </w:p>
    <w:p w14:paraId="267F1EF8" w14:textId="77777777" w:rsidR="007A05BB" w:rsidRPr="00C025B1" w:rsidRDefault="007A05BB" w:rsidP="00186F1B">
      <w:pPr>
        <w:numPr>
          <w:ilvl w:val="0"/>
          <w:numId w:val="56"/>
        </w:numPr>
        <w:tabs>
          <w:tab w:val="clear" w:pos="720"/>
        </w:tabs>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75D3DAFB" w14:textId="77777777" w:rsidR="007A05BB" w:rsidRPr="00305533" w:rsidRDefault="007A05BB" w:rsidP="007A05BB">
      <w:pPr>
        <w:rPr>
          <w:sz w:val="20"/>
        </w:rPr>
      </w:pPr>
    </w:p>
    <w:p w14:paraId="5B84D14C" w14:textId="77777777" w:rsidR="007A05BB" w:rsidRPr="00305533" w:rsidRDefault="007A05BB" w:rsidP="007A05BB">
      <w:pPr>
        <w:jc w:val="both"/>
      </w:pPr>
      <w:r w:rsidRPr="00305533">
        <w:rPr>
          <w:b/>
        </w:rPr>
        <w:t xml:space="preserve">VI.  </w:t>
      </w:r>
      <w:r w:rsidRPr="00305533">
        <w:rPr>
          <w:b/>
          <w:u w:val="single"/>
        </w:rPr>
        <w:t>MONITORING/RECORDKEEPING</w:t>
      </w:r>
    </w:p>
    <w:p w14:paraId="115E2774" w14:textId="77777777" w:rsidR="007A05BB" w:rsidRPr="00305533" w:rsidRDefault="007A05BB" w:rsidP="007A05BB">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641C549F" w14:textId="77777777" w:rsidR="007A05BB" w:rsidRPr="00305533" w:rsidRDefault="007A05BB" w:rsidP="007A05BB">
      <w:pPr>
        <w:jc w:val="both"/>
        <w:rPr>
          <w:sz w:val="20"/>
        </w:rPr>
      </w:pPr>
    </w:p>
    <w:p w14:paraId="2DE73C8B" w14:textId="77777777" w:rsidR="007A05BB" w:rsidRPr="00305533" w:rsidRDefault="007A05BB" w:rsidP="00186F1B">
      <w:pPr>
        <w:numPr>
          <w:ilvl w:val="0"/>
          <w:numId w:val="46"/>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1B0A5FBD" w14:textId="77777777" w:rsidR="007A05BB" w:rsidRPr="005F1379" w:rsidRDefault="007A05BB" w:rsidP="00186F1B">
      <w:pPr>
        <w:pStyle w:val="ListParagraph"/>
        <w:numPr>
          <w:ilvl w:val="0"/>
          <w:numId w:val="48"/>
        </w:numPr>
        <w:spacing w:after="120"/>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780794D2" w14:textId="77777777" w:rsidR="007A05BB" w:rsidRPr="005F1379" w:rsidRDefault="007A05BB" w:rsidP="00186F1B">
      <w:pPr>
        <w:pStyle w:val="ListParagraph"/>
        <w:numPr>
          <w:ilvl w:val="0"/>
          <w:numId w:val="48"/>
        </w:numPr>
        <w:spacing w:after="120"/>
        <w:ind w:left="7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55E54136" w14:textId="77777777" w:rsidR="007A05BB" w:rsidRPr="005F1379" w:rsidRDefault="007A05BB" w:rsidP="00186F1B">
      <w:pPr>
        <w:pStyle w:val="ListParagraph"/>
        <w:numPr>
          <w:ilvl w:val="0"/>
          <w:numId w:val="48"/>
        </w:numPr>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57039772" w14:textId="77777777" w:rsidR="007A05BB" w:rsidRDefault="007A05BB" w:rsidP="007A05BB">
      <w:pPr>
        <w:jc w:val="both"/>
        <w:rPr>
          <w:rFonts w:cs="Arial"/>
          <w:sz w:val="20"/>
        </w:rPr>
      </w:pPr>
    </w:p>
    <w:p w14:paraId="3FD5E0A8" w14:textId="77777777" w:rsidR="007A05BB" w:rsidRDefault="007A05BB" w:rsidP="007A05BB">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0B186A9F" w14:textId="77777777" w:rsidR="007A05BB" w:rsidRDefault="007A05BB" w:rsidP="007A05BB">
      <w:pPr>
        <w:jc w:val="both"/>
        <w:rPr>
          <w:rFonts w:cs="Arial"/>
          <w:sz w:val="20"/>
        </w:rPr>
      </w:pPr>
    </w:p>
    <w:p w14:paraId="42BF0438" w14:textId="63EA6424" w:rsidR="007A05BB" w:rsidRPr="009679C6" w:rsidRDefault="007A05BB" w:rsidP="00186F1B">
      <w:pPr>
        <w:numPr>
          <w:ilvl w:val="0"/>
          <w:numId w:val="124"/>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w:t>
      </w:r>
      <w:proofErr w:type="gramStart"/>
      <w:r w:rsidRPr="00305533">
        <w:rPr>
          <w:rFonts w:cs="Arial"/>
          <w:sz w:val="20"/>
        </w:rPr>
        <w:t>on a monthly basis</w:t>
      </w:r>
      <w:proofErr w:type="gramEnd"/>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appropriate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w:t>
      </w:r>
      <w:r w:rsidR="004B1ABA">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3511A37F" w14:textId="77777777" w:rsidR="007A05BB" w:rsidRPr="00305533" w:rsidRDefault="007A05BB" w:rsidP="007A05BB">
      <w:pPr>
        <w:jc w:val="both"/>
        <w:rPr>
          <w:rFonts w:cs="Arial"/>
          <w:sz w:val="20"/>
        </w:rPr>
      </w:pPr>
    </w:p>
    <w:p w14:paraId="00BA2019" w14:textId="77777777" w:rsidR="007A05BB" w:rsidRPr="00305533" w:rsidRDefault="007A05BB" w:rsidP="00186F1B">
      <w:pPr>
        <w:numPr>
          <w:ilvl w:val="0"/>
          <w:numId w:val="125"/>
        </w:numPr>
        <w:jc w:val="both"/>
        <w:rPr>
          <w:sz w:val="20"/>
        </w:rPr>
      </w:pPr>
      <w:r>
        <w:rPr>
          <w:sz w:val="20"/>
        </w:rPr>
        <w:lastRenderedPageBreak/>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7F6E1434" w14:textId="77777777" w:rsidR="007A05BB" w:rsidRPr="00305533" w:rsidRDefault="007A05BB" w:rsidP="007A05BB">
      <w:pPr>
        <w:rPr>
          <w:sz w:val="20"/>
        </w:rPr>
      </w:pPr>
    </w:p>
    <w:p w14:paraId="3D0A06C7" w14:textId="77777777" w:rsidR="007A05BB" w:rsidRPr="009F3C50" w:rsidRDefault="007A05BB" w:rsidP="00186F1B">
      <w:pPr>
        <w:pStyle w:val="ListParagraph"/>
        <w:numPr>
          <w:ilvl w:val="0"/>
          <w:numId w:val="125"/>
        </w:numPr>
        <w:jc w:val="both"/>
        <w:rPr>
          <w:sz w:val="20"/>
        </w:rPr>
      </w:pPr>
      <w:r w:rsidRPr="009F3C50">
        <w:rPr>
          <w:sz w:val="20"/>
        </w:rPr>
        <w:t xml:space="preserve">If adding liquids other than leachate in a controlled fashion to the waste mass and do not comply with the bioreactor requirements in 40 CFR 63.1947, 40 CFR 63.1955(b), and 40 CFR 63.1982(a) and (b), the permittee must keep records of </w:t>
      </w:r>
      <w:r w:rsidRPr="009F3C50">
        <w:rPr>
          <w:rFonts w:cs="Arial"/>
          <w:sz w:val="20"/>
          <w:lang w:val="en"/>
        </w:rPr>
        <w:t>calculations showing that the percent moisture by weight expected in the waste mass to which liquid is added is less than 40 percent.  The calculation must consider the waste mass, moisture content of the incoming waste, mass of water added to the waste including leachate recirculation and other liquids addition and precipitation, and the mass of water removed through leachate or other water losses.  Moisture level sampling or mass balances calculations can be used.  The permittee must document the calculations and the basis of any assumptions.  Keep the record of the calculations until the permittee ceases liquids addition</w:t>
      </w:r>
      <w:r w:rsidRPr="009F3C50">
        <w:rPr>
          <w:sz w:val="20"/>
        </w:rPr>
        <w:t xml:space="preserve">. </w:t>
      </w:r>
      <w:r w:rsidRPr="009F3C50">
        <w:rPr>
          <w:b/>
          <w:sz w:val="20"/>
        </w:rPr>
        <w:t xml:space="preserve"> (40 CFR 63.1982(c))</w:t>
      </w:r>
    </w:p>
    <w:p w14:paraId="44B2D749" w14:textId="77777777" w:rsidR="007A05BB" w:rsidRPr="00305533" w:rsidRDefault="007A05BB" w:rsidP="007A05BB">
      <w:pPr>
        <w:jc w:val="both"/>
        <w:rPr>
          <w:sz w:val="20"/>
        </w:rPr>
      </w:pPr>
    </w:p>
    <w:p w14:paraId="1BF9E0F1" w14:textId="77777777" w:rsidR="007A05BB" w:rsidRPr="00305533" w:rsidRDefault="007A05BB" w:rsidP="007A05BB">
      <w:pPr>
        <w:jc w:val="both"/>
        <w:rPr>
          <w:b/>
          <w:u w:val="single"/>
        </w:rPr>
      </w:pPr>
      <w:r w:rsidRPr="00305533">
        <w:rPr>
          <w:b/>
        </w:rPr>
        <w:t xml:space="preserve">VII.  </w:t>
      </w:r>
      <w:r w:rsidRPr="00305533">
        <w:rPr>
          <w:b/>
          <w:u w:val="single"/>
        </w:rPr>
        <w:t>REPORTING</w:t>
      </w:r>
    </w:p>
    <w:p w14:paraId="5C3733B9" w14:textId="77777777" w:rsidR="007A05BB" w:rsidRPr="00795097" w:rsidRDefault="007A05BB" w:rsidP="007A05BB">
      <w:pPr>
        <w:jc w:val="both"/>
      </w:pPr>
    </w:p>
    <w:p w14:paraId="4CC8268F" w14:textId="77777777" w:rsidR="007A05BB" w:rsidRPr="00305533" w:rsidRDefault="007A05BB" w:rsidP="00186F1B">
      <w:pPr>
        <w:numPr>
          <w:ilvl w:val="0"/>
          <w:numId w:val="126"/>
        </w:numPr>
        <w:jc w:val="both"/>
        <w:rPr>
          <w:sz w:val="20"/>
        </w:rPr>
      </w:pPr>
      <w:r w:rsidRPr="00305533">
        <w:rPr>
          <w:sz w:val="20"/>
        </w:rPr>
        <w:t xml:space="preserve">Prompt reporting of deviations pursuant to General Conditions 21 and 22 of Part A.  </w:t>
      </w:r>
      <w:r w:rsidRPr="00305533">
        <w:rPr>
          <w:b/>
          <w:sz w:val="20"/>
        </w:rPr>
        <w:t>(R 336.1213(3)(c)(ii))</w:t>
      </w:r>
    </w:p>
    <w:p w14:paraId="357C1A6F" w14:textId="77777777" w:rsidR="007A05BB" w:rsidRPr="00305533" w:rsidRDefault="007A05BB" w:rsidP="007A05BB">
      <w:pPr>
        <w:jc w:val="both"/>
        <w:rPr>
          <w:sz w:val="20"/>
        </w:rPr>
      </w:pPr>
    </w:p>
    <w:p w14:paraId="750EF009" w14:textId="77777777" w:rsidR="007A05BB" w:rsidRPr="00305533" w:rsidRDefault="007A05BB" w:rsidP="00186F1B">
      <w:pPr>
        <w:numPr>
          <w:ilvl w:val="0"/>
          <w:numId w:val="126"/>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 xml:space="preserve">shall </w:t>
      </w:r>
      <w:r w:rsidRPr="00305533">
        <w:rPr>
          <w:sz w:val="20"/>
        </w:rPr>
        <w:t>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591B6FB2" w14:textId="77777777" w:rsidR="007A05BB" w:rsidRPr="00305533" w:rsidRDefault="007A05BB" w:rsidP="007A05BB">
      <w:pPr>
        <w:jc w:val="both"/>
        <w:rPr>
          <w:sz w:val="20"/>
        </w:rPr>
      </w:pPr>
    </w:p>
    <w:p w14:paraId="0C98E532" w14:textId="77777777" w:rsidR="007A05BB" w:rsidRPr="00305533" w:rsidRDefault="007A05BB" w:rsidP="00186F1B">
      <w:pPr>
        <w:numPr>
          <w:ilvl w:val="0"/>
          <w:numId w:val="126"/>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609D675C" w14:textId="77777777" w:rsidR="007A05BB" w:rsidRPr="00305533" w:rsidRDefault="007A05BB" w:rsidP="007A05BB">
      <w:pPr>
        <w:jc w:val="both"/>
        <w:rPr>
          <w:sz w:val="20"/>
        </w:rPr>
      </w:pPr>
    </w:p>
    <w:p w14:paraId="1193171B" w14:textId="77777777" w:rsidR="007A05BB" w:rsidRPr="00305533" w:rsidRDefault="007A05BB" w:rsidP="00186F1B">
      <w:pPr>
        <w:numPr>
          <w:ilvl w:val="0"/>
          <w:numId w:val="126"/>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52EA22C0" w14:textId="77777777" w:rsidR="007A05BB" w:rsidRDefault="007A05BB" w:rsidP="007A05BB">
      <w:pPr>
        <w:rPr>
          <w:sz w:val="20"/>
        </w:rPr>
      </w:pPr>
    </w:p>
    <w:p w14:paraId="7B440593" w14:textId="77777777" w:rsidR="007A05BB" w:rsidRPr="00305533" w:rsidRDefault="007A05BB" w:rsidP="00186F1B">
      <w:pPr>
        <w:numPr>
          <w:ilvl w:val="0"/>
          <w:numId w:val="126"/>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7B96D2D5" w14:textId="77777777" w:rsidR="007A05BB" w:rsidRDefault="007A05BB" w:rsidP="00186F1B">
      <w:pPr>
        <w:numPr>
          <w:ilvl w:val="0"/>
          <w:numId w:val="137"/>
        </w:numPr>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64232E16" w14:textId="77777777" w:rsidR="007A05BB" w:rsidRDefault="007A05BB" w:rsidP="007A05BB">
      <w:pPr>
        <w:spacing w:after="120"/>
        <w:ind w:left="1122" w:hanging="374"/>
        <w:jc w:val="both"/>
        <w:rPr>
          <w:b/>
          <w:sz w:val="20"/>
        </w:rPr>
      </w:pPr>
      <w:proofErr w:type="spellStart"/>
      <w:r>
        <w:rPr>
          <w:sz w:val="20"/>
        </w:rPr>
        <w:t>i</w:t>
      </w:r>
      <w:proofErr w:type="spellEnd"/>
      <w:r>
        <w:rPr>
          <w:sz w:val="20"/>
        </w:rPr>
        <w:t>.</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w:t>
      </w:r>
      <w:proofErr w:type="spellStart"/>
      <w:r>
        <w:rPr>
          <w:b/>
          <w:sz w:val="20"/>
        </w:rPr>
        <w:t>i</w:t>
      </w:r>
      <w:proofErr w:type="spellEnd"/>
      <w:r>
        <w:rPr>
          <w:b/>
          <w:sz w:val="20"/>
        </w:rPr>
        <w:t>)</w:t>
      </w:r>
    </w:p>
    <w:p w14:paraId="34ABF3CF" w14:textId="77777777" w:rsidR="007A05BB" w:rsidRDefault="007A05BB" w:rsidP="007A05BB">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43B522AB" w14:textId="77777777" w:rsidR="007A05BB" w:rsidRPr="00DB0450" w:rsidRDefault="007A05BB" w:rsidP="007A05BB">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16FFC521" w14:textId="77777777" w:rsidR="007A05BB" w:rsidRPr="00305533" w:rsidRDefault="007A05BB" w:rsidP="00186F1B">
      <w:pPr>
        <w:numPr>
          <w:ilvl w:val="0"/>
          <w:numId w:val="138"/>
        </w:numPr>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w:t>
      </w:r>
      <w:proofErr w:type="gramStart"/>
      <w:r w:rsidRPr="00305533">
        <w:rPr>
          <w:sz w:val="20"/>
        </w:rPr>
        <w:t>all of</w:t>
      </w:r>
      <w:proofErr w:type="gramEnd"/>
      <w:r w:rsidRPr="00305533">
        <w:rPr>
          <w:sz w:val="20"/>
        </w:rPr>
        <w:t xml:space="preserve">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6D3A2FA5" w14:textId="77777777" w:rsidR="007A05BB" w:rsidRDefault="007A05BB" w:rsidP="007A05BB">
      <w:pPr>
        <w:jc w:val="both"/>
        <w:rPr>
          <w:sz w:val="20"/>
        </w:rPr>
      </w:pPr>
    </w:p>
    <w:p w14:paraId="6C42B0AB" w14:textId="77777777" w:rsidR="007A05BB" w:rsidRPr="00305533" w:rsidRDefault="007A05BB" w:rsidP="00186F1B">
      <w:pPr>
        <w:numPr>
          <w:ilvl w:val="0"/>
          <w:numId w:val="126"/>
        </w:numPr>
        <w:jc w:val="both"/>
        <w:rPr>
          <w:sz w:val="20"/>
        </w:rPr>
      </w:pPr>
      <w:r w:rsidRPr="00305533">
        <w:rPr>
          <w:sz w:val="20"/>
        </w:rPr>
        <w:lastRenderedPageBreak/>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55808755" w14:textId="77777777" w:rsidR="007A05BB" w:rsidRDefault="007A05BB" w:rsidP="007A05BB">
      <w:pPr>
        <w:rPr>
          <w:sz w:val="20"/>
        </w:rPr>
      </w:pPr>
    </w:p>
    <w:p w14:paraId="3ED4A16B" w14:textId="77777777" w:rsidR="007A05BB" w:rsidRDefault="007A05BB" w:rsidP="00186F1B">
      <w:pPr>
        <w:pStyle w:val="ListParagraph"/>
        <w:numPr>
          <w:ilvl w:val="0"/>
          <w:numId w:val="126"/>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E416208" w14:textId="246D5514" w:rsidR="007A05BB" w:rsidRPr="00015BC0" w:rsidRDefault="007A05BB" w:rsidP="00186F1B">
      <w:pPr>
        <w:pStyle w:val="ListParagraph"/>
        <w:numPr>
          <w:ilvl w:val="1"/>
          <w:numId w:val="124"/>
        </w:numPr>
        <w:spacing w:before="120" w:after="120"/>
        <w:jc w:val="both"/>
        <w:rPr>
          <w:sz w:val="20"/>
        </w:rPr>
      </w:pPr>
      <w:bookmarkStart w:id="80"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2" w:tgtFrame="_blank" w:history="1">
        <w:r w:rsidRPr="003B50CC">
          <w:rPr>
            <w:rStyle w:val="Hyperlink"/>
            <w:rFonts w:cs="Arial"/>
            <w:sz w:val="20"/>
          </w:rPr>
          <w:t>https://www.epa.gov/electronic-reporting-air-emissions/electronic-reporting-tool-ert</w:t>
        </w:r>
      </w:hyperlink>
      <w:r w:rsidRPr="00C52867">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3" w:history="1">
        <w:r w:rsidRPr="006A7802">
          <w:rPr>
            <w:rStyle w:val="Hyperlink"/>
            <w:sz w:val="20"/>
          </w:rPr>
          <w:t>https://cdx.epa.gov/</w:t>
        </w:r>
      </w:hyperlink>
      <w:r w:rsidRPr="002057E1">
        <w:rPr>
          <w:sz w:val="20"/>
          <w:u w:val="single"/>
        </w:rPr>
        <w:t>)</w:t>
      </w:r>
      <w:r w:rsidRPr="0098107F">
        <w:rPr>
          <w:sz w:val="20"/>
        </w:rPr>
        <w:t xml:space="preserve">. </w:t>
      </w:r>
      <w:r>
        <w:rPr>
          <w:sz w:val="20"/>
        </w:rPr>
        <w:t xml:space="preserve"> </w:t>
      </w:r>
      <w:r w:rsidRPr="0098107F">
        <w:rPr>
          <w:sz w:val="20"/>
        </w:rPr>
        <w:t xml:space="preserve">The data must be submitted in a file format generated </w:t>
      </w:r>
      <w:proofErr w:type="gramStart"/>
      <w:r w:rsidRPr="0098107F">
        <w:rPr>
          <w:sz w:val="20"/>
        </w:rPr>
        <w:t>through the use of</w:t>
      </w:r>
      <w:proofErr w:type="gramEnd"/>
      <w:r w:rsidRPr="0098107F">
        <w:rPr>
          <w:sz w:val="20"/>
        </w:rPr>
        <w:t xml:space="preserve">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w:t>
      </w:r>
      <w:proofErr w:type="spellStart"/>
      <w:r>
        <w:rPr>
          <w:b/>
          <w:bCs/>
          <w:sz w:val="20"/>
        </w:rPr>
        <w:t>i</w:t>
      </w:r>
      <w:proofErr w:type="spellEnd"/>
      <w:r>
        <w:rPr>
          <w:b/>
          <w:bCs/>
          <w:sz w:val="20"/>
        </w:rPr>
        <w:t>)</w:t>
      </w:r>
    </w:p>
    <w:p w14:paraId="2D5AB6C8" w14:textId="77777777" w:rsidR="007A05BB" w:rsidRPr="00015BC0" w:rsidRDefault="007A05BB" w:rsidP="00186F1B">
      <w:pPr>
        <w:pStyle w:val="ListParagraph"/>
        <w:numPr>
          <w:ilvl w:val="1"/>
          <w:numId w:val="124"/>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0C22E376" w14:textId="29FDFF9F" w:rsidR="007A05BB" w:rsidRDefault="007A05BB" w:rsidP="00186F1B">
      <w:pPr>
        <w:pStyle w:val="ListParagraph"/>
        <w:numPr>
          <w:ilvl w:val="1"/>
          <w:numId w:val="124"/>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hyperlink r:id="rId14" w:history="1">
        <w:r w:rsidRPr="006A7802">
          <w:rPr>
            <w:rStyle w:val="Hyperlink"/>
            <w:sz w:val="20"/>
          </w:rPr>
          <w:t>https://www.epa.gov/chief</w:t>
        </w:r>
      </w:hyperlink>
      <w:r w:rsidRPr="00C52867">
        <w:rPr>
          <w:sz w:val="20"/>
        </w:rPr>
        <w:t>)</w:t>
      </w:r>
      <w:r w:rsidRPr="00432593">
        <w:rPr>
          <w:sz w:val="20"/>
        </w:rPr>
        <w:t xml:space="preserve">. </w:t>
      </w:r>
      <w:r>
        <w:rPr>
          <w:sz w:val="20"/>
        </w:rPr>
        <w:t xml:space="preserve"> </w:t>
      </w:r>
      <w:r w:rsidRPr="00432593">
        <w:rPr>
          <w:sz w:val="20"/>
        </w:rPr>
        <w:t xml:space="preserve">Once the spreadsheet </w:t>
      </w:r>
      <w:bookmarkEnd w:id="80"/>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NMOC emission rate reports, semiannual reports, and </w:t>
      </w:r>
      <w:r w:rsidRPr="009F3C50">
        <w:rPr>
          <w:sz w:val="20"/>
        </w:rPr>
        <w:t>bioreactor 40-percent moisture reports should be electronically reported as a spreadsheet template upload/form to CED</w:t>
      </w:r>
      <w:r w:rsidRPr="00432593">
        <w:rPr>
          <w:sz w:val="20"/>
        </w:rPr>
        <w:t xml:space="preserve">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317CE050" w14:textId="77777777" w:rsidR="007A05BB" w:rsidRDefault="007A05BB" w:rsidP="007A05BB">
      <w:pPr>
        <w:rPr>
          <w:sz w:val="20"/>
        </w:rPr>
      </w:pPr>
    </w:p>
    <w:p w14:paraId="1EB62A9E" w14:textId="77777777" w:rsidR="007A05BB" w:rsidRPr="00015BC0" w:rsidRDefault="007A05BB" w:rsidP="00186F1B">
      <w:pPr>
        <w:pStyle w:val="ListParagraph"/>
        <w:numPr>
          <w:ilvl w:val="0"/>
          <w:numId w:val="126"/>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appropriate AQD District Supervisor</w:t>
      </w:r>
      <w:r w:rsidRPr="00015BC0">
        <w:rPr>
          <w:rFonts w:cs="Arial"/>
          <w:sz w:val="20"/>
        </w:rPr>
        <w:t xml:space="preserve">.  </w:t>
      </w:r>
      <w:r w:rsidRPr="00015BC0">
        <w:rPr>
          <w:rFonts w:cs="Arial"/>
          <w:b/>
          <w:sz w:val="20"/>
        </w:rPr>
        <w:t>(R 336.1213(3)(c), R 336.2001(5)</w:t>
      </w:r>
      <w:r>
        <w:rPr>
          <w:rFonts w:cs="Arial"/>
          <w:b/>
          <w:sz w:val="20"/>
        </w:rPr>
        <w:t>)</w:t>
      </w:r>
    </w:p>
    <w:p w14:paraId="4D8DA2CC" w14:textId="77777777" w:rsidR="007A05BB" w:rsidRPr="0035456C" w:rsidRDefault="007A05BB" w:rsidP="007A05BB">
      <w:pPr>
        <w:jc w:val="both"/>
        <w:rPr>
          <w:rFonts w:cs="Arial"/>
          <w:bCs/>
          <w:sz w:val="20"/>
        </w:rPr>
      </w:pPr>
    </w:p>
    <w:p w14:paraId="4DAB5D2D" w14:textId="77777777" w:rsidR="007A05BB" w:rsidRDefault="007A05BB" w:rsidP="007A05BB">
      <w:pPr>
        <w:jc w:val="both"/>
        <w:rPr>
          <w:rFonts w:cs="Arial"/>
          <w:b/>
          <w:sz w:val="20"/>
        </w:rPr>
      </w:pPr>
      <w:r w:rsidRPr="00305533">
        <w:rPr>
          <w:rFonts w:cs="Arial"/>
          <w:b/>
          <w:sz w:val="20"/>
        </w:rPr>
        <w:t>See Appendix 8</w:t>
      </w:r>
    </w:p>
    <w:p w14:paraId="422264DC" w14:textId="77777777" w:rsidR="007A05BB" w:rsidRPr="0035456C" w:rsidRDefault="007A05BB" w:rsidP="007A05BB">
      <w:pPr>
        <w:jc w:val="both"/>
        <w:rPr>
          <w:rFonts w:cs="Arial"/>
          <w:bCs/>
          <w:sz w:val="20"/>
        </w:rPr>
      </w:pPr>
    </w:p>
    <w:p w14:paraId="3C8419C6" w14:textId="77777777" w:rsidR="007A05BB" w:rsidRPr="00305533" w:rsidRDefault="007A05BB" w:rsidP="007A05BB">
      <w:pPr>
        <w:jc w:val="both"/>
      </w:pPr>
      <w:r w:rsidRPr="00305533">
        <w:rPr>
          <w:b/>
        </w:rPr>
        <w:t xml:space="preserve">VIII.  </w:t>
      </w:r>
      <w:r w:rsidRPr="00305533">
        <w:rPr>
          <w:b/>
          <w:u w:val="single"/>
        </w:rPr>
        <w:t>STACK/VENT RESTRICTION(S)</w:t>
      </w:r>
    </w:p>
    <w:p w14:paraId="32DD9034" w14:textId="77777777" w:rsidR="007A05BB" w:rsidRPr="00305533" w:rsidRDefault="007A05BB" w:rsidP="007A05BB">
      <w:pPr>
        <w:jc w:val="both"/>
        <w:rPr>
          <w:sz w:val="20"/>
        </w:rPr>
      </w:pPr>
    </w:p>
    <w:p w14:paraId="78F1FB78" w14:textId="77777777" w:rsidR="007A05BB" w:rsidRDefault="007A05BB" w:rsidP="007A05BB">
      <w:pPr>
        <w:jc w:val="both"/>
        <w:rPr>
          <w:sz w:val="20"/>
        </w:rPr>
      </w:pPr>
      <w:r>
        <w:rPr>
          <w:sz w:val="20"/>
        </w:rPr>
        <w:t>NA</w:t>
      </w:r>
    </w:p>
    <w:p w14:paraId="76492FF7" w14:textId="77777777" w:rsidR="007A05BB" w:rsidRPr="00305533" w:rsidRDefault="007A05BB" w:rsidP="007A05BB">
      <w:pPr>
        <w:jc w:val="both"/>
        <w:rPr>
          <w:sz w:val="20"/>
        </w:rPr>
      </w:pPr>
    </w:p>
    <w:p w14:paraId="70C1FCDB" w14:textId="77777777" w:rsidR="007A05BB" w:rsidRPr="00305533" w:rsidRDefault="007A05BB" w:rsidP="007A05BB">
      <w:pPr>
        <w:jc w:val="both"/>
        <w:rPr>
          <w:b/>
          <w:u w:val="single"/>
        </w:rPr>
      </w:pPr>
      <w:r w:rsidRPr="00305533">
        <w:rPr>
          <w:b/>
        </w:rPr>
        <w:t xml:space="preserve">IX.  </w:t>
      </w:r>
      <w:r w:rsidRPr="00305533">
        <w:rPr>
          <w:b/>
          <w:u w:val="single"/>
        </w:rPr>
        <w:t>OTHER REQUIREMENTS</w:t>
      </w:r>
    </w:p>
    <w:p w14:paraId="5D0E4D93" w14:textId="77777777" w:rsidR="007A05BB" w:rsidRPr="00155014" w:rsidRDefault="007A05BB" w:rsidP="007A05BB">
      <w:pPr>
        <w:jc w:val="both"/>
        <w:rPr>
          <w:sz w:val="20"/>
        </w:rPr>
      </w:pPr>
    </w:p>
    <w:p w14:paraId="08C2EF86" w14:textId="77777777" w:rsidR="007A05BB" w:rsidRDefault="007A05BB" w:rsidP="00186F1B">
      <w:pPr>
        <w:numPr>
          <w:ilvl w:val="0"/>
          <w:numId w:val="127"/>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396BA978" w14:textId="77777777" w:rsidR="007A05BB" w:rsidRDefault="007A05BB" w:rsidP="00186F1B">
      <w:pPr>
        <w:pStyle w:val="ListParagraph"/>
        <w:numPr>
          <w:ilvl w:val="1"/>
          <w:numId w:val="55"/>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72512680" w14:textId="77777777" w:rsidR="007A05BB" w:rsidRPr="003E1734" w:rsidRDefault="007A05BB" w:rsidP="00186F1B">
      <w:pPr>
        <w:pStyle w:val="ListParagraph"/>
        <w:numPr>
          <w:ilvl w:val="1"/>
          <w:numId w:val="55"/>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2E3EE866" w14:textId="38403DE1" w:rsidR="004B1ABA" w:rsidRDefault="004B1ABA">
      <w:pPr>
        <w:rPr>
          <w:sz w:val="20"/>
        </w:rPr>
      </w:pPr>
      <w:r>
        <w:rPr>
          <w:sz w:val="20"/>
        </w:rPr>
        <w:br w:type="page"/>
      </w:r>
    </w:p>
    <w:p w14:paraId="1392AA65" w14:textId="77777777" w:rsidR="007A05BB" w:rsidRPr="003E1734" w:rsidRDefault="007A05BB" w:rsidP="007A05BB">
      <w:pPr>
        <w:pStyle w:val="ListParagraph"/>
        <w:ind w:left="0"/>
        <w:jc w:val="both"/>
        <w:rPr>
          <w:sz w:val="20"/>
        </w:rPr>
      </w:pPr>
    </w:p>
    <w:p w14:paraId="3E665A1C" w14:textId="77777777" w:rsidR="007A05BB" w:rsidRPr="00305533" w:rsidRDefault="007A05BB" w:rsidP="00186F1B">
      <w:pPr>
        <w:numPr>
          <w:ilvl w:val="0"/>
          <w:numId w:val="127"/>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779BC1D4" w14:textId="77777777" w:rsidR="007A05BB" w:rsidRPr="00305533" w:rsidRDefault="007A05BB" w:rsidP="00186F1B">
      <w:pPr>
        <w:numPr>
          <w:ilvl w:val="0"/>
          <w:numId w:val="52"/>
        </w:numPr>
        <w:tabs>
          <w:tab w:val="clear" w:pos="3600"/>
        </w:tabs>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2D67E42B" w14:textId="77777777" w:rsidR="007A05BB" w:rsidRPr="00305533" w:rsidRDefault="007A05BB" w:rsidP="00186F1B">
      <w:pPr>
        <w:numPr>
          <w:ilvl w:val="0"/>
          <w:numId w:val="52"/>
        </w:numPr>
        <w:tabs>
          <w:tab w:val="clear" w:pos="3600"/>
        </w:tabs>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w:t>
      </w:r>
      <w:proofErr w:type="gramStart"/>
      <w:r w:rsidRPr="00305533">
        <w:rPr>
          <w:sz w:val="20"/>
        </w:rPr>
        <w:t>years</w:t>
      </w:r>
      <w:proofErr w:type="gramEnd"/>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05A90CBB" w14:textId="77777777" w:rsidR="007A05BB" w:rsidRPr="00305533" w:rsidRDefault="007A05BB" w:rsidP="00186F1B">
      <w:pPr>
        <w:numPr>
          <w:ilvl w:val="0"/>
          <w:numId w:val="52"/>
        </w:numPr>
        <w:tabs>
          <w:tab w:val="clear" w:pos="3600"/>
        </w:tabs>
        <w:jc w:val="both"/>
        <w:rPr>
          <w:sz w:val="20"/>
        </w:rPr>
      </w:pPr>
      <w:r w:rsidRPr="00305533">
        <w:rPr>
          <w:sz w:val="20"/>
        </w:rPr>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w:t>
      </w:r>
      <w:proofErr w:type="spellStart"/>
      <w:r w:rsidRPr="00AD598B">
        <w:rPr>
          <w:sz w:val="20"/>
        </w:rPr>
        <w:t>yr</w:t>
      </w:r>
      <w:proofErr w:type="spellEnd"/>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415A23DF" w14:textId="77777777" w:rsidR="007A05BB" w:rsidRPr="00305533" w:rsidRDefault="007A05BB" w:rsidP="007A05BB">
      <w:pPr>
        <w:jc w:val="both"/>
        <w:rPr>
          <w:sz w:val="20"/>
        </w:rPr>
      </w:pPr>
    </w:p>
    <w:p w14:paraId="3A1EF5DB" w14:textId="77777777" w:rsidR="007A05BB" w:rsidRPr="00C025B1" w:rsidRDefault="007A05BB" w:rsidP="00186F1B">
      <w:pPr>
        <w:pStyle w:val="ListParagraph"/>
        <w:numPr>
          <w:ilvl w:val="0"/>
          <w:numId w:val="53"/>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Pr>
          <w:rFonts w:cs="Arial"/>
          <w:sz w:val="20"/>
        </w:rPr>
        <w:t xml:space="preserve"> </w:t>
      </w:r>
      <w:r w:rsidRPr="00C025B1">
        <w:rPr>
          <w:b/>
          <w:sz w:val="20"/>
        </w:rPr>
        <w:t>(40 CFR Part 6</w:t>
      </w:r>
      <w:r>
        <w:rPr>
          <w:b/>
          <w:sz w:val="20"/>
        </w:rPr>
        <w:t>3</w:t>
      </w:r>
      <w:r w:rsidRPr="00C025B1">
        <w:rPr>
          <w:b/>
          <w:sz w:val="20"/>
        </w:rPr>
        <w:t xml:space="preserve">, Subparts A and </w:t>
      </w:r>
      <w:r>
        <w:rPr>
          <w:b/>
          <w:sz w:val="20"/>
        </w:rPr>
        <w:t>AAAA</w:t>
      </w:r>
      <w:r w:rsidRPr="00C025B1">
        <w:rPr>
          <w:b/>
          <w:sz w:val="20"/>
        </w:rPr>
        <w:t>)</w:t>
      </w:r>
    </w:p>
    <w:p w14:paraId="50CAB636" w14:textId="77777777" w:rsidR="007A05BB" w:rsidRDefault="007A05BB" w:rsidP="007A05BB">
      <w:pPr>
        <w:jc w:val="both"/>
        <w:rPr>
          <w:sz w:val="20"/>
        </w:rPr>
      </w:pPr>
    </w:p>
    <w:p w14:paraId="0BBD25CA" w14:textId="77777777" w:rsidR="007A05BB" w:rsidRPr="00305533" w:rsidRDefault="007A05BB" w:rsidP="007A05BB">
      <w:pPr>
        <w:jc w:val="both"/>
        <w:rPr>
          <w:sz w:val="20"/>
        </w:rPr>
      </w:pPr>
    </w:p>
    <w:p w14:paraId="50F15427" w14:textId="77777777" w:rsidR="007A05BB" w:rsidRPr="00305533" w:rsidRDefault="007A05BB" w:rsidP="007A05BB">
      <w:pPr>
        <w:jc w:val="both"/>
        <w:rPr>
          <w:b/>
          <w:sz w:val="20"/>
        </w:rPr>
      </w:pPr>
      <w:r w:rsidRPr="00305533">
        <w:rPr>
          <w:b/>
          <w:sz w:val="20"/>
          <w:u w:val="single"/>
        </w:rPr>
        <w:t>Footnotes</w:t>
      </w:r>
      <w:r w:rsidRPr="00305533">
        <w:rPr>
          <w:b/>
          <w:sz w:val="20"/>
        </w:rPr>
        <w:t>:</w:t>
      </w:r>
    </w:p>
    <w:p w14:paraId="55364D62" w14:textId="77777777" w:rsidR="007A05BB" w:rsidRPr="00305533" w:rsidRDefault="007A05BB" w:rsidP="007A05BB">
      <w:pPr>
        <w:jc w:val="both"/>
        <w:rPr>
          <w:sz w:val="20"/>
        </w:rPr>
      </w:pPr>
      <w:r w:rsidRPr="00305533">
        <w:rPr>
          <w:sz w:val="20"/>
          <w:vertAlign w:val="superscript"/>
        </w:rPr>
        <w:t>1</w:t>
      </w:r>
      <w:r w:rsidRPr="00305533">
        <w:rPr>
          <w:sz w:val="20"/>
        </w:rPr>
        <w:t>This condition is state-only enforceable and was established pursuant to Rule 201(1)(b).</w:t>
      </w:r>
    </w:p>
    <w:p w14:paraId="1F43940D" w14:textId="550F875F" w:rsidR="007A05BB" w:rsidRDefault="007A05BB" w:rsidP="007A05BB">
      <w:pPr>
        <w:jc w:val="both"/>
        <w:rPr>
          <w:sz w:val="20"/>
        </w:rPr>
      </w:pPr>
      <w:r w:rsidRPr="00305533">
        <w:rPr>
          <w:sz w:val="20"/>
          <w:vertAlign w:val="superscript"/>
        </w:rPr>
        <w:t>2</w:t>
      </w:r>
      <w:r w:rsidRPr="00305533">
        <w:rPr>
          <w:sz w:val="20"/>
        </w:rPr>
        <w:t>This condition is federally enforceable and was established pursuant to Rule 201(1)(a).</w:t>
      </w:r>
    </w:p>
    <w:p w14:paraId="22267EC7" w14:textId="7A68FDC8" w:rsidR="004B1ABA" w:rsidRDefault="004B1ABA">
      <w:pPr>
        <w:rPr>
          <w:sz w:val="20"/>
        </w:rPr>
      </w:pPr>
      <w:r>
        <w:rPr>
          <w:sz w:val="20"/>
        </w:rPr>
        <w:br w:type="page"/>
      </w:r>
    </w:p>
    <w:p w14:paraId="28DCCD68" w14:textId="77777777" w:rsidR="00EB7D5E" w:rsidRDefault="00EB7D5E" w:rsidP="007A05BB">
      <w:pPr>
        <w:jc w:val="both"/>
        <w:rPr>
          <w:sz w:val="20"/>
        </w:rPr>
      </w:pPr>
    </w:p>
    <w:p w14:paraId="7CA4391E" w14:textId="77777777" w:rsidR="005B0B04" w:rsidRPr="00C04F5C" w:rsidRDefault="005B0B04" w:rsidP="005B0B04">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81" w:name="_Toc126226166"/>
      <w:bookmarkEnd w:id="79"/>
      <w:r w:rsidRPr="008F5E27">
        <w:rPr>
          <w:szCs w:val="28"/>
        </w:rPr>
        <w:t>FG</w:t>
      </w:r>
      <w:r w:rsidRPr="00C04F5C">
        <w:rPr>
          <w:szCs w:val="28"/>
        </w:rPr>
        <w:t>ACTIVECOLL</w:t>
      </w:r>
      <w:r w:rsidRPr="008F5E27">
        <w:rPr>
          <w:szCs w:val="28"/>
        </w:rPr>
        <w:t>-XXX</w:t>
      </w:r>
      <w:bookmarkEnd w:id="81"/>
    </w:p>
    <w:p w14:paraId="43304123" w14:textId="77777777" w:rsidR="005B0B04" w:rsidRPr="008F5E27" w:rsidRDefault="005B0B04" w:rsidP="005B0B04">
      <w:pPr>
        <w:pBdr>
          <w:top w:val="single" w:sz="4" w:space="1" w:color="auto"/>
          <w:left w:val="single" w:sz="4" w:space="4" w:color="auto"/>
          <w:bottom w:val="single" w:sz="4" w:space="1" w:color="auto"/>
          <w:right w:val="single" w:sz="4" w:space="4" w:color="auto"/>
        </w:pBdr>
        <w:jc w:val="center"/>
        <w:rPr>
          <w:b/>
          <w:sz w:val="28"/>
          <w:szCs w:val="28"/>
        </w:rPr>
      </w:pPr>
      <w:r w:rsidRPr="008F5E27">
        <w:rPr>
          <w:b/>
          <w:sz w:val="28"/>
          <w:szCs w:val="28"/>
        </w:rPr>
        <w:t xml:space="preserve">FLEXIBLE GROUP </w:t>
      </w:r>
      <w:r w:rsidRPr="00C04F5C">
        <w:rPr>
          <w:b/>
          <w:sz w:val="28"/>
          <w:szCs w:val="28"/>
        </w:rPr>
        <w:t>CONDITIONS</w:t>
      </w:r>
    </w:p>
    <w:p w14:paraId="2D3FC4B1" w14:textId="77777777" w:rsidR="005B0B04" w:rsidRDefault="005B0B04" w:rsidP="005B0B04">
      <w:pPr>
        <w:jc w:val="both"/>
        <w:rPr>
          <w:szCs w:val="22"/>
        </w:rPr>
      </w:pPr>
    </w:p>
    <w:p w14:paraId="02698023" w14:textId="77777777" w:rsidR="005B0B04" w:rsidRPr="00305533" w:rsidRDefault="005B0B04" w:rsidP="005B0B04">
      <w:pPr>
        <w:jc w:val="both"/>
        <w:rPr>
          <w:szCs w:val="22"/>
        </w:rPr>
      </w:pPr>
    </w:p>
    <w:p w14:paraId="24657D48" w14:textId="77777777" w:rsidR="005B0B04" w:rsidRDefault="005B0B04" w:rsidP="005B0B04">
      <w:pPr>
        <w:jc w:val="both"/>
      </w:pPr>
      <w:r w:rsidRPr="00305533">
        <w:rPr>
          <w:b/>
          <w:u w:val="single"/>
        </w:rPr>
        <w:t>DESCRIPTION</w:t>
      </w:r>
    </w:p>
    <w:p w14:paraId="64840055" w14:textId="77777777" w:rsidR="005B0B04" w:rsidRDefault="005B0B04" w:rsidP="005B0B04">
      <w:pPr>
        <w:jc w:val="both"/>
      </w:pPr>
    </w:p>
    <w:p w14:paraId="370DB12B" w14:textId="77777777" w:rsidR="005B0B04" w:rsidRPr="00966E41" w:rsidRDefault="005B0B04" w:rsidP="005B0B04">
      <w:pPr>
        <w:jc w:val="both"/>
        <w:rPr>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8F5E27">
        <w:rPr>
          <w:rFonts w:cs="Arial"/>
          <w:sz w:val="20"/>
        </w:rPr>
        <w:t>This flexible group contains 40 CFR Part 60, Subpart XXX requirements.</w:t>
      </w:r>
    </w:p>
    <w:p w14:paraId="235294DE" w14:textId="77777777" w:rsidR="005B0B04" w:rsidRPr="00847163" w:rsidRDefault="005B0B04" w:rsidP="005B0B04">
      <w:pPr>
        <w:jc w:val="both"/>
      </w:pPr>
    </w:p>
    <w:p w14:paraId="3225BEBF" w14:textId="3210A49A" w:rsidR="005B0B04" w:rsidRPr="002537A2" w:rsidRDefault="005B0B04" w:rsidP="005B0B04">
      <w:pPr>
        <w:jc w:val="both"/>
        <w:rPr>
          <w:sz w:val="20"/>
        </w:rPr>
      </w:pPr>
      <w:r w:rsidRPr="008F5E27">
        <w:rPr>
          <w:b/>
          <w:sz w:val="20"/>
        </w:rPr>
        <w:t>Emission Unit:</w:t>
      </w:r>
      <w:r w:rsidR="004B1ABA">
        <w:rPr>
          <w:b/>
          <w:sz w:val="20"/>
        </w:rPr>
        <w:t xml:space="preserve"> </w:t>
      </w:r>
      <w:r w:rsidRPr="002537A2">
        <w:rPr>
          <w:sz w:val="20"/>
        </w:rPr>
        <w:t xml:space="preserve"> </w:t>
      </w:r>
      <w:r w:rsidRPr="008F5E27">
        <w:rPr>
          <w:sz w:val="20"/>
        </w:rPr>
        <w:t>EUACTIVECOLL</w:t>
      </w:r>
    </w:p>
    <w:p w14:paraId="6D1384C5" w14:textId="77777777" w:rsidR="005B0B04" w:rsidRPr="00305533" w:rsidRDefault="005B0B04" w:rsidP="005B0B04">
      <w:pPr>
        <w:jc w:val="both"/>
      </w:pPr>
    </w:p>
    <w:p w14:paraId="20D95C2D" w14:textId="77777777" w:rsidR="005B0B04" w:rsidRDefault="005B0B04" w:rsidP="005B0B04">
      <w:pPr>
        <w:jc w:val="both"/>
        <w:rPr>
          <w:b/>
          <w:u w:val="single"/>
        </w:rPr>
      </w:pPr>
      <w:r w:rsidRPr="00305533">
        <w:rPr>
          <w:b/>
          <w:u w:val="single"/>
        </w:rPr>
        <w:t>POLLUTION CONTROL EQUIPMENT</w:t>
      </w:r>
    </w:p>
    <w:p w14:paraId="4DB1DF52" w14:textId="77777777" w:rsidR="005B0B04" w:rsidRDefault="005B0B04" w:rsidP="005B0B04">
      <w:pPr>
        <w:jc w:val="both"/>
        <w:rPr>
          <w:sz w:val="20"/>
          <w:u w:val="single"/>
        </w:rPr>
      </w:pPr>
    </w:p>
    <w:p w14:paraId="32A039CE" w14:textId="77777777" w:rsidR="00222267" w:rsidRPr="0086563B" w:rsidRDefault="00222267" w:rsidP="00222267">
      <w:pPr>
        <w:jc w:val="both"/>
        <w:rPr>
          <w:sz w:val="20"/>
        </w:rPr>
      </w:pPr>
      <w:r w:rsidRPr="0086563B">
        <w:rPr>
          <w:sz w:val="20"/>
        </w:rPr>
        <w:t>An open flare is used to combust the untreated landfill gas</w:t>
      </w:r>
      <w:r>
        <w:rPr>
          <w:sz w:val="20"/>
        </w:rPr>
        <w:t xml:space="preserve"> if the off-site gas to energy plant is down and/or is not able to process all the landfill gas being generated.</w:t>
      </w:r>
    </w:p>
    <w:p w14:paraId="642DC45A" w14:textId="77777777" w:rsidR="005B0B04" w:rsidRPr="00795097" w:rsidRDefault="005B0B04" w:rsidP="005B0B04">
      <w:pPr>
        <w:jc w:val="both"/>
        <w:rPr>
          <w:sz w:val="20"/>
        </w:rPr>
      </w:pPr>
    </w:p>
    <w:p w14:paraId="4AD2ACC7" w14:textId="77777777" w:rsidR="005B0B04" w:rsidRPr="00305533" w:rsidRDefault="005B0B04" w:rsidP="005B0B04">
      <w:pPr>
        <w:jc w:val="both"/>
        <w:rPr>
          <w:b/>
          <w:u w:val="single"/>
        </w:rPr>
      </w:pPr>
      <w:r w:rsidRPr="00305533">
        <w:rPr>
          <w:b/>
        </w:rPr>
        <w:t xml:space="preserve">I.  </w:t>
      </w:r>
      <w:r w:rsidRPr="00305533">
        <w:rPr>
          <w:b/>
          <w:u w:val="single"/>
        </w:rPr>
        <w:t>EMISSION LIMIT(S)</w:t>
      </w:r>
    </w:p>
    <w:p w14:paraId="0F3B2058" w14:textId="77777777" w:rsidR="005B0B04" w:rsidRPr="00305533" w:rsidRDefault="005B0B04" w:rsidP="005B0B04">
      <w:pPr>
        <w:jc w:val="both"/>
        <w:rPr>
          <w:sz w:val="20"/>
        </w:rPr>
      </w:pPr>
    </w:p>
    <w:p w14:paraId="6A547F79" w14:textId="77777777" w:rsidR="005B0B04" w:rsidRDefault="005B0B04" w:rsidP="005B0B04">
      <w:pPr>
        <w:rPr>
          <w:sz w:val="20"/>
        </w:rPr>
      </w:pPr>
      <w:r>
        <w:rPr>
          <w:sz w:val="20"/>
        </w:rPr>
        <w:t>NA</w:t>
      </w:r>
    </w:p>
    <w:p w14:paraId="46AB24F1" w14:textId="77777777" w:rsidR="005B0B04" w:rsidRPr="00305533" w:rsidRDefault="005B0B04" w:rsidP="005B0B04">
      <w:pPr>
        <w:rPr>
          <w:sz w:val="20"/>
        </w:rPr>
      </w:pPr>
    </w:p>
    <w:p w14:paraId="2EB4FF2E" w14:textId="77777777" w:rsidR="005B0B04" w:rsidRPr="00305533" w:rsidRDefault="005B0B04" w:rsidP="005B0B04">
      <w:pPr>
        <w:jc w:val="both"/>
        <w:rPr>
          <w:b/>
          <w:u w:val="single"/>
        </w:rPr>
      </w:pPr>
      <w:r w:rsidRPr="00305533">
        <w:rPr>
          <w:b/>
        </w:rPr>
        <w:t xml:space="preserve">II.  </w:t>
      </w:r>
      <w:r w:rsidRPr="00305533">
        <w:rPr>
          <w:b/>
          <w:u w:val="single"/>
        </w:rPr>
        <w:t>MATERIAL LIMIT(S)</w:t>
      </w:r>
    </w:p>
    <w:p w14:paraId="70AE4214" w14:textId="77777777" w:rsidR="005B0B04" w:rsidRPr="00305533" w:rsidRDefault="005B0B04" w:rsidP="005B0B04">
      <w:pPr>
        <w:jc w:val="both"/>
        <w:rPr>
          <w:sz w:val="20"/>
        </w:rPr>
      </w:pPr>
    </w:p>
    <w:p w14:paraId="6829E636" w14:textId="77777777" w:rsidR="005B0B04" w:rsidRDefault="005B0B04" w:rsidP="005B0B04">
      <w:pPr>
        <w:jc w:val="both"/>
        <w:rPr>
          <w:sz w:val="20"/>
        </w:rPr>
      </w:pPr>
      <w:r>
        <w:rPr>
          <w:sz w:val="20"/>
        </w:rPr>
        <w:t>NA</w:t>
      </w:r>
    </w:p>
    <w:p w14:paraId="2A7183A7" w14:textId="77777777" w:rsidR="005B0B04" w:rsidRPr="00305533" w:rsidRDefault="005B0B04" w:rsidP="005B0B04">
      <w:pPr>
        <w:jc w:val="both"/>
        <w:rPr>
          <w:sz w:val="20"/>
        </w:rPr>
      </w:pPr>
    </w:p>
    <w:p w14:paraId="5FD475EF" w14:textId="77777777" w:rsidR="005B0B04" w:rsidRDefault="005B0B04" w:rsidP="005B0B04">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4BD2A9D" w14:textId="77777777" w:rsidR="005B0B04" w:rsidRDefault="005B0B04" w:rsidP="005B0B04">
      <w:pPr>
        <w:tabs>
          <w:tab w:val="left" w:pos="374"/>
        </w:tabs>
        <w:jc w:val="both"/>
        <w:rPr>
          <w:b/>
          <w:u w:val="single"/>
        </w:rPr>
      </w:pPr>
    </w:p>
    <w:p w14:paraId="791569DD" w14:textId="77777777" w:rsidR="005B0B04" w:rsidRPr="00DC151F" w:rsidRDefault="005B0B04" w:rsidP="005B0B04">
      <w:pPr>
        <w:rPr>
          <w:sz w:val="20"/>
        </w:rPr>
      </w:pPr>
      <w:r w:rsidRPr="00DC151F">
        <w:rPr>
          <w:sz w:val="20"/>
        </w:rPr>
        <w:t>NA</w:t>
      </w:r>
    </w:p>
    <w:p w14:paraId="458B297D" w14:textId="77777777" w:rsidR="005B0B04" w:rsidRPr="00EF5470" w:rsidRDefault="005B0B04" w:rsidP="005B0B04">
      <w:pPr>
        <w:rPr>
          <w:sz w:val="20"/>
        </w:rPr>
      </w:pPr>
    </w:p>
    <w:p w14:paraId="06C370F6" w14:textId="77777777" w:rsidR="005B0B04" w:rsidRPr="00305533" w:rsidRDefault="005B0B04" w:rsidP="005B0B04">
      <w:pPr>
        <w:tabs>
          <w:tab w:val="left" w:pos="374"/>
        </w:tabs>
        <w:jc w:val="both"/>
        <w:rPr>
          <w:b/>
          <w:u w:val="single"/>
        </w:rPr>
      </w:pPr>
      <w:r>
        <w:rPr>
          <w:b/>
        </w:rPr>
        <w:t xml:space="preserve">IV.  </w:t>
      </w:r>
      <w:r w:rsidRPr="00305533">
        <w:rPr>
          <w:b/>
          <w:u w:val="single"/>
        </w:rPr>
        <w:t>DESIGN/EQUIPMENT PARAMETERS</w:t>
      </w:r>
    </w:p>
    <w:p w14:paraId="12D14AF6" w14:textId="77777777" w:rsidR="005B0B04" w:rsidRPr="00305533" w:rsidRDefault="005B0B04" w:rsidP="005B0B04">
      <w:pPr>
        <w:jc w:val="both"/>
        <w:rPr>
          <w:u w:val="single"/>
        </w:rPr>
      </w:pPr>
    </w:p>
    <w:p w14:paraId="02357EB0" w14:textId="77777777" w:rsidR="005B0B04" w:rsidRPr="00305533" w:rsidRDefault="005B0B04" w:rsidP="00186F1B">
      <w:pPr>
        <w:numPr>
          <w:ilvl w:val="0"/>
          <w:numId w:val="63"/>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5949C5B5" w14:textId="77777777" w:rsidR="005B0B04" w:rsidRPr="00305533" w:rsidRDefault="005B0B04" w:rsidP="00186F1B">
      <w:pPr>
        <w:numPr>
          <w:ilvl w:val="1"/>
          <w:numId w:val="63"/>
        </w:numPr>
        <w:tabs>
          <w:tab w:val="clear" w:pos="360"/>
        </w:tabs>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w:t>
      </w:r>
      <w:r>
        <w:rPr>
          <w:b/>
          <w:sz w:val="20"/>
        </w:rPr>
        <w:t>C</w:t>
      </w:r>
      <w:r w:rsidRPr="00305533">
        <w:rPr>
          <w:b/>
          <w:sz w:val="20"/>
        </w:rPr>
        <w:t>)(1))</w:t>
      </w:r>
    </w:p>
    <w:p w14:paraId="7E328B31" w14:textId="77777777" w:rsidR="005B0B04" w:rsidRPr="008F5E27" w:rsidRDefault="005B0B04" w:rsidP="00186F1B">
      <w:pPr>
        <w:numPr>
          <w:ilvl w:val="1"/>
          <w:numId w:val="63"/>
        </w:numPr>
        <w:tabs>
          <w:tab w:val="clear" w:pos="360"/>
        </w:tabs>
        <w:spacing w:after="120"/>
        <w:jc w:val="both"/>
        <w:rPr>
          <w:sz w:val="20"/>
        </w:rPr>
      </w:pPr>
      <w:r w:rsidRPr="008F5E27">
        <w:rPr>
          <w:sz w:val="20"/>
        </w:rPr>
        <w:t>Collect gas from each area, cell, or group of cells in the landfill in</w:t>
      </w:r>
      <w:r w:rsidRPr="0067452C">
        <w:rPr>
          <w:sz w:val="20"/>
        </w:rPr>
        <w:t xml:space="preserve"> </w:t>
      </w:r>
      <w:r w:rsidRPr="00305533">
        <w:rPr>
          <w:sz w:val="20"/>
        </w:rPr>
        <w:t xml:space="preserve">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at final grade.  </w:t>
      </w:r>
      <w:r w:rsidRPr="00305533">
        <w:rPr>
          <w:b/>
          <w:sz w:val="20"/>
        </w:rPr>
        <w:t>(40 CFR 60.7</w:t>
      </w:r>
      <w:r>
        <w:rPr>
          <w:b/>
          <w:sz w:val="20"/>
        </w:rPr>
        <w:t>6</w:t>
      </w:r>
      <w:r w:rsidRPr="00305533">
        <w:rPr>
          <w:b/>
          <w:sz w:val="20"/>
        </w:rPr>
        <w:t>2(b)(2)(ii)(</w:t>
      </w:r>
      <w:r>
        <w:rPr>
          <w:b/>
          <w:sz w:val="20"/>
        </w:rPr>
        <w:t>C</w:t>
      </w:r>
      <w:r w:rsidRPr="00305533">
        <w:rPr>
          <w:b/>
          <w:sz w:val="20"/>
        </w:rPr>
        <w:t>)(2))</w:t>
      </w:r>
    </w:p>
    <w:p w14:paraId="7412D0DB" w14:textId="77777777" w:rsidR="005B0B04" w:rsidRPr="009F3C50" w:rsidRDefault="005B0B04" w:rsidP="00186F1B">
      <w:pPr>
        <w:numPr>
          <w:ilvl w:val="1"/>
          <w:numId w:val="63"/>
        </w:numPr>
        <w:tabs>
          <w:tab w:val="clear" w:pos="360"/>
        </w:tabs>
        <w:spacing w:after="120"/>
        <w:jc w:val="both"/>
        <w:rPr>
          <w:rFonts w:cs="Arial"/>
          <w:bCs/>
          <w:sz w:val="20"/>
        </w:rPr>
      </w:pPr>
      <w:r w:rsidRPr="009F3C50">
        <w:rPr>
          <w:rFonts w:cs="Arial"/>
          <w:sz w:val="20"/>
        </w:rPr>
        <w:t xml:space="preserve">Each well must be installed no later than 60 days after the date on which the initial solid waste has been in place for a period of 5 years or more if active; or 2 years or more if closed at final grade.  </w:t>
      </w:r>
      <w:r w:rsidRPr="009F3C50">
        <w:rPr>
          <w:rFonts w:cs="Arial"/>
          <w:b/>
          <w:sz w:val="20"/>
        </w:rPr>
        <w:t>(</w:t>
      </w:r>
      <w:r w:rsidRPr="009F3C50">
        <w:rPr>
          <w:rFonts w:cs="Arial"/>
          <w:b/>
          <w:sz w:val="20"/>
          <w:shd w:val="clear" w:color="auto" w:fill="FFFFFF"/>
        </w:rPr>
        <w:t>40 CFR 60.765(b)</w:t>
      </w:r>
      <w:r w:rsidRPr="009F3C50">
        <w:rPr>
          <w:rFonts w:cs="Arial"/>
          <w:b/>
          <w:sz w:val="20"/>
        </w:rPr>
        <w:t xml:space="preserve">) </w:t>
      </w:r>
    </w:p>
    <w:p w14:paraId="10E35DB8" w14:textId="77777777" w:rsidR="005B0B04" w:rsidRPr="00305533" w:rsidRDefault="005B0B04" w:rsidP="00186F1B">
      <w:pPr>
        <w:numPr>
          <w:ilvl w:val="1"/>
          <w:numId w:val="63"/>
        </w:numPr>
        <w:tabs>
          <w:tab w:val="clear" w:pos="360"/>
        </w:tabs>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60.7</w:t>
      </w:r>
      <w:r>
        <w:rPr>
          <w:b/>
          <w:sz w:val="20"/>
        </w:rPr>
        <w:t>6</w:t>
      </w:r>
      <w:r w:rsidRPr="00305533">
        <w:rPr>
          <w:b/>
          <w:sz w:val="20"/>
        </w:rPr>
        <w:t>2(b)(2)(ii)(</w:t>
      </w:r>
      <w:r>
        <w:rPr>
          <w:b/>
          <w:sz w:val="20"/>
        </w:rPr>
        <w:t>C</w:t>
      </w:r>
      <w:r w:rsidRPr="00305533">
        <w:rPr>
          <w:b/>
          <w:sz w:val="20"/>
        </w:rPr>
        <w:t>)(3))</w:t>
      </w:r>
    </w:p>
    <w:p w14:paraId="7D8F0E91" w14:textId="77777777" w:rsidR="005B0B04" w:rsidRPr="00305533" w:rsidRDefault="005B0B04" w:rsidP="00186F1B">
      <w:pPr>
        <w:numPr>
          <w:ilvl w:val="1"/>
          <w:numId w:val="63"/>
        </w:numPr>
        <w:tabs>
          <w:tab w:val="clear" w:pos="360"/>
        </w:tabs>
        <w:jc w:val="both"/>
        <w:rPr>
          <w:sz w:val="20"/>
        </w:rPr>
      </w:pPr>
      <w:r>
        <w:rPr>
          <w:sz w:val="20"/>
        </w:rPr>
        <w:t>D</w:t>
      </w:r>
      <w:r w:rsidRPr="00305533">
        <w:rPr>
          <w:sz w:val="20"/>
        </w:rPr>
        <w:t xml:space="preserve">esigned to minimize off-site migration of subsurface gas.  </w:t>
      </w:r>
      <w:r w:rsidRPr="00305533">
        <w:rPr>
          <w:b/>
          <w:sz w:val="20"/>
        </w:rPr>
        <w:t>(40 CFR 60.7</w:t>
      </w:r>
      <w:r>
        <w:rPr>
          <w:b/>
          <w:sz w:val="20"/>
        </w:rPr>
        <w:t>6</w:t>
      </w:r>
      <w:r w:rsidRPr="00305533">
        <w:rPr>
          <w:b/>
          <w:sz w:val="20"/>
        </w:rPr>
        <w:t>2(b)(2)(ii)(</w:t>
      </w:r>
      <w:r>
        <w:rPr>
          <w:b/>
          <w:sz w:val="20"/>
        </w:rPr>
        <w:t>C</w:t>
      </w:r>
      <w:r w:rsidRPr="00305533">
        <w:rPr>
          <w:b/>
          <w:sz w:val="20"/>
        </w:rPr>
        <w:t>)(4))</w:t>
      </w:r>
    </w:p>
    <w:p w14:paraId="742ECFC0" w14:textId="77777777" w:rsidR="005B0B04" w:rsidRPr="00305533" w:rsidRDefault="005B0B04" w:rsidP="005B0B04">
      <w:pPr>
        <w:jc w:val="both"/>
        <w:rPr>
          <w:sz w:val="20"/>
        </w:rPr>
      </w:pPr>
    </w:p>
    <w:p w14:paraId="42E4FB5A" w14:textId="77777777" w:rsidR="005B0B04" w:rsidRDefault="005B0B04" w:rsidP="00186F1B">
      <w:pPr>
        <w:numPr>
          <w:ilvl w:val="0"/>
          <w:numId w:val="63"/>
        </w:numPr>
        <w:jc w:val="both"/>
        <w:rPr>
          <w:rFonts w:cs="Arial"/>
          <w:sz w:val="20"/>
        </w:rPr>
      </w:pPr>
      <w:r w:rsidRPr="00D34DC2">
        <w:rPr>
          <w:rFonts w:cs="Arial"/>
          <w:sz w:val="20"/>
        </w:rPr>
        <w:t>The permit</w:t>
      </w:r>
      <w:r w:rsidRPr="00C00850">
        <w:rPr>
          <w:rFonts w:cs="Arial"/>
          <w:sz w:val="20"/>
        </w:rPr>
        <w:t xml:space="preserve">tee must route the collected gas to </w:t>
      </w:r>
      <w:r w:rsidRPr="00401287">
        <w:rPr>
          <w:rFonts w:cs="Arial"/>
          <w:sz w:val="20"/>
        </w:rPr>
        <w:t>a treatment system that processes the collected gas for subsequent sale or beneficial use such as fuel for combustion, production of vehicle fuel, production of high-B</w:t>
      </w:r>
      <w:r>
        <w:rPr>
          <w:rFonts w:cs="Arial"/>
          <w:sz w:val="20"/>
        </w:rPr>
        <w:t>TU</w:t>
      </w:r>
      <w:r w:rsidRPr="00401287">
        <w:rPr>
          <w:rFonts w:cs="Arial"/>
          <w:sz w:val="20"/>
        </w:rPr>
        <w:t xml:space="preserve"> gas for pipeline injection, or use as a raw material in a chemical manufacturing proce</w:t>
      </w:r>
      <w:r w:rsidRPr="004306FE">
        <w:rPr>
          <w:rFonts w:cs="Arial"/>
          <w:sz w:val="20"/>
        </w:rPr>
        <w:t xml:space="preserve">ss. </w:t>
      </w:r>
      <w:r>
        <w:rPr>
          <w:rFonts w:cs="Arial"/>
          <w:sz w:val="20"/>
        </w:rPr>
        <w:t xml:space="preserve"> </w:t>
      </w:r>
      <w:r w:rsidRPr="004306FE">
        <w:rPr>
          <w:rFonts w:cs="Arial"/>
          <w:sz w:val="20"/>
        </w:rPr>
        <w:t>Venting of treated landfill gas to the ambient air is not allowed.</w:t>
      </w:r>
      <w:r>
        <w:rPr>
          <w:rFonts w:cs="Arial"/>
          <w:sz w:val="20"/>
        </w:rPr>
        <w:t xml:space="preserve"> </w:t>
      </w:r>
      <w:r w:rsidRPr="004306FE">
        <w:rPr>
          <w:rFonts w:cs="Arial"/>
          <w:sz w:val="20"/>
        </w:rPr>
        <w:t xml:space="preserve"> If the treated landfill gas cannot be routed for subsequent sale or beneficial use, then the treated landfill gas must be controlled according to either 40 CFR 6</w:t>
      </w:r>
      <w:r>
        <w:rPr>
          <w:rFonts w:cs="Arial"/>
          <w:sz w:val="20"/>
        </w:rPr>
        <w:t>0</w:t>
      </w:r>
      <w:r w:rsidRPr="004306FE">
        <w:rPr>
          <w:rFonts w:cs="Arial"/>
          <w:sz w:val="20"/>
        </w:rPr>
        <w:t>.</w:t>
      </w:r>
      <w:r>
        <w:rPr>
          <w:rFonts w:cs="Arial"/>
          <w:sz w:val="20"/>
        </w:rPr>
        <w:t>762</w:t>
      </w:r>
      <w:r w:rsidRPr="004306FE">
        <w:rPr>
          <w:rFonts w:cs="Arial"/>
          <w:sz w:val="20"/>
        </w:rPr>
        <w:t>(</w:t>
      </w:r>
      <w:r>
        <w:rPr>
          <w:rFonts w:cs="Arial"/>
          <w:sz w:val="20"/>
        </w:rPr>
        <w:t>b</w:t>
      </w:r>
      <w:r w:rsidRPr="004306FE">
        <w:rPr>
          <w:rFonts w:cs="Arial"/>
          <w:sz w:val="20"/>
        </w:rPr>
        <w:t>)(</w:t>
      </w:r>
      <w:r>
        <w:rPr>
          <w:rFonts w:cs="Arial"/>
          <w:sz w:val="20"/>
        </w:rPr>
        <w:t>2</w:t>
      </w:r>
      <w:r w:rsidRPr="004306FE">
        <w:rPr>
          <w:rFonts w:cs="Arial"/>
          <w:sz w:val="20"/>
        </w:rPr>
        <w:t>)</w:t>
      </w:r>
      <w:r>
        <w:rPr>
          <w:rFonts w:cs="Arial"/>
          <w:sz w:val="20"/>
        </w:rPr>
        <w:t>(iii)(A)</w:t>
      </w:r>
      <w:r w:rsidRPr="004306FE">
        <w:rPr>
          <w:rFonts w:cs="Arial"/>
          <w:sz w:val="20"/>
        </w:rPr>
        <w:t xml:space="preserve"> or (</w:t>
      </w:r>
      <w:r>
        <w:rPr>
          <w:rFonts w:cs="Arial"/>
          <w:sz w:val="20"/>
        </w:rPr>
        <w:t>B</w:t>
      </w:r>
      <w:r w:rsidRPr="004306FE">
        <w:rPr>
          <w:rFonts w:cs="Arial"/>
          <w:sz w:val="20"/>
        </w:rPr>
        <w:t>).</w:t>
      </w:r>
      <w:r>
        <w:rPr>
          <w:rFonts w:cs="Arial"/>
          <w:sz w:val="20"/>
        </w:rPr>
        <w:t xml:space="preserve"> </w:t>
      </w:r>
      <w:r w:rsidRPr="004306FE">
        <w:rPr>
          <w:rFonts w:cs="Arial"/>
          <w:sz w:val="20"/>
        </w:rPr>
        <w:t xml:space="preserve"> </w:t>
      </w:r>
    </w:p>
    <w:p w14:paraId="658B763F" w14:textId="77777777" w:rsidR="005B0B04" w:rsidRPr="003E3DE9" w:rsidRDefault="005B0B04" w:rsidP="005B0B04">
      <w:pPr>
        <w:ind w:left="360"/>
        <w:jc w:val="both"/>
        <w:rPr>
          <w:rFonts w:cs="Arial"/>
          <w:sz w:val="20"/>
        </w:rPr>
      </w:pPr>
      <w:r w:rsidRPr="004306FE">
        <w:rPr>
          <w:rFonts w:cs="Arial"/>
          <w:b/>
          <w:bCs/>
          <w:sz w:val="20"/>
        </w:rPr>
        <w:t>(40 CFR 6</w:t>
      </w:r>
      <w:r>
        <w:rPr>
          <w:rFonts w:cs="Arial"/>
          <w:b/>
          <w:bCs/>
          <w:sz w:val="20"/>
        </w:rPr>
        <w:t>0.762</w:t>
      </w:r>
      <w:r w:rsidRPr="004306FE">
        <w:rPr>
          <w:rFonts w:cs="Arial"/>
          <w:b/>
          <w:bCs/>
          <w:sz w:val="20"/>
        </w:rPr>
        <w:t>(</w:t>
      </w:r>
      <w:r>
        <w:rPr>
          <w:rFonts w:cs="Arial"/>
          <w:b/>
          <w:bCs/>
          <w:sz w:val="20"/>
        </w:rPr>
        <w:t>b</w:t>
      </w:r>
      <w:r w:rsidRPr="004306FE">
        <w:rPr>
          <w:rFonts w:cs="Arial"/>
          <w:b/>
          <w:bCs/>
          <w:sz w:val="20"/>
        </w:rPr>
        <w:t>)</w:t>
      </w:r>
      <w:r>
        <w:rPr>
          <w:rFonts w:cs="Arial"/>
          <w:b/>
          <w:bCs/>
          <w:sz w:val="20"/>
        </w:rPr>
        <w:t>(2)</w:t>
      </w:r>
      <w:r w:rsidRPr="004306FE">
        <w:rPr>
          <w:rFonts w:cs="Arial"/>
          <w:b/>
          <w:bCs/>
          <w:sz w:val="20"/>
        </w:rPr>
        <w:t>(</w:t>
      </w:r>
      <w:r>
        <w:rPr>
          <w:rFonts w:cs="Arial"/>
          <w:b/>
          <w:bCs/>
          <w:sz w:val="20"/>
        </w:rPr>
        <w:t>iii</w:t>
      </w:r>
      <w:r w:rsidRPr="004306FE">
        <w:rPr>
          <w:rFonts w:cs="Arial"/>
          <w:b/>
          <w:bCs/>
          <w:sz w:val="20"/>
        </w:rPr>
        <w:t>)</w:t>
      </w:r>
      <w:r>
        <w:rPr>
          <w:rFonts w:cs="Arial"/>
          <w:b/>
          <w:bCs/>
          <w:sz w:val="20"/>
        </w:rPr>
        <w:t>(C</w:t>
      </w:r>
      <w:r w:rsidRPr="004306FE">
        <w:rPr>
          <w:rFonts w:cs="Arial"/>
          <w:b/>
          <w:bCs/>
          <w:sz w:val="20"/>
        </w:rPr>
        <w:t>)</w:t>
      </w:r>
      <w:r w:rsidRPr="00D34DC2">
        <w:rPr>
          <w:rFonts w:cs="Arial"/>
          <w:sz w:val="20"/>
        </w:rPr>
        <w:t xml:space="preserve"> </w:t>
      </w:r>
    </w:p>
    <w:p w14:paraId="324444D3" w14:textId="77777777" w:rsidR="005B0B04" w:rsidRPr="00305533" w:rsidRDefault="005B0B04" w:rsidP="005B0B04">
      <w:pPr>
        <w:jc w:val="both"/>
        <w:rPr>
          <w:sz w:val="20"/>
        </w:rPr>
      </w:pPr>
    </w:p>
    <w:p w14:paraId="001128C0" w14:textId="77777777" w:rsidR="005B0B04" w:rsidRPr="00680C77" w:rsidRDefault="005B0B04" w:rsidP="00186F1B">
      <w:pPr>
        <w:pStyle w:val="ListParagraph"/>
        <w:numPr>
          <w:ilvl w:val="0"/>
          <w:numId w:val="63"/>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60.769 and </w:t>
      </w:r>
      <w:r>
        <w:rPr>
          <w:sz w:val="20"/>
        </w:rPr>
        <w:t>must</w:t>
      </w:r>
      <w:r w:rsidRPr="00680C77">
        <w:rPr>
          <w:sz w:val="20"/>
        </w:rPr>
        <w:t xml:space="preserve"> control all gas producing areas, except as provided below. </w:t>
      </w:r>
    </w:p>
    <w:p w14:paraId="2D54F5EA" w14:textId="77777777" w:rsidR="005B0B04" w:rsidRPr="00680C77" w:rsidRDefault="005B0B04" w:rsidP="00186F1B">
      <w:pPr>
        <w:pStyle w:val="ListParagraph"/>
        <w:numPr>
          <w:ilvl w:val="1"/>
          <w:numId w:val="63"/>
        </w:numPr>
        <w:spacing w:after="120"/>
        <w:jc w:val="both"/>
        <w:rPr>
          <w:sz w:val="20"/>
        </w:rPr>
      </w:pPr>
      <w:r w:rsidRPr="00680C77">
        <w:rPr>
          <w:sz w:val="20"/>
        </w:rPr>
        <w:t xml:space="preserve">Any segregated area of asbestos or non-degradable material may be excluded from collection if documented as provided under 40 CFR 60.768(d).  </w:t>
      </w:r>
      <w:r w:rsidRPr="00680C77">
        <w:rPr>
          <w:b/>
          <w:sz w:val="20"/>
        </w:rPr>
        <w:t>(40 CFR 60.769(a)(3)(</w:t>
      </w:r>
      <w:proofErr w:type="spellStart"/>
      <w:r w:rsidRPr="00680C77">
        <w:rPr>
          <w:b/>
          <w:sz w:val="20"/>
        </w:rPr>
        <w:t>i</w:t>
      </w:r>
      <w:proofErr w:type="spellEnd"/>
      <w:r w:rsidRPr="00680C77">
        <w:rPr>
          <w:b/>
          <w:sz w:val="20"/>
        </w:rPr>
        <w:t>))</w:t>
      </w:r>
    </w:p>
    <w:p w14:paraId="2F6AD346" w14:textId="77777777" w:rsidR="005B0B04" w:rsidRPr="005E6B2F" w:rsidRDefault="005B0B04" w:rsidP="005B0B04">
      <w:pPr>
        <w:ind w:left="720" w:hanging="360"/>
        <w:jc w:val="both"/>
        <w:rPr>
          <w:b/>
          <w:sz w:val="20"/>
        </w:rPr>
      </w:pPr>
      <w:r>
        <w:rPr>
          <w:sz w:val="20"/>
        </w:rPr>
        <w:t>b.</w:t>
      </w:r>
      <w:r>
        <w:rPr>
          <w:sz w:val="20"/>
        </w:rPr>
        <w:tab/>
      </w:r>
      <w:r w:rsidRPr="005E6B2F">
        <w:rPr>
          <w:sz w:val="20"/>
        </w:rPr>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w:t>
      </w:r>
      <w:r w:rsidRPr="008F5E27">
        <w:rPr>
          <w:rFonts w:cs="Arial"/>
          <w:sz w:val="20"/>
        </w:rPr>
        <w:t xml:space="preserve">must </w:t>
      </w:r>
      <w:r w:rsidRPr="005E6B2F">
        <w:rPr>
          <w:sz w:val="20"/>
        </w:rPr>
        <w:t xml:space="preserve">be made for each section proposed for exclusion, and the sum of all such sections </w:t>
      </w:r>
      <w:r w:rsidRPr="008F5E27">
        <w:rPr>
          <w:rFonts w:cs="Arial"/>
          <w:sz w:val="20"/>
        </w:rPr>
        <w:t xml:space="preserve">must </w:t>
      </w:r>
      <w:r w:rsidRPr="005E6B2F">
        <w:rPr>
          <w:sz w:val="20"/>
        </w:rPr>
        <w:t xml:space="preserve">be compared to the NMOC emissions estimate for the entire landfill.  Emissions from each section </w:t>
      </w:r>
      <w:r w:rsidRPr="008F5E27">
        <w:rPr>
          <w:rFonts w:cs="Arial"/>
          <w:sz w:val="20"/>
        </w:rPr>
        <w:t xml:space="preserve">must </w:t>
      </w:r>
      <w:r w:rsidRPr="005E6B2F">
        <w:rPr>
          <w:sz w:val="20"/>
        </w:rPr>
        <w:t xml:space="preserve">be computed using the equation in Appendix 7.  </w:t>
      </w:r>
      <w:r w:rsidRPr="005E6B2F">
        <w:rPr>
          <w:b/>
          <w:sz w:val="20"/>
        </w:rPr>
        <w:t>(40 CFR 60.769(a)(3)(ii))</w:t>
      </w:r>
    </w:p>
    <w:p w14:paraId="3037ED90" w14:textId="77777777" w:rsidR="005B0B04" w:rsidRPr="00F10E84" w:rsidRDefault="005B0B04" w:rsidP="005B0B04">
      <w:pPr>
        <w:jc w:val="both"/>
        <w:rPr>
          <w:bCs/>
          <w:sz w:val="20"/>
        </w:rPr>
      </w:pPr>
    </w:p>
    <w:p w14:paraId="6CA16B93" w14:textId="77777777" w:rsidR="005B0B04" w:rsidRPr="009F3C50" w:rsidRDefault="005B0B04" w:rsidP="00186F1B">
      <w:pPr>
        <w:numPr>
          <w:ilvl w:val="0"/>
          <w:numId w:val="63"/>
        </w:numPr>
        <w:jc w:val="both"/>
        <w:rPr>
          <w:sz w:val="20"/>
        </w:rPr>
      </w:pPr>
      <w:r w:rsidRPr="009F3C50">
        <w:rPr>
          <w:sz w:val="20"/>
        </w:rPr>
        <w:t xml:space="preserve">The permittee must install a sampling port and a thermometer, other temperature measuring device, or an access port for temperature measurements at each wellhead.  </w:t>
      </w:r>
      <w:r w:rsidRPr="009F3C50">
        <w:rPr>
          <w:b/>
          <w:sz w:val="20"/>
        </w:rPr>
        <w:t>(40 CFR 60.766(a))</w:t>
      </w:r>
    </w:p>
    <w:p w14:paraId="07A8E46F" w14:textId="77777777" w:rsidR="005B0B04" w:rsidRDefault="005B0B04" w:rsidP="005B0B04">
      <w:pPr>
        <w:rPr>
          <w:sz w:val="20"/>
        </w:rPr>
      </w:pPr>
    </w:p>
    <w:p w14:paraId="75503DE1" w14:textId="77777777" w:rsidR="005B0B04" w:rsidRPr="009B73EE" w:rsidRDefault="005B0B04" w:rsidP="005B0B04">
      <w:pPr>
        <w:rPr>
          <w:b/>
          <w:sz w:val="20"/>
        </w:rPr>
      </w:pPr>
      <w:r w:rsidRPr="009B73EE">
        <w:rPr>
          <w:b/>
          <w:sz w:val="20"/>
        </w:rPr>
        <w:t>See Appendix 7</w:t>
      </w:r>
    </w:p>
    <w:p w14:paraId="2262CC7D" w14:textId="77777777" w:rsidR="005B0B04" w:rsidRDefault="005B0B04" w:rsidP="005B0B04">
      <w:pPr>
        <w:rPr>
          <w:sz w:val="20"/>
        </w:rPr>
      </w:pPr>
    </w:p>
    <w:p w14:paraId="434B92AE" w14:textId="77777777" w:rsidR="005B0B04" w:rsidRPr="00305533" w:rsidRDefault="005B0B04" w:rsidP="005B0B04">
      <w:pPr>
        <w:jc w:val="both"/>
        <w:rPr>
          <w:b/>
          <w:u w:val="single"/>
        </w:rPr>
      </w:pPr>
      <w:r w:rsidRPr="00305533">
        <w:rPr>
          <w:b/>
        </w:rPr>
        <w:t xml:space="preserve">V.  </w:t>
      </w:r>
      <w:r w:rsidRPr="00305533">
        <w:rPr>
          <w:b/>
          <w:u w:val="single"/>
        </w:rPr>
        <w:t>TESTING/SAMPLING</w:t>
      </w:r>
    </w:p>
    <w:p w14:paraId="4546EAB0" w14:textId="77777777" w:rsidR="005B0B04" w:rsidRDefault="005B0B04" w:rsidP="005B0B04">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CA634BC" w14:textId="77777777" w:rsidR="005B0B04" w:rsidRPr="00305533" w:rsidRDefault="005B0B04" w:rsidP="005B0B04">
      <w:pPr>
        <w:jc w:val="both"/>
        <w:rPr>
          <w:sz w:val="20"/>
        </w:rPr>
      </w:pPr>
    </w:p>
    <w:p w14:paraId="1F41DF20" w14:textId="77777777" w:rsidR="005B0B04" w:rsidRPr="00305533" w:rsidRDefault="005B0B04" w:rsidP="005B0B04">
      <w:pPr>
        <w:jc w:val="both"/>
        <w:rPr>
          <w:sz w:val="20"/>
        </w:rPr>
      </w:pPr>
      <w:r w:rsidRPr="00305533">
        <w:rPr>
          <w:sz w:val="20"/>
        </w:rPr>
        <w:t>NA</w:t>
      </w:r>
    </w:p>
    <w:p w14:paraId="3D198566" w14:textId="77777777" w:rsidR="005B0B04" w:rsidRPr="00305533" w:rsidRDefault="005B0B04" w:rsidP="005B0B04">
      <w:pPr>
        <w:jc w:val="both"/>
        <w:rPr>
          <w:sz w:val="20"/>
        </w:rPr>
      </w:pPr>
    </w:p>
    <w:p w14:paraId="171F6B6E" w14:textId="77777777" w:rsidR="005B0B04" w:rsidRDefault="005B0B04" w:rsidP="005B0B04">
      <w:pPr>
        <w:tabs>
          <w:tab w:val="left" w:pos="374"/>
        </w:tabs>
        <w:jc w:val="both"/>
        <w:rPr>
          <w:b/>
          <w:u w:val="single"/>
        </w:rPr>
      </w:pPr>
      <w:r>
        <w:rPr>
          <w:b/>
        </w:rPr>
        <w:t xml:space="preserve">VI.  </w:t>
      </w:r>
      <w:r w:rsidRPr="00305533">
        <w:rPr>
          <w:b/>
          <w:u w:val="single"/>
        </w:rPr>
        <w:t>MONITORING/RECORDKEEPING</w:t>
      </w:r>
    </w:p>
    <w:p w14:paraId="2B69187B" w14:textId="77777777" w:rsidR="005B0B04" w:rsidRPr="00305533" w:rsidRDefault="005B0B04" w:rsidP="005B0B04">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79DCDF07" w14:textId="77777777" w:rsidR="005B0B04" w:rsidRDefault="005B0B04" w:rsidP="005B0B04">
      <w:pPr>
        <w:tabs>
          <w:tab w:val="left" w:pos="374"/>
        </w:tabs>
        <w:jc w:val="both"/>
        <w:rPr>
          <w:b/>
          <w:u w:val="single"/>
        </w:rPr>
      </w:pPr>
    </w:p>
    <w:p w14:paraId="7FCE02C5" w14:textId="77777777" w:rsidR="005B0B04" w:rsidRPr="00441770" w:rsidRDefault="005B0B04" w:rsidP="00186F1B">
      <w:pPr>
        <w:pStyle w:val="ListParagraph"/>
        <w:numPr>
          <w:ilvl w:val="0"/>
          <w:numId w:val="71"/>
        </w:numPr>
        <w:jc w:val="both"/>
        <w:rPr>
          <w:rFonts w:cs="Arial"/>
          <w:bCs/>
          <w:sz w:val="20"/>
        </w:rPr>
      </w:pPr>
      <w:r w:rsidRPr="00441770">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and must keep records according to 40 CFR 63.1983(e)(1) through (5).  </w:t>
      </w:r>
      <w:r w:rsidRPr="00441770">
        <w:rPr>
          <w:rFonts w:cs="Arial"/>
          <w:b/>
          <w:sz w:val="20"/>
        </w:rPr>
        <w:t>(</w:t>
      </w:r>
      <w:r w:rsidRPr="00441770">
        <w:rPr>
          <w:rFonts w:cs="Arial"/>
          <w:b/>
          <w:sz w:val="20"/>
          <w:shd w:val="clear" w:color="auto" w:fill="FFFFFF"/>
        </w:rPr>
        <w:t>40 CFR 60.768(e)</w:t>
      </w:r>
      <w:r w:rsidRPr="00441770">
        <w:rPr>
          <w:rFonts w:cs="Arial"/>
          <w:b/>
          <w:sz w:val="20"/>
        </w:rPr>
        <w:t xml:space="preserve">)  </w:t>
      </w:r>
    </w:p>
    <w:p w14:paraId="1D4D4E88" w14:textId="77777777" w:rsidR="005B0B04" w:rsidRPr="00441770" w:rsidRDefault="005B0B04" w:rsidP="005B0B04">
      <w:pPr>
        <w:pStyle w:val="NormalWeb"/>
        <w:spacing w:before="0" w:beforeAutospacing="0" w:after="0" w:afterAutospacing="0"/>
        <w:jc w:val="both"/>
        <w:rPr>
          <w:rFonts w:ascii="Arial" w:hAnsi="Arial" w:cs="Arial"/>
          <w:bCs/>
          <w:sz w:val="20"/>
          <w:szCs w:val="20"/>
        </w:rPr>
      </w:pPr>
    </w:p>
    <w:p w14:paraId="28BA8C03" w14:textId="77777777" w:rsidR="005B0B04" w:rsidRPr="00B22804" w:rsidRDefault="005B0B04" w:rsidP="00186F1B">
      <w:pPr>
        <w:pStyle w:val="ListParagraph"/>
        <w:numPr>
          <w:ilvl w:val="0"/>
          <w:numId w:val="70"/>
        </w:numPr>
        <w:spacing w:after="120"/>
        <w:jc w:val="both"/>
        <w:rPr>
          <w:sz w:val="20"/>
        </w:rPr>
      </w:pPr>
      <w:r w:rsidRPr="00B22804">
        <w:rPr>
          <w:sz w:val="20"/>
        </w:rPr>
        <w:t xml:space="preserve">The permittee must keep up-to-date, readily accessible records for the life of the control equipment of the data where the permittee seeks to demonstrate compliance with </w:t>
      </w:r>
      <w:r w:rsidRPr="00B22804">
        <w:rPr>
          <w:bCs/>
          <w:sz w:val="20"/>
        </w:rPr>
        <w:t xml:space="preserve">40 CFR 60.762(b)(2)(ii) </w:t>
      </w:r>
      <w:r w:rsidRPr="00B22804">
        <w:rPr>
          <w:sz w:val="20"/>
        </w:rPr>
        <w:t xml:space="preserve">listed as follows:  </w:t>
      </w:r>
    </w:p>
    <w:p w14:paraId="179A1A65" w14:textId="77777777" w:rsidR="005B0B04" w:rsidRPr="00B22804" w:rsidRDefault="005B0B04" w:rsidP="00186F1B">
      <w:pPr>
        <w:numPr>
          <w:ilvl w:val="0"/>
          <w:numId w:val="66"/>
        </w:numPr>
        <w:spacing w:after="120"/>
        <w:ind w:left="720"/>
        <w:jc w:val="both"/>
        <w:rPr>
          <w:sz w:val="20"/>
        </w:rPr>
      </w:pPr>
      <w:r w:rsidRPr="00B22804">
        <w:rPr>
          <w:sz w:val="20"/>
        </w:rPr>
        <w:t>The maximum expected gas generation flow rate as calculated in 40 CFR 60.765(a)(1).</w:t>
      </w:r>
      <w:r>
        <w:rPr>
          <w:sz w:val="20"/>
        </w:rPr>
        <w:t xml:space="preserve"> </w:t>
      </w:r>
      <w:r w:rsidRPr="00B22804">
        <w:rPr>
          <w:sz w:val="20"/>
        </w:rPr>
        <w:t xml:space="preserve"> </w:t>
      </w:r>
      <w:r w:rsidRPr="00B22804">
        <w:rPr>
          <w:b/>
          <w:sz w:val="20"/>
        </w:rPr>
        <w:t>(40 CFR 60.768(b)(1)(</w:t>
      </w:r>
      <w:proofErr w:type="spellStart"/>
      <w:r w:rsidRPr="00B22804">
        <w:rPr>
          <w:b/>
          <w:sz w:val="20"/>
        </w:rPr>
        <w:t>i</w:t>
      </w:r>
      <w:proofErr w:type="spellEnd"/>
      <w:r w:rsidRPr="00B22804">
        <w:rPr>
          <w:b/>
          <w:sz w:val="20"/>
        </w:rPr>
        <w:t>))</w:t>
      </w:r>
    </w:p>
    <w:p w14:paraId="0DF35D3A" w14:textId="77777777" w:rsidR="005B0B04" w:rsidRPr="00B22804" w:rsidRDefault="005B0B04" w:rsidP="00186F1B">
      <w:pPr>
        <w:numPr>
          <w:ilvl w:val="0"/>
          <w:numId w:val="66"/>
        </w:numPr>
        <w:ind w:left="720"/>
        <w:jc w:val="both"/>
        <w:rPr>
          <w:sz w:val="20"/>
        </w:rPr>
      </w:pPr>
      <w:r w:rsidRPr="00B22804">
        <w:rPr>
          <w:sz w:val="20"/>
        </w:rPr>
        <w:t xml:space="preserve">The density of wells, horizontal collectors, surface collectors, or other gas extraction devices determined using the procedures specified in 40 CFR 60.769(a)(1).  </w:t>
      </w:r>
      <w:r w:rsidRPr="00B22804">
        <w:rPr>
          <w:b/>
          <w:sz w:val="20"/>
        </w:rPr>
        <w:t>(40 CFR 60.768(b)(1)(ii))</w:t>
      </w:r>
    </w:p>
    <w:p w14:paraId="4C4C26F4" w14:textId="77777777" w:rsidR="005B0B04" w:rsidRPr="00B22804" w:rsidRDefault="005B0B04" w:rsidP="005B0B04">
      <w:pPr>
        <w:jc w:val="both"/>
        <w:rPr>
          <w:sz w:val="20"/>
        </w:rPr>
      </w:pPr>
    </w:p>
    <w:p w14:paraId="207F30EA" w14:textId="77777777" w:rsidR="005B0B04" w:rsidRPr="00B22804" w:rsidRDefault="005B0B04" w:rsidP="00186F1B">
      <w:pPr>
        <w:pStyle w:val="ListParagraph"/>
        <w:numPr>
          <w:ilvl w:val="0"/>
          <w:numId w:val="70"/>
        </w:numPr>
        <w:spacing w:after="120"/>
        <w:jc w:val="both"/>
        <w:rPr>
          <w:b/>
          <w:bCs/>
          <w:sz w:val="20"/>
        </w:rPr>
      </w:pPr>
      <w:r w:rsidRPr="00B22804">
        <w:rPr>
          <w:sz w:val="20"/>
        </w:rPr>
        <w:t xml:space="preserve">The permittee must keep for the life of the collection system an up-to-date, readily accessible plot map showing each existing and planned collector in the system and providing a unique identification location label for each collector </w:t>
      </w:r>
      <w:r w:rsidRPr="00B22804">
        <w:rPr>
          <w:rFonts w:cs="Arial"/>
          <w:sz w:val="20"/>
        </w:rPr>
        <w:t xml:space="preserve">and the following up-to-date, readily accessible records. </w:t>
      </w:r>
      <w:r>
        <w:rPr>
          <w:rFonts w:cs="Arial"/>
          <w:sz w:val="20"/>
        </w:rPr>
        <w:t xml:space="preserve"> </w:t>
      </w:r>
      <w:r w:rsidRPr="00B22804">
        <w:rPr>
          <w:rFonts w:cs="Arial"/>
          <w:b/>
          <w:bCs/>
          <w:sz w:val="20"/>
        </w:rPr>
        <w:t>(40 CFR 60.768(d))</w:t>
      </w:r>
    </w:p>
    <w:p w14:paraId="4A84456B" w14:textId="77777777" w:rsidR="005B0B04" w:rsidRDefault="005B0B04" w:rsidP="005B0B04">
      <w:pPr>
        <w:spacing w:after="120"/>
        <w:ind w:left="720" w:hanging="504"/>
        <w:jc w:val="both"/>
        <w:rPr>
          <w:b/>
          <w:sz w:val="20"/>
        </w:rPr>
      </w:pPr>
      <w:r>
        <w:rPr>
          <w:sz w:val="20"/>
        </w:rPr>
        <w:t>a.</w:t>
      </w:r>
      <w:r>
        <w:rPr>
          <w:sz w:val="20"/>
        </w:rPr>
        <w:tab/>
        <w:t>T</w:t>
      </w:r>
      <w:r w:rsidRPr="00245CA2">
        <w:rPr>
          <w:sz w:val="20"/>
        </w:rPr>
        <w:t xml:space="preserve">he installation date and location of all newly installed collectors as specified under 40 CFR 60.765(b).  </w:t>
      </w:r>
      <w:r w:rsidRPr="00245CA2">
        <w:rPr>
          <w:b/>
          <w:sz w:val="20"/>
        </w:rPr>
        <w:t xml:space="preserve">(40 CFR 60.768(d)(1)) </w:t>
      </w:r>
    </w:p>
    <w:p w14:paraId="4F67ED7E" w14:textId="77777777" w:rsidR="005B0B04" w:rsidRPr="008F5E27" w:rsidRDefault="005B0B04" w:rsidP="005B0B04">
      <w:pPr>
        <w:ind w:left="720" w:hanging="504"/>
        <w:jc w:val="both"/>
        <w:rPr>
          <w:rFonts w:cs="Arial"/>
          <w:sz w:val="20"/>
        </w:rPr>
      </w:pPr>
      <w:r w:rsidRPr="008F5E27">
        <w:rPr>
          <w:sz w:val="20"/>
        </w:rPr>
        <w:t>b.</w:t>
      </w:r>
      <w:r w:rsidRPr="008F5E27">
        <w:rPr>
          <w:sz w:val="20"/>
        </w:rPr>
        <w:tab/>
      </w:r>
      <w:r w:rsidRPr="008F5E27">
        <w:rPr>
          <w:rFonts w:cs="Arial"/>
          <w:sz w:val="20"/>
        </w:rPr>
        <w:t>Documentation of the nature, date of deposition, amount, and location of asbestos-containing or nondegradable waste excluded from collection as provided in 40 CFR 6</w:t>
      </w:r>
      <w:r>
        <w:rPr>
          <w:rFonts w:cs="Arial"/>
          <w:sz w:val="20"/>
        </w:rPr>
        <w:t>0</w:t>
      </w:r>
      <w:r w:rsidRPr="008F5E27">
        <w:rPr>
          <w:rFonts w:cs="Arial"/>
          <w:sz w:val="20"/>
        </w:rPr>
        <w:t>.</w:t>
      </w:r>
      <w:r>
        <w:rPr>
          <w:rFonts w:cs="Arial"/>
          <w:sz w:val="20"/>
        </w:rPr>
        <w:t>769(a)(3)(</w:t>
      </w:r>
      <w:proofErr w:type="spellStart"/>
      <w:r>
        <w:rPr>
          <w:rFonts w:cs="Arial"/>
          <w:sz w:val="20"/>
        </w:rPr>
        <w:t>i</w:t>
      </w:r>
      <w:proofErr w:type="spellEnd"/>
      <w:r>
        <w:rPr>
          <w:rFonts w:cs="Arial"/>
          <w:sz w:val="20"/>
        </w:rPr>
        <w:t>)</w:t>
      </w:r>
      <w:r w:rsidRPr="008F5E27">
        <w:rPr>
          <w:rFonts w:cs="Arial"/>
          <w:sz w:val="20"/>
        </w:rPr>
        <w:t xml:space="preserve"> as well as any nonproductive areas excluded from collection as provided in 40 CFR 6</w:t>
      </w:r>
      <w:r>
        <w:rPr>
          <w:rFonts w:cs="Arial"/>
          <w:sz w:val="20"/>
        </w:rPr>
        <w:t>0</w:t>
      </w:r>
      <w:r w:rsidRPr="008F5E27">
        <w:rPr>
          <w:rFonts w:cs="Arial"/>
          <w:sz w:val="20"/>
        </w:rPr>
        <w:t>.</w:t>
      </w:r>
      <w:r>
        <w:rPr>
          <w:rFonts w:cs="Arial"/>
          <w:sz w:val="20"/>
        </w:rPr>
        <w:t>769</w:t>
      </w:r>
      <w:r w:rsidRPr="008F5E27">
        <w:rPr>
          <w:rFonts w:cs="Arial"/>
          <w:sz w:val="20"/>
        </w:rPr>
        <w:t xml:space="preserve">(a)(3)(ii). </w:t>
      </w:r>
      <w:r>
        <w:rPr>
          <w:rFonts w:cs="Arial"/>
          <w:sz w:val="20"/>
        </w:rPr>
        <w:t xml:space="preserve"> </w:t>
      </w:r>
      <w:r w:rsidRPr="008F5E27">
        <w:rPr>
          <w:rFonts w:cs="Arial"/>
          <w:b/>
          <w:sz w:val="20"/>
        </w:rPr>
        <w:t>(</w:t>
      </w:r>
      <w:r w:rsidRPr="008F5E27">
        <w:rPr>
          <w:rFonts w:cs="Arial"/>
          <w:b/>
          <w:color w:val="333333"/>
          <w:sz w:val="20"/>
          <w:shd w:val="clear" w:color="auto" w:fill="FFFFFF"/>
        </w:rPr>
        <w:t>40</w:t>
      </w:r>
      <w:r>
        <w:rPr>
          <w:rFonts w:cs="Arial"/>
          <w:b/>
          <w:color w:val="333333"/>
          <w:sz w:val="20"/>
          <w:shd w:val="clear" w:color="auto" w:fill="FFFFFF"/>
        </w:rPr>
        <w:t xml:space="preserve"> </w:t>
      </w:r>
      <w:r w:rsidRPr="008F5E27">
        <w:rPr>
          <w:rFonts w:cs="Arial"/>
          <w:b/>
          <w:color w:val="333333"/>
          <w:sz w:val="20"/>
          <w:shd w:val="clear" w:color="auto" w:fill="FFFFFF"/>
        </w:rPr>
        <w:t>CFR 6</w:t>
      </w:r>
      <w:r>
        <w:rPr>
          <w:rFonts w:cs="Arial"/>
          <w:b/>
          <w:color w:val="333333"/>
          <w:sz w:val="20"/>
          <w:shd w:val="clear" w:color="auto" w:fill="FFFFFF"/>
        </w:rPr>
        <w:t>0</w:t>
      </w:r>
      <w:r w:rsidRPr="008F5E27">
        <w:rPr>
          <w:rFonts w:cs="Arial"/>
          <w:b/>
          <w:color w:val="333333"/>
          <w:sz w:val="20"/>
          <w:shd w:val="clear" w:color="auto" w:fill="FFFFFF"/>
        </w:rPr>
        <w:t>.</w:t>
      </w:r>
      <w:r>
        <w:rPr>
          <w:rFonts w:cs="Arial"/>
          <w:b/>
          <w:color w:val="333333"/>
          <w:sz w:val="20"/>
          <w:shd w:val="clear" w:color="auto" w:fill="FFFFFF"/>
        </w:rPr>
        <w:t>768</w:t>
      </w:r>
      <w:r w:rsidRPr="008F5E27">
        <w:rPr>
          <w:rFonts w:cs="Arial"/>
          <w:b/>
          <w:color w:val="333333"/>
          <w:sz w:val="20"/>
          <w:shd w:val="clear" w:color="auto" w:fill="FFFFFF"/>
        </w:rPr>
        <w:t>(d)(2)</w:t>
      </w:r>
      <w:r w:rsidRPr="008F5E27">
        <w:rPr>
          <w:rFonts w:cs="Arial"/>
          <w:b/>
          <w:sz w:val="20"/>
        </w:rPr>
        <w:t>)</w:t>
      </w:r>
    </w:p>
    <w:p w14:paraId="610EC985" w14:textId="77777777" w:rsidR="005B0B04" w:rsidRPr="00305533" w:rsidRDefault="005B0B04" w:rsidP="005B0B04">
      <w:pPr>
        <w:jc w:val="both"/>
        <w:rPr>
          <w:sz w:val="20"/>
        </w:rPr>
      </w:pPr>
    </w:p>
    <w:p w14:paraId="0F55EFDA" w14:textId="77777777" w:rsidR="005B0B04" w:rsidRPr="00441770" w:rsidRDefault="005B0B04" w:rsidP="00186F1B">
      <w:pPr>
        <w:pStyle w:val="ListParagraph"/>
        <w:numPr>
          <w:ilvl w:val="0"/>
          <w:numId w:val="73"/>
        </w:numPr>
        <w:spacing w:after="120"/>
        <w:rPr>
          <w:sz w:val="20"/>
        </w:rPr>
      </w:pPr>
      <w:r w:rsidRPr="00441770">
        <w:rPr>
          <w:sz w:val="20"/>
        </w:rPr>
        <w:t xml:space="preserve">The permittee </w:t>
      </w:r>
      <w:r w:rsidRPr="00441770">
        <w:rPr>
          <w:rFonts w:cs="Arial"/>
          <w:sz w:val="20"/>
        </w:rPr>
        <w:t xml:space="preserve">must </w:t>
      </w:r>
      <w:r w:rsidRPr="00441770">
        <w:rPr>
          <w:sz w:val="20"/>
        </w:rPr>
        <w:t xml:space="preserve">maintain the following information:  </w:t>
      </w:r>
    </w:p>
    <w:p w14:paraId="6EDF2D53" w14:textId="77777777" w:rsidR="005B0B04" w:rsidRPr="008F5E27" w:rsidRDefault="005B0B04" w:rsidP="00186F1B">
      <w:pPr>
        <w:numPr>
          <w:ilvl w:val="0"/>
          <w:numId w:val="64"/>
        </w:numPr>
        <w:tabs>
          <w:tab w:val="clear" w:pos="360"/>
        </w:tabs>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60.7</w:t>
      </w:r>
      <w:r>
        <w:rPr>
          <w:b/>
          <w:sz w:val="20"/>
        </w:rPr>
        <w:t>6</w:t>
      </w:r>
      <w:r w:rsidRPr="00305533">
        <w:rPr>
          <w:b/>
          <w:sz w:val="20"/>
        </w:rPr>
        <w:t>7(</w:t>
      </w:r>
      <w:r>
        <w:rPr>
          <w:b/>
          <w:sz w:val="20"/>
        </w:rPr>
        <w:t>h</w:t>
      </w:r>
      <w:r w:rsidRPr="00305533">
        <w:rPr>
          <w:b/>
          <w:sz w:val="20"/>
        </w:rPr>
        <w:t>)(1))</w:t>
      </w:r>
    </w:p>
    <w:p w14:paraId="02DAACA9" w14:textId="77777777" w:rsidR="005B0B04" w:rsidRPr="00570E3F" w:rsidRDefault="005B0B04" w:rsidP="00186F1B">
      <w:pPr>
        <w:numPr>
          <w:ilvl w:val="0"/>
          <w:numId w:val="64"/>
        </w:numPr>
        <w:tabs>
          <w:tab w:val="clear" w:pos="360"/>
        </w:tabs>
        <w:spacing w:after="120"/>
        <w:jc w:val="both"/>
        <w:rPr>
          <w:sz w:val="20"/>
        </w:rPr>
      </w:pPr>
      <w:r w:rsidRPr="008F5E27">
        <w:rPr>
          <w:sz w:val="20"/>
        </w:rPr>
        <w:t xml:space="preserve">The data upon which the sufficient density of wells, horizontal collectors, surface collectors, or other gas extraction devices and gas mover equipment sizing are based. </w:t>
      </w:r>
      <w:r>
        <w:rPr>
          <w:sz w:val="20"/>
        </w:rPr>
        <w:t xml:space="preserve"> </w:t>
      </w:r>
      <w:r w:rsidRPr="008F5E27">
        <w:rPr>
          <w:b/>
          <w:bCs/>
          <w:sz w:val="20"/>
        </w:rPr>
        <w:t>(40 CFR 60.767(h)(2))</w:t>
      </w:r>
    </w:p>
    <w:p w14:paraId="1A1E8B44" w14:textId="77777777" w:rsidR="005B0B04" w:rsidRPr="00570E3F" w:rsidRDefault="005B0B04" w:rsidP="00186F1B">
      <w:pPr>
        <w:numPr>
          <w:ilvl w:val="0"/>
          <w:numId w:val="64"/>
        </w:numPr>
        <w:tabs>
          <w:tab w:val="clear" w:pos="360"/>
        </w:tabs>
        <w:spacing w:after="120"/>
        <w:jc w:val="both"/>
        <w:rPr>
          <w:sz w:val="20"/>
        </w:rPr>
      </w:pPr>
      <w:r w:rsidRPr="00570E3F">
        <w:rPr>
          <w:sz w:val="20"/>
        </w:rPr>
        <w:lastRenderedPageBreak/>
        <w:t xml:space="preserve">The documentation of the presence of asbestos or non-degradable material for each area from which collection wells have been excluded based on the presence of asbestos or non-degradable material.  </w:t>
      </w:r>
      <w:r w:rsidRPr="00570E3F">
        <w:rPr>
          <w:b/>
          <w:sz w:val="20"/>
        </w:rPr>
        <w:t>(40 CFR 60.767(h)(3))</w:t>
      </w:r>
    </w:p>
    <w:p w14:paraId="20D16834" w14:textId="77777777" w:rsidR="005B0B04" w:rsidRPr="00570E3F" w:rsidRDefault="005B0B04" w:rsidP="00186F1B">
      <w:pPr>
        <w:numPr>
          <w:ilvl w:val="0"/>
          <w:numId w:val="64"/>
        </w:numPr>
        <w:tabs>
          <w:tab w:val="clear" w:pos="360"/>
        </w:tabs>
        <w:spacing w:after="120"/>
        <w:jc w:val="both"/>
        <w:rPr>
          <w:sz w:val="20"/>
        </w:rPr>
      </w:pPr>
      <w:r w:rsidRPr="00570E3F">
        <w:rPr>
          <w:sz w:val="20"/>
        </w:rPr>
        <w:t xml:space="preserve">The sum of the gas generation flow rates for all areas from which collection wells have been excluded based on non-productivity and the calculations of gas generation flow rate for each excluded area.  </w:t>
      </w:r>
      <w:r w:rsidRPr="00570E3F">
        <w:rPr>
          <w:b/>
          <w:sz w:val="20"/>
        </w:rPr>
        <w:t>(40 CFR60.7</w:t>
      </w:r>
      <w:r>
        <w:rPr>
          <w:b/>
          <w:sz w:val="20"/>
        </w:rPr>
        <w:t>6</w:t>
      </w:r>
      <w:r w:rsidRPr="00570E3F">
        <w:rPr>
          <w:b/>
          <w:sz w:val="20"/>
        </w:rPr>
        <w:t>7(h)(4))</w:t>
      </w:r>
    </w:p>
    <w:p w14:paraId="1C975BB9" w14:textId="77777777" w:rsidR="005B0B04" w:rsidRPr="00570E3F" w:rsidRDefault="005B0B04" w:rsidP="00186F1B">
      <w:pPr>
        <w:numPr>
          <w:ilvl w:val="0"/>
          <w:numId w:val="64"/>
        </w:numPr>
        <w:tabs>
          <w:tab w:val="clear" w:pos="360"/>
        </w:tabs>
        <w:spacing w:after="120"/>
        <w:jc w:val="both"/>
        <w:rPr>
          <w:sz w:val="20"/>
        </w:rPr>
      </w:pPr>
      <w:r w:rsidRPr="00570E3F">
        <w:rPr>
          <w:sz w:val="20"/>
        </w:rPr>
        <w:t xml:space="preserve">The provisions for increasing gas mover equipment capacity with increased gas generation flow rate, if the present gas mover equipment is inadequate to move the maximum flow rate expected over the life of the landfill.  </w:t>
      </w:r>
      <w:r w:rsidRPr="00570E3F">
        <w:rPr>
          <w:b/>
          <w:sz w:val="20"/>
        </w:rPr>
        <w:t>(40 CFR 60.767(h)(5))</w:t>
      </w:r>
    </w:p>
    <w:p w14:paraId="75A690F6" w14:textId="77777777" w:rsidR="005B0B04" w:rsidRPr="00570E3F" w:rsidRDefault="005B0B04" w:rsidP="00186F1B">
      <w:pPr>
        <w:numPr>
          <w:ilvl w:val="0"/>
          <w:numId w:val="64"/>
        </w:numPr>
        <w:tabs>
          <w:tab w:val="clear" w:pos="360"/>
        </w:tabs>
        <w:spacing w:after="120"/>
        <w:jc w:val="both"/>
        <w:rPr>
          <w:sz w:val="20"/>
        </w:rPr>
      </w:pPr>
      <w:r w:rsidRPr="00570E3F">
        <w:rPr>
          <w:sz w:val="20"/>
        </w:rPr>
        <w:t xml:space="preserve">The provisions for the control of off-site migration.  </w:t>
      </w:r>
      <w:r w:rsidRPr="00570E3F">
        <w:rPr>
          <w:b/>
          <w:sz w:val="20"/>
        </w:rPr>
        <w:t>(40 CFR 60.767(h)(6))</w:t>
      </w:r>
    </w:p>
    <w:p w14:paraId="12141585" w14:textId="77777777" w:rsidR="005B0B04" w:rsidRPr="00716D37" w:rsidRDefault="005B0B04" w:rsidP="005B0B04">
      <w:pPr>
        <w:jc w:val="both"/>
        <w:rPr>
          <w:sz w:val="20"/>
        </w:rPr>
      </w:pPr>
    </w:p>
    <w:p w14:paraId="278A5560" w14:textId="77777777" w:rsidR="005B0B04" w:rsidRDefault="005B0B04" w:rsidP="005B0B04">
      <w:pPr>
        <w:tabs>
          <w:tab w:val="left" w:pos="374"/>
        </w:tabs>
        <w:jc w:val="both"/>
        <w:rPr>
          <w:b/>
          <w:u w:val="single"/>
        </w:rPr>
      </w:pPr>
      <w:r>
        <w:rPr>
          <w:b/>
        </w:rPr>
        <w:t xml:space="preserve">VII.  </w:t>
      </w:r>
      <w:r w:rsidRPr="00305533">
        <w:rPr>
          <w:b/>
          <w:u w:val="single"/>
        </w:rPr>
        <w:t>REPORTING</w:t>
      </w:r>
    </w:p>
    <w:p w14:paraId="00FA1759" w14:textId="77777777" w:rsidR="005B0B04" w:rsidRPr="00305533" w:rsidRDefault="005B0B04" w:rsidP="005B0B04">
      <w:pPr>
        <w:jc w:val="both"/>
        <w:rPr>
          <w:sz w:val="20"/>
        </w:rPr>
      </w:pPr>
    </w:p>
    <w:p w14:paraId="155E7226" w14:textId="77777777" w:rsidR="005B0B04" w:rsidRPr="00305533" w:rsidRDefault="005B0B04" w:rsidP="005B0B04">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634DD3DA" w14:textId="77777777" w:rsidR="005B0B04" w:rsidRPr="00305533" w:rsidRDefault="005B0B04" w:rsidP="005B0B04">
      <w:pPr>
        <w:ind w:left="360" w:hanging="360"/>
        <w:jc w:val="both"/>
        <w:rPr>
          <w:sz w:val="20"/>
        </w:rPr>
      </w:pPr>
    </w:p>
    <w:p w14:paraId="3BC53271" w14:textId="77777777" w:rsidR="005B0B04" w:rsidRPr="00305533" w:rsidRDefault="005B0B04" w:rsidP="005B0B04">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172CEBED" w14:textId="77777777" w:rsidR="005B0B04" w:rsidRPr="00305533" w:rsidRDefault="005B0B04" w:rsidP="005B0B04">
      <w:pPr>
        <w:ind w:left="360" w:hanging="360"/>
        <w:jc w:val="both"/>
        <w:rPr>
          <w:sz w:val="20"/>
        </w:rPr>
      </w:pPr>
    </w:p>
    <w:p w14:paraId="31639287" w14:textId="77777777" w:rsidR="005B0B04" w:rsidRPr="00305533" w:rsidRDefault="005B0B04" w:rsidP="00186F1B">
      <w:pPr>
        <w:numPr>
          <w:ilvl w:val="0"/>
          <w:numId w:val="61"/>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3F91E0F" w14:textId="77777777" w:rsidR="005B0B04" w:rsidRDefault="005B0B04" w:rsidP="005B0B04">
      <w:pPr>
        <w:jc w:val="both"/>
        <w:rPr>
          <w:sz w:val="20"/>
        </w:rPr>
      </w:pPr>
    </w:p>
    <w:p w14:paraId="0310F70B" w14:textId="77777777" w:rsidR="005B0B04" w:rsidRPr="00CA334C" w:rsidRDefault="005B0B04" w:rsidP="00186F1B">
      <w:pPr>
        <w:pStyle w:val="ListParagraph"/>
        <w:numPr>
          <w:ilvl w:val="0"/>
          <w:numId w:val="72"/>
        </w:numPr>
        <w:jc w:val="both"/>
        <w:rPr>
          <w:rFonts w:cs="Arial"/>
          <w:sz w:val="20"/>
        </w:rPr>
      </w:pPr>
      <w:r w:rsidRPr="00CA334C">
        <w:rPr>
          <w:sz w:val="20"/>
        </w:rPr>
        <w:t xml:space="preserve">If complying with the operational provisions of 40 CFR 63.1958, 40 CFR 63.1960, and 40 CFR 63.1961, as allowed at </w:t>
      </w:r>
      <w:r w:rsidRPr="00CA334C">
        <w:rPr>
          <w:rFonts w:cs="Arial"/>
          <w:sz w:val="20"/>
        </w:rPr>
        <w:t>40 CFR 60.762(b)(2)(iv),</w:t>
      </w:r>
      <w:r w:rsidRPr="00CA334C">
        <w:rPr>
          <w:sz w:val="20"/>
        </w:rPr>
        <w:t xml:space="preserve"> the permittee must follow the semiannual reporting requirements in 40 CFR 63.1981(h) in lieu of </w:t>
      </w:r>
      <w:r w:rsidRPr="00CA334C">
        <w:rPr>
          <w:rFonts w:cs="Arial"/>
          <w:sz w:val="20"/>
          <w:shd w:val="clear" w:color="auto" w:fill="FFFFFF"/>
        </w:rPr>
        <w:t>40 CFR 60.767(g)</w:t>
      </w:r>
      <w:r w:rsidRPr="00CA334C">
        <w:rPr>
          <w:sz w:val="20"/>
        </w:rPr>
        <w:t xml:space="preserve">. </w:t>
      </w:r>
      <w:r w:rsidRPr="00CA334C">
        <w:t xml:space="preserve"> </w:t>
      </w:r>
      <w:r w:rsidRPr="00CA334C">
        <w:rPr>
          <w:b/>
          <w:bCs/>
        </w:rPr>
        <w:t>(</w:t>
      </w:r>
      <w:r w:rsidRPr="00CA334C">
        <w:rPr>
          <w:rFonts w:cs="Arial"/>
          <w:b/>
          <w:bCs/>
          <w:sz w:val="20"/>
          <w:shd w:val="clear" w:color="auto" w:fill="FFFFFF"/>
        </w:rPr>
        <w:t>40 CFR 60.767(g))</w:t>
      </w:r>
    </w:p>
    <w:p w14:paraId="3CE20E7A" w14:textId="77777777" w:rsidR="005B0B04" w:rsidRPr="00F10E84" w:rsidRDefault="005B0B04" w:rsidP="005B0B04">
      <w:pPr>
        <w:jc w:val="both"/>
        <w:rPr>
          <w:sz w:val="20"/>
        </w:rPr>
      </w:pPr>
    </w:p>
    <w:p w14:paraId="0D004EE9" w14:textId="77777777" w:rsidR="005B0B04" w:rsidRPr="00CA334C" w:rsidRDefault="005B0B04" w:rsidP="00186F1B">
      <w:pPr>
        <w:pStyle w:val="ListParagraph"/>
        <w:numPr>
          <w:ilvl w:val="0"/>
          <w:numId w:val="69"/>
        </w:numPr>
        <w:jc w:val="both"/>
        <w:rPr>
          <w:rFonts w:cs="Arial"/>
          <w:b/>
          <w:sz w:val="20"/>
          <w:shd w:val="clear" w:color="auto" w:fill="FFFFFF"/>
        </w:rPr>
      </w:pPr>
      <w:r w:rsidRPr="00CA334C">
        <w:rPr>
          <w:rFonts w:cs="Arial"/>
          <w:bCs/>
          <w:sz w:val="20"/>
        </w:rPr>
        <w:t xml:space="preserve">If complying with the operational provisions of 40 CFR 63.1958, 40 CFR 63.1960, and 40 CFR 63.1961, as allowed </w:t>
      </w:r>
      <w:r w:rsidRPr="00CA334C">
        <w:rPr>
          <w:bCs/>
          <w:sz w:val="20"/>
        </w:rPr>
        <w:t>at 40 CFR 60.762(b)(2)(iv)</w:t>
      </w:r>
      <w:r w:rsidRPr="00CA334C">
        <w:rPr>
          <w:rFonts w:cs="Arial"/>
          <w:bCs/>
          <w:sz w:val="20"/>
        </w:rPr>
        <w:t xml:space="preserve">, the permittee must follow the corrective action and the corresponding timeline reporting requirements in 40 CFR 63.1981(j) in lieu of </w:t>
      </w:r>
      <w:r w:rsidRPr="00CA334C">
        <w:rPr>
          <w:rFonts w:cs="Arial"/>
          <w:bCs/>
          <w:sz w:val="20"/>
          <w:shd w:val="clear" w:color="auto" w:fill="FFFFFF"/>
        </w:rPr>
        <w:t>40 CFR 60.767(j).</w:t>
      </w:r>
      <w:r w:rsidRPr="00CA334C">
        <w:rPr>
          <w:rFonts w:cs="Arial"/>
          <w:b/>
          <w:sz w:val="20"/>
          <w:shd w:val="clear" w:color="auto" w:fill="FFFFFF"/>
        </w:rPr>
        <w:t xml:space="preserve">  </w:t>
      </w:r>
      <w:r w:rsidRPr="00CA334C">
        <w:rPr>
          <w:rFonts w:cs="Arial"/>
          <w:b/>
          <w:sz w:val="20"/>
        </w:rPr>
        <w:t>(</w:t>
      </w:r>
      <w:r w:rsidRPr="00CA334C">
        <w:rPr>
          <w:rFonts w:cs="Arial"/>
          <w:b/>
          <w:sz w:val="20"/>
          <w:shd w:val="clear" w:color="auto" w:fill="FFFFFF"/>
        </w:rPr>
        <w:t>40 CFR 60.767(j))</w:t>
      </w:r>
    </w:p>
    <w:p w14:paraId="5FE00068" w14:textId="77777777" w:rsidR="005B0B04" w:rsidRDefault="005B0B04" w:rsidP="005B0B04">
      <w:pPr>
        <w:pStyle w:val="NormalWeb"/>
        <w:spacing w:before="0" w:beforeAutospacing="0" w:after="0" w:afterAutospacing="0"/>
        <w:jc w:val="both"/>
        <w:rPr>
          <w:rFonts w:ascii="Arial" w:hAnsi="Arial" w:cs="Arial"/>
          <w:bCs/>
          <w:sz w:val="20"/>
          <w:szCs w:val="20"/>
        </w:rPr>
      </w:pPr>
    </w:p>
    <w:p w14:paraId="5722F248" w14:textId="77777777" w:rsidR="005B0B04" w:rsidRDefault="005B0B04" w:rsidP="00186F1B">
      <w:pPr>
        <w:pStyle w:val="ListParagraph"/>
        <w:numPr>
          <w:ilvl w:val="0"/>
          <w:numId w:val="128"/>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2B59975" w14:textId="142734B2" w:rsidR="005B0B04" w:rsidRPr="002D20CA" w:rsidRDefault="005B0B04" w:rsidP="00186F1B">
      <w:pPr>
        <w:pStyle w:val="ListParagraph"/>
        <w:numPr>
          <w:ilvl w:val="1"/>
          <w:numId w:val="68"/>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5"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6"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2D20CA">
        <w:rPr>
          <w:sz w:val="20"/>
        </w:rPr>
        <w:t xml:space="preserve">Performance test data must be submitted in a file format generated </w:t>
      </w:r>
      <w:proofErr w:type="gramStart"/>
      <w:r w:rsidRPr="002D20CA">
        <w:rPr>
          <w:sz w:val="20"/>
        </w:rPr>
        <w:t>through the use of</w:t>
      </w:r>
      <w:proofErr w:type="gramEnd"/>
      <w:r w:rsidRPr="002D20CA">
        <w:rPr>
          <w:sz w:val="20"/>
        </w:rPr>
        <w:t xml:space="preserve">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proofErr w:type="spellStart"/>
      <w:r>
        <w:rPr>
          <w:b/>
          <w:bCs/>
          <w:sz w:val="20"/>
        </w:rPr>
        <w:t>i</w:t>
      </w:r>
      <w:proofErr w:type="spellEnd"/>
      <w:r w:rsidRPr="002D20CA">
        <w:rPr>
          <w:b/>
          <w:bCs/>
          <w:sz w:val="20"/>
        </w:rPr>
        <w:t>)(1)(</w:t>
      </w:r>
      <w:proofErr w:type="spellStart"/>
      <w:r>
        <w:rPr>
          <w:b/>
          <w:bCs/>
          <w:sz w:val="20"/>
        </w:rPr>
        <w:t>i</w:t>
      </w:r>
      <w:proofErr w:type="spellEnd"/>
      <w:r w:rsidRPr="002D20CA">
        <w:rPr>
          <w:b/>
          <w:bCs/>
          <w:sz w:val="20"/>
        </w:rPr>
        <w:t>))</w:t>
      </w:r>
    </w:p>
    <w:p w14:paraId="3BCD0D86" w14:textId="77777777" w:rsidR="005B0B04" w:rsidRPr="00015BC0" w:rsidRDefault="005B0B04" w:rsidP="00186F1B">
      <w:pPr>
        <w:pStyle w:val="ListParagraph"/>
        <w:numPr>
          <w:ilvl w:val="1"/>
          <w:numId w:val="68"/>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)(1)(i</w:t>
      </w:r>
      <w:r>
        <w:rPr>
          <w:b/>
          <w:bCs/>
          <w:sz w:val="20"/>
        </w:rPr>
        <w:t>i</w:t>
      </w:r>
      <w:r w:rsidRPr="001650D3">
        <w:rPr>
          <w:b/>
          <w:bCs/>
          <w:sz w:val="20"/>
        </w:rPr>
        <w:t>)</w:t>
      </w:r>
      <w:r>
        <w:rPr>
          <w:b/>
          <w:bCs/>
          <w:sz w:val="20"/>
        </w:rPr>
        <w:t>)</w:t>
      </w:r>
    </w:p>
    <w:p w14:paraId="448C966F" w14:textId="5BBB2DBC" w:rsidR="005B0B04" w:rsidRPr="008F5E27" w:rsidRDefault="005B0B04" w:rsidP="00186F1B">
      <w:pPr>
        <w:pStyle w:val="ListParagraph"/>
        <w:numPr>
          <w:ilvl w:val="1"/>
          <w:numId w:val="68"/>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7" w:history="1">
        <w:r w:rsidRPr="003001D5">
          <w:rPr>
            <w:rStyle w:val="Hyperlink"/>
            <w:sz w:val="20"/>
          </w:rPr>
          <w:t>https://www.epa.gov/chief</w:t>
        </w:r>
      </w:hyperlink>
      <w:r w:rsidRPr="003001D5">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w:t>
      </w:r>
      <w:r>
        <w:rPr>
          <w:b/>
          <w:bCs/>
          <w:sz w:val="20"/>
        </w:rPr>
        <w:t>(2))</w:t>
      </w:r>
    </w:p>
    <w:p w14:paraId="60740879" w14:textId="77777777" w:rsidR="005B0B04" w:rsidRPr="008F5E27" w:rsidRDefault="005B0B04" w:rsidP="005B0B04">
      <w:pPr>
        <w:spacing w:before="120"/>
        <w:jc w:val="both"/>
        <w:rPr>
          <w:sz w:val="20"/>
        </w:rPr>
      </w:pPr>
    </w:p>
    <w:p w14:paraId="5E75F63A" w14:textId="77777777" w:rsidR="005B0B04" w:rsidRPr="003D7D90" w:rsidRDefault="005B0B04" w:rsidP="00186F1B">
      <w:pPr>
        <w:pStyle w:val="ListParagraph"/>
        <w:numPr>
          <w:ilvl w:val="0"/>
          <w:numId w:val="74"/>
        </w:numPr>
        <w:jc w:val="both"/>
        <w:rPr>
          <w:rFonts w:cs="Arial"/>
          <w:bCs/>
          <w:sz w:val="20"/>
        </w:rPr>
      </w:pPr>
      <w:r w:rsidRPr="003D7D90">
        <w:rPr>
          <w:rFonts w:cs="Arial"/>
          <w:sz w:val="20"/>
        </w:rPr>
        <w:t xml:space="preserve">The permittee shall submit any performance test reports and all other reports required by 40 CFR Part 60, Subpart XXX </w:t>
      </w:r>
      <w:r w:rsidRPr="003D7D90">
        <w:rPr>
          <w:rFonts w:cs="Arial"/>
          <w:color w:val="000000"/>
          <w:sz w:val="20"/>
        </w:rPr>
        <w:t xml:space="preserve">to the appropriate AQD </w:t>
      </w:r>
      <w:r w:rsidRPr="003D7D90">
        <w:rPr>
          <w:rFonts w:cs="Arial"/>
          <w:sz w:val="20"/>
        </w:rPr>
        <w:t xml:space="preserve">District Office, in a format approved by the AQD District Supervisor.  </w:t>
      </w:r>
      <w:r w:rsidRPr="003D7D90">
        <w:rPr>
          <w:rFonts w:cs="Arial"/>
          <w:b/>
          <w:sz w:val="20"/>
        </w:rPr>
        <w:t>(R 336.1213(3)(c), R 336.2001(5))</w:t>
      </w:r>
    </w:p>
    <w:p w14:paraId="6E73FAF7" w14:textId="77777777" w:rsidR="005B0B04" w:rsidRPr="00B215A3" w:rsidRDefault="005B0B04" w:rsidP="005B0B04">
      <w:pPr>
        <w:jc w:val="both"/>
        <w:rPr>
          <w:rFonts w:cs="Arial"/>
          <w:sz w:val="20"/>
        </w:rPr>
      </w:pPr>
    </w:p>
    <w:p w14:paraId="726FC525" w14:textId="77777777" w:rsidR="005B0B04" w:rsidRPr="009F4FD8" w:rsidRDefault="005B0B04" w:rsidP="005B0B04">
      <w:pPr>
        <w:jc w:val="both"/>
        <w:rPr>
          <w:rFonts w:cs="Arial"/>
          <w:sz w:val="20"/>
        </w:rPr>
      </w:pPr>
      <w:r w:rsidRPr="00305533">
        <w:rPr>
          <w:rFonts w:cs="Arial"/>
          <w:b/>
          <w:sz w:val="20"/>
        </w:rPr>
        <w:t>See Appendix 8</w:t>
      </w:r>
    </w:p>
    <w:p w14:paraId="44EB208A" w14:textId="77777777" w:rsidR="005B0B04" w:rsidRPr="00795097" w:rsidRDefault="005B0B04" w:rsidP="005B0B04">
      <w:pPr>
        <w:jc w:val="both"/>
        <w:rPr>
          <w:rFonts w:cs="Arial"/>
          <w:sz w:val="20"/>
        </w:rPr>
      </w:pPr>
    </w:p>
    <w:p w14:paraId="0B4C30F7" w14:textId="77777777" w:rsidR="005B0B04" w:rsidRPr="00305533" w:rsidRDefault="005B0B04" w:rsidP="005B0B04">
      <w:pPr>
        <w:tabs>
          <w:tab w:val="left" w:pos="561"/>
        </w:tabs>
        <w:jc w:val="both"/>
      </w:pPr>
      <w:r>
        <w:rPr>
          <w:b/>
        </w:rPr>
        <w:t xml:space="preserve">VIII.  </w:t>
      </w:r>
      <w:r w:rsidRPr="00305533">
        <w:rPr>
          <w:b/>
          <w:u w:val="single"/>
        </w:rPr>
        <w:t>STACK/VENT RESTRICTION(S)</w:t>
      </w:r>
    </w:p>
    <w:p w14:paraId="04FF3D9D" w14:textId="77777777" w:rsidR="005B0B04" w:rsidRPr="00305533" w:rsidRDefault="005B0B04" w:rsidP="005B0B04">
      <w:pPr>
        <w:jc w:val="both"/>
        <w:rPr>
          <w:sz w:val="20"/>
        </w:rPr>
      </w:pPr>
    </w:p>
    <w:p w14:paraId="4EEB6742" w14:textId="77777777" w:rsidR="005B0B04" w:rsidRDefault="005B0B04" w:rsidP="005B0B04">
      <w:pPr>
        <w:jc w:val="both"/>
        <w:rPr>
          <w:sz w:val="20"/>
        </w:rPr>
      </w:pPr>
      <w:r>
        <w:rPr>
          <w:sz w:val="20"/>
        </w:rPr>
        <w:t>NA</w:t>
      </w:r>
    </w:p>
    <w:p w14:paraId="37E523CC" w14:textId="77777777" w:rsidR="005B0B04" w:rsidRPr="00305533" w:rsidRDefault="005B0B04" w:rsidP="005B0B04">
      <w:pPr>
        <w:jc w:val="both"/>
        <w:rPr>
          <w:sz w:val="20"/>
        </w:rPr>
      </w:pPr>
    </w:p>
    <w:p w14:paraId="6C9B1443" w14:textId="77777777" w:rsidR="005B0B04" w:rsidRDefault="005B0B04" w:rsidP="005B0B04">
      <w:pPr>
        <w:tabs>
          <w:tab w:val="left" w:pos="374"/>
        </w:tabs>
        <w:jc w:val="both"/>
        <w:rPr>
          <w:b/>
          <w:u w:val="single"/>
        </w:rPr>
      </w:pPr>
      <w:r>
        <w:rPr>
          <w:b/>
        </w:rPr>
        <w:t xml:space="preserve">IX.  </w:t>
      </w:r>
      <w:r w:rsidRPr="00305533">
        <w:rPr>
          <w:b/>
          <w:u w:val="single"/>
        </w:rPr>
        <w:t>OTHER REQUIREMENTS</w:t>
      </w:r>
    </w:p>
    <w:p w14:paraId="14652F4D" w14:textId="77777777" w:rsidR="005B0B04" w:rsidRDefault="005B0B04" w:rsidP="005B0B04">
      <w:pPr>
        <w:jc w:val="both"/>
        <w:rPr>
          <w:sz w:val="20"/>
        </w:rPr>
      </w:pPr>
    </w:p>
    <w:p w14:paraId="039D5756" w14:textId="4901420A" w:rsidR="005B0B04" w:rsidRPr="00305533" w:rsidRDefault="005B0B04" w:rsidP="00186F1B">
      <w:pPr>
        <w:numPr>
          <w:ilvl w:val="0"/>
          <w:numId w:val="120"/>
        </w:numPr>
        <w:jc w:val="both"/>
        <w:rPr>
          <w:sz w:val="20"/>
        </w:rPr>
      </w:pPr>
      <w:r w:rsidRPr="006442D3">
        <w:rPr>
          <w:rFonts w:cs="Arial"/>
          <w:sz w:val="20"/>
        </w:rPr>
        <w:t xml:space="preserve">The permittee must comply with all applicable provisions of the </w:t>
      </w:r>
      <w:r w:rsidRPr="005D5309">
        <w:rPr>
          <w:rFonts w:cs="Arial"/>
          <w:sz w:val="20"/>
        </w:rPr>
        <w:t>federal Standards of Performance for</w:t>
      </w:r>
      <w:r w:rsidRPr="00042352">
        <w:rPr>
          <w:rFonts w:cs="Arial"/>
          <w:sz w:val="20"/>
        </w:rPr>
        <w:t xml:space="preserve"> </w:t>
      </w:r>
      <w:r w:rsidRPr="006442D3">
        <w:rPr>
          <w:rFonts w:cs="Arial"/>
          <w:sz w:val="20"/>
        </w:rPr>
        <w:t xml:space="preserve">Municipal Solid Waste Landfills </w:t>
      </w:r>
      <w:r w:rsidR="00CF22DF">
        <w:rPr>
          <w:rFonts w:cs="Arial"/>
          <w:sz w:val="20"/>
        </w:rPr>
        <w:t>t</w:t>
      </w:r>
      <w:r w:rsidRPr="006442D3">
        <w:rPr>
          <w:rFonts w:cs="Arial"/>
          <w:sz w:val="20"/>
        </w:rPr>
        <w:t xml:space="preserve">hat </w:t>
      </w:r>
      <w:r w:rsidR="00CF22DF">
        <w:rPr>
          <w:rFonts w:cs="Arial"/>
          <w:sz w:val="20"/>
        </w:rPr>
        <w:t>c</w:t>
      </w:r>
      <w:r w:rsidRPr="006442D3">
        <w:rPr>
          <w:rFonts w:cs="Arial"/>
          <w:sz w:val="20"/>
        </w:rPr>
        <w:t xml:space="preserve">ommenced </w:t>
      </w:r>
      <w:r w:rsidR="00CF22DF">
        <w:rPr>
          <w:rFonts w:cs="Arial"/>
          <w:sz w:val="20"/>
        </w:rPr>
        <w:t>c</w:t>
      </w:r>
      <w:r w:rsidRPr="006442D3">
        <w:rPr>
          <w:rFonts w:cs="Arial"/>
          <w:sz w:val="20"/>
        </w:rPr>
        <w:t xml:space="preserve">onstruction, </w:t>
      </w:r>
      <w:r w:rsidR="00CF22DF">
        <w:rPr>
          <w:rFonts w:cs="Arial"/>
          <w:sz w:val="20"/>
        </w:rPr>
        <w:t>r</w:t>
      </w:r>
      <w:r w:rsidRPr="006442D3">
        <w:rPr>
          <w:rFonts w:cs="Arial"/>
          <w:sz w:val="20"/>
        </w:rPr>
        <w:t xml:space="preserve">econstruction, or </w:t>
      </w:r>
      <w:r w:rsidR="00CF22DF">
        <w:rPr>
          <w:rFonts w:cs="Arial"/>
          <w:sz w:val="20"/>
        </w:rPr>
        <w:t>m</w:t>
      </w:r>
      <w:r w:rsidRPr="006442D3">
        <w:rPr>
          <w:rFonts w:cs="Arial"/>
          <w:sz w:val="20"/>
        </w:rPr>
        <w:t xml:space="preserve">odification </w:t>
      </w:r>
      <w:r w:rsidR="00CF22DF">
        <w:rPr>
          <w:rFonts w:cs="Arial"/>
          <w:sz w:val="20"/>
        </w:rPr>
        <w:t>a</w:t>
      </w:r>
      <w:r w:rsidRPr="006442D3">
        <w:rPr>
          <w:rFonts w:cs="Arial"/>
          <w:sz w:val="20"/>
        </w:rPr>
        <w:t xml:space="preserve">fter July 17, </w:t>
      </w:r>
      <w:proofErr w:type="gramStart"/>
      <w:r w:rsidRPr="006442D3">
        <w:rPr>
          <w:rFonts w:cs="Arial"/>
          <w:sz w:val="20"/>
        </w:rPr>
        <w:t>2014</w:t>
      </w:r>
      <w:proofErr w:type="gramEnd"/>
      <w:r w:rsidDel="00BD7865">
        <w:rPr>
          <w:rFonts w:cs="Arial"/>
          <w:sz w:val="20"/>
        </w:rPr>
        <w:t xml:space="preserve"> </w:t>
      </w:r>
      <w:r>
        <w:rPr>
          <w:rFonts w:cs="Arial"/>
          <w:sz w:val="20"/>
        </w:rPr>
        <w:t>as specified in 40 CFR Part 60, Subpart XXX</w:t>
      </w:r>
      <w:r w:rsidRPr="004306FE">
        <w:rPr>
          <w:rFonts w:cs="Arial"/>
          <w:sz w:val="20"/>
        </w:rPr>
        <w:t>.</w:t>
      </w:r>
      <w:r w:rsidRPr="00CA334C">
        <w:rPr>
          <w:rFonts w:cs="Arial"/>
          <w:sz w:val="20"/>
        </w:rPr>
        <w:t xml:space="preserve">  </w:t>
      </w:r>
      <w:r w:rsidRPr="004306FE">
        <w:rPr>
          <w:rFonts w:cs="Arial"/>
          <w:sz w:val="20"/>
        </w:rPr>
        <w:t xml:space="preserve">Each permittee must comply with the provisions </w:t>
      </w:r>
      <w:r>
        <w:rPr>
          <w:rFonts w:cs="Arial"/>
          <w:sz w:val="20"/>
        </w:rPr>
        <w:t>of</w:t>
      </w:r>
      <w:r w:rsidRPr="00937F9E">
        <w:rPr>
          <w:rFonts w:cs="Arial"/>
          <w:sz w:val="20"/>
        </w:rPr>
        <w:t xml:space="preserve"> </w:t>
      </w:r>
      <w:r w:rsidRPr="0030752B">
        <w:rPr>
          <w:rFonts w:cs="Arial"/>
          <w:sz w:val="20"/>
        </w:rPr>
        <w:t xml:space="preserve">40 CFR 60.763, 40 CFR 60.765, and 40 CFR 60.766; or the provisions of 40 CFR 63.1958, 40 CFR 63.1960, and 40 CFR 63.1961. </w:t>
      </w:r>
      <w:r>
        <w:rPr>
          <w:rFonts w:cs="Arial"/>
          <w:sz w:val="20"/>
        </w:rPr>
        <w:t xml:space="preserve"> </w:t>
      </w:r>
      <w:r w:rsidRPr="0030752B">
        <w:rPr>
          <w:rFonts w:cs="Arial"/>
          <w:sz w:val="20"/>
        </w:rPr>
        <w:t>Once the permittee begins to comply with the provisions of 40 CFR 63.1958, 40 CFR 63.1960</w:t>
      </w:r>
      <w:r>
        <w:rPr>
          <w:rFonts w:cs="Arial"/>
          <w:sz w:val="20"/>
        </w:rPr>
        <w:t>,</w:t>
      </w:r>
      <w:r w:rsidRPr="0030752B">
        <w:rPr>
          <w:rFonts w:cs="Arial"/>
          <w:sz w:val="20"/>
        </w:rPr>
        <w:t xml:space="preserve"> and 40</w:t>
      </w:r>
      <w:r>
        <w:rPr>
          <w:rFonts w:cs="Arial"/>
          <w:sz w:val="20"/>
        </w:rPr>
        <w:t> </w:t>
      </w:r>
      <w:r w:rsidRPr="0030752B">
        <w:rPr>
          <w:rFonts w:cs="Arial"/>
          <w:sz w:val="20"/>
        </w:rPr>
        <w:t>CFR 63.1961, the permittee must continue to operate the collection and control device according to those provisions and cannot return to the provisions of 40 CFR 60.763, 40 CFR 62.60.765 and 40 CFR 60.766</w:t>
      </w:r>
      <w:r w:rsidRPr="00CA334C">
        <w:rPr>
          <w:rFonts w:cs="Arial"/>
          <w:sz w:val="20"/>
        </w:rPr>
        <w:t>.</w:t>
      </w:r>
      <w:r>
        <w:rPr>
          <w:rFonts w:cs="Arial"/>
          <w:sz w:val="20"/>
        </w:rPr>
        <w:t xml:space="preserve"> </w:t>
      </w:r>
      <w:r w:rsidRPr="00CA334C">
        <w:rPr>
          <w:rFonts w:cs="Arial"/>
          <w:b/>
          <w:bCs/>
          <w:sz w:val="20"/>
        </w:rPr>
        <w:t xml:space="preserve"> </w:t>
      </w:r>
      <w:r w:rsidRPr="002D5E1D">
        <w:rPr>
          <w:rFonts w:cs="Arial"/>
          <w:b/>
          <w:bCs/>
          <w:sz w:val="20"/>
        </w:rPr>
        <w:t>(</w:t>
      </w:r>
      <w:r w:rsidRPr="0030752B">
        <w:rPr>
          <w:rFonts w:cs="Arial"/>
          <w:b/>
          <w:bCs/>
          <w:sz w:val="20"/>
        </w:rPr>
        <w:t>40</w:t>
      </w:r>
      <w:r>
        <w:rPr>
          <w:rFonts w:cs="Arial"/>
          <w:b/>
          <w:bCs/>
          <w:sz w:val="20"/>
        </w:rPr>
        <w:t> </w:t>
      </w:r>
      <w:r w:rsidRPr="0030752B">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462C39BC" w14:textId="77777777" w:rsidR="005B0B04" w:rsidRDefault="005B0B04" w:rsidP="005B0B04">
      <w:pPr>
        <w:jc w:val="both"/>
        <w:rPr>
          <w:sz w:val="20"/>
        </w:rPr>
      </w:pPr>
    </w:p>
    <w:p w14:paraId="29AFC3AE" w14:textId="77777777" w:rsidR="005B0B04" w:rsidRPr="00F10E84" w:rsidRDefault="005B0B04" w:rsidP="005B0B04">
      <w:pPr>
        <w:jc w:val="both"/>
        <w:rPr>
          <w:sz w:val="20"/>
        </w:rPr>
      </w:pPr>
    </w:p>
    <w:p w14:paraId="376F79E4" w14:textId="77777777" w:rsidR="005B0B04" w:rsidRPr="00305533" w:rsidRDefault="005B0B04" w:rsidP="005B0B04">
      <w:pPr>
        <w:jc w:val="both"/>
        <w:rPr>
          <w:b/>
          <w:sz w:val="20"/>
        </w:rPr>
      </w:pPr>
      <w:r w:rsidRPr="00305533">
        <w:rPr>
          <w:b/>
          <w:sz w:val="20"/>
          <w:u w:val="single"/>
        </w:rPr>
        <w:t>Footnotes</w:t>
      </w:r>
      <w:r w:rsidRPr="00305533">
        <w:rPr>
          <w:b/>
          <w:sz w:val="20"/>
        </w:rPr>
        <w:t>:</w:t>
      </w:r>
    </w:p>
    <w:p w14:paraId="4AA3F266" w14:textId="77777777" w:rsidR="005B0B04" w:rsidRPr="00305533" w:rsidRDefault="005B0B04" w:rsidP="005B0B04">
      <w:pPr>
        <w:jc w:val="both"/>
        <w:rPr>
          <w:sz w:val="20"/>
        </w:rPr>
      </w:pPr>
      <w:r w:rsidRPr="00305533">
        <w:rPr>
          <w:sz w:val="20"/>
          <w:vertAlign w:val="superscript"/>
        </w:rPr>
        <w:t>1</w:t>
      </w:r>
      <w:r w:rsidRPr="00305533">
        <w:rPr>
          <w:sz w:val="20"/>
        </w:rPr>
        <w:t>This condition is state-only enforceable and was established pursuant to Rule 201(1)(b).</w:t>
      </w:r>
    </w:p>
    <w:p w14:paraId="0E971357" w14:textId="77777777" w:rsidR="005B0B04" w:rsidRPr="00305533" w:rsidRDefault="005B0B04" w:rsidP="005B0B04">
      <w:pPr>
        <w:jc w:val="both"/>
        <w:rPr>
          <w:sz w:val="20"/>
        </w:rPr>
      </w:pPr>
      <w:r w:rsidRPr="00305533">
        <w:rPr>
          <w:sz w:val="20"/>
          <w:vertAlign w:val="superscript"/>
        </w:rPr>
        <w:t>2</w:t>
      </w:r>
      <w:r w:rsidRPr="00305533">
        <w:rPr>
          <w:sz w:val="20"/>
        </w:rPr>
        <w:t>This condition is federally enforceable and was established pursuant to Rule 201(1)(a).</w:t>
      </w:r>
    </w:p>
    <w:p w14:paraId="1B95B008" w14:textId="588EE837" w:rsidR="00742C47" w:rsidRDefault="00742C47" w:rsidP="007A05BB">
      <w:pPr>
        <w:jc w:val="both"/>
        <w:rPr>
          <w:sz w:val="20"/>
        </w:rPr>
      </w:pPr>
    </w:p>
    <w:p w14:paraId="745A4EB0" w14:textId="275888C4" w:rsidR="004B1ABA" w:rsidRDefault="004B1ABA">
      <w:pPr>
        <w:rPr>
          <w:sz w:val="20"/>
        </w:rPr>
      </w:pPr>
      <w:r>
        <w:rPr>
          <w:sz w:val="20"/>
        </w:rPr>
        <w:br w:type="page"/>
      </w:r>
    </w:p>
    <w:p w14:paraId="0A839582" w14:textId="77777777" w:rsidR="00742C47" w:rsidRDefault="00742C47" w:rsidP="007A05BB">
      <w:pPr>
        <w:jc w:val="both"/>
        <w:rPr>
          <w:sz w:val="20"/>
        </w:rPr>
      </w:pPr>
    </w:p>
    <w:p w14:paraId="7E1CB835" w14:textId="3E8E0495" w:rsidR="00BB252B" w:rsidRPr="00347387" w:rsidRDefault="00BB252B" w:rsidP="00BB252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105673747"/>
      <w:bookmarkStart w:id="83" w:name="_Toc126226167"/>
      <w:r w:rsidRPr="00347387">
        <w:rPr>
          <w:bCs/>
          <w:iCs/>
          <w:szCs w:val="28"/>
        </w:rPr>
        <w:t>FG</w:t>
      </w:r>
      <w:r>
        <w:rPr>
          <w:bCs/>
          <w:iCs/>
          <w:szCs w:val="28"/>
        </w:rPr>
        <w:t>ACTIVECOLL-AAAA</w:t>
      </w:r>
      <w:bookmarkEnd w:id="82"/>
      <w:bookmarkEnd w:id="83"/>
    </w:p>
    <w:p w14:paraId="66BC42EF" w14:textId="58777F2E" w:rsidR="00BB252B" w:rsidRPr="007A05BB" w:rsidRDefault="00BB252B" w:rsidP="00BB252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5E6C5A0" w14:textId="77777777" w:rsidR="007A05BB" w:rsidRPr="007A05BB" w:rsidRDefault="007A05BB" w:rsidP="007A05BB">
      <w:pPr>
        <w:jc w:val="both"/>
        <w:rPr>
          <w:szCs w:val="22"/>
        </w:rPr>
      </w:pPr>
    </w:p>
    <w:p w14:paraId="5138524E" w14:textId="77777777" w:rsidR="007A05BB" w:rsidRPr="007A05BB" w:rsidRDefault="007A05BB" w:rsidP="007A05BB">
      <w:pPr>
        <w:jc w:val="both"/>
      </w:pPr>
      <w:r w:rsidRPr="007A05BB">
        <w:rPr>
          <w:b/>
          <w:u w:val="single"/>
        </w:rPr>
        <w:t>DESCRIPTION</w:t>
      </w:r>
    </w:p>
    <w:p w14:paraId="78BA699A" w14:textId="77777777" w:rsidR="007A05BB" w:rsidRPr="007A05BB" w:rsidRDefault="007A05BB" w:rsidP="007A05BB">
      <w:pPr>
        <w:jc w:val="both"/>
      </w:pPr>
    </w:p>
    <w:p w14:paraId="22722F09" w14:textId="77777777" w:rsidR="007A05BB" w:rsidRPr="007A05BB" w:rsidRDefault="007A05BB" w:rsidP="007A05BB">
      <w:pPr>
        <w:jc w:val="both"/>
        <w:rPr>
          <w:sz w:val="20"/>
        </w:rPr>
      </w:pPr>
      <w:r w:rsidRPr="007A05BB">
        <w:rPr>
          <w:sz w:val="20"/>
        </w:rPr>
        <w:t>This flexible group represents the a</w:t>
      </w:r>
      <w:r w:rsidRPr="007A05BB">
        <w:rPr>
          <w:rFonts w:cs="Arial"/>
          <w:sz w:val="20"/>
        </w:rPr>
        <w:t xml:space="preserve">ctive landfill gas collection system that uses gas mover equipment to draw landfill gas from the wells and moves the gas to the control equipment.  </w:t>
      </w:r>
      <w:r w:rsidRPr="007A05BB">
        <w:rPr>
          <w:rFonts w:cs="Arial"/>
          <w:color w:val="000000"/>
          <w:sz w:val="20"/>
        </w:rPr>
        <w:t>This flexible group contains 40 CFR Part 63, Subpart AAAA requirements.</w:t>
      </w:r>
    </w:p>
    <w:p w14:paraId="118329F0" w14:textId="77777777" w:rsidR="007A05BB" w:rsidRPr="007A05BB" w:rsidRDefault="007A05BB" w:rsidP="007A05BB">
      <w:pPr>
        <w:jc w:val="both"/>
        <w:rPr>
          <w:sz w:val="20"/>
        </w:rPr>
      </w:pPr>
    </w:p>
    <w:p w14:paraId="6FECA278" w14:textId="6952A20A" w:rsidR="007A05BB" w:rsidRPr="007A05BB" w:rsidRDefault="007A05BB" w:rsidP="007A05BB">
      <w:pPr>
        <w:jc w:val="both"/>
        <w:rPr>
          <w:sz w:val="20"/>
        </w:rPr>
      </w:pPr>
      <w:r w:rsidRPr="007A05BB">
        <w:rPr>
          <w:b/>
          <w:sz w:val="20"/>
        </w:rPr>
        <w:t>Emission Unit:</w:t>
      </w:r>
      <w:r w:rsidRPr="007A05BB">
        <w:rPr>
          <w:sz w:val="20"/>
        </w:rPr>
        <w:t xml:space="preserve">  EUACTIVECOLL  </w:t>
      </w:r>
    </w:p>
    <w:p w14:paraId="6421BDF8" w14:textId="77777777" w:rsidR="007A05BB" w:rsidRPr="007A05BB" w:rsidRDefault="007A05BB" w:rsidP="007A05BB">
      <w:pPr>
        <w:jc w:val="both"/>
      </w:pPr>
    </w:p>
    <w:p w14:paraId="7D81ADFA" w14:textId="77777777" w:rsidR="007A05BB" w:rsidRPr="007A05BB" w:rsidRDefault="007A05BB" w:rsidP="007A05BB">
      <w:pPr>
        <w:jc w:val="both"/>
        <w:rPr>
          <w:b/>
          <w:u w:val="single"/>
        </w:rPr>
      </w:pPr>
      <w:r w:rsidRPr="007A05BB">
        <w:rPr>
          <w:b/>
          <w:u w:val="single"/>
        </w:rPr>
        <w:t>POLLUTION CONTROL EQUIPMENT</w:t>
      </w:r>
    </w:p>
    <w:p w14:paraId="72FC5CAF" w14:textId="77777777" w:rsidR="007A05BB" w:rsidRPr="007A05BB" w:rsidRDefault="007A05BB" w:rsidP="007A05BB">
      <w:pPr>
        <w:jc w:val="both"/>
        <w:rPr>
          <w:sz w:val="20"/>
          <w:u w:val="single"/>
        </w:rPr>
      </w:pPr>
    </w:p>
    <w:p w14:paraId="3EBFF3D9" w14:textId="77777777" w:rsidR="00742C47" w:rsidRPr="0086563B" w:rsidRDefault="00742C47" w:rsidP="00742C47">
      <w:pPr>
        <w:jc w:val="both"/>
        <w:rPr>
          <w:sz w:val="20"/>
        </w:rPr>
      </w:pPr>
      <w:r w:rsidRPr="0086563B">
        <w:rPr>
          <w:sz w:val="20"/>
        </w:rPr>
        <w:t>An open flare is used to combust the untreated landfill gas</w:t>
      </w:r>
      <w:r>
        <w:rPr>
          <w:sz w:val="20"/>
        </w:rPr>
        <w:t xml:space="preserve"> if the off-site gas to energy plant is down and/or is not able to process all the landfill gas being generated.</w:t>
      </w:r>
    </w:p>
    <w:p w14:paraId="7D1A5B84" w14:textId="77777777" w:rsidR="00742C47" w:rsidRDefault="00742C47" w:rsidP="007A05BB">
      <w:pPr>
        <w:jc w:val="both"/>
        <w:rPr>
          <w:b/>
        </w:rPr>
      </w:pPr>
    </w:p>
    <w:p w14:paraId="1DF54DDC" w14:textId="64FA9B08" w:rsidR="007A05BB" w:rsidRPr="007A05BB" w:rsidRDefault="007A05BB" w:rsidP="007A05BB">
      <w:pPr>
        <w:jc w:val="both"/>
        <w:rPr>
          <w:b/>
          <w:u w:val="single"/>
        </w:rPr>
      </w:pPr>
      <w:r w:rsidRPr="007A05BB">
        <w:rPr>
          <w:b/>
        </w:rPr>
        <w:t xml:space="preserve">I.  </w:t>
      </w:r>
      <w:r w:rsidRPr="007A05BB">
        <w:rPr>
          <w:b/>
          <w:u w:val="single"/>
        </w:rPr>
        <w:t>EMISSION LIMIT(S)</w:t>
      </w:r>
    </w:p>
    <w:p w14:paraId="66B8A4D8" w14:textId="77777777" w:rsidR="007A05BB" w:rsidRPr="007A05BB" w:rsidRDefault="007A05BB" w:rsidP="007A05BB">
      <w:pPr>
        <w:jc w:val="both"/>
        <w:rPr>
          <w:sz w:val="20"/>
        </w:rPr>
      </w:pPr>
    </w:p>
    <w:p w14:paraId="5498EDF3" w14:textId="77777777" w:rsidR="007A05BB" w:rsidRPr="007A05BB" w:rsidRDefault="007A05BB" w:rsidP="007A05BB">
      <w:pPr>
        <w:rPr>
          <w:sz w:val="20"/>
        </w:rPr>
      </w:pPr>
      <w:r w:rsidRPr="007A05BB">
        <w:rPr>
          <w:sz w:val="20"/>
        </w:rPr>
        <w:t>NA</w:t>
      </w:r>
    </w:p>
    <w:p w14:paraId="09ED6A4F" w14:textId="77777777" w:rsidR="007A05BB" w:rsidRPr="007A05BB" w:rsidRDefault="007A05BB" w:rsidP="007A05BB">
      <w:pPr>
        <w:rPr>
          <w:sz w:val="20"/>
        </w:rPr>
      </w:pPr>
    </w:p>
    <w:p w14:paraId="741402CE" w14:textId="77777777" w:rsidR="007A05BB" w:rsidRPr="007A05BB" w:rsidRDefault="007A05BB" w:rsidP="007A05BB">
      <w:pPr>
        <w:jc w:val="both"/>
        <w:rPr>
          <w:b/>
          <w:u w:val="single"/>
        </w:rPr>
      </w:pPr>
      <w:r w:rsidRPr="007A05BB">
        <w:rPr>
          <w:b/>
        </w:rPr>
        <w:t xml:space="preserve">II.  </w:t>
      </w:r>
      <w:r w:rsidRPr="007A05BB">
        <w:rPr>
          <w:b/>
          <w:u w:val="single"/>
        </w:rPr>
        <w:t>MATERIAL LIMIT(S)</w:t>
      </w:r>
    </w:p>
    <w:p w14:paraId="3EBC9C30" w14:textId="77777777" w:rsidR="007A05BB" w:rsidRPr="007A05BB" w:rsidRDefault="007A05BB" w:rsidP="007A05BB">
      <w:pPr>
        <w:jc w:val="both"/>
        <w:rPr>
          <w:sz w:val="20"/>
        </w:rPr>
      </w:pPr>
    </w:p>
    <w:p w14:paraId="64C0A0F2" w14:textId="77777777" w:rsidR="007A05BB" w:rsidRPr="007A05BB" w:rsidRDefault="007A05BB" w:rsidP="007A05BB">
      <w:pPr>
        <w:jc w:val="both"/>
        <w:rPr>
          <w:sz w:val="20"/>
        </w:rPr>
      </w:pPr>
      <w:r w:rsidRPr="007A05BB">
        <w:rPr>
          <w:sz w:val="20"/>
        </w:rPr>
        <w:t>NA</w:t>
      </w:r>
    </w:p>
    <w:p w14:paraId="4CEB5701" w14:textId="77777777" w:rsidR="007A05BB" w:rsidRPr="007A05BB" w:rsidRDefault="007A05BB" w:rsidP="007A05BB">
      <w:pPr>
        <w:jc w:val="both"/>
        <w:rPr>
          <w:sz w:val="20"/>
        </w:rPr>
      </w:pPr>
    </w:p>
    <w:p w14:paraId="7B759B33" w14:textId="77777777" w:rsidR="007A05BB" w:rsidRPr="007A05BB" w:rsidRDefault="007A05BB" w:rsidP="007A05BB">
      <w:pPr>
        <w:tabs>
          <w:tab w:val="left" w:pos="374"/>
        </w:tabs>
        <w:jc w:val="both"/>
        <w:rPr>
          <w:b/>
          <w:u w:val="single"/>
        </w:rPr>
      </w:pPr>
      <w:r w:rsidRPr="007A05BB">
        <w:rPr>
          <w:b/>
        </w:rPr>
        <w:t xml:space="preserve">III.  </w:t>
      </w:r>
      <w:r w:rsidRPr="007A05BB">
        <w:rPr>
          <w:b/>
          <w:u w:val="single"/>
        </w:rPr>
        <w:t>PROCESS/OPERATIONAL RESTRICTIONS</w:t>
      </w:r>
      <w:r w:rsidRPr="007A05BB" w:rsidDel="001C614B">
        <w:rPr>
          <w:b/>
          <w:u w:val="single"/>
        </w:rPr>
        <w:t xml:space="preserve"> </w:t>
      </w:r>
    </w:p>
    <w:p w14:paraId="69CFEB8F" w14:textId="77777777" w:rsidR="007A05BB" w:rsidRPr="007A05BB" w:rsidRDefault="007A05BB" w:rsidP="007A05BB">
      <w:pPr>
        <w:jc w:val="both"/>
        <w:rPr>
          <w:sz w:val="20"/>
        </w:rPr>
      </w:pPr>
    </w:p>
    <w:p w14:paraId="688CCCDA" w14:textId="77777777" w:rsidR="007A05BB" w:rsidRPr="007A05BB" w:rsidRDefault="007A05BB" w:rsidP="00186F1B">
      <w:pPr>
        <w:numPr>
          <w:ilvl w:val="0"/>
          <w:numId w:val="65"/>
        </w:numPr>
        <w:spacing w:after="120"/>
        <w:jc w:val="both"/>
        <w:rPr>
          <w:sz w:val="20"/>
        </w:rPr>
      </w:pPr>
      <w:r w:rsidRPr="007A05BB">
        <w:rPr>
          <w:sz w:val="20"/>
        </w:rPr>
        <w:t xml:space="preserve">The permittee must operate the collection system such that gas is collected from each area, cell, or group of cells in the MSW landfill in which solid waste has been in place for:  </w:t>
      </w:r>
    </w:p>
    <w:p w14:paraId="7C9BA35B" w14:textId="77777777" w:rsidR="007A05BB" w:rsidRPr="007A05BB" w:rsidRDefault="007A05BB" w:rsidP="00186F1B">
      <w:pPr>
        <w:numPr>
          <w:ilvl w:val="1"/>
          <w:numId w:val="65"/>
        </w:numPr>
        <w:spacing w:after="120"/>
        <w:ind w:left="720"/>
        <w:jc w:val="both"/>
        <w:rPr>
          <w:sz w:val="20"/>
        </w:rPr>
      </w:pPr>
      <w:r w:rsidRPr="007A05BB">
        <w:rPr>
          <w:sz w:val="20"/>
        </w:rPr>
        <w:t xml:space="preserve">5 years or more if active; or </w:t>
      </w:r>
      <w:r w:rsidRPr="007A05BB">
        <w:rPr>
          <w:b/>
          <w:sz w:val="20"/>
        </w:rPr>
        <w:t>(40 CFR 63.1958(a)(1))</w:t>
      </w:r>
    </w:p>
    <w:p w14:paraId="79D6C3EE" w14:textId="77777777" w:rsidR="007A05BB" w:rsidRPr="007A05BB" w:rsidRDefault="007A05BB" w:rsidP="00186F1B">
      <w:pPr>
        <w:numPr>
          <w:ilvl w:val="1"/>
          <w:numId w:val="65"/>
        </w:numPr>
        <w:ind w:left="720"/>
        <w:jc w:val="both"/>
        <w:rPr>
          <w:sz w:val="20"/>
        </w:rPr>
      </w:pPr>
      <w:r w:rsidRPr="007A05BB">
        <w:rPr>
          <w:sz w:val="20"/>
        </w:rPr>
        <w:t xml:space="preserve">2 years or more if closed or at final grade.  </w:t>
      </w:r>
      <w:r w:rsidRPr="007A05BB">
        <w:rPr>
          <w:b/>
          <w:sz w:val="20"/>
        </w:rPr>
        <w:t>(40 CFR 63.1958(a)(2))</w:t>
      </w:r>
    </w:p>
    <w:p w14:paraId="3F2774A0" w14:textId="77777777" w:rsidR="007A05BB" w:rsidRPr="007A05BB" w:rsidRDefault="007A05BB" w:rsidP="007A05BB">
      <w:pPr>
        <w:jc w:val="both"/>
        <w:rPr>
          <w:sz w:val="20"/>
        </w:rPr>
      </w:pPr>
    </w:p>
    <w:p w14:paraId="67B1FF01" w14:textId="77777777" w:rsidR="007A05BB" w:rsidRPr="007A05BB" w:rsidRDefault="007A05BB" w:rsidP="00186F1B">
      <w:pPr>
        <w:numPr>
          <w:ilvl w:val="0"/>
          <w:numId w:val="65"/>
        </w:numPr>
        <w:spacing w:after="120"/>
        <w:jc w:val="both"/>
        <w:rPr>
          <w:sz w:val="20"/>
        </w:rPr>
      </w:pPr>
      <w:r w:rsidRPr="007A05BB">
        <w:rPr>
          <w:sz w:val="20"/>
        </w:rPr>
        <w:t xml:space="preserve">The permittee must operate the collection system with negative pressure at each wellhead except under the following conditions:  </w:t>
      </w:r>
    </w:p>
    <w:p w14:paraId="3290C43F" w14:textId="77777777" w:rsidR="007A05BB" w:rsidRPr="007A05BB" w:rsidRDefault="007A05BB" w:rsidP="00186F1B">
      <w:pPr>
        <w:numPr>
          <w:ilvl w:val="1"/>
          <w:numId w:val="62"/>
        </w:numPr>
        <w:spacing w:after="120"/>
        <w:jc w:val="both"/>
        <w:rPr>
          <w:sz w:val="20"/>
        </w:rPr>
      </w:pPr>
      <w:r w:rsidRPr="007A05BB">
        <w:rPr>
          <w:sz w:val="20"/>
        </w:rPr>
        <w:t xml:space="preserve">A fire or increased well temperature.  </w:t>
      </w:r>
      <w:r w:rsidRPr="007A05BB">
        <w:rPr>
          <w:b/>
          <w:sz w:val="20"/>
        </w:rPr>
        <w:t>(40 CFR 63.1958(b)(1))</w:t>
      </w:r>
    </w:p>
    <w:p w14:paraId="76C57A87" w14:textId="77777777" w:rsidR="007A05BB" w:rsidRPr="007A05BB" w:rsidRDefault="007A05BB" w:rsidP="00186F1B">
      <w:pPr>
        <w:numPr>
          <w:ilvl w:val="1"/>
          <w:numId w:val="62"/>
        </w:numPr>
        <w:spacing w:after="120"/>
        <w:jc w:val="both"/>
        <w:rPr>
          <w:sz w:val="20"/>
        </w:rPr>
      </w:pPr>
      <w:r w:rsidRPr="007A05BB">
        <w:rPr>
          <w:sz w:val="20"/>
        </w:rPr>
        <w:t xml:space="preserve">Use of a geo-membrane or synthetic cover.  The permittee must develop acceptable pressure limits in the design plan.  </w:t>
      </w:r>
      <w:r w:rsidRPr="007A05BB">
        <w:rPr>
          <w:b/>
          <w:sz w:val="20"/>
        </w:rPr>
        <w:t>(40 CFR 63.1958(b)(2))</w:t>
      </w:r>
    </w:p>
    <w:p w14:paraId="10FA7E7D" w14:textId="77777777" w:rsidR="007A05BB" w:rsidRPr="007A05BB" w:rsidRDefault="007A05BB" w:rsidP="00186F1B">
      <w:pPr>
        <w:numPr>
          <w:ilvl w:val="1"/>
          <w:numId w:val="62"/>
        </w:numPr>
        <w:jc w:val="both"/>
        <w:rPr>
          <w:sz w:val="20"/>
        </w:rPr>
      </w:pPr>
      <w:r w:rsidRPr="007A05BB">
        <w:rPr>
          <w:sz w:val="20"/>
        </w:rPr>
        <w:t xml:space="preserve">A decommissioned well.  A well may experience a static positive pressure after shut-down to accommodate for declining flows.  </w:t>
      </w:r>
      <w:r w:rsidRPr="007A05BB">
        <w:rPr>
          <w:b/>
          <w:sz w:val="20"/>
        </w:rPr>
        <w:t>(40 CFR 63.1958(b)(3))</w:t>
      </w:r>
    </w:p>
    <w:p w14:paraId="74D3352F" w14:textId="77777777" w:rsidR="007A05BB" w:rsidRPr="007A05BB" w:rsidRDefault="007A05BB" w:rsidP="007A05BB">
      <w:pPr>
        <w:jc w:val="both"/>
        <w:rPr>
          <w:sz w:val="20"/>
        </w:rPr>
      </w:pPr>
    </w:p>
    <w:p w14:paraId="65AC399E" w14:textId="77777777" w:rsidR="007A05BB" w:rsidRPr="007A05BB" w:rsidRDefault="007A05BB" w:rsidP="00186F1B">
      <w:pPr>
        <w:numPr>
          <w:ilvl w:val="0"/>
          <w:numId w:val="65"/>
        </w:numPr>
        <w:jc w:val="both"/>
        <w:rPr>
          <w:sz w:val="20"/>
        </w:rPr>
      </w:pPr>
      <w:r w:rsidRPr="007A05BB">
        <w:rPr>
          <w:sz w:val="20"/>
        </w:rPr>
        <w:t>The permittee must operate each interior wellhead in the collection system under the following conditions:</w:t>
      </w:r>
    </w:p>
    <w:p w14:paraId="1B2B51D2" w14:textId="77777777" w:rsidR="007A05BB" w:rsidRPr="007A05BB" w:rsidRDefault="007A05BB" w:rsidP="00186F1B">
      <w:pPr>
        <w:numPr>
          <w:ilvl w:val="0"/>
          <w:numId w:val="88"/>
        </w:numPr>
        <w:spacing w:before="120" w:after="120"/>
        <w:jc w:val="both"/>
        <w:rPr>
          <w:b/>
          <w:sz w:val="20"/>
        </w:rPr>
      </w:pPr>
      <w:r w:rsidRPr="007A05BB">
        <w:rPr>
          <w:sz w:val="20"/>
        </w:rPr>
        <w:t>Operate each interior wellhead in the collection system with a landfill gas temperature less than 62.8°C (145</w:t>
      </w:r>
      <w:r w:rsidRPr="007A05BB">
        <w:rPr>
          <w:rFonts w:cs="Arial"/>
          <w:sz w:val="20"/>
        </w:rPr>
        <w:t>°</w:t>
      </w:r>
      <w:r w:rsidRPr="007A05BB">
        <w:rPr>
          <w:sz w:val="20"/>
        </w:rPr>
        <w:t xml:space="preserve">F).  </w:t>
      </w:r>
      <w:r w:rsidRPr="007A05BB">
        <w:rPr>
          <w:b/>
          <w:sz w:val="20"/>
        </w:rPr>
        <w:t>(40 CFR 63.1958(c)(1))</w:t>
      </w:r>
    </w:p>
    <w:p w14:paraId="67EE9C96" w14:textId="77777777" w:rsidR="007A05BB" w:rsidRPr="007A05BB" w:rsidRDefault="007A05BB" w:rsidP="00186F1B">
      <w:pPr>
        <w:numPr>
          <w:ilvl w:val="0"/>
          <w:numId w:val="88"/>
        </w:numPr>
        <w:jc w:val="both"/>
        <w:rPr>
          <w:sz w:val="20"/>
        </w:rPr>
      </w:pPr>
      <w:r w:rsidRPr="007A05BB">
        <w:rPr>
          <w:sz w:val="20"/>
        </w:rPr>
        <w:t>A higher operating temperature value may be established at a particular well.  A higher operating value demonstration must be submitted to the Department</w:t>
      </w:r>
      <w:r w:rsidRPr="007A05BB" w:rsidDel="004E431F">
        <w:rPr>
          <w:sz w:val="20"/>
        </w:rPr>
        <w:t xml:space="preserve"> </w:t>
      </w:r>
      <w:r w:rsidRPr="007A05BB">
        <w:rPr>
          <w:sz w:val="20"/>
        </w:rPr>
        <w:t xml:space="preserve">for approval and must include supporting data that the elevated parameter does not cause fires nor significantly inhibit anaerobic decomposition by killing methanogens.  </w:t>
      </w:r>
      <w:r w:rsidRPr="007A05BB">
        <w:rPr>
          <w:b/>
          <w:bCs/>
          <w:sz w:val="20"/>
        </w:rPr>
        <w:t>(40 CFR 63.1958(c)(2))</w:t>
      </w:r>
      <w:r w:rsidRPr="007A05BB">
        <w:rPr>
          <w:sz w:val="20"/>
        </w:rPr>
        <w:t xml:space="preserve"> </w:t>
      </w:r>
    </w:p>
    <w:p w14:paraId="47FA0247" w14:textId="77777777" w:rsidR="007A05BB" w:rsidRPr="007A05BB" w:rsidRDefault="007A05BB" w:rsidP="007A05BB">
      <w:pPr>
        <w:jc w:val="both"/>
        <w:rPr>
          <w:sz w:val="20"/>
        </w:rPr>
      </w:pPr>
    </w:p>
    <w:p w14:paraId="5D364B30" w14:textId="77777777" w:rsidR="007A05BB" w:rsidRPr="007A05BB" w:rsidRDefault="007A05BB" w:rsidP="00186F1B">
      <w:pPr>
        <w:numPr>
          <w:ilvl w:val="0"/>
          <w:numId w:val="65"/>
        </w:numPr>
        <w:jc w:val="both"/>
        <w:rPr>
          <w:b/>
          <w:sz w:val="20"/>
        </w:rPr>
      </w:pPr>
      <w:r w:rsidRPr="007A05BB">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7A05BB">
        <w:rPr>
          <w:b/>
          <w:sz w:val="20"/>
        </w:rPr>
        <w:t xml:space="preserve">  (40 CFR 63.1955(c))</w:t>
      </w:r>
    </w:p>
    <w:p w14:paraId="06EF51C6" w14:textId="77777777" w:rsidR="007A05BB" w:rsidRPr="007A05BB" w:rsidRDefault="007A05BB" w:rsidP="007A05BB">
      <w:pPr>
        <w:rPr>
          <w:sz w:val="20"/>
        </w:rPr>
      </w:pPr>
    </w:p>
    <w:p w14:paraId="2620CA89" w14:textId="77777777" w:rsidR="007A05BB" w:rsidRPr="007A05BB" w:rsidRDefault="007A05BB" w:rsidP="007A05BB">
      <w:pPr>
        <w:tabs>
          <w:tab w:val="left" w:pos="374"/>
        </w:tabs>
        <w:jc w:val="both"/>
        <w:rPr>
          <w:b/>
          <w:u w:val="single"/>
        </w:rPr>
      </w:pPr>
      <w:r w:rsidRPr="007A05BB">
        <w:rPr>
          <w:b/>
        </w:rPr>
        <w:t xml:space="preserve">IV.  </w:t>
      </w:r>
      <w:r w:rsidRPr="007A05BB">
        <w:rPr>
          <w:b/>
          <w:u w:val="single"/>
        </w:rPr>
        <w:t>DESIGN/EQUIPMENT PARAMETERS</w:t>
      </w:r>
    </w:p>
    <w:p w14:paraId="5306A6AF" w14:textId="77777777" w:rsidR="007A05BB" w:rsidRPr="007A05BB" w:rsidRDefault="007A05BB" w:rsidP="007A05BB">
      <w:pPr>
        <w:jc w:val="both"/>
        <w:rPr>
          <w:sz w:val="20"/>
        </w:rPr>
      </w:pPr>
    </w:p>
    <w:p w14:paraId="41357B44" w14:textId="77777777" w:rsidR="007A05BB" w:rsidRPr="007A05BB" w:rsidRDefault="007A05BB" w:rsidP="00D140F3">
      <w:pPr>
        <w:numPr>
          <w:ilvl w:val="0"/>
          <w:numId w:val="139"/>
        </w:numPr>
        <w:spacing w:after="120"/>
        <w:jc w:val="both"/>
        <w:rPr>
          <w:sz w:val="20"/>
        </w:rPr>
      </w:pPr>
      <w:r w:rsidRPr="007A05BB">
        <w:rPr>
          <w:sz w:val="20"/>
        </w:rPr>
        <w:t xml:space="preserve">The permittee must operate the system in accordance with 40 CFR 63.1955(c) such that all collected gases are vented to a control system designed and operated in compliance with 40 CFR 63.1959(b)(2)(iii).  </w:t>
      </w:r>
      <w:r w:rsidRPr="007A05BB">
        <w:rPr>
          <w:b/>
          <w:sz w:val="20"/>
        </w:rPr>
        <w:t>(40 CFR 63.1958(e)(1))</w:t>
      </w:r>
    </w:p>
    <w:p w14:paraId="3BC6A490" w14:textId="77777777" w:rsidR="007A05BB" w:rsidRPr="007A05BB" w:rsidRDefault="007A05BB" w:rsidP="00186F1B">
      <w:pPr>
        <w:numPr>
          <w:ilvl w:val="0"/>
          <w:numId w:val="89"/>
        </w:numPr>
        <w:spacing w:after="120"/>
        <w:jc w:val="both"/>
        <w:rPr>
          <w:sz w:val="20"/>
        </w:rPr>
      </w:pPr>
      <w:r w:rsidRPr="007A05BB">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7A05BB">
        <w:rPr>
          <w:b/>
          <w:sz w:val="20"/>
        </w:rPr>
        <w:t>(40 CFR 63.1958(e)(1)(</w:t>
      </w:r>
      <w:proofErr w:type="spellStart"/>
      <w:r w:rsidRPr="007A05BB">
        <w:rPr>
          <w:b/>
          <w:sz w:val="20"/>
        </w:rPr>
        <w:t>i</w:t>
      </w:r>
      <w:proofErr w:type="spellEnd"/>
      <w:r w:rsidRPr="007A05BB">
        <w:rPr>
          <w:b/>
          <w:sz w:val="20"/>
        </w:rPr>
        <w:t>))</w:t>
      </w:r>
    </w:p>
    <w:p w14:paraId="4EA3FF61" w14:textId="77777777" w:rsidR="007A05BB" w:rsidRPr="007A05BB" w:rsidRDefault="007A05BB" w:rsidP="00186F1B">
      <w:pPr>
        <w:numPr>
          <w:ilvl w:val="0"/>
          <w:numId w:val="89"/>
        </w:numPr>
        <w:jc w:val="both"/>
        <w:rPr>
          <w:sz w:val="20"/>
        </w:rPr>
      </w:pPr>
      <w:r w:rsidRPr="007A05BB">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7A05BB">
        <w:rPr>
          <w:b/>
          <w:sz w:val="20"/>
        </w:rPr>
        <w:t>(40 CFR 63.1958(e)(1)(ii))</w:t>
      </w:r>
    </w:p>
    <w:p w14:paraId="048908A1" w14:textId="77777777" w:rsidR="007A05BB" w:rsidRPr="007A05BB" w:rsidRDefault="007A05BB" w:rsidP="007A05BB">
      <w:pPr>
        <w:jc w:val="both"/>
        <w:rPr>
          <w:sz w:val="20"/>
        </w:rPr>
      </w:pPr>
    </w:p>
    <w:p w14:paraId="181CBA8B" w14:textId="77777777" w:rsidR="007A05BB" w:rsidRPr="007A05BB" w:rsidRDefault="007A05BB" w:rsidP="00D140F3">
      <w:pPr>
        <w:numPr>
          <w:ilvl w:val="0"/>
          <w:numId w:val="139"/>
        </w:numPr>
        <w:spacing w:after="120"/>
        <w:jc w:val="both"/>
        <w:rPr>
          <w:sz w:val="20"/>
        </w:rPr>
      </w:pPr>
      <w:r w:rsidRPr="007A05BB">
        <w:rPr>
          <w:sz w:val="20"/>
        </w:rPr>
        <w:t>The permittee must install an active collection system that meets the following requirements:</w:t>
      </w:r>
    </w:p>
    <w:p w14:paraId="212D26DD" w14:textId="77777777" w:rsidR="007A05BB" w:rsidRPr="007A05BB" w:rsidRDefault="007A05BB" w:rsidP="00D140F3">
      <w:pPr>
        <w:numPr>
          <w:ilvl w:val="1"/>
          <w:numId w:val="139"/>
        </w:numPr>
        <w:spacing w:after="120"/>
        <w:jc w:val="both"/>
        <w:rPr>
          <w:sz w:val="20"/>
        </w:rPr>
      </w:pPr>
      <w:r w:rsidRPr="007A05BB">
        <w:rPr>
          <w:sz w:val="20"/>
        </w:rPr>
        <w:t xml:space="preserve">Designed to handle the maximum expected gas flow rate from the entire area of the landfill that warrants control over the intended use period of the gas control or treatment system equipment.  </w:t>
      </w:r>
      <w:r w:rsidRPr="007A05BB">
        <w:rPr>
          <w:b/>
          <w:sz w:val="20"/>
        </w:rPr>
        <w:t>(40 CFR 63.1959(b)(2)(ii)(B)(1))</w:t>
      </w:r>
    </w:p>
    <w:p w14:paraId="5C38A0E2" w14:textId="77777777" w:rsidR="007A05BB" w:rsidRPr="007A05BB" w:rsidRDefault="007A05BB" w:rsidP="00D140F3">
      <w:pPr>
        <w:numPr>
          <w:ilvl w:val="1"/>
          <w:numId w:val="139"/>
        </w:numPr>
        <w:spacing w:after="120"/>
        <w:jc w:val="both"/>
        <w:rPr>
          <w:sz w:val="20"/>
        </w:rPr>
      </w:pPr>
      <w:r w:rsidRPr="007A05BB">
        <w:rPr>
          <w:sz w:val="20"/>
        </w:rPr>
        <w:t xml:space="preserve">Each well must be installed no later than 60 days after the date on which the initial solid waste has been in place for a period of 5 years or more if active; or 2 years or more if closed or at final grade.  </w:t>
      </w:r>
      <w:r w:rsidRPr="007A05BB">
        <w:rPr>
          <w:b/>
          <w:sz w:val="20"/>
        </w:rPr>
        <w:t>(40 CFR 63.1960(b), 40 CFR 63.1959(b)(2)(ii)(B)(2))</w:t>
      </w:r>
    </w:p>
    <w:p w14:paraId="0380EB93" w14:textId="77777777" w:rsidR="007A05BB" w:rsidRPr="007A05BB" w:rsidRDefault="007A05BB" w:rsidP="00D140F3">
      <w:pPr>
        <w:numPr>
          <w:ilvl w:val="1"/>
          <w:numId w:val="139"/>
        </w:numPr>
        <w:spacing w:after="120"/>
        <w:jc w:val="both"/>
        <w:rPr>
          <w:sz w:val="20"/>
        </w:rPr>
      </w:pPr>
      <w:r w:rsidRPr="007A05BB">
        <w:rPr>
          <w:sz w:val="20"/>
        </w:rPr>
        <w:t xml:space="preserve">Collects gas at a sufficient extraction rate.  </w:t>
      </w:r>
      <w:r w:rsidRPr="007A05BB">
        <w:rPr>
          <w:b/>
          <w:sz w:val="20"/>
        </w:rPr>
        <w:t>(40 CFR 63.1959(b)(2)(ii)(B)(3))</w:t>
      </w:r>
    </w:p>
    <w:p w14:paraId="03DA2858" w14:textId="77777777" w:rsidR="007A05BB" w:rsidRPr="007A05BB" w:rsidRDefault="007A05BB" w:rsidP="00D140F3">
      <w:pPr>
        <w:numPr>
          <w:ilvl w:val="1"/>
          <w:numId w:val="139"/>
        </w:numPr>
        <w:jc w:val="both"/>
        <w:rPr>
          <w:sz w:val="20"/>
        </w:rPr>
      </w:pPr>
      <w:r w:rsidRPr="007A05BB">
        <w:rPr>
          <w:sz w:val="20"/>
        </w:rPr>
        <w:t xml:space="preserve">Designed to minimize off-site migration of subsurface gas.  </w:t>
      </w:r>
      <w:r w:rsidRPr="007A05BB">
        <w:rPr>
          <w:b/>
          <w:sz w:val="20"/>
        </w:rPr>
        <w:t>(40 CFR 63.1959(b)(2)(ii)(B)(4))</w:t>
      </w:r>
    </w:p>
    <w:p w14:paraId="634A6573" w14:textId="77777777" w:rsidR="007A05BB" w:rsidRPr="007A05BB" w:rsidRDefault="007A05BB" w:rsidP="007A05BB">
      <w:pPr>
        <w:jc w:val="both"/>
        <w:rPr>
          <w:sz w:val="20"/>
        </w:rPr>
      </w:pPr>
    </w:p>
    <w:p w14:paraId="3822D06F" w14:textId="77777777" w:rsidR="007A05BB" w:rsidRPr="007A05BB" w:rsidRDefault="007A05BB" w:rsidP="00D140F3">
      <w:pPr>
        <w:numPr>
          <w:ilvl w:val="0"/>
          <w:numId w:val="139"/>
        </w:numPr>
        <w:jc w:val="both"/>
        <w:rPr>
          <w:sz w:val="20"/>
        </w:rPr>
      </w:pPr>
      <w:r w:rsidRPr="007A05BB">
        <w:rPr>
          <w:sz w:val="20"/>
        </w:rPr>
        <w:t xml:space="preserve">The permittee must install a sampling port and a thermometer, other temperature measuring device, or an access port for temperature measurements at each wellhead.  </w:t>
      </w:r>
      <w:r w:rsidRPr="007A05BB">
        <w:rPr>
          <w:b/>
          <w:sz w:val="20"/>
        </w:rPr>
        <w:t>(40 CFR 63.1961(a))</w:t>
      </w:r>
    </w:p>
    <w:p w14:paraId="2AA2FC21" w14:textId="77777777" w:rsidR="007A05BB" w:rsidRPr="007A05BB" w:rsidRDefault="007A05BB" w:rsidP="007A05BB">
      <w:pPr>
        <w:jc w:val="both"/>
        <w:rPr>
          <w:sz w:val="20"/>
        </w:rPr>
      </w:pPr>
    </w:p>
    <w:p w14:paraId="49AF549B" w14:textId="77777777" w:rsidR="007A05BB" w:rsidRPr="007A05BB" w:rsidRDefault="007A05BB" w:rsidP="00D140F3">
      <w:pPr>
        <w:numPr>
          <w:ilvl w:val="0"/>
          <w:numId w:val="139"/>
        </w:numPr>
        <w:jc w:val="both"/>
        <w:rPr>
          <w:sz w:val="20"/>
        </w:rPr>
      </w:pPr>
      <w:r w:rsidRPr="007A05BB">
        <w:rPr>
          <w:sz w:val="20"/>
        </w:rPr>
        <w:t xml:space="preserve">The permittee must </w:t>
      </w:r>
      <w:r w:rsidRPr="007A05BB">
        <w:rPr>
          <w:rFonts w:cs="Arial"/>
          <w:sz w:val="20"/>
          <w:lang w:val="en"/>
        </w:rPr>
        <w:t xml:space="preserve">demonstrate compliance with the operational standard for temperature in 40 CFR 63.1958(c)(1) by monitoring the temperature of the landfill gas </w:t>
      </w:r>
      <w:proofErr w:type="gramStart"/>
      <w:r w:rsidRPr="007A05BB">
        <w:rPr>
          <w:rFonts w:cs="Arial"/>
          <w:sz w:val="20"/>
          <w:lang w:val="en"/>
        </w:rPr>
        <w:t>on a monthly basis</w:t>
      </w:r>
      <w:proofErr w:type="gramEnd"/>
      <w:r w:rsidRPr="007A05BB">
        <w:rPr>
          <w:rFonts w:cs="Arial"/>
          <w:sz w:val="20"/>
          <w:lang w:val="en"/>
        </w:rPr>
        <w:t xml:space="preserve"> as provided in 40 CFR 63.1960(a)(4).  The temperature measuring device must be calibrated annually using the procedure in Section 10.3 of USEPA Method 2 of Appendix A-1 to Part 60 of this chapter</w:t>
      </w:r>
      <w:r w:rsidRPr="007A05BB">
        <w:rPr>
          <w:rFonts w:cs="Arial"/>
          <w:sz w:val="21"/>
          <w:szCs w:val="21"/>
          <w:lang w:val="en"/>
        </w:rPr>
        <w:t xml:space="preserve">.  </w:t>
      </w:r>
      <w:r w:rsidRPr="007A05BB">
        <w:rPr>
          <w:rFonts w:cs="Arial"/>
          <w:b/>
          <w:bCs/>
          <w:sz w:val="20"/>
          <w:lang w:val="en"/>
        </w:rPr>
        <w:t>(40 CFR 63.1961(a)(4))</w:t>
      </w:r>
    </w:p>
    <w:p w14:paraId="664D973F" w14:textId="77777777" w:rsidR="007A05BB" w:rsidRPr="007A05BB" w:rsidRDefault="007A05BB" w:rsidP="007A05BB">
      <w:pPr>
        <w:jc w:val="both"/>
        <w:rPr>
          <w:sz w:val="20"/>
        </w:rPr>
      </w:pPr>
    </w:p>
    <w:p w14:paraId="49B03D07" w14:textId="77777777" w:rsidR="007A05BB" w:rsidRPr="007A05BB" w:rsidRDefault="007A05BB" w:rsidP="00D140F3">
      <w:pPr>
        <w:numPr>
          <w:ilvl w:val="0"/>
          <w:numId w:val="139"/>
        </w:numPr>
        <w:spacing w:after="120"/>
        <w:jc w:val="both"/>
        <w:rPr>
          <w:sz w:val="20"/>
        </w:rPr>
      </w:pPr>
      <w:r w:rsidRPr="007A05BB">
        <w:rPr>
          <w:sz w:val="20"/>
        </w:rPr>
        <w:t xml:space="preserve">The permittee must site active gas collection devices as required in 40 CFR 63.1962 and must control all gas producing areas, except as provided below. </w:t>
      </w:r>
    </w:p>
    <w:p w14:paraId="09221A07" w14:textId="77777777" w:rsidR="007A05BB" w:rsidRPr="007A05BB" w:rsidRDefault="007A05BB" w:rsidP="00D140F3">
      <w:pPr>
        <w:numPr>
          <w:ilvl w:val="1"/>
          <w:numId w:val="139"/>
        </w:numPr>
        <w:spacing w:after="120"/>
        <w:jc w:val="both"/>
        <w:rPr>
          <w:sz w:val="20"/>
        </w:rPr>
      </w:pPr>
      <w:r w:rsidRPr="007A05BB">
        <w:rPr>
          <w:sz w:val="20"/>
        </w:rPr>
        <w:t xml:space="preserve">Any segregated area of asbestos or non-degradable material may be excluded from collection if documented as provided under 40 CFR 63.1983(d).  </w:t>
      </w:r>
      <w:r w:rsidRPr="007A05BB">
        <w:rPr>
          <w:b/>
          <w:sz w:val="20"/>
        </w:rPr>
        <w:t>(40 CFR 63.1962(a)(3)(</w:t>
      </w:r>
      <w:proofErr w:type="spellStart"/>
      <w:r w:rsidRPr="007A05BB">
        <w:rPr>
          <w:b/>
          <w:sz w:val="20"/>
        </w:rPr>
        <w:t>i</w:t>
      </w:r>
      <w:proofErr w:type="spellEnd"/>
      <w:r w:rsidRPr="007A05BB">
        <w:rPr>
          <w:b/>
          <w:sz w:val="20"/>
        </w:rPr>
        <w:t>))</w:t>
      </w:r>
    </w:p>
    <w:p w14:paraId="7C4D21E8" w14:textId="77777777" w:rsidR="007A05BB" w:rsidRPr="007A05BB" w:rsidRDefault="007A05BB" w:rsidP="007A05BB">
      <w:pPr>
        <w:ind w:left="720" w:hanging="360"/>
        <w:jc w:val="both"/>
        <w:rPr>
          <w:sz w:val="20"/>
        </w:rPr>
      </w:pPr>
      <w:r w:rsidRPr="007A05BB">
        <w:rPr>
          <w:sz w:val="20"/>
        </w:rPr>
        <w:t>b.</w:t>
      </w:r>
      <w:r w:rsidRPr="007A05BB">
        <w:rPr>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  </w:t>
      </w:r>
      <w:r w:rsidRPr="007A05BB">
        <w:rPr>
          <w:b/>
          <w:sz w:val="20"/>
        </w:rPr>
        <w:t>(40 CFR 63.1962(a)(3)(ii))</w:t>
      </w:r>
    </w:p>
    <w:p w14:paraId="361AB74B" w14:textId="77777777" w:rsidR="007A05BB" w:rsidRPr="007A05BB" w:rsidRDefault="007A05BB" w:rsidP="007A05BB">
      <w:pPr>
        <w:rPr>
          <w:sz w:val="20"/>
        </w:rPr>
      </w:pPr>
    </w:p>
    <w:p w14:paraId="39F69562" w14:textId="77777777" w:rsidR="007A05BB" w:rsidRPr="007A05BB" w:rsidRDefault="007A05BB" w:rsidP="007A05BB">
      <w:pPr>
        <w:rPr>
          <w:b/>
          <w:sz w:val="20"/>
        </w:rPr>
      </w:pPr>
      <w:r w:rsidRPr="007A05BB">
        <w:rPr>
          <w:b/>
          <w:sz w:val="20"/>
        </w:rPr>
        <w:t>See Appendix 7</w:t>
      </w:r>
    </w:p>
    <w:p w14:paraId="43CDA1F9" w14:textId="77777777" w:rsidR="007A05BB" w:rsidRPr="007A05BB" w:rsidRDefault="007A05BB" w:rsidP="007A05BB">
      <w:pPr>
        <w:rPr>
          <w:sz w:val="20"/>
        </w:rPr>
      </w:pPr>
    </w:p>
    <w:p w14:paraId="42CBB156" w14:textId="77777777" w:rsidR="007A05BB" w:rsidRPr="007A05BB" w:rsidRDefault="007A05BB" w:rsidP="007A05BB">
      <w:pPr>
        <w:jc w:val="both"/>
        <w:rPr>
          <w:b/>
          <w:u w:val="single"/>
        </w:rPr>
      </w:pPr>
      <w:r w:rsidRPr="007A05BB">
        <w:rPr>
          <w:b/>
        </w:rPr>
        <w:t xml:space="preserve">V.  </w:t>
      </w:r>
      <w:r w:rsidRPr="007A05BB">
        <w:rPr>
          <w:b/>
          <w:u w:val="single"/>
        </w:rPr>
        <w:t>TESTING/SAMPLING</w:t>
      </w:r>
    </w:p>
    <w:p w14:paraId="1B5F0EF4" w14:textId="77777777" w:rsidR="007A05BB" w:rsidRPr="007A05BB" w:rsidRDefault="007A05BB" w:rsidP="007A05BB">
      <w:pPr>
        <w:jc w:val="both"/>
        <w:rPr>
          <w:b/>
          <w:sz w:val="20"/>
        </w:rPr>
      </w:pPr>
      <w:r w:rsidRPr="007A05BB">
        <w:rPr>
          <w:sz w:val="20"/>
        </w:rPr>
        <w:t xml:space="preserve">Records must be maintained on file for a period of five years.  </w:t>
      </w:r>
      <w:r w:rsidRPr="007A05BB">
        <w:rPr>
          <w:b/>
          <w:sz w:val="20"/>
        </w:rPr>
        <w:t>(R 336.1213(3)(b)(ii))</w:t>
      </w:r>
    </w:p>
    <w:p w14:paraId="28CD70E5" w14:textId="77777777" w:rsidR="007A05BB" w:rsidRPr="007A05BB" w:rsidRDefault="007A05BB" w:rsidP="007A05BB">
      <w:pPr>
        <w:jc w:val="both"/>
        <w:rPr>
          <w:sz w:val="20"/>
        </w:rPr>
      </w:pPr>
    </w:p>
    <w:p w14:paraId="6C70DB41" w14:textId="77777777" w:rsidR="007A05BB" w:rsidRPr="007A05BB" w:rsidRDefault="007A05BB" w:rsidP="007A05BB">
      <w:pPr>
        <w:jc w:val="both"/>
        <w:rPr>
          <w:sz w:val="20"/>
        </w:rPr>
      </w:pPr>
      <w:r w:rsidRPr="007A05BB">
        <w:rPr>
          <w:sz w:val="20"/>
        </w:rPr>
        <w:t>NA</w:t>
      </w:r>
    </w:p>
    <w:p w14:paraId="40983331" w14:textId="7A426FDA" w:rsidR="00BB252B" w:rsidRDefault="00BB252B">
      <w:pPr>
        <w:rPr>
          <w:sz w:val="20"/>
        </w:rPr>
      </w:pPr>
      <w:r>
        <w:rPr>
          <w:sz w:val="20"/>
        </w:rPr>
        <w:br w:type="page"/>
      </w:r>
    </w:p>
    <w:p w14:paraId="61C9E8AB" w14:textId="77777777" w:rsidR="007A05BB" w:rsidRPr="007A05BB" w:rsidRDefault="007A05BB" w:rsidP="007A05BB">
      <w:pPr>
        <w:jc w:val="both"/>
        <w:rPr>
          <w:sz w:val="20"/>
        </w:rPr>
      </w:pPr>
    </w:p>
    <w:p w14:paraId="29F0ABE7" w14:textId="77777777" w:rsidR="007A05BB" w:rsidRPr="007A05BB" w:rsidRDefault="007A05BB" w:rsidP="007A05BB">
      <w:pPr>
        <w:tabs>
          <w:tab w:val="left" w:pos="374"/>
        </w:tabs>
        <w:jc w:val="both"/>
      </w:pPr>
      <w:r w:rsidRPr="007A05BB">
        <w:rPr>
          <w:b/>
        </w:rPr>
        <w:t xml:space="preserve">VI.  </w:t>
      </w:r>
      <w:r w:rsidRPr="007A05BB">
        <w:rPr>
          <w:b/>
          <w:u w:val="single"/>
        </w:rPr>
        <w:t>MONITORING/RECORDKEEPING</w:t>
      </w:r>
    </w:p>
    <w:p w14:paraId="10FF933D" w14:textId="77777777" w:rsidR="007A05BB" w:rsidRPr="007A05BB" w:rsidRDefault="007A05BB" w:rsidP="007A05BB">
      <w:pPr>
        <w:jc w:val="both"/>
        <w:rPr>
          <w:b/>
          <w:sz w:val="20"/>
        </w:rPr>
      </w:pPr>
      <w:r w:rsidRPr="007A05BB">
        <w:rPr>
          <w:sz w:val="20"/>
        </w:rPr>
        <w:t xml:space="preserve">Records must be maintained on file for a period of five years.  </w:t>
      </w:r>
      <w:r w:rsidRPr="007A05BB">
        <w:rPr>
          <w:b/>
          <w:sz w:val="20"/>
        </w:rPr>
        <w:t>(R 336.1213(3)(b)(ii))</w:t>
      </w:r>
    </w:p>
    <w:p w14:paraId="37C0483A" w14:textId="77777777" w:rsidR="007A05BB" w:rsidRPr="007A05BB" w:rsidRDefault="007A05BB" w:rsidP="007A05BB">
      <w:pPr>
        <w:jc w:val="both"/>
        <w:rPr>
          <w:sz w:val="20"/>
        </w:rPr>
      </w:pPr>
    </w:p>
    <w:p w14:paraId="669FB455" w14:textId="77777777" w:rsidR="007A05BB" w:rsidRPr="007A05BB" w:rsidRDefault="007A05BB" w:rsidP="00186F1B">
      <w:pPr>
        <w:numPr>
          <w:ilvl w:val="0"/>
          <w:numId w:val="59"/>
        </w:numPr>
        <w:spacing w:after="120"/>
        <w:jc w:val="both"/>
        <w:rPr>
          <w:rFonts w:cs="Arial"/>
          <w:sz w:val="20"/>
        </w:rPr>
      </w:pPr>
      <w:proofErr w:type="gramStart"/>
      <w:r w:rsidRPr="007A05BB">
        <w:rPr>
          <w:rFonts w:cs="Arial"/>
          <w:sz w:val="20"/>
        </w:rPr>
        <w:t>For the purpose of</w:t>
      </w:r>
      <w:proofErr w:type="gramEnd"/>
      <w:r w:rsidRPr="007A05BB">
        <w:rPr>
          <w:rFonts w:cs="Arial"/>
          <w:sz w:val="20"/>
        </w:rPr>
        <w:t xml:space="preserve"> demonstrating whether the gas collection system flow rate is sufficient to determine compliance with 40 CFR 63.1959(b)(2)(ii)(B)(3), the permittee must measure, on a monthly basis, the gauge pressure in the gas collection header at each individual well</w:t>
      </w:r>
      <w:r w:rsidRPr="007A05BB">
        <w:rPr>
          <w:sz w:val="20"/>
        </w:rPr>
        <w:t xml:space="preserve"> </w:t>
      </w:r>
      <w:r w:rsidRPr="007A05BB">
        <w:rPr>
          <w:rFonts w:cs="Arial"/>
          <w:sz w:val="20"/>
        </w:rPr>
        <w:t xml:space="preserve">as provided in 40 CFR 63.1960(a)(3) and </w:t>
      </w:r>
      <w:r w:rsidRPr="007A05BB">
        <w:rPr>
          <w:sz w:val="20"/>
        </w:rPr>
        <w:t>40 CFR 63.1961(a)(1)</w:t>
      </w:r>
      <w:r w:rsidRPr="007A05BB">
        <w:rPr>
          <w:rFonts w:cs="Arial"/>
          <w:sz w:val="20"/>
        </w:rPr>
        <w:t>.  Any attempted corrective measure must not cause exceedances of other operational or performance standards.</w:t>
      </w:r>
    </w:p>
    <w:p w14:paraId="17D603DD" w14:textId="77777777" w:rsidR="007A05BB" w:rsidRPr="007A05BB" w:rsidRDefault="007A05BB" w:rsidP="007A05BB">
      <w:pPr>
        <w:spacing w:after="120"/>
        <w:ind w:left="720" w:hanging="360"/>
        <w:jc w:val="both"/>
        <w:rPr>
          <w:rFonts w:cs="Arial"/>
          <w:sz w:val="20"/>
        </w:rPr>
      </w:pPr>
      <w:r w:rsidRPr="007A05BB">
        <w:rPr>
          <w:rFonts w:cs="Arial"/>
          <w:sz w:val="20"/>
        </w:rPr>
        <w:t>a.</w:t>
      </w:r>
      <w:r w:rsidRPr="007A05BB">
        <w:rPr>
          <w:rFonts w:cs="Arial"/>
          <w:sz w:val="20"/>
        </w:rPr>
        <w:tab/>
        <w:t xml:space="preserve">If positive pressure exists, action must be initiated to correct the exceedance within five calendar days.  </w:t>
      </w:r>
      <w:r w:rsidRPr="007A05BB">
        <w:rPr>
          <w:rFonts w:cs="Arial"/>
          <w:b/>
          <w:sz w:val="20"/>
        </w:rPr>
        <w:t>(40 CFR 63.1960(a)(3)(</w:t>
      </w:r>
      <w:proofErr w:type="spellStart"/>
      <w:r w:rsidRPr="007A05BB">
        <w:rPr>
          <w:rFonts w:cs="Arial"/>
          <w:b/>
          <w:sz w:val="20"/>
        </w:rPr>
        <w:t>i</w:t>
      </w:r>
      <w:proofErr w:type="spellEnd"/>
      <w:r w:rsidRPr="007A05BB">
        <w:rPr>
          <w:rFonts w:cs="Arial"/>
          <w:b/>
          <w:sz w:val="20"/>
        </w:rPr>
        <w:t>))</w:t>
      </w:r>
    </w:p>
    <w:p w14:paraId="085EE6BE" w14:textId="77777777" w:rsidR="007A05BB" w:rsidRPr="007A05BB" w:rsidRDefault="007A05BB" w:rsidP="00D140F3">
      <w:pPr>
        <w:numPr>
          <w:ilvl w:val="1"/>
          <w:numId w:val="139"/>
        </w:numPr>
        <w:spacing w:after="120"/>
        <w:jc w:val="both"/>
        <w:rPr>
          <w:sz w:val="20"/>
        </w:rPr>
      </w:pPr>
      <w:r w:rsidRPr="007A05BB">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7A05BB">
        <w:rPr>
          <w:rFonts w:cs="Arial"/>
          <w:b/>
          <w:sz w:val="20"/>
        </w:rPr>
        <w:t xml:space="preserve">  (40 CFR 63.1960(a)(3)(</w:t>
      </w:r>
      <w:proofErr w:type="spellStart"/>
      <w:r w:rsidRPr="007A05BB">
        <w:rPr>
          <w:rFonts w:cs="Arial"/>
          <w:b/>
          <w:sz w:val="20"/>
        </w:rPr>
        <w:t>i</w:t>
      </w:r>
      <w:proofErr w:type="spellEnd"/>
      <w:r w:rsidRPr="007A05BB">
        <w:rPr>
          <w:rFonts w:cs="Arial"/>
          <w:b/>
          <w:sz w:val="20"/>
        </w:rPr>
        <w:t>)(A))</w:t>
      </w:r>
    </w:p>
    <w:p w14:paraId="3BC6B601" w14:textId="77777777" w:rsidR="007A05BB" w:rsidRPr="007A05BB" w:rsidRDefault="007A05BB" w:rsidP="00D140F3">
      <w:pPr>
        <w:numPr>
          <w:ilvl w:val="1"/>
          <w:numId w:val="139"/>
        </w:numPr>
        <w:spacing w:after="120"/>
        <w:jc w:val="both"/>
        <w:rPr>
          <w:sz w:val="20"/>
        </w:rPr>
      </w:pPr>
      <w:r w:rsidRPr="007A05BB">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7A05BB">
        <w:rPr>
          <w:rFonts w:cs="Arial"/>
          <w:b/>
          <w:sz w:val="20"/>
        </w:rPr>
        <w:t xml:space="preserve"> (40 CFR 63.1960(a)(3)(</w:t>
      </w:r>
      <w:proofErr w:type="spellStart"/>
      <w:r w:rsidRPr="007A05BB">
        <w:rPr>
          <w:rFonts w:cs="Arial"/>
          <w:b/>
          <w:sz w:val="20"/>
        </w:rPr>
        <w:t>i</w:t>
      </w:r>
      <w:proofErr w:type="spellEnd"/>
      <w:r w:rsidRPr="007A05BB">
        <w:rPr>
          <w:rFonts w:cs="Arial"/>
          <w:b/>
          <w:sz w:val="20"/>
        </w:rPr>
        <w:t>)(B))</w:t>
      </w:r>
    </w:p>
    <w:p w14:paraId="514119EE" w14:textId="17A47ED2" w:rsidR="007A05BB" w:rsidRPr="007A05BB" w:rsidRDefault="007A05BB" w:rsidP="007A05BB">
      <w:pPr>
        <w:ind w:left="720" w:hanging="360"/>
        <w:jc w:val="both"/>
        <w:rPr>
          <w:rFonts w:cs="Arial"/>
          <w:sz w:val="20"/>
        </w:rPr>
      </w:pPr>
      <w:r w:rsidRPr="007A05BB">
        <w:rPr>
          <w:sz w:val="20"/>
        </w:rPr>
        <w:t>d.</w:t>
      </w:r>
      <w:r w:rsidRPr="007A05BB">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00BB252B">
        <w:rPr>
          <w:sz w:val="20"/>
        </w:rPr>
        <w:t xml:space="preserve"> </w:t>
      </w:r>
      <w:r w:rsidRPr="007A05BB">
        <w:rPr>
          <w:rFonts w:cs="Arial"/>
          <w:b/>
          <w:sz w:val="20"/>
        </w:rPr>
        <w:t>(40 CFR 63.1960(a)(3)(</w:t>
      </w:r>
      <w:proofErr w:type="spellStart"/>
      <w:r w:rsidRPr="007A05BB">
        <w:rPr>
          <w:rFonts w:cs="Arial"/>
          <w:b/>
          <w:sz w:val="20"/>
        </w:rPr>
        <w:t>i</w:t>
      </w:r>
      <w:proofErr w:type="spellEnd"/>
      <w:r w:rsidRPr="007A05BB">
        <w:rPr>
          <w:rFonts w:cs="Arial"/>
          <w:b/>
          <w:sz w:val="20"/>
        </w:rPr>
        <w:t>)(C))</w:t>
      </w:r>
    </w:p>
    <w:p w14:paraId="498CA9EF" w14:textId="77777777" w:rsidR="007A05BB" w:rsidRPr="007A05BB" w:rsidRDefault="007A05BB" w:rsidP="007A05BB">
      <w:pPr>
        <w:jc w:val="both"/>
        <w:rPr>
          <w:rFonts w:cs="Arial"/>
          <w:sz w:val="20"/>
        </w:rPr>
      </w:pPr>
    </w:p>
    <w:p w14:paraId="346013EF" w14:textId="77777777" w:rsidR="007A05BB" w:rsidRPr="007A05BB" w:rsidRDefault="007A05BB" w:rsidP="00186F1B">
      <w:pPr>
        <w:numPr>
          <w:ilvl w:val="0"/>
          <w:numId w:val="59"/>
        </w:numPr>
        <w:spacing w:after="120"/>
        <w:jc w:val="both"/>
        <w:rPr>
          <w:rFonts w:cs="Arial"/>
          <w:sz w:val="20"/>
        </w:rPr>
      </w:pPr>
      <w:r w:rsidRPr="007A05BB">
        <w:rPr>
          <w:rFonts w:cs="Arial"/>
          <w:sz w:val="20"/>
        </w:rPr>
        <w:t>The permittee must monitor each well monthly for temperature for the purpose of identifying whether excess air infiltration exists as provided in 40 CFR 63.1958(c)(1)</w:t>
      </w:r>
      <w:r w:rsidRPr="007A05BB">
        <w:rPr>
          <w:sz w:val="20"/>
        </w:rPr>
        <w:t xml:space="preserve"> and 40 CFR 63.1961(a)(4)</w:t>
      </w:r>
      <w:r w:rsidRPr="007A05BB">
        <w:rPr>
          <w:rFonts w:cs="Arial"/>
          <w:sz w:val="20"/>
        </w:rPr>
        <w:t xml:space="preserve">.  </w:t>
      </w:r>
      <w:r w:rsidRPr="007A05BB">
        <w:rPr>
          <w:sz w:val="20"/>
        </w:rPr>
        <w:t xml:space="preserve">If a well exceeds the operating parameter for temperature, </w:t>
      </w:r>
      <w:r w:rsidRPr="007A05BB">
        <w:rPr>
          <w:rFonts w:cs="Arial"/>
          <w:sz w:val="20"/>
        </w:rPr>
        <w:t>the following corrective actions must be taken:</w:t>
      </w:r>
    </w:p>
    <w:p w14:paraId="64E9970E" w14:textId="77777777" w:rsidR="007A05BB" w:rsidRPr="007A05BB" w:rsidRDefault="007A05BB" w:rsidP="007A05BB">
      <w:pPr>
        <w:spacing w:after="120"/>
        <w:ind w:left="720" w:hanging="360"/>
        <w:jc w:val="both"/>
        <w:rPr>
          <w:rFonts w:cs="Arial"/>
          <w:sz w:val="20"/>
        </w:rPr>
      </w:pPr>
      <w:r w:rsidRPr="007A05BB">
        <w:rPr>
          <w:rFonts w:cs="Arial"/>
          <w:sz w:val="20"/>
        </w:rPr>
        <w:t>a.</w:t>
      </w:r>
      <w:r w:rsidRPr="007A05BB">
        <w:rPr>
          <w:rFonts w:cs="Arial"/>
          <w:sz w:val="20"/>
        </w:rPr>
        <w:tab/>
      </w:r>
      <w:r w:rsidRPr="007A05BB">
        <w:rPr>
          <w:sz w:val="20"/>
        </w:rPr>
        <w:t xml:space="preserve">Action must be initiated to correct the exceedance within 5 calendar days. </w:t>
      </w:r>
      <w:r w:rsidRPr="007A05BB">
        <w:rPr>
          <w:rFonts w:cs="Arial"/>
          <w:sz w:val="20"/>
        </w:rPr>
        <w:t xml:space="preserve"> Any attempted corrective measure must not cause exceedances of other operational or performance standards. </w:t>
      </w:r>
      <w:r w:rsidRPr="007A05BB">
        <w:rPr>
          <w:rFonts w:cs="Arial"/>
          <w:b/>
          <w:sz w:val="20"/>
        </w:rPr>
        <w:t xml:space="preserve"> (40 CFR 63.1960(a)(4)(</w:t>
      </w:r>
      <w:proofErr w:type="spellStart"/>
      <w:r w:rsidRPr="007A05BB">
        <w:rPr>
          <w:rFonts w:cs="Arial"/>
          <w:b/>
          <w:sz w:val="20"/>
        </w:rPr>
        <w:t>i</w:t>
      </w:r>
      <w:proofErr w:type="spellEnd"/>
      <w:r w:rsidRPr="007A05BB">
        <w:rPr>
          <w:rFonts w:cs="Arial"/>
          <w:b/>
          <w:sz w:val="20"/>
        </w:rPr>
        <w:t>))</w:t>
      </w:r>
    </w:p>
    <w:p w14:paraId="7054EF1E" w14:textId="77777777" w:rsidR="007A05BB" w:rsidRPr="007A05BB" w:rsidRDefault="007A05BB" w:rsidP="00186F1B">
      <w:pPr>
        <w:numPr>
          <w:ilvl w:val="2"/>
          <w:numId w:val="60"/>
        </w:numPr>
        <w:spacing w:after="120"/>
        <w:jc w:val="both"/>
        <w:rPr>
          <w:rFonts w:cs="Arial"/>
          <w:sz w:val="20"/>
        </w:rPr>
      </w:pPr>
      <w:r w:rsidRPr="007A05BB">
        <w:rPr>
          <w:sz w:val="20"/>
        </w:rPr>
        <w:t>If a landfill gas temperature less than 62.8</w:t>
      </w:r>
      <w:r w:rsidRPr="007A05BB">
        <w:rPr>
          <w:rFonts w:cs="Arial"/>
          <w:sz w:val="20"/>
        </w:rPr>
        <w:t>°</w:t>
      </w:r>
      <w:r w:rsidRPr="007A05BB">
        <w:rPr>
          <w:sz w:val="20"/>
        </w:rPr>
        <w:t>C (145</w:t>
      </w:r>
      <w:r w:rsidRPr="007A05BB">
        <w:rPr>
          <w:rFonts w:cs="Arial"/>
          <w:sz w:val="20"/>
        </w:rPr>
        <w:t>°</w:t>
      </w:r>
      <w:r w:rsidRPr="007A05BB">
        <w:rPr>
          <w:sz w:val="20"/>
        </w:rPr>
        <w:t>F) cannot be achieved within 15 calendar days of the first measurement of landfill gas temperature greater than 62.8</w:t>
      </w:r>
      <w:r w:rsidRPr="007A05BB">
        <w:rPr>
          <w:rFonts w:cs="Arial"/>
          <w:sz w:val="20"/>
        </w:rPr>
        <w:t>°</w:t>
      </w:r>
      <w:r w:rsidRPr="007A05BB">
        <w:rPr>
          <w:sz w:val="20"/>
        </w:rPr>
        <w:t>C (145</w:t>
      </w:r>
      <w:r w:rsidRPr="007A05BB">
        <w:rPr>
          <w:rFonts w:cs="Arial"/>
          <w:sz w:val="20"/>
        </w:rPr>
        <w:t>°</w:t>
      </w:r>
      <w:r w:rsidRPr="007A05BB">
        <w:rPr>
          <w:sz w:val="20"/>
        </w:rPr>
        <w:t>F), the permittee must conduct a root cause analysis and correct the exceedance as soon as practicable, but no later than 60 days after a landfill gas temperature greater than 62.8</w:t>
      </w:r>
      <w:r w:rsidRPr="007A05BB">
        <w:rPr>
          <w:rFonts w:cs="Arial"/>
          <w:sz w:val="20"/>
        </w:rPr>
        <w:t>°</w:t>
      </w:r>
      <w:r w:rsidRPr="007A05BB">
        <w:rPr>
          <w:sz w:val="20"/>
        </w:rPr>
        <w:t>C (145</w:t>
      </w:r>
      <w:r w:rsidRPr="007A05BB">
        <w:rPr>
          <w:rFonts w:cs="Arial"/>
          <w:sz w:val="20"/>
        </w:rPr>
        <w:t>°</w:t>
      </w:r>
      <w:r w:rsidRPr="007A05BB">
        <w:rPr>
          <w:sz w:val="20"/>
        </w:rPr>
        <w:t xml:space="preserve">F) was first measured.  </w:t>
      </w:r>
      <w:r w:rsidRPr="007A05BB">
        <w:rPr>
          <w:rFonts w:cs="Arial"/>
          <w:b/>
          <w:sz w:val="20"/>
        </w:rPr>
        <w:t>(40 CFR 63.1960(a)(4)(</w:t>
      </w:r>
      <w:proofErr w:type="spellStart"/>
      <w:r w:rsidRPr="007A05BB">
        <w:rPr>
          <w:rFonts w:cs="Arial"/>
          <w:b/>
          <w:sz w:val="20"/>
        </w:rPr>
        <w:t>i</w:t>
      </w:r>
      <w:proofErr w:type="spellEnd"/>
      <w:r w:rsidRPr="007A05BB">
        <w:rPr>
          <w:rFonts w:cs="Arial"/>
          <w:b/>
          <w:sz w:val="20"/>
        </w:rPr>
        <w:t>)(A))</w:t>
      </w:r>
    </w:p>
    <w:p w14:paraId="0566357B" w14:textId="77777777" w:rsidR="007A05BB" w:rsidRPr="007A05BB" w:rsidRDefault="007A05BB" w:rsidP="00186F1B">
      <w:pPr>
        <w:numPr>
          <w:ilvl w:val="2"/>
          <w:numId w:val="60"/>
        </w:numPr>
        <w:spacing w:after="120"/>
        <w:jc w:val="both"/>
        <w:rPr>
          <w:sz w:val="20"/>
        </w:rPr>
      </w:pPr>
      <w:r w:rsidRPr="007A05BB">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7A05BB">
        <w:rPr>
          <w:rFonts w:cs="Arial"/>
          <w:sz w:val="20"/>
        </w:rPr>
        <w:t>°</w:t>
      </w:r>
      <w:r w:rsidRPr="007A05BB">
        <w:rPr>
          <w:sz w:val="20"/>
        </w:rPr>
        <w:t>C (145</w:t>
      </w:r>
      <w:r w:rsidRPr="007A05BB">
        <w:rPr>
          <w:rFonts w:cs="Arial"/>
          <w:sz w:val="20"/>
        </w:rPr>
        <w:t>°</w:t>
      </w:r>
      <w:r w:rsidRPr="007A05BB">
        <w:rPr>
          <w:sz w:val="20"/>
        </w:rPr>
        <w:t xml:space="preserve">F).  </w:t>
      </w:r>
      <w:r w:rsidRPr="007A05BB">
        <w:rPr>
          <w:b/>
          <w:sz w:val="20"/>
        </w:rPr>
        <w:t>(</w:t>
      </w:r>
      <w:r w:rsidRPr="007A05BB">
        <w:rPr>
          <w:rFonts w:cs="Arial"/>
          <w:b/>
          <w:sz w:val="20"/>
        </w:rPr>
        <w:t>40 CFR 63.1960(a)(4)(</w:t>
      </w:r>
      <w:proofErr w:type="spellStart"/>
      <w:r w:rsidRPr="007A05BB">
        <w:rPr>
          <w:rFonts w:cs="Arial"/>
          <w:b/>
          <w:sz w:val="20"/>
        </w:rPr>
        <w:t>i</w:t>
      </w:r>
      <w:proofErr w:type="spellEnd"/>
      <w:r w:rsidRPr="007A05BB">
        <w:rPr>
          <w:rFonts w:cs="Arial"/>
          <w:b/>
          <w:sz w:val="20"/>
        </w:rPr>
        <w:t>)(B))</w:t>
      </w:r>
    </w:p>
    <w:p w14:paraId="3D1E7298" w14:textId="77777777" w:rsidR="007A05BB" w:rsidRPr="007A05BB" w:rsidRDefault="007A05BB" w:rsidP="00186F1B">
      <w:pPr>
        <w:numPr>
          <w:ilvl w:val="2"/>
          <w:numId w:val="60"/>
        </w:numPr>
        <w:spacing w:after="120"/>
        <w:jc w:val="both"/>
        <w:rPr>
          <w:sz w:val="20"/>
        </w:rPr>
      </w:pPr>
      <w:r w:rsidRPr="007A05BB">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7A05BB">
        <w:rPr>
          <w:rFonts w:cs="Arial"/>
          <w:sz w:val="20"/>
        </w:rPr>
        <w:t>°</w:t>
      </w:r>
      <w:r w:rsidRPr="007A05BB">
        <w:rPr>
          <w:sz w:val="20"/>
        </w:rPr>
        <w:t>C (145</w:t>
      </w:r>
      <w:r w:rsidRPr="007A05BB">
        <w:rPr>
          <w:rFonts w:cs="Arial"/>
          <w:sz w:val="20"/>
        </w:rPr>
        <w:t>°</w:t>
      </w:r>
      <w:r w:rsidRPr="007A05BB">
        <w:rPr>
          <w:sz w:val="20"/>
        </w:rPr>
        <w:t xml:space="preserve">F) or above, according to 40 CFR 63.1981(h)(7) and 40 CFR 63.1981(j).  </w:t>
      </w:r>
      <w:r w:rsidRPr="007A05BB">
        <w:rPr>
          <w:b/>
          <w:bCs/>
          <w:sz w:val="20"/>
        </w:rPr>
        <w:t>(</w:t>
      </w:r>
      <w:r w:rsidRPr="007A05BB">
        <w:rPr>
          <w:rFonts w:cs="Arial"/>
          <w:b/>
          <w:sz w:val="20"/>
        </w:rPr>
        <w:t>40 CFR 63.1960(a)(4)(</w:t>
      </w:r>
      <w:proofErr w:type="spellStart"/>
      <w:r w:rsidRPr="007A05BB">
        <w:rPr>
          <w:rFonts w:cs="Arial"/>
          <w:b/>
          <w:sz w:val="20"/>
        </w:rPr>
        <w:t>i</w:t>
      </w:r>
      <w:proofErr w:type="spellEnd"/>
      <w:r w:rsidRPr="007A05BB">
        <w:rPr>
          <w:rFonts w:cs="Arial"/>
          <w:b/>
          <w:sz w:val="20"/>
        </w:rPr>
        <w:t>)(C))</w:t>
      </w:r>
    </w:p>
    <w:p w14:paraId="541F12ED" w14:textId="77777777" w:rsidR="007A05BB" w:rsidRPr="007A05BB" w:rsidRDefault="007A05BB" w:rsidP="00186F1B">
      <w:pPr>
        <w:numPr>
          <w:ilvl w:val="2"/>
          <w:numId w:val="60"/>
        </w:numPr>
        <w:spacing w:after="120"/>
        <w:jc w:val="both"/>
        <w:rPr>
          <w:sz w:val="20"/>
        </w:rPr>
      </w:pPr>
      <w:r w:rsidRPr="007A05BB">
        <w:rPr>
          <w:rFonts w:cs="Arial"/>
          <w:sz w:val="20"/>
          <w:lang w:val="en"/>
        </w:rPr>
        <w:t xml:space="preserve">If a landfill gas temperature measured at either the wellhead or at any point in the well is greater than or equal to </w:t>
      </w:r>
      <w:r w:rsidRPr="007A05BB">
        <w:rPr>
          <w:sz w:val="20"/>
        </w:rPr>
        <w:t>76.7</w:t>
      </w:r>
      <w:r w:rsidRPr="007A05BB">
        <w:rPr>
          <w:rFonts w:cs="Arial"/>
          <w:sz w:val="20"/>
        </w:rPr>
        <w:t>°</w:t>
      </w:r>
      <w:r w:rsidRPr="007A05BB">
        <w:rPr>
          <w:sz w:val="20"/>
        </w:rPr>
        <w:t>C (170</w:t>
      </w:r>
      <w:r w:rsidRPr="007A05BB">
        <w:rPr>
          <w:rFonts w:cs="Arial"/>
          <w:sz w:val="20"/>
        </w:rPr>
        <w:t>°</w:t>
      </w:r>
      <w:r w:rsidRPr="007A05BB">
        <w:rPr>
          <w:sz w:val="20"/>
        </w:rPr>
        <w:t>F)</w:t>
      </w:r>
      <w:r w:rsidRPr="007A05BB">
        <w:rPr>
          <w:rFonts w:cs="Arial"/>
          <w:sz w:val="20"/>
          <w:lang w:val="en"/>
        </w:rPr>
        <w:t xml:space="preserve"> and the carbon monoxide concentration measured according to the procedures in 40 CFR 63.1961(a)(5)(vi) is greater than or equal to 1,000 </w:t>
      </w:r>
      <w:proofErr w:type="spellStart"/>
      <w:r w:rsidRPr="007A05BB">
        <w:rPr>
          <w:rFonts w:cs="Arial"/>
          <w:sz w:val="20"/>
          <w:lang w:val="en"/>
        </w:rPr>
        <w:t>ppmv</w:t>
      </w:r>
      <w:proofErr w:type="spellEnd"/>
      <w:r w:rsidRPr="007A05BB">
        <w:rPr>
          <w:rFonts w:cs="Arial"/>
          <w:sz w:val="20"/>
          <w:lang w:val="en"/>
        </w:rPr>
        <w:t xml:space="preserve">, the corrective action(s) for the wellhead temperature standard </w:t>
      </w:r>
      <w:r w:rsidRPr="007A05BB">
        <w:rPr>
          <w:sz w:val="20"/>
        </w:rPr>
        <w:t>62.8</w:t>
      </w:r>
      <w:r w:rsidRPr="007A05BB">
        <w:rPr>
          <w:rFonts w:cs="Arial"/>
          <w:sz w:val="20"/>
        </w:rPr>
        <w:t>°</w:t>
      </w:r>
      <w:r w:rsidRPr="007A05BB">
        <w:rPr>
          <w:sz w:val="20"/>
        </w:rPr>
        <w:t>C (145</w:t>
      </w:r>
      <w:r w:rsidRPr="007A05BB">
        <w:rPr>
          <w:rFonts w:cs="Arial"/>
          <w:sz w:val="20"/>
        </w:rPr>
        <w:t>°</w:t>
      </w:r>
      <w:r w:rsidRPr="007A05BB">
        <w:rPr>
          <w:sz w:val="20"/>
        </w:rPr>
        <w:t xml:space="preserve">F) </w:t>
      </w:r>
      <w:r w:rsidRPr="007A05BB">
        <w:rPr>
          <w:rFonts w:cs="Arial"/>
          <w:sz w:val="20"/>
          <w:lang w:val="en"/>
        </w:rPr>
        <w:t>must be completed within 15 days</w:t>
      </w:r>
      <w:r w:rsidRPr="007A05BB">
        <w:rPr>
          <w:rFonts w:cs="Arial"/>
          <w:sz w:val="21"/>
          <w:szCs w:val="21"/>
          <w:lang w:val="en"/>
        </w:rPr>
        <w:t xml:space="preserve">.  </w:t>
      </w:r>
      <w:r w:rsidRPr="007A05BB">
        <w:rPr>
          <w:rFonts w:cs="Arial"/>
          <w:b/>
          <w:bCs/>
          <w:sz w:val="21"/>
          <w:szCs w:val="21"/>
          <w:lang w:val="en"/>
        </w:rPr>
        <w:t>(</w:t>
      </w:r>
      <w:r w:rsidRPr="007A05BB">
        <w:rPr>
          <w:rFonts w:cs="Arial"/>
          <w:b/>
          <w:sz w:val="20"/>
        </w:rPr>
        <w:t>40 CFR 63.1960(a)(4)(</w:t>
      </w:r>
      <w:proofErr w:type="spellStart"/>
      <w:r w:rsidRPr="007A05BB">
        <w:rPr>
          <w:rFonts w:cs="Arial"/>
          <w:b/>
          <w:sz w:val="20"/>
        </w:rPr>
        <w:t>i</w:t>
      </w:r>
      <w:proofErr w:type="spellEnd"/>
      <w:r w:rsidRPr="007A05BB">
        <w:rPr>
          <w:rFonts w:cs="Arial"/>
          <w:b/>
          <w:sz w:val="20"/>
        </w:rPr>
        <w:t>)(D))</w:t>
      </w:r>
    </w:p>
    <w:p w14:paraId="4725E28B" w14:textId="77777777" w:rsidR="007A05BB" w:rsidRPr="007A05BB" w:rsidRDefault="007A05BB" w:rsidP="00186F1B">
      <w:pPr>
        <w:numPr>
          <w:ilvl w:val="1"/>
          <w:numId w:val="60"/>
        </w:numPr>
        <w:jc w:val="both"/>
        <w:rPr>
          <w:b/>
          <w:sz w:val="20"/>
        </w:rPr>
      </w:pPr>
      <w:r w:rsidRPr="007A05BB">
        <w:rPr>
          <w:rFonts w:cs="Arial"/>
          <w:sz w:val="20"/>
        </w:rPr>
        <w:t xml:space="preserve">The permittee must monitor, </w:t>
      </w:r>
      <w:proofErr w:type="gramStart"/>
      <w:r w:rsidRPr="007A05BB">
        <w:rPr>
          <w:rFonts w:cs="Arial"/>
          <w:sz w:val="20"/>
        </w:rPr>
        <w:t>on a monthly basis</w:t>
      </w:r>
      <w:proofErr w:type="gramEnd"/>
      <w:r w:rsidRPr="007A05BB">
        <w:rPr>
          <w:rFonts w:cs="Arial"/>
          <w:sz w:val="20"/>
        </w:rPr>
        <w:t xml:space="preserve">, the </w:t>
      </w:r>
      <w:r w:rsidRPr="007A05BB">
        <w:rPr>
          <w:sz w:val="20"/>
        </w:rPr>
        <w:t>nitrogen or oxygen concentration in the landfill gas using the procedures in 40 CFR 63.1961(a)(2)(</w:t>
      </w:r>
      <w:proofErr w:type="spellStart"/>
      <w:r w:rsidRPr="007A05BB">
        <w:rPr>
          <w:sz w:val="20"/>
        </w:rPr>
        <w:t>i</w:t>
      </w:r>
      <w:proofErr w:type="spellEnd"/>
      <w:r w:rsidRPr="007A05BB">
        <w:rPr>
          <w:sz w:val="20"/>
        </w:rPr>
        <w:t xml:space="preserve">) or (ii).  </w:t>
      </w:r>
      <w:r w:rsidRPr="007A05BB">
        <w:rPr>
          <w:b/>
          <w:sz w:val="20"/>
        </w:rPr>
        <w:t>(40 CFR 63.1961(a)(2))</w:t>
      </w:r>
    </w:p>
    <w:p w14:paraId="1370BD2D" w14:textId="77777777" w:rsidR="007A05BB" w:rsidRPr="007A05BB" w:rsidRDefault="007A05BB" w:rsidP="007A05BB">
      <w:pPr>
        <w:ind w:left="360" w:hanging="360"/>
        <w:jc w:val="both"/>
        <w:rPr>
          <w:bCs/>
          <w:sz w:val="20"/>
        </w:rPr>
      </w:pPr>
    </w:p>
    <w:p w14:paraId="6716102E" w14:textId="77777777" w:rsidR="007A05BB" w:rsidRPr="007A05BB" w:rsidRDefault="007A05BB" w:rsidP="00186F1B">
      <w:pPr>
        <w:numPr>
          <w:ilvl w:val="0"/>
          <w:numId w:val="86"/>
        </w:numPr>
        <w:ind w:left="360"/>
        <w:jc w:val="both"/>
        <w:rPr>
          <w:sz w:val="20"/>
        </w:rPr>
      </w:pPr>
      <w:r w:rsidRPr="007A05BB">
        <w:rPr>
          <w:sz w:val="20"/>
        </w:rPr>
        <w:lastRenderedPageBreak/>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7A05BB">
        <w:rPr>
          <w:rFonts w:cs="Arial"/>
          <w:sz w:val="20"/>
        </w:rPr>
        <w:t>°</w:t>
      </w:r>
      <w:r w:rsidRPr="007A05BB">
        <w:rPr>
          <w:sz w:val="20"/>
        </w:rPr>
        <w:t>C (145</w:t>
      </w:r>
      <w:r w:rsidRPr="007A05BB">
        <w:rPr>
          <w:rFonts w:cs="Arial"/>
          <w:sz w:val="20"/>
        </w:rPr>
        <w:t>°</w:t>
      </w:r>
      <w:r w:rsidRPr="007A05BB">
        <w:rPr>
          <w:sz w:val="20"/>
        </w:rPr>
        <w:t xml:space="preserve">F) as follows: </w:t>
      </w:r>
    </w:p>
    <w:p w14:paraId="5477B4B0" w14:textId="77777777" w:rsidR="007A05BB" w:rsidRPr="007A05BB" w:rsidRDefault="007A05BB" w:rsidP="00186F1B">
      <w:pPr>
        <w:numPr>
          <w:ilvl w:val="0"/>
          <w:numId w:val="78"/>
        </w:numPr>
        <w:spacing w:before="120" w:after="120"/>
        <w:jc w:val="both"/>
        <w:rPr>
          <w:sz w:val="20"/>
        </w:rPr>
      </w:pPr>
      <w:r w:rsidRPr="007A05BB">
        <w:rPr>
          <w:rFonts w:cs="Arial"/>
          <w:sz w:val="20"/>
          <w:lang w:val="en"/>
        </w:rPr>
        <w:t xml:space="preserve">Visual observations for subsurface oxidation events (smoke, smoldering ash, damage to well) within the radius of influence of the well. </w:t>
      </w:r>
      <w:r w:rsidRPr="007A05BB">
        <w:rPr>
          <w:sz w:val="20"/>
        </w:rPr>
        <w:t xml:space="preserve"> </w:t>
      </w:r>
      <w:r w:rsidRPr="007A05BB">
        <w:rPr>
          <w:b/>
          <w:sz w:val="20"/>
        </w:rPr>
        <w:t>(40 CFR 63.1961(a)(5)(</w:t>
      </w:r>
      <w:proofErr w:type="spellStart"/>
      <w:r w:rsidRPr="007A05BB">
        <w:rPr>
          <w:b/>
          <w:sz w:val="20"/>
        </w:rPr>
        <w:t>i</w:t>
      </w:r>
      <w:proofErr w:type="spellEnd"/>
      <w:r w:rsidRPr="007A05BB">
        <w:rPr>
          <w:b/>
          <w:sz w:val="20"/>
        </w:rPr>
        <w:t>))</w:t>
      </w:r>
    </w:p>
    <w:p w14:paraId="0F5BA712" w14:textId="77777777" w:rsidR="007A05BB" w:rsidRPr="007A05BB" w:rsidRDefault="007A05BB" w:rsidP="00186F1B">
      <w:pPr>
        <w:numPr>
          <w:ilvl w:val="0"/>
          <w:numId w:val="78"/>
        </w:numPr>
        <w:spacing w:after="120"/>
        <w:jc w:val="both"/>
        <w:rPr>
          <w:sz w:val="20"/>
        </w:rPr>
      </w:pPr>
      <w:r w:rsidRPr="007A05BB">
        <w:rPr>
          <w:rFonts w:cs="Arial"/>
          <w:sz w:val="20"/>
          <w:lang w:val="en"/>
        </w:rPr>
        <w:t>Monitor the oxygen concentration as provided in SC VI.3.</w:t>
      </w:r>
      <w:r w:rsidRPr="007A05BB">
        <w:rPr>
          <w:b/>
          <w:sz w:val="20"/>
        </w:rPr>
        <w:t xml:space="preserve">  (40 CFR 63.1961(a)(5)(ii))</w:t>
      </w:r>
    </w:p>
    <w:p w14:paraId="4A251CEE" w14:textId="77777777" w:rsidR="007A05BB" w:rsidRPr="007A05BB" w:rsidRDefault="007A05BB" w:rsidP="00186F1B">
      <w:pPr>
        <w:numPr>
          <w:ilvl w:val="0"/>
          <w:numId w:val="78"/>
        </w:numPr>
        <w:spacing w:after="120"/>
        <w:jc w:val="both"/>
        <w:rPr>
          <w:sz w:val="20"/>
        </w:rPr>
      </w:pPr>
      <w:r w:rsidRPr="007A05BB">
        <w:rPr>
          <w:rFonts w:cs="Arial"/>
          <w:sz w:val="20"/>
          <w:lang w:val="en"/>
        </w:rPr>
        <w:t xml:space="preserve">Monitor the temperature of the landfill gas at the wellhead as provided in SC VI.2.  </w:t>
      </w:r>
      <w:r w:rsidRPr="007A05BB">
        <w:rPr>
          <w:b/>
          <w:sz w:val="20"/>
        </w:rPr>
        <w:t>(40 CFR 63.1961(a)(5)(iii))</w:t>
      </w:r>
    </w:p>
    <w:p w14:paraId="0CD3A391" w14:textId="77777777" w:rsidR="007A05BB" w:rsidRPr="007A05BB" w:rsidRDefault="007A05BB" w:rsidP="00186F1B">
      <w:pPr>
        <w:numPr>
          <w:ilvl w:val="0"/>
          <w:numId w:val="78"/>
        </w:numPr>
        <w:spacing w:after="120"/>
        <w:jc w:val="both"/>
        <w:rPr>
          <w:sz w:val="20"/>
        </w:rPr>
      </w:pPr>
      <w:r w:rsidRPr="007A05BB">
        <w:rPr>
          <w:sz w:val="20"/>
        </w:rPr>
        <w:t xml:space="preserve">Monitor the landfill gas every 10 vertical feet of the well as provided in SC VI.5.  </w:t>
      </w:r>
      <w:r w:rsidRPr="007A05BB">
        <w:rPr>
          <w:b/>
          <w:sz w:val="20"/>
        </w:rPr>
        <w:t>(40 CFR 63.1961(a)(5)(iv))</w:t>
      </w:r>
    </w:p>
    <w:p w14:paraId="2E36A1A2" w14:textId="77777777" w:rsidR="007A05BB" w:rsidRPr="007A05BB" w:rsidRDefault="007A05BB" w:rsidP="00186F1B">
      <w:pPr>
        <w:numPr>
          <w:ilvl w:val="0"/>
          <w:numId w:val="78"/>
        </w:numPr>
        <w:spacing w:after="120"/>
        <w:jc w:val="both"/>
        <w:rPr>
          <w:sz w:val="20"/>
        </w:rPr>
      </w:pPr>
      <w:r w:rsidRPr="007A05BB">
        <w:rPr>
          <w:rFonts w:cs="Arial"/>
          <w:sz w:val="20"/>
          <w:lang w:val="en"/>
        </w:rPr>
        <w:t xml:space="preserve">Monitor the methane concentration with a methane meter using USEPA Method 3C of Appendix A-6 to 40 CFR Part 60, USEPA Method 18 of Appendix A-6 to 40 CFR Part 60, or a portable gas composition analyzer to monitor the methane levels provided that the analyzer is </w:t>
      </w:r>
      <w:proofErr w:type="gramStart"/>
      <w:r w:rsidRPr="007A05BB">
        <w:rPr>
          <w:rFonts w:cs="Arial"/>
          <w:sz w:val="20"/>
          <w:lang w:val="en"/>
        </w:rPr>
        <w:t>calibrated</w:t>
      </w:r>
      <w:proofErr w:type="gramEnd"/>
      <w:r w:rsidRPr="007A05BB">
        <w:rPr>
          <w:rFonts w:cs="Arial"/>
          <w:sz w:val="20"/>
          <w:lang w:val="en"/>
        </w:rPr>
        <w:t xml:space="preserve"> and the analyzer meets all quality assurance and quality control requirements for USEPA Method 3C or USEPA Method 18</w:t>
      </w:r>
      <w:r w:rsidRPr="007A05BB">
        <w:rPr>
          <w:sz w:val="20"/>
        </w:rPr>
        <w:t xml:space="preserve">. </w:t>
      </w:r>
      <w:r w:rsidRPr="007A05BB">
        <w:rPr>
          <w:b/>
          <w:sz w:val="20"/>
        </w:rPr>
        <w:t xml:space="preserve"> (40 CFR 63.1961(a)(5)(v))</w:t>
      </w:r>
    </w:p>
    <w:p w14:paraId="00E380EC" w14:textId="77777777" w:rsidR="007A05BB" w:rsidRPr="007A05BB" w:rsidRDefault="007A05BB" w:rsidP="00186F1B">
      <w:pPr>
        <w:numPr>
          <w:ilvl w:val="0"/>
          <w:numId w:val="78"/>
        </w:numPr>
        <w:spacing w:after="120"/>
        <w:jc w:val="both"/>
        <w:rPr>
          <w:sz w:val="20"/>
        </w:rPr>
      </w:pPr>
      <w:r w:rsidRPr="007A05BB">
        <w:rPr>
          <w:sz w:val="20"/>
        </w:rPr>
        <w:t>Monitor the carbon monoxide concentrations as follows:</w:t>
      </w:r>
      <w:r w:rsidRPr="007A05BB">
        <w:rPr>
          <w:sz w:val="20"/>
        </w:rPr>
        <w:tab/>
      </w:r>
    </w:p>
    <w:p w14:paraId="32D592A3" w14:textId="77777777" w:rsidR="007A05BB" w:rsidRPr="007A05BB" w:rsidRDefault="007A05BB" w:rsidP="00186F1B">
      <w:pPr>
        <w:numPr>
          <w:ilvl w:val="2"/>
          <w:numId w:val="79"/>
        </w:numPr>
        <w:spacing w:after="120"/>
        <w:jc w:val="both"/>
        <w:rPr>
          <w:sz w:val="20"/>
        </w:rPr>
      </w:pPr>
      <w:r w:rsidRPr="007A05BB">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7A05BB">
        <w:rPr>
          <w:sz w:val="20"/>
        </w:rPr>
        <w:t xml:space="preserve">listed in 40 CFR 60, Appendix A, or an equivalent method </w:t>
      </w:r>
      <w:r w:rsidRPr="007A05BB">
        <w:rPr>
          <w:rFonts w:cs="Arial"/>
          <w:sz w:val="20"/>
          <w:lang w:val="en"/>
        </w:rPr>
        <w:t xml:space="preserve">with a detection limit of at least 100 </w:t>
      </w:r>
      <w:proofErr w:type="spellStart"/>
      <w:r w:rsidRPr="007A05BB">
        <w:rPr>
          <w:rFonts w:cs="Arial"/>
          <w:sz w:val="20"/>
          <w:lang w:val="en"/>
        </w:rPr>
        <w:t>ppmv</w:t>
      </w:r>
      <w:proofErr w:type="spellEnd"/>
      <w:r w:rsidRPr="007A05BB">
        <w:rPr>
          <w:rFonts w:cs="Arial"/>
          <w:sz w:val="20"/>
          <w:lang w:val="en"/>
        </w:rPr>
        <w:t xml:space="preserve"> of carbon monoxide in high concentrations of methane; or.  </w:t>
      </w:r>
      <w:r w:rsidRPr="007A05BB">
        <w:rPr>
          <w:b/>
          <w:sz w:val="20"/>
        </w:rPr>
        <w:t>(40 CFR 63.1961(a)(5)(vi)(A))</w:t>
      </w:r>
    </w:p>
    <w:p w14:paraId="466733D5" w14:textId="77777777" w:rsidR="007A05BB" w:rsidRPr="007A05BB" w:rsidRDefault="007A05BB" w:rsidP="00186F1B">
      <w:pPr>
        <w:numPr>
          <w:ilvl w:val="2"/>
          <w:numId w:val="79"/>
        </w:numPr>
        <w:spacing w:after="120"/>
        <w:jc w:val="both"/>
        <w:rPr>
          <w:sz w:val="20"/>
        </w:rPr>
      </w:pPr>
      <w:r w:rsidRPr="007A05BB">
        <w:rPr>
          <w:rFonts w:cs="Arial"/>
          <w:sz w:val="20"/>
          <w:lang w:val="en"/>
        </w:rPr>
        <w:t xml:space="preserve">Collect and analyze the sample from the wellhead using an approved USEPA Method </w:t>
      </w:r>
      <w:r w:rsidRPr="007A05BB">
        <w:rPr>
          <w:sz w:val="20"/>
        </w:rPr>
        <w:t>listed in 40 CFR 60, Appendix A</w:t>
      </w:r>
      <w:r w:rsidRPr="007A05BB">
        <w:rPr>
          <w:rFonts w:cs="Arial"/>
          <w:sz w:val="20"/>
          <w:lang w:val="en"/>
        </w:rPr>
        <w:t xml:space="preserve"> to measure carbon monoxide concentrations.  </w:t>
      </w:r>
      <w:r w:rsidRPr="007A05BB">
        <w:rPr>
          <w:b/>
          <w:sz w:val="20"/>
        </w:rPr>
        <w:t>(40 CFR 63.1961(a)(5)(vi)(B))</w:t>
      </w:r>
    </w:p>
    <w:p w14:paraId="003C55B3" w14:textId="77777777" w:rsidR="007A05BB" w:rsidRPr="007A05BB" w:rsidRDefault="007A05BB" w:rsidP="00186F1B">
      <w:pPr>
        <w:numPr>
          <w:ilvl w:val="2"/>
          <w:numId w:val="79"/>
        </w:numPr>
        <w:spacing w:after="120"/>
        <w:jc w:val="both"/>
        <w:rPr>
          <w:sz w:val="20"/>
        </w:rPr>
      </w:pPr>
      <w:r w:rsidRPr="007A05BB">
        <w:rPr>
          <w:sz w:val="20"/>
        </w:rPr>
        <w:t xml:space="preserve">When sampling directly from the wellhead, sample for 5 minutes plus twice the response time of the analyzer.  These values must be recorded.  The five 1-minute averages are then averaged to give you the carbon monoxide reading at the wellhead.  </w:t>
      </w:r>
      <w:r w:rsidRPr="007A05BB">
        <w:rPr>
          <w:b/>
          <w:sz w:val="20"/>
        </w:rPr>
        <w:t>(40 CFR 63.1961(a)(5)(vi)(C))</w:t>
      </w:r>
    </w:p>
    <w:p w14:paraId="25B0719F" w14:textId="77777777" w:rsidR="007A05BB" w:rsidRPr="007A05BB" w:rsidRDefault="007A05BB" w:rsidP="00186F1B">
      <w:pPr>
        <w:numPr>
          <w:ilvl w:val="2"/>
          <w:numId w:val="79"/>
        </w:numPr>
        <w:spacing w:after="120"/>
        <w:jc w:val="both"/>
        <w:rPr>
          <w:sz w:val="20"/>
        </w:rPr>
      </w:pPr>
      <w:r w:rsidRPr="007A05BB">
        <w:rPr>
          <w:sz w:val="20"/>
        </w:rPr>
        <w:t xml:space="preserve">When collecting samples in a passivated canister or multi-layer foil sampling bag, sample for the </w:t>
      </w:r>
      <w:proofErr w:type="gramStart"/>
      <w:r w:rsidRPr="007A05BB">
        <w:rPr>
          <w:sz w:val="20"/>
        </w:rPr>
        <w:t>period of time</w:t>
      </w:r>
      <w:proofErr w:type="gramEnd"/>
      <w:r w:rsidRPr="007A05BB">
        <w:rPr>
          <w:sz w:val="20"/>
        </w:rPr>
        <w:t xml:space="preserv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a carbon monoxide value from the wellhead.  </w:t>
      </w:r>
      <w:r w:rsidRPr="007A05BB">
        <w:rPr>
          <w:b/>
          <w:sz w:val="20"/>
        </w:rPr>
        <w:t>(40 CFR 63.1961(a)(5)(vi)(D))</w:t>
      </w:r>
    </w:p>
    <w:p w14:paraId="7D03A013" w14:textId="77777777" w:rsidR="007A05BB" w:rsidRPr="007A05BB" w:rsidRDefault="007A05BB" w:rsidP="007A05BB">
      <w:pPr>
        <w:spacing w:after="120"/>
        <w:ind w:left="720" w:hanging="360"/>
        <w:jc w:val="both"/>
        <w:rPr>
          <w:sz w:val="20"/>
        </w:rPr>
      </w:pPr>
      <w:r w:rsidRPr="007A05BB">
        <w:rPr>
          <w:sz w:val="20"/>
        </w:rPr>
        <w:t>g.</w:t>
      </w:r>
      <w:r w:rsidRPr="007A05BB">
        <w:rPr>
          <w:sz w:val="20"/>
        </w:rPr>
        <w:tab/>
      </w:r>
      <w:r w:rsidRPr="007A05BB">
        <w:rPr>
          <w:rFonts w:cs="Arial"/>
          <w:sz w:val="20"/>
          <w:lang w:val="en"/>
        </w:rPr>
        <w:t xml:space="preserve">The enhanced monitoring specified in SC VI.4 must begin seven calendar days after the first measurement of landfill gas temperature greater than </w:t>
      </w:r>
      <w:r w:rsidRPr="007A05BB">
        <w:rPr>
          <w:sz w:val="20"/>
        </w:rPr>
        <w:t>62.8</w:t>
      </w:r>
      <w:r w:rsidRPr="007A05BB">
        <w:rPr>
          <w:rFonts w:cs="Arial"/>
          <w:sz w:val="20"/>
        </w:rPr>
        <w:t>°</w:t>
      </w:r>
      <w:r w:rsidRPr="007A05BB">
        <w:rPr>
          <w:sz w:val="20"/>
        </w:rPr>
        <w:t>C (145</w:t>
      </w:r>
      <w:r w:rsidRPr="007A05BB">
        <w:rPr>
          <w:rFonts w:cs="Arial"/>
          <w:sz w:val="20"/>
        </w:rPr>
        <w:t>°</w:t>
      </w:r>
      <w:r w:rsidRPr="007A05BB">
        <w:rPr>
          <w:sz w:val="20"/>
        </w:rPr>
        <w:t xml:space="preserve">F).  </w:t>
      </w:r>
      <w:r w:rsidRPr="007A05BB">
        <w:rPr>
          <w:b/>
          <w:sz w:val="20"/>
        </w:rPr>
        <w:t>(40 CFR 63.1961(a)(5)(vii))</w:t>
      </w:r>
    </w:p>
    <w:p w14:paraId="0F20F3CA" w14:textId="77777777" w:rsidR="007A05BB" w:rsidRPr="007A05BB" w:rsidRDefault="007A05BB" w:rsidP="007A05BB">
      <w:pPr>
        <w:spacing w:after="120"/>
        <w:ind w:left="720" w:hanging="360"/>
        <w:jc w:val="both"/>
        <w:rPr>
          <w:rFonts w:cs="Arial"/>
          <w:sz w:val="20"/>
          <w:lang w:val="en"/>
        </w:rPr>
      </w:pPr>
      <w:r w:rsidRPr="007A05BB">
        <w:rPr>
          <w:sz w:val="20"/>
        </w:rPr>
        <w:t>h.</w:t>
      </w:r>
      <w:r w:rsidRPr="007A05BB">
        <w:rPr>
          <w:sz w:val="20"/>
        </w:rPr>
        <w:tab/>
      </w:r>
      <w:r w:rsidRPr="007A05BB">
        <w:rPr>
          <w:rFonts w:cs="Arial"/>
          <w:sz w:val="20"/>
          <w:lang w:val="en"/>
        </w:rPr>
        <w:t xml:space="preserve">The enhanced monitoring must be conducted on a weekly basis. If four consecutive weekly carbon monoxide readings are under 100 </w:t>
      </w:r>
      <w:proofErr w:type="spellStart"/>
      <w:r w:rsidRPr="007A05BB">
        <w:rPr>
          <w:rFonts w:cs="Arial"/>
          <w:sz w:val="20"/>
          <w:lang w:val="en"/>
        </w:rPr>
        <w:t>ppmv</w:t>
      </w:r>
      <w:proofErr w:type="spellEnd"/>
      <w:r w:rsidRPr="007A05BB">
        <w:rPr>
          <w:rFonts w:cs="Arial"/>
          <w:sz w:val="20"/>
          <w:lang w:val="en"/>
        </w:rPr>
        <w:t xml:space="preserve">, then enhanced monitoring may be decreased </w:t>
      </w:r>
      <w:proofErr w:type="gramStart"/>
      <w:r w:rsidRPr="007A05BB">
        <w:rPr>
          <w:rFonts w:cs="Arial"/>
          <w:sz w:val="20"/>
          <w:lang w:val="en"/>
        </w:rPr>
        <w:t>to</w:t>
      </w:r>
      <w:proofErr w:type="gramEnd"/>
      <w:r w:rsidRPr="007A05BB">
        <w:rPr>
          <w:rFonts w:cs="Arial"/>
          <w:sz w:val="20"/>
          <w:lang w:val="en"/>
        </w:rPr>
        <w:t xml:space="preserve"> monthly.  However, if carbon monoxide readings exceed 100 </w:t>
      </w:r>
      <w:proofErr w:type="spellStart"/>
      <w:r w:rsidRPr="007A05BB">
        <w:rPr>
          <w:rFonts w:cs="Arial"/>
          <w:sz w:val="20"/>
          <w:lang w:val="en"/>
        </w:rPr>
        <w:t>ppmv</w:t>
      </w:r>
      <w:proofErr w:type="spellEnd"/>
      <w:r w:rsidRPr="007A05BB">
        <w:rPr>
          <w:rFonts w:cs="Arial"/>
          <w:sz w:val="20"/>
          <w:lang w:val="en"/>
        </w:rPr>
        <w:t xml:space="preserve"> again, the landfill must return to weekly monitoring.</w:t>
      </w:r>
      <w:r w:rsidRPr="007A05BB">
        <w:rPr>
          <w:b/>
          <w:sz w:val="20"/>
        </w:rPr>
        <w:t xml:space="preserve">  (40 CFR 63.1961(a)(5)(viii))</w:t>
      </w:r>
    </w:p>
    <w:p w14:paraId="7E353BA9" w14:textId="77777777" w:rsidR="007A05BB" w:rsidRPr="007A05BB" w:rsidRDefault="007A05BB" w:rsidP="007A05BB">
      <w:pPr>
        <w:ind w:left="720" w:hanging="360"/>
        <w:jc w:val="both"/>
        <w:rPr>
          <w:b/>
          <w:sz w:val="20"/>
        </w:rPr>
      </w:pPr>
      <w:proofErr w:type="spellStart"/>
      <w:r w:rsidRPr="007A05BB">
        <w:rPr>
          <w:rFonts w:cs="Arial"/>
          <w:sz w:val="20"/>
          <w:lang w:val="en"/>
        </w:rPr>
        <w:t>i</w:t>
      </w:r>
      <w:proofErr w:type="spellEnd"/>
      <w:r w:rsidRPr="007A05BB">
        <w:rPr>
          <w:rFonts w:cs="Arial"/>
          <w:sz w:val="20"/>
          <w:lang w:val="en"/>
        </w:rPr>
        <w:t>.</w:t>
      </w:r>
      <w:r w:rsidRPr="007A05BB">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7A05BB">
        <w:rPr>
          <w:sz w:val="20"/>
        </w:rPr>
        <w:t>62.8</w:t>
      </w:r>
      <w:r w:rsidRPr="007A05BB">
        <w:rPr>
          <w:rFonts w:cs="Arial"/>
          <w:sz w:val="20"/>
        </w:rPr>
        <w:t>°</w:t>
      </w:r>
      <w:r w:rsidRPr="007A05BB">
        <w:rPr>
          <w:sz w:val="20"/>
        </w:rPr>
        <w:t>C (145</w:t>
      </w:r>
      <w:r w:rsidRPr="007A05BB">
        <w:rPr>
          <w:rFonts w:cs="Arial"/>
          <w:sz w:val="20"/>
        </w:rPr>
        <w:t>°</w:t>
      </w:r>
      <w:r w:rsidRPr="007A05BB">
        <w:rPr>
          <w:sz w:val="20"/>
        </w:rPr>
        <w:t xml:space="preserve">F).  </w:t>
      </w:r>
      <w:r w:rsidRPr="007A05BB">
        <w:rPr>
          <w:b/>
          <w:sz w:val="20"/>
        </w:rPr>
        <w:t>(40 CFR 63.1961(a)(5)(ix))</w:t>
      </w:r>
    </w:p>
    <w:p w14:paraId="5B3EB3D6" w14:textId="77777777" w:rsidR="007A05BB" w:rsidRPr="007A05BB" w:rsidRDefault="007A05BB" w:rsidP="007A05BB">
      <w:pPr>
        <w:ind w:left="720" w:hanging="720"/>
        <w:jc w:val="both"/>
        <w:rPr>
          <w:sz w:val="20"/>
        </w:rPr>
      </w:pPr>
    </w:p>
    <w:p w14:paraId="0F85F2E2" w14:textId="77777777" w:rsidR="007A05BB" w:rsidRPr="007A05BB" w:rsidRDefault="007A05BB" w:rsidP="00186F1B">
      <w:pPr>
        <w:numPr>
          <w:ilvl w:val="0"/>
          <w:numId w:val="90"/>
        </w:numPr>
        <w:jc w:val="both"/>
        <w:rPr>
          <w:sz w:val="20"/>
        </w:rPr>
      </w:pPr>
      <w:r w:rsidRPr="007A05BB">
        <w:rPr>
          <w:rFonts w:cs="Arial"/>
          <w:sz w:val="20"/>
          <w:lang w:val="en"/>
        </w:rPr>
        <w:t xml:space="preserve">For each wellhead with a measurement of landfill gas temperature greater than or equal to </w:t>
      </w:r>
      <w:r w:rsidRPr="007A05BB">
        <w:rPr>
          <w:sz w:val="20"/>
        </w:rPr>
        <w:t>73.9</w:t>
      </w:r>
      <w:r w:rsidRPr="007A05BB">
        <w:rPr>
          <w:rFonts w:cs="Arial"/>
          <w:sz w:val="20"/>
        </w:rPr>
        <w:t>°</w:t>
      </w:r>
      <w:r w:rsidRPr="007A05BB">
        <w:rPr>
          <w:sz w:val="20"/>
        </w:rPr>
        <w:t>C (165</w:t>
      </w:r>
      <w:r w:rsidRPr="007A05BB">
        <w:rPr>
          <w:rFonts w:cs="Arial"/>
          <w:sz w:val="20"/>
        </w:rPr>
        <w:t>°</w:t>
      </w:r>
      <w:r w:rsidRPr="007A05BB">
        <w:rPr>
          <w:sz w:val="20"/>
        </w:rPr>
        <w:t>F</w:t>
      </w:r>
      <w:r w:rsidRPr="007A05BB">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7A05BB">
        <w:rPr>
          <w:sz w:val="20"/>
        </w:rPr>
        <w:t xml:space="preserve">  </w:t>
      </w:r>
      <w:r w:rsidRPr="007A05BB">
        <w:rPr>
          <w:b/>
          <w:sz w:val="20"/>
        </w:rPr>
        <w:t>(40 CFR 63.1961(a)(6))</w:t>
      </w:r>
      <w:r w:rsidRPr="007A05BB">
        <w:rPr>
          <w:sz w:val="20"/>
        </w:rPr>
        <w:t xml:space="preserve"> </w:t>
      </w:r>
    </w:p>
    <w:p w14:paraId="20C38F49" w14:textId="1E53A82A" w:rsidR="00BB252B" w:rsidRDefault="00BB252B">
      <w:pPr>
        <w:rPr>
          <w:sz w:val="20"/>
        </w:rPr>
      </w:pPr>
      <w:r>
        <w:rPr>
          <w:sz w:val="20"/>
        </w:rPr>
        <w:br w:type="page"/>
      </w:r>
    </w:p>
    <w:p w14:paraId="0A671799" w14:textId="77777777" w:rsidR="007A05BB" w:rsidRPr="007A05BB" w:rsidRDefault="007A05BB" w:rsidP="007A05BB">
      <w:pPr>
        <w:jc w:val="both"/>
        <w:rPr>
          <w:sz w:val="20"/>
        </w:rPr>
      </w:pPr>
    </w:p>
    <w:p w14:paraId="095CAC6E" w14:textId="37BC445A" w:rsidR="007A05BB" w:rsidRPr="00037C44" w:rsidRDefault="007A05BB" w:rsidP="00186F1B">
      <w:pPr>
        <w:pStyle w:val="ListParagraph"/>
        <w:numPr>
          <w:ilvl w:val="0"/>
          <w:numId w:val="90"/>
        </w:numPr>
        <w:spacing w:after="120"/>
        <w:jc w:val="both"/>
        <w:rPr>
          <w:sz w:val="20"/>
        </w:rPr>
      </w:pPr>
      <w:r w:rsidRPr="00037C44">
        <w:rPr>
          <w:sz w:val="20"/>
        </w:rPr>
        <w:t xml:space="preserve">The permittee must keep, </w:t>
      </w:r>
      <w:proofErr w:type="gramStart"/>
      <w:r w:rsidRPr="00037C44">
        <w:rPr>
          <w:sz w:val="20"/>
        </w:rPr>
        <w:t>on a monthly basis</w:t>
      </w:r>
      <w:proofErr w:type="gramEnd"/>
      <w:r w:rsidRPr="00037C44">
        <w:rPr>
          <w:sz w:val="20"/>
        </w:rPr>
        <w:t>, readily accessible records of the following:</w:t>
      </w:r>
    </w:p>
    <w:p w14:paraId="434FA152" w14:textId="77777777" w:rsidR="007A05BB" w:rsidRPr="007A05BB" w:rsidRDefault="007A05BB" w:rsidP="00186F1B">
      <w:pPr>
        <w:numPr>
          <w:ilvl w:val="0"/>
          <w:numId w:val="67"/>
        </w:numPr>
        <w:spacing w:after="120"/>
        <w:jc w:val="both"/>
        <w:rPr>
          <w:sz w:val="20"/>
        </w:rPr>
      </w:pPr>
      <w:r w:rsidRPr="007A05BB">
        <w:rPr>
          <w:sz w:val="20"/>
        </w:rPr>
        <w:t xml:space="preserve">All collection and control system exceedances of the operational standards in 40 CFR 63.1958, the reading in the subsequent month </w:t>
      </w:r>
      <w:proofErr w:type="gramStart"/>
      <w:r w:rsidRPr="007A05BB">
        <w:rPr>
          <w:sz w:val="20"/>
        </w:rPr>
        <w:t>whether or not</w:t>
      </w:r>
      <w:proofErr w:type="gramEnd"/>
      <w:r w:rsidRPr="007A05BB">
        <w:rPr>
          <w:sz w:val="20"/>
        </w:rPr>
        <w:t xml:space="preserve"> the second reading is an exceedance, and the location of each exceedance.  </w:t>
      </w:r>
      <w:bookmarkStart w:id="84" w:name="_Hlk53618747"/>
      <w:r w:rsidRPr="007A05BB">
        <w:rPr>
          <w:b/>
          <w:sz w:val="20"/>
        </w:rPr>
        <w:t>(40 CFR 63.1983(e)(1)</w:t>
      </w:r>
      <w:r w:rsidRPr="007A05BB">
        <w:rPr>
          <w:rFonts w:cs="Arial"/>
          <w:b/>
          <w:sz w:val="20"/>
        </w:rPr>
        <w:t>)</w:t>
      </w:r>
      <w:bookmarkEnd w:id="84"/>
    </w:p>
    <w:p w14:paraId="60ECAAD1" w14:textId="77777777" w:rsidR="007A05BB" w:rsidRPr="007A05BB" w:rsidRDefault="007A05BB" w:rsidP="00186F1B">
      <w:pPr>
        <w:numPr>
          <w:ilvl w:val="0"/>
          <w:numId w:val="67"/>
        </w:numPr>
        <w:spacing w:after="120"/>
        <w:jc w:val="both"/>
        <w:rPr>
          <w:rFonts w:cs="Arial"/>
          <w:sz w:val="20"/>
          <w:lang w:val="en"/>
        </w:rPr>
      </w:pPr>
      <w:r w:rsidRPr="007A05BB">
        <w:rPr>
          <w:rFonts w:cs="Arial"/>
          <w:sz w:val="20"/>
        </w:rPr>
        <w:t>The records of each wellhead temperature monitoring value of 62.8°</w:t>
      </w:r>
      <w:r w:rsidRPr="007A05BB">
        <w:rPr>
          <w:sz w:val="20"/>
        </w:rPr>
        <w:t>C</w:t>
      </w:r>
      <w:r w:rsidRPr="007A05BB">
        <w:rPr>
          <w:rFonts w:cs="Arial"/>
          <w:sz w:val="20"/>
        </w:rPr>
        <w:t xml:space="preserve"> (145°</w:t>
      </w:r>
      <w:r w:rsidRPr="007A05BB">
        <w:rPr>
          <w:sz w:val="20"/>
        </w:rPr>
        <w:t>F</w:t>
      </w:r>
      <w:r w:rsidRPr="007A05BB">
        <w:rPr>
          <w:rFonts w:cs="Arial"/>
          <w:sz w:val="20"/>
        </w:rPr>
        <w:t xml:space="preserve">) or above.  </w:t>
      </w:r>
      <w:r w:rsidRPr="007A05BB">
        <w:rPr>
          <w:b/>
          <w:sz w:val="20"/>
        </w:rPr>
        <w:t>(40 CFR 63.1983(e)(2)(</w:t>
      </w:r>
      <w:proofErr w:type="spellStart"/>
      <w:r w:rsidRPr="007A05BB">
        <w:rPr>
          <w:b/>
          <w:sz w:val="20"/>
        </w:rPr>
        <w:t>i</w:t>
      </w:r>
      <w:proofErr w:type="spellEnd"/>
      <w:r w:rsidRPr="007A05BB">
        <w:rPr>
          <w:b/>
          <w:sz w:val="20"/>
        </w:rPr>
        <w:t>)</w:t>
      </w:r>
      <w:r w:rsidRPr="007A05BB">
        <w:rPr>
          <w:rFonts w:cs="Arial"/>
          <w:b/>
          <w:sz w:val="20"/>
        </w:rPr>
        <w:t>)</w:t>
      </w:r>
      <w:r w:rsidRPr="007A05BB">
        <w:rPr>
          <w:rFonts w:cs="Arial"/>
          <w:sz w:val="20"/>
          <w:lang w:val="en"/>
        </w:rPr>
        <w:t xml:space="preserve"> </w:t>
      </w:r>
    </w:p>
    <w:p w14:paraId="72620092" w14:textId="77777777" w:rsidR="007A05BB" w:rsidRPr="007A05BB" w:rsidRDefault="007A05BB" w:rsidP="00186F1B">
      <w:pPr>
        <w:numPr>
          <w:ilvl w:val="0"/>
          <w:numId w:val="67"/>
        </w:numPr>
        <w:spacing w:after="120"/>
        <w:jc w:val="both"/>
        <w:rPr>
          <w:sz w:val="20"/>
        </w:rPr>
      </w:pPr>
      <w:r w:rsidRPr="007A05BB">
        <w:rPr>
          <w:rFonts w:cs="Arial"/>
          <w:sz w:val="20"/>
          <w:lang w:val="en"/>
        </w:rPr>
        <w:t xml:space="preserve">Each permittee </w:t>
      </w:r>
      <w:r w:rsidRPr="007A05BB">
        <w:rPr>
          <w:rFonts w:cs="Arial"/>
          <w:sz w:val="20"/>
        </w:rPr>
        <w:t>required to conduct the enhanced monitoring provisions in 40 CFR 63.1961(a)(5),</w:t>
      </w:r>
      <w:r w:rsidRPr="007A05BB">
        <w:rPr>
          <w:rFonts w:cs="Arial"/>
          <w:sz w:val="20"/>
          <w:lang w:val="en"/>
        </w:rPr>
        <w:t xml:space="preserve"> must also keep records of all enhanced monitoring activities.  </w:t>
      </w:r>
      <w:r w:rsidRPr="007A05BB">
        <w:rPr>
          <w:b/>
          <w:sz w:val="20"/>
        </w:rPr>
        <w:t>(40 CFR 63.1983(e)(2)(ii</w:t>
      </w:r>
      <w:r w:rsidRPr="007A05BB">
        <w:rPr>
          <w:rFonts w:cs="Arial"/>
          <w:b/>
          <w:sz w:val="20"/>
        </w:rPr>
        <w:t>))</w:t>
      </w:r>
    </w:p>
    <w:p w14:paraId="34BCC96A" w14:textId="77777777" w:rsidR="007A05BB" w:rsidRPr="007A05BB" w:rsidRDefault="007A05BB" w:rsidP="00186F1B">
      <w:pPr>
        <w:numPr>
          <w:ilvl w:val="0"/>
          <w:numId w:val="67"/>
        </w:numPr>
        <w:spacing w:after="120"/>
        <w:jc w:val="both"/>
        <w:rPr>
          <w:sz w:val="20"/>
        </w:rPr>
      </w:pPr>
      <w:r w:rsidRPr="007A05BB">
        <w:rPr>
          <w:rFonts w:cs="Arial"/>
          <w:sz w:val="20"/>
          <w:lang w:val="en"/>
        </w:rPr>
        <w:t xml:space="preserve">The permittee must also keep a record of the email transmission when required to submit the 24-hour high temperature report </w:t>
      </w:r>
      <w:r w:rsidRPr="007A05BB">
        <w:rPr>
          <w:rFonts w:cs="Arial"/>
          <w:sz w:val="20"/>
        </w:rPr>
        <w:t>in 40 CFR 63.1981(k)</w:t>
      </w:r>
      <w:r w:rsidRPr="007A05BB">
        <w:rPr>
          <w:rFonts w:cs="Arial"/>
          <w:sz w:val="21"/>
          <w:szCs w:val="21"/>
          <w:lang w:val="en"/>
        </w:rPr>
        <w:t xml:space="preserve">.  </w:t>
      </w:r>
      <w:r w:rsidRPr="007A05BB">
        <w:rPr>
          <w:b/>
          <w:sz w:val="20"/>
        </w:rPr>
        <w:t>(40 CFR 63.1983(e)(2)(iii</w:t>
      </w:r>
      <w:r w:rsidRPr="007A05BB">
        <w:rPr>
          <w:rFonts w:cs="Arial"/>
          <w:b/>
          <w:sz w:val="20"/>
        </w:rPr>
        <w:t>))</w:t>
      </w:r>
    </w:p>
    <w:p w14:paraId="4987C265" w14:textId="77777777" w:rsidR="007A05BB" w:rsidRPr="007A05BB" w:rsidRDefault="007A05BB" w:rsidP="00186F1B">
      <w:pPr>
        <w:numPr>
          <w:ilvl w:val="0"/>
          <w:numId w:val="67"/>
        </w:numPr>
        <w:spacing w:after="120"/>
        <w:jc w:val="both"/>
        <w:rPr>
          <w:rFonts w:cs="Arial"/>
          <w:b/>
          <w:sz w:val="20"/>
        </w:rPr>
      </w:pPr>
      <w:r w:rsidRPr="007A05BB">
        <w:rPr>
          <w:sz w:val="20"/>
        </w:rPr>
        <w:t>For any root cause analysis for which corrective actions are required in 40 CFR 63.1960(a)(3)(</w:t>
      </w:r>
      <w:proofErr w:type="spellStart"/>
      <w:r w:rsidRPr="007A05BB">
        <w:rPr>
          <w:sz w:val="20"/>
        </w:rPr>
        <w:t>i</w:t>
      </w:r>
      <w:proofErr w:type="spellEnd"/>
      <w:r w:rsidRPr="007A05BB">
        <w:rPr>
          <w:sz w:val="20"/>
        </w:rPr>
        <w:t>)(A) or (a)(4)(</w:t>
      </w:r>
      <w:proofErr w:type="spellStart"/>
      <w:r w:rsidRPr="007A05BB">
        <w:rPr>
          <w:sz w:val="20"/>
        </w:rPr>
        <w:t>i</w:t>
      </w:r>
      <w:proofErr w:type="spellEnd"/>
      <w:r w:rsidRPr="007A05BB">
        <w:rPr>
          <w:sz w:val="20"/>
        </w:rPr>
        <w:t xml:space="preserve">)(A), keep a record of the root cause analysis conducted, including a description of the recommended corrective action(s) taken, and the date(s) the corrective action(s) were completed. </w:t>
      </w:r>
      <w:r w:rsidRPr="007A05BB">
        <w:rPr>
          <w:b/>
          <w:sz w:val="20"/>
        </w:rPr>
        <w:t xml:space="preserve"> (40 CFR 63.1983(e)(3)</w:t>
      </w:r>
      <w:r w:rsidRPr="007A05BB">
        <w:rPr>
          <w:rFonts w:cs="Arial"/>
          <w:b/>
          <w:sz w:val="20"/>
        </w:rPr>
        <w:t>)</w:t>
      </w:r>
    </w:p>
    <w:p w14:paraId="78398331" w14:textId="77777777" w:rsidR="007A05BB" w:rsidRPr="007A05BB" w:rsidRDefault="007A05BB" w:rsidP="00186F1B">
      <w:pPr>
        <w:numPr>
          <w:ilvl w:val="0"/>
          <w:numId w:val="67"/>
        </w:numPr>
        <w:spacing w:after="120"/>
        <w:jc w:val="both"/>
        <w:rPr>
          <w:rFonts w:cs="Arial"/>
          <w:b/>
          <w:sz w:val="20"/>
        </w:rPr>
      </w:pPr>
      <w:r w:rsidRPr="007A05BB">
        <w:rPr>
          <w:sz w:val="20"/>
        </w:rPr>
        <w:t>For any root cause analysis for which corrective actions are required in 40 CFR 63.1960(a)(3)(</w:t>
      </w:r>
      <w:proofErr w:type="spellStart"/>
      <w:r w:rsidRPr="007A05BB">
        <w:rPr>
          <w:sz w:val="20"/>
        </w:rPr>
        <w:t>i</w:t>
      </w:r>
      <w:proofErr w:type="spellEnd"/>
      <w:r w:rsidRPr="007A05BB">
        <w:rPr>
          <w:sz w:val="20"/>
        </w:rPr>
        <w:t>)(B) or (a)(4)(</w:t>
      </w:r>
      <w:proofErr w:type="spellStart"/>
      <w:r w:rsidRPr="007A05BB">
        <w:rPr>
          <w:sz w:val="20"/>
        </w:rPr>
        <w:t>i</w:t>
      </w:r>
      <w:proofErr w:type="spellEnd"/>
      <w:r w:rsidRPr="007A05BB">
        <w:rPr>
          <w:sz w:val="20"/>
        </w:rPr>
        <w:t xml:space="preserve">)(B),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7A05BB">
        <w:rPr>
          <w:b/>
          <w:sz w:val="20"/>
        </w:rPr>
        <w:t xml:space="preserve"> (40 CFR 63.1983(e)(4)</w:t>
      </w:r>
      <w:r w:rsidRPr="007A05BB">
        <w:rPr>
          <w:rFonts w:cs="Arial"/>
          <w:b/>
          <w:sz w:val="20"/>
        </w:rPr>
        <w:t>)</w:t>
      </w:r>
    </w:p>
    <w:p w14:paraId="516ADB39" w14:textId="77777777" w:rsidR="007A05BB" w:rsidRPr="007A05BB" w:rsidRDefault="007A05BB" w:rsidP="00186F1B">
      <w:pPr>
        <w:numPr>
          <w:ilvl w:val="0"/>
          <w:numId w:val="67"/>
        </w:numPr>
        <w:jc w:val="both"/>
        <w:rPr>
          <w:rFonts w:cs="Arial"/>
          <w:b/>
          <w:sz w:val="20"/>
        </w:rPr>
      </w:pPr>
      <w:r w:rsidRPr="007A05BB">
        <w:rPr>
          <w:sz w:val="20"/>
        </w:rPr>
        <w:t>For any root cause analysis for which corrective actions are required in 40 CFR 63.1960(a)(3)(</w:t>
      </w:r>
      <w:proofErr w:type="spellStart"/>
      <w:r w:rsidRPr="007A05BB">
        <w:rPr>
          <w:sz w:val="20"/>
        </w:rPr>
        <w:t>i</w:t>
      </w:r>
      <w:proofErr w:type="spellEnd"/>
      <w:r w:rsidRPr="007A05BB">
        <w:rPr>
          <w:sz w:val="20"/>
        </w:rPr>
        <w:t>)(C) or (a)(4)(</w:t>
      </w:r>
      <w:proofErr w:type="spellStart"/>
      <w:r w:rsidRPr="007A05BB">
        <w:rPr>
          <w:sz w:val="20"/>
        </w:rPr>
        <w:t>i</w:t>
      </w:r>
      <w:proofErr w:type="spellEnd"/>
      <w:r w:rsidRPr="007A05BB">
        <w:rPr>
          <w:sz w:val="20"/>
        </w:rPr>
        <w:t>)(C),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7A05BB">
        <w:rPr>
          <w:b/>
          <w:sz w:val="20"/>
        </w:rPr>
        <w:t xml:space="preserve">  (40 CFR 63.1983(e)(5)</w:t>
      </w:r>
      <w:r w:rsidRPr="007A05BB">
        <w:rPr>
          <w:rFonts w:cs="Arial"/>
          <w:b/>
          <w:sz w:val="20"/>
        </w:rPr>
        <w:t>)</w:t>
      </w:r>
    </w:p>
    <w:p w14:paraId="0B68ED41" w14:textId="77777777" w:rsidR="007A05BB" w:rsidRPr="007A05BB" w:rsidRDefault="007A05BB" w:rsidP="007A05BB">
      <w:pPr>
        <w:jc w:val="both"/>
        <w:rPr>
          <w:sz w:val="20"/>
        </w:rPr>
      </w:pPr>
    </w:p>
    <w:p w14:paraId="53629E65" w14:textId="77777777" w:rsidR="007A05BB" w:rsidRPr="007A05BB" w:rsidRDefault="007A05BB" w:rsidP="00186F1B">
      <w:pPr>
        <w:numPr>
          <w:ilvl w:val="0"/>
          <w:numId w:val="80"/>
        </w:numPr>
        <w:spacing w:after="120"/>
        <w:ind w:left="360"/>
        <w:jc w:val="both"/>
        <w:rPr>
          <w:sz w:val="20"/>
        </w:rPr>
      </w:pPr>
      <w:r w:rsidRPr="007A05BB">
        <w:rPr>
          <w:sz w:val="20"/>
        </w:rPr>
        <w:t xml:space="preserve">The permittee must keep up-to-date, readily accessible records for the life of the control equipment of the data listed as follows:  </w:t>
      </w:r>
    </w:p>
    <w:p w14:paraId="096362FC" w14:textId="77777777" w:rsidR="007A05BB" w:rsidRPr="007A05BB" w:rsidRDefault="007A05BB" w:rsidP="00186F1B">
      <w:pPr>
        <w:numPr>
          <w:ilvl w:val="1"/>
          <w:numId w:val="66"/>
        </w:numPr>
        <w:spacing w:after="120"/>
        <w:jc w:val="both"/>
        <w:rPr>
          <w:sz w:val="20"/>
        </w:rPr>
      </w:pPr>
      <w:r w:rsidRPr="007A05BB">
        <w:rPr>
          <w:sz w:val="20"/>
        </w:rPr>
        <w:t xml:space="preserve">The maximum expected gas generation flow rate as calculated in 40 CFR 63.1960(a)(1).  </w:t>
      </w:r>
      <w:r w:rsidRPr="007A05BB">
        <w:rPr>
          <w:b/>
          <w:sz w:val="20"/>
        </w:rPr>
        <w:t>(40 CFR 63.1983(b)(1)(</w:t>
      </w:r>
      <w:proofErr w:type="spellStart"/>
      <w:r w:rsidRPr="007A05BB">
        <w:rPr>
          <w:b/>
          <w:sz w:val="20"/>
        </w:rPr>
        <w:t>i</w:t>
      </w:r>
      <w:proofErr w:type="spellEnd"/>
      <w:r w:rsidRPr="007A05BB">
        <w:rPr>
          <w:b/>
          <w:sz w:val="20"/>
        </w:rPr>
        <w:t>))</w:t>
      </w:r>
    </w:p>
    <w:p w14:paraId="44D90C4D" w14:textId="77777777" w:rsidR="007A05BB" w:rsidRPr="007A05BB" w:rsidRDefault="007A05BB" w:rsidP="00186F1B">
      <w:pPr>
        <w:numPr>
          <w:ilvl w:val="1"/>
          <w:numId w:val="66"/>
        </w:numPr>
        <w:jc w:val="both"/>
        <w:rPr>
          <w:sz w:val="20"/>
        </w:rPr>
      </w:pPr>
      <w:r w:rsidRPr="007A05BB">
        <w:rPr>
          <w:sz w:val="20"/>
        </w:rPr>
        <w:t xml:space="preserve">The density of wells, horizontal collectors, surface collectors, or other gas extraction devices determined using the procedures specified in 40 CFR 63.1962(a)(1) and (2).  </w:t>
      </w:r>
      <w:r w:rsidRPr="007A05BB">
        <w:rPr>
          <w:b/>
          <w:sz w:val="20"/>
        </w:rPr>
        <w:t>(40 CFR 63.1983(b)(1)(ii))</w:t>
      </w:r>
    </w:p>
    <w:p w14:paraId="55B9CD00" w14:textId="77777777" w:rsidR="007A05BB" w:rsidRPr="007A05BB" w:rsidRDefault="007A05BB" w:rsidP="007A05BB">
      <w:pPr>
        <w:jc w:val="both"/>
        <w:rPr>
          <w:sz w:val="20"/>
        </w:rPr>
      </w:pPr>
    </w:p>
    <w:p w14:paraId="53FA4979" w14:textId="77777777" w:rsidR="007A05BB" w:rsidRPr="007A05BB" w:rsidRDefault="007A05BB" w:rsidP="007A05BB">
      <w:pPr>
        <w:ind w:left="360" w:hanging="360"/>
        <w:jc w:val="both"/>
        <w:rPr>
          <w:bCs/>
          <w:sz w:val="20"/>
        </w:rPr>
      </w:pPr>
      <w:r w:rsidRPr="007A05BB">
        <w:rPr>
          <w:bCs/>
          <w:sz w:val="20"/>
        </w:rPr>
        <w:t>8.</w:t>
      </w:r>
      <w:r w:rsidRPr="007A05BB">
        <w:rPr>
          <w:bCs/>
          <w:sz w:val="20"/>
        </w:rPr>
        <w:tab/>
        <w:t xml:space="preserve">The permittee must record the date, time, and duration of each startup and/or shutdown periods when the affected source was subject to the standard applicable to startup and shutdown.  </w:t>
      </w:r>
      <w:r w:rsidRPr="007A05BB">
        <w:rPr>
          <w:b/>
          <w:sz w:val="20"/>
        </w:rPr>
        <w:t>(40 CFR 63.1983(c)(6))</w:t>
      </w:r>
    </w:p>
    <w:p w14:paraId="43E183F1" w14:textId="77777777" w:rsidR="007A05BB" w:rsidRPr="007A05BB" w:rsidRDefault="007A05BB" w:rsidP="007A05BB">
      <w:pPr>
        <w:ind w:left="360" w:hanging="360"/>
        <w:jc w:val="both"/>
        <w:rPr>
          <w:bCs/>
          <w:sz w:val="20"/>
        </w:rPr>
      </w:pPr>
    </w:p>
    <w:p w14:paraId="3D8F9E5A" w14:textId="77777777" w:rsidR="007A05BB" w:rsidRPr="007A05BB" w:rsidRDefault="007A05BB" w:rsidP="007A05BB">
      <w:pPr>
        <w:ind w:left="360" w:hanging="360"/>
        <w:jc w:val="both"/>
        <w:rPr>
          <w:bCs/>
          <w:sz w:val="20"/>
        </w:rPr>
      </w:pPr>
      <w:r w:rsidRPr="007A05BB">
        <w:rPr>
          <w:bCs/>
          <w:sz w:val="20"/>
        </w:rPr>
        <w:t>9.</w:t>
      </w:r>
      <w:r w:rsidRPr="007A05BB">
        <w:rPr>
          <w:bCs/>
          <w:sz w:val="20"/>
        </w:rPr>
        <w:tab/>
        <w:t xml:space="preserve">Where the permittee seeks to demonstrate compliance with the operational standard in 40 CFR 63.1958(e)(1), </w:t>
      </w:r>
      <w:proofErr w:type="gramStart"/>
      <w:r w:rsidRPr="007A05BB">
        <w:rPr>
          <w:bCs/>
          <w:sz w:val="20"/>
        </w:rPr>
        <w:t>in the event that</w:t>
      </w:r>
      <w:proofErr w:type="gramEnd"/>
      <w:r w:rsidRPr="007A05BB">
        <w:rPr>
          <w:bCs/>
          <w:sz w:val="20"/>
        </w:rPr>
        <w:t xml:space="preserve"> an affected unit fails to meet an applicable standard, the permittee shall record the following information: </w:t>
      </w:r>
    </w:p>
    <w:p w14:paraId="49BAA874" w14:textId="77777777" w:rsidR="007A05BB" w:rsidRPr="007A05BB" w:rsidRDefault="007A05BB" w:rsidP="00186F1B">
      <w:pPr>
        <w:numPr>
          <w:ilvl w:val="7"/>
          <w:numId w:val="79"/>
        </w:numPr>
        <w:spacing w:before="120" w:after="120"/>
        <w:ind w:left="720"/>
        <w:jc w:val="both"/>
        <w:rPr>
          <w:bCs/>
          <w:sz w:val="20"/>
        </w:rPr>
      </w:pPr>
      <w:r w:rsidRPr="007A05BB">
        <w:rPr>
          <w:bCs/>
          <w:sz w:val="20"/>
        </w:rPr>
        <w:t xml:space="preserve">The date, time, and duration of each failure and the cause of the events (including unknown cause, if applicable). </w:t>
      </w:r>
      <w:r w:rsidRPr="007A05BB">
        <w:rPr>
          <w:b/>
          <w:sz w:val="20"/>
        </w:rPr>
        <w:t xml:space="preserve"> (40 CFR 63.1983(c)(7)(</w:t>
      </w:r>
      <w:proofErr w:type="spellStart"/>
      <w:r w:rsidRPr="007A05BB">
        <w:rPr>
          <w:b/>
          <w:sz w:val="20"/>
        </w:rPr>
        <w:t>i</w:t>
      </w:r>
      <w:proofErr w:type="spellEnd"/>
      <w:r w:rsidRPr="007A05BB">
        <w:rPr>
          <w:b/>
          <w:sz w:val="20"/>
        </w:rPr>
        <w:t>))</w:t>
      </w:r>
    </w:p>
    <w:p w14:paraId="18DD481A" w14:textId="77777777" w:rsidR="007A05BB" w:rsidRPr="007A05BB" w:rsidRDefault="007A05BB" w:rsidP="00186F1B">
      <w:pPr>
        <w:numPr>
          <w:ilvl w:val="7"/>
          <w:numId w:val="79"/>
        </w:numPr>
        <w:spacing w:after="120"/>
        <w:ind w:left="720"/>
        <w:jc w:val="both"/>
        <w:rPr>
          <w:bCs/>
          <w:sz w:val="20"/>
        </w:rPr>
      </w:pPr>
      <w:r w:rsidRPr="007A05BB">
        <w:rPr>
          <w:bCs/>
          <w:sz w:val="20"/>
        </w:rPr>
        <w:t xml:space="preserve">For each failure to meet an applicable standard; record and retain a list of the affected sources or equipment. </w:t>
      </w:r>
      <w:r w:rsidRPr="007A05BB">
        <w:rPr>
          <w:b/>
          <w:sz w:val="20"/>
        </w:rPr>
        <w:t>(40 CFR 63.1983(c)(7)(ii))</w:t>
      </w:r>
      <w:r w:rsidRPr="007A05BB">
        <w:rPr>
          <w:bCs/>
          <w:sz w:val="20"/>
        </w:rPr>
        <w:t xml:space="preserve"> </w:t>
      </w:r>
    </w:p>
    <w:p w14:paraId="7C23DEBD" w14:textId="77777777" w:rsidR="007A05BB" w:rsidRPr="007A05BB" w:rsidRDefault="007A05BB" w:rsidP="00186F1B">
      <w:pPr>
        <w:numPr>
          <w:ilvl w:val="7"/>
          <w:numId w:val="79"/>
        </w:numPr>
        <w:ind w:left="720"/>
        <w:jc w:val="both"/>
        <w:rPr>
          <w:bCs/>
          <w:sz w:val="20"/>
        </w:rPr>
      </w:pPr>
      <w:r w:rsidRPr="007A05BB">
        <w:rPr>
          <w:bCs/>
          <w:sz w:val="20"/>
        </w:rPr>
        <w:t xml:space="preserve">Record actions taken to minimize emissions in accordance with the general duty of 40 CFR 63.1955(c) and any corrective actions taken to return the affected unit to its normal or usual manner of operation.  </w:t>
      </w:r>
      <w:r w:rsidRPr="007A05BB">
        <w:rPr>
          <w:b/>
          <w:sz w:val="20"/>
        </w:rPr>
        <w:t>(40 CFR 63.1983(c)(7)(iii))</w:t>
      </w:r>
    </w:p>
    <w:p w14:paraId="0724FBF0" w14:textId="299B5786" w:rsidR="00486391" w:rsidRDefault="00486391">
      <w:pPr>
        <w:rPr>
          <w:bCs/>
          <w:sz w:val="20"/>
        </w:rPr>
      </w:pPr>
      <w:r>
        <w:rPr>
          <w:bCs/>
          <w:sz w:val="20"/>
        </w:rPr>
        <w:br w:type="page"/>
      </w:r>
    </w:p>
    <w:p w14:paraId="477978A9" w14:textId="77777777" w:rsidR="007A05BB" w:rsidRPr="007A05BB" w:rsidRDefault="007A05BB" w:rsidP="007A05BB">
      <w:pPr>
        <w:jc w:val="both"/>
        <w:rPr>
          <w:bCs/>
          <w:sz w:val="20"/>
        </w:rPr>
      </w:pPr>
    </w:p>
    <w:p w14:paraId="30E1E2A8" w14:textId="77777777" w:rsidR="007A05BB" w:rsidRPr="007A05BB" w:rsidRDefault="007A05BB" w:rsidP="00186F1B">
      <w:pPr>
        <w:numPr>
          <w:ilvl w:val="0"/>
          <w:numId w:val="81"/>
        </w:numPr>
        <w:jc w:val="both"/>
        <w:rPr>
          <w:sz w:val="20"/>
        </w:rPr>
      </w:pPr>
      <w:r w:rsidRPr="007A05BB">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7A05BB">
        <w:rPr>
          <w:b/>
          <w:sz w:val="20"/>
        </w:rPr>
        <w:t xml:space="preserve">(40 CFR 63.1983(d), 40 CFR 63.1983(d)(1)) </w:t>
      </w:r>
    </w:p>
    <w:p w14:paraId="64C110E9" w14:textId="77777777" w:rsidR="007A05BB" w:rsidRPr="007A05BB" w:rsidRDefault="007A05BB" w:rsidP="007A05BB">
      <w:pPr>
        <w:jc w:val="both"/>
        <w:rPr>
          <w:sz w:val="20"/>
        </w:rPr>
      </w:pPr>
    </w:p>
    <w:p w14:paraId="5DB2983A" w14:textId="77777777" w:rsidR="007A05BB" w:rsidRPr="007A05BB" w:rsidRDefault="007A05BB" w:rsidP="00186F1B">
      <w:pPr>
        <w:numPr>
          <w:ilvl w:val="0"/>
          <w:numId w:val="81"/>
        </w:numPr>
        <w:spacing w:after="120"/>
        <w:rPr>
          <w:sz w:val="20"/>
        </w:rPr>
      </w:pPr>
      <w:r w:rsidRPr="007A05BB">
        <w:rPr>
          <w:sz w:val="20"/>
        </w:rPr>
        <w:t xml:space="preserve">The permittee must maintain the following information:  </w:t>
      </w:r>
    </w:p>
    <w:p w14:paraId="2786E441" w14:textId="77777777" w:rsidR="007A05BB" w:rsidRPr="007A05BB" w:rsidRDefault="007A05BB" w:rsidP="00186F1B">
      <w:pPr>
        <w:numPr>
          <w:ilvl w:val="0"/>
          <w:numId w:val="132"/>
        </w:numPr>
        <w:spacing w:after="120"/>
        <w:jc w:val="both"/>
        <w:rPr>
          <w:sz w:val="20"/>
        </w:rPr>
      </w:pPr>
      <w:r w:rsidRPr="007A05BB">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7A05BB">
        <w:rPr>
          <w:b/>
          <w:sz w:val="20"/>
        </w:rPr>
        <w:t>(40 CFR 63.1981(</w:t>
      </w:r>
      <w:proofErr w:type="spellStart"/>
      <w:r w:rsidRPr="007A05BB">
        <w:rPr>
          <w:b/>
          <w:sz w:val="20"/>
        </w:rPr>
        <w:t>i</w:t>
      </w:r>
      <w:proofErr w:type="spellEnd"/>
      <w:r w:rsidRPr="007A05BB">
        <w:rPr>
          <w:b/>
          <w:sz w:val="20"/>
        </w:rPr>
        <w:t>)(1))</w:t>
      </w:r>
    </w:p>
    <w:p w14:paraId="7CEF5CC3" w14:textId="77777777" w:rsidR="007A05BB" w:rsidRPr="007A05BB" w:rsidRDefault="007A05BB" w:rsidP="00186F1B">
      <w:pPr>
        <w:numPr>
          <w:ilvl w:val="0"/>
          <w:numId w:val="132"/>
        </w:numPr>
        <w:spacing w:after="120"/>
        <w:jc w:val="both"/>
        <w:rPr>
          <w:sz w:val="20"/>
        </w:rPr>
      </w:pPr>
      <w:r w:rsidRPr="007A05BB">
        <w:rPr>
          <w:sz w:val="20"/>
        </w:rPr>
        <w:t xml:space="preserve">The documentation of the presence of asbestos or non-degradable material for each area from which collection wells have been excluded based on the presence of asbestos or non-degradable material.  </w:t>
      </w:r>
      <w:r w:rsidRPr="007A05BB">
        <w:rPr>
          <w:b/>
          <w:sz w:val="20"/>
        </w:rPr>
        <w:t>(40 CFR 63.1981(</w:t>
      </w:r>
      <w:proofErr w:type="spellStart"/>
      <w:r w:rsidRPr="007A05BB">
        <w:rPr>
          <w:b/>
          <w:sz w:val="20"/>
        </w:rPr>
        <w:t>i</w:t>
      </w:r>
      <w:proofErr w:type="spellEnd"/>
      <w:r w:rsidRPr="007A05BB">
        <w:rPr>
          <w:b/>
          <w:sz w:val="20"/>
        </w:rPr>
        <w:t>)(3))</w:t>
      </w:r>
    </w:p>
    <w:p w14:paraId="05C6AC2A" w14:textId="77777777" w:rsidR="007A05BB" w:rsidRPr="007A05BB" w:rsidRDefault="007A05BB" w:rsidP="00186F1B">
      <w:pPr>
        <w:numPr>
          <w:ilvl w:val="0"/>
          <w:numId w:val="132"/>
        </w:numPr>
        <w:spacing w:after="120"/>
        <w:jc w:val="both"/>
        <w:rPr>
          <w:sz w:val="20"/>
        </w:rPr>
      </w:pPr>
      <w:r w:rsidRPr="007A05BB">
        <w:rPr>
          <w:sz w:val="20"/>
        </w:rPr>
        <w:t xml:space="preserve">The sum of the gas generation flow rates for all areas from which collection wells have been excluded based on non-productivity and the calculations of gas generation flow rate for each excluded area.  </w:t>
      </w:r>
      <w:r w:rsidRPr="007A05BB">
        <w:rPr>
          <w:b/>
          <w:sz w:val="20"/>
        </w:rPr>
        <w:t>(40 CFR 63.1981(</w:t>
      </w:r>
      <w:proofErr w:type="spellStart"/>
      <w:r w:rsidRPr="007A05BB">
        <w:rPr>
          <w:b/>
          <w:sz w:val="20"/>
        </w:rPr>
        <w:t>i</w:t>
      </w:r>
      <w:proofErr w:type="spellEnd"/>
      <w:r w:rsidRPr="007A05BB">
        <w:rPr>
          <w:b/>
          <w:sz w:val="20"/>
        </w:rPr>
        <w:t>)(4))</w:t>
      </w:r>
    </w:p>
    <w:p w14:paraId="31C77C88" w14:textId="77777777" w:rsidR="007A05BB" w:rsidRPr="007A05BB" w:rsidRDefault="007A05BB" w:rsidP="00186F1B">
      <w:pPr>
        <w:numPr>
          <w:ilvl w:val="0"/>
          <w:numId w:val="132"/>
        </w:numPr>
        <w:spacing w:after="120"/>
        <w:jc w:val="both"/>
        <w:rPr>
          <w:sz w:val="20"/>
        </w:rPr>
      </w:pPr>
      <w:r w:rsidRPr="007A05BB">
        <w:rPr>
          <w:sz w:val="20"/>
        </w:rPr>
        <w:t xml:space="preserve">The provisions for increasing gas mover equipment capacity with increased gas generation flow rate, if the present gas mover equipment is inadequate to move the maximum flow rate expected over the life of the landfill.  </w:t>
      </w:r>
      <w:r w:rsidRPr="007A05BB">
        <w:rPr>
          <w:b/>
          <w:sz w:val="20"/>
        </w:rPr>
        <w:t>(40 CFR 63.1981(</w:t>
      </w:r>
      <w:proofErr w:type="spellStart"/>
      <w:r w:rsidRPr="007A05BB">
        <w:rPr>
          <w:b/>
          <w:sz w:val="20"/>
        </w:rPr>
        <w:t>i</w:t>
      </w:r>
      <w:proofErr w:type="spellEnd"/>
      <w:r w:rsidRPr="007A05BB">
        <w:rPr>
          <w:b/>
          <w:sz w:val="20"/>
        </w:rPr>
        <w:t>)(5))</w:t>
      </w:r>
    </w:p>
    <w:p w14:paraId="4D014CDD" w14:textId="77777777" w:rsidR="007A05BB" w:rsidRPr="007A05BB" w:rsidRDefault="007A05BB" w:rsidP="00186F1B">
      <w:pPr>
        <w:numPr>
          <w:ilvl w:val="0"/>
          <w:numId w:val="132"/>
        </w:numPr>
        <w:jc w:val="both"/>
        <w:rPr>
          <w:sz w:val="20"/>
        </w:rPr>
      </w:pPr>
      <w:r w:rsidRPr="007A05BB">
        <w:rPr>
          <w:sz w:val="20"/>
        </w:rPr>
        <w:t xml:space="preserve">The provisions for the control of off-site migration.  </w:t>
      </w:r>
      <w:r w:rsidRPr="007A05BB">
        <w:rPr>
          <w:b/>
          <w:sz w:val="20"/>
        </w:rPr>
        <w:t>(40 CFR 63.1981(</w:t>
      </w:r>
      <w:proofErr w:type="spellStart"/>
      <w:r w:rsidRPr="007A05BB">
        <w:rPr>
          <w:b/>
          <w:sz w:val="20"/>
        </w:rPr>
        <w:t>i</w:t>
      </w:r>
      <w:proofErr w:type="spellEnd"/>
      <w:r w:rsidRPr="007A05BB">
        <w:rPr>
          <w:b/>
          <w:sz w:val="20"/>
        </w:rPr>
        <w:t>)(6))</w:t>
      </w:r>
    </w:p>
    <w:p w14:paraId="45EEA3DC" w14:textId="77777777" w:rsidR="007A05BB" w:rsidRPr="007A05BB" w:rsidRDefault="007A05BB" w:rsidP="007A05BB">
      <w:pPr>
        <w:tabs>
          <w:tab w:val="left" w:pos="374"/>
        </w:tabs>
        <w:jc w:val="both"/>
        <w:rPr>
          <w:bCs/>
        </w:rPr>
      </w:pPr>
    </w:p>
    <w:p w14:paraId="6F110623" w14:textId="77777777" w:rsidR="007A05BB" w:rsidRPr="007A05BB" w:rsidRDefault="007A05BB" w:rsidP="007A05BB">
      <w:pPr>
        <w:tabs>
          <w:tab w:val="left" w:pos="374"/>
        </w:tabs>
        <w:jc w:val="both"/>
        <w:rPr>
          <w:b/>
          <w:u w:val="single"/>
        </w:rPr>
      </w:pPr>
      <w:r w:rsidRPr="007A05BB">
        <w:rPr>
          <w:b/>
        </w:rPr>
        <w:t xml:space="preserve">VII.  </w:t>
      </w:r>
      <w:r w:rsidRPr="007A05BB">
        <w:rPr>
          <w:b/>
          <w:u w:val="single"/>
        </w:rPr>
        <w:t>REPORTING</w:t>
      </w:r>
    </w:p>
    <w:p w14:paraId="7B255709" w14:textId="77777777" w:rsidR="007A05BB" w:rsidRPr="007A05BB" w:rsidRDefault="007A05BB" w:rsidP="007A05BB">
      <w:pPr>
        <w:jc w:val="both"/>
        <w:rPr>
          <w:sz w:val="20"/>
        </w:rPr>
      </w:pPr>
    </w:p>
    <w:p w14:paraId="6288EAE1" w14:textId="77777777" w:rsidR="007A05BB" w:rsidRPr="007A05BB" w:rsidRDefault="007A05BB" w:rsidP="007A05BB">
      <w:pPr>
        <w:ind w:left="360" w:hanging="360"/>
        <w:jc w:val="both"/>
        <w:rPr>
          <w:sz w:val="20"/>
        </w:rPr>
      </w:pPr>
      <w:r w:rsidRPr="007A05BB">
        <w:rPr>
          <w:sz w:val="20"/>
        </w:rPr>
        <w:t>1.</w:t>
      </w:r>
      <w:r w:rsidRPr="007A05BB">
        <w:rPr>
          <w:sz w:val="20"/>
        </w:rPr>
        <w:tab/>
        <w:t xml:space="preserve">Prompt reporting of deviations pursuant to General Conditions 21 and 22 of Part A.  </w:t>
      </w:r>
      <w:r w:rsidRPr="007A05BB">
        <w:rPr>
          <w:b/>
          <w:sz w:val="20"/>
        </w:rPr>
        <w:t>(R 336.1213(3)(c)(ii))</w:t>
      </w:r>
    </w:p>
    <w:p w14:paraId="39A7A842" w14:textId="77777777" w:rsidR="007A05BB" w:rsidRPr="007A05BB" w:rsidRDefault="007A05BB" w:rsidP="007A05BB">
      <w:pPr>
        <w:ind w:left="360" w:hanging="360"/>
        <w:jc w:val="both"/>
        <w:rPr>
          <w:sz w:val="20"/>
        </w:rPr>
      </w:pPr>
    </w:p>
    <w:p w14:paraId="6FEEC2BE" w14:textId="77777777" w:rsidR="007A05BB" w:rsidRPr="007A05BB" w:rsidRDefault="007A05BB" w:rsidP="007A05BB">
      <w:pPr>
        <w:ind w:left="360" w:hanging="360"/>
        <w:jc w:val="both"/>
        <w:rPr>
          <w:sz w:val="20"/>
        </w:rPr>
      </w:pPr>
      <w:r w:rsidRPr="007A05BB">
        <w:rPr>
          <w:sz w:val="20"/>
        </w:rPr>
        <w:t>2.</w:t>
      </w:r>
      <w:r w:rsidRPr="007A05B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7A05BB">
        <w:rPr>
          <w:b/>
          <w:sz w:val="20"/>
        </w:rPr>
        <w:t>(R 336.1213(3)(c)(</w:t>
      </w:r>
      <w:proofErr w:type="spellStart"/>
      <w:r w:rsidRPr="007A05BB">
        <w:rPr>
          <w:b/>
          <w:sz w:val="20"/>
        </w:rPr>
        <w:t>i</w:t>
      </w:r>
      <w:proofErr w:type="spellEnd"/>
      <w:r w:rsidRPr="007A05BB">
        <w:rPr>
          <w:b/>
          <w:sz w:val="20"/>
        </w:rPr>
        <w:t>))</w:t>
      </w:r>
    </w:p>
    <w:p w14:paraId="35B1D9E7" w14:textId="77777777" w:rsidR="007A05BB" w:rsidRPr="007A05BB" w:rsidRDefault="007A05BB" w:rsidP="007A05BB">
      <w:pPr>
        <w:jc w:val="both"/>
        <w:rPr>
          <w:sz w:val="20"/>
        </w:rPr>
      </w:pPr>
    </w:p>
    <w:p w14:paraId="03013589" w14:textId="77777777" w:rsidR="007A05BB" w:rsidRPr="007A05BB" w:rsidRDefault="007A05BB" w:rsidP="007A05BB">
      <w:pPr>
        <w:ind w:left="360" w:hanging="360"/>
        <w:jc w:val="both"/>
        <w:rPr>
          <w:sz w:val="20"/>
        </w:rPr>
      </w:pPr>
      <w:r w:rsidRPr="007A05BB">
        <w:rPr>
          <w:sz w:val="20"/>
        </w:rPr>
        <w:t>3.</w:t>
      </w:r>
      <w:r w:rsidRPr="007A05BB">
        <w:rPr>
          <w:sz w:val="20"/>
        </w:rPr>
        <w:tab/>
        <w:t xml:space="preserve">Annual certification of compliance pursuant to General Conditions 19 and 20 of Part A.  The report shall be postmarked or received by the appropriate AQD District Office by March 15 for the previous calendar year.  </w:t>
      </w:r>
      <w:r w:rsidRPr="007A05BB">
        <w:rPr>
          <w:b/>
          <w:sz w:val="20"/>
        </w:rPr>
        <w:t>(R 336.1213(4)(c))</w:t>
      </w:r>
    </w:p>
    <w:p w14:paraId="606F683D" w14:textId="77777777" w:rsidR="007A05BB" w:rsidRPr="007A05BB" w:rsidRDefault="007A05BB" w:rsidP="007A05BB">
      <w:pPr>
        <w:jc w:val="both"/>
        <w:rPr>
          <w:sz w:val="20"/>
        </w:rPr>
      </w:pPr>
    </w:p>
    <w:p w14:paraId="2CFED118" w14:textId="77777777" w:rsidR="007A05BB" w:rsidRPr="007A05BB" w:rsidRDefault="007A05BB" w:rsidP="00186F1B">
      <w:pPr>
        <w:numPr>
          <w:ilvl w:val="0"/>
          <w:numId w:val="84"/>
        </w:numPr>
        <w:tabs>
          <w:tab w:val="clear" w:pos="360"/>
        </w:tabs>
        <w:spacing w:after="120"/>
        <w:jc w:val="both"/>
        <w:rPr>
          <w:sz w:val="20"/>
        </w:rPr>
      </w:pPr>
      <w:r w:rsidRPr="007A05BB">
        <w:rPr>
          <w:sz w:val="20"/>
        </w:rPr>
        <w:t>The permittee using an active collection system designed in accordance with 40 CFR 63.1959(b)(2)(ii) must submit to the Department</w:t>
      </w:r>
      <w:r w:rsidRPr="007A05BB" w:rsidDel="004E431F">
        <w:rPr>
          <w:sz w:val="20"/>
        </w:rPr>
        <w:t xml:space="preserve"> </w:t>
      </w:r>
      <w:r w:rsidRPr="007A05BB">
        <w:rPr>
          <w:sz w:val="20"/>
        </w:rPr>
        <w:t xml:space="preserve">semiannual reports.  The semiannual reports must include the following information:  </w:t>
      </w:r>
    </w:p>
    <w:p w14:paraId="46A84389" w14:textId="77777777" w:rsidR="007A05BB" w:rsidRPr="007A05BB" w:rsidRDefault="007A05BB" w:rsidP="00186F1B">
      <w:pPr>
        <w:numPr>
          <w:ilvl w:val="1"/>
          <w:numId w:val="84"/>
        </w:numPr>
        <w:spacing w:after="120"/>
        <w:jc w:val="both"/>
        <w:rPr>
          <w:sz w:val="20"/>
        </w:rPr>
      </w:pPr>
      <w:r w:rsidRPr="007A05BB">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7A05BB">
        <w:rPr>
          <w:b/>
          <w:sz w:val="20"/>
        </w:rPr>
        <w:t>(40 CFR 63.1981(h)(1))</w:t>
      </w:r>
    </w:p>
    <w:p w14:paraId="4033B2FD" w14:textId="77777777" w:rsidR="007A05BB" w:rsidRPr="007A05BB" w:rsidRDefault="007A05BB" w:rsidP="00186F1B">
      <w:pPr>
        <w:numPr>
          <w:ilvl w:val="1"/>
          <w:numId w:val="84"/>
        </w:numPr>
        <w:spacing w:after="120"/>
        <w:jc w:val="both"/>
        <w:rPr>
          <w:b/>
          <w:sz w:val="20"/>
        </w:rPr>
      </w:pPr>
      <w:r w:rsidRPr="007A05BB">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7A05BB">
        <w:rPr>
          <w:b/>
          <w:sz w:val="20"/>
        </w:rPr>
        <w:t>(40 CFR 63.1981(h)(1)(</w:t>
      </w:r>
      <w:proofErr w:type="spellStart"/>
      <w:r w:rsidRPr="007A05BB">
        <w:rPr>
          <w:b/>
          <w:sz w:val="20"/>
        </w:rPr>
        <w:t>i</w:t>
      </w:r>
      <w:proofErr w:type="spellEnd"/>
      <w:r w:rsidRPr="007A05BB">
        <w:rPr>
          <w:b/>
          <w:sz w:val="20"/>
        </w:rPr>
        <w:t>))</w:t>
      </w:r>
    </w:p>
    <w:p w14:paraId="1A66740C" w14:textId="77777777" w:rsidR="007A05BB" w:rsidRPr="007A05BB" w:rsidRDefault="007A05BB" w:rsidP="00186F1B">
      <w:pPr>
        <w:numPr>
          <w:ilvl w:val="1"/>
          <w:numId w:val="84"/>
        </w:numPr>
        <w:spacing w:after="120"/>
        <w:jc w:val="both"/>
        <w:rPr>
          <w:b/>
          <w:sz w:val="20"/>
        </w:rPr>
      </w:pPr>
      <w:r w:rsidRPr="007A05BB">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sidRPr="007A05BB">
        <w:rPr>
          <w:b/>
          <w:sz w:val="20"/>
        </w:rPr>
        <w:t>(40 CFR 63.1981(h)(1)(ii))</w:t>
      </w:r>
    </w:p>
    <w:p w14:paraId="677EA58E" w14:textId="77777777" w:rsidR="007A05BB" w:rsidRPr="007A05BB" w:rsidRDefault="007A05BB" w:rsidP="00186F1B">
      <w:pPr>
        <w:numPr>
          <w:ilvl w:val="1"/>
          <w:numId w:val="84"/>
        </w:numPr>
        <w:spacing w:after="120"/>
        <w:jc w:val="both"/>
        <w:rPr>
          <w:sz w:val="20"/>
        </w:rPr>
      </w:pPr>
      <w:r w:rsidRPr="007A05BB">
        <w:rPr>
          <w:sz w:val="20"/>
        </w:rPr>
        <w:t xml:space="preserve">The date of installation and the location of each well or collection system expansion added pursuant to 40 CFR 63.1960(a)(3) and (a)(4), (b), and (c)(4).  </w:t>
      </w:r>
      <w:r w:rsidRPr="007A05BB">
        <w:rPr>
          <w:b/>
          <w:sz w:val="20"/>
        </w:rPr>
        <w:t>(40 CFR 63.1981(h)(6))</w:t>
      </w:r>
      <w:r w:rsidRPr="007A05BB">
        <w:rPr>
          <w:sz w:val="20"/>
        </w:rPr>
        <w:t xml:space="preserve"> </w:t>
      </w:r>
    </w:p>
    <w:p w14:paraId="00A23772" w14:textId="77777777" w:rsidR="007A05BB" w:rsidRPr="007A05BB" w:rsidRDefault="007A05BB" w:rsidP="00186F1B">
      <w:pPr>
        <w:numPr>
          <w:ilvl w:val="1"/>
          <w:numId w:val="84"/>
        </w:numPr>
        <w:jc w:val="both"/>
        <w:rPr>
          <w:sz w:val="20"/>
        </w:rPr>
      </w:pPr>
      <w:r w:rsidRPr="007A05BB">
        <w:rPr>
          <w:sz w:val="20"/>
        </w:rPr>
        <w:lastRenderedPageBreak/>
        <w:t xml:space="preserve">The permittee must record instances when a positive pressure occurs in efforts to avoid fire.  </w:t>
      </w:r>
      <w:r w:rsidRPr="007A05BB">
        <w:rPr>
          <w:b/>
          <w:sz w:val="20"/>
        </w:rPr>
        <w:t>(40 CFR 63.1958(b)(1))</w:t>
      </w:r>
    </w:p>
    <w:p w14:paraId="6A35B161" w14:textId="77777777" w:rsidR="007A05BB" w:rsidRPr="007A05BB" w:rsidRDefault="007A05BB" w:rsidP="00186F1B">
      <w:pPr>
        <w:numPr>
          <w:ilvl w:val="1"/>
          <w:numId w:val="84"/>
        </w:numPr>
        <w:spacing w:before="120"/>
        <w:jc w:val="both"/>
        <w:rPr>
          <w:sz w:val="20"/>
        </w:rPr>
      </w:pPr>
      <w:r w:rsidRPr="007A05BB">
        <w:rPr>
          <w:rFonts w:cs="Arial"/>
          <w:sz w:val="20"/>
        </w:rPr>
        <w:t>Include any corrective action analysis for which corrective actions are required in 40 CFR 63.1960(a)(3)(</w:t>
      </w:r>
      <w:proofErr w:type="spellStart"/>
      <w:r w:rsidRPr="007A05BB">
        <w:rPr>
          <w:rFonts w:cs="Arial"/>
          <w:sz w:val="20"/>
        </w:rPr>
        <w:t>i</w:t>
      </w:r>
      <w:proofErr w:type="spellEnd"/>
      <w:r w:rsidRPr="007A05BB">
        <w:rPr>
          <w:rFonts w:cs="Arial"/>
          <w:sz w:val="20"/>
        </w:rPr>
        <w:t xml:space="preserve">)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7A05BB">
        <w:rPr>
          <w:rFonts w:cs="Arial"/>
          <w:b/>
          <w:sz w:val="20"/>
        </w:rPr>
        <w:t>(40 CFR 63.1981(h)(7))</w:t>
      </w:r>
    </w:p>
    <w:p w14:paraId="28E2D372" w14:textId="77777777" w:rsidR="007A05BB" w:rsidRPr="007A05BB" w:rsidRDefault="007A05BB" w:rsidP="00186F1B">
      <w:pPr>
        <w:numPr>
          <w:ilvl w:val="1"/>
          <w:numId w:val="84"/>
        </w:numPr>
        <w:spacing w:before="120"/>
        <w:jc w:val="both"/>
        <w:rPr>
          <w:sz w:val="20"/>
        </w:rPr>
      </w:pPr>
      <w:r w:rsidRPr="007A05BB">
        <w:rPr>
          <w:sz w:val="20"/>
        </w:rPr>
        <w:t xml:space="preserve">Each permittee required to conduct enhanced monitoring in 40 CFR 63.1961(a)(5) and (6) must include the results of all monitoring activities conducted during the </w:t>
      </w:r>
      <w:proofErr w:type="gramStart"/>
      <w:r w:rsidRPr="007A05BB">
        <w:rPr>
          <w:sz w:val="20"/>
        </w:rPr>
        <w:t xml:space="preserve">period;  </w:t>
      </w:r>
      <w:r w:rsidRPr="007A05BB">
        <w:rPr>
          <w:rFonts w:cs="Arial"/>
          <w:b/>
          <w:sz w:val="20"/>
        </w:rPr>
        <w:t>(</w:t>
      </w:r>
      <w:proofErr w:type="gramEnd"/>
      <w:r w:rsidRPr="007A05BB">
        <w:rPr>
          <w:rFonts w:cs="Arial"/>
          <w:b/>
          <w:sz w:val="20"/>
        </w:rPr>
        <w:t>40 CFR 63.1981(h)(8)</w:t>
      </w:r>
    </w:p>
    <w:p w14:paraId="20D68F5D" w14:textId="22F31378" w:rsidR="007A05BB" w:rsidRPr="00486391" w:rsidRDefault="007A05BB" w:rsidP="00486391">
      <w:pPr>
        <w:pStyle w:val="ListParagraph"/>
        <w:numPr>
          <w:ilvl w:val="0"/>
          <w:numId w:val="142"/>
        </w:numPr>
        <w:spacing w:before="120"/>
        <w:jc w:val="both"/>
        <w:rPr>
          <w:rFonts w:cs="Arial"/>
          <w:b/>
          <w:sz w:val="20"/>
        </w:rPr>
      </w:pPr>
      <w:r w:rsidRPr="00486391">
        <w:rPr>
          <w:sz w:val="20"/>
        </w:rPr>
        <w:t xml:space="preserve">For each monitoring point, report the date, time, and well identifier along with the value and units of measure for oxygen, temperature (wellhead and </w:t>
      </w:r>
      <w:proofErr w:type="spellStart"/>
      <w:r w:rsidRPr="00486391">
        <w:rPr>
          <w:sz w:val="20"/>
        </w:rPr>
        <w:t>downwell</w:t>
      </w:r>
      <w:proofErr w:type="spellEnd"/>
      <w:r w:rsidRPr="00486391">
        <w:rPr>
          <w:sz w:val="20"/>
        </w:rPr>
        <w:t xml:space="preserve">), methane, and carbon monoxide.  </w:t>
      </w:r>
      <w:r w:rsidRPr="00486391">
        <w:rPr>
          <w:rFonts w:cs="Arial"/>
          <w:b/>
          <w:sz w:val="20"/>
        </w:rPr>
        <w:t>(40 CFR 63.1981(h)(8)(</w:t>
      </w:r>
      <w:proofErr w:type="spellStart"/>
      <w:r w:rsidRPr="00486391">
        <w:rPr>
          <w:rFonts w:cs="Arial"/>
          <w:b/>
          <w:sz w:val="20"/>
        </w:rPr>
        <w:t>i</w:t>
      </w:r>
      <w:proofErr w:type="spellEnd"/>
      <w:r w:rsidRPr="00486391">
        <w:rPr>
          <w:rFonts w:cs="Arial"/>
          <w:b/>
          <w:sz w:val="20"/>
        </w:rPr>
        <w:t>))</w:t>
      </w:r>
    </w:p>
    <w:p w14:paraId="6246992E" w14:textId="3DA17DA2" w:rsidR="007A05BB" w:rsidRPr="00486391" w:rsidRDefault="007A05BB" w:rsidP="00486391">
      <w:pPr>
        <w:pStyle w:val="ListParagraph"/>
        <w:numPr>
          <w:ilvl w:val="0"/>
          <w:numId w:val="142"/>
        </w:numPr>
        <w:spacing w:before="120"/>
        <w:jc w:val="both"/>
        <w:rPr>
          <w:rFonts w:cs="Arial"/>
          <w:b/>
          <w:sz w:val="20"/>
        </w:rPr>
      </w:pPr>
      <w:r w:rsidRPr="00486391">
        <w:rPr>
          <w:sz w:val="20"/>
        </w:rPr>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486391">
        <w:rPr>
          <w:rFonts w:cs="Arial"/>
          <w:b/>
          <w:sz w:val="20"/>
        </w:rPr>
        <w:t>(40 CFR 63.1981(h)(8)(ii))</w:t>
      </w:r>
    </w:p>
    <w:p w14:paraId="496F74F8" w14:textId="7981A49F" w:rsidR="007A05BB" w:rsidRPr="00486391" w:rsidRDefault="007A05BB" w:rsidP="00486391">
      <w:pPr>
        <w:pStyle w:val="ListParagraph"/>
        <w:numPr>
          <w:ilvl w:val="0"/>
          <w:numId w:val="142"/>
        </w:numPr>
        <w:spacing w:before="120"/>
        <w:jc w:val="both"/>
        <w:rPr>
          <w:sz w:val="20"/>
        </w:rPr>
      </w:pPr>
      <w:r w:rsidRPr="00486391">
        <w:rPr>
          <w:sz w:val="20"/>
        </w:rPr>
        <w:t xml:space="preserve">Include the date, time, staff person name, and description of findings for each visual observation for subsurface oxidation event.  </w:t>
      </w:r>
      <w:r w:rsidRPr="00486391">
        <w:rPr>
          <w:rFonts w:cs="Arial"/>
          <w:b/>
          <w:sz w:val="20"/>
        </w:rPr>
        <w:t>(40 CFR 63.1981(h)(8)(iii))</w:t>
      </w:r>
      <w:r w:rsidRPr="00486391">
        <w:rPr>
          <w:sz w:val="20"/>
        </w:rPr>
        <w:t xml:space="preserve"> </w:t>
      </w:r>
    </w:p>
    <w:p w14:paraId="53E72037" w14:textId="77777777" w:rsidR="007A05BB" w:rsidRPr="007A05BB" w:rsidRDefault="007A05BB" w:rsidP="007A05BB">
      <w:pPr>
        <w:jc w:val="both"/>
        <w:rPr>
          <w:rFonts w:cs="Arial"/>
          <w:sz w:val="20"/>
        </w:rPr>
      </w:pPr>
    </w:p>
    <w:p w14:paraId="64CBBAD1" w14:textId="77777777" w:rsidR="007A05BB" w:rsidRPr="007A05BB" w:rsidRDefault="007A05BB" w:rsidP="00186F1B">
      <w:pPr>
        <w:numPr>
          <w:ilvl w:val="0"/>
          <w:numId w:val="84"/>
        </w:numPr>
        <w:spacing w:after="120"/>
        <w:jc w:val="both"/>
        <w:rPr>
          <w:sz w:val="20"/>
        </w:rPr>
      </w:pPr>
      <w:r w:rsidRPr="007A05BB">
        <w:rPr>
          <w:rFonts w:cs="Arial"/>
          <w:sz w:val="20"/>
        </w:rPr>
        <w:t>The permittee must submit information regarding corrective actions</w:t>
      </w:r>
      <w:r w:rsidRPr="007A05BB">
        <w:rPr>
          <w:iCs/>
          <w:sz w:val="20"/>
        </w:rPr>
        <w:t xml:space="preserve"> as follows:</w:t>
      </w:r>
    </w:p>
    <w:p w14:paraId="76CABFC9" w14:textId="77777777" w:rsidR="007A05BB" w:rsidRPr="007A05BB" w:rsidRDefault="007A05BB" w:rsidP="00186F1B">
      <w:pPr>
        <w:numPr>
          <w:ilvl w:val="1"/>
          <w:numId w:val="84"/>
        </w:numPr>
        <w:spacing w:after="120"/>
        <w:jc w:val="both"/>
        <w:rPr>
          <w:b/>
          <w:sz w:val="20"/>
        </w:rPr>
      </w:pPr>
      <w:r w:rsidRPr="007A05BB">
        <w:rPr>
          <w:sz w:val="20"/>
        </w:rPr>
        <w:t>For corrective action that is required according to 40 CFR 63.1960(a)(3) or (a)(4) and is not completed within 60 days after the initial exceedance, submit a notification to the Department</w:t>
      </w:r>
      <w:r w:rsidRPr="007A05BB" w:rsidDel="004E431F">
        <w:rPr>
          <w:sz w:val="20"/>
        </w:rPr>
        <w:t xml:space="preserve"> </w:t>
      </w:r>
      <w:r w:rsidRPr="007A05BB">
        <w:rPr>
          <w:sz w:val="20"/>
        </w:rPr>
        <w:t xml:space="preserve">as soon as practicable but no later than 75 days after the first measurement of positive pressure or temperature exceedance.  </w:t>
      </w:r>
      <w:r w:rsidRPr="007A05BB">
        <w:rPr>
          <w:b/>
          <w:sz w:val="20"/>
        </w:rPr>
        <w:t>(40 CFR 63.1981(j)(1))</w:t>
      </w:r>
    </w:p>
    <w:p w14:paraId="5B2C7662" w14:textId="057CA0BF" w:rsidR="007A05BB" w:rsidRPr="00486391" w:rsidRDefault="007A05BB" w:rsidP="00486391">
      <w:pPr>
        <w:pStyle w:val="ListParagraph"/>
        <w:numPr>
          <w:ilvl w:val="0"/>
          <w:numId w:val="146"/>
        </w:numPr>
        <w:jc w:val="both"/>
        <w:rPr>
          <w:b/>
          <w:sz w:val="20"/>
        </w:rPr>
      </w:pPr>
      <w:r w:rsidRPr="00486391">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486391">
        <w:rPr>
          <w:rFonts w:cs="Arial"/>
          <w:sz w:val="20"/>
        </w:rPr>
        <w:t>°</w:t>
      </w:r>
      <w:r w:rsidRPr="00486391">
        <w:rPr>
          <w:sz w:val="20"/>
        </w:rPr>
        <w:t>C (145</w:t>
      </w:r>
      <w:r w:rsidRPr="00486391">
        <w:rPr>
          <w:rFonts w:cs="Arial"/>
          <w:sz w:val="20"/>
        </w:rPr>
        <w:t>°</w:t>
      </w:r>
      <w:r w:rsidRPr="00486391">
        <w:rPr>
          <w:sz w:val="20"/>
        </w:rPr>
        <w:t xml:space="preserve">F) or above.  The Department must approve the plan for corrective action and the corresponding timeline.  </w:t>
      </w:r>
      <w:r w:rsidRPr="00486391">
        <w:rPr>
          <w:b/>
          <w:sz w:val="20"/>
        </w:rPr>
        <w:t>(40 CFR 63.1981(j)(2))</w:t>
      </w:r>
    </w:p>
    <w:p w14:paraId="53C66AE3" w14:textId="77777777" w:rsidR="007A05BB" w:rsidRPr="007A05BB" w:rsidRDefault="007A05BB" w:rsidP="007A05BB">
      <w:pPr>
        <w:jc w:val="both"/>
        <w:rPr>
          <w:bCs/>
          <w:sz w:val="20"/>
        </w:rPr>
      </w:pPr>
    </w:p>
    <w:p w14:paraId="7DFF65C5" w14:textId="77777777" w:rsidR="007A05BB" w:rsidRPr="007A05BB" w:rsidRDefault="007A05BB" w:rsidP="00186F1B">
      <w:pPr>
        <w:numPr>
          <w:ilvl w:val="0"/>
          <w:numId w:val="84"/>
        </w:numPr>
        <w:jc w:val="both"/>
        <w:rPr>
          <w:bCs/>
          <w:sz w:val="20"/>
        </w:rPr>
      </w:pPr>
      <w:r w:rsidRPr="007A05BB">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7A05BB">
        <w:rPr>
          <w:rFonts w:cs="Arial"/>
          <w:bCs/>
          <w:sz w:val="20"/>
        </w:rPr>
        <w:t>º</w:t>
      </w:r>
      <w:r w:rsidRPr="007A05BB">
        <w:rPr>
          <w:bCs/>
          <w:sz w:val="20"/>
        </w:rPr>
        <w:t>C (170</w:t>
      </w:r>
      <w:r w:rsidRPr="007A05BB">
        <w:rPr>
          <w:rFonts w:cs="Arial"/>
          <w:bCs/>
          <w:sz w:val="20"/>
        </w:rPr>
        <w:t>º</w:t>
      </w:r>
      <w:r w:rsidRPr="007A05BB">
        <w:rPr>
          <w:bCs/>
          <w:sz w:val="20"/>
        </w:rPr>
        <w:t xml:space="preserve">F) and the carbon monoxide concentration measured is greater than or equal to 1,000 </w:t>
      </w:r>
      <w:proofErr w:type="spellStart"/>
      <w:r w:rsidRPr="007A05BB">
        <w:rPr>
          <w:bCs/>
          <w:sz w:val="20"/>
        </w:rPr>
        <w:t>ppmv</w:t>
      </w:r>
      <w:proofErr w:type="spellEnd"/>
      <w:r w:rsidRPr="007A05BB">
        <w:rPr>
          <w:bCs/>
          <w:sz w:val="20"/>
        </w:rPr>
        <w:t xml:space="preserve">, report the date, time, well identifier, temperature and carbon monoxide reading via email to the </w:t>
      </w:r>
      <w:r w:rsidRPr="007A05BB">
        <w:rPr>
          <w:sz w:val="20"/>
        </w:rPr>
        <w:t>Department</w:t>
      </w:r>
      <w:r w:rsidRPr="007A05BB">
        <w:rPr>
          <w:bCs/>
          <w:sz w:val="20"/>
        </w:rPr>
        <w:t xml:space="preserve"> within 24 hours of the measurement unless a higher operating temperature value has been approved by the </w:t>
      </w:r>
      <w:r w:rsidRPr="007A05BB">
        <w:rPr>
          <w:sz w:val="20"/>
        </w:rPr>
        <w:t>Department</w:t>
      </w:r>
      <w:r w:rsidRPr="007A05BB">
        <w:rPr>
          <w:bCs/>
          <w:sz w:val="20"/>
        </w:rPr>
        <w:t xml:space="preserve"> for the well under this subpart or under 40 CFR Part 60, Subpart WWW; 40 CFR Part 60, Subpart XXX; or a Federal plan or USEPA approved and effective state plan that implements either 40 CFR Part 60, Subpart Cc or 40 CFR Part 60, Subpart Cf.</w:t>
      </w:r>
      <w:r w:rsidRPr="007A05BB" w:rsidDel="00C75F61">
        <w:rPr>
          <w:bCs/>
          <w:sz w:val="20"/>
        </w:rPr>
        <w:t xml:space="preserve"> </w:t>
      </w:r>
      <w:r w:rsidRPr="007A05BB">
        <w:rPr>
          <w:bCs/>
          <w:sz w:val="20"/>
        </w:rPr>
        <w:t xml:space="preserve"> </w:t>
      </w:r>
      <w:r w:rsidRPr="007A05BB">
        <w:rPr>
          <w:b/>
          <w:sz w:val="20"/>
        </w:rPr>
        <w:t>(40 CFR 63.1981(k))</w:t>
      </w:r>
    </w:p>
    <w:p w14:paraId="49F03891" w14:textId="77777777" w:rsidR="007A05BB" w:rsidRPr="007A05BB" w:rsidRDefault="007A05BB" w:rsidP="007A05BB">
      <w:pPr>
        <w:jc w:val="both"/>
        <w:rPr>
          <w:bCs/>
          <w:sz w:val="20"/>
        </w:rPr>
      </w:pPr>
    </w:p>
    <w:p w14:paraId="1FB6F236" w14:textId="77777777" w:rsidR="007A05BB" w:rsidRPr="007A05BB" w:rsidRDefault="007A05BB" w:rsidP="00186F1B">
      <w:pPr>
        <w:numPr>
          <w:ilvl w:val="0"/>
          <w:numId w:val="87"/>
        </w:numPr>
        <w:jc w:val="both"/>
        <w:rPr>
          <w:sz w:val="20"/>
        </w:rPr>
      </w:pPr>
      <w:r w:rsidRPr="007A05BB">
        <w:rPr>
          <w:sz w:val="20"/>
        </w:rPr>
        <w:t>Beginning no later than September 27, 2021, the permittee must submit reports electronically according to the following:</w:t>
      </w:r>
    </w:p>
    <w:p w14:paraId="4876CBCC" w14:textId="39C6E2B5" w:rsidR="007A05BB" w:rsidRPr="007A05BB" w:rsidRDefault="007A05BB" w:rsidP="00186F1B">
      <w:pPr>
        <w:numPr>
          <w:ilvl w:val="1"/>
          <w:numId w:val="131"/>
        </w:numPr>
        <w:spacing w:before="120" w:after="120"/>
        <w:jc w:val="both"/>
        <w:rPr>
          <w:sz w:val="20"/>
        </w:rPr>
      </w:pPr>
      <w:r w:rsidRPr="007A05BB">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18" w:tgtFrame="_blank" w:history="1">
        <w:r w:rsidRPr="007A05BB">
          <w:rPr>
            <w:rFonts w:cs="Arial"/>
            <w:color w:val="0000FF"/>
            <w:sz w:val="20"/>
            <w:u w:val="single"/>
          </w:rPr>
          <w:t>https://www.epa.gov/electronic-reporting-air-emissions/electronic-reporting-tool-ert</w:t>
        </w:r>
      </w:hyperlink>
      <w:r w:rsidRPr="007A05BB">
        <w:rPr>
          <w:sz w:val="20"/>
        </w:rPr>
        <w:t>).  Submit the results of the performance test to the USEPA via the Compliance and Emissions Data Reporting Interface (CEDRI), which can be accessed through the USEPA's CDX (</w:t>
      </w:r>
      <w:hyperlink r:id="rId19" w:history="1">
        <w:r w:rsidRPr="007A05BB">
          <w:rPr>
            <w:color w:val="0000FF"/>
            <w:sz w:val="20"/>
            <w:u w:val="single"/>
          </w:rPr>
          <w:t>https://cdx.epa.gov</w:t>
        </w:r>
      </w:hyperlink>
      <w:r w:rsidRPr="007A05BB">
        <w:rPr>
          <w:sz w:val="20"/>
        </w:rPr>
        <w:t xml:space="preserve">/).  The data must be submitted in a file format generated </w:t>
      </w:r>
      <w:proofErr w:type="gramStart"/>
      <w:r w:rsidRPr="007A05BB">
        <w:rPr>
          <w:sz w:val="20"/>
        </w:rPr>
        <w:t>through the use of</w:t>
      </w:r>
      <w:proofErr w:type="gramEnd"/>
      <w:r w:rsidRPr="007A05BB">
        <w:rPr>
          <w:sz w:val="20"/>
        </w:rPr>
        <w:t xml:space="preserve"> the USEPA's ERT. Alternatively, submit an electronic file consistent with the extensible markup language (XML) schema listed on the USEPA's ERT website.  </w:t>
      </w:r>
      <w:r w:rsidRPr="007A05BB">
        <w:rPr>
          <w:b/>
          <w:bCs/>
          <w:sz w:val="20"/>
        </w:rPr>
        <w:t>(40 CFR 63.1981(l)(1)(</w:t>
      </w:r>
      <w:proofErr w:type="spellStart"/>
      <w:r w:rsidRPr="007A05BB">
        <w:rPr>
          <w:b/>
          <w:bCs/>
          <w:sz w:val="20"/>
        </w:rPr>
        <w:t>i</w:t>
      </w:r>
      <w:proofErr w:type="spellEnd"/>
      <w:r w:rsidRPr="007A05BB">
        <w:rPr>
          <w:b/>
          <w:bCs/>
          <w:sz w:val="20"/>
        </w:rPr>
        <w:t>)</w:t>
      </w:r>
    </w:p>
    <w:p w14:paraId="66BBDBB5" w14:textId="77777777" w:rsidR="000A5385" w:rsidRDefault="000A5385">
      <w:pPr>
        <w:rPr>
          <w:sz w:val="20"/>
        </w:rPr>
      </w:pPr>
      <w:r>
        <w:rPr>
          <w:sz w:val="20"/>
        </w:rPr>
        <w:br w:type="page"/>
      </w:r>
    </w:p>
    <w:p w14:paraId="10752435" w14:textId="2390027B" w:rsidR="007A05BB" w:rsidRPr="007A05BB" w:rsidRDefault="007A05BB" w:rsidP="00186F1B">
      <w:pPr>
        <w:numPr>
          <w:ilvl w:val="1"/>
          <w:numId w:val="131"/>
        </w:numPr>
        <w:spacing w:after="120"/>
        <w:jc w:val="both"/>
        <w:rPr>
          <w:sz w:val="20"/>
        </w:rPr>
      </w:pPr>
      <w:r w:rsidRPr="007A05BB">
        <w:rPr>
          <w:sz w:val="20"/>
        </w:rPr>
        <w:lastRenderedPageBreak/>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7A05BB">
        <w:rPr>
          <w:b/>
          <w:bCs/>
          <w:sz w:val="20"/>
        </w:rPr>
        <w:t>(40 CFR 63.1981(l)(1)(ii)</w:t>
      </w:r>
    </w:p>
    <w:p w14:paraId="78FAC996" w14:textId="4D58D711" w:rsidR="007A05BB" w:rsidRPr="007A05BB" w:rsidRDefault="007A05BB" w:rsidP="00186F1B">
      <w:pPr>
        <w:numPr>
          <w:ilvl w:val="1"/>
          <w:numId w:val="131"/>
        </w:numPr>
        <w:jc w:val="both"/>
        <w:rPr>
          <w:sz w:val="20"/>
        </w:rPr>
      </w:pPr>
      <w:r w:rsidRPr="007A05B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0" w:history="1">
        <w:r w:rsidRPr="007A05BB">
          <w:rPr>
            <w:color w:val="0000FF"/>
            <w:sz w:val="20"/>
            <w:u w:val="single"/>
          </w:rPr>
          <w:t>https://www.epa.gov/chief</w:t>
        </w:r>
      </w:hyperlink>
      <w:r w:rsidRPr="007A05BB">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w:t>
      </w:r>
      <w:r w:rsidRPr="001356F7">
        <w:rPr>
          <w:sz w:val="20"/>
        </w:rPr>
        <w:t xml:space="preserve">and bioreactor 40-percent moisture reports </w:t>
      </w:r>
      <w:r w:rsidRPr="007A05BB">
        <w:rPr>
          <w:sz w:val="20"/>
        </w:rPr>
        <w:t xml:space="preserve">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7A05BB">
        <w:rPr>
          <w:b/>
          <w:bCs/>
          <w:sz w:val="20"/>
        </w:rPr>
        <w:t>(40 CFR 63.1981(l)(2))</w:t>
      </w:r>
    </w:p>
    <w:p w14:paraId="48147282" w14:textId="77777777" w:rsidR="007A05BB" w:rsidRPr="007A05BB" w:rsidRDefault="007A05BB" w:rsidP="007A05BB">
      <w:pPr>
        <w:rPr>
          <w:sz w:val="20"/>
        </w:rPr>
      </w:pPr>
    </w:p>
    <w:p w14:paraId="5379B82C" w14:textId="77777777" w:rsidR="007A05BB" w:rsidRPr="007A05BB" w:rsidRDefault="007A05BB" w:rsidP="00186F1B">
      <w:pPr>
        <w:numPr>
          <w:ilvl w:val="0"/>
          <w:numId w:val="87"/>
        </w:numPr>
        <w:jc w:val="both"/>
        <w:rPr>
          <w:sz w:val="20"/>
        </w:rPr>
      </w:pPr>
      <w:r w:rsidRPr="007A05BB">
        <w:rPr>
          <w:rFonts w:cs="Arial"/>
          <w:sz w:val="20"/>
        </w:rPr>
        <w:t>The permittee shall submit all monitoring activities and all other reports required by 40 CFR Part 63, Subpart AAAA t</w:t>
      </w:r>
      <w:r w:rsidRPr="007A05BB">
        <w:rPr>
          <w:rFonts w:cs="Arial"/>
          <w:color w:val="000000"/>
          <w:sz w:val="20"/>
        </w:rPr>
        <w:t xml:space="preserve">o the appropriate AQD </w:t>
      </w:r>
      <w:r w:rsidRPr="007A05BB">
        <w:rPr>
          <w:rFonts w:cs="Arial"/>
          <w:sz w:val="20"/>
        </w:rPr>
        <w:t xml:space="preserve">District Office, in a format approved by the appropriate AQD District Supervisor.  </w:t>
      </w:r>
      <w:r w:rsidRPr="007A05BB">
        <w:rPr>
          <w:rFonts w:cs="Arial"/>
          <w:b/>
          <w:sz w:val="20"/>
        </w:rPr>
        <w:t>(R 336.1213(3)(c), R 336.2001(5))</w:t>
      </w:r>
    </w:p>
    <w:p w14:paraId="7F9B4CBE" w14:textId="77777777" w:rsidR="007A05BB" w:rsidRPr="007A05BB" w:rsidRDefault="007A05BB" w:rsidP="007A05BB">
      <w:pPr>
        <w:jc w:val="both"/>
        <w:rPr>
          <w:bCs/>
          <w:sz w:val="20"/>
        </w:rPr>
      </w:pPr>
    </w:p>
    <w:p w14:paraId="03DC1049" w14:textId="77777777" w:rsidR="007A05BB" w:rsidRPr="007A05BB" w:rsidRDefault="007A05BB" w:rsidP="007A05BB">
      <w:pPr>
        <w:jc w:val="both"/>
        <w:rPr>
          <w:rFonts w:cs="Arial"/>
          <w:sz w:val="20"/>
        </w:rPr>
      </w:pPr>
      <w:r w:rsidRPr="007A05BB">
        <w:rPr>
          <w:rFonts w:cs="Arial"/>
          <w:b/>
          <w:sz w:val="20"/>
        </w:rPr>
        <w:t>See Appendix 8</w:t>
      </w:r>
    </w:p>
    <w:p w14:paraId="2C696C5B" w14:textId="77777777" w:rsidR="007A05BB" w:rsidRPr="007A05BB" w:rsidRDefault="007A05BB" w:rsidP="007A05BB">
      <w:pPr>
        <w:tabs>
          <w:tab w:val="left" w:pos="561"/>
        </w:tabs>
        <w:jc w:val="both"/>
        <w:rPr>
          <w:bCs/>
        </w:rPr>
      </w:pPr>
    </w:p>
    <w:p w14:paraId="636E9C7F" w14:textId="77777777" w:rsidR="007A05BB" w:rsidRPr="007A05BB" w:rsidRDefault="007A05BB" w:rsidP="007A05BB">
      <w:pPr>
        <w:tabs>
          <w:tab w:val="left" w:pos="561"/>
        </w:tabs>
        <w:jc w:val="both"/>
      </w:pPr>
      <w:r w:rsidRPr="007A05BB">
        <w:rPr>
          <w:b/>
        </w:rPr>
        <w:t xml:space="preserve">VIII.  </w:t>
      </w:r>
      <w:r w:rsidRPr="007A05BB">
        <w:rPr>
          <w:b/>
          <w:u w:val="single"/>
        </w:rPr>
        <w:t>STACK/VENT RESTRICTION(S)</w:t>
      </w:r>
    </w:p>
    <w:p w14:paraId="2576B23E" w14:textId="77777777" w:rsidR="007A05BB" w:rsidRPr="007A05BB" w:rsidRDefault="007A05BB" w:rsidP="007A05BB">
      <w:pPr>
        <w:jc w:val="both"/>
        <w:rPr>
          <w:sz w:val="20"/>
        </w:rPr>
      </w:pPr>
    </w:p>
    <w:p w14:paraId="55A0C2E6" w14:textId="77777777" w:rsidR="007A05BB" w:rsidRPr="007A05BB" w:rsidRDefault="007A05BB" w:rsidP="007A05BB">
      <w:pPr>
        <w:jc w:val="both"/>
        <w:rPr>
          <w:sz w:val="20"/>
        </w:rPr>
      </w:pPr>
      <w:r w:rsidRPr="007A05BB">
        <w:rPr>
          <w:sz w:val="20"/>
        </w:rPr>
        <w:t>NA</w:t>
      </w:r>
    </w:p>
    <w:p w14:paraId="1361CB3F" w14:textId="77777777" w:rsidR="007A05BB" w:rsidRPr="007A05BB" w:rsidRDefault="007A05BB" w:rsidP="007A05BB">
      <w:pPr>
        <w:jc w:val="both"/>
        <w:rPr>
          <w:sz w:val="20"/>
        </w:rPr>
      </w:pPr>
    </w:p>
    <w:p w14:paraId="29BEF3A0" w14:textId="77777777" w:rsidR="007A05BB" w:rsidRPr="007A05BB" w:rsidRDefault="007A05BB" w:rsidP="007A05BB">
      <w:pPr>
        <w:tabs>
          <w:tab w:val="left" w:pos="374"/>
        </w:tabs>
        <w:jc w:val="both"/>
      </w:pPr>
      <w:r w:rsidRPr="007A05BB">
        <w:rPr>
          <w:b/>
        </w:rPr>
        <w:t xml:space="preserve">IX.  </w:t>
      </w:r>
      <w:r w:rsidRPr="007A05BB">
        <w:rPr>
          <w:b/>
          <w:u w:val="single"/>
        </w:rPr>
        <w:t>OTHER REQUIREMENTS</w:t>
      </w:r>
    </w:p>
    <w:p w14:paraId="1D94FC65" w14:textId="77777777" w:rsidR="007A05BB" w:rsidRPr="007A05BB" w:rsidRDefault="007A05BB" w:rsidP="007A05BB">
      <w:pPr>
        <w:jc w:val="both"/>
        <w:rPr>
          <w:sz w:val="20"/>
        </w:rPr>
      </w:pPr>
    </w:p>
    <w:p w14:paraId="566117BC" w14:textId="77777777" w:rsidR="007A05BB" w:rsidRPr="007A05BB" w:rsidRDefault="007A05BB" w:rsidP="00186F1B">
      <w:pPr>
        <w:numPr>
          <w:ilvl w:val="0"/>
          <w:numId w:val="76"/>
        </w:numPr>
        <w:autoSpaceDE w:val="0"/>
        <w:autoSpaceDN w:val="0"/>
        <w:adjustRightInd w:val="0"/>
        <w:ind w:left="360"/>
        <w:jc w:val="both"/>
        <w:rPr>
          <w:sz w:val="20"/>
        </w:rPr>
      </w:pPr>
      <w:r w:rsidRPr="007A05BB">
        <w:rPr>
          <w:sz w:val="20"/>
        </w:rPr>
        <w:t xml:space="preserve">The permittee must comply with all applicable provisions of </w:t>
      </w:r>
      <w:r w:rsidRPr="007A05BB">
        <w:rPr>
          <w:rFonts w:cs="Arial"/>
          <w:sz w:val="20"/>
        </w:rPr>
        <w:t xml:space="preserve">the National Emissions Standards for Hazardous Air Pollutants: Municipal Solid Waste Landfills as specified in </w:t>
      </w:r>
      <w:r w:rsidRPr="007A05BB">
        <w:rPr>
          <w:sz w:val="20"/>
        </w:rPr>
        <w:t>40 CFR Part 63, Subparts A and AAAA</w:t>
      </w:r>
      <w:r w:rsidRPr="007A05BB">
        <w:rPr>
          <w:color w:val="0000FF"/>
          <w:sz w:val="20"/>
        </w:rPr>
        <w:t xml:space="preserve">.  </w:t>
      </w:r>
      <w:r w:rsidRPr="007A05BB">
        <w:rPr>
          <w:b/>
          <w:sz w:val="20"/>
        </w:rPr>
        <w:t>(40 CFR Part 63, Subparts A and AAAA)</w:t>
      </w:r>
    </w:p>
    <w:p w14:paraId="3AA2DB69" w14:textId="77777777" w:rsidR="007A05BB" w:rsidRPr="007A05BB" w:rsidRDefault="007A05BB" w:rsidP="007A05BB">
      <w:pPr>
        <w:autoSpaceDE w:val="0"/>
        <w:autoSpaceDN w:val="0"/>
        <w:adjustRightInd w:val="0"/>
        <w:jc w:val="both"/>
        <w:rPr>
          <w:sz w:val="20"/>
        </w:rPr>
      </w:pPr>
    </w:p>
    <w:p w14:paraId="14C82729" w14:textId="1DBF33BC" w:rsidR="007A05BB" w:rsidRPr="007A05BB" w:rsidRDefault="007A05BB" w:rsidP="007A05BB">
      <w:pPr>
        <w:jc w:val="both"/>
        <w:rPr>
          <w:sz w:val="20"/>
        </w:rPr>
      </w:pPr>
    </w:p>
    <w:p w14:paraId="5D930577" w14:textId="77777777" w:rsidR="007A05BB" w:rsidRPr="007A05BB" w:rsidRDefault="007A05BB" w:rsidP="007A05BB">
      <w:pPr>
        <w:jc w:val="both"/>
        <w:rPr>
          <w:b/>
          <w:sz w:val="20"/>
        </w:rPr>
      </w:pPr>
      <w:r w:rsidRPr="007A05BB">
        <w:rPr>
          <w:b/>
          <w:sz w:val="20"/>
          <w:u w:val="single"/>
        </w:rPr>
        <w:t>Footnotes</w:t>
      </w:r>
      <w:r w:rsidRPr="007A05BB">
        <w:rPr>
          <w:b/>
          <w:sz w:val="20"/>
        </w:rPr>
        <w:t>:</w:t>
      </w:r>
    </w:p>
    <w:p w14:paraId="6C45A18F" w14:textId="77777777" w:rsidR="007A05BB" w:rsidRPr="007A05BB" w:rsidRDefault="007A05BB" w:rsidP="007A05BB">
      <w:pPr>
        <w:jc w:val="both"/>
        <w:rPr>
          <w:sz w:val="20"/>
        </w:rPr>
      </w:pPr>
      <w:r w:rsidRPr="007A05BB">
        <w:rPr>
          <w:sz w:val="20"/>
          <w:vertAlign w:val="superscript"/>
        </w:rPr>
        <w:t>1</w:t>
      </w:r>
      <w:r w:rsidRPr="007A05BB">
        <w:rPr>
          <w:sz w:val="20"/>
        </w:rPr>
        <w:t>This condition is state-only enforceable and was established pursuant to Rule 201(1)(b).</w:t>
      </w:r>
    </w:p>
    <w:p w14:paraId="4653EA67" w14:textId="5E5397DF" w:rsidR="007A05BB" w:rsidRDefault="007A05BB" w:rsidP="007A05BB">
      <w:pPr>
        <w:jc w:val="both"/>
        <w:rPr>
          <w:sz w:val="20"/>
        </w:rPr>
      </w:pPr>
      <w:r w:rsidRPr="007A05BB">
        <w:rPr>
          <w:sz w:val="20"/>
          <w:vertAlign w:val="superscript"/>
        </w:rPr>
        <w:t>2</w:t>
      </w:r>
      <w:r w:rsidRPr="007A05BB">
        <w:rPr>
          <w:sz w:val="20"/>
        </w:rPr>
        <w:t>This condition is federally enforceable and was established pursuant to Rule 201(1)(a).</w:t>
      </w:r>
    </w:p>
    <w:p w14:paraId="47F624A5" w14:textId="48E8B797" w:rsidR="003E551F" w:rsidRDefault="003E551F" w:rsidP="007A05BB">
      <w:pPr>
        <w:jc w:val="both"/>
        <w:rPr>
          <w:sz w:val="20"/>
        </w:rPr>
      </w:pPr>
    </w:p>
    <w:p w14:paraId="22D7FA0B" w14:textId="3FC8D97E" w:rsidR="000A5385" w:rsidRDefault="000A5385">
      <w:pPr>
        <w:rPr>
          <w:b/>
          <w:sz w:val="20"/>
        </w:rPr>
      </w:pPr>
      <w:r>
        <w:rPr>
          <w:sz w:val="20"/>
        </w:rPr>
        <w:br w:type="page"/>
      </w:r>
    </w:p>
    <w:p w14:paraId="71074C97" w14:textId="77777777" w:rsidR="005B0B04" w:rsidRPr="00BB6F5A" w:rsidRDefault="005B0B04" w:rsidP="005B0B04">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pPr>
      <w:bookmarkStart w:id="85" w:name="_Toc126226168"/>
      <w:r w:rsidRPr="008F5E27">
        <w:lastRenderedPageBreak/>
        <w:t>FG</w:t>
      </w:r>
      <w:r w:rsidRPr="00BB6F5A">
        <w:t>OPENFLARE</w:t>
      </w:r>
      <w:r w:rsidRPr="008F5E27">
        <w:t>-XXX</w:t>
      </w:r>
      <w:bookmarkEnd w:id="85"/>
    </w:p>
    <w:p w14:paraId="40123CE9" w14:textId="77777777" w:rsidR="005B0B04" w:rsidRPr="00305533" w:rsidRDefault="005B0B04" w:rsidP="005B0B04">
      <w:pPr>
        <w:pBdr>
          <w:top w:val="single" w:sz="4" w:space="1" w:color="auto"/>
          <w:left w:val="single" w:sz="4" w:space="4" w:color="auto"/>
          <w:bottom w:val="single" w:sz="4" w:space="1" w:color="auto"/>
          <w:right w:val="single" w:sz="4" w:space="4" w:color="auto"/>
        </w:pBdr>
        <w:jc w:val="center"/>
        <w:rPr>
          <w:sz w:val="28"/>
          <w:szCs w:val="28"/>
        </w:rPr>
      </w:pPr>
      <w:r w:rsidRPr="008F5E27">
        <w:rPr>
          <w:b/>
          <w:sz w:val="28"/>
          <w:szCs w:val="28"/>
        </w:rPr>
        <w:t xml:space="preserve">FLEXIBLE GROUP </w:t>
      </w:r>
      <w:r w:rsidRPr="00305533">
        <w:rPr>
          <w:b/>
          <w:sz w:val="28"/>
          <w:szCs w:val="28"/>
        </w:rPr>
        <w:t>CONDITIONS</w:t>
      </w:r>
    </w:p>
    <w:p w14:paraId="16B77A75" w14:textId="77777777" w:rsidR="005B0B04" w:rsidRPr="000972A6" w:rsidRDefault="005B0B04" w:rsidP="005B0B04">
      <w:pPr>
        <w:jc w:val="both"/>
        <w:rPr>
          <w:rFonts w:cs="Arial"/>
          <w:sz w:val="20"/>
        </w:rPr>
      </w:pPr>
    </w:p>
    <w:p w14:paraId="17E19CBE" w14:textId="77777777" w:rsidR="005B0B04" w:rsidRPr="00457694" w:rsidRDefault="005B0B04" w:rsidP="005B0B04">
      <w:pPr>
        <w:jc w:val="both"/>
      </w:pPr>
    </w:p>
    <w:p w14:paraId="4546EE61" w14:textId="77777777" w:rsidR="005B0B04" w:rsidRDefault="005B0B04" w:rsidP="005B0B04">
      <w:pPr>
        <w:jc w:val="both"/>
        <w:rPr>
          <w:b/>
          <w:u w:val="single"/>
        </w:rPr>
      </w:pPr>
      <w:r w:rsidRPr="00305533">
        <w:rPr>
          <w:b/>
          <w:u w:val="single"/>
        </w:rPr>
        <w:t>DESCRIPTION</w:t>
      </w:r>
    </w:p>
    <w:p w14:paraId="4D33D269" w14:textId="77777777" w:rsidR="005B0B04" w:rsidRPr="00952E7D" w:rsidRDefault="005B0B04" w:rsidP="005B0B04">
      <w:pPr>
        <w:jc w:val="both"/>
      </w:pPr>
    </w:p>
    <w:p w14:paraId="581BD172" w14:textId="77777777" w:rsidR="005B0B04" w:rsidRPr="00952E7D" w:rsidRDefault="005B0B04" w:rsidP="005B0B04">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3E3EF14F" w14:textId="77777777" w:rsidR="005B0B04" w:rsidRPr="00163BCB" w:rsidRDefault="005B0B04" w:rsidP="005B0B04">
      <w:pPr>
        <w:jc w:val="both"/>
        <w:rPr>
          <w:sz w:val="20"/>
        </w:rPr>
      </w:pPr>
    </w:p>
    <w:p w14:paraId="0FBC36F3" w14:textId="221F58A3" w:rsidR="005B0B04" w:rsidRPr="00305533" w:rsidRDefault="005B0B04" w:rsidP="005B0B04">
      <w:pPr>
        <w:jc w:val="both"/>
        <w:rPr>
          <w:sz w:val="20"/>
        </w:rPr>
      </w:pPr>
      <w:r w:rsidRPr="00163BCB">
        <w:rPr>
          <w:b/>
          <w:sz w:val="20"/>
        </w:rPr>
        <w:t>Emission Unit:</w:t>
      </w:r>
      <w:r w:rsidRPr="00163BCB">
        <w:rPr>
          <w:sz w:val="20"/>
        </w:rPr>
        <w:t xml:space="preserve">  EU</w:t>
      </w:r>
      <w:r>
        <w:rPr>
          <w:sz w:val="20"/>
        </w:rPr>
        <w:t>FLARE1</w:t>
      </w:r>
    </w:p>
    <w:p w14:paraId="4294B42F" w14:textId="77777777" w:rsidR="005B0B04" w:rsidRPr="00457694" w:rsidRDefault="005B0B04" w:rsidP="005B0B04">
      <w:pPr>
        <w:jc w:val="both"/>
      </w:pPr>
    </w:p>
    <w:p w14:paraId="5DD159D8" w14:textId="77777777" w:rsidR="005B0B04" w:rsidRDefault="005B0B04" w:rsidP="005B0B04">
      <w:pPr>
        <w:jc w:val="both"/>
      </w:pPr>
      <w:r w:rsidRPr="00305533">
        <w:rPr>
          <w:b/>
          <w:u w:val="single"/>
        </w:rPr>
        <w:t>POLLUTION CONTROL EQUIPMENT</w:t>
      </w:r>
    </w:p>
    <w:p w14:paraId="4370AD74" w14:textId="77777777" w:rsidR="005B0B04" w:rsidRDefault="005B0B04" w:rsidP="005B0B04">
      <w:pPr>
        <w:jc w:val="both"/>
      </w:pPr>
    </w:p>
    <w:p w14:paraId="54BB09E4" w14:textId="77777777" w:rsidR="005B0B04" w:rsidRPr="00A903B4" w:rsidRDefault="005B0B04" w:rsidP="005B0B04">
      <w:pPr>
        <w:jc w:val="both"/>
        <w:rPr>
          <w:rFonts w:cs="Arial"/>
          <w:sz w:val="20"/>
        </w:rPr>
      </w:pPr>
      <w:r w:rsidRPr="00305533">
        <w:rPr>
          <w:rFonts w:cs="Arial"/>
          <w:sz w:val="20"/>
        </w:rPr>
        <w:t xml:space="preserve">Open </w:t>
      </w:r>
      <w:r>
        <w:rPr>
          <w:rFonts w:cs="Arial"/>
          <w:sz w:val="20"/>
        </w:rPr>
        <w:t xml:space="preserve">(non-enclosed) </w:t>
      </w:r>
      <w:r w:rsidRPr="00A903B4">
        <w:rPr>
          <w:rFonts w:cs="Arial"/>
          <w:sz w:val="20"/>
        </w:rPr>
        <w:t xml:space="preserve">flare </w:t>
      </w:r>
    </w:p>
    <w:p w14:paraId="267745FF" w14:textId="77777777" w:rsidR="005B0B04" w:rsidRPr="00795097" w:rsidRDefault="005B0B04" w:rsidP="005B0B04">
      <w:pPr>
        <w:jc w:val="both"/>
        <w:rPr>
          <w:sz w:val="20"/>
        </w:rPr>
      </w:pPr>
    </w:p>
    <w:p w14:paraId="48C51D21" w14:textId="77777777" w:rsidR="005B0B04" w:rsidRPr="00305533" w:rsidRDefault="005B0B04" w:rsidP="005B0B04">
      <w:pPr>
        <w:jc w:val="both"/>
        <w:rPr>
          <w:b/>
          <w:u w:val="single"/>
        </w:rPr>
      </w:pPr>
      <w:r w:rsidRPr="00305533">
        <w:rPr>
          <w:b/>
        </w:rPr>
        <w:t xml:space="preserve">I.  </w:t>
      </w:r>
      <w:r w:rsidRPr="00305533">
        <w:rPr>
          <w:b/>
          <w:u w:val="single"/>
        </w:rPr>
        <w:t>EMISSION LIMIT(S)</w:t>
      </w:r>
    </w:p>
    <w:p w14:paraId="4CFB5E7E" w14:textId="77777777" w:rsidR="005B0B04" w:rsidRPr="00305533" w:rsidRDefault="005B0B04" w:rsidP="005B0B04">
      <w:pPr>
        <w:jc w:val="both"/>
        <w:rPr>
          <w:sz w:val="20"/>
        </w:rPr>
      </w:pPr>
    </w:p>
    <w:p w14:paraId="6264EA01" w14:textId="27983A7C" w:rsidR="005B0B04" w:rsidRPr="004A2650" w:rsidRDefault="005B0B04" w:rsidP="00186F1B">
      <w:pPr>
        <w:pStyle w:val="ListParagraph"/>
        <w:numPr>
          <w:ilvl w:val="3"/>
          <w:numId w:val="75"/>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w:t>
      </w:r>
      <w:r>
        <w:rPr>
          <w:rFonts w:cs="Arial"/>
          <w:sz w:val="20"/>
        </w:rPr>
        <w:t>FLARE1</w:t>
      </w:r>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60.18(c)(1))</w:t>
      </w:r>
    </w:p>
    <w:p w14:paraId="54720739" w14:textId="77777777" w:rsidR="005B0B04" w:rsidRPr="00E00FE1" w:rsidRDefault="005B0B04" w:rsidP="005B0B04">
      <w:pPr>
        <w:tabs>
          <w:tab w:val="left" w:pos="374"/>
        </w:tabs>
        <w:jc w:val="both"/>
        <w:rPr>
          <w:sz w:val="20"/>
        </w:rPr>
      </w:pPr>
    </w:p>
    <w:p w14:paraId="358BEDE6" w14:textId="77777777" w:rsidR="005B0B04" w:rsidRPr="00305533" w:rsidRDefault="005B0B04" w:rsidP="005B0B04">
      <w:pPr>
        <w:tabs>
          <w:tab w:val="left" w:pos="374"/>
        </w:tabs>
        <w:jc w:val="both"/>
        <w:rPr>
          <w:b/>
          <w:u w:val="single"/>
        </w:rPr>
      </w:pPr>
      <w:r>
        <w:rPr>
          <w:b/>
        </w:rPr>
        <w:t xml:space="preserve">II.  </w:t>
      </w:r>
      <w:r w:rsidRPr="00305533">
        <w:rPr>
          <w:b/>
          <w:u w:val="single"/>
        </w:rPr>
        <w:t>MATERIAL LIMIT(S)</w:t>
      </w:r>
    </w:p>
    <w:p w14:paraId="54326260" w14:textId="77777777" w:rsidR="005B0B04" w:rsidRPr="00305533" w:rsidRDefault="005B0B04" w:rsidP="005B0B04">
      <w:pPr>
        <w:jc w:val="both"/>
        <w:rPr>
          <w:sz w:val="20"/>
        </w:rPr>
      </w:pPr>
    </w:p>
    <w:p w14:paraId="2BF4E434" w14:textId="77777777" w:rsidR="005B0B04" w:rsidRDefault="005B0B04" w:rsidP="005B0B04">
      <w:pPr>
        <w:jc w:val="both"/>
        <w:rPr>
          <w:sz w:val="20"/>
        </w:rPr>
      </w:pPr>
      <w:r>
        <w:rPr>
          <w:sz w:val="20"/>
        </w:rPr>
        <w:t>NA</w:t>
      </w:r>
    </w:p>
    <w:p w14:paraId="6CE364DF" w14:textId="77777777" w:rsidR="005B0B04" w:rsidRPr="00305533" w:rsidRDefault="005B0B04" w:rsidP="005B0B04">
      <w:pPr>
        <w:jc w:val="both"/>
        <w:rPr>
          <w:sz w:val="20"/>
        </w:rPr>
      </w:pPr>
    </w:p>
    <w:p w14:paraId="6AA1B1E0" w14:textId="77777777" w:rsidR="005B0B04" w:rsidRDefault="005B0B04" w:rsidP="005B0B04">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831C9BF" w14:textId="77777777" w:rsidR="005B0B04" w:rsidRPr="00086801" w:rsidRDefault="005B0B04" w:rsidP="005B0B04">
      <w:pPr>
        <w:jc w:val="both"/>
      </w:pPr>
    </w:p>
    <w:p w14:paraId="09158965" w14:textId="77777777" w:rsidR="005B0B04" w:rsidRPr="00305533" w:rsidRDefault="005B0B04" w:rsidP="00186F1B">
      <w:pPr>
        <w:numPr>
          <w:ilvl w:val="0"/>
          <w:numId w:val="129"/>
        </w:numPr>
        <w:jc w:val="both"/>
        <w:rPr>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2(b)(2)(iii)(A))</w:t>
      </w:r>
    </w:p>
    <w:p w14:paraId="1A44957A" w14:textId="77777777" w:rsidR="005B0B04" w:rsidRPr="00305533" w:rsidRDefault="005B0B04" w:rsidP="005B0B04">
      <w:pPr>
        <w:jc w:val="both"/>
        <w:rPr>
          <w:rFonts w:cs="Arial"/>
          <w:sz w:val="20"/>
        </w:rPr>
      </w:pPr>
    </w:p>
    <w:p w14:paraId="54271C1F" w14:textId="77777777" w:rsidR="005B0B04" w:rsidRPr="008F5E27" w:rsidRDefault="005B0B04" w:rsidP="00186F1B">
      <w:pPr>
        <w:numPr>
          <w:ilvl w:val="0"/>
          <w:numId w:val="130"/>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w:t>
      </w:r>
      <w:proofErr w:type="gramStart"/>
      <w:r w:rsidRPr="00305533">
        <w:rPr>
          <w:rFonts w:cs="Arial"/>
          <w:sz w:val="20"/>
        </w:rPr>
        <w:t>operated with a flame present at all times</w:t>
      </w:r>
      <w:proofErr w:type="gramEnd"/>
      <w:r w:rsidRPr="00305533">
        <w:rPr>
          <w:rFonts w:cs="Arial"/>
          <w:sz w:val="20"/>
        </w:rPr>
        <w:t xml:space="preserve">.  </w:t>
      </w:r>
      <w:r w:rsidRPr="00305533">
        <w:rPr>
          <w:rFonts w:cs="Arial"/>
          <w:b/>
          <w:sz w:val="20"/>
        </w:rPr>
        <w:t>(40 CFR 60.18(c)(2))</w:t>
      </w:r>
    </w:p>
    <w:p w14:paraId="7B6EB0F1" w14:textId="77777777" w:rsidR="005B0B04" w:rsidRPr="00DC151F" w:rsidRDefault="005B0B04" w:rsidP="005B0B04">
      <w:pPr>
        <w:jc w:val="both"/>
        <w:rPr>
          <w:rFonts w:eastAsia="Calibri"/>
          <w:sz w:val="20"/>
        </w:rPr>
      </w:pPr>
    </w:p>
    <w:p w14:paraId="417E49B4" w14:textId="77777777" w:rsidR="005B0B04" w:rsidRDefault="005B0B04" w:rsidP="005B0B04">
      <w:pPr>
        <w:tabs>
          <w:tab w:val="left" w:pos="374"/>
        </w:tabs>
        <w:jc w:val="both"/>
        <w:rPr>
          <w:b/>
          <w:u w:val="single"/>
        </w:rPr>
      </w:pPr>
      <w:r>
        <w:rPr>
          <w:b/>
        </w:rPr>
        <w:t xml:space="preserve">IV.  </w:t>
      </w:r>
      <w:r w:rsidRPr="00305533">
        <w:rPr>
          <w:b/>
          <w:u w:val="single"/>
        </w:rPr>
        <w:t>DESIGN/EQUIPMENT PARAMETER(S)</w:t>
      </w:r>
    </w:p>
    <w:p w14:paraId="24DE566F" w14:textId="77777777" w:rsidR="005B0B04" w:rsidRDefault="005B0B04" w:rsidP="005B0B04">
      <w:pPr>
        <w:jc w:val="both"/>
        <w:rPr>
          <w:sz w:val="20"/>
        </w:rPr>
      </w:pPr>
    </w:p>
    <w:p w14:paraId="2CF06070" w14:textId="77777777" w:rsidR="005B0B04" w:rsidRPr="008E531E" w:rsidRDefault="005B0B04" w:rsidP="005B0B04">
      <w:pPr>
        <w:pStyle w:val="ListParagraph"/>
        <w:ind w:left="0"/>
        <w:jc w:val="both"/>
        <w:rPr>
          <w:bCs/>
          <w:sz w:val="20"/>
        </w:rPr>
      </w:pPr>
      <w:r w:rsidRPr="008E531E">
        <w:rPr>
          <w:rFonts w:cs="Arial"/>
          <w:bCs/>
          <w:sz w:val="20"/>
        </w:rPr>
        <w:t>NA</w:t>
      </w:r>
    </w:p>
    <w:p w14:paraId="1CB083CE" w14:textId="77777777" w:rsidR="005B0B04" w:rsidRPr="00F10E84" w:rsidRDefault="005B0B04" w:rsidP="005B0B04">
      <w:pPr>
        <w:tabs>
          <w:tab w:val="left" w:pos="374"/>
        </w:tabs>
        <w:jc w:val="both"/>
        <w:rPr>
          <w:sz w:val="20"/>
        </w:rPr>
      </w:pPr>
    </w:p>
    <w:p w14:paraId="3ABD2484" w14:textId="77777777" w:rsidR="005B0B04" w:rsidRPr="00305533" w:rsidRDefault="005B0B04" w:rsidP="005B0B04">
      <w:pPr>
        <w:tabs>
          <w:tab w:val="left" w:pos="374"/>
        </w:tabs>
        <w:jc w:val="both"/>
        <w:rPr>
          <w:b/>
          <w:u w:val="single"/>
        </w:rPr>
      </w:pPr>
      <w:r>
        <w:rPr>
          <w:b/>
        </w:rPr>
        <w:t xml:space="preserve">V.  </w:t>
      </w:r>
      <w:r w:rsidRPr="00305533">
        <w:rPr>
          <w:b/>
          <w:u w:val="single"/>
        </w:rPr>
        <w:t>TESTING/SAMPLING</w:t>
      </w:r>
    </w:p>
    <w:p w14:paraId="052EBC04" w14:textId="77777777" w:rsidR="005B0B04" w:rsidRPr="00305533" w:rsidRDefault="005B0B04" w:rsidP="005B0B04">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6CEF93AE" w14:textId="77777777" w:rsidR="005B0B04" w:rsidRPr="00305533" w:rsidRDefault="005B0B04" w:rsidP="005B0B04">
      <w:pPr>
        <w:jc w:val="both"/>
        <w:rPr>
          <w:sz w:val="20"/>
        </w:rPr>
      </w:pPr>
    </w:p>
    <w:p w14:paraId="3E017D30" w14:textId="6DB29C0C" w:rsidR="005B0B04" w:rsidRDefault="005B0B04" w:rsidP="005B0B04">
      <w:pPr>
        <w:tabs>
          <w:tab w:val="left" w:pos="7470"/>
        </w:tabs>
        <w:ind w:left="374" w:hanging="374"/>
        <w:jc w:val="both"/>
        <w:rPr>
          <w:b/>
          <w:sz w:val="20"/>
        </w:rPr>
      </w:pPr>
      <w:r w:rsidRPr="00305533">
        <w:rPr>
          <w:sz w:val="20"/>
        </w:rPr>
        <w:t>1.</w:t>
      </w:r>
      <w:r w:rsidRPr="00305533">
        <w:rPr>
          <w:sz w:val="20"/>
        </w:rPr>
        <w:tab/>
      </w:r>
      <w:r w:rsidR="000B2F9E">
        <w:rPr>
          <w:sz w:val="20"/>
        </w:rPr>
        <w:t>T</w:t>
      </w:r>
      <w:r w:rsidRPr="004A2650">
        <w:rPr>
          <w:sz w:val="20"/>
        </w:rPr>
        <w:t xml:space="preserve">he permittee </w:t>
      </w:r>
      <w:r>
        <w:rPr>
          <w:sz w:val="20"/>
        </w:rPr>
        <w:t>must</w:t>
      </w:r>
      <w:r w:rsidRPr="004A2650">
        <w:rPr>
          <w:sz w:val="20"/>
        </w:rPr>
        <w:t xml:space="preserve"> verify visible emissions from EU</w:t>
      </w:r>
      <w:r w:rsidR="00222267">
        <w:rPr>
          <w:sz w:val="20"/>
        </w:rPr>
        <w:t>-FLARE1</w:t>
      </w:r>
      <w:r w:rsidRPr="004A2650">
        <w:rPr>
          <w:sz w:val="20"/>
        </w:rPr>
        <w:t xml:space="preserv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Technical Programs Unit and </w:t>
      </w:r>
      <w:r>
        <w:rPr>
          <w:color w:val="000000"/>
          <w:sz w:val="20"/>
        </w:rPr>
        <w:t xml:space="preserve">the appropriate </w:t>
      </w:r>
      <w:r w:rsidRPr="00EF5470">
        <w:rPr>
          <w:color w:val="000000"/>
          <w:sz w:val="20"/>
        </w:rPr>
        <w:t>District Office</w:t>
      </w:r>
      <w:r w:rsidRPr="00CD41F8">
        <w:rPr>
          <w:sz w:val="20"/>
        </w:rPr>
        <w:t>.  T</w:t>
      </w:r>
      <w:r w:rsidRPr="00EF5470">
        <w:rPr>
          <w:color w:val="000000"/>
          <w:sz w:val="20"/>
        </w:rPr>
        <w:t>he AQD must approve the final plan prior to testing including any modifications to the method in the test protocol</w:t>
      </w:r>
      <w:r>
        <w:rPr>
          <w:color w:val="000000"/>
          <w:sz w:val="20"/>
        </w:rPr>
        <w:t xml:space="preserve"> that are proposed after initial submittal</w:t>
      </w:r>
      <w:r w:rsidRPr="00EF5470">
        <w:rPr>
          <w:color w:val="000000"/>
          <w:sz w:val="20"/>
        </w:rPr>
        <w:t xml:space="preserve">.  </w:t>
      </w:r>
      <w:r>
        <w:rPr>
          <w:color w:val="000000"/>
          <w:sz w:val="20"/>
        </w:rPr>
        <w:t xml:space="preserve">The permittee must submit </w:t>
      </w:r>
      <w:r w:rsidRPr="00EF5470">
        <w:rPr>
          <w:color w:val="000000"/>
          <w:sz w:val="20"/>
        </w:rPr>
        <w:t xml:space="preserve">a complete report of the test results to the AQD Technical Programs Unit and </w:t>
      </w:r>
      <w:r>
        <w:rPr>
          <w:color w:val="000000"/>
          <w:sz w:val="20"/>
        </w:rPr>
        <w:t xml:space="preserve">the appropriate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5A2C6165" w14:textId="77777777" w:rsidR="005B0B04" w:rsidRPr="00F10E84" w:rsidRDefault="005B0B04" w:rsidP="005B0B04">
      <w:pPr>
        <w:tabs>
          <w:tab w:val="left" w:pos="7470"/>
        </w:tabs>
        <w:ind w:left="374" w:hanging="374"/>
        <w:jc w:val="both"/>
        <w:rPr>
          <w:bCs/>
          <w:sz w:val="20"/>
        </w:rPr>
      </w:pPr>
    </w:p>
    <w:p w14:paraId="73A13A0D" w14:textId="60882614" w:rsidR="005B0B04" w:rsidRPr="003E41B1" w:rsidRDefault="000B2F9E" w:rsidP="00186F1B">
      <w:pPr>
        <w:numPr>
          <w:ilvl w:val="0"/>
          <w:numId w:val="129"/>
        </w:numPr>
        <w:spacing w:after="120"/>
        <w:jc w:val="both"/>
        <w:rPr>
          <w:sz w:val="20"/>
        </w:rPr>
      </w:pPr>
      <w:r w:rsidRPr="000B2F9E">
        <w:rPr>
          <w:sz w:val="20"/>
        </w:rPr>
        <w:t>T</w:t>
      </w:r>
      <w:r w:rsidR="005B0B04" w:rsidRPr="000B2F9E">
        <w:rPr>
          <w:sz w:val="20"/>
        </w:rPr>
        <w:t>h</w:t>
      </w:r>
      <w:r w:rsidR="005B0B04" w:rsidRPr="003E41B1">
        <w:rPr>
          <w:sz w:val="20"/>
        </w:rPr>
        <w:t xml:space="preserve">e permittee must verify </w:t>
      </w:r>
      <w:r w:rsidR="005B0B04" w:rsidRPr="003E41B1">
        <w:rPr>
          <w:rFonts w:cs="Arial"/>
          <w:sz w:val="20"/>
        </w:rPr>
        <w:t xml:space="preserve">the following: </w:t>
      </w:r>
    </w:p>
    <w:p w14:paraId="0B3D072D" w14:textId="77777777" w:rsidR="005B0B04" w:rsidRPr="003E41B1" w:rsidRDefault="005B0B04" w:rsidP="00186F1B">
      <w:pPr>
        <w:numPr>
          <w:ilvl w:val="1"/>
          <w:numId w:val="129"/>
        </w:numPr>
        <w:spacing w:after="120"/>
        <w:jc w:val="both"/>
        <w:rPr>
          <w:sz w:val="20"/>
        </w:rPr>
      </w:pPr>
      <w:r w:rsidRPr="003E41B1">
        <w:rPr>
          <w:sz w:val="20"/>
        </w:rPr>
        <w:t xml:space="preserve">The net heating value of the gas being combusted in the flare must be calculated and recorded using the equation provided in Appendix 7.  </w:t>
      </w:r>
      <w:r w:rsidRPr="003E41B1">
        <w:rPr>
          <w:b/>
          <w:sz w:val="20"/>
        </w:rPr>
        <w:t xml:space="preserve">(40 CFR </w:t>
      </w:r>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r w:rsidRPr="003E41B1">
        <w:rPr>
          <w:b/>
          <w:sz w:val="20"/>
        </w:rPr>
        <w:t>)</w:t>
      </w:r>
    </w:p>
    <w:p w14:paraId="3F4905F7" w14:textId="77777777" w:rsidR="005B0B04" w:rsidRPr="003E41B1" w:rsidRDefault="005B0B04" w:rsidP="00186F1B">
      <w:pPr>
        <w:numPr>
          <w:ilvl w:val="1"/>
          <w:numId w:val="129"/>
        </w:numPr>
        <w:jc w:val="both"/>
        <w:rPr>
          <w:sz w:val="20"/>
        </w:rPr>
      </w:pPr>
      <w:r w:rsidRPr="003E41B1">
        <w:rPr>
          <w:sz w:val="20"/>
        </w:rPr>
        <w:t>The exit velocity for steam-assisted, air-assisted, or non-assisted</w:t>
      </w:r>
      <w:r w:rsidRPr="003E41B1" w:rsidDel="00552622">
        <w:rPr>
          <w:sz w:val="20"/>
        </w:rPr>
        <w:t xml:space="preserve"> </w:t>
      </w:r>
      <w:r w:rsidRPr="003E41B1">
        <w:rPr>
          <w:sz w:val="20"/>
        </w:rPr>
        <w:t xml:space="preserve">flares as determined by the methods provided in Appendix 7.  </w:t>
      </w:r>
      <w:r w:rsidRPr="003E41B1">
        <w:rPr>
          <w:b/>
          <w:sz w:val="20"/>
        </w:rPr>
        <w:t xml:space="preserve">(40 CFR </w:t>
      </w:r>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3E41B1">
        <w:rPr>
          <w:b/>
          <w:sz w:val="20"/>
        </w:rPr>
        <w:t>)</w:t>
      </w:r>
    </w:p>
    <w:p w14:paraId="6F76AC8B" w14:textId="77777777" w:rsidR="005B0B04" w:rsidRPr="00F10E84" w:rsidRDefault="005B0B04" w:rsidP="005B0B04">
      <w:pPr>
        <w:jc w:val="both"/>
        <w:rPr>
          <w:bCs/>
          <w:sz w:val="20"/>
        </w:rPr>
      </w:pPr>
    </w:p>
    <w:p w14:paraId="36C64C34" w14:textId="7141E6C9" w:rsidR="005B0B04" w:rsidRPr="008E531E" w:rsidRDefault="005B0B04" w:rsidP="00186F1B">
      <w:pPr>
        <w:pStyle w:val="ListParagraph"/>
        <w:numPr>
          <w:ilvl w:val="0"/>
          <w:numId w:val="129"/>
        </w:numPr>
        <w:jc w:val="both"/>
        <w:rPr>
          <w:bCs/>
          <w:sz w:val="20"/>
        </w:rPr>
      </w:pPr>
      <w:r w:rsidRPr="000B2F9E">
        <w:rPr>
          <w:sz w:val="20"/>
        </w:rPr>
        <w:lastRenderedPageBreak/>
        <w:t>Within 180 days of permit issuance</w:t>
      </w:r>
      <w:r w:rsidRPr="008F5E27">
        <w:rPr>
          <w:sz w:val="20"/>
        </w:rPr>
        <w:t xml:space="preserve">, </w:t>
      </w:r>
      <w:r w:rsidRPr="00DE604F">
        <w:rPr>
          <w:sz w:val="20"/>
        </w:rPr>
        <w:t>the permittee must verify visible emissions, the net heating value, and exit velocity from E</w:t>
      </w:r>
      <w:r>
        <w:rPr>
          <w:sz w:val="20"/>
        </w:rPr>
        <w:t>U-FLARE1</w:t>
      </w:r>
      <w:r w:rsidRPr="00DE604F">
        <w:rPr>
          <w:sz w:val="20"/>
        </w:rPr>
        <w:t xml:space="preserve"> </w:t>
      </w:r>
      <w:r w:rsidRPr="008F5E27">
        <w:rPr>
          <w:sz w:val="20"/>
        </w:rPr>
        <w:t>and</w:t>
      </w:r>
      <w:r w:rsidRPr="00DE604F">
        <w:rPr>
          <w:sz w:val="20"/>
        </w:rPr>
        <w:t xml:space="preserve"> </w:t>
      </w:r>
      <w:r w:rsidRPr="00DE604F">
        <w:rPr>
          <w:rFonts w:cs="Arial"/>
          <w:sz w:val="20"/>
        </w:rPr>
        <w:t>at a minimum, every five years from the date of the last test</w:t>
      </w:r>
      <w:r w:rsidRPr="008F5E27">
        <w:rPr>
          <w:rFonts w:cs="Arial"/>
          <w:sz w:val="20"/>
        </w:rPr>
        <w:t xml:space="preserve">, </w:t>
      </w:r>
      <w:r w:rsidRPr="000B2F9E">
        <w:rPr>
          <w:rFonts w:cs="Arial"/>
          <w:sz w:val="20"/>
        </w:rPr>
        <w:t>thereafter</w:t>
      </w:r>
      <w:r w:rsidRPr="000B2F9E">
        <w:rPr>
          <w:sz w:val="20"/>
        </w:rPr>
        <w:t>.</w:t>
      </w:r>
      <w:r w:rsidRPr="008F5E27">
        <w:rPr>
          <w:color w:val="FF0000"/>
          <w:sz w:val="20"/>
        </w:rPr>
        <w:t xml:space="preserve"> </w:t>
      </w:r>
      <w:r w:rsidRPr="008F5E27">
        <w:rPr>
          <w:b/>
          <w:color w:val="FF0000"/>
          <w:sz w:val="20"/>
        </w:rPr>
        <w:t xml:space="preserve"> </w:t>
      </w:r>
      <w:r w:rsidRPr="00DE604F">
        <w:rPr>
          <w:b/>
          <w:sz w:val="20"/>
        </w:rPr>
        <w:t>(R</w:t>
      </w:r>
      <w:r>
        <w:rPr>
          <w:b/>
          <w:sz w:val="20"/>
        </w:rPr>
        <w:t> </w:t>
      </w:r>
      <w:r w:rsidRPr="00DE604F">
        <w:rPr>
          <w:b/>
          <w:sz w:val="20"/>
        </w:rPr>
        <w:t>336.1213(3), R 336.2001, R 336.2003, R 336.2004</w:t>
      </w:r>
      <w:r>
        <w:rPr>
          <w:b/>
          <w:sz w:val="20"/>
        </w:rPr>
        <w:t>, 40 CFR 60.18(f)</w:t>
      </w:r>
      <w:r w:rsidRPr="00DE604F">
        <w:rPr>
          <w:b/>
          <w:sz w:val="20"/>
        </w:rPr>
        <w:t>)</w:t>
      </w:r>
    </w:p>
    <w:p w14:paraId="70663C88" w14:textId="77777777" w:rsidR="005B0B04" w:rsidRPr="005F0222" w:rsidRDefault="005B0B04" w:rsidP="005B0B04">
      <w:pPr>
        <w:jc w:val="both"/>
        <w:rPr>
          <w:sz w:val="20"/>
        </w:rPr>
      </w:pPr>
    </w:p>
    <w:p w14:paraId="1D2D1EDA" w14:textId="77777777" w:rsidR="005B0B04" w:rsidRDefault="005B0B04" w:rsidP="00186F1B">
      <w:pPr>
        <w:numPr>
          <w:ilvl w:val="0"/>
          <w:numId w:val="92"/>
        </w:numPr>
        <w:ind w:left="360"/>
        <w:jc w:val="both"/>
        <w:rPr>
          <w:rFonts w:cs="Arial"/>
          <w:b/>
          <w:sz w:val="20"/>
        </w:rPr>
      </w:pPr>
      <w:r>
        <w:rPr>
          <w:rFonts w:cs="Arial"/>
          <w:sz w:val="20"/>
        </w:rPr>
        <w:t>The permittee must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p w14:paraId="670544F8" w14:textId="77777777" w:rsidR="005B0B04" w:rsidRDefault="005B0B04" w:rsidP="005B0B04">
      <w:pPr>
        <w:pStyle w:val="ListParagraph"/>
        <w:ind w:left="0"/>
        <w:jc w:val="both"/>
        <w:rPr>
          <w:sz w:val="20"/>
        </w:rPr>
      </w:pPr>
    </w:p>
    <w:p w14:paraId="5033CBA3" w14:textId="77777777" w:rsidR="005B0B04" w:rsidRPr="005526A1" w:rsidRDefault="005B0B04" w:rsidP="005B0B04">
      <w:pPr>
        <w:pStyle w:val="ListParagraph"/>
        <w:ind w:left="0"/>
        <w:jc w:val="both"/>
        <w:rPr>
          <w:b/>
          <w:bCs/>
          <w:sz w:val="20"/>
        </w:rPr>
      </w:pPr>
      <w:r w:rsidRPr="005526A1">
        <w:rPr>
          <w:b/>
          <w:bCs/>
          <w:sz w:val="20"/>
        </w:rPr>
        <w:t>See Appendix 7</w:t>
      </w:r>
    </w:p>
    <w:p w14:paraId="6E181B7B" w14:textId="77777777" w:rsidR="005B0B04" w:rsidRPr="00185A6A" w:rsidRDefault="005B0B04" w:rsidP="005B0B04">
      <w:pPr>
        <w:pStyle w:val="ListParagraph"/>
        <w:ind w:left="0"/>
        <w:jc w:val="both"/>
        <w:rPr>
          <w:sz w:val="20"/>
        </w:rPr>
      </w:pPr>
    </w:p>
    <w:p w14:paraId="2DE333C6" w14:textId="77777777" w:rsidR="005B0B04" w:rsidRPr="00305533" w:rsidRDefault="005B0B04" w:rsidP="005B0B04">
      <w:pPr>
        <w:tabs>
          <w:tab w:val="left" w:pos="374"/>
        </w:tabs>
        <w:jc w:val="both"/>
      </w:pPr>
      <w:r>
        <w:rPr>
          <w:b/>
        </w:rPr>
        <w:t xml:space="preserve">VI.  </w:t>
      </w:r>
      <w:r w:rsidRPr="00305533">
        <w:rPr>
          <w:b/>
          <w:u w:val="single"/>
        </w:rPr>
        <w:t>MONITORING/RECORDKEEPING</w:t>
      </w:r>
    </w:p>
    <w:p w14:paraId="0045F09A" w14:textId="77777777" w:rsidR="005B0B04" w:rsidRDefault="005B0B04" w:rsidP="005B0B04">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162BE3DE" w14:textId="77777777" w:rsidR="005B0B04" w:rsidRPr="00305533" w:rsidRDefault="005B0B04" w:rsidP="005B0B04">
      <w:pPr>
        <w:pStyle w:val="NormalWeb"/>
        <w:spacing w:before="0" w:beforeAutospacing="0" w:after="0" w:afterAutospacing="0"/>
        <w:jc w:val="both"/>
        <w:rPr>
          <w:rFonts w:ascii="Arial" w:hAnsi="Arial" w:cs="Arial"/>
          <w:sz w:val="20"/>
          <w:szCs w:val="20"/>
        </w:rPr>
      </w:pPr>
    </w:p>
    <w:p w14:paraId="2CD17DAA" w14:textId="77777777" w:rsidR="005B0B04" w:rsidRPr="009F60AE" w:rsidRDefault="005B0B04" w:rsidP="00186F1B">
      <w:pPr>
        <w:numPr>
          <w:ilvl w:val="0"/>
          <w:numId w:val="133"/>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w:t>
      </w:r>
      <w:r>
        <w:rPr>
          <w:rFonts w:cs="Arial"/>
          <w:b/>
          <w:color w:val="333333"/>
          <w:sz w:val="20"/>
          <w:shd w:val="clear" w:color="auto" w:fill="FFFFFF"/>
        </w:rPr>
        <w:t>0</w:t>
      </w:r>
      <w:r w:rsidRPr="009F60AE">
        <w:rPr>
          <w:rFonts w:cs="Arial"/>
          <w:b/>
          <w:color w:val="333333"/>
          <w:sz w:val="20"/>
          <w:shd w:val="clear" w:color="auto" w:fill="FFFFFF"/>
        </w:rPr>
        <w:t>.</w:t>
      </w:r>
      <w:r>
        <w:rPr>
          <w:rFonts w:cs="Arial"/>
          <w:b/>
          <w:color w:val="333333"/>
          <w:sz w:val="20"/>
          <w:shd w:val="clear" w:color="auto" w:fill="FFFFFF"/>
        </w:rPr>
        <w:t>768</w:t>
      </w:r>
      <w:r w:rsidRPr="009F60AE">
        <w:rPr>
          <w:rFonts w:cs="Arial"/>
          <w:b/>
          <w:color w:val="333333"/>
          <w:sz w:val="20"/>
          <w:shd w:val="clear" w:color="auto" w:fill="FFFFFF"/>
        </w:rPr>
        <w:t>(b)</w:t>
      </w:r>
      <w:r w:rsidRPr="009F60AE">
        <w:rPr>
          <w:rFonts w:cs="Arial"/>
          <w:b/>
          <w:sz w:val="20"/>
        </w:rPr>
        <w:t>)</w:t>
      </w:r>
    </w:p>
    <w:p w14:paraId="7BCEA592" w14:textId="77777777" w:rsidR="005B0B04" w:rsidRDefault="005B0B04" w:rsidP="005B0B04">
      <w:pPr>
        <w:jc w:val="both"/>
        <w:rPr>
          <w:sz w:val="20"/>
        </w:rPr>
      </w:pPr>
    </w:p>
    <w:p w14:paraId="41B2DB02" w14:textId="77777777" w:rsidR="005B0B04" w:rsidRPr="007223CF" w:rsidRDefault="005B0B04" w:rsidP="00186F1B">
      <w:pPr>
        <w:numPr>
          <w:ilvl w:val="0"/>
          <w:numId w:val="133"/>
        </w:numPr>
        <w:jc w:val="both"/>
        <w:rPr>
          <w:b/>
          <w:sz w:val="20"/>
        </w:rPr>
      </w:pPr>
      <w:r w:rsidRPr="007223CF">
        <w:rPr>
          <w:sz w:val="20"/>
        </w:rPr>
        <w:t>Where the permittee seeks to demonstrate compliance with 40 CFR 60.762(b)(2(iii)(A) through use of a non-enclosed flare, the flare type (</w:t>
      </w:r>
      <w:r w:rsidRPr="007223CF">
        <w:rPr>
          <w:i/>
          <w:iCs/>
          <w:sz w:val="20"/>
        </w:rPr>
        <w:t>i.e.,</w:t>
      </w:r>
      <w:r w:rsidRPr="007223CF">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7223CF">
        <w:rPr>
          <w:b/>
          <w:sz w:val="20"/>
        </w:rPr>
        <w:t>(40 CFR 60.768(b)(4))</w:t>
      </w:r>
    </w:p>
    <w:p w14:paraId="0588B711" w14:textId="77777777" w:rsidR="005B0B04" w:rsidRPr="00305533" w:rsidRDefault="005B0B04" w:rsidP="005B0B04">
      <w:pPr>
        <w:jc w:val="both"/>
        <w:rPr>
          <w:sz w:val="20"/>
        </w:rPr>
      </w:pPr>
    </w:p>
    <w:p w14:paraId="68E3CAC2" w14:textId="77777777" w:rsidR="005B0B04" w:rsidRPr="00305533" w:rsidRDefault="005B0B04" w:rsidP="00186F1B">
      <w:pPr>
        <w:numPr>
          <w:ilvl w:val="0"/>
          <w:numId w:val="133"/>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05E66E8A" w14:textId="77777777" w:rsidR="005B0B04" w:rsidRPr="00305533" w:rsidRDefault="005B0B04" w:rsidP="00186F1B">
      <w:pPr>
        <w:numPr>
          <w:ilvl w:val="1"/>
          <w:numId w:val="133"/>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  </w:t>
      </w:r>
      <w:r w:rsidRPr="00305533">
        <w:rPr>
          <w:b/>
          <w:sz w:val="20"/>
        </w:rPr>
        <w:t>(40 CFR 60.18(f)(3))</w:t>
      </w:r>
    </w:p>
    <w:p w14:paraId="742B537C" w14:textId="77777777" w:rsidR="005B0B04" w:rsidRPr="008F5E27" w:rsidRDefault="005B0B04" w:rsidP="00186F1B">
      <w:pPr>
        <w:numPr>
          <w:ilvl w:val="1"/>
          <w:numId w:val="133"/>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Pr="00305533">
        <w:rPr>
          <w:sz w:val="20"/>
        </w:rPr>
        <w:t xml:space="preserve">  </w:t>
      </w:r>
      <w:r w:rsidRPr="00305533">
        <w:rPr>
          <w:b/>
          <w:sz w:val="20"/>
        </w:rPr>
        <w:t>(40 CFR 60.18(f)(4))</w:t>
      </w:r>
    </w:p>
    <w:p w14:paraId="3D2EB475" w14:textId="77777777" w:rsidR="005B0B04" w:rsidRPr="008951FD" w:rsidRDefault="005B0B04" w:rsidP="005B0B04">
      <w:pPr>
        <w:jc w:val="both"/>
        <w:rPr>
          <w:sz w:val="20"/>
        </w:rPr>
      </w:pPr>
    </w:p>
    <w:p w14:paraId="0E7EE500" w14:textId="77777777" w:rsidR="005B0B04" w:rsidRPr="007223CF" w:rsidRDefault="005B0B04" w:rsidP="00186F1B">
      <w:pPr>
        <w:pStyle w:val="ListParagraph"/>
        <w:numPr>
          <w:ilvl w:val="0"/>
          <w:numId w:val="96"/>
        </w:numPr>
        <w:jc w:val="both"/>
        <w:rPr>
          <w:rFonts w:cs="Arial"/>
          <w:b/>
          <w:sz w:val="20"/>
        </w:rPr>
      </w:pPr>
      <w:r w:rsidRPr="007223CF">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w:t>
      </w:r>
      <w:r w:rsidRPr="007223CF">
        <w:rPr>
          <w:rFonts w:cs="Arial"/>
          <w:b/>
          <w:sz w:val="20"/>
        </w:rPr>
        <w:t>(</w:t>
      </w:r>
      <w:r w:rsidRPr="007223CF">
        <w:rPr>
          <w:rFonts w:cs="Arial"/>
          <w:b/>
          <w:sz w:val="20"/>
          <w:shd w:val="clear" w:color="auto" w:fill="FFFFFF"/>
        </w:rPr>
        <w:t>40 CFR 60.768(e)(6)</w:t>
      </w:r>
      <w:r w:rsidRPr="007223CF">
        <w:rPr>
          <w:rFonts w:cs="Arial"/>
          <w:b/>
          <w:sz w:val="20"/>
        </w:rPr>
        <w:t>)</w:t>
      </w:r>
    </w:p>
    <w:p w14:paraId="3523F87C" w14:textId="77777777" w:rsidR="005B0B04" w:rsidRPr="008951FD" w:rsidRDefault="005B0B04" w:rsidP="005B0B04">
      <w:pPr>
        <w:ind w:left="360" w:hanging="360"/>
        <w:jc w:val="both"/>
        <w:rPr>
          <w:sz w:val="20"/>
        </w:rPr>
      </w:pPr>
    </w:p>
    <w:p w14:paraId="40006B76" w14:textId="77777777" w:rsidR="005B0B04" w:rsidRPr="00305533" w:rsidRDefault="005B0B04" w:rsidP="005B0B04">
      <w:pPr>
        <w:jc w:val="both"/>
        <w:rPr>
          <w:b/>
          <w:sz w:val="20"/>
        </w:rPr>
      </w:pPr>
      <w:r w:rsidRPr="00305533">
        <w:rPr>
          <w:b/>
          <w:sz w:val="20"/>
        </w:rPr>
        <w:t>See Appendix 7</w:t>
      </w:r>
    </w:p>
    <w:p w14:paraId="6B277378" w14:textId="77777777" w:rsidR="005B0B04" w:rsidRPr="00305533" w:rsidRDefault="005B0B04" w:rsidP="005B0B04">
      <w:pPr>
        <w:jc w:val="both"/>
      </w:pPr>
    </w:p>
    <w:p w14:paraId="6385A81F" w14:textId="77777777" w:rsidR="005B0B04" w:rsidRDefault="005B0B04" w:rsidP="005B0B04">
      <w:pPr>
        <w:tabs>
          <w:tab w:val="left" w:pos="374"/>
        </w:tabs>
        <w:jc w:val="both"/>
        <w:rPr>
          <w:b/>
          <w:u w:val="single"/>
        </w:rPr>
      </w:pPr>
      <w:r>
        <w:rPr>
          <w:b/>
        </w:rPr>
        <w:t xml:space="preserve">VII.  </w:t>
      </w:r>
      <w:r w:rsidRPr="00305533">
        <w:rPr>
          <w:b/>
          <w:u w:val="single"/>
        </w:rPr>
        <w:t>REPORTING</w:t>
      </w:r>
    </w:p>
    <w:p w14:paraId="198F8BE6" w14:textId="77777777" w:rsidR="005B0B04" w:rsidRPr="00305533" w:rsidRDefault="005B0B04" w:rsidP="005B0B04">
      <w:pPr>
        <w:jc w:val="both"/>
        <w:rPr>
          <w:sz w:val="20"/>
        </w:rPr>
      </w:pPr>
    </w:p>
    <w:p w14:paraId="32F6B9D7" w14:textId="77777777" w:rsidR="005B0B04" w:rsidRPr="00305533" w:rsidRDefault="005B0B04" w:rsidP="00186F1B">
      <w:pPr>
        <w:numPr>
          <w:ilvl w:val="0"/>
          <w:numId w:val="134"/>
        </w:numPr>
        <w:jc w:val="both"/>
        <w:rPr>
          <w:sz w:val="20"/>
        </w:rPr>
      </w:pPr>
      <w:r w:rsidRPr="00305533">
        <w:rPr>
          <w:sz w:val="20"/>
        </w:rPr>
        <w:t xml:space="preserve">Prompt reporting of deviations pursuant to General Conditions 21 and 22 of Part A.  </w:t>
      </w:r>
      <w:r w:rsidRPr="00305533">
        <w:rPr>
          <w:b/>
          <w:sz w:val="20"/>
        </w:rPr>
        <w:t>(R 336.1213(3)(c)(ii))</w:t>
      </w:r>
    </w:p>
    <w:p w14:paraId="3E444B4A" w14:textId="77777777" w:rsidR="005B0B04" w:rsidRPr="00305533" w:rsidRDefault="005B0B04" w:rsidP="005B0B04">
      <w:pPr>
        <w:jc w:val="both"/>
        <w:rPr>
          <w:sz w:val="20"/>
        </w:rPr>
      </w:pPr>
    </w:p>
    <w:p w14:paraId="5D093C15" w14:textId="77777777" w:rsidR="005B0B04" w:rsidRPr="00305533" w:rsidRDefault="005B0B04" w:rsidP="00186F1B">
      <w:pPr>
        <w:numPr>
          <w:ilvl w:val="0"/>
          <w:numId w:val="134"/>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4652E88A" w14:textId="77777777" w:rsidR="005B0B04" w:rsidRPr="00305533" w:rsidRDefault="005B0B04" w:rsidP="005B0B04">
      <w:pPr>
        <w:jc w:val="both"/>
        <w:rPr>
          <w:sz w:val="20"/>
        </w:rPr>
      </w:pPr>
    </w:p>
    <w:p w14:paraId="75AFDA16" w14:textId="77777777" w:rsidR="005B0B04" w:rsidRPr="00305533" w:rsidRDefault="005B0B04" w:rsidP="00186F1B">
      <w:pPr>
        <w:numPr>
          <w:ilvl w:val="0"/>
          <w:numId w:val="134"/>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764E63AB" w14:textId="77777777" w:rsidR="005B0B04" w:rsidRPr="00F10E84" w:rsidRDefault="005B0B04" w:rsidP="005B0B04">
      <w:pPr>
        <w:jc w:val="both"/>
        <w:rPr>
          <w:sz w:val="20"/>
        </w:rPr>
      </w:pPr>
    </w:p>
    <w:p w14:paraId="1AD271A6" w14:textId="77777777" w:rsidR="005B0B04" w:rsidRPr="007223CF" w:rsidRDefault="005B0B04" w:rsidP="00186F1B">
      <w:pPr>
        <w:pStyle w:val="ListParagraph"/>
        <w:numPr>
          <w:ilvl w:val="0"/>
          <w:numId w:val="97"/>
        </w:numPr>
        <w:jc w:val="both"/>
        <w:rPr>
          <w:rFonts w:cs="Arial"/>
          <w:b/>
          <w:bCs/>
          <w:sz w:val="20"/>
          <w:shd w:val="clear" w:color="auto" w:fill="FFFFFF"/>
        </w:rPr>
      </w:pPr>
      <w:r w:rsidRPr="007223CF">
        <w:rPr>
          <w:sz w:val="20"/>
        </w:rPr>
        <w:t>If complying with the operational provisions of 40 CFR 63.1958, 40 CFR 63.1960, and 40 CFR 63.1961, as allowed at 40 CFR 60.762(b)(2)(iv)</w:t>
      </w:r>
      <w:r w:rsidRPr="007223CF">
        <w:rPr>
          <w:rFonts w:cs="Arial"/>
          <w:sz w:val="20"/>
        </w:rPr>
        <w:t>,</w:t>
      </w:r>
      <w:r w:rsidRPr="007223CF">
        <w:rPr>
          <w:sz w:val="20"/>
        </w:rPr>
        <w:t xml:space="preserve"> the permittee must follow the semiannual reporting requirements in 40</w:t>
      </w:r>
      <w:r>
        <w:rPr>
          <w:sz w:val="20"/>
        </w:rPr>
        <w:t> </w:t>
      </w:r>
      <w:r w:rsidRPr="007223CF">
        <w:rPr>
          <w:sz w:val="20"/>
        </w:rPr>
        <w:t xml:space="preserve">CFR 63.1981(h) in lieu of </w:t>
      </w:r>
      <w:r w:rsidRPr="007223CF">
        <w:rPr>
          <w:rFonts w:cs="Arial"/>
          <w:sz w:val="20"/>
          <w:shd w:val="clear" w:color="auto" w:fill="FFFFFF"/>
        </w:rPr>
        <w:t>40 CFR 60.767(g)</w:t>
      </w:r>
      <w:r w:rsidRPr="007223CF">
        <w:rPr>
          <w:sz w:val="20"/>
        </w:rPr>
        <w:t xml:space="preserve">. </w:t>
      </w:r>
      <w:r w:rsidRPr="008951FD">
        <w:t xml:space="preserve"> </w:t>
      </w:r>
      <w:r w:rsidRPr="007223CF">
        <w:rPr>
          <w:b/>
          <w:bCs/>
        </w:rPr>
        <w:t>(</w:t>
      </w:r>
      <w:r w:rsidRPr="007223CF">
        <w:rPr>
          <w:rFonts w:cs="Arial"/>
          <w:b/>
          <w:bCs/>
          <w:sz w:val="20"/>
          <w:shd w:val="clear" w:color="auto" w:fill="FFFFFF"/>
        </w:rPr>
        <w:t>40 CFR 60.767(g))</w:t>
      </w:r>
    </w:p>
    <w:p w14:paraId="165EB144" w14:textId="36D1670A" w:rsidR="000A5385" w:rsidRDefault="000A5385">
      <w:pPr>
        <w:rPr>
          <w:rFonts w:cs="Arial"/>
          <w:bCs/>
          <w:sz w:val="20"/>
        </w:rPr>
      </w:pPr>
      <w:r>
        <w:rPr>
          <w:rFonts w:cs="Arial"/>
          <w:bCs/>
          <w:sz w:val="20"/>
        </w:rPr>
        <w:br w:type="page"/>
      </w:r>
    </w:p>
    <w:p w14:paraId="1A6ABC4F" w14:textId="77777777" w:rsidR="005B0B04" w:rsidRPr="00C96B57" w:rsidRDefault="005B0B04" w:rsidP="005B0B04">
      <w:pPr>
        <w:pStyle w:val="NormalWeb"/>
        <w:spacing w:before="0" w:beforeAutospacing="0" w:after="0" w:afterAutospacing="0"/>
        <w:jc w:val="both"/>
        <w:rPr>
          <w:rFonts w:ascii="Arial" w:hAnsi="Arial" w:cs="Arial"/>
          <w:bCs/>
          <w:sz w:val="20"/>
          <w:szCs w:val="20"/>
        </w:rPr>
      </w:pPr>
    </w:p>
    <w:p w14:paraId="648F71D9" w14:textId="77777777" w:rsidR="005B0B04" w:rsidRPr="007F6800" w:rsidRDefault="005B0B04" w:rsidP="00186F1B">
      <w:pPr>
        <w:pStyle w:val="ListParagraph"/>
        <w:numPr>
          <w:ilvl w:val="0"/>
          <w:numId w:val="98"/>
        </w:numPr>
        <w:jc w:val="both"/>
        <w:rPr>
          <w:sz w:val="20"/>
        </w:rPr>
      </w:pPr>
      <w:r w:rsidRPr="007F6800">
        <w:rPr>
          <w:sz w:val="20"/>
        </w:rPr>
        <w:t>The permittee must submit reports electronically according to the following:</w:t>
      </w:r>
    </w:p>
    <w:p w14:paraId="6E0F8C1D" w14:textId="307822D7" w:rsidR="005B0B04" w:rsidRPr="002D20CA" w:rsidRDefault="005B0B04" w:rsidP="00186F1B">
      <w:pPr>
        <w:pStyle w:val="ListParagraph"/>
        <w:numPr>
          <w:ilvl w:val="1"/>
          <w:numId w:val="93"/>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1" w:tgtFrame="_blank" w:history="1">
        <w:r w:rsidRPr="0073438D">
          <w:rPr>
            <w:rFonts w:cs="Arial"/>
            <w:color w:val="0000FF"/>
            <w:sz w:val="20"/>
            <w:u w:val="single"/>
          </w:rPr>
          <w:t>https://www.epa.gov/electronic-reporting-air-emissions/electronic-reporting-tool-ert</w:t>
        </w:r>
      </w:hyperlink>
      <w:r>
        <w:rPr>
          <w:i/>
          <w:iCs/>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2"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2D20CA">
        <w:rPr>
          <w:sz w:val="20"/>
        </w:rPr>
        <w:t xml:space="preserve">Performance test data must be submitted in a file format generated </w:t>
      </w:r>
      <w:proofErr w:type="gramStart"/>
      <w:r w:rsidRPr="002D20CA">
        <w:rPr>
          <w:sz w:val="20"/>
        </w:rPr>
        <w:t>through the use of</w:t>
      </w:r>
      <w:proofErr w:type="gramEnd"/>
      <w:r w:rsidRPr="002D20CA">
        <w:rPr>
          <w:sz w:val="20"/>
        </w:rPr>
        <w:t xml:space="preserve">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proofErr w:type="spellStart"/>
      <w:r>
        <w:rPr>
          <w:b/>
          <w:bCs/>
          <w:sz w:val="20"/>
        </w:rPr>
        <w:t>i</w:t>
      </w:r>
      <w:proofErr w:type="spellEnd"/>
      <w:r w:rsidRPr="002D20CA">
        <w:rPr>
          <w:b/>
          <w:bCs/>
          <w:sz w:val="20"/>
        </w:rPr>
        <w:t>)(1)(</w:t>
      </w:r>
      <w:proofErr w:type="spellStart"/>
      <w:r>
        <w:rPr>
          <w:b/>
          <w:bCs/>
          <w:sz w:val="20"/>
        </w:rPr>
        <w:t>i</w:t>
      </w:r>
      <w:proofErr w:type="spellEnd"/>
      <w:r w:rsidRPr="002D20CA">
        <w:rPr>
          <w:b/>
          <w:bCs/>
          <w:sz w:val="20"/>
        </w:rPr>
        <w:t>))</w:t>
      </w:r>
    </w:p>
    <w:p w14:paraId="657F1F28" w14:textId="77777777" w:rsidR="005B0B04" w:rsidRPr="00015BC0" w:rsidRDefault="005B0B04" w:rsidP="00186F1B">
      <w:pPr>
        <w:pStyle w:val="ListParagraph"/>
        <w:numPr>
          <w:ilvl w:val="1"/>
          <w:numId w:val="93"/>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)(1)(i</w:t>
      </w:r>
      <w:r>
        <w:rPr>
          <w:b/>
          <w:bCs/>
          <w:sz w:val="20"/>
        </w:rPr>
        <w:t>i</w:t>
      </w:r>
      <w:r w:rsidRPr="001650D3">
        <w:rPr>
          <w:b/>
          <w:bCs/>
          <w:sz w:val="20"/>
        </w:rPr>
        <w:t>)</w:t>
      </w:r>
      <w:r>
        <w:rPr>
          <w:b/>
          <w:bCs/>
          <w:sz w:val="20"/>
        </w:rPr>
        <w:t>)</w:t>
      </w:r>
    </w:p>
    <w:p w14:paraId="58DB2DA7" w14:textId="40A2694E" w:rsidR="005B0B04" w:rsidRPr="00F12745" w:rsidRDefault="005B0B04" w:rsidP="00186F1B">
      <w:pPr>
        <w:pStyle w:val="ListParagraph"/>
        <w:numPr>
          <w:ilvl w:val="1"/>
          <w:numId w:val="93"/>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3" w:history="1">
        <w:r w:rsidRPr="003001D5">
          <w:rPr>
            <w:rStyle w:val="Hyperlink"/>
            <w:sz w:val="20"/>
          </w:rPr>
          <w:t>https://www.epa.gov/chief</w:t>
        </w:r>
      </w:hyperlink>
      <w:r>
        <w:rPr>
          <w:i/>
          <w:iCs/>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w:t>
      </w:r>
      <w:r>
        <w:rPr>
          <w:b/>
          <w:bCs/>
          <w:sz w:val="20"/>
        </w:rPr>
        <w:t>(2))</w:t>
      </w:r>
    </w:p>
    <w:p w14:paraId="6B733DA0" w14:textId="77777777" w:rsidR="005B0B04" w:rsidRPr="00F10E84" w:rsidRDefault="005B0B04" w:rsidP="005B0B04">
      <w:pPr>
        <w:jc w:val="both"/>
        <w:rPr>
          <w:sz w:val="20"/>
        </w:rPr>
      </w:pPr>
    </w:p>
    <w:p w14:paraId="3F101AC9" w14:textId="77777777" w:rsidR="005B0B04" w:rsidRPr="00015BC0" w:rsidRDefault="005B0B04" w:rsidP="00186F1B">
      <w:pPr>
        <w:pStyle w:val="ListParagraph"/>
        <w:numPr>
          <w:ilvl w:val="0"/>
          <w:numId w:val="94"/>
        </w:numPr>
        <w:jc w:val="both"/>
        <w:rPr>
          <w:sz w:val="20"/>
        </w:rPr>
      </w:pPr>
      <w:r w:rsidRPr="00015BC0">
        <w:rPr>
          <w:rFonts w:cs="Arial"/>
          <w:sz w:val="20"/>
        </w:rPr>
        <w:t xml:space="preserve">The permittee </w:t>
      </w:r>
      <w:r>
        <w:rPr>
          <w:rFonts w:cs="Arial"/>
          <w:sz w:val="20"/>
        </w:rPr>
        <w:t>must</w:t>
      </w:r>
      <w:r w:rsidRPr="00015BC0">
        <w:rPr>
          <w:rFonts w:cs="Arial"/>
          <w:sz w:val="20"/>
        </w:rPr>
        <w:t xml:space="preserve"> submit any performance test reports</w:t>
      </w:r>
      <w:r>
        <w:rPr>
          <w:rFonts w:cs="Arial"/>
          <w:sz w:val="20"/>
        </w:rPr>
        <w:t xml:space="preserve"> and all other reports required by 40 CFR Part 60, Subpart XXX</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67E06E01" w14:textId="77777777" w:rsidR="005B0B04" w:rsidRPr="00305533" w:rsidRDefault="005B0B04" w:rsidP="005B0B04">
      <w:pPr>
        <w:rPr>
          <w:sz w:val="20"/>
        </w:rPr>
      </w:pPr>
    </w:p>
    <w:p w14:paraId="27E9062A" w14:textId="77777777" w:rsidR="005B0B04" w:rsidRPr="00305533" w:rsidRDefault="005B0B04" w:rsidP="005B0B04">
      <w:pPr>
        <w:rPr>
          <w:b/>
          <w:sz w:val="20"/>
        </w:rPr>
      </w:pPr>
      <w:r w:rsidRPr="00305533">
        <w:rPr>
          <w:b/>
          <w:sz w:val="20"/>
        </w:rPr>
        <w:t>See Appendix 8</w:t>
      </w:r>
    </w:p>
    <w:p w14:paraId="319E3F04" w14:textId="77777777" w:rsidR="005B0B04" w:rsidRPr="00952E7D" w:rsidRDefault="005B0B04" w:rsidP="005B0B04">
      <w:pPr>
        <w:jc w:val="both"/>
        <w:rPr>
          <w:rFonts w:cs="Arial"/>
          <w:sz w:val="20"/>
        </w:rPr>
      </w:pPr>
    </w:p>
    <w:p w14:paraId="1EE45A6A" w14:textId="77777777" w:rsidR="005B0B04" w:rsidRPr="00305533" w:rsidRDefault="005B0B04" w:rsidP="005B0B04">
      <w:pPr>
        <w:tabs>
          <w:tab w:val="left" w:pos="374"/>
        </w:tabs>
        <w:jc w:val="both"/>
      </w:pPr>
      <w:r>
        <w:rPr>
          <w:b/>
        </w:rPr>
        <w:t xml:space="preserve">VIII.  </w:t>
      </w:r>
      <w:r w:rsidRPr="00305533">
        <w:rPr>
          <w:b/>
          <w:u w:val="single"/>
        </w:rPr>
        <w:t>STACK/VENT RESTRICTION(S)</w:t>
      </w:r>
    </w:p>
    <w:p w14:paraId="396D65CE" w14:textId="77777777" w:rsidR="005B0B04" w:rsidRPr="00305533" w:rsidRDefault="005B0B04" w:rsidP="005B0B04">
      <w:pPr>
        <w:jc w:val="both"/>
        <w:rPr>
          <w:sz w:val="20"/>
        </w:rPr>
      </w:pPr>
    </w:p>
    <w:p w14:paraId="34E76CBF" w14:textId="77777777" w:rsidR="005B0B04" w:rsidRDefault="005B0B04" w:rsidP="005B0B04">
      <w:pPr>
        <w:jc w:val="both"/>
        <w:rPr>
          <w:sz w:val="20"/>
        </w:rPr>
      </w:pPr>
      <w:r>
        <w:rPr>
          <w:sz w:val="20"/>
        </w:rPr>
        <w:t>NA</w:t>
      </w:r>
    </w:p>
    <w:p w14:paraId="2D43BE38" w14:textId="77777777" w:rsidR="005B0B04" w:rsidRPr="00305533" w:rsidRDefault="005B0B04" w:rsidP="005B0B04">
      <w:pPr>
        <w:jc w:val="both"/>
        <w:rPr>
          <w:sz w:val="20"/>
        </w:rPr>
      </w:pPr>
    </w:p>
    <w:p w14:paraId="1AE5343A" w14:textId="77777777" w:rsidR="005B0B04" w:rsidRPr="00305533" w:rsidRDefault="005B0B04" w:rsidP="005B0B04">
      <w:pPr>
        <w:tabs>
          <w:tab w:val="left" w:pos="374"/>
        </w:tabs>
        <w:jc w:val="both"/>
      </w:pPr>
      <w:r>
        <w:rPr>
          <w:b/>
        </w:rPr>
        <w:t xml:space="preserve">IX.  </w:t>
      </w:r>
      <w:r w:rsidRPr="00305533">
        <w:rPr>
          <w:b/>
          <w:u w:val="single"/>
        </w:rPr>
        <w:t>OTHER REQUIREMENT(S)</w:t>
      </w:r>
    </w:p>
    <w:p w14:paraId="66114C4A" w14:textId="77777777" w:rsidR="005B0B04" w:rsidRDefault="005B0B04" w:rsidP="005B0B04">
      <w:pPr>
        <w:jc w:val="both"/>
        <w:rPr>
          <w:sz w:val="20"/>
        </w:rPr>
      </w:pPr>
    </w:p>
    <w:p w14:paraId="69CE1B0B" w14:textId="77777777" w:rsidR="005B0B04" w:rsidRPr="007F6800" w:rsidRDefault="005B0B04" w:rsidP="00186F1B">
      <w:pPr>
        <w:numPr>
          <w:ilvl w:val="0"/>
          <w:numId w:val="95"/>
        </w:numPr>
        <w:jc w:val="both"/>
        <w:rPr>
          <w:sz w:val="20"/>
        </w:rPr>
      </w:pPr>
      <w:r w:rsidRPr="007F6800">
        <w:rPr>
          <w:rFonts w:cs="Arial"/>
          <w:sz w:val="20"/>
        </w:rPr>
        <w:t xml:space="preserve">The permittee must comply with all applicable provisions of the federal Standards of Performance for Municipal Solid Waste Landfills that commenced construction, reconstruction, or modification after July 17, </w:t>
      </w:r>
      <w:proofErr w:type="gramStart"/>
      <w:r w:rsidRPr="007F6800">
        <w:rPr>
          <w:rFonts w:cs="Arial"/>
          <w:sz w:val="20"/>
        </w:rPr>
        <w:t>2014</w:t>
      </w:r>
      <w:proofErr w:type="gramEnd"/>
      <w:r w:rsidRPr="007F6800" w:rsidDel="00BD7865">
        <w:rPr>
          <w:rFonts w:cs="Arial"/>
          <w:sz w:val="20"/>
        </w:rPr>
        <w:t xml:space="preserve"> </w:t>
      </w:r>
      <w:r w:rsidRPr="007F6800">
        <w:rPr>
          <w:rFonts w:cs="Arial"/>
          <w:sz w:val="20"/>
        </w:rPr>
        <w:t>as specified in 40 CFR Part 60, Subpart XXX.</w:t>
      </w:r>
      <w:r>
        <w:rPr>
          <w:rFonts w:cs="Arial"/>
          <w:sz w:val="20"/>
        </w:rPr>
        <w:t xml:space="preserve"> </w:t>
      </w:r>
      <w:r w:rsidRPr="007F6800">
        <w:rPr>
          <w:rFonts w:cs="Arial"/>
          <w:sz w:val="20"/>
        </w:rPr>
        <w:t xml:space="preserve"> Each permittee must comply with the provisions of 40 CFR 60.763, 40 CFR 60.765, and 40 CFR 60.766; or the provisions of 40 CFR 63.1958, 40 CFR 63.1960, and 40 CFR 63.1961. </w:t>
      </w:r>
      <w:r>
        <w:rPr>
          <w:rFonts w:cs="Arial"/>
          <w:sz w:val="20"/>
        </w:rPr>
        <w:t xml:space="preserve"> </w:t>
      </w:r>
      <w:r w:rsidRPr="007F6800">
        <w:rPr>
          <w:rFonts w:cs="Arial"/>
          <w:sz w:val="20"/>
        </w:rPr>
        <w:t>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7F6800">
        <w:rPr>
          <w:rFonts w:cs="Arial"/>
          <w:sz w:val="20"/>
        </w:rPr>
        <w:t xml:space="preserve"> </w:t>
      </w:r>
      <w:r w:rsidRPr="007F6800">
        <w:rPr>
          <w:rFonts w:cs="Arial"/>
          <w:b/>
          <w:bCs/>
          <w:sz w:val="20"/>
        </w:rPr>
        <w:t>(40</w:t>
      </w:r>
      <w:r>
        <w:rPr>
          <w:rFonts w:cs="Arial"/>
          <w:b/>
          <w:bCs/>
          <w:sz w:val="20"/>
        </w:rPr>
        <w:t> </w:t>
      </w:r>
      <w:r w:rsidRPr="007F6800">
        <w:rPr>
          <w:rFonts w:cs="Arial"/>
          <w:b/>
          <w:bCs/>
          <w:sz w:val="20"/>
        </w:rPr>
        <w:t>CFR 60.762(b)(2)(iv), 40 CFR Part 60, Subparts A and XXX)</w:t>
      </w:r>
    </w:p>
    <w:p w14:paraId="22F06684" w14:textId="28B6D41F" w:rsidR="005B0B04" w:rsidRDefault="005B0B04" w:rsidP="005B0B04">
      <w:pPr>
        <w:jc w:val="both"/>
        <w:rPr>
          <w:sz w:val="20"/>
        </w:rPr>
      </w:pPr>
    </w:p>
    <w:p w14:paraId="08F46129" w14:textId="77777777" w:rsidR="002461A8" w:rsidRDefault="002461A8" w:rsidP="005B0B04">
      <w:pPr>
        <w:jc w:val="both"/>
        <w:rPr>
          <w:sz w:val="20"/>
        </w:rPr>
      </w:pPr>
    </w:p>
    <w:p w14:paraId="570AF5EE" w14:textId="77777777" w:rsidR="005B0B04" w:rsidRPr="00305533" w:rsidRDefault="005B0B04" w:rsidP="005B0B04">
      <w:pPr>
        <w:jc w:val="both"/>
        <w:rPr>
          <w:b/>
          <w:sz w:val="20"/>
        </w:rPr>
      </w:pPr>
      <w:r w:rsidRPr="00305533">
        <w:rPr>
          <w:b/>
          <w:sz w:val="20"/>
          <w:u w:val="single"/>
        </w:rPr>
        <w:t>Footnotes</w:t>
      </w:r>
      <w:r w:rsidRPr="00305533">
        <w:rPr>
          <w:b/>
          <w:sz w:val="20"/>
        </w:rPr>
        <w:t>:</w:t>
      </w:r>
    </w:p>
    <w:p w14:paraId="5A897DE1" w14:textId="77777777" w:rsidR="005B0B04" w:rsidRPr="00305533" w:rsidRDefault="005B0B04" w:rsidP="005B0B04">
      <w:pPr>
        <w:jc w:val="both"/>
        <w:rPr>
          <w:sz w:val="20"/>
        </w:rPr>
      </w:pPr>
      <w:r w:rsidRPr="00305533">
        <w:rPr>
          <w:sz w:val="20"/>
          <w:vertAlign w:val="superscript"/>
        </w:rPr>
        <w:t>1</w:t>
      </w:r>
      <w:r w:rsidRPr="00305533">
        <w:rPr>
          <w:sz w:val="20"/>
        </w:rPr>
        <w:t>This condition is state-only enforceable and was established pursuant to Rule 201(1)(b).</w:t>
      </w:r>
    </w:p>
    <w:p w14:paraId="67AF1972" w14:textId="35EB8A18" w:rsidR="005B0B04" w:rsidRDefault="005B0B04" w:rsidP="005B0B04">
      <w:pPr>
        <w:jc w:val="both"/>
        <w:rPr>
          <w:sz w:val="20"/>
        </w:rPr>
      </w:pPr>
      <w:r w:rsidRPr="00305533">
        <w:rPr>
          <w:sz w:val="20"/>
          <w:vertAlign w:val="superscript"/>
        </w:rPr>
        <w:t>2</w:t>
      </w:r>
      <w:r w:rsidRPr="00305533">
        <w:rPr>
          <w:sz w:val="20"/>
        </w:rPr>
        <w:t>This condition is federally enforceable and was established pursuant to Rule 201(1)(a).</w:t>
      </w:r>
    </w:p>
    <w:p w14:paraId="281D7A7C" w14:textId="0DF0B0A1" w:rsidR="000B2F9E" w:rsidRDefault="000B2F9E" w:rsidP="005B0B04">
      <w:pPr>
        <w:jc w:val="both"/>
        <w:rPr>
          <w:sz w:val="20"/>
        </w:rPr>
      </w:pPr>
    </w:p>
    <w:p w14:paraId="71808475" w14:textId="3A5FD10F" w:rsidR="000B2F9E" w:rsidRDefault="000B2F9E" w:rsidP="005B0B04">
      <w:pPr>
        <w:jc w:val="both"/>
        <w:rPr>
          <w:sz w:val="20"/>
        </w:rPr>
      </w:pPr>
    </w:p>
    <w:p w14:paraId="08E3F881" w14:textId="3E56BAC5" w:rsidR="000A5385" w:rsidRDefault="000A5385">
      <w:pPr>
        <w:rPr>
          <w:sz w:val="20"/>
        </w:rPr>
      </w:pPr>
      <w:r>
        <w:rPr>
          <w:sz w:val="20"/>
        </w:rPr>
        <w:br w:type="page"/>
      </w:r>
    </w:p>
    <w:p w14:paraId="2047E93E" w14:textId="77777777" w:rsidR="000B2F9E" w:rsidRPr="00305533" w:rsidRDefault="000B2F9E" w:rsidP="005B0B04">
      <w:pPr>
        <w:jc w:val="both"/>
        <w:rPr>
          <w:sz w:val="20"/>
        </w:rPr>
      </w:pPr>
    </w:p>
    <w:p w14:paraId="03ADC557" w14:textId="77777777" w:rsidR="00AD0BF1" w:rsidRPr="00347387" w:rsidRDefault="00AD0BF1" w:rsidP="00AD0BF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104457844"/>
      <w:bookmarkStart w:id="87" w:name="_Toc126226169"/>
      <w:bookmarkStart w:id="88" w:name="_Toc97638834"/>
      <w:bookmarkStart w:id="89" w:name="_Toc98320646"/>
      <w:r w:rsidRPr="00347387">
        <w:rPr>
          <w:bCs/>
          <w:iCs/>
          <w:szCs w:val="28"/>
        </w:rPr>
        <w:t>FG</w:t>
      </w:r>
      <w:r>
        <w:rPr>
          <w:bCs/>
          <w:iCs/>
          <w:szCs w:val="28"/>
        </w:rPr>
        <w:t>OPENFLARE-AAAA</w:t>
      </w:r>
      <w:bookmarkEnd w:id="86"/>
      <w:bookmarkEnd w:id="87"/>
    </w:p>
    <w:p w14:paraId="3C783FFF" w14:textId="77777777" w:rsidR="00AD0BF1" w:rsidRPr="00EE02F9" w:rsidRDefault="00AD0BF1" w:rsidP="00AD0BF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bookmarkEnd w:id="88"/>
    <w:bookmarkEnd w:id="89"/>
    <w:p w14:paraId="6C3BE59D" w14:textId="77777777" w:rsidR="00AD0BF1" w:rsidRPr="0086563B" w:rsidRDefault="00AD0BF1" w:rsidP="00AD0BF1">
      <w:pPr>
        <w:jc w:val="both"/>
      </w:pPr>
    </w:p>
    <w:p w14:paraId="50E498EB" w14:textId="77777777" w:rsidR="00AD0BF1" w:rsidRPr="0086563B" w:rsidRDefault="00AD0BF1" w:rsidP="00AD0BF1">
      <w:pPr>
        <w:jc w:val="both"/>
        <w:rPr>
          <w:b/>
          <w:u w:val="single"/>
        </w:rPr>
      </w:pPr>
      <w:r w:rsidRPr="0086563B">
        <w:rPr>
          <w:b/>
          <w:u w:val="single"/>
        </w:rPr>
        <w:t>DESCRIPTION</w:t>
      </w:r>
    </w:p>
    <w:p w14:paraId="6CCB43F6" w14:textId="77777777" w:rsidR="00AD0BF1" w:rsidRPr="0086563B" w:rsidRDefault="00AD0BF1" w:rsidP="00AD0BF1">
      <w:pPr>
        <w:jc w:val="both"/>
      </w:pPr>
    </w:p>
    <w:p w14:paraId="4CFB3757" w14:textId="77777777" w:rsidR="00AD0BF1" w:rsidRPr="0086563B" w:rsidRDefault="00AD0BF1" w:rsidP="00AD0BF1">
      <w:pPr>
        <w:jc w:val="both"/>
        <w:rPr>
          <w:sz w:val="20"/>
        </w:rPr>
      </w:pPr>
      <w:r w:rsidRPr="0086563B">
        <w:rPr>
          <w:rFonts w:cs="Arial"/>
          <w:sz w:val="20"/>
        </w:rPr>
        <w:t xml:space="preserve">Open (non-enclosed) flare is an open combustor without enclosure or shroud.  </w:t>
      </w:r>
      <w:r w:rsidRPr="0086563B">
        <w:rPr>
          <w:rFonts w:cs="Arial"/>
          <w:color w:val="000000"/>
          <w:sz w:val="20"/>
        </w:rPr>
        <w:t>This flexible group contains 40 CFR Part 63, Subpart AAAA requirements.</w:t>
      </w:r>
    </w:p>
    <w:p w14:paraId="5C86F1ED" w14:textId="77777777" w:rsidR="00AD0BF1" w:rsidRPr="0086563B" w:rsidRDefault="00AD0BF1" w:rsidP="00AD0BF1">
      <w:pPr>
        <w:jc w:val="both"/>
        <w:rPr>
          <w:sz w:val="20"/>
        </w:rPr>
      </w:pPr>
    </w:p>
    <w:p w14:paraId="3FFBEB76" w14:textId="160875A6" w:rsidR="00AD0BF1" w:rsidRPr="0086563B" w:rsidRDefault="00AD0BF1" w:rsidP="00AD0BF1">
      <w:pPr>
        <w:jc w:val="both"/>
        <w:rPr>
          <w:sz w:val="20"/>
        </w:rPr>
      </w:pPr>
      <w:r w:rsidRPr="0086563B">
        <w:rPr>
          <w:b/>
          <w:sz w:val="20"/>
        </w:rPr>
        <w:t>Emission Unit:</w:t>
      </w:r>
      <w:r w:rsidRPr="0086563B">
        <w:rPr>
          <w:sz w:val="20"/>
        </w:rPr>
        <w:t xml:space="preserve">  EUFLARE</w:t>
      </w:r>
      <w:r>
        <w:rPr>
          <w:sz w:val="20"/>
        </w:rPr>
        <w:t>1</w:t>
      </w:r>
    </w:p>
    <w:p w14:paraId="3E84E9F4" w14:textId="77777777" w:rsidR="00AD0BF1" w:rsidRPr="0086563B" w:rsidRDefault="00AD0BF1" w:rsidP="00AD0BF1">
      <w:pPr>
        <w:jc w:val="both"/>
      </w:pPr>
    </w:p>
    <w:p w14:paraId="0C10188D" w14:textId="77777777" w:rsidR="00AD0BF1" w:rsidRPr="0086563B" w:rsidRDefault="00AD0BF1" w:rsidP="00AD0BF1">
      <w:pPr>
        <w:jc w:val="both"/>
      </w:pPr>
      <w:r w:rsidRPr="0086563B">
        <w:rPr>
          <w:b/>
          <w:u w:val="single"/>
        </w:rPr>
        <w:t>POLLUTION CONTROL EQUIPMENT</w:t>
      </w:r>
    </w:p>
    <w:p w14:paraId="608A83B5" w14:textId="77777777" w:rsidR="00AD0BF1" w:rsidRPr="0086563B" w:rsidRDefault="00AD0BF1" w:rsidP="00AD0BF1">
      <w:pPr>
        <w:jc w:val="both"/>
      </w:pPr>
    </w:p>
    <w:p w14:paraId="3CEB9038" w14:textId="77777777" w:rsidR="00AD0BF1" w:rsidRPr="0086563B" w:rsidRDefault="00AD0BF1" w:rsidP="00AD0BF1">
      <w:pPr>
        <w:jc w:val="both"/>
        <w:rPr>
          <w:rFonts w:cs="Arial"/>
          <w:sz w:val="20"/>
        </w:rPr>
      </w:pPr>
      <w:r w:rsidRPr="0086563B">
        <w:rPr>
          <w:rFonts w:cs="Arial"/>
          <w:sz w:val="20"/>
        </w:rPr>
        <w:t xml:space="preserve">Open (non-enclosed) flare </w:t>
      </w:r>
    </w:p>
    <w:p w14:paraId="3408898A" w14:textId="77777777" w:rsidR="00AD0BF1" w:rsidRPr="0086563B" w:rsidRDefault="00AD0BF1" w:rsidP="00AD0BF1">
      <w:pPr>
        <w:jc w:val="both"/>
        <w:rPr>
          <w:sz w:val="20"/>
        </w:rPr>
      </w:pPr>
    </w:p>
    <w:p w14:paraId="46913AC4" w14:textId="77777777" w:rsidR="00AD0BF1" w:rsidRPr="0086563B" w:rsidRDefault="00AD0BF1" w:rsidP="00AD0BF1">
      <w:pPr>
        <w:jc w:val="both"/>
        <w:rPr>
          <w:b/>
          <w:u w:val="single"/>
        </w:rPr>
      </w:pPr>
      <w:r w:rsidRPr="0086563B">
        <w:rPr>
          <w:b/>
        </w:rPr>
        <w:t xml:space="preserve">I.  </w:t>
      </w:r>
      <w:r w:rsidRPr="0086563B">
        <w:rPr>
          <w:b/>
          <w:u w:val="single"/>
        </w:rPr>
        <w:t>EMISSION LIMIT(S)</w:t>
      </w:r>
    </w:p>
    <w:p w14:paraId="4C883D8E" w14:textId="77777777" w:rsidR="00AD0BF1" w:rsidRPr="0086563B" w:rsidRDefault="00AD0BF1" w:rsidP="00AD0BF1">
      <w:pPr>
        <w:jc w:val="both"/>
        <w:rPr>
          <w:sz w:val="20"/>
        </w:rPr>
      </w:pPr>
    </w:p>
    <w:p w14:paraId="21AE4DF3" w14:textId="4848890E" w:rsidR="00AD0BF1" w:rsidRPr="0086563B" w:rsidRDefault="00AD0BF1" w:rsidP="00186F1B">
      <w:pPr>
        <w:numPr>
          <w:ilvl w:val="3"/>
          <w:numId w:val="110"/>
        </w:numPr>
        <w:ind w:left="360"/>
        <w:jc w:val="both"/>
        <w:rPr>
          <w:sz w:val="20"/>
        </w:rPr>
      </w:pPr>
      <w:r w:rsidRPr="0086563B">
        <w:rPr>
          <w:rFonts w:cs="Arial"/>
          <w:sz w:val="20"/>
        </w:rPr>
        <w:t>There must be no visible emissions from EU</w:t>
      </w:r>
      <w:r>
        <w:rPr>
          <w:rFonts w:cs="Arial"/>
          <w:sz w:val="20"/>
        </w:rPr>
        <w:t>-</w:t>
      </w:r>
      <w:r w:rsidRPr="0086563B">
        <w:rPr>
          <w:rFonts w:cs="Arial"/>
          <w:sz w:val="20"/>
        </w:rPr>
        <w:t>FLARE</w:t>
      </w:r>
      <w:r>
        <w:rPr>
          <w:rFonts w:cs="Arial"/>
          <w:sz w:val="20"/>
        </w:rPr>
        <w:t>1</w:t>
      </w:r>
      <w:r w:rsidRPr="0086563B">
        <w:rPr>
          <w:rFonts w:cs="Arial"/>
          <w:sz w:val="20"/>
        </w:rPr>
        <w:t xml:space="preserve"> </w:t>
      </w:r>
      <w:r w:rsidRPr="0086563B">
        <w:rPr>
          <w:sz w:val="20"/>
        </w:rPr>
        <w:t xml:space="preserve">except for periods not to exceed a total of 5 minutes during any 2 consecutive hours.  </w:t>
      </w:r>
      <w:r w:rsidRPr="0086563B">
        <w:rPr>
          <w:b/>
          <w:sz w:val="20"/>
        </w:rPr>
        <w:t>(40 CFR 63.11(b)(4))</w:t>
      </w:r>
    </w:p>
    <w:p w14:paraId="36F12331" w14:textId="77777777" w:rsidR="00AD0BF1" w:rsidRPr="0086563B" w:rsidRDefault="00AD0BF1" w:rsidP="00AD0BF1">
      <w:pPr>
        <w:tabs>
          <w:tab w:val="left" w:pos="374"/>
        </w:tabs>
        <w:jc w:val="both"/>
        <w:rPr>
          <w:sz w:val="20"/>
        </w:rPr>
      </w:pPr>
    </w:p>
    <w:p w14:paraId="5BDFE651" w14:textId="77777777" w:rsidR="00AD0BF1" w:rsidRPr="0086563B" w:rsidRDefault="00AD0BF1" w:rsidP="00AD0BF1">
      <w:pPr>
        <w:tabs>
          <w:tab w:val="left" w:pos="374"/>
        </w:tabs>
        <w:jc w:val="both"/>
        <w:rPr>
          <w:b/>
          <w:u w:val="single"/>
        </w:rPr>
      </w:pPr>
      <w:r w:rsidRPr="0086563B">
        <w:rPr>
          <w:b/>
        </w:rPr>
        <w:t xml:space="preserve">II.  </w:t>
      </w:r>
      <w:r w:rsidRPr="0086563B">
        <w:rPr>
          <w:b/>
          <w:u w:val="single"/>
        </w:rPr>
        <w:t>MATERIAL LIMIT(S)</w:t>
      </w:r>
    </w:p>
    <w:p w14:paraId="37939143" w14:textId="77777777" w:rsidR="00AD0BF1" w:rsidRPr="0086563B" w:rsidRDefault="00AD0BF1" w:rsidP="00AD0BF1">
      <w:pPr>
        <w:jc w:val="both"/>
        <w:rPr>
          <w:sz w:val="20"/>
        </w:rPr>
      </w:pPr>
    </w:p>
    <w:p w14:paraId="33387708" w14:textId="77777777" w:rsidR="00AD0BF1" w:rsidRPr="0086563B" w:rsidRDefault="00AD0BF1" w:rsidP="00AD0BF1">
      <w:pPr>
        <w:jc w:val="both"/>
        <w:rPr>
          <w:sz w:val="20"/>
        </w:rPr>
      </w:pPr>
      <w:r w:rsidRPr="0086563B">
        <w:rPr>
          <w:sz w:val="20"/>
        </w:rPr>
        <w:t>NA</w:t>
      </w:r>
    </w:p>
    <w:p w14:paraId="183B3085" w14:textId="77777777" w:rsidR="00AD0BF1" w:rsidRPr="0086563B" w:rsidRDefault="00AD0BF1" w:rsidP="00AD0BF1">
      <w:pPr>
        <w:jc w:val="both"/>
        <w:rPr>
          <w:sz w:val="20"/>
        </w:rPr>
      </w:pPr>
    </w:p>
    <w:p w14:paraId="31C12427" w14:textId="77777777" w:rsidR="00AD0BF1" w:rsidRPr="0086563B" w:rsidRDefault="00AD0BF1" w:rsidP="00AD0BF1">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5994AABB" w14:textId="77777777" w:rsidR="00AD0BF1" w:rsidRPr="0086563B" w:rsidRDefault="00AD0BF1" w:rsidP="00AD0BF1">
      <w:pPr>
        <w:jc w:val="both"/>
        <w:rPr>
          <w:sz w:val="20"/>
        </w:rPr>
      </w:pPr>
    </w:p>
    <w:p w14:paraId="3766BB79" w14:textId="5D962989" w:rsidR="00AD0BF1" w:rsidRPr="0086563B" w:rsidRDefault="00AD0BF1" w:rsidP="00186F1B">
      <w:pPr>
        <w:numPr>
          <w:ilvl w:val="0"/>
          <w:numId w:val="85"/>
        </w:numPr>
        <w:jc w:val="both"/>
        <w:rPr>
          <w:sz w:val="20"/>
        </w:rPr>
      </w:pPr>
      <w:r w:rsidRPr="0086563B">
        <w:rPr>
          <w:sz w:val="20"/>
        </w:rPr>
        <w:t xml:space="preserve">The permittee must </w:t>
      </w:r>
      <w:proofErr w:type="gramStart"/>
      <w:r w:rsidRPr="0086563B">
        <w:rPr>
          <w:sz w:val="20"/>
        </w:rPr>
        <w:t xml:space="preserve">operate </w:t>
      </w:r>
      <w:r w:rsidRPr="0086563B">
        <w:rPr>
          <w:rFonts w:cs="Arial"/>
          <w:sz w:val="20"/>
        </w:rPr>
        <w:t>EUFLARE</w:t>
      </w:r>
      <w:r>
        <w:rPr>
          <w:rFonts w:cs="Arial"/>
          <w:sz w:val="20"/>
        </w:rPr>
        <w:t>1</w:t>
      </w:r>
      <w:r w:rsidRPr="0086563B" w:rsidDel="00483B69">
        <w:rPr>
          <w:sz w:val="20"/>
        </w:rPr>
        <w:t xml:space="preserve"> </w:t>
      </w:r>
      <w:r w:rsidRPr="0086563B">
        <w:rPr>
          <w:sz w:val="20"/>
        </w:rPr>
        <w:t>at all times</w:t>
      </w:r>
      <w:proofErr w:type="gramEnd"/>
      <w:r w:rsidRPr="0086563B">
        <w:rPr>
          <w:sz w:val="20"/>
        </w:rPr>
        <w:t xml:space="preserve"> when the collected gas is routed to it.  </w:t>
      </w:r>
      <w:r w:rsidRPr="0086563B">
        <w:rPr>
          <w:b/>
          <w:sz w:val="20"/>
        </w:rPr>
        <w:t>(40 CFR 63.11(b)(3), 40 CFR 63.1958(f))</w:t>
      </w:r>
    </w:p>
    <w:p w14:paraId="7B32EE3D" w14:textId="77777777" w:rsidR="00AD0BF1" w:rsidRPr="0086563B" w:rsidRDefault="00AD0BF1" w:rsidP="00AD0BF1">
      <w:pPr>
        <w:jc w:val="both"/>
        <w:rPr>
          <w:rFonts w:cs="Arial"/>
          <w:sz w:val="20"/>
        </w:rPr>
      </w:pPr>
    </w:p>
    <w:p w14:paraId="6BEA9FD4" w14:textId="77777777" w:rsidR="00AD0BF1" w:rsidRPr="0086563B" w:rsidRDefault="00AD0BF1" w:rsidP="00186F1B">
      <w:pPr>
        <w:numPr>
          <w:ilvl w:val="0"/>
          <w:numId w:val="85"/>
        </w:numPr>
        <w:jc w:val="both"/>
        <w:rPr>
          <w:rFonts w:cs="Arial"/>
          <w:sz w:val="20"/>
        </w:rPr>
      </w:pPr>
      <w:r w:rsidRPr="0086563B">
        <w:rPr>
          <w:rFonts w:cs="Arial"/>
          <w:sz w:val="20"/>
        </w:rPr>
        <w:t xml:space="preserve">The flare must be </w:t>
      </w:r>
      <w:proofErr w:type="gramStart"/>
      <w:r w:rsidRPr="0086563B">
        <w:rPr>
          <w:rFonts w:cs="Arial"/>
          <w:sz w:val="20"/>
        </w:rPr>
        <w:t>operated with a flame present at all times</w:t>
      </w:r>
      <w:proofErr w:type="gramEnd"/>
      <w:r w:rsidRPr="0086563B">
        <w:rPr>
          <w:rFonts w:cs="Arial"/>
          <w:sz w:val="20"/>
        </w:rPr>
        <w:t xml:space="preserve">.  </w:t>
      </w:r>
      <w:r w:rsidRPr="0086563B">
        <w:rPr>
          <w:rFonts w:cs="Arial"/>
          <w:b/>
          <w:sz w:val="20"/>
        </w:rPr>
        <w:t>(40 CFR 63.11(b)(5))</w:t>
      </w:r>
    </w:p>
    <w:p w14:paraId="23028A05" w14:textId="77777777" w:rsidR="00AD0BF1" w:rsidRPr="0086563B" w:rsidRDefault="00AD0BF1" w:rsidP="00AD0BF1">
      <w:pPr>
        <w:jc w:val="both"/>
        <w:rPr>
          <w:rFonts w:cs="Arial"/>
          <w:sz w:val="20"/>
        </w:rPr>
      </w:pPr>
    </w:p>
    <w:p w14:paraId="33759AFD" w14:textId="77777777" w:rsidR="00AD0BF1" w:rsidRPr="0086563B" w:rsidRDefault="00AD0BF1" w:rsidP="00186F1B">
      <w:pPr>
        <w:numPr>
          <w:ilvl w:val="0"/>
          <w:numId w:val="85"/>
        </w:numPr>
        <w:jc w:val="both"/>
        <w:rPr>
          <w:b/>
          <w:sz w:val="20"/>
        </w:rPr>
      </w:pPr>
      <w:r w:rsidRPr="0086563B">
        <w:rPr>
          <w:sz w:val="20"/>
        </w:rPr>
        <w:t xml:space="preserve">In the event the control system is inoperable, the gas mover system must be shut down and all valves in the collection and control system contributing to venting of the gas to the atmosphere must be closed within one hour.  </w:t>
      </w:r>
      <w:r w:rsidRPr="0086563B">
        <w:rPr>
          <w:b/>
          <w:sz w:val="20"/>
        </w:rPr>
        <w:t>(40 CFR 63.1958(e)(1)(</w:t>
      </w:r>
      <w:proofErr w:type="spellStart"/>
      <w:r w:rsidRPr="0086563B">
        <w:rPr>
          <w:b/>
          <w:sz w:val="20"/>
        </w:rPr>
        <w:t>i</w:t>
      </w:r>
      <w:proofErr w:type="spellEnd"/>
      <w:r w:rsidRPr="0086563B">
        <w:rPr>
          <w:b/>
          <w:sz w:val="20"/>
        </w:rPr>
        <w:t>))</w:t>
      </w:r>
    </w:p>
    <w:p w14:paraId="41C7A617" w14:textId="77777777" w:rsidR="00AD0BF1" w:rsidRPr="0086563B" w:rsidRDefault="00AD0BF1" w:rsidP="00AD0BF1">
      <w:pPr>
        <w:jc w:val="both"/>
        <w:rPr>
          <w:bCs/>
          <w:sz w:val="20"/>
        </w:rPr>
      </w:pPr>
    </w:p>
    <w:p w14:paraId="233B9374" w14:textId="77777777" w:rsidR="00AD0BF1" w:rsidRPr="0086563B" w:rsidRDefault="00AD0BF1" w:rsidP="00186F1B">
      <w:pPr>
        <w:numPr>
          <w:ilvl w:val="0"/>
          <w:numId w:val="85"/>
        </w:numPr>
        <w:jc w:val="both"/>
        <w:rPr>
          <w:b/>
          <w:sz w:val="20"/>
        </w:rPr>
      </w:pPr>
      <w:r w:rsidRPr="0086563B">
        <w:rPr>
          <w:sz w:val="20"/>
        </w:rPr>
        <w:t xml:space="preserve">In the event the control system is inoperable, efforts to repair the collection system must be initiated and completed in a manner such that downtime is kept to a minimum, and the collection and control system must be returned to operation.  </w:t>
      </w:r>
      <w:r w:rsidRPr="0086563B">
        <w:rPr>
          <w:b/>
          <w:bCs/>
          <w:sz w:val="20"/>
        </w:rPr>
        <w:t>(</w:t>
      </w:r>
      <w:r w:rsidRPr="0086563B">
        <w:rPr>
          <w:b/>
          <w:sz w:val="20"/>
        </w:rPr>
        <w:t>40 CFR 63.1958(e)(1)(ii))</w:t>
      </w:r>
    </w:p>
    <w:p w14:paraId="3F948D7A" w14:textId="77777777" w:rsidR="00AD0BF1" w:rsidRPr="0086563B" w:rsidRDefault="00AD0BF1" w:rsidP="00AD0BF1">
      <w:pPr>
        <w:rPr>
          <w:bCs/>
          <w:sz w:val="20"/>
        </w:rPr>
      </w:pPr>
    </w:p>
    <w:p w14:paraId="41044DF9" w14:textId="77777777" w:rsidR="00AD0BF1" w:rsidRPr="0086563B" w:rsidRDefault="00AD0BF1" w:rsidP="00186F1B">
      <w:pPr>
        <w:numPr>
          <w:ilvl w:val="0"/>
          <w:numId w:val="85"/>
        </w:numPr>
        <w:jc w:val="both"/>
        <w:rPr>
          <w:b/>
          <w:sz w:val="20"/>
        </w:rPr>
      </w:pPr>
      <w:r w:rsidRPr="0086563B">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86563B">
        <w:rPr>
          <w:b/>
          <w:sz w:val="20"/>
        </w:rPr>
        <w:t xml:space="preserve">  (40 CFR 63.1955(c))</w:t>
      </w:r>
    </w:p>
    <w:p w14:paraId="5D301C54" w14:textId="77777777" w:rsidR="00AD0BF1" w:rsidRPr="0086563B" w:rsidRDefault="00AD0BF1" w:rsidP="00AD0BF1">
      <w:pPr>
        <w:jc w:val="both"/>
        <w:rPr>
          <w:rFonts w:cs="Arial"/>
          <w:sz w:val="20"/>
        </w:rPr>
      </w:pPr>
    </w:p>
    <w:p w14:paraId="19BB9850" w14:textId="77777777" w:rsidR="00AD0BF1" w:rsidRPr="0086563B" w:rsidRDefault="00AD0BF1" w:rsidP="00AD0BF1">
      <w:pPr>
        <w:tabs>
          <w:tab w:val="left" w:pos="374"/>
        </w:tabs>
        <w:jc w:val="both"/>
        <w:rPr>
          <w:b/>
          <w:u w:val="single"/>
        </w:rPr>
      </w:pPr>
      <w:r w:rsidRPr="0086563B">
        <w:rPr>
          <w:b/>
        </w:rPr>
        <w:t xml:space="preserve">IV.  </w:t>
      </w:r>
      <w:r w:rsidRPr="0086563B">
        <w:rPr>
          <w:b/>
          <w:u w:val="single"/>
        </w:rPr>
        <w:t>DESIGN/EQUIPMENT PARAMETER(S)</w:t>
      </w:r>
    </w:p>
    <w:p w14:paraId="4CCEE7B7" w14:textId="77777777" w:rsidR="00AD0BF1" w:rsidRPr="0086563B" w:rsidRDefault="00AD0BF1" w:rsidP="00AD0BF1">
      <w:pPr>
        <w:jc w:val="both"/>
        <w:rPr>
          <w:sz w:val="20"/>
        </w:rPr>
      </w:pPr>
    </w:p>
    <w:p w14:paraId="389C293A" w14:textId="64C44A81" w:rsidR="00AD0BF1" w:rsidRPr="0086563B" w:rsidRDefault="00AD0BF1" w:rsidP="00186F1B">
      <w:pPr>
        <w:numPr>
          <w:ilvl w:val="6"/>
          <w:numId w:val="113"/>
        </w:numPr>
        <w:jc w:val="both"/>
        <w:rPr>
          <w:rFonts w:cs="Arial"/>
          <w:sz w:val="20"/>
        </w:rPr>
      </w:pPr>
      <w:r w:rsidRPr="0086563B">
        <w:rPr>
          <w:rFonts w:cs="Arial"/>
          <w:sz w:val="20"/>
        </w:rPr>
        <w:t>The permittee must design and operate EUFLARE</w:t>
      </w:r>
      <w:r>
        <w:rPr>
          <w:rFonts w:cs="Arial"/>
          <w:sz w:val="20"/>
        </w:rPr>
        <w:t>1</w:t>
      </w:r>
      <w:r w:rsidRPr="0086563B">
        <w:rPr>
          <w:rFonts w:cs="Arial"/>
          <w:sz w:val="20"/>
        </w:rPr>
        <w:t xml:space="preserve"> in accordance with the parameters established in 40 CFR 63.11(b).  </w:t>
      </w:r>
      <w:r w:rsidRPr="0086563B">
        <w:rPr>
          <w:b/>
          <w:sz w:val="20"/>
        </w:rPr>
        <w:t>(40 CFR 63.1959(b)(2)(iii)(A))</w:t>
      </w:r>
    </w:p>
    <w:p w14:paraId="59E6766D" w14:textId="77777777" w:rsidR="00AD0BF1" w:rsidRPr="0086563B" w:rsidRDefault="00AD0BF1" w:rsidP="00AD0BF1">
      <w:pPr>
        <w:jc w:val="both"/>
        <w:rPr>
          <w:rFonts w:cs="Arial"/>
          <w:sz w:val="20"/>
        </w:rPr>
      </w:pPr>
    </w:p>
    <w:p w14:paraId="795A2410" w14:textId="77777777" w:rsidR="00AD0BF1" w:rsidRPr="0086563B" w:rsidRDefault="00AD0BF1" w:rsidP="00186F1B">
      <w:pPr>
        <w:numPr>
          <w:ilvl w:val="6"/>
          <w:numId w:val="113"/>
        </w:numPr>
        <w:jc w:val="both"/>
        <w:rPr>
          <w:rFonts w:cs="Arial"/>
          <w:sz w:val="20"/>
        </w:rPr>
      </w:pPr>
      <w:r w:rsidRPr="0086563B">
        <w:rPr>
          <w:rFonts w:cs="Arial"/>
          <w:sz w:val="20"/>
        </w:rPr>
        <w:t xml:space="preserve">The permittee must </w:t>
      </w:r>
      <w:r w:rsidRPr="0086563B">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86563B">
        <w:rPr>
          <w:rFonts w:cs="Arial"/>
          <w:sz w:val="20"/>
        </w:rPr>
        <w:t xml:space="preserve">  </w:t>
      </w:r>
      <w:r w:rsidRPr="0086563B">
        <w:rPr>
          <w:rFonts w:cs="Arial"/>
          <w:b/>
          <w:sz w:val="20"/>
        </w:rPr>
        <w:t xml:space="preserve">(40 CFR 63.11(b)(5), </w:t>
      </w:r>
      <w:r w:rsidRPr="0086563B">
        <w:rPr>
          <w:b/>
          <w:sz w:val="20"/>
        </w:rPr>
        <w:t>40 CFR 63.1961(c)(1)</w:t>
      </w:r>
      <w:r w:rsidRPr="0086563B">
        <w:rPr>
          <w:rFonts w:cs="Arial"/>
          <w:b/>
          <w:sz w:val="20"/>
        </w:rPr>
        <w:t>)</w:t>
      </w:r>
    </w:p>
    <w:p w14:paraId="12266C4E" w14:textId="77777777" w:rsidR="00AD0BF1" w:rsidRPr="0086563B" w:rsidRDefault="00AD0BF1" w:rsidP="00AD0BF1">
      <w:pPr>
        <w:jc w:val="both"/>
        <w:rPr>
          <w:sz w:val="20"/>
        </w:rPr>
      </w:pPr>
    </w:p>
    <w:p w14:paraId="6715B4CA" w14:textId="77777777" w:rsidR="00AD0BF1" w:rsidRPr="0086563B" w:rsidRDefault="00AD0BF1" w:rsidP="00AD0BF1">
      <w:pPr>
        <w:ind w:left="360" w:hanging="360"/>
        <w:jc w:val="both"/>
        <w:rPr>
          <w:sz w:val="20"/>
        </w:rPr>
      </w:pPr>
      <w:r w:rsidRPr="0086563B">
        <w:rPr>
          <w:sz w:val="20"/>
        </w:rPr>
        <w:t>3.</w:t>
      </w:r>
      <w:r w:rsidRPr="0086563B">
        <w:rPr>
          <w:sz w:val="20"/>
        </w:rPr>
        <w:tab/>
      </w:r>
      <w:r w:rsidRPr="0086563B">
        <w:rPr>
          <w:rFonts w:cs="Arial"/>
          <w:sz w:val="20"/>
        </w:rPr>
        <w:t xml:space="preserve">The permittee must </w:t>
      </w:r>
      <w:r w:rsidRPr="0086563B">
        <w:rPr>
          <w:sz w:val="20"/>
        </w:rPr>
        <w:t xml:space="preserve">install, calibrate, maintain, and operate according to the manufacturer's specifications, a device that records flow to or bypass of the flare (if applicable) at least every 15 minutes.  </w:t>
      </w:r>
      <w:r w:rsidRPr="0086563B">
        <w:rPr>
          <w:b/>
          <w:sz w:val="20"/>
        </w:rPr>
        <w:t>(40 CFR 63.1961(c)(2))</w:t>
      </w:r>
      <w:r w:rsidRPr="0086563B">
        <w:rPr>
          <w:sz w:val="20"/>
        </w:rPr>
        <w:t xml:space="preserve">  </w:t>
      </w:r>
    </w:p>
    <w:p w14:paraId="46C59C06" w14:textId="77777777" w:rsidR="00AD0BF1" w:rsidRPr="0086563B" w:rsidRDefault="00AD0BF1" w:rsidP="00AD0BF1">
      <w:pPr>
        <w:tabs>
          <w:tab w:val="left" w:pos="374"/>
        </w:tabs>
        <w:jc w:val="both"/>
      </w:pPr>
    </w:p>
    <w:p w14:paraId="25FF6893" w14:textId="77777777" w:rsidR="00AD0BF1" w:rsidRPr="0086563B" w:rsidRDefault="00AD0BF1" w:rsidP="00AD0BF1">
      <w:pPr>
        <w:tabs>
          <w:tab w:val="left" w:pos="374"/>
        </w:tabs>
        <w:jc w:val="both"/>
        <w:rPr>
          <w:b/>
          <w:u w:val="single"/>
        </w:rPr>
      </w:pPr>
      <w:r w:rsidRPr="0086563B">
        <w:rPr>
          <w:b/>
        </w:rPr>
        <w:lastRenderedPageBreak/>
        <w:t xml:space="preserve">V.  </w:t>
      </w:r>
      <w:r w:rsidRPr="0086563B">
        <w:rPr>
          <w:b/>
          <w:u w:val="single"/>
        </w:rPr>
        <w:t>TESTING/SAMPLING</w:t>
      </w:r>
    </w:p>
    <w:p w14:paraId="525B9370" w14:textId="77777777" w:rsidR="00AD0BF1" w:rsidRPr="0086563B" w:rsidRDefault="00AD0BF1" w:rsidP="00AD0BF1">
      <w:pPr>
        <w:jc w:val="both"/>
        <w:rPr>
          <w:b/>
          <w:sz w:val="20"/>
        </w:rPr>
      </w:pPr>
      <w:r w:rsidRPr="0086563B">
        <w:rPr>
          <w:sz w:val="20"/>
        </w:rPr>
        <w:t xml:space="preserve">Records must be maintained on file for a period of five years.  </w:t>
      </w:r>
      <w:r w:rsidRPr="0086563B">
        <w:rPr>
          <w:b/>
          <w:sz w:val="20"/>
        </w:rPr>
        <w:t>(R 336.1213(3)(b)(ii))</w:t>
      </w:r>
    </w:p>
    <w:p w14:paraId="1E3406D5" w14:textId="77777777" w:rsidR="00AD0BF1" w:rsidRPr="0086563B" w:rsidRDefault="00AD0BF1" w:rsidP="00AD0BF1">
      <w:pPr>
        <w:jc w:val="both"/>
        <w:rPr>
          <w:sz w:val="20"/>
        </w:rPr>
      </w:pPr>
    </w:p>
    <w:p w14:paraId="4CF6D65F" w14:textId="596B199E" w:rsidR="00AD0BF1" w:rsidRPr="0086563B" w:rsidRDefault="00AD0BF1" w:rsidP="00AD0BF1">
      <w:pPr>
        <w:tabs>
          <w:tab w:val="left" w:pos="7470"/>
        </w:tabs>
        <w:ind w:left="374" w:hanging="374"/>
        <w:jc w:val="both"/>
        <w:rPr>
          <w:b/>
          <w:sz w:val="20"/>
        </w:rPr>
      </w:pPr>
      <w:r w:rsidRPr="0086563B">
        <w:rPr>
          <w:sz w:val="20"/>
        </w:rPr>
        <w:t>1.</w:t>
      </w:r>
      <w:r w:rsidRPr="0086563B">
        <w:rPr>
          <w:sz w:val="20"/>
        </w:rPr>
        <w:tab/>
        <w:t>The permittee must verify visible emissions from EUFLARE</w:t>
      </w:r>
      <w:r>
        <w:rPr>
          <w:sz w:val="20"/>
        </w:rPr>
        <w:t>1</w:t>
      </w:r>
      <w:r w:rsidRPr="0086563B">
        <w:rPr>
          <w:sz w:val="20"/>
        </w:rPr>
        <w:t xml:space="preserve">, by testing at owner's expense, in accordance with Department requirements.  Testing must be performed using approved USEPA Method 22 listed in 40 CFR 60, Appendix A.  </w:t>
      </w:r>
      <w:r w:rsidRPr="0086563B">
        <w:rPr>
          <w:color w:val="000000"/>
          <w:sz w:val="20"/>
        </w:rPr>
        <w:t xml:space="preserve">No less than </w:t>
      </w:r>
      <w:r w:rsidRPr="0086563B">
        <w:rPr>
          <w:sz w:val="20"/>
        </w:rPr>
        <w:t>30 d</w:t>
      </w:r>
      <w:r w:rsidRPr="0086563B">
        <w:rPr>
          <w:color w:val="000000"/>
          <w:sz w:val="20"/>
        </w:rPr>
        <w:t>ays prior to testing, the permittee must submit a complete test plan to the AQD District Office</w:t>
      </w:r>
      <w:r w:rsidRPr="0086563B">
        <w:rPr>
          <w:sz w:val="20"/>
        </w:rPr>
        <w:t>.  T</w:t>
      </w:r>
      <w:r w:rsidRPr="0086563B">
        <w:rPr>
          <w:color w:val="000000"/>
          <w:sz w:val="20"/>
        </w:rPr>
        <w:t xml:space="preserve">he AQD must approve the final plan prior to testing.  The permittee must submit a complete report of the test results to the AQD District Office within 60 days following the last date of the test. </w:t>
      </w:r>
      <w:r w:rsidRPr="0086563B">
        <w:rPr>
          <w:b/>
          <w:color w:val="000000"/>
          <w:sz w:val="20"/>
        </w:rPr>
        <w:t xml:space="preserve"> </w:t>
      </w:r>
      <w:r w:rsidRPr="0086563B">
        <w:rPr>
          <w:b/>
          <w:sz w:val="20"/>
        </w:rPr>
        <w:t>(R 336.1213(3), R 336.2001, R 336.2003, R 336.2004, 40 CFR 63.11(b)(4))</w:t>
      </w:r>
    </w:p>
    <w:p w14:paraId="348ACECF" w14:textId="77777777" w:rsidR="00AD0BF1" w:rsidRPr="0086563B" w:rsidRDefault="00AD0BF1" w:rsidP="00AD0BF1">
      <w:pPr>
        <w:ind w:left="374" w:hanging="374"/>
        <w:jc w:val="both"/>
        <w:rPr>
          <w:sz w:val="20"/>
        </w:rPr>
      </w:pPr>
    </w:p>
    <w:p w14:paraId="4C2C9BF0" w14:textId="77777777" w:rsidR="00AD0BF1" w:rsidRPr="0086563B" w:rsidRDefault="00AD0BF1" w:rsidP="00186F1B">
      <w:pPr>
        <w:numPr>
          <w:ilvl w:val="0"/>
          <w:numId w:val="111"/>
        </w:numPr>
        <w:jc w:val="both"/>
        <w:rPr>
          <w:sz w:val="20"/>
        </w:rPr>
      </w:pPr>
      <w:r w:rsidRPr="0086563B">
        <w:rPr>
          <w:sz w:val="20"/>
        </w:rPr>
        <w:t xml:space="preserve">The permittee must verify </w:t>
      </w:r>
      <w:r w:rsidRPr="0086563B">
        <w:rPr>
          <w:rFonts w:cs="Arial"/>
          <w:sz w:val="20"/>
        </w:rPr>
        <w:t xml:space="preserve">the following: </w:t>
      </w:r>
    </w:p>
    <w:p w14:paraId="66671DA0" w14:textId="37CD9325" w:rsidR="00AD0BF1" w:rsidRPr="0086563B" w:rsidRDefault="00AD0BF1" w:rsidP="00186F1B">
      <w:pPr>
        <w:numPr>
          <w:ilvl w:val="1"/>
          <w:numId w:val="111"/>
        </w:numPr>
        <w:spacing w:before="120" w:after="120"/>
        <w:jc w:val="both"/>
        <w:rPr>
          <w:sz w:val="20"/>
        </w:rPr>
      </w:pPr>
      <w:r w:rsidRPr="0086563B">
        <w:rPr>
          <w:sz w:val="20"/>
        </w:rPr>
        <w:t xml:space="preserve">The net heating value of the gas being combusted in the flare must be calculated and recorded using the equation provided in Appendix 7.  </w:t>
      </w:r>
      <w:r w:rsidRPr="0086563B">
        <w:rPr>
          <w:b/>
          <w:sz w:val="20"/>
        </w:rPr>
        <w:t>(40 CFR 63.11(b)(6))</w:t>
      </w:r>
    </w:p>
    <w:p w14:paraId="1CE8825B" w14:textId="6E1B5EAE" w:rsidR="00AD0BF1" w:rsidRPr="0086563B" w:rsidRDefault="00AD0BF1" w:rsidP="00186F1B">
      <w:pPr>
        <w:numPr>
          <w:ilvl w:val="1"/>
          <w:numId w:val="111"/>
        </w:numPr>
        <w:jc w:val="both"/>
        <w:rPr>
          <w:sz w:val="20"/>
        </w:rPr>
      </w:pPr>
      <w:r w:rsidRPr="0086563B">
        <w:rPr>
          <w:sz w:val="20"/>
        </w:rPr>
        <w:t>The exit velocity for steam-assisted, air-assisted, or non-assisted</w:t>
      </w:r>
      <w:r w:rsidRPr="0086563B" w:rsidDel="00552622">
        <w:rPr>
          <w:sz w:val="20"/>
        </w:rPr>
        <w:t xml:space="preserve"> </w:t>
      </w:r>
      <w:r w:rsidRPr="0086563B">
        <w:rPr>
          <w:sz w:val="20"/>
        </w:rPr>
        <w:t xml:space="preserve">flares as determined by the methods provided in Appendix 7.  </w:t>
      </w:r>
      <w:r w:rsidRPr="0086563B">
        <w:rPr>
          <w:b/>
          <w:sz w:val="20"/>
        </w:rPr>
        <w:t>(40 CFR 63.11(b)(7) and (8))</w:t>
      </w:r>
    </w:p>
    <w:p w14:paraId="1EDDA0DF" w14:textId="77777777" w:rsidR="00AD0BF1" w:rsidRPr="0086563B" w:rsidRDefault="00AD0BF1" w:rsidP="00AD0BF1">
      <w:pPr>
        <w:jc w:val="both"/>
        <w:rPr>
          <w:sz w:val="20"/>
        </w:rPr>
      </w:pPr>
    </w:p>
    <w:p w14:paraId="37714D40" w14:textId="7CC2ABAB" w:rsidR="00AD0BF1" w:rsidRPr="0086563B" w:rsidRDefault="00AD0BF1" w:rsidP="00186F1B">
      <w:pPr>
        <w:numPr>
          <w:ilvl w:val="0"/>
          <w:numId w:val="111"/>
        </w:numPr>
        <w:jc w:val="both"/>
        <w:rPr>
          <w:b/>
          <w:sz w:val="20"/>
        </w:rPr>
      </w:pPr>
      <w:r w:rsidRPr="0086563B">
        <w:rPr>
          <w:sz w:val="20"/>
        </w:rPr>
        <w:t xml:space="preserve">Within 180 days of permit </w:t>
      </w:r>
      <w:r w:rsidR="003F08C6">
        <w:rPr>
          <w:sz w:val="20"/>
        </w:rPr>
        <w:t>issuance</w:t>
      </w:r>
      <w:r w:rsidRPr="0086563B">
        <w:rPr>
          <w:sz w:val="20"/>
        </w:rPr>
        <w:t>,</w:t>
      </w:r>
      <w:r w:rsidRPr="0086563B">
        <w:rPr>
          <w:color w:val="FF0000"/>
          <w:sz w:val="20"/>
        </w:rPr>
        <w:t xml:space="preserve"> </w:t>
      </w:r>
      <w:r w:rsidRPr="0086563B">
        <w:rPr>
          <w:sz w:val="20"/>
        </w:rPr>
        <w:t>the permittee must verify visible emissions, the net heating value, and exit velocity from EUFLARE</w:t>
      </w:r>
      <w:r>
        <w:rPr>
          <w:sz w:val="20"/>
        </w:rPr>
        <w:t>1</w:t>
      </w:r>
      <w:r w:rsidRPr="0086563B">
        <w:rPr>
          <w:sz w:val="20"/>
        </w:rPr>
        <w:t xml:space="preserve"> and </w:t>
      </w:r>
      <w:r w:rsidRPr="0086563B">
        <w:rPr>
          <w:rFonts w:cs="Arial"/>
          <w:sz w:val="20"/>
        </w:rPr>
        <w:t>at a minimum, every five years from the date of the last test, thereafter</w:t>
      </w:r>
      <w:r w:rsidRPr="0086563B">
        <w:rPr>
          <w:sz w:val="20"/>
        </w:rPr>
        <w:t xml:space="preserve">. </w:t>
      </w:r>
      <w:r w:rsidRPr="0086563B">
        <w:rPr>
          <w:b/>
          <w:sz w:val="20"/>
        </w:rPr>
        <w:t xml:space="preserve"> (R 336.1213(3), R 336.2001, R 336.2003, R 336.2004)</w:t>
      </w:r>
    </w:p>
    <w:p w14:paraId="10AD599C" w14:textId="77777777" w:rsidR="00AD0BF1" w:rsidRPr="0086563B" w:rsidRDefault="00AD0BF1" w:rsidP="00AD0BF1">
      <w:pPr>
        <w:jc w:val="both"/>
        <w:rPr>
          <w:sz w:val="20"/>
        </w:rPr>
      </w:pPr>
    </w:p>
    <w:p w14:paraId="6553627A" w14:textId="77777777" w:rsidR="00AD0BF1" w:rsidRPr="0086563B" w:rsidRDefault="00AD0BF1" w:rsidP="00186F1B">
      <w:pPr>
        <w:numPr>
          <w:ilvl w:val="0"/>
          <w:numId w:val="111"/>
        </w:numPr>
        <w:jc w:val="both"/>
        <w:rPr>
          <w:rFonts w:cs="Arial"/>
          <w:b/>
          <w:sz w:val="20"/>
        </w:rPr>
      </w:pPr>
      <w:r w:rsidRPr="0086563B">
        <w:rPr>
          <w:rFonts w:cs="Arial"/>
          <w:sz w:val="20"/>
        </w:rPr>
        <w:t>The permittee must notify the AQD District Supervisor not less than 30</w:t>
      </w:r>
      <w:r w:rsidRPr="0086563B">
        <w:rPr>
          <w:rFonts w:cs="Arial"/>
          <w:color w:val="FF0000"/>
          <w:sz w:val="20"/>
        </w:rPr>
        <w:t xml:space="preserve"> </w:t>
      </w:r>
      <w:r w:rsidRPr="0086563B">
        <w:rPr>
          <w:rFonts w:cs="Arial"/>
          <w:sz w:val="20"/>
        </w:rPr>
        <w:t xml:space="preserve">days before testing of the time and place performance tests will be conducted.  </w:t>
      </w:r>
      <w:r w:rsidRPr="0086563B">
        <w:rPr>
          <w:rFonts w:cs="Arial"/>
          <w:b/>
          <w:sz w:val="20"/>
        </w:rPr>
        <w:t>(R 336.1213(3))</w:t>
      </w:r>
    </w:p>
    <w:p w14:paraId="4AF5D3FC" w14:textId="77777777" w:rsidR="00AD0BF1" w:rsidRDefault="00AD0BF1" w:rsidP="00AD0BF1">
      <w:pPr>
        <w:jc w:val="both"/>
        <w:rPr>
          <w:sz w:val="20"/>
        </w:rPr>
      </w:pPr>
    </w:p>
    <w:p w14:paraId="53D25971" w14:textId="67AFC0E5" w:rsidR="00AD0BF1" w:rsidRPr="0086563B" w:rsidRDefault="00AD0BF1" w:rsidP="00AD0BF1">
      <w:pPr>
        <w:jc w:val="both"/>
        <w:rPr>
          <w:b/>
          <w:sz w:val="20"/>
        </w:rPr>
      </w:pPr>
      <w:r w:rsidRPr="0086563B">
        <w:rPr>
          <w:b/>
          <w:sz w:val="20"/>
        </w:rPr>
        <w:t>See Appendix 7</w:t>
      </w:r>
    </w:p>
    <w:p w14:paraId="47BE174C" w14:textId="77777777" w:rsidR="00AD0BF1" w:rsidRPr="0086563B" w:rsidRDefault="00AD0BF1" w:rsidP="00AD0BF1">
      <w:pPr>
        <w:jc w:val="both"/>
        <w:rPr>
          <w:sz w:val="20"/>
        </w:rPr>
      </w:pPr>
    </w:p>
    <w:p w14:paraId="629090E1" w14:textId="77777777" w:rsidR="00AD0BF1" w:rsidRPr="0086563B" w:rsidRDefault="00AD0BF1" w:rsidP="00AD0BF1">
      <w:pPr>
        <w:tabs>
          <w:tab w:val="left" w:pos="374"/>
        </w:tabs>
        <w:jc w:val="both"/>
      </w:pPr>
      <w:r w:rsidRPr="0086563B">
        <w:rPr>
          <w:b/>
        </w:rPr>
        <w:t xml:space="preserve">VI.  </w:t>
      </w:r>
      <w:r w:rsidRPr="0086563B">
        <w:rPr>
          <w:b/>
          <w:u w:val="single"/>
        </w:rPr>
        <w:t>MONITORING/RECORDKEEPING</w:t>
      </w:r>
    </w:p>
    <w:p w14:paraId="5F12F282" w14:textId="77777777" w:rsidR="00AD0BF1" w:rsidRPr="0086563B" w:rsidRDefault="00AD0BF1" w:rsidP="00AD0BF1">
      <w:pPr>
        <w:jc w:val="both"/>
        <w:rPr>
          <w:b/>
          <w:sz w:val="20"/>
        </w:rPr>
      </w:pPr>
      <w:r w:rsidRPr="0086563B">
        <w:rPr>
          <w:sz w:val="20"/>
        </w:rPr>
        <w:t xml:space="preserve">Records must be maintained on file for a period of five years.  </w:t>
      </w:r>
      <w:r w:rsidRPr="0086563B">
        <w:rPr>
          <w:b/>
          <w:sz w:val="20"/>
        </w:rPr>
        <w:t>(R 336.1213(3)(b)(ii))</w:t>
      </w:r>
    </w:p>
    <w:p w14:paraId="74EE5F35" w14:textId="77777777" w:rsidR="00AD0BF1" w:rsidRPr="0086563B" w:rsidRDefault="00AD0BF1" w:rsidP="00AD0BF1">
      <w:pPr>
        <w:jc w:val="both"/>
        <w:rPr>
          <w:rFonts w:cs="Arial"/>
          <w:sz w:val="20"/>
        </w:rPr>
      </w:pPr>
    </w:p>
    <w:p w14:paraId="77C7695D" w14:textId="77777777" w:rsidR="00AD0BF1" w:rsidRPr="0086563B" w:rsidRDefault="00AD0BF1" w:rsidP="00186F1B">
      <w:pPr>
        <w:numPr>
          <w:ilvl w:val="0"/>
          <w:numId w:val="112"/>
        </w:numPr>
        <w:jc w:val="both"/>
        <w:rPr>
          <w:sz w:val="20"/>
        </w:rPr>
      </w:pPr>
      <w:r w:rsidRPr="0086563B">
        <w:rPr>
          <w:sz w:val="20"/>
        </w:rPr>
        <w:t xml:space="preserve">The permittee must maintain records regarding the flare type (i.e., steam-assisted, air-assisted, or non-assisted), all visible emission readings, heat content determination, flow rate or bypass flow rate measurements, and exit velocity determinations made during the performance test as specified in 40 CFR 63.11.  </w:t>
      </w:r>
      <w:r w:rsidRPr="0086563B">
        <w:rPr>
          <w:b/>
          <w:sz w:val="20"/>
        </w:rPr>
        <w:t>(40 CFR 63.1983(b)(4))</w:t>
      </w:r>
    </w:p>
    <w:p w14:paraId="38221164" w14:textId="77777777" w:rsidR="00AD0BF1" w:rsidRPr="0086563B" w:rsidRDefault="00AD0BF1" w:rsidP="00AD0BF1">
      <w:pPr>
        <w:jc w:val="both"/>
        <w:rPr>
          <w:sz w:val="20"/>
        </w:rPr>
      </w:pPr>
    </w:p>
    <w:p w14:paraId="0E0205DE" w14:textId="77777777" w:rsidR="00AD0BF1" w:rsidRPr="0086563B" w:rsidRDefault="00AD0BF1" w:rsidP="00186F1B">
      <w:pPr>
        <w:numPr>
          <w:ilvl w:val="0"/>
          <w:numId w:val="112"/>
        </w:numPr>
        <w:spacing w:after="120"/>
        <w:jc w:val="both"/>
        <w:rPr>
          <w:sz w:val="20"/>
        </w:rPr>
      </w:pPr>
      <w:r w:rsidRPr="0086563B">
        <w:rPr>
          <w:sz w:val="20"/>
        </w:rPr>
        <w:t xml:space="preserve">The permittee must keep monthly records of the operating parameters specified to be monitored in 40 CFR 63.1961(c).  The records must include: </w:t>
      </w:r>
    </w:p>
    <w:p w14:paraId="7EA7D5A2" w14:textId="77777777" w:rsidR="00AD0BF1" w:rsidRPr="0086563B" w:rsidRDefault="00AD0BF1" w:rsidP="00AD0BF1">
      <w:pPr>
        <w:spacing w:after="120"/>
        <w:ind w:left="360"/>
        <w:jc w:val="both"/>
        <w:rPr>
          <w:sz w:val="20"/>
        </w:rPr>
      </w:pPr>
      <w:r w:rsidRPr="0086563B">
        <w:rPr>
          <w:rFonts w:cs="Arial"/>
          <w:sz w:val="20"/>
        </w:rPr>
        <w:t>a.</w:t>
      </w:r>
      <w:r w:rsidRPr="0086563B">
        <w:rPr>
          <w:rFonts w:cs="Arial"/>
          <w:sz w:val="20"/>
        </w:rPr>
        <w:tab/>
        <w:t xml:space="preserve">Continuous records of the indication of flow and gas flow rate to the control device.  </w:t>
      </w:r>
      <w:r w:rsidRPr="0086563B">
        <w:rPr>
          <w:b/>
          <w:sz w:val="20"/>
        </w:rPr>
        <w:t>(40 CFR 63.1983(b)(4))</w:t>
      </w:r>
    </w:p>
    <w:p w14:paraId="07BBACB4" w14:textId="1652F309" w:rsidR="00AD0BF1" w:rsidRPr="0086563B" w:rsidRDefault="00A9593A" w:rsidP="00186F1B">
      <w:pPr>
        <w:numPr>
          <w:ilvl w:val="0"/>
          <w:numId w:val="91"/>
        </w:numPr>
        <w:spacing w:after="120"/>
        <w:jc w:val="both"/>
        <w:rPr>
          <w:rFonts w:cs="Arial"/>
          <w:sz w:val="20"/>
        </w:rPr>
      </w:pPr>
      <w:r w:rsidRPr="00EC1C8F">
        <w:rPr>
          <w:rFonts w:cs="Arial"/>
          <w:sz w:val="20"/>
        </w:rPr>
        <w:t>Secure the bypass line valve in the closed position with a car-seal or a lock-and-key type configuration. A visual inspection of the seal or closure mechanism must be performed at least once every month to ensure that the valve is maintained in the closed position and that the gas flow is not diverted through the bypass line.</w:t>
      </w:r>
      <w:r w:rsidR="00AD0BF1" w:rsidRPr="0086563B">
        <w:rPr>
          <w:rFonts w:cs="Arial"/>
          <w:sz w:val="20"/>
        </w:rPr>
        <w:t xml:space="preserve">  </w:t>
      </w:r>
      <w:r w:rsidR="00AD0BF1" w:rsidRPr="0086563B">
        <w:rPr>
          <w:rFonts w:cs="Arial"/>
          <w:b/>
          <w:sz w:val="20"/>
        </w:rPr>
        <w:t>(40 CFR 63.1961(c)(2)(ii))</w:t>
      </w:r>
      <w:r w:rsidR="00AD0BF1" w:rsidRPr="0086563B">
        <w:rPr>
          <w:rFonts w:cs="Arial"/>
          <w:sz w:val="20"/>
        </w:rPr>
        <w:t xml:space="preserve">  </w:t>
      </w:r>
    </w:p>
    <w:p w14:paraId="45DD2AD1" w14:textId="77777777" w:rsidR="00AD0BF1" w:rsidRPr="0086563B" w:rsidRDefault="00AD0BF1" w:rsidP="00186F1B">
      <w:pPr>
        <w:numPr>
          <w:ilvl w:val="0"/>
          <w:numId w:val="91"/>
        </w:numPr>
        <w:jc w:val="both"/>
        <w:rPr>
          <w:sz w:val="20"/>
        </w:rPr>
      </w:pPr>
      <w:r w:rsidRPr="0086563B">
        <w:rPr>
          <w:sz w:val="20"/>
        </w:rPr>
        <w:t xml:space="preserve">Continuous records of the open flare pilot flame or open flare flame monitoring, and records of all periods of operations during which the pilot flame of the flare flame is absent.  </w:t>
      </w:r>
      <w:r w:rsidRPr="0086563B">
        <w:rPr>
          <w:b/>
          <w:sz w:val="20"/>
        </w:rPr>
        <w:t>(40 CFR 63.1983(b)(4))</w:t>
      </w:r>
    </w:p>
    <w:p w14:paraId="50C05AF5" w14:textId="77777777" w:rsidR="00AD0BF1" w:rsidRDefault="00AD0BF1" w:rsidP="00AD0BF1">
      <w:pPr>
        <w:jc w:val="both"/>
        <w:rPr>
          <w:rFonts w:cs="Arial"/>
          <w:sz w:val="20"/>
        </w:rPr>
      </w:pPr>
    </w:p>
    <w:p w14:paraId="7E6E4A55" w14:textId="72042E3D" w:rsidR="00AD0BF1" w:rsidRPr="003A3BAE" w:rsidRDefault="00AD0BF1" w:rsidP="00AD0BF1">
      <w:pPr>
        <w:jc w:val="both"/>
        <w:rPr>
          <w:rFonts w:cs="Arial"/>
          <w:b/>
          <w:bCs/>
          <w:sz w:val="20"/>
        </w:rPr>
      </w:pPr>
      <w:r w:rsidRPr="003A3BAE">
        <w:rPr>
          <w:rFonts w:cs="Arial"/>
          <w:b/>
          <w:bCs/>
          <w:sz w:val="20"/>
        </w:rPr>
        <w:t>See Appendix 7</w:t>
      </w:r>
    </w:p>
    <w:p w14:paraId="68269D35" w14:textId="77777777" w:rsidR="00AD0BF1" w:rsidRPr="0086563B" w:rsidRDefault="00AD0BF1" w:rsidP="00AD0BF1">
      <w:pPr>
        <w:jc w:val="both"/>
        <w:rPr>
          <w:rFonts w:cs="Arial"/>
          <w:sz w:val="20"/>
        </w:rPr>
      </w:pPr>
    </w:p>
    <w:p w14:paraId="2C69DDAF" w14:textId="77777777" w:rsidR="00AD0BF1" w:rsidRPr="0086563B" w:rsidRDefault="00AD0BF1" w:rsidP="00AD0BF1">
      <w:pPr>
        <w:tabs>
          <w:tab w:val="left" w:pos="374"/>
        </w:tabs>
        <w:jc w:val="both"/>
        <w:rPr>
          <w:b/>
          <w:u w:val="single"/>
        </w:rPr>
      </w:pPr>
      <w:r w:rsidRPr="0086563B">
        <w:rPr>
          <w:b/>
        </w:rPr>
        <w:t xml:space="preserve">VII.  </w:t>
      </w:r>
      <w:r w:rsidRPr="0086563B">
        <w:rPr>
          <w:b/>
          <w:u w:val="single"/>
        </w:rPr>
        <w:t>REPORTING</w:t>
      </w:r>
    </w:p>
    <w:p w14:paraId="746A5DD6" w14:textId="77777777" w:rsidR="00AD0BF1" w:rsidRPr="0086563B" w:rsidRDefault="00AD0BF1" w:rsidP="00AD0BF1">
      <w:pPr>
        <w:jc w:val="both"/>
        <w:rPr>
          <w:sz w:val="20"/>
        </w:rPr>
      </w:pPr>
    </w:p>
    <w:p w14:paraId="2F9EBDB9" w14:textId="77777777" w:rsidR="00AD0BF1" w:rsidRPr="0086563B" w:rsidRDefault="00AD0BF1" w:rsidP="00186F1B">
      <w:pPr>
        <w:numPr>
          <w:ilvl w:val="0"/>
          <w:numId w:val="114"/>
        </w:numPr>
        <w:jc w:val="both"/>
        <w:rPr>
          <w:sz w:val="20"/>
        </w:rPr>
      </w:pPr>
      <w:r w:rsidRPr="0086563B">
        <w:rPr>
          <w:sz w:val="20"/>
        </w:rPr>
        <w:t xml:space="preserve">Prompt reporting of deviations pursuant to General Conditions 21 and 22 of Part A.  </w:t>
      </w:r>
      <w:r w:rsidRPr="0086563B">
        <w:rPr>
          <w:b/>
          <w:sz w:val="20"/>
        </w:rPr>
        <w:t>(R 336.1213(3)(c)(ii))</w:t>
      </w:r>
    </w:p>
    <w:p w14:paraId="77E13A18" w14:textId="77777777" w:rsidR="00AD0BF1" w:rsidRPr="0086563B" w:rsidRDefault="00AD0BF1" w:rsidP="00AD0BF1">
      <w:pPr>
        <w:jc w:val="both"/>
        <w:rPr>
          <w:sz w:val="20"/>
        </w:rPr>
      </w:pPr>
    </w:p>
    <w:p w14:paraId="167EAD66" w14:textId="77777777" w:rsidR="00AD0BF1" w:rsidRPr="0086563B" w:rsidRDefault="00AD0BF1" w:rsidP="00186F1B">
      <w:pPr>
        <w:numPr>
          <w:ilvl w:val="0"/>
          <w:numId w:val="114"/>
        </w:numPr>
        <w:jc w:val="both"/>
        <w:rPr>
          <w:sz w:val="20"/>
        </w:rPr>
      </w:pPr>
      <w:r w:rsidRPr="0086563B">
        <w:rPr>
          <w:sz w:val="20"/>
        </w:rPr>
        <w:t xml:space="preserve">Semiannual reporting of monitoring and deviations pursuant to General Condition 23 of Part A.  The report </w:t>
      </w:r>
      <w:r>
        <w:rPr>
          <w:sz w:val="20"/>
        </w:rPr>
        <w:t>shall</w:t>
      </w:r>
      <w:r w:rsidRPr="0086563B">
        <w:rPr>
          <w:sz w:val="20"/>
        </w:rPr>
        <w:t xml:space="preserve"> be postmarked or received by the appropriate AQD District Office by March 15 for reporting period July 1 to December 31 and September 15 for reporting period January 1 to June 30.  </w:t>
      </w:r>
      <w:r w:rsidRPr="0086563B">
        <w:rPr>
          <w:b/>
          <w:sz w:val="20"/>
        </w:rPr>
        <w:t>(R 336.1213(3)(c)(</w:t>
      </w:r>
      <w:proofErr w:type="spellStart"/>
      <w:r w:rsidRPr="0086563B">
        <w:rPr>
          <w:b/>
          <w:sz w:val="20"/>
        </w:rPr>
        <w:t>i</w:t>
      </w:r>
      <w:proofErr w:type="spellEnd"/>
      <w:r w:rsidRPr="0086563B">
        <w:rPr>
          <w:b/>
          <w:sz w:val="20"/>
        </w:rPr>
        <w:t>))</w:t>
      </w:r>
    </w:p>
    <w:p w14:paraId="14CECD24" w14:textId="77777777" w:rsidR="00AD0BF1" w:rsidRPr="0086563B" w:rsidRDefault="00AD0BF1" w:rsidP="00AD0BF1">
      <w:pPr>
        <w:jc w:val="both"/>
        <w:rPr>
          <w:sz w:val="20"/>
        </w:rPr>
      </w:pPr>
    </w:p>
    <w:p w14:paraId="5CA0A290" w14:textId="77777777" w:rsidR="00AD0BF1" w:rsidRPr="0086563B" w:rsidRDefault="00AD0BF1" w:rsidP="00186F1B">
      <w:pPr>
        <w:numPr>
          <w:ilvl w:val="0"/>
          <w:numId w:val="114"/>
        </w:numPr>
        <w:jc w:val="both"/>
        <w:rPr>
          <w:sz w:val="20"/>
        </w:rPr>
      </w:pPr>
      <w:r w:rsidRPr="0086563B">
        <w:rPr>
          <w:sz w:val="20"/>
        </w:rPr>
        <w:lastRenderedPageBreak/>
        <w:t xml:space="preserve">Annual certification of compliance pursuant to General Conditions 19 and 20 of Part A.  The report </w:t>
      </w:r>
      <w:r>
        <w:rPr>
          <w:sz w:val="20"/>
        </w:rPr>
        <w:t xml:space="preserve">shall </w:t>
      </w:r>
      <w:r w:rsidRPr="0086563B">
        <w:rPr>
          <w:sz w:val="20"/>
        </w:rPr>
        <w:t xml:space="preserve">be postmarked or received by the appropriate AQD District Office by March 15 for the previous calendar year.  </w:t>
      </w:r>
      <w:r w:rsidRPr="0086563B">
        <w:rPr>
          <w:b/>
          <w:sz w:val="20"/>
        </w:rPr>
        <w:t>(R 336.1213(4)(c))</w:t>
      </w:r>
    </w:p>
    <w:p w14:paraId="198948E7" w14:textId="77777777" w:rsidR="00AD0BF1" w:rsidRPr="0086563B" w:rsidRDefault="00AD0BF1" w:rsidP="00AD0BF1">
      <w:pPr>
        <w:ind w:left="360"/>
        <w:jc w:val="both"/>
        <w:rPr>
          <w:sz w:val="20"/>
        </w:rPr>
      </w:pPr>
    </w:p>
    <w:p w14:paraId="42BE908C" w14:textId="77777777" w:rsidR="00AD0BF1" w:rsidRPr="0086563B" w:rsidRDefault="00AD0BF1" w:rsidP="00186F1B">
      <w:pPr>
        <w:numPr>
          <w:ilvl w:val="1"/>
          <w:numId w:val="114"/>
        </w:numPr>
        <w:spacing w:after="120"/>
        <w:jc w:val="both"/>
        <w:rPr>
          <w:sz w:val="20"/>
        </w:rPr>
      </w:pPr>
      <w:r w:rsidRPr="0086563B">
        <w:rPr>
          <w:sz w:val="20"/>
        </w:rPr>
        <w:t>The permittee must submit to the appropriate AQD District Office semiannual reports for the control system.  Reports must be received by the appropriate AQD District Office by March 15 for reporting period July 1 to December 31 and September 15 for reporting period January 1 to June 30.  For flares, reportable exceedances are defined under 40 CFR 63.1961(c).  The reports must include the following:</w:t>
      </w:r>
    </w:p>
    <w:p w14:paraId="23BC2167" w14:textId="77777777" w:rsidR="00AD0BF1" w:rsidRPr="0086563B" w:rsidRDefault="00AD0BF1" w:rsidP="00186F1B">
      <w:pPr>
        <w:numPr>
          <w:ilvl w:val="2"/>
          <w:numId w:val="114"/>
        </w:numPr>
        <w:tabs>
          <w:tab w:val="left" w:pos="748"/>
        </w:tabs>
        <w:spacing w:after="120"/>
        <w:ind w:left="748" w:hanging="388"/>
        <w:jc w:val="both"/>
        <w:rPr>
          <w:sz w:val="20"/>
        </w:rPr>
      </w:pPr>
      <w:r w:rsidRPr="0086563B">
        <w:rPr>
          <w:sz w:val="20"/>
        </w:rPr>
        <w:t xml:space="preserve">Description and duration of all periods when the gas stream is diverted from the control device through a bypass line or the indication of bypass flow.  </w:t>
      </w:r>
      <w:r w:rsidRPr="0086563B">
        <w:rPr>
          <w:b/>
          <w:sz w:val="20"/>
        </w:rPr>
        <w:t>(40 CFR 63.1981(h)(2))</w:t>
      </w:r>
    </w:p>
    <w:p w14:paraId="035A3E65" w14:textId="77777777" w:rsidR="00AD0BF1" w:rsidRPr="0086563B" w:rsidRDefault="00AD0BF1" w:rsidP="00186F1B">
      <w:pPr>
        <w:numPr>
          <w:ilvl w:val="2"/>
          <w:numId w:val="114"/>
        </w:numPr>
        <w:tabs>
          <w:tab w:val="left" w:pos="748"/>
        </w:tabs>
        <w:ind w:left="748" w:hanging="388"/>
        <w:jc w:val="both"/>
        <w:rPr>
          <w:sz w:val="20"/>
        </w:rPr>
      </w:pPr>
      <w:r w:rsidRPr="0086563B">
        <w:rPr>
          <w:sz w:val="20"/>
        </w:rPr>
        <w:t xml:space="preserve">Description and duration of all periods when the control device was not operating and length of time the control device was not operating.  </w:t>
      </w:r>
      <w:r w:rsidRPr="0086563B">
        <w:rPr>
          <w:b/>
          <w:sz w:val="20"/>
        </w:rPr>
        <w:t>(40 CFR 63.1981(h)(3))</w:t>
      </w:r>
    </w:p>
    <w:p w14:paraId="3818513A" w14:textId="77777777" w:rsidR="00AD0BF1" w:rsidRPr="0086563B" w:rsidRDefault="00AD0BF1" w:rsidP="00AD0BF1">
      <w:pPr>
        <w:jc w:val="both"/>
        <w:rPr>
          <w:sz w:val="20"/>
        </w:rPr>
      </w:pPr>
    </w:p>
    <w:p w14:paraId="17F1022D" w14:textId="77777777" w:rsidR="00AD0BF1" w:rsidRPr="0086563B" w:rsidRDefault="00AD0BF1" w:rsidP="00186F1B">
      <w:pPr>
        <w:numPr>
          <w:ilvl w:val="0"/>
          <w:numId w:val="82"/>
        </w:numPr>
        <w:ind w:left="360"/>
        <w:jc w:val="both"/>
        <w:rPr>
          <w:sz w:val="20"/>
        </w:rPr>
      </w:pPr>
      <w:r w:rsidRPr="0086563B">
        <w:rPr>
          <w:sz w:val="20"/>
        </w:rPr>
        <w:t>The permittee must submit reports electronically according to the following:</w:t>
      </w:r>
    </w:p>
    <w:p w14:paraId="13ED459A" w14:textId="6518FD4F" w:rsidR="00AD0BF1" w:rsidRPr="0086563B" w:rsidRDefault="00AD0BF1" w:rsidP="00186F1B">
      <w:pPr>
        <w:numPr>
          <w:ilvl w:val="1"/>
          <w:numId w:val="83"/>
        </w:numPr>
        <w:spacing w:before="120"/>
        <w:jc w:val="both"/>
        <w:rPr>
          <w:sz w:val="20"/>
        </w:rPr>
      </w:pPr>
      <w:r w:rsidRPr="0086563B">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4" w:tgtFrame="_blank" w:history="1">
        <w:r w:rsidRPr="003B50CC">
          <w:rPr>
            <w:rStyle w:val="Hyperlink"/>
            <w:rFonts w:cs="Arial"/>
            <w:sz w:val="20"/>
          </w:rPr>
          <w:t>https://www.epa.gov/electronic-reporting-air-emissions/electronic-reporting-tool-ert</w:t>
        </w:r>
      </w:hyperlink>
      <w:r w:rsidRPr="0086563B">
        <w:rPr>
          <w:i/>
          <w:iCs/>
          <w:sz w:val="20"/>
        </w:rPr>
        <w:t>)</w:t>
      </w:r>
      <w:r w:rsidRPr="0086563B">
        <w:rPr>
          <w:sz w:val="20"/>
        </w:rPr>
        <w:t>.  Submit the results of the performance test to the USEPA via the Compliance and Emissions Data Reporting Interface (CEDRI), which can be accessed through the USEPA's CDX (</w:t>
      </w:r>
      <w:hyperlink r:id="rId25" w:history="1">
        <w:r w:rsidRPr="0086563B">
          <w:rPr>
            <w:color w:val="0000FF"/>
            <w:sz w:val="20"/>
            <w:u w:val="single"/>
          </w:rPr>
          <w:t>https://cdx.epa.gov/</w:t>
        </w:r>
      </w:hyperlink>
      <w:r w:rsidRPr="0086563B">
        <w:rPr>
          <w:sz w:val="20"/>
        </w:rPr>
        <w:t xml:space="preserve">).  The data must be submitted in a file format generated </w:t>
      </w:r>
      <w:proofErr w:type="gramStart"/>
      <w:r w:rsidRPr="0086563B">
        <w:rPr>
          <w:sz w:val="20"/>
        </w:rPr>
        <w:t>through the use of</w:t>
      </w:r>
      <w:proofErr w:type="gramEnd"/>
      <w:r w:rsidRPr="0086563B">
        <w:rPr>
          <w:sz w:val="20"/>
        </w:rPr>
        <w:t xml:space="preserve"> the USEPA's ERT.  Alternatively, submit an electronic file consistent with the extensible markup language (XML) schema listed on the USEPA's ERT website.  </w:t>
      </w:r>
      <w:r w:rsidRPr="0086563B">
        <w:rPr>
          <w:b/>
          <w:bCs/>
          <w:sz w:val="20"/>
        </w:rPr>
        <w:t>(40 CFR 63.1981(l)(1)(</w:t>
      </w:r>
      <w:proofErr w:type="spellStart"/>
      <w:r w:rsidRPr="0086563B">
        <w:rPr>
          <w:b/>
          <w:bCs/>
          <w:sz w:val="20"/>
        </w:rPr>
        <w:t>i</w:t>
      </w:r>
      <w:proofErr w:type="spellEnd"/>
      <w:r w:rsidRPr="0086563B">
        <w:rPr>
          <w:b/>
          <w:bCs/>
          <w:sz w:val="20"/>
        </w:rPr>
        <w:t>)</w:t>
      </w:r>
    </w:p>
    <w:p w14:paraId="1093E2D7" w14:textId="77777777" w:rsidR="00AD0BF1" w:rsidRPr="0086563B" w:rsidRDefault="00AD0BF1" w:rsidP="00186F1B">
      <w:pPr>
        <w:numPr>
          <w:ilvl w:val="1"/>
          <w:numId w:val="83"/>
        </w:numPr>
        <w:spacing w:before="120"/>
        <w:jc w:val="both"/>
        <w:rPr>
          <w:sz w:val="20"/>
        </w:rPr>
      </w:pPr>
      <w:r w:rsidRPr="0086563B">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86563B">
        <w:rPr>
          <w:b/>
          <w:bCs/>
          <w:sz w:val="20"/>
        </w:rPr>
        <w:t>(40 CFR 63.1981(l)(1)(ii)</w:t>
      </w:r>
    </w:p>
    <w:p w14:paraId="147206EF" w14:textId="0E7CDCF7" w:rsidR="00AD0BF1" w:rsidRPr="0086563B" w:rsidRDefault="00AD0BF1" w:rsidP="00186F1B">
      <w:pPr>
        <w:numPr>
          <w:ilvl w:val="1"/>
          <w:numId w:val="83"/>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6" w:history="1">
        <w:r w:rsidRPr="0086563B">
          <w:rPr>
            <w:color w:val="0000FF"/>
            <w:sz w:val="20"/>
            <w:u w:val="single"/>
          </w:rPr>
          <w:t>https://www.epa.gov/chief</w:t>
        </w:r>
      </w:hyperlink>
      <w:r w:rsidRPr="0086563B">
        <w:rPr>
          <w:sz w:val="20"/>
        </w:rPr>
        <w:t>).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w:t>
      </w:r>
      <w:r w:rsidRPr="0086563B">
        <w:rPr>
          <w:color w:val="FF0000"/>
          <w:sz w:val="20"/>
        </w:rPr>
        <w:t xml:space="preserve"> </w:t>
      </w:r>
      <w:r w:rsidRPr="0086563B">
        <w:rPr>
          <w:sz w:val="20"/>
        </w:rPr>
        <w:t xml:space="preserve">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86563B">
        <w:rPr>
          <w:b/>
          <w:bCs/>
          <w:sz w:val="20"/>
        </w:rPr>
        <w:t>(40 CFR 63.1981(l)(2))</w:t>
      </w:r>
    </w:p>
    <w:p w14:paraId="7580B478" w14:textId="77777777" w:rsidR="00AD0BF1" w:rsidRPr="0086563B" w:rsidRDefault="00AD0BF1" w:rsidP="00AD0BF1">
      <w:pPr>
        <w:rPr>
          <w:sz w:val="20"/>
        </w:rPr>
      </w:pPr>
    </w:p>
    <w:p w14:paraId="659861E4" w14:textId="77777777" w:rsidR="00AD0BF1" w:rsidRPr="0086563B" w:rsidRDefault="00AD0BF1" w:rsidP="00186F1B">
      <w:pPr>
        <w:numPr>
          <w:ilvl w:val="0"/>
          <w:numId w:val="82"/>
        </w:numPr>
        <w:ind w:left="360"/>
        <w:jc w:val="both"/>
        <w:rPr>
          <w:sz w:val="20"/>
        </w:rPr>
      </w:pPr>
      <w:r w:rsidRPr="0086563B">
        <w:rPr>
          <w:rFonts w:cs="Arial"/>
          <w:sz w:val="20"/>
        </w:rPr>
        <w:t xml:space="preserve">The permittee shall submit any performance test reports and all other reports required by 40 CFR Part 63, Subpart AAAA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21F0633D" w14:textId="77777777" w:rsidR="00AD0BF1" w:rsidRPr="0086563B" w:rsidRDefault="00AD0BF1" w:rsidP="00AD0BF1">
      <w:pPr>
        <w:rPr>
          <w:sz w:val="20"/>
        </w:rPr>
      </w:pPr>
    </w:p>
    <w:p w14:paraId="1E1BD4DB" w14:textId="26718DEB" w:rsidR="00AD0BF1" w:rsidRPr="0086563B" w:rsidRDefault="00AD0BF1" w:rsidP="00AD0BF1">
      <w:pPr>
        <w:rPr>
          <w:b/>
          <w:sz w:val="20"/>
        </w:rPr>
      </w:pPr>
      <w:r w:rsidRPr="0086563B">
        <w:rPr>
          <w:b/>
          <w:sz w:val="20"/>
        </w:rPr>
        <w:t>See Appendix 8</w:t>
      </w:r>
    </w:p>
    <w:p w14:paraId="2CC1AA27" w14:textId="77777777" w:rsidR="00AD0BF1" w:rsidRPr="0086563B" w:rsidRDefault="00AD0BF1" w:rsidP="00AD0BF1">
      <w:pPr>
        <w:jc w:val="both"/>
        <w:rPr>
          <w:rFonts w:cs="Arial"/>
          <w:sz w:val="20"/>
        </w:rPr>
      </w:pPr>
    </w:p>
    <w:p w14:paraId="1CA976C8" w14:textId="77777777" w:rsidR="00AD0BF1" w:rsidRPr="0086563B" w:rsidRDefault="00AD0BF1" w:rsidP="00AD0BF1">
      <w:pPr>
        <w:tabs>
          <w:tab w:val="left" w:pos="374"/>
        </w:tabs>
        <w:jc w:val="both"/>
      </w:pPr>
      <w:r w:rsidRPr="0086563B">
        <w:rPr>
          <w:b/>
        </w:rPr>
        <w:t xml:space="preserve">VIII.  </w:t>
      </w:r>
      <w:r w:rsidRPr="0086563B">
        <w:rPr>
          <w:b/>
          <w:u w:val="single"/>
        </w:rPr>
        <w:t>STACK/VENT RESTRICTION(S)</w:t>
      </w:r>
    </w:p>
    <w:p w14:paraId="2C3E9D9D" w14:textId="77777777" w:rsidR="00AD0BF1" w:rsidRPr="0086563B" w:rsidRDefault="00AD0BF1" w:rsidP="00AD0BF1">
      <w:pPr>
        <w:jc w:val="both"/>
        <w:rPr>
          <w:sz w:val="20"/>
        </w:rPr>
      </w:pPr>
    </w:p>
    <w:p w14:paraId="79316A65" w14:textId="77777777" w:rsidR="00AD0BF1" w:rsidRPr="0086563B" w:rsidRDefault="00AD0BF1" w:rsidP="00AD0BF1">
      <w:pPr>
        <w:jc w:val="both"/>
        <w:rPr>
          <w:sz w:val="20"/>
        </w:rPr>
      </w:pPr>
      <w:r w:rsidRPr="0086563B">
        <w:rPr>
          <w:sz w:val="20"/>
        </w:rPr>
        <w:t>NA</w:t>
      </w:r>
    </w:p>
    <w:p w14:paraId="77CBA723" w14:textId="77777777" w:rsidR="00AD0BF1" w:rsidRPr="0086563B" w:rsidRDefault="00AD0BF1" w:rsidP="00AD0BF1">
      <w:pPr>
        <w:jc w:val="both"/>
        <w:rPr>
          <w:sz w:val="20"/>
        </w:rPr>
      </w:pPr>
    </w:p>
    <w:p w14:paraId="5AD7F30F" w14:textId="77777777" w:rsidR="00AD0BF1" w:rsidRPr="0086563B" w:rsidRDefault="00AD0BF1" w:rsidP="00AD0BF1">
      <w:pPr>
        <w:tabs>
          <w:tab w:val="left" w:pos="374"/>
        </w:tabs>
        <w:jc w:val="both"/>
      </w:pPr>
      <w:r w:rsidRPr="0086563B">
        <w:rPr>
          <w:b/>
        </w:rPr>
        <w:t xml:space="preserve">IX.  </w:t>
      </w:r>
      <w:r w:rsidRPr="0086563B">
        <w:rPr>
          <w:b/>
          <w:u w:val="single"/>
        </w:rPr>
        <w:t>OTHER REQUIREMENT(S)</w:t>
      </w:r>
    </w:p>
    <w:p w14:paraId="29945E58" w14:textId="77777777" w:rsidR="00AD0BF1" w:rsidRPr="0086563B" w:rsidRDefault="00AD0BF1" w:rsidP="00AD0BF1">
      <w:pPr>
        <w:jc w:val="both"/>
        <w:rPr>
          <w:sz w:val="20"/>
        </w:rPr>
      </w:pPr>
    </w:p>
    <w:p w14:paraId="3BF40BEB" w14:textId="73BBC45C" w:rsidR="00AD0BF1" w:rsidRPr="00AD0BF1" w:rsidRDefault="00AD0BF1" w:rsidP="00186F1B">
      <w:pPr>
        <w:numPr>
          <w:ilvl w:val="0"/>
          <w:numId w:val="77"/>
        </w:numPr>
        <w:autoSpaceDE w:val="0"/>
        <w:autoSpaceDN w:val="0"/>
        <w:adjustRightInd w:val="0"/>
        <w:jc w:val="both"/>
        <w:rPr>
          <w:sz w:val="20"/>
        </w:rPr>
      </w:pPr>
      <w:r w:rsidRPr="0086563B">
        <w:rPr>
          <w:sz w:val="20"/>
        </w:rPr>
        <w:t xml:space="preserve">The permittee must comply with all applicable provisions of </w:t>
      </w:r>
      <w:r w:rsidRPr="0086563B">
        <w:rPr>
          <w:rFonts w:cs="Arial"/>
          <w:sz w:val="20"/>
        </w:rPr>
        <w:t xml:space="preserve">the National Emissions Standards for Hazardous Air Pollutants: Municipal Solid Waste Landfills as specified in </w:t>
      </w:r>
      <w:r w:rsidRPr="0086563B">
        <w:rPr>
          <w:sz w:val="20"/>
        </w:rPr>
        <w:t>40 CFR Part 63, Subparts A and AAAA</w:t>
      </w:r>
      <w:r w:rsidRPr="0086563B">
        <w:rPr>
          <w:color w:val="0000FF"/>
          <w:sz w:val="20"/>
        </w:rPr>
        <w:t xml:space="preserve">.  </w:t>
      </w:r>
      <w:r w:rsidRPr="0086563B">
        <w:rPr>
          <w:b/>
          <w:sz w:val="20"/>
        </w:rPr>
        <w:t>(40 CFR Part 63, Subparts A and AAAA)</w:t>
      </w:r>
    </w:p>
    <w:p w14:paraId="0568E38E" w14:textId="23EE61E1" w:rsidR="00AD0BF1" w:rsidRDefault="00AD0BF1" w:rsidP="00AD0BF1">
      <w:pPr>
        <w:autoSpaceDE w:val="0"/>
        <w:autoSpaceDN w:val="0"/>
        <w:adjustRightInd w:val="0"/>
        <w:jc w:val="both"/>
        <w:rPr>
          <w:b/>
          <w:sz w:val="20"/>
        </w:rPr>
      </w:pPr>
    </w:p>
    <w:p w14:paraId="0B2DBD6C" w14:textId="6D3B0071" w:rsidR="000A5385" w:rsidRDefault="000A5385">
      <w:pPr>
        <w:rPr>
          <w:sz w:val="20"/>
        </w:rPr>
      </w:pPr>
      <w:r>
        <w:rPr>
          <w:sz w:val="20"/>
        </w:rPr>
        <w:br w:type="page"/>
      </w:r>
    </w:p>
    <w:p w14:paraId="0B8CCE96" w14:textId="77777777" w:rsidR="00AD0BF1" w:rsidRPr="008A4CC2" w:rsidRDefault="00AD0BF1" w:rsidP="00AD0BF1">
      <w:pPr>
        <w:autoSpaceDE w:val="0"/>
        <w:autoSpaceDN w:val="0"/>
        <w:adjustRightInd w:val="0"/>
        <w:jc w:val="both"/>
        <w:rPr>
          <w:sz w:val="20"/>
        </w:rPr>
      </w:pPr>
    </w:p>
    <w:p w14:paraId="59A67F91" w14:textId="5246E156" w:rsidR="00E06B00" w:rsidRPr="002109D2" w:rsidRDefault="00E06B00" w:rsidP="007A05BB">
      <w:pPr>
        <w:pStyle w:val="Heading2"/>
        <w:numPr>
          <w:ilvl w:val="0"/>
          <w:numId w:val="0"/>
        </w:numPr>
        <w:pBdr>
          <w:top w:val="single" w:sz="4" w:space="1" w:color="auto"/>
          <w:left w:val="single" w:sz="4" w:space="4" w:color="auto"/>
          <w:bottom w:val="single" w:sz="4" w:space="1" w:color="auto"/>
          <w:right w:val="single" w:sz="4" w:space="4" w:color="auto"/>
        </w:pBdr>
      </w:pPr>
      <w:bookmarkStart w:id="90" w:name="_Toc126226170"/>
      <w:r w:rsidRPr="002109D2">
        <w:t>FGRULE290</w:t>
      </w:r>
      <w:bookmarkEnd w:id="90"/>
    </w:p>
    <w:p w14:paraId="6378C18E" w14:textId="77777777" w:rsidR="00E06B00" w:rsidRPr="002109D2" w:rsidRDefault="00E06B00" w:rsidP="00E06B00">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2AA6434C" w14:textId="77777777" w:rsidR="00E06B00" w:rsidRPr="00641A26" w:rsidRDefault="00E06B00" w:rsidP="00E06B00">
      <w:pPr>
        <w:rPr>
          <w:rFonts w:cs="Arial"/>
          <w:sz w:val="20"/>
        </w:rPr>
      </w:pPr>
    </w:p>
    <w:p w14:paraId="7268F8E8" w14:textId="77777777" w:rsidR="00E06B00" w:rsidRPr="00200A6E" w:rsidRDefault="00E06B00" w:rsidP="00E06B00">
      <w:pPr>
        <w:jc w:val="both"/>
        <w:rPr>
          <w:b/>
          <w:u w:val="single"/>
        </w:rPr>
      </w:pPr>
      <w:r w:rsidRPr="00200A6E">
        <w:rPr>
          <w:b/>
          <w:u w:val="single"/>
        </w:rPr>
        <w:t>DESCRIPTION</w:t>
      </w:r>
    </w:p>
    <w:p w14:paraId="4021CFAC" w14:textId="77777777" w:rsidR="00E06B00" w:rsidRPr="00AB6CCE" w:rsidRDefault="00E06B00" w:rsidP="00E06B00">
      <w:pPr>
        <w:jc w:val="both"/>
        <w:rPr>
          <w:sz w:val="20"/>
        </w:rPr>
      </w:pPr>
    </w:p>
    <w:p w14:paraId="6C28C8D5" w14:textId="77777777" w:rsidR="00E06B00" w:rsidRPr="00641A26" w:rsidRDefault="00E06B00" w:rsidP="00E06B00">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73AD7AED" w14:textId="77777777" w:rsidR="00E06B00" w:rsidRPr="00AB6CCE" w:rsidRDefault="00E06B00" w:rsidP="00E06B00">
      <w:pPr>
        <w:jc w:val="both"/>
        <w:rPr>
          <w:sz w:val="20"/>
        </w:rPr>
      </w:pPr>
    </w:p>
    <w:p w14:paraId="1BC517A7" w14:textId="588B2AAA" w:rsidR="00E06B00" w:rsidRPr="005846DA" w:rsidRDefault="00E06B00" w:rsidP="006C5AEB">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NA  </w:t>
      </w:r>
    </w:p>
    <w:p w14:paraId="73292673" w14:textId="77777777" w:rsidR="00E06B00" w:rsidRPr="005846DA" w:rsidRDefault="00E06B00" w:rsidP="00E06B00">
      <w:pPr>
        <w:jc w:val="both"/>
        <w:rPr>
          <w:bCs/>
          <w:sz w:val="20"/>
        </w:rPr>
      </w:pPr>
    </w:p>
    <w:p w14:paraId="0CB5003E" w14:textId="5340C731" w:rsidR="00E06B00" w:rsidRPr="002109D2" w:rsidRDefault="00E06B00" w:rsidP="00E06B00">
      <w:pPr>
        <w:jc w:val="both"/>
        <w:rPr>
          <w:sz w:val="20"/>
        </w:rPr>
      </w:pPr>
      <w:r>
        <w:rPr>
          <w:b/>
          <w:bCs/>
          <w:sz w:val="20"/>
        </w:rPr>
        <w:t xml:space="preserve">Emission Units installed prior to December 20, 2016: </w:t>
      </w:r>
      <w:r>
        <w:rPr>
          <w:b/>
          <w:sz w:val="20"/>
        </w:rPr>
        <w:t xml:space="preserve"> </w:t>
      </w:r>
      <w:r>
        <w:rPr>
          <w:rFonts w:cs="Arial"/>
          <w:sz w:val="20"/>
        </w:rPr>
        <w:t>EUGWTS</w:t>
      </w:r>
    </w:p>
    <w:p w14:paraId="44E93509" w14:textId="77777777" w:rsidR="00E06B00" w:rsidRPr="005846DA" w:rsidRDefault="00E06B00" w:rsidP="00E06B00">
      <w:pPr>
        <w:jc w:val="both"/>
        <w:rPr>
          <w:bCs/>
          <w:sz w:val="20"/>
        </w:rPr>
      </w:pPr>
    </w:p>
    <w:p w14:paraId="171C3779" w14:textId="7726773E" w:rsidR="000A5385" w:rsidRDefault="00E06B00" w:rsidP="00E06B00">
      <w:pPr>
        <w:jc w:val="both"/>
      </w:pPr>
      <w:r w:rsidRPr="00200A6E">
        <w:rPr>
          <w:b/>
          <w:u w:val="single"/>
        </w:rPr>
        <w:t>POLLUTION CONTROL EQUIPMENT</w:t>
      </w:r>
    </w:p>
    <w:p w14:paraId="057D4296" w14:textId="77777777" w:rsidR="000A5385" w:rsidRDefault="000A5385" w:rsidP="00E06B00">
      <w:pPr>
        <w:jc w:val="both"/>
      </w:pPr>
    </w:p>
    <w:p w14:paraId="103C2C1A" w14:textId="19B97A90" w:rsidR="00E06B00" w:rsidRPr="006C5AEB" w:rsidRDefault="006C5AEB" w:rsidP="00E06B00">
      <w:pPr>
        <w:jc w:val="both"/>
      </w:pPr>
      <w:r>
        <w:rPr>
          <w:sz w:val="20"/>
        </w:rPr>
        <w:t>Air Stripper</w:t>
      </w:r>
    </w:p>
    <w:p w14:paraId="117B3C6A" w14:textId="77777777" w:rsidR="006C5AEB" w:rsidRPr="00200A6E" w:rsidRDefault="006C5AEB" w:rsidP="00E06B00">
      <w:pPr>
        <w:jc w:val="both"/>
        <w:rPr>
          <w:sz w:val="20"/>
        </w:rPr>
      </w:pPr>
    </w:p>
    <w:p w14:paraId="6F74A780" w14:textId="77777777" w:rsidR="00E06B00" w:rsidRPr="00200A6E" w:rsidRDefault="00E06B00" w:rsidP="00E06B00">
      <w:pPr>
        <w:jc w:val="both"/>
        <w:rPr>
          <w:b/>
        </w:rPr>
      </w:pPr>
      <w:r w:rsidRPr="00200A6E">
        <w:rPr>
          <w:b/>
        </w:rPr>
        <w:t xml:space="preserve">I.  </w:t>
      </w:r>
      <w:r w:rsidRPr="00200A6E">
        <w:rPr>
          <w:b/>
          <w:u w:val="single"/>
        </w:rPr>
        <w:t>EMISSION LIMIT(S)</w:t>
      </w:r>
    </w:p>
    <w:p w14:paraId="694AD355" w14:textId="77777777" w:rsidR="00E06B00" w:rsidRPr="00AB6CCE" w:rsidRDefault="00E06B00" w:rsidP="00E06B00">
      <w:pPr>
        <w:jc w:val="both"/>
        <w:rPr>
          <w:sz w:val="20"/>
        </w:rPr>
      </w:pPr>
    </w:p>
    <w:p w14:paraId="769A4B34" w14:textId="77777777" w:rsidR="00E06B00" w:rsidRPr="00200A6E" w:rsidRDefault="00E06B00" w:rsidP="00E06B00">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1843F63D" w14:textId="77777777" w:rsidR="00E06B00" w:rsidRPr="00200A6E" w:rsidRDefault="00E06B00" w:rsidP="00E06B00">
      <w:pPr>
        <w:ind w:left="360" w:hanging="360"/>
        <w:jc w:val="both"/>
        <w:rPr>
          <w:sz w:val="20"/>
        </w:rPr>
      </w:pPr>
    </w:p>
    <w:p w14:paraId="024A4ED1" w14:textId="77777777" w:rsidR="00E06B00" w:rsidRDefault="00E06B00" w:rsidP="00E06B00">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77BE546E" w14:textId="77777777" w:rsidR="00E06B00" w:rsidRPr="00200A6E" w:rsidRDefault="00E06B00" w:rsidP="00E06B00">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5BB9FC1E" w14:textId="77777777" w:rsidR="00E06B00" w:rsidRPr="00200A6E" w:rsidRDefault="00E06B00" w:rsidP="00E06B00">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0909FAEB" w14:textId="77777777" w:rsidR="00E06B00" w:rsidRPr="00200A6E" w:rsidRDefault="00E06B00" w:rsidP="00E06B00">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5EEBD20D" w14:textId="77777777" w:rsidR="00E06B00" w:rsidRPr="00296DD8" w:rsidRDefault="00E06B00" w:rsidP="00186F1B">
      <w:pPr>
        <w:numPr>
          <w:ilvl w:val="0"/>
          <w:numId w:val="35"/>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17E61DE8" w14:textId="56A50FDE" w:rsidR="00E06B00" w:rsidRDefault="00E06B00" w:rsidP="00186F1B">
      <w:pPr>
        <w:numPr>
          <w:ilvl w:val="0"/>
          <w:numId w:val="35"/>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155E91DD" w14:textId="77777777" w:rsidR="00295923" w:rsidRDefault="00295923" w:rsidP="00155014">
      <w:pPr>
        <w:ind w:left="720"/>
        <w:jc w:val="both"/>
        <w:rPr>
          <w:b/>
          <w:sz w:val="20"/>
        </w:rPr>
      </w:pPr>
    </w:p>
    <w:p w14:paraId="7216174F" w14:textId="77777777" w:rsidR="00E06B00" w:rsidRDefault="00E06B00" w:rsidP="00E06B00">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Pr>
          <w:b/>
          <w:sz w:val="20"/>
        </w:rPr>
        <w:t>(R 336.1290(2)(a)(iii))</w:t>
      </w:r>
    </w:p>
    <w:p w14:paraId="54891D38" w14:textId="77777777" w:rsidR="00E06B00" w:rsidRPr="00200A6E" w:rsidRDefault="00E06B00" w:rsidP="00E06B00">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200A6E">
        <w:rPr>
          <w:sz w:val="20"/>
        </w:rPr>
        <w:lastRenderedPageBreak/>
        <w:t xml:space="preserve">or equal to 0.01 pound of particulate per 1,000 pounds of exhaust gases and which does not have exhaust gas flow rate more than 30,000 actual cubic feet per minute.  </w:t>
      </w:r>
      <w:r w:rsidRPr="00200A6E">
        <w:rPr>
          <w:b/>
          <w:sz w:val="20"/>
        </w:rPr>
        <w:t>(R 336.1290(2)(a)(iii)(A))</w:t>
      </w:r>
    </w:p>
    <w:p w14:paraId="2B32E05C" w14:textId="77777777" w:rsidR="00E06B00" w:rsidRPr="00200A6E" w:rsidRDefault="00E06B00" w:rsidP="00E06B00">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59D5FC4B" w14:textId="77777777" w:rsidR="00E06B00" w:rsidRPr="00200A6E" w:rsidRDefault="00E06B00" w:rsidP="00E06B00">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013C9F0B" w14:textId="77777777" w:rsidR="00E06B00" w:rsidRPr="00AB6CCE" w:rsidRDefault="00E06B00" w:rsidP="00E06B00">
      <w:pPr>
        <w:jc w:val="both"/>
        <w:rPr>
          <w:sz w:val="20"/>
        </w:rPr>
      </w:pPr>
    </w:p>
    <w:p w14:paraId="0DAE1BA7" w14:textId="77777777" w:rsidR="00E06B00" w:rsidRPr="00200A6E" w:rsidRDefault="00E06B00" w:rsidP="00E06B00">
      <w:pPr>
        <w:jc w:val="both"/>
        <w:rPr>
          <w:b/>
          <w:u w:val="single"/>
        </w:rPr>
      </w:pPr>
      <w:r w:rsidRPr="00200A6E">
        <w:rPr>
          <w:b/>
        </w:rPr>
        <w:t xml:space="preserve">II.  </w:t>
      </w:r>
      <w:r w:rsidRPr="00200A6E">
        <w:rPr>
          <w:b/>
          <w:u w:val="single"/>
        </w:rPr>
        <w:t>MATERIAL LIMIT(S)</w:t>
      </w:r>
    </w:p>
    <w:p w14:paraId="6B67810D" w14:textId="77777777" w:rsidR="00E06B00" w:rsidRPr="00AB6CCE" w:rsidRDefault="00E06B00" w:rsidP="00E06B00">
      <w:pPr>
        <w:jc w:val="both"/>
        <w:rPr>
          <w:sz w:val="20"/>
        </w:rPr>
      </w:pPr>
    </w:p>
    <w:p w14:paraId="7CCEBB94" w14:textId="77777777" w:rsidR="00E06B00" w:rsidRPr="00200A6E" w:rsidRDefault="00E06B00" w:rsidP="00E06B00">
      <w:pPr>
        <w:jc w:val="both"/>
        <w:rPr>
          <w:sz w:val="20"/>
        </w:rPr>
      </w:pPr>
      <w:r w:rsidRPr="00200A6E">
        <w:rPr>
          <w:sz w:val="20"/>
        </w:rPr>
        <w:t>NA</w:t>
      </w:r>
    </w:p>
    <w:p w14:paraId="21FF1BEC" w14:textId="77777777" w:rsidR="00E06B00" w:rsidRPr="00AB6CCE" w:rsidRDefault="00E06B00" w:rsidP="00E06B00">
      <w:pPr>
        <w:jc w:val="both"/>
        <w:rPr>
          <w:sz w:val="20"/>
        </w:rPr>
      </w:pPr>
    </w:p>
    <w:p w14:paraId="52DEE9A6" w14:textId="77777777" w:rsidR="00E06B00" w:rsidRPr="00200A6E" w:rsidRDefault="00E06B00" w:rsidP="00E06B00">
      <w:pPr>
        <w:jc w:val="both"/>
        <w:rPr>
          <w:b/>
        </w:rPr>
      </w:pPr>
      <w:r w:rsidRPr="00200A6E">
        <w:rPr>
          <w:b/>
        </w:rPr>
        <w:t xml:space="preserve">III.  </w:t>
      </w:r>
      <w:r w:rsidRPr="00200A6E">
        <w:rPr>
          <w:b/>
          <w:u w:val="single"/>
        </w:rPr>
        <w:t>PROCESS/OPERATIONAL RESTRICTION(S)</w:t>
      </w:r>
    </w:p>
    <w:p w14:paraId="4CB678FE" w14:textId="77777777" w:rsidR="00E06B00" w:rsidRPr="00200A6E" w:rsidRDefault="00E06B00" w:rsidP="00E06B00">
      <w:pPr>
        <w:jc w:val="both"/>
      </w:pPr>
    </w:p>
    <w:p w14:paraId="0F4C9380" w14:textId="77777777" w:rsidR="00E06B00" w:rsidRPr="00200A6E" w:rsidRDefault="00E06B00" w:rsidP="00186F1B">
      <w:pPr>
        <w:numPr>
          <w:ilvl w:val="0"/>
          <w:numId w:val="33"/>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07C34635" w14:textId="77777777" w:rsidR="00E06B00" w:rsidRPr="00AB6CCE" w:rsidRDefault="00E06B00" w:rsidP="00E06B00">
      <w:pPr>
        <w:autoSpaceDE w:val="0"/>
        <w:autoSpaceDN w:val="0"/>
        <w:adjustRightInd w:val="0"/>
        <w:rPr>
          <w:rFonts w:cs="Arial"/>
          <w:sz w:val="20"/>
        </w:rPr>
      </w:pPr>
    </w:p>
    <w:p w14:paraId="69691546" w14:textId="77777777" w:rsidR="00E06B00" w:rsidRPr="00200A6E" w:rsidRDefault="00E06B00" w:rsidP="00186F1B">
      <w:pPr>
        <w:numPr>
          <w:ilvl w:val="0"/>
          <w:numId w:val="33"/>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7F621D34" w14:textId="77777777" w:rsidR="00E06B00" w:rsidRPr="005846DA" w:rsidRDefault="00E06B00" w:rsidP="00B85BA1">
      <w:pPr>
        <w:numPr>
          <w:ilvl w:val="1"/>
          <w:numId w:val="21"/>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proofErr w:type="gramStart"/>
      <w:r>
        <w:rPr>
          <w:rFonts w:cs="Arial"/>
          <w:sz w:val="20"/>
        </w:rPr>
        <w:t xml:space="preserve">: </w:t>
      </w:r>
      <w:r w:rsidRPr="00560A9E">
        <w:rPr>
          <w:rFonts w:cs="Arial"/>
          <w:sz w:val="20"/>
        </w:rPr>
        <w:t xml:space="preserve"> </w:t>
      </w:r>
      <w:r w:rsidRPr="00296DD8">
        <w:rPr>
          <w:rFonts w:cs="Arial"/>
          <w:b/>
          <w:sz w:val="20"/>
        </w:rPr>
        <w:t>(</w:t>
      </w:r>
      <w:proofErr w:type="gramEnd"/>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720760FA" w14:textId="77777777" w:rsidR="00E06B00" w:rsidRPr="00560A9E" w:rsidRDefault="00E06B00" w:rsidP="00E06B00">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20205839" w14:textId="77777777" w:rsidR="00E06B00" w:rsidRPr="00200A6E" w:rsidRDefault="00E06B00" w:rsidP="00B85BA1">
      <w:pPr>
        <w:numPr>
          <w:ilvl w:val="2"/>
          <w:numId w:val="21"/>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13E550DC" w14:textId="77777777" w:rsidR="00E06B00" w:rsidRPr="00200A6E" w:rsidRDefault="00E06B00" w:rsidP="00B85BA1">
      <w:pPr>
        <w:numPr>
          <w:ilvl w:val="2"/>
          <w:numId w:val="21"/>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5F5BCCB4" w14:textId="77777777" w:rsidR="00E06B00" w:rsidRPr="00200A6E" w:rsidRDefault="00E06B00" w:rsidP="00B85BA1">
      <w:pPr>
        <w:numPr>
          <w:ilvl w:val="2"/>
          <w:numId w:val="21"/>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5FC90BDA" w14:textId="77777777" w:rsidR="00E06B00" w:rsidRPr="00560A9E" w:rsidRDefault="00E06B00" w:rsidP="00B85BA1">
      <w:pPr>
        <w:numPr>
          <w:ilvl w:val="1"/>
          <w:numId w:val="21"/>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w:t>
      </w:r>
      <w:proofErr w:type="gramStart"/>
      <w:r w:rsidRPr="00560A9E">
        <w:rPr>
          <w:rFonts w:cs="Arial"/>
          <w:sz w:val="20"/>
        </w:rPr>
        <w:t>drop</w:t>
      </w:r>
      <w:proofErr w:type="gramEnd"/>
      <w:r w:rsidRPr="00560A9E">
        <w:rPr>
          <w:rFonts w:cs="Arial"/>
          <w:sz w:val="20"/>
        </w:rPr>
        <w:t xml:space="preserve">, water pressure, and water flow rate.  </w:t>
      </w:r>
    </w:p>
    <w:p w14:paraId="3ED88AB4" w14:textId="77777777" w:rsidR="00E06B00" w:rsidRPr="00560A9E" w:rsidRDefault="00E06B00" w:rsidP="00155014">
      <w:pPr>
        <w:autoSpaceDE w:val="0"/>
        <w:autoSpaceDN w:val="0"/>
        <w:adjustRightInd w:val="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144DF36F" w14:textId="77777777" w:rsidR="00E06B00" w:rsidRPr="00200A6E" w:rsidRDefault="00E06B00" w:rsidP="00E06B00">
      <w:pPr>
        <w:autoSpaceDE w:val="0"/>
        <w:autoSpaceDN w:val="0"/>
        <w:adjustRightInd w:val="0"/>
        <w:rPr>
          <w:rFonts w:cs="Arial"/>
          <w:sz w:val="20"/>
        </w:rPr>
      </w:pPr>
    </w:p>
    <w:p w14:paraId="0D80AD36" w14:textId="77777777" w:rsidR="00E06B00" w:rsidRPr="00200A6E" w:rsidRDefault="00E06B00" w:rsidP="00E06B00">
      <w:pPr>
        <w:jc w:val="both"/>
        <w:rPr>
          <w:b/>
        </w:rPr>
      </w:pPr>
      <w:r w:rsidRPr="00200A6E">
        <w:rPr>
          <w:b/>
        </w:rPr>
        <w:t xml:space="preserve">IV.  </w:t>
      </w:r>
      <w:r w:rsidRPr="00200A6E">
        <w:rPr>
          <w:b/>
          <w:u w:val="single"/>
        </w:rPr>
        <w:t>DESIGN/EQUIPMENT PARAMETER(S)</w:t>
      </w:r>
    </w:p>
    <w:p w14:paraId="1C81B9D3" w14:textId="77777777" w:rsidR="00E06B00" w:rsidRPr="00200A6E" w:rsidRDefault="00E06B00" w:rsidP="00E06B00">
      <w:pPr>
        <w:jc w:val="both"/>
      </w:pPr>
    </w:p>
    <w:p w14:paraId="37C298E3" w14:textId="77777777" w:rsidR="00E06B00" w:rsidRPr="00200A6E" w:rsidRDefault="00E06B00" w:rsidP="00E06B00">
      <w:pPr>
        <w:jc w:val="both"/>
        <w:rPr>
          <w:sz w:val="20"/>
        </w:rPr>
      </w:pPr>
      <w:r w:rsidRPr="00200A6E">
        <w:rPr>
          <w:sz w:val="20"/>
        </w:rPr>
        <w:t>NA</w:t>
      </w:r>
    </w:p>
    <w:p w14:paraId="3F701003" w14:textId="77777777" w:rsidR="00E06B00" w:rsidRPr="00200A6E" w:rsidRDefault="00E06B00" w:rsidP="00E06B00">
      <w:pPr>
        <w:jc w:val="both"/>
      </w:pPr>
    </w:p>
    <w:p w14:paraId="49230ADF" w14:textId="77777777" w:rsidR="00E06B00" w:rsidRPr="00200A6E" w:rsidRDefault="00E06B00" w:rsidP="00E06B00">
      <w:pPr>
        <w:jc w:val="both"/>
        <w:rPr>
          <w:b/>
        </w:rPr>
      </w:pPr>
      <w:r w:rsidRPr="00200A6E">
        <w:rPr>
          <w:b/>
        </w:rPr>
        <w:t xml:space="preserve">V.  </w:t>
      </w:r>
      <w:r w:rsidRPr="00200A6E">
        <w:rPr>
          <w:b/>
          <w:u w:val="single"/>
        </w:rPr>
        <w:t>TESTING/SAMPLING</w:t>
      </w:r>
    </w:p>
    <w:p w14:paraId="6064E74C" w14:textId="77777777" w:rsidR="00E06B00" w:rsidRDefault="00E06B00" w:rsidP="00E06B00">
      <w:pPr>
        <w:jc w:val="both"/>
        <w:rPr>
          <w:b/>
          <w:sz w:val="20"/>
        </w:rPr>
      </w:pPr>
      <w:r w:rsidRPr="00200A6E">
        <w:rPr>
          <w:sz w:val="20"/>
        </w:rPr>
        <w:t xml:space="preserve">Records shall be maintained on file for a period of five years.  </w:t>
      </w:r>
      <w:r w:rsidRPr="00200A6E">
        <w:rPr>
          <w:b/>
          <w:sz w:val="20"/>
        </w:rPr>
        <w:t>(R 336.1213(3)(b)(ii))</w:t>
      </w:r>
    </w:p>
    <w:p w14:paraId="1A0A4A18" w14:textId="77777777" w:rsidR="00E06B00" w:rsidRPr="00200A6E" w:rsidRDefault="00E06B00" w:rsidP="00E06B00">
      <w:pPr>
        <w:jc w:val="both"/>
      </w:pPr>
    </w:p>
    <w:p w14:paraId="17C93B62" w14:textId="77777777" w:rsidR="00E06B00" w:rsidRPr="00200A6E" w:rsidRDefault="00E06B00" w:rsidP="00E06B00">
      <w:pPr>
        <w:jc w:val="both"/>
        <w:rPr>
          <w:sz w:val="20"/>
        </w:rPr>
      </w:pPr>
      <w:r w:rsidRPr="00200A6E">
        <w:rPr>
          <w:sz w:val="20"/>
        </w:rPr>
        <w:t>NA</w:t>
      </w:r>
    </w:p>
    <w:p w14:paraId="1DF7EF14" w14:textId="77777777" w:rsidR="00E06B00" w:rsidRPr="00200A6E" w:rsidRDefault="00E06B00" w:rsidP="00E06B00">
      <w:pPr>
        <w:jc w:val="both"/>
      </w:pPr>
    </w:p>
    <w:p w14:paraId="4B9B88E3" w14:textId="77777777" w:rsidR="00E06B00" w:rsidRPr="00200A6E" w:rsidRDefault="00E06B00" w:rsidP="00E06B00">
      <w:pPr>
        <w:jc w:val="both"/>
        <w:rPr>
          <w:b/>
        </w:rPr>
      </w:pPr>
      <w:r w:rsidRPr="00200A6E">
        <w:rPr>
          <w:b/>
        </w:rPr>
        <w:t xml:space="preserve">VI.  </w:t>
      </w:r>
      <w:r w:rsidRPr="00200A6E">
        <w:rPr>
          <w:b/>
          <w:u w:val="single"/>
        </w:rPr>
        <w:t>MONITORING/RECORDKEEPING</w:t>
      </w:r>
    </w:p>
    <w:p w14:paraId="28DF5644" w14:textId="77777777" w:rsidR="00E06B00" w:rsidRPr="00200A6E" w:rsidRDefault="00E06B00" w:rsidP="00E06B00">
      <w:pPr>
        <w:jc w:val="both"/>
        <w:rPr>
          <w:sz w:val="20"/>
        </w:rPr>
      </w:pPr>
      <w:r w:rsidRPr="00200A6E">
        <w:rPr>
          <w:sz w:val="20"/>
        </w:rPr>
        <w:t xml:space="preserve">Records shall be maintained on file for a period of five years.  </w:t>
      </w:r>
      <w:r w:rsidRPr="00200A6E">
        <w:rPr>
          <w:b/>
          <w:sz w:val="20"/>
        </w:rPr>
        <w:t>(R 336.1213(3)(b)(ii))</w:t>
      </w:r>
    </w:p>
    <w:p w14:paraId="1AFD3477" w14:textId="77777777" w:rsidR="00E06B00" w:rsidRPr="00200A6E" w:rsidRDefault="00E06B00" w:rsidP="00E06B00">
      <w:pPr>
        <w:jc w:val="both"/>
        <w:rPr>
          <w:sz w:val="20"/>
        </w:rPr>
      </w:pPr>
    </w:p>
    <w:p w14:paraId="7ED270D3" w14:textId="77777777" w:rsidR="00E06B00" w:rsidRPr="00200A6E" w:rsidRDefault="00E06B00" w:rsidP="00E06B00">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6A3F4650" w14:textId="77777777" w:rsidR="00E06B00" w:rsidRPr="00200A6E" w:rsidRDefault="00E06B00" w:rsidP="00E06B00">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1879480D" w14:textId="77777777" w:rsidR="00E06B00" w:rsidRPr="00200A6E" w:rsidRDefault="00E06B00" w:rsidP="00E06B00">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7FCDDE28" w14:textId="77777777" w:rsidR="00E06B00" w:rsidRPr="00200A6E" w:rsidRDefault="00E06B00" w:rsidP="00E06B00">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17D090A8" w14:textId="77777777" w:rsidR="00E06B00" w:rsidRPr="00200A6E" w:rsidRDefault="00E06B00" w:rsidP="00E06B00">
      <w:pPr>
        <w:spacing w:after="120"/>
        <w:ind w:left="720" w:hanging="360"/>
        <w:jc w:val="both"/>
        <w:rPr>
          <w:b/>
          <w:sz w:val="20"/>
        </w:rPr>
      </w:pPr>
      <w:r w:rsidRPr="00200A6E">
        <w:rPr>
          <w:sz w:val="20"/>
        </w:rPr>
        <w:lastRenderedPageBreak/>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374A34B4" w14:textId="77777777" w:rsidR="00E06B00" w:rsidRPr="001E4AC9" w:rsidRDefault="00E06B00" w:rsidP="00186F1B">
      <w:pPr>
        <w:numPr>
          <w:ilvl w:val="0"/>
          <w:numId w:val="36"/>
        </w:numPr>
        <w:jc w:val="both"/>
        <w:rPr>
          <w:b/>
          <w:sz w:val="20"/>
        </w:rPr>
      </w:pPr>
      <w:r w:rsidRPr="004B4390">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34D4B5A8" w14:textId="77777777" w:rsidR="00E06B00" w:rsidRPr="004B4390" w:rsidRDefault="00E06B00" w:rsidP="00E06B00">
      <w:pPr>
        <w:spacing w:after="120"/>
        <w:ind w:left="720"/>
        <w:jc w:val="both"/>
        <w:rPr>
          <w:b/>
          <w:sz w:val="20"/>
        </w:rPr>
      </w:pPr>
      <w:r w:rsidRPr="004B4390">
        <w:rPr>
          <w:b/>
          <w:sz w:val="20"/>
        </w:rPr>
        <w:t>(R 336.1213(3), R 336.1290(2)(d))</w:t>
      </w:r>
    </w:p>
    <w:p w14:paraId="5F49C6D2" w14:textId="77777777" w:rsidR="00E06B00" w:rsidRDefault="00E06B00" w:rsidP="00186F1B">
      <w:pPr>
        <w:numPr>
          <w:ilvl w:val="0"/>
          <w:numId w:val="34"/>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2C5D497F" w14:textId="77777777" w:rsidR="00E06B00" w:rsidRPr="00A00643" w:rsidRDefault="00E06B00" w:rsidP="00E06B00">
      <w:pPr>
        <w:jc w:val="both"/>
        <w:rPr>
          <w:bCs/>
          <w:sz w:val="20"/>
        </w:rPr>
      </w:pPr>
    </w:p>
    <w:p w14:paraId="11D9537F" w14:textId="77777777" w:rsidR="00E06B00" w:rsidRPr="00200A6E" w:rsidRDefault="00E06B00" w:rsidP="00E06B00">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5964F81E" w14:textId="77777777" w:rsidR="00E06B00" w:rsidRPr="00200A6E" w:rsidRDefault="00E06B00" w:rsidP="00E06B00">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118F6D98" w14:textId="77777777" w:rsidR="00E06B00" w:rsidRPr="00200A6E" w:rsidRDefault="00E06B00" w:rsidP="00295923">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466C19C3" w14:textId="77777777" w:rsidR="00E06B00" w:rsidRPr="00200A6E" w:rsidRDefault="00E06B00" w:rsidP="00295923">
      <w:pPr>
        <w:jc w:val="both"/>
        <w:rPr>
          <w:sz w:val="20"/>
        </w:rPr>
      </w:pPr>
    </w:p>
    <w:p w14:paraId="3C253ADC" w14:textId="77777777" w:rsidR="00E06B00" w:rsidRPr="00200A6E" w:rsidRDefault="00E06B00" w:rsidP="00E06B00">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7B4FEEC6" w14:textId="77777777" w:rsidR="00E06B00" w:rsidRPr="00200A6E" w:rsidRDefault="00E06B00" w:rsidP="00E06B00">
      <w:pPr>
        <w:jc w:val="both"/>
        <w:rPr>
          <w:sz w:val="20"/>
        </w:rPr>
      </w:pPr>
    </w:p>
    <w:p w14:paraId="1923C00F" w14:textId="77777777" w:rsidR="00E06B00" w:rsidRPr="00200A6E" w:rsidRDefault="00E06B00" w:rsidP="00E06B00">
      <w:pPr>
        <w:jc w:val="both"/>
        <w:rPr>
          <w:b/>
        </w:rPr>
      </w:pPr>
      <w:r w:rsidRPr="00200A6E">
        <w:rPr>
          <w:b/>
        </w:rPr>
        <w:t xml:space="preserve">VII.  </w:t>
      </w:r>
      <w:r w:rsidRPr="00200A6E">
        <w:rPr>
          <w:b/>
          <w:u w:val="single"/>
        </w:rPr>
        <w:t>REPORTING</w:t>
      </w:r>
    </w:p>
    <w:p w14:paraId="0B8BC43D" w14:textId="77777777" w:rsidR="00E06B00" w:rsidRPr="00AB6CCE" w:rsidRDefault="00E06B00" w:rsidP="00E06B00">
      <w:pPr>
        <w:jc w:val="both"/>
        <w:rPr>
          <w:sz w:val="20"/>
        </w:rPr>
      </w:pPr>
    </w:p>
    <w:p w14:paraId="0BF401E6" w14:textId="77777777" w:rsidR="00E06B00" w:rsidRPr="00200A6E" w:rsidRDefault="00E06B00" w:rsidP="00E06B00">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2AF98EB3" w14:textId="77777777" w:rsidR="00E06B00" w:rsidRPr="002839DA" w:rsidRDefault="00E06B00" w:rsidP="00E06B00">
      <w:pPr>
        <w:ind w:left="360" w:hanging="360"/>
        <w:jc w:val="both"/>
        <w:rPr>
          <w:sz w:val="20"/>
        </w:rPr>
      </w:pPr>
    </w:p>
    <w:p w14:paraId="42E44111" w14:textId="77777777" w:rsidR="00E06B00" w:rsidRPr="00200A6E" w:rsidRDefault="00E06B00" w:rsidP="00E06B00">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49A1136D" w14:textId="77777777" w:rsidR="00E06B00" w:rsidRPr="00200A6E" w:rsidRDefault="00E06B00" w:rsidP="00E06B00">
      <w:pPr>
        <w:ind w:left="360" w:hanging="360"/>
        <w:jc w:val="both"/>
        <w:rPr>
          <w:sz w:val="20"/>
        </w:rPr>
      </w:pPr>
    </w:p>
    <w:p w14:paraId="437305CD" w14:textId="77777777" w:rsidR="00E06B00" w:rsidRPr="00200A6E" w:rsidRDefault="00E06B00" w:rsidP="00E06B00">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2EB27512" w14:textId="77777777" w:rsidR="00E06B00" w:rsidRPr="00200A6E" w:rsidRDefault="00E06B00" w:rsidP="00E06B00">
      <w:pPr>
        <w:jc w:val="both"/>
        <w:rPr>
          <w:sz w:val="20"/>
        </w:rPr>
      </w:pPr>
    </w:p>
    <w:p w14:paraId="0F420716" w14:textId="77777777" w:rsidR="00E06B00" w:rsidRPr="00200A6E" w:rsidRDefault="00E06B00" w:rsidP="00E06B00">
      <w:pPr>
        <w:jc w:val="both"/>
        <w:rPr>
          <w:b/>
          <w:sz w:val="20"/>
        </w:rPr>
      </w:pPr>
      <w:r w:rsidRPr="00200A6E">
        <w:rPr>
          <w:b/>
          <w:sz w:val="20"/>
        </w:rPr>
        <w:t>See Appendix 8</w:t>
      </w:r>
    </w:p>
    <w:p w14:paraId="73169EC5" w14:textId="77777777" w:rsidR="00E06B00" w:rsidRDefault="00E06B00" w:rsidP="00E06B00">
      <w:pPr>
        <w:jc w:val="both"/>
      </w:pPr>
    </w:p>
    <w:p w14:paraId="45D5EC38" w14:textId="77777777" w:rsidR="00E06B00" w:rsidRPr="00200A6E" w:rsidRDefault="00E06B00" w:rsidP="00E06B00">
      <w:pPr>
        <w:jc w:val="both"/>
        <w:rPr>
          <w:b/>
          <w:u w:val="single"/>
        </w:rPr>
      </w:pPr>
      <w:r w:rsidRPr="00200A6E">
        <w:rPr>
          <w:b/>
        </w:rPr>
        <w:t xml:space="preserve">VIII.  </w:t>
      </w:r>
      <w:r w:rsidRPr="00200A6E">
        <w:rPr>
          <w:b/>
          <w:u w:val="single"/>
        </w:rPr>
        <w:t>STACK/VENT RESTRICTION(S)</w:t>
      </w:r>
    </w:p>
    <w:p w14:paraId="3AD3F58A" w14:textId="77777777" w:rsidR="00E06B00" w:rsidRPr="00200A6E" w:rsidRDefault="00E06B00" w:rsidP="00E06B00">
      <w:pPr>
        <w:jc w:val="both"/>
      </w:pPr>
    </w:p>
    <w:p w14:paraId="707F76C3" w14:textId="77777777" w:rsidR="00E06B00" w:rsidRPr="00200A6E" w:rsidRDefault="00E06B00" w:rsidP="00E06B00">
      <w:pPr>
        <w:jc w:val="both"/>
        <w:rPr>
          <w:sz w:val="20"/>
        </w:rPr>
      </w:pPr>
      <w:r w:rsidRPr="00200A6E">
        <w:rPr>
          <w:sz w:val="20"/>
        </w:rPr>
        <w:t>NA</w:t>
      </w:r>
    </w:p>
    <w:p w14:paraId="64FC098E" w14:textId="77777777" w:rsidR="00E06B00" w:rsidRPr="00200A6E" w:rsidRDefault="00E06B00" w:rsidP="00E06B00">
      <w:pPr>
        <w:jc w:val="both"/>
      </w:pPr>
    </w:p>
    <w:p w14:paraId="34076A06" w14:textId="77777777" w:rsidR="00E06B00" w:rsidRPr="00200A6E" w:rsidRDefault="00E06B00" w:rsidP="00E06B00">
      <w:pPr>
        <w:jc w:val="both"/>
        <w:rPr>
          <w:b/>
        </w:rPr>
      </w:pPr>
      <w:r w:rsidRPr="00200A6E">
        <w:rPr>
          <w:b/>
        </w:rPr>
        <w:t xml:space="preserve">IX.   </w:t>
      </w:r>
      <w:r w:rsidRPr="00200A6E">
        <w:rPr>
          <w:b/>
          <w:u w:val="single"/>
        </w:rPr>
        <w:t>OTHER REQUIREMENT(S)</w:t>
      </w:r>
    </w:p>
    <w:p w14:paraId="1B7B2F10" w14:textId="77777777" w:rsidR="00E06B00" w:rsidRPr="00200A6E" w:rsidRDefault="00E06B00" w:rsidP="00E06B00">
      <w:pPr>
        <w:jc w:val="both"/>
      </w:pPr>
    </w:p>
    <w:p w14:paraId="5FC94C35" w14:textId="461562CF" w:rsidR="00E06B00" w:rsidRDefault="00E06B00" w:rsidP="00E06B00">
      <w:pPr>
        <w:jc w:val="both"/>
        <w:rPr>
          <w:sz w:val="20"/>
        </w:rPr>
      </w:pPr>
      <w:r w:rsidRPr="00200A6E">
        <w:rPr>
          <w:sz w:val="20"/>
        </w:rPr>
        <w:t>NA</w:t>
      </w:r>
    </w:p>
    <w:p w14:paraId="536AB894" w14:textId="4037F389" w:rsidR="00055F82" w:rsidRDefault="00055F82" w:rsidP="00E06B00">
      <w:pPr>
        <w:jc w:val="both"/>
        <w:rPr>
          <w:sz w:val="20"/>
        </w:rPr>
      </w:pPr>
    </w:p>
    <w:p w14:paraId="3D86AC95" w14:textId="0B0F658E" w:rsidR="00295923" w:rsidRDefault="00295923">
      <w:pPr>
        <w:rPr>
          <w:sz w:val="20"/>
        </w:rPr>
      </w:pPr>
      <w:r>
        <w:rPr>
          <w:sz w:val="20"/>
        </w:rPr>
        <w:br w:type="page"/>
      </w:r>
    </w:p>
    <w:p w14:paraId="68B7B7C0" w14:textId="77777777" w:rsidR="00055F82" w:rsidRDefault="00055F82" w:rsidP="00E06B00">
      <w:pPr>
        <w:jc w:val="both"/>
        <w:rPr>
          <w:sz w:val="20"/>
        </w:rPr>
      </w:pPr>
    </w:p>
    <w:p w14:paraId="1CE59E43" w14:textId="77777777" w:rsidR="00E06B00" w:rsidRPr="009917D7" w:rsidRDefault="00E06B00" w:rsidP="00E06B00">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126226171"/>
      <w:r w:rsidRPr="009917D7">
        <w:rPr>
          <w:bCs/>
          <w:iCs/>
          <w:szCs w:val="28"/>
        </w:rPr>
        <w:t>FGCOLDCLEANERS</w:t>
      </w:r>
      <w:bookmarkEnd w:id="91"/>
    </w:p>
    <w:p w14:paraId="2FF53068" w14:textId="77777777" w:rsidR="00E06B00" w:rsidRPr="009917D7" w:rsidRDefault="00E06B00" w:rsidP="00E06B00">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C4EC4DE" w14:textId="77777777" w:rsidR="00E06B00" w:rsidRPr="009917D7" w:rsidRDefault="00E06B00" w:rsidP="00E06B00">
      <w:pPr>
        <w:rPr>
          <w:sz w:val="20"/>
        </w:rPr>
      </w:pPr>
    </w:p>
    <w:p w14:paraId="4549D8D2" w14:textId="77777777" w:rsidR="00E06B00" w:rsidRPr="009917D7" w:rsidRDefault="00E06B00" w:rsidP="00E06B00">
      <w:pPr>
        <w:rPr>
          <w:sz w:val="20"/>
        </w:rPr>
      </w:pPr>
    </w:p>
    <w:p w14:paraId="3D0FD930" w14:textId="77777777" w:rsidR="00E06B00" w:rsidRPr="009917D7" w:rsidRDefault="00E06B00" w:rsidP="00E06B00">
      <w:pPr>
        <w:jc w:val="both"/>
        <w:rPr>
          <w:b/>
          <w:sz w:val="20"/>
          <w:u w:val="single"/>
        </w:rPr>
      </w:pPr>
      <w:r w:rsidRPr="009917D7">
        <w:rPr>
          <w:b/>
          <w:u w:val="single"/>
        </w:rPr>
        <w:t>DESCRIPTION</w:t>
      </w:r>
    </w:p>
    <w:p w14:paraId="240BEBAB" w14:textId="77777777" w:rsidR="00E06B00" w:rsidRPr="009917D7" w:rsidRDefault="00E06B00" w:rsidP="00E06B00">
      <w:pPr>
        <w:jc w:val="both"/>
        <w:rPr>
          <w:sz w:val="20"/>
        </w:rPr>
      </w:pPr>
    </w:p>
    <w:p w14:paraId="785CC1CE" w14:textId="77777777" w:rsidR="00E06B00" w:rsidRPr="009917D7" w:rsidRDefault="00E06B00" w:rsidP="00E06B00">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983EF01" w14:textId="77777777" w:rsidR="00E06B00" w:rsidRPr="009917D7" w:rsidRDefault="00E06B00" w:rsidP="00E06B00">
      <w:pPr>
        <w:jc w:val="both"/>
        <w:rPr>
          <w:sz w:val="20"/>
        </w:rPr>
      </w:pPr>
    </w:p>
    <w:p w14:paraId="7574B3E1" w14:textId="7B9FB5A9" w:rsidR="00E06B00" w:rsidRPr="009917D7" w:rsidRDefault="00E06B00" w:rsidP="00E06B00">
      <w:pPr>
        <w:jc w:val="both"/>
        <w:rPr>
          <w:sz w:val="20"/>
        </w:rPr>
      </w:pPr>
      <w:r w:rsidRPr="009917D7">
        <w:rPr>
          <w:b/>
          <w:sz w:val="20"/>
        </w:rPr>
        <w:t>Emission Unit:</w:t>
      </w:r>
      <w:r w:rsidRPr="009917D7">
        <w:rPr>
          <w:sz w:val="20"/>
        </w:rPr>
        <w:t xml:space="preserve"> </w:t>
      </w:r>
      <w:r w:rsidR="006C5AEB">
        <w:rPr>
          <w:sz w:val="20"/>
        </w:rPr>
        <w:t xml:space="preserve"> EUCOLDCLEANERS</w:t>
      </w:r>
    </w:p>
    <w:p w14:paraId="1925B9A0" w14:textId="77777777" w:rsidR="00E06B00" w:rsidRDefault="00E06B00" w:rsidP="00E06B00">
      <w:pPr>
        <w:jc w:val="both"/>
        <w:rPr>
          <w:b/>
          <w:sz w:val="20"/>
          <w:u w:val="single"/>
        </w:rPr>
      </w:pPr>
    </w:p>
    <w:p w14:paraId="574EDE67" w14:textId="77777777" w:rsidR="00E06B00" w:rsidRPr="00543E7D" w:rsidRDefault="00E06B00" w:rsidP="00E06B00">
      <w:pPr>
        <w:jc w:val="both"/>
        <w:rPr>
          <w:b/>
          <w:u w:val="single"/>
        </w:rPr>
      </w:pPr>
      <w:r w:rsidRPr="00543E7D">
        <w:rPr>
          <w:b/>
          <w:u w:val="single"/>
        </w:rPr>
        <w:t>POLLUTION CONTROL EQUIPMENT</w:t>
      </w:r>
    </w:p>
    <w:p w14:paraId="07B706DD" w14:textId="77777777" w:rsidR="00E06B00" w:rsidRPr="00C935C9" w:rsidRDefault="00E06B00" w:rsidP="00E06B00">
      <w:pPr>
        <w:jc w:val="both"/>
        <w:rPr>
          <w:sz w:val="20"/>
        </w:rPr>
      </w:pPr>
    </w:p>
    <w:p w14:paraId="138EFFEA" w14:textId="77777777" w:rsidR="00E06B00" w:rsidRPr="000A50F2" w:rsidRDefault="00E06B00" w:rsidP="00E06B00">
      <w:pPr>
        <w:jc w:val="both"/>
        <w:rPr>
          <w:sz w:val="20"/>
        </w:rPr>
      </w:pPr>
      <w:r w:rsidRPr="000A50F2">
        <w:rPr>
          <w:sz w:val="20"/>
        </w:rPr>
        <w:t>NA</w:t>
      </w:r>
    </w:p>
    <w:p w14:paraId="6FFC6D40" w14:textId="77777777" w:rsidR="00E06B00" w:rsidRPr="003525B0" w:rsidRDefault="00E06B00" w:rsidP="00E06B00">
      <w:pPr>
        <w:jc w:val="both"/>
        <w:rPr>
          <w:sz w:val="20"/>
        </w:rPr>
      </w:pPr>
    </w:p>
    <w:p w14:paraId="41F827C3" w14:textId="77777777" w:rsidR="00E06B00" w:rsidRPr="009917D7" w:rsidRDefault="00E06B00" w:rsidP="00E06B00">
      <w:pPr>
        <w:jc w:val="both"/>
      </w:pPr>
      <w:r w:rsidRPr="009917D7">
        <w:rPr>
          <w:b/>
        </w:rPr>
        <w:t xml:space="preserve">I.  </w:t>
      </w:r>
      <w:r w:rsidRPr="009917D7">
        <w:rPr>
          <w:b/>
          <w:u w:val="single"/>
        </w:rPr>
        <w:t>EMISSION LIMIT(S)</w:t>
      </w:r>
    </w:p>
    <w:p w14:paraId="681A32E3" w14:textId="77777777" w:rsidR="00E06B00" w:rsidRPr="009917D7" w:rsidRDefault="00E06B00" w:rsidP="00E06B00">
      <w:pPr>
        <w:jc w:val="both"/>
        <w:rPr>
          <w:sz w:val="20"/>
        </w:rPr>
      </w:pPr>
    </w:p>
    <w:p w14:paraId="501F2081" w14:textId="77777777" w:rsidR="00E06B00" w:rsidRPr="009917D7" w:rsidRDefault="00E06B00" w:rsidP="00E06B00">
      <w:pPr>
        <w:jc w:val="both"/>
        <w:rPr>
          <w:sz w:val="20"/>
        </w:rPr>
      </w:pPr>
      <w:r w:rsidRPr="009917D7">
        <w:rPr>
          <w:sz w:val="20"/>
        </w:rPr>
        <w:t>NA</w:t>
      </w:r>
    </w:p>
    <w:p w14:paraId="552EE03C" w14:textId="77777777" w:rsidR="00E06B00" w:rsidRPr="009917D7" w:rsidRDefault="00E06B00" w:rsidP="00E06B00">
      <w:pPr>
        <w:jc w:val="both"/>
        <w:rPr>
          <w:sz w:val="20"/>
        </w:rPr>
      </w:pPr>
    </w:p>
    <w:p w14:paraId="025D42CE" w14:textId="77777777" w:rsidR="00E06B00" w:rsidRPr="009917D7" w:rsidRDefault="00E06B00" w:rsidP="00E06B00">
      <w:pPr>
        <w:jc w:val="both"/>
      </w:pPr>
      <w:r w:rsidRPr="009917D7">
        <w:rPr>
          <w:b/>
        </w:rPr>
        <w:t xml:space="preserve">II.  </w:t>
      </w:r>
      <w:r w:rsidRPr="009917D7">
        <w:rPr>
          <w:b/>
          <w:u w:val="single"/>
        </w:rPr>
        <w:t>MATERIAL LIMIT(S)</w:t>
      </w:r>
    </w:p>
    <w:p w14:paraId="4ED8869E" w14:textId="77777777" w:rsidR="00E06B00" w:rsidRPr="009917D7" w:rsidRDefault="00E06B00" w:rsidP="00E06B00">
      <w:pPr>
        <w:jc w:val="both"/>
        <w:rPr>
          <w:sz w:val="20"/>
        </w:rPr>
      </w:pPr>
    </w:p>
    <w:p w14:paraId="63B13490" w14:textId="77777777" w:rsidR="00E06B00" w:rsidRPr="009917D7" w:rsidRDefault="00E06B00" w:rsidP="00E06B00">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203A6F00" w14:textId="77777777" w:rsidR="00E06B00" w:rsidRPr="009917D7" w:rsidRDefault="00E06B00" w:rsidP="00E06B00">
      <w:pPr>
        <w:jc w:val="both"/>
        <w:rPr>
          <w:sz w:val="20"/>
        </w:rPr>
      </w:pPr>
    </w:p>
    <w:p w14:paraId="7CC1220C" w14:textId="77777777" w:rsidR="00E06B00" w:rsidRPr="009917D7" w:rsidRDefault="00E06B00" w:rsidP="00E06B00">
      <w:pPr>
        <w:jc w:val="both"/>
      </w:pPr>
      <w:r w:rsidRPr="009917D7">
        <w:rPr>
          <w:b/>
        </w:rPr>
        <w:t xml:space="preserve">III.  </w:t>
      </w:r>
      <w:r w:rsidRPr="009917D7">
        <w:rPr>
          <w:b/>
          <w:u w:val="single"/>
        </w:rPr>
        <w:t>PROCESS/OPERATIONAL RESTRICTION(S)</w:t>
      </w:r>
    </w:p>
    <w:p w14:paraId="18441867" w14:textId="77777777" w:rsidR="00E06B00" w:rsidRPr="009917D7" w:rsidRDefault="00E06B00" w:rsidP="00E06B00">
      <w:pPr>
        <w:jc w:val="both"/>
        <w:rPr>
          <w:sz w:val="20"/>
        </w:rPr>
      </w:pPr>
    </w:p>
    <w:p w14:paraId="0768EC95" w14:textId="77777777" w:rsidR="00E06B00" w:rsidRPr="009917D7" w:rsidRDefault="00E06B00" w:rsidP="00E06B00">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F48B657" w14:textId="77777777" w:rsidR="00E06B00" w:rsidRPr="009917D7" w:rsidRDefault="00E06B00" w:rsidP="00E06B00">
      <w:pPr>
        <w:ind w:left="360" w:hanging="360"/>
        <w:jc w:val="both"/>
        <w:rPr>
          <w:sz w:val="20"/>
        </w:rPr>
      </w:pPr>
    </w:p>
    <w:p w14:paraId="038819E0" w14:textId="77777777" w:rsidR="00E06B00" w:rsidRPr="009917D7" w:rsidRDefault="00E06B00" w:rsidP="00E06B00">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75559EE" w14:textId="77777777" w:rsidR="00E06B00" w:rsidRPr="009917D7" w:rsidRDefault="00E06B00" w:rsidP="00E06B00">
      <w:pPr>
        <w:jc w:val="both"/>
        <w:rPr>
          <w:sz w:val="20"/>
        </w:rPr>
      </w:pPr>
    </w:p>
    <w:p w14:paraId="4067B1BD" w14:textId="77777777" w:rsidR="00E06B00" w:rsidRPr="009917D7" w:rsidRDefault="00E06B00" w:rsidP="00E06B00">
      <w:pPr>
        <w:jc w:val="both"/>
      </w:pPr>
      <w:r w:rsidRPr="009917D7">
        <w:rPr>
          <w:b/>
        </w:rPr>
        <w:t xml:space="preserve">IV.  </w:t>
      </w:r>
      <w:r w:rsidRPr="009917D7">
        <w:rPr>
          <w:b/>
          <w:u w:val="single"/>
        </w:rPr>
        <w:t>DESIGN/EQUIPMENT PARAMETER(S)</w:t>
      </w:r>
    </w:p>
    <w:p w14:paraId="651A74ED" w14:textId="77777777" w:rsidR="00E06B00" w:rsidRPr="009917D7" w:rsidRDefault="00E06B00" w:rsidP="00E06B00">
      <w:pPr>
        <w:jc w:val="both"/>
        <w:rPr>
          <w:sz w:val="20"/>
        </w:rPr>
      </w:pPr>
    </w:p>
    <w:p w14:paraId="43049D10" w14:textId="77777777" w:rsidR="00E06B00" w:rsidRPr="009917D7" w:rsidRDefault="00E06B00" w:rsidP="00E06B00">
      <w:pPr>
        <w:spacing w:after="120"/>
        <w:ind w:left="360" w:hanging="360"/>
        <w:jc w:val="both"/>
        <w:rPr>
          <w:sz w:val="20"/>
        </w:rPr>
      </w:pPr>
      <w:r w:rsidRPr="009917D7">
        <w:rPr>
          <w:sz w:val="20"/>
        </w:rPr>
        <w:t>1.</w:t>
      </w:r>
      <w:r w:rsidRPr="009917D7">
        <w:rPr>
          <w:sz w:val="20"/>
        </w:rPr>
        <w:tab/>
        <w:t>The cold cleaner must meet one of the following design requirements:</w:t>
      </w:r>
    </w:p>
    <w:p w14:paraId="230A370C" w14:textId="77777777" w:rsidR="00E06B00" w:rsidRPr="009917D7" w:rsidRDefault="00E06B00" w:rsidP="00E06B00">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59EE7EBB" w14:textId="77777777" w:rsidR="00E06B00" w:rsidRPr="009917D7" w:rsidRDefault="00E06B00" w:rsidP="00E06B00">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2D80AEB1" w14:textId="77777777" w:rsidR="00E06B00" w:rsidRPr="009917D7" w:rsidRDefault="00E06B00" w:rsidP="00E06B00">
      <w:pPr>
        <w:jc w:val="both"/>
        <w:rPr>
          <w:sz w:val="20"/>
        </w:rPr>
      </w:pPr>
    </w:p>
    <w:p w14:paraId="3CBA7F36" w14:textId="77777777" w:rsidR="00E06B00" w:rsidRPr="009917D7" w:rsidRDefault="00E06B00" w:rsidP="00E06B00">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59AF1C53" w14:textId="77777777" w:rsidR="00E06B00" w:rsidRPr="009917D7" w:rsidRDefault="00E06B00" w:rsidP="00E06B00">
      <w:pPr>
        <w:ind w:left="360" w:hanging="360"/>
        <w:jc w:val="both"/>
        <w:rPr>
          <w:sz w:val="20"/>
        </w:rPr>
      </w:pPr>
    </w:p>
    <w:p w14:paraId="2DDE7099" w14:textId="77777777" w:rsidR="00E06B00" w:rsidRPr="009917D7" w:rsidRDefault="00E06B00" w:rsidP="00E06B00">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9926C42" w14:textId="77777777" w:rsidR="00E06B00" w:rsidRPr="009917D7" w:rsidRDefault="00E06B00" w:rsidP="00E06B00">
      <w:pPr>
        <w:ind w:left="360" w:hanging="360"/>
        <w:jc w:val="both"/>
        <w:rPr>
          <w:sz w:val="20"/>
        </w:rPr>
      </w:pPr>
    </w:p>
    <w:p w14:paraId="114FEF2E" w14:textId="77777777" w:rsidR="00E06B00" w:rsidRPr="009917D7" w:rsidRDefault="00E06B00" w:rsidP="00E06B00">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2976AF6" w14:textId="631F6D6A" w:rsidR="00295923" w:rsidRDefault="00295923">
      <w:pPr>
        <w:rPr>
          <w:sz w:val="20"/>
        </w:rPr>
      </w:pPr>
      <w:r>
        <w:rPr>
          <w:sz w:val="20"/>
        </w:rPr>
        <w:br w:type="page"/>
      </w:r>
    </w:p>
    <w:p w14:paraId="47B56D19" w14:textId="77777777" w:rsidR="00E06B00" w:rsidRPr="009917D7" w:rsidRDefault="00E06B00" w:rsidP="00E06B00">
      <w:pPr>
        <w:ind w:left="360" w:hanging="360"/>
        <w:jc w:val="both"/>
        <w:rPr>
          <w:sz w:val="20"/>
        </w:rPr>
      </w:pPr>
    </w:p>
    <w:p w14:paraId="45EF427F" w14:textId="77777777" w:rsidR="00E06B00" w:rsidRPr="009917D7" w:rsidRDefault="00E06B00" w:rsidP="00E06B00">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6D6E7E5" w14:textId="77777777" w:rsidR="00E06B00" w:rsidRPr="009917D7" w:rsidRDefault="00E06B00" w:rsidP="00E06B00">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7D8AE2ED" w14:textId="77777777" w:rsidR="00E06B00" w:rsidRPr="009917D7" w:rsidRDefault="00E06B00" w:rsidP="00E06B00">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54309AC7" w14:textId="77777777" w:rsidR="00E06B00" w:rsidRPr="009917D7" w:rsidRDefault="00E06B00" w:rsidP="00E06B00">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7AEA7B9" w14:textId="77777777" w:rsidR="00E06B00" w:rsidRPr="009917D7" w:rsidRDefault="00E06B00" w:rsidP="00E06B00">
      <w:pPr>
        <w:jc w:val="both"/>
        <w:rPr>
          <w:sz w:val="20"/>
        </w:rPr>
      </w:pPr>
    </w:p>
    <w:p w14:paraId="32653F79" w14:textId="77777777" w:rsidR="00E06B00" w:rsidRPr="009917D7" w:rsidRDefault="00E06B00" w:rsidP="00E06B00">
      <w:pPr>
        <w:jc w:val="both"/>
      </w:pPr>
      <w:r w:rsidRPr="009917D7">
        <w:rPr>
          <w:b/>
        </w:rPr>
        <w:t xml:space="preserve">V.  </w:t>
      </w:r>
      <w:r w:rsidRPr="009917D7">
        <w:rPr>
          <w:b/>
          <w:u w:val="single"/>
        </w:rPr>
        <w:t>TESTING/SAMPLING</w:t>
      </w:r>
    </w:p>
    <w:p w14:paraId="7140C192" w14:textId="77777777" w:rsidR="00E06B00" w:rsidRDefault="00E06B00" w:rsidP="00E06B00">
      <w:pPr>
        <w:jc w:val="both"/>
        <w:rPr>
          <w:b/>
          <w:sz w:val="20"/>
        </w:rPr>
      </w:pPr>
      <w:r w:rsidRPr="009917D7">
        <w:rPr>
          <w:sz w:val="20"/>
        </w:rPr>
        <w:t xml:space="preserve">Records shall be maintained on file for a period of five years.  </w:t>
      </w:r>
      <w:r w:rsidRPr="009917D7">
        <w:rPr>
          <w:b/>
          <w:sz w:val="20"/>
        </w:rPr>
        <w:t>(R 336.1213(3)(b)(ii))</w:t>
      </w:r>
    </w:p>
    <w:p w14:paraId="5C4EFC38" w14:textId="77777777" w:rsidR="00E06B00" w:rsidRPr="009917D7" w:rsidRDefault="00E06B00" w:rsidP="00E06B00">
      <w:pPr>
        <w:jc w:val="both"/>
        <w:rPr>
          <w:sz w:val="20"/>
        </w:rPr>
      </w:pPr>
    </w:p>
    <w:p w14:paraId="5D2EC5B0" w14:textId="77777777" w:rsidR="00E06B00" w:rsidRPr="009917D7" w:rsidRDefault="00E06B00" w:rsidP="00E06B00">
      <w:pPr>
        <w:jc w:val="both"/>
        <w:rPr>
          <w:sz w:val="20"/>
        </w:rPr>
      </w:pPr>
      <w:r w:rsidRPr="009917D7">
        <w:rPr>
          <w:sz w:val="20"/>
        </w:rPr>
        <w:t>NA</w:t>
      </w:r>
    </w:p>
    <w:p w14:paraId="6662C681" w14:textId="77777777" w:rsidR="00E06B00" w:rsidRPr="009917D7" w:rsidRDefault="00E06B00" w:rsidP="00E06B00">
      <w:pPr>
        <w:jc w:val="both"/>
        <w:rPr>
          <w:sz w:val="20"/>
        </w:rPr>
      </w:pPr>
    </w:p>
    <w:p w14:paraId="76662D55" w14:textId="77777777" w:rsidR="00E06B00" w:rsidRPr="009917D7" w:rsidRDefault="00E06B00" w:rsidP="00E06B00">
      <w:pPr>
        <w:jc w:val="both"/>
      </w:pPr>
      <w:r w:rsidRPr="009917D7">
        <w:rPr>
          <w:b/>
        </w:rPr>
        <w:t xml:space="preserve">VI.  </w:t>
      </w:r>
      <w:r w:rsidRPr="009917D7">
        <w:rPr>
          <w:b/>
          <w:u w:val="single"/>
        </w:rPr>
        <w:t>MONITORING/RECORDKEEPING</w:t>
      </w:r>
    </w:p>
    <w:p w14:paraId="48E61A5A" w14:textId="77777777" w:rsidR="00E06B00" w:rsidRPr="009917D7" w:rsidRDefault="00E06B00" w:rsidP="00E06B00">
      <w:pPr>
        <w:jc w:val="both"/>
        <w:rPr>
          <w:b/>
          <w:sz w:val="20"/>
        </w:rPr>
      </w:pPr>
      <w:r w:rsidRPr="009917D7">
        <w:rPr>
          <w:sz w:val="20"/>
        </w:rPr>
        <w:t xml:space="preserve">Records shall be maintained on file for a period of five years.  </w:t>
      </w:r>
      <w:r w:rsidRPr="009917D7">
        <w:rPr>
          <w:b/>
          <w:sz w:val="20"/>
        </w:rPr>
        <w:t>(R 336.1213(3)(b)(ii))</w:t>
      </w:r>
    </w:p>
    <w:p w14:paraId="3E8DCDEE" w14:textId="77777777" w:rsidR="00E06B00" w:rsidRPr="009917D7" w:rsidRDefault="00E06B00" w:rsidP="00E06B00">
      <w:pPr>
        <w:jc w:val="both"/>
        <w:rPr>
          <w:sz w:val="20"/>
        </w:rPr>
      </w:pPr>
    </w:p>
    <w:p w14:paraId="6121F821" w14:textId="77777777" w:rsidR="00E06B00" w:rsidRPr="009917D7" w:rsidRDefault="00E06B00" w:rsidP="00E06B00">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6F38ED91" w14:textId="77777777" w:rsidR="00E06B00" w:rsidRPr="009917D7" w:rsidRDefault="00E06B00" w:rsidP="00E06B00">
      <w:pPr>
        <w:ind w:left="360" w:hanging="360"/>
        <w:jc w:val="both"/>
        <w:rPr>
          <w:sz w:val="20"/>
        </w:rPr>
      </w:pPr>
    </w:p>
    <w:p w14:paraId="75FEBCDF" w14:textId="77777777" w:rsidR="00E06B00" w:rsidRPr="009917D7" w:rsidRDefault="00E06B00" w:rsidP="00E06B00">
      <w:pPr>
        <w:spacing w:after="120"/>
        <w:ind w:left="360" w:hanging="360"/>
        <w:jc w:val="both"/>
        <w:rPr>
          <w:b/>
          <w:sz w:val="20"/>
        </w:rPr>
      </w:pPr>
      <w:r w:rsidRPr="009917D7">
        <w:rPr>
          <w:sz w:val="20"/>
        </w:rPr>
        <w:t>2.</w:t>
      </w:r>
      <w:r w:rsidRPr="009917D7">
        <w:rPr>
          <w:sz w:val="20"/>
        </w:rPr>
        <w:tab/>
        <w:t>The permittee shall maintain the following information on file for each cold cleaner</w:t>
      </w:r>
      <w:proofErr w:type="gramStart"/>
      <w:r w:rsidRPr="009917D7">
        <w:rPr>
          <w:sz w:val="20"/>
        </w:rPr>
        <w:t xml:space="preserve">:  </w:t>
      </w:r>
      <w:r w:rsidRPr="009917D7">
        <w:rPr>
          <w:b/>
          <w:sz w:val="20"/>
        </w:rPr>
        <w:t>(</w:t>
      </w:r>
      <w:proofErr w:type="gramEnd"/>
      <w:r w:rsidRPr="009917D7">
        <w:rPr>
          <w:b/>
          <w:sz w:val="20"/>
        </w:rPr>
        <w:t>R 336.1213(3))</w:t>
      </w:r>
    </w:p>
    <w:p w14:paraId="48A0B81D" w14:textId="77777777" w:rsidR="00E06B00" w:rsidRPr="009917D7" w:rsidRDefault="00E06B00" w:rsidP="00E06B00">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58C4092D" w14:textId="77777777" w:rsidR="00E06B00" w:rsidRPr="009917D7" w:rsidRDefault="00E06B00" w:rsidP="00E06B00">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73A0D89D" w14:textId="77777777" w:rsidR="00E06B00" w:rsidRPr="009917D7" w:rsidRDefault="00E06B00" w:rsidP="00E06B00">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7CA2F3FF" w14:textId="77777777" w:rsidR="00E06B00" w:rsidRPr="009917D7" w:rsidRDefault="00E06B00" w:rsidP="00E06B00">
      <w:pPr>
        <w:spacing w:after="120"/>
        <w:ind w:left="728" w:hanging="364"/>
        <w:jc w:val="both"/>
        <w:rPr>
          <w:sz w:val="20"/>
        </w:rPr>
      </w:pPr>
      <w:r w:rsidRPr="009917D7">
        <w:rPr>
          <w:sz w:val="20"/>
        </w:rPr>
        <w:t>d.</w:t>
      </w:r>
      <w:r w:rsidRPr="009917D7">
        <w:rPr>
          <w:sz w:val="20"/>
        </w:rPr>
        <w:tab/>
        <w:t xml:space="preserve">The applicable Rule 201 exemption.  </w:t>
      </w:r>
    </w:p>
    <w:p w14:paraId="12776C4F" w14:textId="77777777" w:rsidR="00E06B00" w:rsidRPr="009917D7" w:rsidRDefault="00E06B00" w:rsidP="00E06B00">
      <w:pPr>
        <w:spacing w:after="120"/>
        <w:ind w:left="728" w:hanging="364"/>
        <w:jc w:val="both"/>
        <w:rPr>
          <w:sz w:val="20"/>
        </w:rPr>
      </w:pPr>
      <w:r w:rsidRPr="009917D7">
        <w:rPr>
          <w:sz w:val="20"/>
        </w:rPr>
        <w:t>e.</w:t>
      </w:r>
      <w:r w:rsidRPr="009917D7">
        <w:rPr>
          <w:sz w:val="20"/>
        </w:rPr>
        <w:tab/>
        <w:t xml:space="preserve">The Reid vapor pressure of each solvent used. </w:t>
      </w:r>
    </w:p>
    <w:p w14:paraId="0A82D11E" w14:textId="77777777" w:rsidR="00E06B00" w:rsidRPr="009917D7" w:rsidRDefault="00E06B00" w:rsidP="00E06B00">
      <w:pPr>
        <w:ind w:left="728" w:hanging="364"/>
        <w:jc w:val="both"/>
        <w:rPr>
          <w:sz w:val="20"/>
        </w:rPr>
      </w:pPr>
      <w:r w:rsidRPr="009917D7">
        <w:rPr>
          <w:sz w:val="20"/>
        </w:rPr>
        <w:t>f.</w:t>
      </w:r>
      <w:r w:rsidRPr="009917D7">
        <w:rPr>
          <w:sz w:val="20"/>
        </w:rPr>
        <w:tab/>
        <w:t xml:space="preserve">If applicable, the option chosen to comply with Rule 707(2).  </w:t>
      </w:r>
    </w:p>
    <w:p w14:paraId="579D2B23" w14:textId="77777777" w:rsidR="00E06B00" w:rsidRPr="009917D7" w:rsidRDefault="00E06B00" w:rsidP="00E06B00">
      <w:pPr>
        <w:jc w:val="both"/>
        <w:rPr>
          <w:sz w:val="20"/>
        </w:rPr>
      </w:pPr>
    </w:p>
    <w:p w14:paraId="438CC33E" w14:textId="77777777" w:rsidR="00E06B00" w:rsidRPr="009917D7" w:rsidRDefault="00E06B00" w:rsidP="00E06B00">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0A2B0016" w14:textId="77777777" w:rsidR="00E06B00" w:rsidRPr="009917D7" w:rsidRDefault="00E06B00" w:rsidP="00E06B00">
      <w:pPr>
        <w:ind w:left="360" w:hanging="360"/>
        <w:jc w:val="both"/>
        <w:rPr>
          <w:sz w:val="20"/>
        </w:rPr>
      </w:pPr>
    </w:p>
    <w:p w14:paraId="2EAF0850" w14:textId="77777777" w:rsidR="00E06B00" w:rsidRPr="009917D7" w:rsidRDefault="00E06B00" w:rsidP="00E06B00">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w:t>
      </w:r>
      <w:proofErr w:type="gramStart"/>
      <w:r w:rsidRPr="009917D7">
        <w:rPr>
          <w:sz w:val="20"/>
        </w:rPr>
        <w:t>on a monthly basis</w:t>
      </w:r>
      <w:proofErr w:type="gramEnd"/>
      <w:r w:rsidRPr="009917D7">
        <w:rPr>
          <w:sz w:val="20"/>
        </w:rPr>
        <w:t xml:space="preserve">.  </w:t>
      </w:r>
      <w:r w:rsidRPr="009917D7">
        <w:rPr>
          <w:b/>
          <w:sz w:val="20"/>
        </w:rPr>
        <w:t>(R 336.1213(3), R 336.1611(2)(c), R 336.1707(3)(c))</w:t>
      </w:r>
    </w:p>
    <w:p w14:paraId="0BDEA102" w14:textId="77777777" w:rsidR="00E06B00" w:rsidRPr="009917D7" w:rsidRDefault="00E06B00" w:rsidP="00E06B00">
      <w:pPr>
        <w:jc w:val="both"/>
        <w:rPr>
          <w:sz w:val="20"/>
        </w:rPr>
      </w:pPr>
    </w:p>
    <w:p w14:paraId="76D38930" w14:textId="77777777" w:rsidR="00E06B00" w:rsidRPr="009917D7" w:rsidRDefault="00E06B00" w:rsidP="00E06B00">
      <w:pPr>
        <w:jc w:val="both"/>
        <w:rPr>
          <w:sz w:val="20"/>
        </w:rPr>
      </w:pPr>
      <w:r w:rsidRPr="009917D7">
        <w:rPr>
          <w:b/>
        </w:rPr>
        <w:t xml:space="preserve">VII.  </w:t>
      </w:r>
      <w:r w:rsidRPr="009917D7">
        <w:rPr>
          <w:b/>
          <w:u w:val="single"/>
        </w:rPr>
        <w:t>REPORTING</w:t>
      </w:r>
    </w:p>
    <w:p w14:paraId="2C42F0DF" w14:textId="77777777" w:rsidR="00E06B00" w:rsidRPr="009917D7" w:rsidRDefault="00E06B00" w:rsidP="00E06B00">
      <w:pPr>
        <w:jc w:val="both"/>
        <w:rPr>
          <w:sz w:val="20"/>
        </w:rPr>
      </w:pPr>
    </w:p>
    <w:p w14:paraId="1F1F6D5C" w14:textId="77777777" w:rsidR="00E06B00" w:rsidRPr="009917D7" w:rsidRDefault="00E06B00" w:rsidP="00E06B00">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3B32DCE" w14:textId="77777777" w:rsidR="00E06B00" w:rsidRPr="009917D7" w:rsidRDefault="00E06B00" w:rsidP="00E06B00">
      <w:pPr>
        <w:ind w:left="360" w:hanging="360"/>
        <w:jc w:val="both"/>
        <w:rPr>
          <w:sz w:val="20"/>
        </w:rPr>
      </w:pPr>
    </w:p>
    <w:p w14:paraId="5BF0E0F8" w14:textId="77777777" w:rsidR="00E06B00" w:rsidRPr="009917D7" w:rsidRDefault="00E06B00" w:rsidP="00E06B00">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42F37F95" w14:textId="77777777" w:rsidR="00E06B00" w:rsidRPr="009917D7" w:rsidRDefault="00E06B00" w:rsidP="00E06B00">
      <w:pPr>
        <w:ind w:left="360" w:hanging="360"/>
        <w:jc w:val="both"/>
        <w:rPr>
          <w:sz w:val="20"/>
        </w:rPr>
      </w:pPr>
    </w:p>
    <w:p w14:paraId="127249C7" w14:textId="77777777" w:rsidR="00E06B00" w:rsidRPr="009917D7" w:rsidRDefault="00E06B00" w:rsidP="00E06B00">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4585182E" w14:textId="77777777" w:rsidR="00E06B00" w:rsidRPr="009917D7" w:rsidRDefault="00E06B00" w:rsidP="00E06B00">
      <w:pPr>
        <w:jc w:val="both"/>
        <w:rPr>
          <w:sz w:val="20"/>
        </w:rPr>
      </w:pPr>
    </w:p>
    <w:p w14:paraId="1DFD8217" w14:textId="77777777" w:rsidR="00E06B00" w:rsidRPr="009917D7" w:rsidRDefault="00E06B00" w:rsidP="00E06B00">
      <w:pPr>
        <w:jc w:val="both"/>
        <w:rPr>
          <w:b/>
          <w:sz w:val="20"/>
        </w:rPr>
      </w:pPr>
      <w:r w:rsidRPr="009917D7">
        <w:rPr>
          <w:b/>
          <w:sz w:val="20"/>
        </w:rPr>
        <w:t>See Appendix 8</w:t>
      </w:r>
    </w:p>
    <w:p w14:paraId="21747CFB" w14:textId="77777777" w:rsidR="00E06B00" w:rsidRDefault="00E06B00" w:rsidP="00E06B00">
      <w:pPr>
        <w:jc w:val="both"/>
        <w:rPr>
          <w:b/>
          <w:sz w:val="20"/>
        </w:rPr>
      </w:pPr>
    </w:p>
    <w:p w14:paraId="0CEB6DBF" w14:textId="77777777" w:rsidR="00E06B00" w:rsidRPr="009917D7" w:rsidRDefault="00E06B00" w:rsidP="00E06B00">
      <w:pPr>
        <w:jc w:val="both"/>
      </w:pPr>
      <w:r w:rsidRPr="009917D7">
        <w:rPr>
          <w:b/>
        </w:rPr>
        <w:t xml:space="preserve">VIII. </w:t>
      </w:r>
      <w:r w:rsidRPr="009917D7">
        <w:rPr>
          <w:b/>
          <w:u w:val="single"/>
        </w:rPr>
        <w:t>STACK/VENT RESTRICTION(S)</w:t>
      </w:r>
    </w:p>
    <w:p w14:paraId="3EDDF395" w14:textId="77777777" w:rsidR="00E06B00" w:rsidRPr="009917D7" w:rsidRDefault="00E06B00" w:rsidP="00E06B00">
      <w:pPr>
        <w:jc w:val="both"/>
        <w:rPr>
          <w:sz w:val="20"/>
        </w:rPr>
      </w:pPr>
    </w:p>
    <w:p w14:paraId="63D661A2" w14:textId="77777777" w:rsidR="00E06B00" w:rsidRPr="009917D7" w:rsidRDefault="00E06B00" w:rsidP="00E06B00">
      <w:pPr>
        <w:jc w:val="both"/>
        <w:rPr>
          <w:sz w:val="20"/>
        </w:rPr>
      </w:pPr>
      <w:r w:rsidRPr="009917D7">
        <w:rPr>
          <w:sz w:val="20"/>
        </w:rPr>
        <w:t>NA</w:t>
      </w:r>
    </w:p>
    <w:p w14:paraId="326C8122" w14:textId="77777777" w:rsidR="00E06B00" w:rsidRPr="009917D7" w:rsidRDefault="00E06B00" w:rsidP="00E06B00">
      <w:pPr>
        <w:jc w:val="both"/>
        <w:rPr>
          <w:sz w:val="20"/>
        </w:rPr>
      </w:pPr>
    </w:p>
    <w:p w14:paraId="07A2C3CE" w14:textId="77777777" w:rsidR="00E06B00" w:rsidRPr="009917D7" w:rsidRDefault="00E06B00" w:rsidP="00E06B00">
      <w:pPr>
        <w:jc w:val="both"/>
      </w:pPr>
      <w:r w:rsidRPr="009917D7">
        <w:rPr>
          <w:b/>
        </w:rPr>
        <w:t xml:space="preserve">IX.  </w:t>
      </w:r>
      <w:r w:rsidRPr="009917D7">
        <w:rPr>
          <w:b/>
          <w:u w:val="single"/>
        </w:rPr>
        <w:t>OTHER REQUIREMENT(S)</w:t>
      </w:r>
    </w:p>
    <w:p w14:paraId="0A3E7022" w14:textId="77777777" w:rsidR="00E06B00" w:rsidRPr="009917D7" w:rsidRDefault="00E06B00" w:rsidP="00E06B00">
      <w:pPr>
        <w:jc w:val="both"/>
        <w:rPr>
          <w:sz w:val="20"/>
        </w:rPr>
      </w:pPr>
    </w:p>
    <w:p w14:paraId="186087F8" w14:textId="77777777" w:rsidR="00E06B00" w:rsidRDefault="00E06B00" w:rsidP="00E06B00">
      <w:pPr>
        <w:jc w:val="both"/>
        <w:rPr>
          <w:sz w:val="20"/>
        </w:rPr>
      </w:pPr>
      <w:r w:rsidRPr="009917D7">
        <w:rPr>
          <w:sz w:val="20"/>
        </w:rPr>
        <w:t>NA</w:t>
      </w:r>
    </w:p>
    <w:bookmarkEnd w:id="77"/>
    <w:p w14:paraId="792C7386" w14:textId="77777777" w:rsidR="008427BE" w:rsidRPr="003A327D" w:rsidRDefault="008427BE" w:rsidP="008427BE">
      <w:pPr>
        <w:jc w:val="both"/>
        <w:rPr>
          <w:sz w:val="20"/>
        </w:rPr>
      </w:pPr>
    </w:p>
    <w:p w14:paraId="3958C1E2" w14:textId="77777777" w:rsidR="007014BE" w:rsidRPr="007014BE" w:rsidRDefault="00E14632" w:rsidP="007014BE">
      <w:pPr>
        <w:rPr>
          <w:sz w:val="20"/>
        </w:rPr>
      </w:pPr>
      <w:r w:rsidRPr="00FE0AD0">
        <w:br w:type="page"/>
      </w:r>
      <w:bookmarkStart w:id="92" w:name="_Toc1453518"/>
      <w:bookmarkEnd w:id="62"/>
      <w:bookmarkEnd w:id="63"/>
      <w:bookmarkEnd w:id="64"/>
    </w:p>
    <w:p w14:paraId="1D12CBA7" w14:textId="77777777" w:rsidR="005E5399" w:rsidRPr="00440957" w:rsidRDefault="00FE2A0A" w:rsidP="001B5E34">
      <w:pPr>
        <w:pStyle w:val="Heading1"/>
        <w:rPr>
          <w:sz w:val="20"/>
          <w:szCs w:val="20"/>
        </w:rPr>
      </w:pPr>
      <w:bookmarkStart w:id="93" w:name="_Toc126226172"/>
      <w:r w:rsidRPr="001B5E34">
        <w:lastRenderedPageBreak/>
        <w:t>E</w:t>
      </w:r>
      <w:r w:rsidR="005E5399" w:rsidRPr="001B5E34">
        <w:t>.  NON-APPLICABLE REQUIREMENTS</w:t>
      </w:r>
      <w:bookmarkEnd w:id="92"/>
      <w:bookmarkEnd w:id="93"/>
    </w:p>
    <w:p w14:paraId="751B8342" w14:textId="77777777" w:rsidR="005B2191" w:rsidRDefault="005B2191" w:rsidP="005B2191">
      <w:pPr>
        <w:jc w:val="both"/>
        <w:rPr>
          <w:rFonts w:cs="Arial"/>
          <w:sz w:val="20"/>
        </w:rPr>
      </w:pPr>
    </w:p>
    <w:p w14:paraId="3093F94C" w14:textId="77777777" w:rsidR="00FD265B" w:rsidRPr="00EE5F4E" w:rsidRDefault="00FD265B" w:rsidP="004F09CF">
      <w:pPr>
        <w:jc w:val="both"/>
        <w:rPr>
          <w:sz w:val="20"/>
        </w:rPr>
      </w:pPr>
    </w:p>
    <w:p w14:paraId="37CFB140"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35CFB985" w14:textId="77777777" w:rsidR="000822B4" w:rsidRDefault="000822B4" w:rsidP="00D10803">
      <w:pPr>
        <w:jc w:val="both"/>
      </w:pPr>
    </w:p>
    <w:p w14:paraId="7D0CF1EA" w14:textId="77777777" w:rsidR="00447D64" w:rsidRDefault="00447D64" w:rsidP="00D10803">
      <w:pPr>
        <w:jc w:val="both"/>
      </w:pPr>
    </w:p>
    <w:p w14:paraId="74A98C99"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6766F0C" w14:textId="77777777" w:rsidTr="00B10CBB">
        <w:trPr>
          <w:cantSplit/>
          <w:trHeight w:val="226"/>
        </w:trPr>
        <w:tc>
          <w:tcPr>
            <w:tcW w:w="10271" w:type="dxa"/>
          </w:tcPr>
          <w:p w14:paraId="2783CDA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4" w:name="_Toc367698521"/>
            <w:bookmarkStart w:id="95" w:name="_Toc126226173"/>
            <w:r w:rsidRPr="00253A7B">
              <w:rPr>
                <w:b/>
                <w:kern w:val="28"/>
                <w:sz w:val="28"/>
                <w:szCs w:val="28"/>
              </w:rPr>
              <w:t>APPENDICES</w:t>
            </w:r>
            <w:bookmarkEnd w:id="94"/>
            <w:bookmarkEnd w:id="95"/>
          </w:p>
        </w:tc>
      </w:tr>
    </w:tbl>
    <w:p w14:paraId="088EC2E1" w14:textId="77777777" w:rsidR="00FC3D76" w:rsidRPr="00FC1F2C" w:rsidRDefault="005C07D8" w:rsidP="005C07D8">
      <w:pPr>
        <w:pStyle w:val="Heading2"/>
        <w:numPr>
          <w:ilvl w:val="0"/>
          <w:numId w:val="0"/>
        </w:numPr>
        <w:spacing w:before="0" w:after="0"/>
        <w:jc w:val="left"/>
        <w:rPr>
          <w:b w:val="0"/>
          <w:sz w:val="22"/>
          <w:szCs w:val="22"/>
        </w:rPr>
      </w:pPr>
      <w:bookmarkStart w:id="96" w:name="_Toc126226174"/>
      <w:bookmarkStart w:id="9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6"/>
    </w:p>
    <w:tbl>
      <w:tblPr>
        <w:tblW w:w="5000" w:type="pct"/>
        <w:jc w:val="center"/>
        <w:tblLook w:val="0000" w:firstRow="0" w:lastRow="0" w:firstColumn="0" w:lastColumn="0" w:noHBand="0" w:noVBand="0"/>
      </w:tblPr>
      <w:tblGrid>
        <w:gridCol w:w="1344"/>
        <w:gridCol w:w="3845"/>
        <w:gridCol w:w="803"/>
        <w:gridCol w:w="4202"/>
      </w:tblGrid>
      <w:tr w:rsidR="00FC3D76" w:rsidRPr="000B6AFE" w14:paraId="2591CE98"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7D6E8F5"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AB3FA3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2DCBA13" w14:textId="77777777" w:rsidTr="00232A18">
        <w:trPr>
          <w:cantSplit/>
          <w:trHeight w:val="245"/>
          <w:jc w:val="center"/>
        </w:trPr>
        <w:tc>
          <w:tcPr>
            <w:tcW w:w="659" w:type="pct"/>
            <w:tcBorders>
              <w:top w:val="single" w:sz="4" w:space="0" w:color="auto"/>
              <w:left w:val="double" w:sz="4" w:space="0" w:color="auto"/>
            </w:tcBorders>
          </w:tcPr>
          <w:p w14:paraId="65AF57D0"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2C8A20E"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5FD9E3F"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5DACA257"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A5C2CA0" w14:textId="77777777" w:rsidTr="00232A18">
        <w:trPr>
          <w:cantSplit/>
          <w:trHeight w:val="245"/>
          <w:jc w:val="center"/>
        </w:trPr>
        <w:tc>
          <w:tcPr>
            <w:tcW w:w="659" w:type="pct"/>
            <w:tcBorders>
              <w:left w:val="double" w:sz="4" w:space="0" w:color="auto"/>
            </w:tcBorders>
          </w:tcPr>
          <w:p w14:paraId="28DB35E8"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CAFD84C"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109E5B5"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3BDFB3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E7FDE4C" w14:textId="77777777" w:rsidTr="00232A18">
        <w:trPr>
          <w:cantSplit/>
          <w:trHeight w:val="245"/>
          <w:jc w:val="center"/>
        </w:trPr>
        <w:tc>
          <w:tcPr>
            <w:tcW w:w="659" w:type="pct"/>
            <w:tcBorders>
              <w:left w:val="double" w:sz="4" w:space="0" w:color="auto"/>
            </w:tcBorders>
          </w:tcPr>
          <w:p w14:paraId="1D28D6DC"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2C77C8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A003EBF"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76741613"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801DB63" w14:textId="77777777" w:rsidTr="00232A18">
        <w:trPr>
          <w:cantSplit/>
          <w:trHeight w:val="245"/>
          <w:jc w:val="center"/>
        </w:trPr>
        <w:tc>
          <w:tcPr>
            <w:tcW w:w="659" w:type="pct"/>
            <w:tcBorders>
              <w:left w:val="double" w:sz="4" w:space="0" w:color="auto"/>
            </w:tcBorders>
          </w:tcPr>
          <w:p w14:paraId="6A7FEC23"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892F572"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8DF047C"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2EBBDC5E"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9455D46" w14:textId="77777777" w:rsidTr="00232A18">
        <w:trPr>
          <w:cantSplit/>
          <w:trHeight w:val="245"/>
          <w:jc w:val="center"/>
        </w:trPr>
        <w:tc>
          <w:tcPr>
            <w:tcW w:w="659" w:type="pct"/>
            <w:tcBorders>
              <w:left w:val="double" w:sz="4" w:space="0" w:color="auto"/>
            </w:tcBorders>
          </w:tcPr>
          <w:p w14:paraId="7A4A4B9D"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F43C08C"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53E6DBD"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704ABF3"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49E5D14" w14:textId="77777777" w:rsidTr="00232A18">
        <w:trPr>
          <w:cantSplit/>
          <w:trHeight w:val="245"/>
          <w:jc w:val="center"/>
        </w:trPr>
        <w:tc>
          <w:tcPr>
            <w:tcW w:w="659" w:type="pct"/>
            <w:tcBorders>
              <w:left w:val="double" w:sz="4" w:space="0" w:color="auto"/>
            </w:tcBorders>
          </w:tcPr>
          <w:p w14:paraId="051811A9"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076A41F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2712B60"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1A99AD69"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1594DAA" w14:textId="77777777" w:rsidTr="00232A18">
        <w:trPr>
          <w:cantSplit/>
          <w:trHeight w:val="245"/>
          <w:jc w:val="center"/>
        </w:trPr>
        <w:tc>
          <w:tcPr>
            <w:tcW w:w="659" w:type="pct"/>
            <w:tcBorders>
              <w:left w:val="double" w:sz="4" w:space="0" w:color="auto"/>
            </w:tcBorders>
          </w:tcPr>
          <w:p w14:paraId="1A658A21"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470E0DD"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96F6610"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01AB3D3F"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A2C1A21" w14:textId="77777777" w:rsidTr="00232A18">
        <w:trPr>
          <w:cantSplit/>
          <w:trHeight w:val="245"/>
          <w:jc w:val="center"/>
        </w:trPr>
        <w:tc>
          <w:tcPr>
            <w:tcW w:w="659" w:type="pct"/>
            <w:tcBorders>
              <w:left w:val="double" w:sz="4" w:space="0" w:color="auto"/>
            </w:tcBorders>
          </w:tcPr>
          <w:p w14:paraId="7A0539F0"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58CB276"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1A71F86"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33713C89"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02B1453" w14:textId="77777777" w:rsidTr="00232A18">
        <w:trPr>
          <w:cantSplit/>
          <w:trHeight w:val="218"/>
          <w:jc w:val="center"/>
        </w:trPr>
        <w:tc>
          <w:tcPr>
            <w:tcW w:w="659" w:type="pct"/>
            <w:vMerge w:val="restart"/>
            <w:tcBorders>
              <w:left w:val="double" w:sz="4" w:space="0" w:color="auto"/>
            </w:tcBorders>
          </w:tcPr>
          <w:p w14:paraId="28F32CF8" w14:textId="77777777" w:rsidR="002229D7" w:rsidRPr="000B6AFE" w:rsidRDefault="002229D7" w:rsidP="008256F1">
            <w:pPr>
              <w:rPr>
                <w:rFonts w:cs="Arial"/>
                <w:sz w:val="19"/>
                <w:szCs w:val="19"/>
              </w:rPr>
            </w:pPr>
            <w:r w:rsidRPr="000B6AFE">
              <w:rPr>
                <w:rFonts w:cs="Arial"/>
                <w:sz w:val="19"/>
                <w:szCs w:val="19"/>
              </w:rPr>
              <w:t>Department/</w:t>
            </w:r>
          </w:p>
          <w:p w14:paraId="1410FCCA"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ABE8AED"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AE4931F"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DECCAC1"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9D6A868" w14:textId="77777777" w:rsidTr="00232A18">
        <w:trPr>
          <w:cantSplit/>
          <w:trHeight w:val="217"/>
          <w:jc w:val="center"/>
        </w:trPr>
        <w:tc>
          <w:tcPr>
            <w:tcW w:w="659" w:type="pct"/>
            <w:vMerge/>
            <w:tcBorders>
              <w:left w:val="double" w:sz="4" w:space="0" w:color="auto"/>
            </w:tcBorders>
          </w:tcPr>
          <w:p w14:paraId="2FB76F32" w14:textId="77777777" w:rsidR="002229D7" w:rsidRPr="000B6AFE" w:rsidRDefault="002229D7" w:rsidP="008256F1">
            <w:pPr>
              <w:rPr>
                <w:rFonts w:cs="Arial"/>
                <w:sz w:val="19"/>
                <w:szCs w:val="19"/>
              </w:rPr>
            </w:pPr>
          </w:p>
        </w:tc>
        <w:tc>
          <w:tcPr>
            <w:tcW w:w="1886" w:type="pct"/>
            <w:vMerge/>
            <w:tcBorders>
              <w:right w:val="single" w:sz="4" w:space="0" w:color="auto"/>
            </w:tcBorders>
          </w:tcPr>
          <w:p w14:paraId="2B31B01A" w14:textId="77777777" w:rsidR="002229D7" w:rsidRPr="000B6AFE" w:rsidRDefault="002229D7" w:rsidP="00FC3D76">
            <w:pPr>
              <w:rPr>
                <w:rFonts w:cs="Arial"/>
                <w:sz w:val="19"/>
                <w:szCs w:val="19"/>
              </w:rPr>
            </w:pPr>
          </w:p>
        </w:tc>
        <w:tc>
          <w:tcPr>
            <w:tcW w:w="394" w:type="pct"/>
            <w:tcBorders>
              <w:left w:val="single" w:sz="4" w:space="0" w:color="auto"/>
            </w:tcBorders>
          </w:tcPr>
          <w:p w14:paraId="2C3D8E3E"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086AE39"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B96324F" w14:textId="77777777" w:rsidTr="00232A18">
        <w:trPr>
          <w:cantSplit/>
          <w:trHeight w:val="245"/>
          <w:jc w:val="center"/>
        </w:trPr>
        <w:tc>
          <w:tcPr>
            <w:tcW w:w="659" w:type="pct"/>
            <w:vMerge w:val="restart"/>
            <w:tcBorders>
              <w:left w:val="double" w:sz="4" w:space="0" w:color="auto"/>
            </w:tcBorders>
          </w:tcPr>
          <w:p w14:paraId="1B07869C"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AC3C69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3A595D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2727242"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596E466" w14:textId="77777777" w:rsidTr="00232A18">
        <w:trPr>
          <w:cantSplit/>
          <w:trHeight w:val="245"/>
          <w:jc w:val="center"/>
        </w:trPr>
        <w:tc>
          <w:tcPr>
            <w:tcW w:w="659" w:type="pct"/>
            <w:vMerge/>
            <w:tcBorders>
              <w:left w:val="double" w:sz="4" w:space="0" w:color="auto"/>
            </w:tcBorders>
          </w:tcPr>
          <w:p w14:paraId="1C14BC7F" w14:textId="77777777" w:rsidR="003B1CC9" w:rsidRDefault="003B1CC9" w:rsidP="003B1CC9">
            <w:pPr>
              <w:rPr>
                <w:rFonts w:cs="Arial"/>
                <w:sz w:val="19"/>
                <w:szCs w:val="19"/>
              </w:rPr>
            </w:pPr>
          </w:p>
        </w:tc>
        <w:tc>
          <w:tcPr>
            <w:tcW w:w="1886" w:type="pct"/>
            <w:vMerge/>
            <w:tcBorders>
              <w:right w:val="single" w:sz="4" w:space="0" w:color="auto"/>
            </w:tcBorders>
          </w:tcPr>
          <w:p w14:paraId="629005AA" w14:textId="77777777" w:rsidR="003B1CC9" w:rsidRPr="000B6AFE" w:rsidRDefault="003B1CC9" w:rsidP="003B1CC9">
            <w:pPr>
              <w:rPr>
                <w:rFonts w:cs="Arial"/>
                <w:sz w:val="19"/>
                <w:szCs w:val="19"/>
              </w:rPr>
            </w:pPr>
          </w:p>
        </w:tc>
        <w:tc>
          <w:tcPr>
            <w:tcW w:w="394" w:type="pct"/>
            <w:tcBorders>
              <w:left w:val="single" w:sz="4" w:space="0" w:color="auto"/>
            </w:tcBorders>
          </w:tcPr>
          <w:p w14:paraId="4A362712"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1A85AEFD"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031AF6C" w14:textId="77777777" w:rsidTr="00232A18">
        <w:trPr>
          <w:cantSplit/>
          <w:trHeight w:val="245"/>
          <w:jc w:val="center"/>
        </w:trPr>
        <w:tc>
          <w:tcPr>
            <w:tcW w:w="659" w:type="pct"/>
            <w:tcBorders>
              <w:left w:val="double" w:sz="4" w:space="0" w:color="auto"/>
            </w:tcBorders>
          </w:tcPr>
          <w:p w14:paraId="58C4D14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19D81CA"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288D28F"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602B049"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6C76E3D5" w14:textId="77777777" w:rsidTr="00232A18">
        <w:trPr>
          <w:cantSplit/>
          <w:trHeight w:val="245"/>
          <w:jc w:val="center"/>
        </w:trPr>
        <w:tc>
          <w:tcPr>
            <w:tcW w:w="659" w:type="pct"/>
            <w:tcBorders>
              <w:left w:val="double" w:sz="4" w:space="0" w:color="auto"/>
            </w:tcBorders>
          </w:tcPr>
          <w:p w14:paraId="2D237FFA"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5F16712"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90C01CB"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CADA3EF"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7975B9E" w14:textId="77777777" w:rsidTr="00232A18">
        <w:trPr>
          <w:cantSplit/>
          <w:trHeight w:val="245"/>
          <w:jc w:val="center"/>
        </w:trPr>
        <w:tc>
          <w:tcPr>
            <w:tcW w:w="659" w:type="pct"/>
            <w:tcBorders>
              <w:left w:val="double" w:sz="4" w:space="0" w:color="auto"/>
            </w:tcBorders>
          </w:tcPr>
          <w:p w14:paraId="280F64AE"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1963C40"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B9269AC"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AECC03B"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3E1B2D9" w14:textId="77777777" w:rsidTr="00232A18">
        <w:trPr>
          <w:cantSplit/>
          <w:trHeight w:val="245"/>
          <w:jc w:val="center"/>
        </w:trPr>
        <w:tc>
          <w:tcPr>
            <w:tcW w:w="659" w:type="pct"/>
            <w:tcBorders>
              <w:left w:val="double" w:sz="4" w:space="0" w:color="auto"/>
            </w:tcBorders>
          </w:tcPr>
          <w:p w14:paraId="64A2A17A"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E19A06F"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82C975E"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71B7D134"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B7F8F25" w14:textId="77777777" w:rsidTr="00232A18">
        <w:trPr>
          <w:cantSplit/>
          <w:trHeight w:val="245"/>
          <w:jc w:val="center"/>
        </w:trPr>
        <w:tc>
          <w:tcPr>
            <w:tcW w:w="659" w:type="pct"/>
            <w:tcBorders>
              <w:left w:val="double" w:sz="4" w:space="0" w:color="auto"/>
            </w:tcBorders>
          </w:tcPr>
          <w:p w14:paraId="74970B84"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1A1BB3D"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4990FC5"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EFEAEA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8080ABA" w14:textId="77777777" w:rsidTr="00232A18">
        <w:trPr>
          <w:cantSplit/>
          <w:trHeight w:val="245"/>
          <w:jc w:val="center"/>
        </w:trPr>
        <w:tc>
          <w:tcPr>
            <w:tcW w:w="659" w:type="pct"/>
            <w:tcBorders>
              <w:left w:val="double" w:sz="4" w:space="0" w:color="auto"/>
            </w:tcBorders>
          </w:tcPr>
          <w:p w14:paraId="07A33AB0"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C0F26EA"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C54A29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25EE74EA"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6CE63B2" w14:textId="77777777" w:rsidTr="00232A18">
        <w:trPr>
          <w:cantSplit/>
          <w:trHeight w:val="245"/>
          <w:jc w:val="center"/>
        </w:trPr>
        <w:tc>
          <w:tcPr>
            <w:tcW w:w="659" w:type="pct"/>
            <w:tcBorders>
              <w:left w:val="double" w:sz="4" w:space="0" w:color="auto"/>
            </w:tcBorders>
          </w:tcPr>
          <w:p w14:paraId="7790539D"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6E4AA43"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D64D2D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FF93761"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659A7B5" w14:textId="77777777" w:rsidTr="00232A18">
        <w:trPr>
          <w:cantSplit/>
          <w:trHeight w:val="245"/>
          <w:jc w:val="center"/>
        </w:trPr>
        <w:tc>
          <w:tcPr>
            <w:tcW w:w="659" w:type="pct"/>
            <w:tcBorders>
              <w:left w:val="double" w:sz="4" w:space="0" w:color="auto"/>
            </w:tcBorders>
          </w:tcPr>
          <w:p w14:paraId="66D38D3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CDE3473"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38F111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28EAB9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6DCD64D" w14:textId="77777777" w:rsidTr="00232A18">
        <w:trPr>
          <w:cantSplit/>
          <w:trHeight w:val="245"/>
          <w:jc w:val="center"/>
        </w:trPr>
        <w:tc>
          <w:tcPr>
            <w:tcW w:w="659" w:type="pct"/>
            <w:tcBorders>
              <w:left w:val="double" w:sz="4" w:space="0" w:color="auto"/>
            </w:tcBorders>
          </w:tcPr>
          <w:p w14:paraId="58839B27"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BE3FD2F"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474E1FF"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30EB906"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6794F11" w14:textId="77777777" w:rsidTr="00232A18">
        <w:trPr>
          <w:cantSplit/>
          <w:trHeight w:val="245"/>
          <w:jc w:val="center"/>
        </w:trPr>
        <w:tc>
          <w:tcPr>
            <w:tcW w:w="659" w:type="pct"/>
            <w:tcBorders>
              <w:left w:val="double" w:sz="4" w:space="0" w:color="auto"/>
            </w:tcBorders>
          </w:tcPr>
          <w:p w14:paraId="51160783"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52B07A0"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ED07990"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ED46D7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7F93F47" w14:textId="77777777" w:rsidTr="00232A18">
        <w:trPr>
          <w:cantSplit/>
          <w:trHeight w:val="245"/>
          <w:jc w:val="center"/>
        </w:trPr>
        <w:tc>
          <w:tcPr>
            <w:tcW w:w="659" w:type="pct"/>
            <w:tcBorders>
              <w:left w:val="double" w:sz="4" w:space="0" w:color="auto"/>
            </w:tcBorders>
          </w:tcPr>
          <w:p w14:paraId="36DB2647"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058493D"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5FE5BAA"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A0F4C92"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3184BC8" w14:textId="77777777" w:rsidTr="00232A18">
        <w:trPr>
          <w:cantSplit/>
          <w:trHeight w:val="245"/>
          <w:jc w:val="center"/>
        </w:trPr>
        <w:tc>
          <w:tcPr>
            <w:tcW w:w="659" w:type="pct"/>
            <w:tcBorders>
              <w:left w:val="double" w:sz="4" w:space="0" w:color="auto"/>
            </w:tcBorders>
          </w:tcPr>
          <w:p w14:paraId="1FFD5026"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3F894F9"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2780621"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18FC228"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2AB4179" w14:textId="77777777" w:rsidTr="00232A18">
        <w:trPr>
          <w:cantSplit/>
          <w:trHeight w:val="218"/>
          <w:jc w:val="center"/>
        </w:trPr>
        <w:tc>
          <w:tcPr>
            <w:tcW w:w="659" w:type="pct"/>
            <w:tcBorders>
              <w:left w:val="double" w:sz="4" w:space="0" w:color="auto"/>
            </w:tcBorders>
          </w:tcPr>
          <w:p w14:paraId="261FFA9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3DC6E62"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A837A0C"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0EDED0A"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024DE37" w14:textId="77777777" w:rsidTr="00232A18">
        <w:trPr>
          <w:cantSplit/>
          <w:trHeight w:val="245"/>
          <w:jc w:val="center"/>
        </w:trPr>
        <w:tc>
          <w:tcPr>
            <w:tcW w:w="659" w:type="pct"/>
            <w:tcBorders>
              <w:left w:val="double" w:sz="4" w:space="0" w:color="auto"/>
            </w:tcBorders>
          </w:tcPr>
          <w:p w14:paraId="4EFB7235"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F593E63"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DBB1B5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E153F29"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448B774" w14:textId="77777777" w:rsidTr="00232A18">
        <w:trPr>
          <w:cantSplit/>
          <w:trHeight w:val="245"/>
          <w:jc w:val="center"/>
        </w:trPr>
        <w:tc>
          <w:tcPr>
            <w:tcW w:w="659" w:type="pct"/>
            <w:tcBorders>
              <w:left w:val="double" w:sz="4" w:space="0" w:color="auto"/>
            </w:tcBorders>
          </w:tcPr>
          <w:p w14:paraId="416DA10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5C824A0"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A31CABF" w14:textId="77777777" w:rsidR="002229D7" w:rsidRPr="000B6AFE" w:rsidRDefault="002229D7" w:rsidP="002229D7">
            <w:pPr>
              <w:rPr>
                <w:rFonts w:cs="Arial"/>
                <w:sz w:val="19"/>
                <w:szCs w:val="19"/>
              </w:rPr>
            </w:pPr>
          </w:p>
        </w:tc>
        <w:tc>
          <w:tcPr>
            <w:tcW w:w="2061" w:type="pct"/>
            <w:vMerge/>
            <w:tcBorders>
              <w:right w:val="double" w:sz="4" w:space="0" w:color="auto"/>
            </w:tcBorders>
          </w:tcPr>
          <w:p w14:paraId="333BB2D7" w14:textId="77777777" w:rsidR="002229D7" w:rsidRPr="000B6AFE" w:rsidRDefault="002229D7" w:rsidP="002229D7">
            <w:pPr>
              <w:rPr>
                <w:rFonts w:cs="Arial"/>
                <w:sz w:val="19"/>
                <w:szCs w:val="19"/>
              </w:rPr>
            </w:pPr>
          </w:p>
        </w:tc>
      </w:tr>
      <w:tr w:rsidR="002229D7" w:rsidRPr="000B6AFE" w14:paraId="637EF99C" w14:textId="77777777" w:rsidTr="00232A18">
        <w:trPr>
          <w:cantSplit/>
          <w:trHeight w:val="218"/>
          <w:jc w:val="center"/>
        </w:trPr>
        <w:tc>
          <w:tcPr>
            <w:tcW w:w="659" w:type="pct"/>
            <w:tcBorders>
              <w:left w:val="double" w:sz="4" w:space="0" w:color="auto"/>
              <w:bottom w:val="nil"/>
            </w:tcBorders>
          </w:tcPr>
          <w:p w14:paraId="44B28C58"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0BEF672"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9012B2A"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CE1A322"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73BFDA8"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E8D8409" w14:textId="77777777" w:rsidTr="00232A18">
        <w:trPr>
          <w:cantSplit/>
          <w:trHeight w:val="218"/>
          <w:jc w:val="center"/>
        </w:trPr>
        <w:tc>
          <w:tcPr>
            <w:tcW w:w="659" w:type="pct"/>
            <w:vMerge w:val="restart"/>
            <w:tcBorders>
              <w:left w:val="double" w:sz="4" w:space="0" w:color="auto"/>
            </w:tcBorders>
          </w:tcPr>
          <w:p w14:paraId="193ABEE0"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DB94BBF"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89BDD51"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1E863AE1"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D0BED5A" w14:textId="77777777" w:rsidTr="00232A18">
        <w:trPr>
          <w:cantSplit/>
          <w:trHeight w:val="217"/>
          <w:jc w:val="center"/>
        </w:trPr>
        <w:tc>
          <w:tcPr>
            <w:tcW w:w="659" w:type="pct"/>
            <w:vMerge/>
            <w:tcBorders>
              <w:left w:val="double" w:sz="4" w:space="0" w:color="auto"/>
              <w:bottom w:val="nil"/>
            </w:tcBorders>
          </w:tcPr>
          <w:p w14:paraId="360F0CE2" w14:textId="77777777" w:rsidR="002229D7" w:rsidRPr="000B6AFE" w:rsidRDefault="002229D7" w:rsidP="002229D7">
            <w:pPr>
              <w:rPr>
                <w:rFonts w:cs="Arial"/>
                <w:sz w:val="19"/>
                <w:szCs w:val="19"/>
              </w:rPr>
            </w:pPr>
          </w:p>
        </w:tc>
        <w:tc>
          <w:tcPr>
            <w:tcW w:w="1886" w:type="pct"/>
            <w:vMerge/>
            <w:tcBorders>
              <w:right w:val="single" w:sz="4" w:space="0" w:color="auto"/>
            </w:tcBorders>
          </w:tcPr>
          <w:p w14:paraId="7A6E1C1B"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D392820"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4C5384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EEA8205" w14:textId="77777777" w:rsidTr="00232A18">
        <w:trPr>
          <w:cantSplit/>
          <w:trHeight w:val="245"/>
          <w:jc w:val="center"/>
        </w:trPr>
        <w:tc>
          <w:tcPr>
            <w:tcW w:w="659" w:type="pct"/>
            <w:tcBorders>
              <w:left w:val="double" w:sz="4" w:space="0" w:color="auto"/>
            </w:tcBorders>
          </w:tcPr>
          <w:p w14:paraId="2D9D8A6F"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FD49E0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ABEC330"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3352EA12"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A15E13F" w14:textId="77777777" w:rsidTr="00232A18">
        <w:trPr>
          <w:cantSplit/>
          <w:trHeight w:val="245"/>
          <w:jc w:val="center"/>
        </w:trPr>
        <w:tc>
          <w:tcPr>
            <w:tcW w:w="659" w:type="pct"/>
            <w:tcBorders>
              <w:left w:val="double" w:sz="4" w:space="0" w:color="auto"/>
            </w:tcBorders>
          </w:tcPr>
          <w:p w14:paraId="558AA63F"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318B413"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5C11A0A"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7C10C300"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431E3CFA" w14:textId="77777777" w:rsidTr="00232A18">
        <w:trPr>
          <w:cantSplit/>
          <w:trHeight w:val="245"/>
          <w:jc w:val="center"/>
        </w:trPr>
        <w:tc>
          <w:tcPr>
            <w:tcW w:w="659" w:type="pct"/>
            <w:tcBorders>
              <w:left w:val="double" w:sz="4" w:space="0" w:color="auto"/>
            </w:tcBorders>
          </w:tcPr>
          <w:p w14:paraId="246EE64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D8635EC"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0CF74AE"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1BBF7CD" w14:textId="77777777" w:rsidR="002229D7" w:rsidRPr="000B6AFE" w:rsidRDefault="002229D7" w:rsidP="002229D7">
            <w:pPr>
              <w:rPr>
                <w:rFonts w:cs="Arial"/>
                <w:sz w:val="19"/>
                <w:szCs w:val="19"/>
              </w:rPr>
            </w:pPr>
            <w:r>
              <w:rPr>
                <w:rFonts w:cs="Arial"/>
                <w:sz w:val="19"/>
                <w:szCs w:val="19"/>
              </w:rPr>
              <w:t>Percent</w:t>
            </w:r>
          </w:p>
        </w:tc>
      </w:tr>
      <w:tr w:rsidR="002229D7" w:rsidRPr="000B6AFE" w14:paraId="64C1B880" w14:textId="77777777" w:rsidTr="00232A18">
        <w:trPr>
          <w:cantSplit/>
          <w:trHeight w:val="245"/>
          <w:jc w:val="center"/>
        </w:trPr>
        <w:tc>
          <w:tcPr>
            <w:tcW w:w="659" w:type="pct"/>
            <w:tcBorders>
              <w:left w:val="double" w:sz="4" w:space="0" w:color="auto"/>
            </w:tcBorders>
          </w:tcPr>
          <w:p w14:paraId="7A1623ED"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E6D2486"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C1EF20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A381671"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75CC1F0" w14:textId="77777777" w:rsidTr="00232A18">
        <w:trPr>
          <w:cantSplit/>
          <w:trHeight w:val="245"/>
          <w:jc w:val="center"/>
        </w:trPr>
        <w:tc>
          <w:tcPr>
            <w:tcW w:w="659" w:type="pct"/>
            <w:tcBorders>
              <w:left w:val="double" w:sz="4" w:space="0" w:color="auto"/>
            </w:tcBorders>
          </w:tcPr>
          <w:p w14:paraId="76D00354"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51C9EE2"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6081732"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F6EC3DE"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7D53619" w14:textId="77777777" w:rsidTr="00232A18">
        <w:trPr>
          <w:cantSplit/>
          <w:trHeight w:val="245"/>
          <w:jc w:val="center"/>
        </w:trPr>
        <w:tc>
          <w:tcPr>
            <w:tcW w:w="659" w:type="pct"/>
            <w:tcBorders>
              <w:left w:val="double" w:sz="4" w:space="0" w:color="auto"/>
            </w:tcBorders>
          </w:tcPr>
          <w:p w14:paraId="2C88E70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B15003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FB7238B"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7FDB36E0"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F441C9F" w14:textId="77777777" w:rsidTr="00232A18">
        <w:trPr>
          <w:cantSplit/>
          <w:trHeight w:val="245"/>
          <w:jc w:val="center"/>
        </w:trPr>
        <w:tc>
          <w:tcPr>
            <w:tcW w:w="659" w:type="pct"/>
            <w:tcBorders>
              <w:left w:val="double" w:sz="4" w:space="0" w:color="auto"/>
            </w:tcBorders>
          </w:tcPr>
          <w:p w14:paraId="69892755"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DB6E84E"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CFADEE9"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F468409"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5482307" w14:textId="77777777" w:rsidTr="00232A18">
        <w:trPr>
          <w:cantSplit/>
          <w:trHeight w:val="245"/>
          <w:jc w:val="center"/>
        </w:trPr>
        <w:tc>
          <w:tcPr>
            <w:tcW w:w="659" w:type="pct"/>
            <w:tcBorders>
              <w:left w:val="double" w:sz="4" w:space="0" w:color="auto"/>
            </w:tcBorders>
          </w:tcPr>
          <w:p w14:paraId="430AC0F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E99052B"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F6802C3"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43EB8E5"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A83EB33" w14:textId="77777777" w:rsidTr="00232A18">
        <w:trPr>
          <w:cantSplit/>
          <w:trHeight w:val="245"/>
          <w:jc w:val="center"/>
        </w:trPr>
        <w:tc>
          <w:tcPr>
            <w:tcW w:w="659" w:type="pct"/>
            <w:tcBorders>
              <w:left w:val="double" w:sz="4" w:space="0" w:color="auto"/>
            </w:tcBorders>
          </w:tcPr>
          <w:p w14:paraId="5B748481"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200C3536"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F62251F"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336DB32"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12A2FB1" w14:textId="77777777" w:rsidTr="00232A18">
        <w:trPr>
          <w:cantSplit/>
          <w:trHeight w:val="245"/>
          <w:jc w:val="center"/>
        </w:trPr>
        <w:tc>
          <w:tcPr>
            <w:tcW w:w="659" w:type="pct"/>
            <w:tcBorders>
              <w:left w:val="double" w:sz="4" w:space="0" w:color="auto"/>
            </w:tcBorders>
          </w:tcPr>
          <w:p w14:paraId="21E2DBCC"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716D38A"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1BE11F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3C46A2D"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73D67596" w14:textId="77777777" w:rsidTr="00232A18">
        <w:trPr>
          <w:cantSplit/>
          <w:trHeight w:val="245"/>
          <w:jc w:val="center"/>
        </w:trPr>
        <w:tc>
          <w:tcPr>
            <w:tcW w:w="659" w:type="pct"/>
            <w:tcBorders>
              <w:left w:val="double" w:sz="4" w:space="0" w:color="auto"/>
            </w:tcBorders>
          </w:tcPr>
          <w:p w14:paraId="3A746FFE"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FF9432F"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389328BB"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08E72CB"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48BCA083" w14:textId="77777777" w:rsidTr="00232A18">
        <w:trPr>
          <w:cantSplit/>
          <w:trHeight w:val="245"/>
          <w:jc w:val="center"/>
        </w:trPr>
        <w:tc>
          <w:tcPr>
            <w:tcW w:w="659" w:type="pct"/>
            <w:tcBorders>
              <w:left w:val="double" w:sz="4" w:space="0" w:color="auto"/>
            </w:tcBorders>
          </w:tcPr>
          <w:p w14:paraId="056A0344"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F0C0BD0"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C2E08AD"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2D0F8DB8"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60FD379" w14:textId="77777777" w:rsidTr="00232A18">
        <w:trPr>
          <w:cantSplit/>
          <w:trHeight w:val="245"/>
          <w:jc w:val="center"/>
        </w:trPr>
        <w:tc>
          <w:tcPr>
            <w:tcW w:w="659" w:type="pct"/>
            <w:tcBorders>
              <w:left w:val="double" w:sz="4" w:space="0" w:color="auto"/>
            </w:tcBorders>
          </w:tcPr>
          <w:p w14:paraId="0766A52C"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7DB4BD3"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2F89208"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506EF1C"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E3BA579" w14:textId="77777777" w:rsidTr="00232A18">
        <w:trPr>
          <w:cantSplit/>
          <w:trHeight w:val="245"/>
          <w:jc w:val="center"/>
        </w:trPr>
        <w:tc>
          <w:tcPr>
            <w:tcW w:w="659" w:type="pct"/>
            <w:tcBorders>
              <w:left w:val="double" w:sz="4" w:space="0" w:color="auto"/>
            </w:tcBorders>
          </w:tcPr>
          <w:p w14:paraId="6830B2AE"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F43A25E"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0B8ABDE"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7A63492"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29990D6" w14:textId="77777777" w:rsidTr="00232A18">
        <w:trPr>
          <w:cantSplit/>
          <w:trHeight w:val="245"/>
          <w:jc w:val="center"/>
        </w:trPr>
        <w:tc>
          <w:tcPr>
            <w:tcW w:w="659" w:type="pct"/>
            <w:vMerge w:val="restart"/>
            <w:tcBorders>
              <w:left w:val="double" w:sz="4" w:space="0" w:color="auto"/>
            </w:tcBorders>
          </w:tcPr>
          <w:p w14:paraId="7147E407"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E03CEE9"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325AFEA"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7DA73CE"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474A0DBD" w14:textId="77777777" w:rsidTr="00232A18">
        <w:trPr>
          <w:cantSplit/>
          <w:trHeight w:val="245"/>
          <w:jc w:val="center"/>
        </w:trPr>
        <w:tc>
          <w:tcPr>
            <w:tcW w:w="659" w:type="pct"/>
            <w:vMerge/>
            <w:tcBorders>
              <w:left w:val="double" w:sz="4" w:space="0" w:color="auto"/>
            </w:tcBorders>
          </w:tcPr>
          <w:p w14:paraId="285623E8" w14:textId="77777777" w:rsidR="00232A18" w:rsidRPr="000B6AFE" w:rsidRDefault="00232A18" w:rsidP="002229D7">
            <w:pPr>
              <w:rPr>
                <w:rFonts w:cs="Arial"/>
                <w:sz w:val="19"/>
                <w:szCs w:val="19"/>
              </w:rPr>
            </w:pPr>
          </w:p>
        </w:tc>
        <w:tc>
          <w:tcPr>
            <w:tcW w:w="1886" w:type="pct"/>
            <w:vMerge/>
            <w:tcBorders>
              <w:right w:val="single" w:sz="4" w:space="0" w:color="auto"/>
            </w:tcBorders>
          </w:tcPr>
          <w:p w14:paraId="0BAC3DAC"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69C6A069"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0404CD71"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2AB9C7F7" w14:textId="77777777" w:rsidTr="00232A18">
        <w:trPr>
          <w:cantSplit/>
          <w:trHeight w:val="245"/>
          <w:jc w:val="center"/>
        </w:trPr>
        <w:tc>
          <w:tcPr>
            <w:tcW w:w="659" w:type="pct"/>
            <w:tcBorders>
              <w:left w:val="double" w:sz="4" w:space="0" w:color="auto"/>
              <w:bottom w:val="double" w:sz="4" w:space="0" w:color="auto"/>
            </w:tcBorders>
          </w:tcPr>
          <w:p w14:paraId="7EFDF382"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F73B8FC"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58C9801"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3DB02CF7" w14:textId="77777777" w:rsidR="00232A18" w:rsidRPr="000B6AFE" w:rsidRDefault="00232A18" w:rsidP="002229D7">
            <w:pPr>
              <w:rPr>
                <w:rFonts w:cs="Arial"/>
                <w:sz w:val="19"/>
                <w:szCs w:val="19"/>
              </w:rPr>
            </w:pPr>
          </w:p>
        </w:tc>
      </w:tr>
    </w:tbl>
    <w:p w14:paraId="3439061B"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AABF634" w14:textId="77777777" w:rsidR="00C60E84" w:rsidRPr="00FC1F2C" w:rsidRDefault="00C60E84" w:rsidP="00461D22">
      <w:pPr>
        <w:pStyle w:val="Heading2"/>
        <w:numPr>
          <w:ilvl w:val="0"/>
          <w:numId w:val="0"/>
        </w:numPr>
        <w:jc w:val="left"/>
        <w:rPr>
          <w:b w:val="0"/>
          <w:bCs/>
          <w:sz w:val="22"/>
          <w:szCs w:val="22"/>
        </w:rPr>
      </w:pPr>
      <w:bookmarkStart w:id="98" w:name="_Toc126226175"/>
      <w:bookmarkStart w:id="99" w:name="_Toc390499894"/>
      <w:bookmarkStart w:id="100" w:name="_Toc390500323"/>
      <w:bookmarkStart w:id="101" w:name="_Toc390504376"/>
      <w:bookmarkStart w:id="102" w:name="_Toc390570166"/>
      <w:bookmarkStart w:id="103" w:name="_Toc391182900"/>
      <w:bookmarkStart w:id="104" w:name="_Toc437238964"/>
      <w:bookmarkStart w:id="105" w:name="_Toc451333041"/>
      <w:bookmarkStart w:id="106" w:name="_Toc1453521"/>
      <w:bookmarkEnd w:id="97"/>
      <w:r w:rsidRPr="00461D22">
        <w:rPr>
          <w:bCs/>
          <w:sz w:val="22"/>
          <w:szCs w:val="22"/>
        </w:rPr>
        <w:lastRenderedPageBreak/>
        <w:t>Appendix 2.  Schedule of Compliance</w:t>
      </w:r>
      <w:bookmarkEnd w:id="98"/>
    </w:p>
    <w:p w14:paraId="0210EBCE" w14:textId="77777777" w:rsidR="002917CF" w:rsidRDefault="002917CF" w:rsidP="002917CF">
      <w:pPr>
        <w:jc w:val="both"/>
        <w:rPr>
          <w:rFonts w:cs="Arial"/>
          <w:sz w:val="20"/>
        </w:rPr>
      </w:pPr>
    </w:p>
    <w:p w14:paraId="24AD1389"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291FAB28" w14:textId="77777777" w:rsidR="00C60E84" w:rsidRPr="00FC1F2C" w:rsidRDefault="00C60E84" w:rsidP="004F09CF">
      <w:pPr>
        <w:pStyle w:val="Heading2"/>
        <w:numPr>
          <w:ilvl w:val="0"/>
          <w:numId w:val="0"/>
        </w:numPr>
        <w:jc w:val="both"/>
        <w:rPr>
          <w:b w:val="0"/>
          <w:sz w:val="20"/>
        </w:rPr>
      </w:pPr>
      <w:bookmarkStart w:id="107" w:name="_Toc126226176"/>
      <w:r w:rsidRPr="00461D22">
        <w:rPr>
          <w:sz w:val="22"/>
          <w:szCs w:val="22"/>
        </w:rPr>
        <w:t>Appendix 3.  Monitoring Requirements</w:t>
      </w:r>
      <w:bookmarkEnd w:id="107"/>
    </w:p>
    <w:p w14:paraId="3EF5F593" w14:textId="77777777" w:rsidR="00C60E84" w:rsidRPr="0080590E" w:rsidRDefault="00C60E84" w:rsidP="004F09CF">
      <w:pPr>
        <w:jc w:val="both"/>
        <w:rPr>
          <w:sz w:val="20"/>
        </w:rPr>
      </w:pPr>
    </w:p>
    <w:p w14:paraId="5268BA9E"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D4D5DB7" w14:textId="77777777" w:rsidR="00C60E84" w:rsidRPr="00FC1F2C" w:rsidRDefault="00C60E84" w:rsidP="004F09CF">
      <w:pPr>
        <w:pStyle w:val="Heading2"/>
        <w:numPr>
          <w:ilvl w:val="0"/>
          <w:numId w:val="0"/>
        </w:numPr>
        <w:jc w:val="both"/>
        <w:rPr>
          <w:b w:val="0"/>
          <w:sz w:val="22"/>
          <w:szCs w:val="22"/>
        </w:rPr>
      </w:pPr>
      <w:bookmarkStart w:id="108" w:name="_Toc126226177"/>
      <w:r w:rsidRPr="00461D22">
        <w:rPr>
          <w:sz w:val="22"/>
          <w:szCs w:val="22"/>
        </w:rPr>
        <w:t>Appendix 4.  Recordkeeping</w:t>
      </w:r>
      <w:bookmarkEnd w:id="108"/>
    </w:p>
    <w:p w14:paraId="0C1102BC" w14:textId="77777777" w:rsidR="00C60E84" w:rsidRPr="0080590E" w:rsidRDefault="00C60E84" w:rsidP="004F09CF">
      <w:pPr>
        <w:jc w:val="both"/>
        <w:rPr>
          <w:sz w:val="20"/>
        </w:rPr>
      </w:pPr>
    </w:p>
    <w:p w14:paraId="23C7420E"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3534FD9" w14:textId="77777777" w:rsidR="00C60E84" w:rsidRPr="00FC1F2C" w:rsidRDefault="00C60E84" w:rsidP="004F09CF">
      <w:pPr>
        <w:pStyle w:val="Heading2"/>
        <w:numPr>
          <w:ilvl w:val="0"/>
          <w:numId w:val="0"/>
        </w:numPr>
        <w:jc w:val="both"/>
        <w:rPr>
          <w:b w:val="0"/>
          <w:sz w:val="22"/>
          <w:szCs w:val="22"/>
        </w:rPr>
      </w:pPr>
      <w:bookmarkStart w:id="109" w:name="_Toc126226178"/>
      <w:r w:rsidRPr="00461D22">
        <w:rPr>
          <w:sz w:val="22"/>
          <w:szCs w:val="22"/>
        </w:rPr>
        <w:t>Appendix 5.  Testing Procedures</w:t>
      </w:r>
      <w:bookmarkEnd w:id="109"/>
    </w:p>
    <w:p w14:paraId="7E2B006F" w14:textId="77777777" w:rsidR="00C60E84" w:rsidRPr="00B77C68" w:rsidRDefault="00C60E84" w:rsidP="004F09CF">
      <w:pPr>
        <w:jc w:val="both"/>
        <w:rPr>
          <w:sz w:val="20"/>
        </w:rPr>
      </w:pPr>
    </w:p>
    <w:p w14:paraId="029E8165"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65BBCBCA" w14:textId="77777777" w:rsidR="00EC07BA" w:rsidRPr="00FC1F2C" w:rsidRDefault="00EC07BA" w:rsidP="001838ED">
      <w:pPr>
        <w:pStyle w:val="Heading2"/>
        <w:numPr>
          <w:ilvl w:val="0"/>
          <w:numId w:val="0"/>
        </w:numPr>
        <w:jc w:val="both"/>
        <w:rPr>
          <w:b w:val="0"/>
          <w:sz w:val="20"/>
        </w:rPr>
      </w:pPr>
      <w:bookmarkStart w:id="110" w:name="_Toc126226179"/>
      <w:bookmarkStart w:id="111" w:name="_Hlk105501004"/>
      <w:bookmarkStart w:id="112" w:name="_Hlk105500931"/>
      <w:r w:rsidRPr="00461D22">
        <w:rPr>
          <w:sz w:val="22"/>
          <w:szCs w:val="22"/>
        </w:rPr>
        <w:t>Appendix 6.  Permits to Install</w:t>
      </w:r>
      <w:bookmarkEnd w:id="110"/>
    </w:p>
    <w:p w14:paraId="7085EDF4" w14:textId="77777777" w:rsidR="00EC07BA" w:rsidRPr="0080590E" w:rsidRDefault="00EC07BA" w:rsidP="001838ED">
      <w:pPr>
        <w:jc w:val="both"/>
        <w:rPr>
          <w:sz w:val="20"/>
        </w:rPr>
      </w:pPr>
    </w:p>
    <w:bookmarkEnd w:id="111"/>
    <w:bookmarkEnd w:id="112"/>
    <w:p w14:paraId="193E87D5" w14:textId="7380D9BC" w:rsidR="00EC07BA" w:rsidRPr="00F70F98" w:rsidRDefault="00EC07BA" w:rsidP="001838ED">
      <w:pPr>
        <w:jc w:val="both"/>
        <w:rPr>
          <w:rFonts w:cs="Arial"/>
          <w:sz w:val="20"/>
        </w:rPr>
      </w:pPr>
      <w:r w:rsidRPr="00903ACF">
        <w:rPr>
          <w:rFonts w:cs="Arial"/>
          <w:sz w:val="20"/>
        </w:rPr>
        <w:t xml:space="preserve">The following table lists any PTIs </w:t>
      </w:r>
      <w:proofErr w:type="gramStart"/>
      <w:r w:rsidRPr="00903ACF">
        <w:rPr>
          <w:rFonts w:cs="Arial"/>
          <w:sz w:val="20"/>
        </w:rPr>
        <w:t>issued</w:t>
      </w:r>
      <w:proofErr w:type="gramEnd"/>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8F6AF3">
        <w:rPr>
          <w:rFonts w:cs="Arial"/>
          <w:sz w:val="20"/>
        </w:rPr>
        <w:t>N2896-2017</w:t>
      </w:r>
      <w:r w:rsidR="00C31874">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EEDC249" w14:textId="77777777" w:rsidR="00EC07BA" w:rsidRPr="007713F1" w:rsidRDefault="00EC07BA" w:rsidP="001838ED">
      <w:pPr>
        <w:jc w:val="both"/>
        <w:rPr>
          <w:rFonts w:cs="Arial"/>
          <w:sz w:val="20"/>
        </w:rPr>
      </w:pPr>
    </w:p>
    <w:p w14:paraId="4433C6FB" w14:textId="77D20342" w:rsidR="00EC07BA" w:rsidRPr="00F70F98" w:rsidRDefault="00EC07BA" w:rsidP="00C31874">
      <w:pPr>
        <w:jc w:val="both"/>
        <w:rPr>
          <w:rFonts w:cs="Arial"/>
          <w:sz w:val="20"/>
        </w:rPr>
      </w:pPr>
      <w:r w:rsidRPr="00903ACF">
        <w:rPr>
          <w:rFonts w:cs="Arial"/>
          <w:sz w:val="20"/>
        </w:rPr>
        <w:t>Source-Wide PTI No MI-PTI-</w:t>
      </w:r>
      <w:r w:rsidR="00C31874">
        <w:rPr>
          <w:rFonts w:cs="Arial"/>
          <w:sz w:val="20"/>
        </w:rPr>
        <w:t>N2896-2017</w:t>
      </w:r>
      <w:r w:rsidRPr="00903ACF">
        <w:rPr>
          <w:rFonts w:cs="Arial"/>
          <w:color w:val="FF0000"/>
          <w:sz w:val="20"/>
        </w:rPr>
        <w:t xml:space="preserve"> </w:t>
      </w:r>
      <w:r w:rsidRPr="00903ACF">
        <w:rPr>
          <w:rFonts w:cs="Arial"/>
          <w:sz w:val="20"/>
        </w:rPr>
        <w:t>is being reissued as Source-Wide PTI No. MI-PTI-</w:t>
      </w:r>
      <w:r w:rsidR="00C31874">
        <w:rPr>
          <w:rFonts w:cs="Arial"/>
          <w:sz w:val="20"/>
        </w:rPr>
        <w:t>N2896-20</w:t>
      </w:r>
      <w:r w:rsidR="00BF1B2A">
        <w:rPr>
          <w:rFonts w:cs="Arial"/>
          <w:sz w:val="20"/>
        </w:rPr>
        <w:t>23</w:t>
      </w:r>
      <w:r w:rsidR="00C31874">
        <w:rPr>
          <w:rFonts w:cs="Arial"/>
          <w:sz w:val="20"/>
        </w:rPr>
        <w:t>.</w:t>
      </w:r>
    </w:p>
    <w:p w14:paraId="116559F0"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2245"/>
        <w:gridCol w:w="4049"/>
        <w:gridCol w:w="2373"/>
      </w:tblGrid>
      <w:tr w:rsidR="00EC07BA" w:rsidRPr="001D53D9" w14:paraId="2C020F85" w14:textId="77777777" w:rsidTr="00B560FF">
        <w:tc>
          <w:tcPr>
            <w:tcW w:w="697" w:type="pct"/>
            <w:tcBorders>
              <w:top w:val="double" w:sz="6" w:space="0" w:color="auto"/>
              <w:left w:val="double" w:sz="6" w:space="0" w:color="auto"/>
              <w:bottom w:val="double" w:sz="6" w:space="0" w:color="auto"/>
            </w:tcBorders>
            <w:shd w:val="clear" w:color="auto" w:fill="E0E0E0"/>
          </w:tcPr>
          <w:p w14:paraId="7837FBFD" w14:textId="77777777" w:rsidR="00EC07BA" w:rsidRPr="001D53D9" w:rsidRDefault="00EC07BA" w:rsidP="001838ED">
            <w:pPr>
              <w:jc w:val="center"/>
              <w:rPr>
                <w:rFonts w:cs="Arial"/>
                <w:b/>
                <w:sz w:val="20"/>
              </w:rPr>
            </w:pPr>
            <w:r w:rsidRPr="001D53D9">
              <w:rPr>
                <w:rFonts w:cs="Arial"/>
                <w:b/>
                <w:sz w:val="20"/>
              </w:rPr>
              <w:t>Permit to Install Number</w:t>
            </w:r>
          </w:p>
        </w:tc>
        <w:tc>
          <w:tcPr>
            <w:tcW w:w="1114" w:type="pct"/>
            <w:tcBorders>
              <w:top w:val="double" w:sz="6" w:space="0" w:color="auto"/>
              <w:bottom w:val="double" w:sz="6" w:space="0" w:color="auto"/>
            </w:tcBorders>
            <w:shd w:val="clear" w:color="auto" w:fill="E0E0E0"/>
          </w:tcPr>
          <w:p w14:paraId="16CB14C5" w14:textId="77777777" w:rsidR="00EC07BA" w:rsidRPr="001D53D9" w:rsidRDefault="00EC07BA" w:rsidP="001838ED">
            <w:pPr>
              <w:jc w:val="center"/>
              <w:rPr>
                <w:rFonts w:cs="Arial"/>
                <w:b/>
                <w:sz w:val="20"/>
              </w:rPr>
            </w:pPr>
            <w:r w:rsidRPr="001D53D9">
              <w:rPr>
                <w:rFonts w:cs="Arial"/>
                <w:b/>
                <w:sz w:val="20"/>
              </w:rPr>
              <w:t>ROP Revision</w:t>
            </w:r>
          </w:p>
          <w:p w14:paraId="07E886C9" w14:textId="77777777" w:rsidR="00EC07BA" w:rsidRPr="001D53D9" w:rsidRDefault="00EC07BA" w:rsidP="001838ED">
            <w:pPr>
              <w:jc w:val="center"/>
              <w:rPr>
                <w:rFonts w:cs="Arial"/>
                <w:b/>
                <w:sz w:val="20"/>
              </w:rPr>
            </w:pPr>
            <w:r w:rsidRPr="001D53D9">
              <w:rPr>
                <w:rFonts w:cs="Arial"/>
                <w:b/>
                <w:sz w:val="20"/>
              </w:rPr>
              <w:t>Application Number</w:t>
            </w:r>
          </w:p>
        </w:tc>
        <w:tc>
          <w:tcPr>
            <w:tcW w:w="2010" w:type="pct"/>
            <w:tcBorders>
              <w:top w:val="double" w:sz="6" w:space="0" w:color="auto"/>
              <w:bottom w:val="double" w:sz="6" w:space="0" w:color="auto"/>
            </w:tcBorders>
            <w:shd w:val="clear" w:color="auto" w:fill="E0E0E0"/>
          </w:tcPr>
          <w:p w14:paraId="7E878FDA"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178" w:type="pct"/>
            <w:tcBorders>
              <w:top w:val="double" w:sz="6" w:space="0" w:color="auto"/>
              <w:bottom w:val="double" w:sz="6" w:space="0" w:color="auto"/>
              <w:right w:val="double" w:sz="6" w:space="0" w:color="auto"/>
            </w:tcBorders>
            <w:shd w:val="clear" w:color="auto" w:fill="E0E0E0"/>
          </w:tcPr>
          <w:p w14:paraId="31A69F4C" w14:textId="77777777" w:rsidR="00EC07BA" w:rsidRPr="001D53D9" w:rsidRDefault="00EC07BA" w:rsidP="001838ED">
            <w:pPr>
              <w:jc w:val="center"/>
              <w:rPr>
                <w:rFonts w:cs="Arial"/>
                <w:b/>
                <w:sz w:val="20"/>
              </w:rPr>
            </w:pPr>
            <w:r w:rsidRPr="001D53D9">
              <w:rPr>
                <w:rFonts w:cs="Arial"/>
                <w:b/>
                <w:sz w:val="20"/>
              </w:rPr>
              <w:t>Corresponding Emission Unit(s) or</w:t>
            </w:r>
          </w:p>
          <w:p w14:paraId="6039FF3F"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604D8101" w14:textId="77777777" w:rsidTr="00B560FF">
        <w:tc>
          <w:tcPr>
            <w:tcW w:w="697" w:type="pct"/>
            <w:tcBorders>
              <w:top w:val="double" w:sz="6" w:space="0" w:color="auto"/>
              <w:left w:val="double" w:sz="6" w:space="0" w:color="auto"/>
            </w:tcBorders>
            <w:shd w:val="clear" w:color="auto" w:fill="auto"/>
          </w:tcPr>
          <w:p w14:paraId="661A2FEA" w14:textId="58AF0B41" w:rsidR="00EC07BA" w:rsidRPr="001D53D9" w:rsidRDefault="00C31874" w:rsidP="001838ED">
            <w:pPr>
              <w:rPr>
                <w:rFonts w:cs="Arial"/>
                <w:sz w:val="20"/>
              </w:rPr>
            </w:pPr>
            <w:r>
              <w:rPr>
                <w:rFonts w:cs="Arial"/>
                <w:sz w:val="20"/>
              </w:rPr>
              <w:t>NA</w:t>
            </w:r>
          </w:p>
        </w:tc>
        <w:tc>
          <w:tcPr>
            <w:tcW w:w="1114" w:type="pct"/>
            <w:tcBorders>
              <w:top w:val="double" w:sz="6" w:space="0" w:color="auto"/>
            </w:tcBorders>
            <w:shd w:val="clear" w:color="auto" w:fill="auto"/>
          </w:tcPr>
          <w:p w14:paraId="15AD129B" w14:textId="67DA4B7C" w:rsidR="00EC07BA" w:rsidRPr="001D53D9" w:rsidRDefault="009156B0" w:rsidP="001838ED">
            <w:pPr>
              <w:rPr>
                <w:rFonts w:cs="Arial"/>
                <w:sz w:val="20"/>
              </w:rPr>
            </w:pPr>
            <w:r>
              <w:rPr>
                <w:rFonts w:cs="Arial"/>
                <w:sz w:val="20"/>
              </w:rPr>
              <w:t>202100193*</w:t>
            </w:r>
          </w:p>
        </w:tc>
        <w:tc>
          <w:tcPr>
            <w:tcW w:w="2010" w:type="pct"/>
            <w:tcBorders>
              <w:top w:val="double" w:sz="6" w:space="0" w:color="auto"/>
            </w:tcBorders>
            <w:shd w:val="clear" w:color="auto" w:fill="auto"/>
          </w:tcPr>
          <w:p w14:paraId="2BAF7BAF" w14:textId="118B86B1" w:rsidR="00EC07BA" w:rsidRPr="001D53D9" w:rsidRDefault="009156B0" w:rsidP="008F6D06">
            <w:pPr>
              <w:jc w:val="both"/>
              <w:rPr>
                <w:rFonts w:cs="Arial"/>
                <w:sz w:val="20"/>
              </w:rPr>
            </w:pPr>
            <w:r w:rsidRPr="00154756">
              <w:rPr>
                <w:sz w:val="20"/>
              </w:rPr>
              <w:t xml:space="preserve">The facility submitted a </w:t>
            </w:r>
            <w:r>
              <w:rPr>
                <w:sz w:val="20"/>
              </w:rPr>
              <w:t>Notification of Change (NOC)</w:t>
            </w:r>
            <w:r w:rsidRPr="00154756">
              <w:rPr>
                <w:sz w:val="20"/>
              </w:rPr>
              <w:t xml:space="preserve"> stating they wanted to "Opt-In" too only having to comply with 40 CFR Part 63</w:t>
            </w:r>
            <w:r>
              <w:rPr>
                <w:sz w:val="20"/>
              </w:rPr>
              <w:t>,</w:t>
            </w:r>
            <w:r w:rsidRPr="00154756">
              <w:rPr>
                <w:sz w:val="20"/>
              </w:rPr>
              <w:t xml:space="preserve"> Subpart AAAA and not with requirements of 40 CFR Part 62</w:t>
            </w:r>
            <w:r>
              <w:rPr>
                <w:sz w:val="20"/>
              </w:rPr>
              <w:t>,</w:t>
            </w:r>
            <w:r w:rsidRPr="00154756">
              <w:rPr>
                <w:sz w:val="20"/>
              </w:rPr>
              <w:t xml:space="preserve"> Subpart OOO nor 40 CFR Part 60</w:t>
            </w:r>
            <w:r>
              <w:rPr>
                <w:sz w:val="20"/>
              </w:rPr>
              <w:t>,</w:t>
            </w:r>
            <w:r w:rsidRPr="00154756">
              <w:rPr>
                <w:sz w:val="20"/>
              </w:rPr>
              <w:t xml:space="preserve"> Subpart WWW that it replaces.</w:t>
            </w:r>
            <w:r>
              <w:rPr>
                <w:sz w:val="20"/>
              </w:rPr>
              <w:t xml:space="preserve">  The facility has since become subject to the requirements of 40</w:t>
            </w:r>
            <w:r w:rsidR="00295923">
              <w:rPr>
                <w:sz w:val="20"/>
              </w:rPr>
              <w:t> </w:t>
            </w:r>
            <w:r>
              <w:rPr>
                <w:sz w:val="20"/>
              </w:rPr>
              <w:t>CFR Part 60</w:t>
            </w:r>
            <w:r w:rsidR="00295923">
              <w:rPr>
                <w:sz w:val="20"/>
              </w:rPr>
              <w:t>,</w:t>
            </w:r>
            <w:r>
              <w:rPr>
                <w:sz w:val="20"/>
              </w:rPr>
              <w:t xml:space="preserve"> Subpart XXX so Subpart OOO is now non-applicable</w:t>
            </w:r>
            <w:r w:rsidR="00D307F9">
              <w:rPr>
                <w:sz w:val="20"/>
              </w:rPr>
              <w:t xml:space="preserve"> and no references to it are included in the ROP</w:t>
            </w:r>
            <w:r>
              <w:rPr>
                <w:sz w:val="20"/>
              </w:rPr>
              <w:t xml:space="preserve">.   </w:t>
            </w:r>
          </w:p>
        </w:tc>
        <w:tc>
          <w:tcPr>
            <w:tcW w:w="1178" w:type="pct"/>
            <w:tcBorders>
              <w:top w:val="double" w:sz="6" w:space="0" w:color="auto"/>
              <w:right w:val="double" w:sz="6" w:space="0" w:color="auto"/>
            </w:tcBorders>
            <w:shd w:val="clear" w:color="auto" w:fill="auto"/>
          </w:tcPr>
          <w:p w14:paraId="53663941" w14:textId="00EE662B" w:rsidR="009156B0" w:rsidRDefault="009156B0" w:rsidP="009156B0">
            <w:pPr>
              <w:rPr>
                <w:rFonts w:cs="Arial"/>
                <w:noProof/>
                <w:sz w:val="20"/>
              </w:rPr>
            </w:pPr>
            <w:r>
              <w:rPr>
                <w:rFonts w:cs="Arial"/>
                <w:noProof/>
                <w:sz w:val="20"/>
              </w:rPr>
              <w:t>FGLANDFILL-</w:t>
            </w:r>
            <w:r w:rsidR="00B560FF">
              <w:rPr>
                <w:rFonts w:cs="Arial"/>
                <w:noProof/>
                <w:sz w:val="20"/>
              </w:rPr>
              <w:t>XXX</w:t>
            </w:r>
          </w:p>
          <w:p w14:paraId="13AF5EE3" w14:textId="77777777" w:rsidR="009156B0" w:rsidRDefault="009156B0" w:rsidP="009156B0">
            <w:pPr>
              <w:rPr>
                <w:rFonts w:cs="Arial"/>
                <w:noProof/>
                <w:sz w:val="20"/>
              </w:rPr>
            </w:pPr>
            <w:r>
              <w:rPr>
                <w:rFonts w:cs="Arial"/>
                <w:noProof/>
                <w:sz w:val="20"/>
              </w:rPr>
              <w:t>FGLANDFILL-AAAA</w:t>
            </w:r>
          </w:p>
          <w:p w14:paraId="49D7EFFF" w14:textId="20E1D48C" w:rsidR="009156B0" w:rsidRDefault="009156B0" w:rsidP="009156B0">
            <w:pPr>
              <w:rPr>
                <w:rFonts w:cs="Arial"/>
                <w:noProof/>
                <w:sz w:val="20"/>
              </w:rPr>
            </w:pPr>
            <w:r>
              <w:rPr>
                <w:rFonts w:cs="Arial"/>
                <w:noProof/>
                <w:sz w:val="20"/>
              </w:rPr>
              <w:t>FGACTIVECOLL-</w:t>
            </w:r>
            <w:r w:rsidR="00B560FF">
              <w:rPr>
                <w:rFonts w:cs="Arial"/>
                <w:noProof/>
                <w:sz w:val="20"/>
              </w:rPr>
              <w:t>XXX</w:t>
            </w:r>
          </w:p>
          <w:p w14:paraId="7C1EF90D" w14:textId="77777777" w:rsidR="009156B0" w:rsidRDefault="009156B0" w:rsidP="009156B0">
            <w:pPr>
              <w:rPr>
                <w:rFonts w:cs="Arial"/>
                <w:noProof/>
                <w:sz w:val="20"/>
              </w:rPr>
            </w:pPr>
            <w:r>
              <w:rPr>
                <w:rFonts w:cs="Arial"/>
                <w:noProof/>
                <w:sz w:val="20"/>
              </w:rPr>
              <w:t>FGACTIVECOLL-AAAA</w:t>
            </w:r>
          </w:p>
          <w:p w14:paraId="4B456BBF" w14:textId="1388C537" w:rsidR="009156B0" w:rsidRDefault="009156B0" w:rsidP="009156B0">
            <w:pPr>
              <w:rPr>
                <w:rFonts w:cs="Arial"/>
                <w:noProof/>
                <w:sz w:val="20"/>
              </w:rPr>
            </w:pPr>
            <w:r>
              <w:rPr>
                <w:rFonts w:cs="Arial"/>
                <w:noProof/>
                <w:sz w:val="20"/>
              </w:rPr>
              <w:t>FGOPENFLARE-</w:t>
            </w:r>
            <w:r w:rsidR="00B560FF">
              <w:rPr>
                <w:rFonts w:cs="Arial"/>
                <w:noProof/>
                <w:sz w:val="20"/>
              </w:rPr>
              <w:t>XXX</w:t>
            </w:r>
          </w:p>
          <w:p w14:paraId="0628A4F8" w14:textId="41435A53" w:rsidR="00EC07BA" w:rsidRPr="001D53D9" w:rsidRDefault="009156B0" w:rsidP="009156B0">
            <w:pPr>
              <w:rPr>
                <w:rFonts w:cs="Arial"/>
                <w:sz w:val="20"/>
              </w:rPr>
            </w:pPr>
            <w:r>
              <w:rPr>
                <w:rFonts w:cs="Arial"/>
                <w:noProof/>
                <w:sz w:val="20"/>
              </w:rPr>
              <w:t>FGOPENFLARE-AAAA</w:t>
            </w:r>
          </w:p>
        </w:tc>
      </w:tr>
    </w:tbl>
    <w:p w14:paraId="4146BA51" w14:textId="77777777" w:rsidR="00EC07BA" w:rsidRDefault="00EC07BA" w:rsidP="001838ED"/>
    <w:p w14:paraId="51669EA0" w14:textId="77777777" w:rsidR="00C60E84" w:rsidRPr="00FC1F2C" w:rsidRDefault="00C60E84" w:rsidP="004F09CF">
      <w:pPr>
        <w:pStyle w:val="Heading2"/>
        <w:numPr>
          <w:ilvl w:val="0"/>
          <w:numId w:val="0"/>
        </w:numPr>
        <w:jc w:val="both"/>
        <w:rPr>
          <w:b w:val="0"/>
          <w:sz w:val="20"/>
        </w:rPr>
      </w:pPr>
      <w:bookmarkStart w:id="113" w:name="_Toc126226180"/>
      <w:r w:rsidRPr="00461D22">
        <w:rPr>
          <w:sz w:val="22"/>
          <w:szCs w:val="22"/>
        </w:rPr>
        <w:t>Appendix 7.  Emission Calculations</w:t>
      </w:r>
      <w:bookmarkEnd w:id="113"/>
      <w:r w:rsidRPr="00461D22">
        <w:rPr>
          <w:sz w:val="22"/>
          <w:szCs w:val="22"/>
        </w:rPr>
        <w:t xml:space="preserve"> </w:t>
      </w:r>
    </w:p>
    <w:p w14:paraId="68E03ADC" w14:textId="6130A5F1" w:rsidR="00C60E84" w:rsidRDefault="00C60E84" w:rsidP="004F09CF">
      <w:pPr>
        <w:jc w:val="both"/>
        <w:rPr>
          <w:sz w:val="20"/>
        </w:rPr>
      </w:pPr>
    </w:p>
    <w:p w14:paraId="49446292" w14:textId="0F575814" w:rsidR="00BE5D1E" w:rsidRPr="00155014" w:rsidRDefault="00BE5D1E" w:rsidP="00155014">
      <w:pPr>
        <w:pStyle w:val="ListParagraph"/>
        <w:numPr>
          <w:ilvl w:val="0"/>
          <w:numId w:val="147"/>
        </w:numPr>
        <w:jc w:val="both"/>
        <w:rPr>
          <w:sz w:val="20"/>
        </w:rPr>
      </w:pPr>
      <w:r w:rsidRPr="00155014">
        <w:rPr>
          <w:sz w:val="20"/>
        </w:rPr>
        <w:t>The permittee must use the following calculations in conjunction with monitoring, testing or recordkeeping data to determine compliance with the applicable requirements referenced in EUFLARE1, FGACTIVECOLL-XXX and FGOPENFLARE-XXX.</w:t>
      </w:r>
    </w:p>
    <w:p w14:paraId="5F8650E8" w14:textId="77777777" w:rsidR="00BE5D1E" w:rsidRPr="00086801" w:rsidRDefault="00BE5D1E" w:rsidP="00BE5D1E">
      <w:pPr>
        <w:jc w:val="both"/>
        <w:rPr>
          <w:sz w:val="20"/>
        </w:rPr>
      </w:pPr>
    </w:p>
    <w:p w14:paraId="3EDAB444" w14:textId="2EA63286" w:rsidR="00BE5D1E" w:rsidRPr="00305533" w:rsidRDefault="00BE5D1E" w:rsidP="00BE5D1E">
      <w:pPr>
        <w:jc w:val="both"/>
        <w:rPr>
          <w:b/>
          <w:sz w:val="20"/>
          <w:u w:val="single"/>
        </w:rPr>
      </w:pPr>
      <w:r w:rsidRPr="00305533">
        <w:rPr>
          <w:b/>
          <w:sz w:val="20"/>
          <w:u w:val="single"/>
        </w:rPr>
        <w:t>Calculation used to determine NMOC emissions from any nonproductive area</w:t>
      </w:r>
    </w:p>
    <w:p w14:paraId="67426254" w14:textId="77777777" w:rsidR="00BE5D1E" w:rsidRPr="00305533" w:rsidRDefault="00BE5D1E" w:rsidP="00BE5D1E">
      <w:pPr>
        <w:jc w:val="both"/>
        <w:rPr>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w:t>
      </w:r>
      <w:r w:rsidRPr="00305533">
        <w:rPr>
          <w:sz w:val="20"/>
        </w:rPr>
        <w:lastRenderedPageBreak/>
        <w:t xml:space="preserve">NMOC emissions from the landfill.  The amount, location, and age of the material shall be documented and provided to the </w:t>
      </w:r>
      <w:r>
        <w:rPr>
          <w:sz w:val="20"/>
        </w:rPr>
        <w:t xml:space="preserve">AQD </w:t>
      </w:r>
      <w:r w:rsidRPr="00305533">
        <w:rPr>
          <w:sz w:val="20"/>
        </w:rPr>
        <w:t>District Supervisor upon request.  A separate NMOC emissions estimate shall be made for each section proposed for exclusion, and the sum of all such sections shall be compared to the NMOC emissions estimate for the entire landfill.  Emissions from each section shall be computed using the following equation</w:t>
      </w:r>
      <w:proofErr w:type="gramStart"/>
      <w:r w:rsidRPr="00305533">
        <w:rPr>
          <w:sz w:val="20"/>
        </w:rPr>
        <w:t xml:space="preserve">:  </w:t>
      </w:r>
      <w:r w:rsidRPr="00305533">
        <w:rPr>
          <w:b/>
          <w:sz w:val="20"/>
        </w:rPr>
        <w:t>(</w:t>
      </w:r>
      <w:proofErr w:type="gramEnd"/>
      <w:r w:rsidRPr="00305533">
        <w:rPr>
          <w:b/>
          <w:sz w:val="20"/>
        </w:rPr>
        <w:t>40</w:t>
      </w:r>
      <w:r>
        <w:rPr>
          <w:b/>
          <w:sz w:val="20"/>
        </w:rPr>
        <w:t> </w:t>
      </w:r>
      <w:r w:rsidRPr="00305533">
        <w:rPr>
          <w:b/>
          <w:sz w:val="20"/>
        </w:rPr>
        <w:t>CFR 60.7</w:t>
      </w:r>
      <w:r>
        <w:rPr>
          <w:b/>
          <w:sz w:val="20"/>
        </w:rPr>
        <w:t>6</w:t>
      </w:r>
      <w:r w:rsidRPr="00305533">
        <w:rPr>
          <w:b/>
          <w:sz w:val="20"/>
        </w:rPr>
        <w:t>9(a)(3)(ii))</w:t>
      </w:r>
    </w:p>
    <w:p w14:paraId="78C3113F" w14:textId="77777777" w:rsidR="00BE5D1E" w:rsidRPr="00305533" w:rsidRDefault="00BE5D1E" w:rsidP="00BE5D1E">
      <w:pPr>
        <w:rPr>
          <w:sz w:val="20"/>
        </w:rPr>
      </w:pPr>
    </w:p>
    <w:p w14:paraId="6E798AD4" w14:textId="77777777" w:rsidR="00BE5D1E" w:rsidRDefault="00BE5D1E" w:rsidP="00BE5D1E">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w:t>
      </w:r>
      <w:proofErr w:type="spellStart"/>
      <w:r w:rsidRPr="00EF5470">
        <w:rPr>
          <w:sz w:val="20"/>
          <w:vertAlign w:val="superscript"/>
        </w:rPr>
        <w:t>kt</w:t>
      </w:r>
      <w:r w:rsidRPr="008F5E27">
        <w:rPr>
          <w:sz w:val="20"/>
          <w:vertAlign w:val="subscript"/>
        </w:rPr>
        <w:t>i</w:t>
      </w:r>
      <w:proofErr w:type="spellEnd"/>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47CFEB6A" w14:textId="77777777" w:rsidR="00BE5D1E" w:rsidRDefault="00BE5D1E" w:rsidP="00BE5D1E">
      <w:pPr>
        <w:jc w:val="both"/>
        <w:rPr>
          <w:sz w:val="20"/>
        </w:rPr>
      </w:pPr>
    </w:p>
    <w:p w14:paraId="0E8719DA" w14:textId="77777777" w:rsidR="00BE5D1E" w:rsidRPr="00305533" w:rsidRDefault="00BE5D1E" w:rsidP="00BE5D1E">
      <w:pPr>
        <w:jc w:val="both"/>
        <w:rPr>
          <w:sz w:val="20"/>
        </w:rPr>
      </w:pPr>
      <w:r>
        <w:rPr>
          <w:sz w:val="20"/>
        </w:rPr>
        <w:t>W</w:t>
      </w:r>
      <w:r w:rsidRPr="00305533">
        <w:rPr>
          <w:sz w:val="20"/>
        </w:rPr>
        <w:t>here</w:t>
      </w:r>
      <w:r>
        <w:rPr>
          <w:sz w:val="20"/>
        </w:rPr>
        <w:t>:</w:t>
      </w:r>
      <w:r w:rsidRPr="00305533">
        <w:rPr>
          <w:sz w:val="20"/>
        </w:rPr>
        <w:t xml:space="preserve"> </w:t>
      </w:r>
    </w:p>
    <w:p w14:paraId="6FF77996" w14:textId="77777777" w:rsidR="00BE5D1E" w:rsidRPr="00305533" w:rsidRDefault="00BE5D1E" w:rsidP="00BE5D1E">
      <w:pPr>
        <w:jc w:val="both"/>
        <w:rPr>
          <w:sz w:val="20"/>
        </w:rPr>
      </w:pPr>
    </w:p>
    <w:p w14:paraId="040074F2" w14:textId="77777777" w:rsidR="00BE5D1E" w:rsidRPr="00305533" w:rsidRDefault="00BE5D1E" w:rsidP="00BE5D1E">
      <w:pPr>
        <w:spacing w:after="120"/>
        <w:jc w:val="both"/>
        <w:rPr>
          <w:sz w:val="20"/>
        </w:rPr>
      </w:pPr>
      <w:r w:rsidRPr="00305533">
        <w:rPr>
          <w:sz w:val="20"/>
        </w:rPr>
        <w:t>Q</w:t>
      </w:r>
      <w:r w:rsidRPr="00EF5470">
        <w:rPr>
          <w:sz w:val="20"/>
          <w:vertAlign w:val="subscript"/>
        </w:rPr>
        <w:t>i</w:t>
      </w:r>
      <w:r w:rsidRPr="00305533">
        <w:rPr>
          <w:sz w:val="20"/>
        </w:rPr>
        <w:t xml:space="preserve"> = NMOC emission rate from the </w:t>
      </w:r>
      <w:proofErr w:type="spellStart"/>
      <w:r w:rsidRPr="00305533">
        <w:rPr>
          <w:sz w:val="20"/>
        </w:rPr>
        <w:t>i</w:t>
      </w:r>
      <w:r w:rsidRPr="008F5E27">
        <w:rPr>
          <w:sz w:val="20"/>
          <w:vertAlign w:val="superscript"/>
        </w:rPr>
        <w:t>th</w:t>
      </w:r>
      <w:proofErr w:type="spellEnd"/>
      <w:r w:rsidRPr="00305533">
        <w:rPr>
          <w:sz w:val="20"/>
        </w:rPr>
        <w:t xml:space="preserve"> section, megagrams per year </w:t>
      </w:r>
    </w:p>
    <w:p w14:paraId="2093085C" w14:textId="77777777" w:rsidR="00BE5D1E" w:rsidRPr="00305533" w:rsidRDefault="00BE5D1E" w:rsidP="00BE5D1E">
      <w:pPr>
        <w:spacing w:after="120"/>
        <w:jc w:val="both"/>
        <w:rPr>
          <w:sz w:val="20"/>
        </w:rPr>
      </w:pPr>
      <w:r w:rsidRPr="00305533">
        <w:rPr>
          <w:sz w:val="20"/>
        </w:rPr>
        <w:t>k = methane generation rate constant, year</w:t>
      </w:r>
      <w:r w:rsidRPr="008F5E27">
        <w:rPr>
          <w:sz w:val="20"/>
          <w:vertAlign w:val="superscript"/>
        </w:rPr>
        <w:t>1</w:t>
      </w:r>
      <w:r w:rsidRPr="00305533">
        <w:rPr>
          <w:sz w:val="20"/>
        </w:rPr>
        <w:t xml:space="preserve"> </w:t>
      </w:r>
    </w:p>
    <w:p w14:paraId="43B47DD9" w14:textId="77777777" w:rsidR="00BE5D1E" w:rsidRPr="00305533" w:rsidRDefault="00BE5D1E" w:rsidP="00BE5D1E">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megagram solid waste </w:t>
      </w:r>
    </w:p>
    <w:p w14:paraId="7E4CD228" w14:textId="77777777" w:rsidR="00BE5D1E" w:rsidRPr="00305533" w:rsidRDefault="00BE5D1E" w:rsidP="00BE5D1E">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w:t>
      </w:r>
      <w:proofErr w:type="spellStart"/>
      <w:r w:rsidRPr="00305533">
        <w:rPr>
          <w:sz w:val="20"/>
        </w:rPr>
        <w:t>i</w:t>
      </w:r>
      <w:r w:rsidRPr="008F5E27">
        <w:rPr>
          <w:sz w:val="20"/>
          <w:vertAlign w:val="superscript"/>
        </w:rPr>
        <w:t>th</w:t>
      </w:r>
      <w:proofErr w:type="spellEnd"/>
      <w:r w:rsidRPr="00305533">
        <w:rPr>
          <w:sz w:val="20"/>
        </w:rPr>
        <w:t xml:space="preserve"> section, megagram </w:t>
      </w:r>
    </w:p>
    <w:p w14:paraId="6427510C" w14:textId="77777777" w:rsidR="00BE5D1E" w:rsidRPr="00305533" w:rsidRDefault="00BE5D1E" w:rsidP="00BE5D1E">
      <w:pPr>
        <w:spacing w:after="120"/>
        <w:jc w:val="both"/>
        <w:rPr>
          <w:sz w:val="20"/>
        </w:rPr>
      </w:pPr>
      <w:proofErr w:type="spellStart"/>
      <w:r w:rsidRPr="00305533">
        <w:rPr>
          <w:sz w:val="20"/>
        </w:rPr>
        <w:t>t</w:t>
      </w:r>
      <w:r w:rsidRPr="00EF5470">
        <w:rPr>
          <w:sz w:val="20"/>
          <w:vertAlign w:val="subscript"/>
        </w:rPr>
        <w:t>i</w:t>
      </w:r>
      <w:proofErr w:type="spellEnd"/>
      <w:r w:rsidRPr="00305533">
        <w:rPr>
          <w:sz w:val="20"/>
        </w:rPr>
        <w:t xml:space="preserve"> = age of the solid waste in the </w:t>
      </w:r>
      <w:proofErr w:type="spellStart"/>
      <w:r w:rsidRPr="00305533">
        <w:rPr>
          <w:sz w:val="20"/>
        </w:rPr>
        <w:t>i</w:t>
      </w:r>
      <w:r w:rsidRPr="008F5E27">
        <w:rPr>
          <w:sz w:val="20"/>
          <w:vertAlign w:val="superscript"/>
        </w:rPr>
        <w:t>th</w:t>
      </w:r>
      <w:proofErr w:type="spellEnd"/>
      <w:r w:rsidRPr="00305533">
        <w:rPr>
          <w:sz w:val="20"/>
        </w:rPr>
        <w:t xml:space="preserve"> section, years </w:t>
      </w:r>
    </w:p>
    <w:p w14:paraId="535D37C3" w14:textId="77777777" w:rsidR="00BE5D1E" w:rsidRPr="00305533" w:rsidRDefault="00BE5D1E" w:rsidP="00BE5D1E">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3A311E17" w14:textId="77777777" w:rsidR="00BE5D1E" w:rsidRPr="00305533" w:rsidRDefault="00BE5D1E" w:rsidP="00BE5D1E">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095C2190" w14:textId="77777777" w:rsidR="00BE5D1E" w:rsidRPr="00305533" w:rsidRDefault="00BE5D1E" w:rsidP="00BE5D1E">
      <w:pPr>
        <w:jc w:val="both"/>
        <w:rPr>
          <w:sz w:val="20"/>
        </w:rPr>
      </w:pPr>
    </w:p>
    <w:p w14:paraId="2E80568C" w14:textId="77777777" w:rsidR="00BE5D1E" w:rsidRDefault="00BE5D1E" w:rsidP="00BE5D1E">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shall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60.7</w:t>
      </w:r>
      <w:r>
        <w:rPr>
          <w:sz w:val="20"/>
        </w:rPr>
        <w:t>6</w:t>
      </w:r>
      <w:r w:rsidRPr="00305533">
        <w:rPr>
          <w:sz w:val="20"/>
        </w:rPr>
        <w:t xml:space="preserve">4(a)(1) or the alternative values from </w:t>
      </w:r>
      <w:r>
        <w:rPr>
          <w:sz w:val="20"/>
        </w:rPr>
        <w:t xml:space="preserve">40 CFR </w:t>
      </w:r>
      <w:r w:rsidRPr="00305533">
        <w:rPr>
          <w:sz w:val="20"/>
        </w:rPr>
        <w:t>60.7</w:t>
      </w:r>
      <w:r>
        <w:rPr>
          <w:sz w:val="20"/>
        </w:rPr>
        <w:t>6</w:t>
      </w:r>
      <w:r w:rsidRPr="00305533">
        <w:rPr>
          <w:sz w:val="20"/>
        </w:rPr>
        <w:t xml:space="preserve">4(a)(5)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60.7</w:t>
      </w:r>
      <w:r>
        <w:rPr>
          <w:sz w:val="20"/>
        </w:rPr>
        <w:t>6</w:t>
      </w:r>
      <w:r w:rsidRPr="00305533">
        <w:rPr>
          <w:sz w:val="20"/>
        </w:rPr>
        <w:t>9(a)(3)(</w:t>
      </w:r>
      <w:proofErr w:type="spellStart"/>
      <w:r w:rsidRPr="00305533">
        <w:rPr>
          <w:sz w:val="20"/>
        </w:rPr>
        <w:t>i</w:t>
      </w:r>
      <w:proofErr w:type="spellEnd"/>
      <w:r w:rsidRPr="00305533">
        <w:rPr>
          <w:sz w:val="20"/>
        </w:rPr>
        <w:t xml:space="preserve">).  </w:t>
      </w:r>
    </w:p>
    <w:p w14:paraId="0C850C68" w14:textId="77777777" w:rsidR="00BE5D1E" w:rsidRDefault="00BE5D1E" w:rsidP="00BE5D1E">
      <w:pPr>
        <w:jc w:val="both"/>
        <w:rPr>
          <w:sz w:val="20"/>
        </w:rPr>
      </w:pPr>
      <w:r w:rsidRPr="00305533">
        <w:rPr>
          <w:b/>
          <w:sz w:val="20"/>
        </w:rPr>
        <w:t>(40 CFR 60.7</w:t>
      </w:r>
      <w:r>
        <w:rPr>
          <w:b/>
          <w:sz w:val="20"/>
        </w:rPr>
        <w:t>6</w:t>
      </w:r>
      <w:r w:rsidRPr="00305533">
        <w:rPr>
          <w:b/>
          <w:sz w:val="20"/>
        </w:rPr>
        <w:t>9(a)(3)(iii))</w:t>
      </w:r>
    </w:p>
    <w:p w14:paraId="6739B98F" w14:textId="77777777" w:rsidR="00BE5D1E" w:rsidRPr="00086801" w:rsidRDefault="00BE5D1E" w:rsidP="00BE5D1E">
      <w:pPr>
        <w:rPr>
          <w:sz w:val="20"/>
        </w:rPr>
      </w:pPr>
    </w:p>
    <w:p w14:paraId="2C90A39A" w14:textId="77777777" w:rsidR="00BE5D1E" w:rsidRPr="00305533" w:rsidRDefault="00BE5D1E" w:rsidP="00BE5D1E">
      <w:pPr>
        <w:rPr>
          <w:b/>
          <w:sz w:val="20"/>
          <w:u w:val="single"/>
        </w:rPr>
      </w:pPr>
      <w:r w:rsidRPr="00305533">
        <w:rPr>
          <w:b/>
          <w:sz w:val="20"/>
          <w:u w:val="single"/>
        </w:rPr>
        <w:t>Net Heating Value of the gas being combusted in the flare:</w:t>
      </w:r>
    </w:p>
    <w:p w14:paraId="43E12010" w14:textId="77777777" w:rsidR="00BE5D1E" w:rsidRPr="00305533" w:rsidRDefault="00BE5D1E" w:rsidP="00BE5D1E">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2E97ECD7" w14:textId="77777777" w:rsidR="00BE5D1E" w:rsidRPr="00086801" w:rsidRDefault="00BE5D1E" w:rsidP="00BE5D1E">
      <w:pPr>
        <w:jc w:val="both"/>
        <w:rPr>
          <w:sz w:val="20"/>
        </w:rPr>
      </w:pPr>
    </w:p>
    <w:p w14:paraId="1565C495" w14:textId="77777777" w:rsidR="00BE5D1E" w:rsidRPr="00737DF6" w:rsidRDefault="00BE5D1E" w:rsidP="00BE5D1E">
      <w:pPr>
        <w:jc w:val="both"/>
        <w:rPr>
          <w:rFonts w:cs="Arial"/>
          <w:sz w:val="20"/>
        </w:rPr>
      </w:pPr>
    </w:p>
    <w:p w14:paraId="7C333EC0" w14:textId="4B983E7B" w:rsidR="00BE5D1E" w:rsidRPr="00305533" w:rsidRDefault="00BE5D1E" w:rsidP="00BE5D1E">
      <w:pPr>
        <w:jc w:val="both"/>
        <w:rPr>
          <w:rFonts w:ascii="Times New Roman" w:hAnsi="Times New Roman"/>
          <w:sz w:val="24"/>
          <w:szCs w:val="24"/>
        </w:rPr>
      </w:pPr>
      <w:r>
        <w:rPr>
          <w:noProof/>
        </w:rPr>
        <w:drawing>
          <wp:anchor distT="0" distB="0" distL="114300" distR="114300" simplePos="0" relativeHeight="251662336" behindDoc="0" locked="0" layoutInCell="1" allowOverlap="1" wp14:anchorId="0CD36439" wp14:editId="3FAC2F1D">
            <wp:simplePos x="0" y="0"/>
            <wp:positionH relativeFrom="character">
              <wp:posOffset>0</wp:posOffset>
            </wp:positionH>
            <wp:positionV relativeFrom="line">
              <wp:posOffset>0</wp:posOffset>
            </wp:positionV>
            <wp:extent cx="1097280" cy="298450"/>
            <wp:effectExtent l="0" t="0" r="762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7280" cy="2984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4B89AF4" wp14:editId="749C3ADB">
                <wp:simplePos x="0" y="0"/>
                <wp:positionH relativeFrom="character">
                  <wp:posOffset>0</wp:posOffset>
                </wp:positionH>
                <wp:positionV relativeFrom="line">
                  <wp:posOffset>0</wp:posOffset>
                </wp:positionV>
                <wp:extent cx="1095375" cy="295275"/>
                <wp:effectExtent l="0" t="0" r="0" b="0"/>
                <wp:wrapNone/>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4A58D" id="Rectangle 5" o:spid="_x0000_s1026" style="position:absolute;margin-left:0;margin-top:0;width:86.25pt;height:23.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" filled="f" stroked="f">
                <o:lock v:ext="edit" aspectratio="t"/>
                <w10:wrap anchory="line"/>
              </v:rect>
            </w:pict>
          </mc:Fallback>
        </mc:AlternateContent>
      </w:r>
      <w:r>
        <w:rPr>
          <w:noProof/>
        </w:rPr>
        <mc:AlternateContent>
          <mc:Choice Requires="wps">
            <w:drawing>
              <wp:inline distT="0" distB="0" distL="0" distR="0" wp14:anchorId="729A763D" wp14:editId="48A181DE">
                <wp:extent cx="1095375" cy="29527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3C824" id="Rectangle 2" o:spid="_x0000_s1026" style="width:86.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" filled="f" stroked="f">
                <o:lock v:ext="edit" aspectratio="t"/>
                <w10:anchorlock/>
              </v:rect>
            </w:pict>
          </mc:Fallback>
        </mc:AlternateContent>
      </w:r>
    </w:p>
    <w:p w14:paraId="54FB358C" w14:textId="77777777" w:rsidR="00BE5D1E" w:rsidRPr="00305533" w:rsidRDefault="00BE5D1E" w:rsidP="00BE5D1E">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444227FB" w14:textId="77777777" w:rsidR="00BE5D1E" w:rsidRPr="00305533" w:rsidRDefault="00BE5D1E" w:rsidP="00BE5D1E">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3904A625" w14:textId="77777777" w:rsidR="00BE5D1E" w:rsidRPr="00305533" w:rsidRDefault="00BE5D1E" w:rsidP="00BE5D1E">
      <w:pPr>
        <w:jc w:val="both"/>
        <w:rPr>
          <w:rFonts w:cs="Arial"/>
          <w:sz w:val="20"/>
        </w:rPr>
      </w:pPr>
      <w:r w:rsidRPr="00305533">
        <w:rPr>
          <w:rFonts w:cs="Arial"/>
          <w:sz w:val="20"/>
        </w:rPr>
        <w:t>MJ/</w:t>
      </w:r>
      <w:proofErr w:type="spellStart"/>
      <w:r w:rsidRPr="00305533">
        <w:rPr>
          <w:rFonts w:cs="Arial"/>
          <w:sz w:val="20"/>
        </w:rPr>
        <w:t>scm</w:t>
      </w:r>
      <w:proofErr w:type="spellEnd"/>
      <w:r w:rsidRPr="00305533">
        <w:rPr>
          <w:rFonts w:cs="Arial"/>
          <w:sz w:val="20"/>
        </w:rPr>
        <w:t xml:space="preserve">; where the net enthalpy per mole of </w:t>
      </w:r>
      <w:proofErr w:type="spellStart"/>
      <w:r w:rsidRPr="00305533">
        <w:rPr>
          <w:rFonts w:cs="Arial"/>
          <w:sz w:val="20"/>
        </w:rPr>
        <w:t>offgas</w:t>
      </w:r>
      <w:proofErr w:type="spellEnd"/>
      <w:r w:rsidRPr="00305533">
        <w:rPr>
          <w:rFonts w:cs="Arial"/>
          <w:sz w:val="20"/>
        </w:rPr>
        <w:t xml:space="preserve">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w:t>
      </w:r>
      <w:proofErr w:type="gramStart"/>
      <w:r w:rsidRPr="00305533">
        <w:rPr>
          <w:rFonts w:cs="Arial"/>
          <w:sz w:val="20"/>
        </w:rPr>
        <w:t>C;</w:t>
      </w:r>
      <w:proofErr w:type="gramEnd"/>
    </w:p>
    <w:p w14:paraId="0266AABE" w14:textId="77777777" w:rsidR="00BE5D1E" w:rsidRPr="00737DF6" w:rsidRDefault="00BE5D1E" w:rsidP="00BE5D1E">
      <w:pPr>
        <w:jc w:val="both"/>
        <w:rPr>
          <w:rFonts w:cs="Arial"/>
          <w:sz w:val="20"/>
        </w:rPr>
      </w:pPr>
    </w:p>
    <w:p w14:paraId="37B0F192" w14:textId="0F9B1F4B" w:rsidR="00BE5D1E" w:rsidRDefault="00BE5D1E" w:rsidP="00BE5D1E">
      <w:pPr>
        <w:jc w:val="both"/>
        <w:rPr>
          <w:rFonts w:ascii="Times New Roman" w:hAnsi="Times New Roman"/>
          <w:sz w:val="24"/>
          <w:szCs w:val="24"/>
        </w:rPr>
      </w:pPr>
      <w:r>
        <w:rPr>
          <w:noProof/>
        </w:rPr>
        <w:drawing>
          <wp:anchor distT="0" distB="0" distL="114300" distR="114300" simplePos="0" relativeHeight="251661312" behindDoc="0" locked="0" layoutInCell="1" allowOverlap="1" wp14:anchorId="591D379D" wp14:editId="78DE9F88">
            <wp:simplePos x="0" y="0"/>
            <wp:positionH relativeFrom="character">
              <wp:posOffset>0</wp:posOffset>
            </wp:positionH>
            <wp:positionV relativeFrom="line">
              <wp:posOffset>0</wp:posOffset>
            </wp:positionV>
            <wp:extent cx="3383280" cy="579120"/>
            <wp:effectExtent l="0" t="0" r="7620" b="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83280"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0EB6BFC" wp14:editId="1D7CA536">
                <wp:simplePos x="0" y="0"/>
                <wp:positionH relativeFrom="character">
                  <wp:posOffset>0</wp:posOffset>
                </wp:positionH>
                <wp:positionV relativeFrom="line">
                  <wp:posOffset>0</wp:posOffset>
                </wp:positionV>
                <wp:extent cx="3381375" cy="581025"/>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970C" id="Rectangle 3" o:spid="_x0000_s1026" style="position:absolute;margin-left:0;margin-top:0;width:266.25pt;height:45.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" filled="f" stroked="f">
                <o:lock v:ext="edit" aspectratio="t"/>
                <w10:wrap anchory="line"/>
              </v:rect>
            </w:pict>
          </mc:Fallback>
        </mc:AlternateContent>
      </w:r>
      <w:r>
        <w:rPr>
          <w:noProof/>
        </w:rPr>
        <mc:AlternateContent>
          <mc:Choice Requires="wps">
            <w:drawing>
              <wp:inline distT="0" distB="0" distL="0" distR="0" wp14:anchorId="2AB6FE3E" wp14:editId="2C2CCF52">
                <wp:extent cx="3381375" cy="58102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3AE85" id="Rectangle 1" o:spid="_x0000_s1026" style="width:266.2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" filled="f" stroked="f">
                <o:lock v:ext="edit" aspectratio="t"/>
                <w10:anchorlock/>
              </v:rect>
            </w:pict>
          </mc:Fallback>
        </mc:AlternateContent>
      </w:r>
    </w:p>
    <w:p w14:paraId="1A3050E0" w14:textId="77777777" w:rsidR="00BE5D1E" w:rsidRPr="00952E7D" w:rsidRDefault="00BE5D1E" w:rsidP="00BE5D1E">
      <w:pPr>
        <w:jc w:val="both"/>
        <w:rPr>
          <w:rFonts w:cs="Arial"/>
          <w:sz w:val="20"/>
        </w:rPr>
      </w:pPr>
    </w:p>
    <w:p w14:paraId="4A9B5BE5" w14:textId="77777777" w:rsidR="00BE5D1E" w:rsidRPr="00305533" w:rsidRDefault="00BE5D1E" w:rsidP="00BE5D1E">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w:t>
      </w:r>
      <w:proofErr w:type="spellStart"/>
      <w:r w:rsidRPr="00305533">
        <w:rPr>
          <w:rFonts w:cs="Arial"/>
          <w:sz w:val="20"/>
        </w:rPr>
        <w:t>i</w:t>
      </w:r>
      <w:proofErr w:type="spellEnd"/>
      <w:r w:rsidRPr="00305533">
        <w:rPr>
          <w:rFonts w:cs="Arial"/>
          <w:sz w:val="20"/>
        </w:rPr>
        <w:t xml:space="preserve">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4F29BF5D" w14:textId="77777777" w:rsidR="00A9593A" w:rsidRDefault="00BE5D1E" w:rsidP="00A9593A">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w:t>
      </w:r>
      <w:proofErr w:type="spellStart"/>
      <w:r w:rsidRPr="00305533">
        <w:rPr>
          <w:rFonts w:cs="Arial"/>
          <w:sz w:val="20"/>
        </w:rPr>
        <w:t>i</w:t>
      </w:r>
      <w:proofErr w:type="spellEnd"/>
      <w:r w:rsidRPr="00305533">
        <w:rPr>
          <w:rFonts w:cs="Arial"/>
          <w:sz w:val="20"/>
        </w:rPr>
        <w:t xml:space="preserve">,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452134B6" w14:textId="0F9F3ED6" w:rsidR="00BE5D1E" w:rsidRPr="00305533" w:rsidRDefault="00A9593A" w:rsidP="00A9593A">
      <w:pPr>
        <w:spacing w:after="120"/>
        <w:jc w:val="both"/>
        <w:rPr>
          <w:rFonts w:cs="Arial"/>
          <w:sz w:val="20"/>
        </w:rPr>
      </w:pPr>
      <w:r>
        <w:rPr>
          <w:rFonts w:cs="Arial"/>
          <w:sz w:val="20"/>
        </w:rPr>
        <w:t>n= Number of sample components.</w:t>
      </w:r>
    </w:p>
    <w:p w14:paraId="25EFFFC3" w14:textId="4889CEF0" w:rsidR="00295923" w:rsidRDefault="00295923">
      <w:pPr>
        <w:rPr>
          <w:sz w:val="20"/>
        </w:rPr>
      </w:pPr>
      <w:r>
        <w:rPr>
          <w:sz w:val="20"/>
        </w:rPr>
        <w:br w:type="page"/>
      </w:r>
    </w:p>
    <w:p w14:paraId="69D49E42" w14:textId="77777777" w:rsidR="00BE5D1E" w:rsidRDefault="00BE5D1E" w:rsidP="00BE5D1E">
      <w:pPr>
        <w:jc w:val="both"/>
        <w:rPr>
          <w:sz w:val="20"/>
        </w:rPr>
      </w:pPr>
    </w:p>
    <w:p w14:paraId="0333A6EC" w14:textId="77777777" w:rsidR="00BE5D1E" w:rsidRPr="00305533" w:rsidRDefault="00BE5D1E" w:rsidP="00BE5D1E">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6F975F5B" w14:textId="77777777" w:rsidR="00BE5D1E" w:rsidRPr="00305533" w:rsidRDefault="00BE5D1E" w:rsidP="00BE5D1E">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1D322C09" w14:textId="77777777" w:rsidR="00BE5D1E" w:rsidRPr="00305533" w:rsidRDefault="00BE5D1E" w:rsidP="00BE5D1E">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w:t>
      </w:r>
      <w:proofErr w:type="gramStart"/>
      <w:r w:rsidRPr="00305533">
        <w:rPr>
          <w:rFonts w:cs="Arial"/>
          <w:sz w:val="20"/>
        </w:rPr>
        <w:t>=(</w:t>
      </w:r>
      <w:proofErr w:type="gramEnd"/>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28D01722" w14:textId="77777777" w:rsidR="00BE5D1E" w:rsidRPr="00305533" w:rsidRDefault="00BE5D1E" w:rsidP="00BE5D1E">
      <w:pPr>
        <w:jc w:val="both"/>
        <w:rPr>
          <w:sz w:val="20"/>
        </w:rPr>
      </w:pPr>
      <w:r>
        <w:rPr>
          <w:sz w:val="20"/>
        </w:rPr>
        <w:t>W</w:t>
      </w:r>
      <w:r w:rsidRPr="00305533">
        <w:rPr>
          <w:sz w:val="20"/>
        </w:rPr>
        <w:t>here</w:t>
      </w:r>
      <w:r>
        <w:rPr>
          <w:sz w:val="20"/>
        </w:rPr>
        <w:t>:</w:t>
      </w:r>
      <w:r w:rsidRPr="00305533">
        <w:rPr>
          <w:sz w:val="20"/>
        </w:rPr>
        <w:t xml:space="preserve"> </w:t>
      </w:r>
    </w:p>
    <w:p w14:paraId="5214403A" w14:textId="77777777" w:rsidR="00BE5D1E" w:rsidRDefault="00BE5D1E" w:rsidP="00BE5D1E">
      <w:pPr>
        <w:jc w:val="both"/>
        <w:rPr>
          <w:rFonts w:cs="Arial"/>
          <w:sz w:val="20"/>
        </w:rPr>
      </w:pPr>
    </w:p>
    <w:p w14:paraId="6DF0D8D8" w14:textId="77777777" w:rsidR="00BE5D1E" w:rsidRDefault="00BE5D1E" w:rsidP="00BE5D1E">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BBBC643" w14:textId="77777777" w:rsidR="00BE5D1E" w:rsidRDefault="00BE5D1E" w:rsidP="00BE5D1E">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DB1D27A" w14:textId="77777777" w:rsidR="00BE5D1E" w:rsidRDefault="00BE5D1E" w:rsidP="00BE5D1E">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9E47FDE" w14:textId="77777777" w:rsidR="00BE5D1E" w:rsidRPr="00305533" w:rsidRDefault="00BE5D1E" w:rsidP="00BE5D1E">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3E0A30B4" w14:textId="77777777" w:rsidR="00BE5D1E" w:rsidRPr="00305533" w:rsidRDefault="00BE5D1E" w:rsidP="00BE5D1E">
      <w:pPr>
        <w:spacing w:after="120"/>
        <w:jc w:val="both"/>
        <w:rPr>
          <w:sz w:val="20"/>
        </w:rPr>
      </w:pPr>
    </w:p>
    <w:p w14:paraId="27FB470E" w14:textId="77777777" w:rsidR="00BE5D1E" w:rsidRPr="00305533" w:rsidRDefault="00BE5D1E" w:rsidP="00BE5D1E">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6DE19982" w14:textId="77777777" w:rsidR="00BE5D1E" w:rsidRPr="00305533" w:rsidRDefault="00BE5D1E" w:rsidP="00BE5D1E">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60.18(f)(6))</w:t>
      </w:r>
    </w:p>
    <w:p w14:paraId="02CAFDA0" w14:textId="77777777" w:rsidR="00BE5D1E" w:rsidRPr="00305533" w:rsidRDefault="00BE5D1E" w:rsidP="00BE5D1E">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40709E18" w14:textId="77777777" w:rsidR="00BE5D1E" w:rsidRPr="00305533" w:rsidRDefault="00BE5D1E" w:rsidP="00BE5D1E">
      <w:pPr>
        <w:jc w:val="both"/>
        <w:rPr>
          <w:sz w:val="20"/>
        </w:rPr>
      </w:pPr>
      <w:r>
        <w:rPr>
          <w:sz w:val="20"/>
        </w:rPr>
        <w:t>W</w:t>
      </w:r>
      <w:r w:rsidRPr="00305533">
        <w:rPr>
          <w:sz w:val="20"/>
        </w:rPr>
        <w:t>here</w:t>
      </w:r>
      <w:r>
        <w:rPr>
          <w:sz w:val="20"/>
        </w:rPr>
        <w:t>:</w:t>
      </w:r>
      <w:r w:rsidRPr="00305533">
        <w:rPr>
          <w:sz w:val="20"/>
        </w:rPr>
        <w:t xml:space="preserve"> </w:t>
      </w:r>
    </w:p>
    <w:p w14:paraId="3B6DD6B0" w14:textId="77777777" w:rsidR="00BE5D1E" w:rsidRDefault="00BE5D1E" w:rsidP="00BE5D1E">
      <w:pPr>
        <w:jc w:val="both"/>
        <w:rPr>
          <w:rFonts w:cs="Arial"/>
          <w:sz w:val="20"/>
        </w:rPr>
      </w:pPr>
    </w:p>
    <w:p w14:paraId="7FD1F1DB" w14:textId="77777777" w:rsidR="00BE5D1E" w:rsidRDefault="00BE5D1E" w:rsidP="00BE5D1E">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3438492F" w14:textId="77777777" w:rsidR="00BE5D1E" w:rsidRDefault="00BE5D1E" w:rsidP="00BE5D1E">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E5C55D4" w14:textId="77777777" w:rsidR="00BE5D1E" w:rsidRDefault="00BE5D1E" w:rsidP="00BE5D1E">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755AA56" w14:textId="77777777" w:rsidR="00BE5D1E" w:rsidRDefault="00BE5D1E" w:rsidP="00BE5D1E">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12824740" w14:textId="77777777" w:rsidR="00BE5D1E" w:rsidRDefault="00BE5D1E" w:rsidP="00BE5D1E">
      <w:pPr>
        <w:jc w:val="both"/>
        <w:rPr>
          <w:rFonts w:cs="Arial"/>
          <w:sz w:val="20"/>
        </w:rPr>
      </w:pPr>
    </w:p>
    <w:p w14:paraId="2AF416DA" w14:textId="24DAA9C5" w:rsidR="00BE5D1E" w:rsidRPr="00BE5D1E" w:rsidRDefault="00BE5D1E" w:rsidP="00186F1B">
      <w:pPr>
        <w:pStyle w:val="ListParagraph"/>
        <w:numPr>
          <w:ilvl w:val="0"/>
          <w:numId w:val="77"/>
        </w:numPr>
        <w:jc w:val="both"/>
        <w:rPr>
          <w:sz w:val="20"/>
        </w:rPr>
      </w:pPr>
      <w:r w:rsidRPr="00BE5D1E">
        <w:rPr>
          <w:sz w:val="20"/>
        </w:rPr>
        <w:t xml:space="preserve">The permittee must use the following calculations in conjunction with monitoring, testing or recordkeeping data to determine compliance with the applicable requirements referenced in </w:t>
      </w:r>
      <w:r>
        <w:rPr>
          <w:sz w:val="20"/>
        </w:rPr>
        <w:t>EUFLARE1,</w:t>
      </w:r>
      <w:r w:rsidRPr="00BE5D1E">
        <w:rPr>
          <w:sz w:val="20"/>
        </w:rPr>
        <w:t xml:space="preserve"> FGACTIVECOLL-AAAA and FGOPENFLARE-AAAA for 40 CFR Part 63, Subpart AAAA.</w:t>
      </w:r>
    </w:p>
    <w:p w14:paraId="711D704D" w14:textId="77777777" w:rsidR="00BE5D1E" w:rsidRPr="00086801" w:rsidRDefault="00BE5D1E" w:rsidP="00BE5D1E">
      <w:pPr>
        <w:jc w:val="both"/>
        <w:rPr>
          <w:sz w:val="20"/>
        </w:rPr>
      </w:pPr>
    </w:p>
    <w:p w14:paraId="116A2247" w14:textId="77777777" w:rsidR="00BE5D1E" w:rsidRPr="00305533" w:rsidRDefault="00BE5D1E" w:rsidP="00BE5D1E">
      <w:pPr>
        <w:jc w:val="both"/>
        <w:rPr>
          <w:b/>
          <w:sz w:val="20"/>
          <w:u w:val="single"/>
        </w:rPr>
      </w:pPr>
      <w:r w:rsidRPr="00305533">
        <w:rPr>
          <w:b/>
          <w:sz w:val="20"/>
          <w:u w:val="single"/>
        </w:rPr>
        <w:t>Calculation used to determine NMOC emissions from any nonproductive area</w:t>
      </w:r>
    </w:p>
    <w:p w14:paraId="2FB1AB47" w14:textId="77777777" w:rsidR="00BE5D1E" w:rsidRPr="00305533" w:rsidRDefault="00BE5D1E" w:rsidP="00BE5D1E">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4E048015" w14:textId="77777777" w:rsidR="00BE5D1E" w:rsidRDefault="00BE5D1E" w:rsidP="00BE5D1E">
      <w:pPr>
        <w:rPr>
          <w:sz w:val="20"/>
        </w:rPr>
      </w:pPr>
    </w:p>
    <w:p w14:paraId="1DB295CD" w14:textId="77777777" w:rsidR="00BE5D1E" w:rsidRDefault="00BE5D1E" w:rsidP="00BE5D1E">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672989B9" w14:textId="77777777" w:rsidR="00BE5D1E" w:rsidRPr="00305533" w:rsidRDefault="00BE5D1E" w:rsidP="00BE5D1E">
      <w:pPr>
        <w:rPr>
          <w:sz w:val="20"/>
        </w:rPr>
      </w:pPr>
    </w:p>
    <w:p w14:paraId="3F957D83" w14:textId="77777777" w:rsidR="00BE5D1E" w:rsidRDefault="00BE5D1E" w:rsidP="00BE5D1E">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w:t>
      </w:r>
      <w:proofErr w:type="spellStart"/>
      <w:r w:rsidRPr="00EF5470">
        <w:rPr>
          <w:sz w:val="20"/>
          <w:vertAlign w:val="superscript"/>
        </w:rPr>
        <w:t>kti</w:t>
      </w:r>
      <w:proofErr w:type="spellEnd"/>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64FCD55E" w14:textId="77777777" w:rsidR="00BE5D1E" w:rsidRDefault="00BE5D1E" w:rsidP="00BE5D1E">
      <w:pPr>
        <w:jc w:val="both"/>
        <w:rPr>
          <w:sz w:val="20"/>
        </w:rPr>
      </w:pPr>
    </w:p>
    <w:p w14:paraId="52925BA0" w14:textId="77777777" w:rsidR="00BE5D1E" w:rsidRPr="00305533" w:rsidRDefault="00BE5D1E" w:rsidP="00BE5D1E">
      <w:pPr>
        <w:jc w:val="both"/>
        <w:rPr>
          <w:sz w:val="20"/>
        </w:rPr>
      </w:pPr>
      <w:r>
        <w:rPr>
          <w:sz w:val="20"/>
        </w:rPr>
        <w:t>W</w:t>
      </w:r>
      <w:r w:rsidRPr="00305533">
        <w:rPr>
          <w:sz w:val="20"/>
        </w:rPr>
        <w:t>here</w:t>
      </w:r>
      <w:r>
        <w:rPr>
          <w:sz w:val="20"/>
        </w:rPr>
        <w:t>:</w:t>
      </w:r>
      <w:r w:rsidRPr="00305533">
        <w:rPr>
          <w:sz w:val="20"/>
        </w:rPr>
        <w:t xml:space="preserve"> </w:t>
      </w:r>
    </w:p>
    <w:p w14:paraId="53D1F938" w14:textId="77777777" w:rsidR="00BE5D1E" w:rsidRPr="00305533" w:rsidRDefault="00BE5D1E" w:rsidP="00BE5D1E">
      <w:pPr>
        <w:jc w:val="both"/>
        <w:rPr>
          <w:sz w:val="20"/>
        </w:rPr>
      </w:pPr>
    </w:p>
    <w:p w14:paraId="3952A8FE" w14:textId="77777777" w:rsidR="00BE5D1E" w:rsidRPr="00305533" w:rsidRDefault="00BE5D1E" w:rsidP="00BE5D1E">
      <w:pPr>
        <w:spacing w:after="120"/>
        <w:jc w:val="both"/>
        <w:rPr>
          <w:sz w:val="20"/>
        </w:rPr>
      </w:pPr>
      <w:r w:rsidRPr="00305533">
        <w:rPr>
          <w:sz w:val="20"/>
        </w:rPr>
        <w:t>Q</w:t>
      </w:r>
      <w:r w:rsidRPr="00EF5470">
        <w:rPr>
          <w:sz w:val="20"/>
          <w:vertAlign w:val="subscript"/>
        </w:rPr>
        <w:t>i</w:t>
      </w:r>
      <w:r w:rsidRPr="00305533">
        <w:rPr>
          <w:sz w:val="20"/>
        </w:rPr>
        <w:t xml:space="preserve"> = NMOC emission rate from the </w:t>
      </w:r>
      <w:proofErr w:type="spellStart"/>
      <w:r w:rsidRPr="00305533">
        <w:rPr>
          <w:sz w:val="20"/>
        </w:rPr>
        <w:t>ith</w:t>
      </w:r>
      <w:proofErr w:type="spellEnd"/>
      <w:r w:rsidRPr="00305533">
        <w:rPr>
          <w:sz w:val="20"/>
        </w:rPr>
        <w:t xml:space="preserve"> section, </w:t>
      </w:r>
      <w:r w:rsidRPr="00A44DA3">
        <w:rPr>
          <w:sz w:val="20"/>
        </w:rPr>
        <w:t>Mg/</w:t>
      </w:r>
      <w:proofErr w:type="spellStart"/>
      <w:r w:rsidRPr="00A44DA3">
        <w:rPr>
          <w:sz w:val="20"/>
        </w:rPr>
        <w:t>yr</w:t>
      </w:r>
      <w:proofErr w:type="spellEnd"/>
    </w:p>
    <w:p w14:paraId="3329F556" w14:textId="77777777" w:rsidR="00BE5D1E" w:rsidRPr="00305533" w:rsidRDefault="00BE5D1E" w:rsidP="00BE5D1E">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6BB5AEA5" w14:textId="77777777" w:rsidR="00BE5D1E" w:rsidRPr="00305533" w:rsidRDefault="00BE5D1E" w:rsidP="00BE5D1E">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33F9D7F1" w14:textId="77777777" w:rsidR="00BE5D1E" w:rsidRPr="00305533" w:rsidRDefault="00BE5D1E" w:rsidP="00BE5D1E">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w:t>
      </w:r>
      <w:proofErr w:type="spellStart"/>
      <w:r w:rsidRPr="00305533">
        <w:rPr>
          <w:sz w:val="20"/>
        </w:rPr>
        <w:t>ith</w:t>
      </w:r>
      <w:proofErr w:type="spellEnd"/>
      <w:r w:rsidRPr="00305533">
        <w:rPr>
          <w:sz w:val="20"/>
        </w:rPr>
        <w:t xml:space="preserve"> section, </w:t>
      </w:r>
      <w:r>
        <w:rPr>
          <w:sz w:val="20"/>
        </w:rPr>
        <w:t>Mg</w:t>
      </w:r>
      <w:r w:rsidRPr="00305533">
        <w:rPr>
          <w:sz w:val="20"/>
        </w:rPr>
        <w:t xml:space="preserve"> </w:t>
      </w:r>
    </w:p>
    <w:p w14:paraId="12DE16E3" w14:textId="77777777" w:rsidR="00BE5D1E" w:rsidRPr="00305533" w:rsidRDefault="00BE5D1E" w:rsidP="00BE5D1E">
      <w:pPr>
        <w:spacing w:after="120"/>
        <w:jc w:val="both"/>
        <w:rPr>
          <w:sz w:val="20"/>
        </w:rPr>
      </w:pPr>
      <w:proofErr w:type="spellStart"/>
      <w:r w:rsidRPr="00305533">
        <w:rPr>
          <w:sz w:val="20"/>
        </w:rPr>
        <w:t>t</w:t>
      </w:r>
      <w:r w:rsidRPr="00EF5470">
        <w:rPr>
          <w:sz w:val="20"/>
          <w:vertAlign w:val="subscript"/>
        </w:rPr>
        <w:t>i</w:t>
      </w:r>
      <w:proofErr w:type="spellEnd"/>
      <w:r w:rsidRPr="00305533">
        <w:rPr>
          <w:sz w:val="20"/>
        </w:rPr>
        <w:t xml:space="preserve"> = age of the solid waste in the </w:t>
      </w:r>
      <w:proofErr w:type="spellStart"/>
      <w:r w:rsidRPr="00305533">
        <w:rPr>
          <w:sz w:val="20"/>
        </w:rPr>
        <w:t>ith</w:t>
      </w:r>
      <w:proofErr w:type="spellEnd"/>
      <w:r w:rsidRPr="00305533">
        <w:rPr>
          <w:sz w:val="20"/>
        </w:rPr>
        <w:t xml:space="preserve"> section, years </w:t>
      </w:r>
    </w:p>
    <w:p w14:paraId="6D20D03D" w14:textId="77777777" w:rsidR="00BE5D1E" w:rsidRPr="00305533" w:rsidRDefault="00BE5D1E" w:rsidP="00BE5D1E">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proofErr w:type="spellStart"/>
      <w:r>
        <w:rPr>
          <w:sz w:val="20"/>
        </w:rPr>
        <w:t>ppmv</w:t>
      </w:r>
      <w:proofErr w:type="spellEnd"/>
    </w:p>
    <w:p w14:paraId="1EE1A2D5" w14:textId="77777777" w:rsidR="00BE5D1E" w:rsidRPr="00305533" w:rsidRDefault="00BE5D1E" w:rsidP="00BE5D1E">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513083CB" w14:textId="77777777" w:rsidR="00BE5D1E" w:rsidRDefault="00BE5D1E" w:rsidP="00BE5D1E">
      <w:pPr>
        <w:jc w:val="both"/>
        <w:rPr>
          <w:sz w:val="20"/>
        </w:rPr>
      </w:pPr>
    </w:p>
    <w:p w14:paraId="4D3CE859" w14:textId="77777777" w:rsidR="00BE5D1E" w:rsidRPr="00305533" w:rsidRDefault="00BE5D1E" w:rsidP="00BE5D1E">
      <w:pPr>
        <w:jc w:val="both"/>
        <w:rPr>
          <w:sz w:val="20"/>
        </w:rPr>
      </w:pPr>
      <w:r w:rsidRPr="009003DD">
        <w:rPr>
          <w:sz w:val="20"/>
        </w:rPr>
        <w:lastRenderedPageBreak/>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34AA83DC" w14:textId="77777777" w:rsidR="00BE5D1E" w:rsidRPr="00305533" w:rsidRDefault="00BE5D1E" w:rsidP="00BE5D1E">
      <w:pPr>
        <w:jc w:val="both"/>
        <w:rPr>
          <w:sz w:val="20"/>
        </w:rPr>
      </w:pPr>
    </w:p>
    <w:p w14:paraId="0C916D7C" w14:textId="77777777" w:rsidR="00BE5D1E" w:rsidRPr="00305533" w:rsidRDefault="00BE5D1E" w:rsidP="00BE5D1E">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(a)(3)(</w:t>
      </w:r>
      <w:proofErr w:type="spellStart"/>
      <w:r w:rsidRPr="00305533">
        <w:rPr>
          <w:sz w:val="20"/>
        </w:rPr>
        <w:t>i</w:t>
      </w:r>
      <w:proofErr w:type="spellEnd"/>
      <w:r w:rsidRPr="00305533">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4221EA5D" w14:textId="77777777" w:rsidR="00BE5D1E" w:rsidRDefault="00BE5D1E" w:rsidP="00BE5D1E">
      <w:pPr>
        <w:jc w:val="both"/>
        <w:rPr>
          <w:sz w:val="20"/>
        </w:rPr>
      </w:pPr>
    </w:p>
    <w:p w14:paraId="2A28D418" w14:textId="77777777" w:rsidR="00BE5D1E" w:rsidRPr="00305533" w:rsidRDefault="00BE5D1E" w:rsidP="00BE5D1E">
      <w:pPr>
        <w:rPr>
          <w:b/>
          <w:sz w:val="20"/>
          <w:u w:val="single"/>
        </w:rPr>
      </w:pPr>
      <w:r w:rsidRPr="00305533">
        <w:rPr>
          <w:b/>
          <w:sz w:val="20"/>
          <w:u w:val="single"/>
        </w:rPr>
        <w:t>Net Heating Value of the gas being combusted in the flare:</w:t>
      </w:r>
    </w:p>
    <w:p w14:paraId="7B5D5C2E" w14:textId="77777777" w:rsidR="00BE5D1E" w:rsidRPr="00305533" w:rsidRDefault="00BE5D1E" w:rsidP="00BE5D1E">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proofErr w:type="gramStart"/>
      <w:r w:rsidRPr="001926EA">
        <w:rPr>
          <w:sz w:val="20"/>
        </w:rPr>
        <w:t>),</w:t>
      </w:r>
      <w:r>
        <w:rPr>
          <w:sz w:val="20"/>
        </w:rPr>
        <w:t xml:space="preserve"> </w:t>
      </w:r>
      <w:r w:rsidRPr="001926EA">
        <w:rPr>
          <w:sz w:val="20"/>
        </w:rPr>
        <w:t>or</w:t>
      </w:r>
      <w:proofErr w:type="gramEnd"/>
      <w:r w:rsidRPr="001926EA">
        <w:rPr>
          <w:sz w:val="20"/>
        </w:rPr>
        <w:t xml:space="preserve"> adhering to the requirements in </w:t>
      </w:r>
      <w:r w:rsidRPr="00305533">
        <w:rPr>
          <w:sz w:val="20"/>
        </w:rPr>
        <w:t>40 CFR 6</w:t>
      </w:r>
      <w:r>
        <w:rPr>
          <w:sz w:val="20"/>
        </w:rPr>
        <w:t>3</w:t>
      </w:r>
      <w:r w:rsidRPr="00305533">
        <w:rPr>
          <w:sz w:val="20"/>
        </w:rPr>
        <w:t>.1</w:t>
      </w:r>
      <w:r>
        <w:rPr>
          <w:sz w:val="20"/>
        </w:rPr>
        <w:t>1</w:t>
      </w:r>
      <w:r w:rsidRPr="001926EA">
        <w:rPr>
          <w:sz w:val="20"/>
        </w:rPr>
        <w:t>(b)(6)(</w:t>
      </w:r>
      <w:proofErr w:type="spellStart"/>
      <w:r w:rsidRPr="001926EA">
        <w:rPr>
          <w:sz w:val="20"/>
        </w:rPr>
        <w:t>i</w:t>
      </w:r>
      <w:proofErr w:type="spellEnd"/>
      <w:r w:rsidRPr="001926EA">
        <w:rPr>
          <w:sz w:val="20"/>
        </w:rPr>
        <w:t>)</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47A64B25" w14:textId="77777777" w:rsidR="00BE5D1E" w:rsidRDefault="00BE5D1E" w:rsidP="00BE5D1E">
      <w:pPr>
        <w:jc w:val="both"/>
        <w:rPr>
          <w:sz w:val="20"/>
        </w:rPr>
      </w:pPr>
    </w:p>
    <w:p w14:paraId="519D9CC9" w14:textId="77777777" w:rsidR="00BE5D1E" w:rsidRPr="00C85274" w:rsidRDefault="00F0732A" w:rsidP="00BE5D1E">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BE5D1E" w:rsidRPr="00C85274">
        <w:rPr>
          <w:sz w:val="20"/>
        </w:rPr>
        <w:t xml:space="preserve"> </w:t>
      </w:r>
    </w:p>
    <w:p w14:paraId="2694BCC3" w14:textId="77777777" w:rsidR="00BE5D1E" w:rsidRPr="00086801" w:rsidRDefault="00BE5D1E" w:rsidP="00BE5D1E">
      <w:pPr>
        <w:jc w:val="both"/>
        <w:rPr>
          <w:sz w:val="20"/>
        </w:rPr>
      </w:pPr>
    </w:p>
    <w:p w14:paraId="331A5457" w14:textId="77777777" w:rsidR="00BE5D1E" w:rsidRPr="00305533" w:rsidRDefault="00BE5D1E" w:rsidP="00BE5D1E">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14225CBC" w14:textId="77777777" w:rsidR="00BE5D1E" w:rsidRPr="00305533" w:rsidRDefault="00BE5D1E" w:rsidP="00BE5D1E">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054C4495" w14:textId="77777777" w:rsidR="00BE5D1E" w:rsidRDefault="00BE5D1E" w:rsidP="00BE5D1E">
      <w:pPr>
        <w:jc w:val="both"/>
        <w:rPr>
          <w:rFonts w:cs="Arial"/>
          <w:sz w:val="20"/>
        </w:rPr>
      </w:pPr>
      <w:r w:rsidRPr="00305533">
        <w:rPr>
          <w:rFonts w:cs="Arial"/>
          <w:sz w:val="20"/>
        </w:rPr>
        <w:t>MJ/</w:t>
      </w:r>
      <w:proofErr w:type="spellStart"/>
      <w:r w:rsidRPr="00305533">
        <w:rPr>
          <w:rFonts w:cs="Arial"/>
          <w:sz w:val="20"/>
        </w:rPr>
        <w:t>scm</w:t>
      </w:r>
      <w:proofErr w:type="spellEnd"/>
      <w:r w:rsidRPr="00305533">
        <w:rPr>
          <w:rFonts w:cs="Arial"/>
          <w:sz w:val="20"/>
        </w:rPr>
        <w:t>;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w:t>
      </w:r>
      <w:proofErr w:type="gramStart"/>
      <w:r w:rsidRPr="00305533">
        <w:rPr>
          <w:rFonts w:cs="Arial"/>
          <w:sz w:val="20"/>
        </w:rPr>
        <w:t>C;</w:t>
      </w:r>
      <w:proofErr w:type="gramEnd"/>
    </w:p>
    <w:p w14:paraId="59EFC904" w14:textId="77777777" w:rsidR="00BE5D1E" w:rsidRDefault="00BE5D1E" w:rsidP="00BE5D1E">
      <w:pPr>
        <w:jc w:val="both"/>
        <w:rPr>
          <w:rFonts w:cs="Arial"/>
          <w:sz w:val="20"/>
        </w:rPr>
      </w:pPr>
    </w:p>
    <w:p w14:paraId="5EFF83D4" w14:textId="2923C82F" w:rsidR="00BE5D1E" w:rsidRPr="00C85274" w:rsidRDefault="00BE5D1E" w:rsidP="00BE5D1E">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0B715301" w14:textId="77777777" w:rsidR="00BE5D1E" w:rsidRDefault="00BE5D1E" w:rsidP="00BE5D1E">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w:t>
      </w:r>
      <w:proofErr w:type="gramStart"/>
      <w:r>
        <w:rPr>
          <w:rFonts w:cs="Arial"/>
          <w:sz w:val="20"/>
        </w:rPr>
        <w:t>C;</w:t>
      </w:r>
      <w:proofErr w:type="gramEnd"/>
    </w:p>
    <w:p w14:paraId="158A11ED" w14:textId="77777777" w:rsidR="00BE5D1E" w:rsidRDefault="00BE5D1E" w:rsidP="00BE5D1E">
      <w:pPr>
        <w:jc w:val="both"/>
        <w:rPr>
          <w:rFonts w:cs="Arial"/>
          <w:sz w:val="20"/>
        </w:rPr>
      </w:pPr>
    </w:p>
    <w:p w14:paraId="6CDE6C4A" w14:textId="77777777" w:rsidR="00BE5D1E" w:rsidRPr="00305533" w:rsidRDefault="00BE5D1E" w:rsidP="00BE5D1E">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w:t>
      </w:r>
      <w:proofErr w:type="spellStart"/>
      <w:r w:rsidRPr="00305533">
        <w:rPr>
          <w:rFonts w:cs="Arial"/>
          <w:sz w:val="20"/>
        </w:rPr>
        <w:t>i</w:t>
      </w:r>
      <w:proofErr w:type="spellEnd"/>
      <w:r w:rsidRPr="00305533">
        <w:rPr>
          <w:rFonts w:cs="Arial"/>
          <w:sz w:val="20"/>
        </w:rPr>
        <w:t xml:space="preserve">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25F5B4B2" w14:textId="77777777" w:rsidR="00A9593A" w:rsidRDefault="00BE5D1E" w:rsidP="00A9593A">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w:t>
      </w:r>
      <w:proofErr w:type="spellStart"/>
      <w:r w:rsidRPr="00305533">
        <w:rPr>
          <w:rFonts w:cs="Arial"/>
          <w:sz w:val="20"/>
        </w:rPr>
        <w:t>i</w:t>
      </w:r>
      <w:proofErr w:type="spellEnd"/>
      <w:r w:rsidRPr="00305533">
        <w:rPr>
          <w:rFonts w:cs="Arial"/>
          <w:sz w:val="20"/>
        </w:rPr>
        <w:t xml:space="preserve">,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2BED3FC1" w14:textId="5E21D8AB" w:rsidR="00BE5D1E" w:rsidRPr="00305533" w:rsidRDefault="00A9593A" w:rsidP="00A9593A">
      <w:pPr>
        <w:spacing w:after="120"/>
        <w:jc w:val="both"/>
        <w:rPr>
          <w:rFonts w:cs="Arial"/>
          <w:sz w:val="20"/>
        </w:rPr>
      </w:pPr>
      <w:r>
        <w:rPr>
          <w:rFonts w:cs="Arial"/>
          <w:sz w:val="20"/>
        </w:rPr>
        <w:t>n= Number of sample components.</w:t>
      </w:r>
    </w:p>
    <w:p w14:paraId="47B3A61B" w14:textId="77777777" w:rsidR="00BE5D1E" w:rsidRDefault="00BE5D1E" w:rsidP="00BE5D1E">
      <w:pPr>
        <w:jc w:val="both"/>
        <w:rPr>
          <w:sz w:val="20"/>
        </w:rPr>
      </w:pPr>
    </w:p>
    <w:p w14:paraId="51F82F3A" w14:textId="77777777" w:rsidR="00BE5D1E" w:rsidRPr="00305533" w:rsidRDefault="00BE5D1E" w:rsidP="00BE5D1E">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3938A09C" w14:textId="5D388465" w:rsidR="00BE5D1E" w:rsidRPr="00305533" w:rsidRDefault="00BE5D1E" w:rsidP="00BE5D1E">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w:t>
      </w:r>
      <w:proofErr w:type="spellStart"/>
      <w:r w:rsidRPr="00305533">
        <w:rPr>
          <w:sz w:val="20"/>
        </w:rPr>
        <w:t>i</w:t>
      </w:r>
      <w:proofErr w:type="spellEnd"/>
      <w:r w:rsidRPr="00305533">
        <w:rPr>
          <w:sz w:val="20"/>
        </w:rPr>
        <w:t xml:space="preserve">) </w:t>
      </w:r>
      <w:r>
        <w:rPr>
          <w:sz w:val="20"/>
        </w:rPr>
        <w:t>must</w:t>
      </w:r>
      <w:r w:rsidRPr="00305533">
        <w:rPr>
          <w:sz w:val="20"/>
        </w:rPr>
        <w:t xml:space="preserve"> be calculated and recorded using the equation provided in 40 CFR 6</w:t>
      </w:r>
      <w:r>
        <w:rPr>
          <w:sz w:val="20"/>
        </w:rPr>
        <w:t>3</w:t>
      </w:r>
      <w:r w:rsidRPr="00305533">
        <w:rPr>
          <w:sz w:val="20"/>
        </w:rPr>
        <w:t>.1</w:t>
      </w:r>
      <w:r w:rsidR="00A9593A">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sidR="00A9593A">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4C7640A9" w14:textId="77777777" w:rsidR="00BE5D1E" w:rsidRPr="00305533" w:rsidRDefault="00BE5D1E" w:rsidP="00BE5D1E">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6F9B71E0" w14:textId="77777777" w:rsidR="00BE5D1E" w:rsidRPr="00305533" w:rsidRDefault="00BE5D1E" w:rsidP="00BE5D1E">
      <w:pPr>
        <w:jc w:val="both"/>
        <w:rPr>
          <w:sz w:val="20"/>
        </w:rPr>
      </w:pPr>
      <w:r>
        <w:rPr>
          <w:sz w:val="20"/>
        </w:rPr>
        <w:t>W</w:t>
      </w:r>
      <w:r w:rsidRPr="00305533">
        <w:rPr>
          <w:sz w:val="20"/>
        </w:rPr>
        <w:t>here</w:t>
      </w:r>
      <w:r>
        <w:rPr>
          <w:sz w:val="20"/>
        </w:rPr>
        <w:t>:</w:t>
      </w:r>
      <w:r w:rsidRPr="00305533">
        <w:rPr>
          <w:sz w:val="20"/>
        </w:rPr>
        <w:t xml:space="preserve"> </w:t>
      </w:r>
    </w:p>
    <w:p w14:paraId="396CA074" w14:textId="77777777" w:rsidR="00BE5D1E" w:rsidRDefault="00BE5D1E" w:rsidP="00BE5D1E">
      <w:pPr>
        <w:jc w:val="both"/>
        <w:rPr>
          <w:rFonts w:cs="Arial"/>
          <w:sz w:val="20"/>
        </w:rPr>
      </w:pPr>
    </w:p>
    <w:p w14:paraId="17544235" w14:textId="77777777" w:rsidR="00BE5D1E" w:rsidRDefault="00BE5D1E" w:rsidP="00BE5D1E">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67CAA59" w14:textId="77777777" w:rsidR="00BE5D1E" w:rsidRDefault="00BE5D1E" w:rsidP="00BE5D1E">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79FC98F" w14:textId="77777777" w:rsidR="00BE5D1E" w:rsidRDefault="00BE5D1E" w:rsidP="00BE5D1E">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580459C0" w14:textId="77777777" w:rsidR="00BE5D1E" w:rsidRPr="00305533" w:rsidRDefault="00BE5D1E" w:rsidP="00BE5D1E">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39F3FCAF" w14:textId="04BED0E0" w:rsidR="00A9593A" w:rsidRDefault="00A9593A">
      <w:pPr>
        <w:rPr>
          <w:sz w:val="20"/>
        </w:rPr>
      </w:pPr>
      <w:r>
        <w:rPr>
          <w:sz w:val="20"/>
        </w:rPr>
        <w:br w:type="page"/>
      </w:r>
    </w:p>
    <w:p w14:paraId="275FCF28" w14:textId="77777777" w:rsidR="00BE5D1E" w:rsidRPr="00305533" w:rsidRDefault="00BE5D1E" w:rsidP="00BE5D1E">
      <w:pPr>
        <w:spacing w:after="120"/>
        <w:jc w:val="both"/>
        <w:rPr>
          <w:sz w:val="20"/>
        </w:rPr>
      </w:pPr>
    </w:p>
    <w:p w14:paraId="6031888F" w14:textId="77777777" w:rsidR="00BE5D1E" w:rsidRPr="00305533" w:rsidRDefault="00BE5D1E" w:rsidP="00BE5D1E">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6750BE9F" w14:textId="77777777" w:rsidR="00BE5D1E" w:rsidRPr="00305533" w:rsidRDefault="00BE5D1E" w:rsidP="00BE5D1E">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1FADD073" w14:textId="77777777" w:rsidR="00BE5D1E" w:rsidRPr="00305533" w:rsidRDefault="00BE5D1E" w:rsidP="00BE5D1E">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6A229AD3" w14:textId="77777777" w:rsidR="00BE5D1E" w:rsidRPr="00305533" w:rsidRDefault="00BE5D1E" w:rsidP="00BE5D1E">
      <w:pPr>
        <w:jc w:val="both"/>
        <w:rPr>
          <w:sz w:val="20"/>
        </w:rPr>
      </w:pPr>
      <w:r>
        <w:rPr>
          <w:sz w:val="20"/>
        </w:rPr>
        <w:t>W</w:t>
      </w:r>
      <w:r w:rsidRPr="00305533">
        <w:rPr>
          <w:sz w:val="20"/>
        </w:rPr>
        <w:t>here</w:t>
      </w:r>
      <w:r>
        <w:rPr>
          <w:sz w:val="20"/>
        </w:rPr>
        <w:t>:</w:t>
      </w:r>
      <w:r w:rsidRPr="00305533">
        <w:rPr>
          <w:sz w:val="20"/>
        </w:rPr>
        <w:t xml:space="preserve"> </w:t>
      </w:r>
    </w:p>
    <w:p w14:paraId="4C9A82B1" w14:textId="77777777" w:rsidR="00BE5D1E" w:rsidRDefault="00BE5D1E" w:rsidP="00BE5D1E">
      <w:pPr>
        <w:jc w:val="both"/>
        <w:rPr>
          <w:rFonts w:cs="Arial"/>
          <w:sz w:val="20"/>
        </w:rPr>
      </w:pPr>
    </w:p>
    <w:p w14:paraId="5E94ABAC" w14:textId="77777777" w:rsidR="00BE5D1E" w:rsidRDefault="00BE5D1E" w:rsidP="00BE5D1E">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088ACA7E" w14:textId="77777777" w:rsidR="00BE5D1E" w:rsidRDefault="00BE5D1E" w:rsidP="00BE5D1E">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4F86F18E" w14:textId="77777777" w:rsidR="00BE5D1E" w:rsidRDefault="00BE5D1E" w:rsidP="00BE5D1E">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6EDADC1" w14:textId="0E2E19CA" w:rsidR="00BE5D1E" w:rsidRDefault="00BE5D1E" w:rsidP="00BE5D1E">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19A000D3" w14:textId="77777777" w:rsidR="00A9593A" w:rsidRDefault="00A9593A" w:rsidP="00BE5D1E">
      <w:pPr>
        <w:jc w:val="both"/>
        <w:rPr>
          <w:rFonts w:cs="Arial"/>
          <w:sz w:val="20"/>
        </w:rPr>
      </w:pPr>
    </w:p>
    <w:p w14:paraId="23CED52B" w14:textId="77777777" w:rsidR="00C60E84" w:rsidRPr="00FC1F2C" w:rsidRDefault="00C60E84" w:rsidP="004F09CF">
      <w:pPr>
        <w:pStyle w:val="Heading2"/>
        <w:numPr>
          <w:ilvl w:val="0"/>
          <w:numId w:val="0"/>
        </w:numPr>
        <w:jc w:val="both"/>
        <w:rPr>
          <w:b w:val="0"/>
          <w:sz w:val="22"/>
          <w:szCs w:val="22"/>
        </w:rPr>
      </w:pPr>
      <w:bookmarkStart w:id="114" w:name="_Toc377276143"/>
      <w:bookmarkStart w:id="115" w:name="_Toc377877183"/>
      <w:bookmarkStart w:id="116" w:name="_Toc382035381"/>
      <w:bookmarkStart w:id="117" w:name="_Toc382726630"/>
      <w:bookmarkStart w:id="118" w:name="_Toc382726705"/>
      <w:bookmarkStart w:id="119" w:name="_Toc382726784"/>
      <w:bookmarkStart w:id="120" w:name="_Toc387818190"/>
      <w:bookmarkStart w:id="121" w:name="_Toc390499900"/>
      <w:bookmarkStart w:id="122" w:name="_Toc390500329"/>
      <w:bookmarkStart w:id="123" w:name="_Toc390504382"/>
      <w:bookmarkStart w:id="124" w:name="_Toc390570172"/>
      <w:bookmarkStart w:id="125" w:name="_Toc391182906"/>
      <w:bookmarkStart w:id="126" w:name="_Toc437238970"/>
      <w:bookmarkStart w:id="127" w:name="_Toc451333047"/>
      <w:bookmarkStart w:id="128" w:name="_Toc126226181"/>
      <w:r w:rsidRPr="00461D22">
        <w:rPr>
          <w:sz w:val="22"/>
          <w:szCs w:val="22"/>
        </w:rPr>
        <w:t>Appendix 8.  Reporting</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0D488DE" w14:textId="77777777" w:rsidR="00C60E84" w:rsidRPr="00B77C68" w:rsidRDefault="00C60E84" w:rsidP="004F09CF">
      <w:pPr>
        <w:jc w:val="both"/>
        <w:rPr>
          <w:sz w:val="20"/>
        </w:rPr>
      </w:pPr>
    </w:p>
    <w:p w14:paraId="049399F9"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D869975" w14:textId="77777777" w:rsidR="00C60E84" w:rsidRPr="0080590E" w:rsidRDefault="00C60E84" w:rsidP="004F09CF">
      <w:pPr>
        <w:jc w:val="both"/>
        <w:rPr>
          <w:sz w:val="20"/>
        </w:rPr>
      </w:pPr>
    </w:p>
    <w:p w14:paraId="395C21B0"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1E853667" w14:textId="77777777" w:rsidR="00C60E84" w:rsidRPr="00B77C68" w:rsidRDefault="00C60E84" w:rsidP="004F09CF">
      <w:pPr>
        <w:jc w:val="both"/>
        <w:rPr>
          <w:sz w:val="20"/>
        </w:rPr>
      </w:pPr>
    </w:p>
    <w:p w14:paraId="4B2C80DA" w14:textId="77777777" w:rsidR="00C60E84" w:rsidRPr="00FC1F2C" w:rsidRDefault="00C60E84" w:rsidP="004F09CF">
      <w:pPr>
        <w:jc w:val="both"/>
        <w:rPr>
          <w:sz w:val="20"/>
        </w:rPr>
      </w:pPr>
      <w:r w:rsidRPr="00B77C68">
        <w:rPr>
          <w:b/>
          <w:sz w:val="20"/>
        </w:rPr>
        <w:t>B.  Other Reporting</w:t>
      </w:r>
    </w:p>
    <w:p w14:paraId="055810A7" w14:textId="77777777" w:rsidR="00C60E84" w:rsidRPr="00B77C68" w:rsidRDefault="00C60E84" w:rsidP="004F09CF">
      <w:pPr>
        <w:jc w:val="both"/>
        <w:rPr>
          <w:sz w:val="20"/>
        </w:rPr>
      </w:pPr>
    </w:p>
    <w:p w14:paraId="5BB41139" w14:textId="27AC04CB"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9"/>
      <w:bookmarkEnd w:id="100"/>
      <w:bookmarkEnd w:id="101"/>
      <w:bookmarkEnd w:id="102"/>
      <w:bookmarkEnd w:id="103"/>
      <w:bookmarkEnd w:id="104"/>
      <w:bookmarkEnd w:id="105"/>
      <w:bookmarkEnd w:id="106"/>
    </w:p>
    <w:p w14:paraId="0D40A9A1" w14:textId="04B83CB7" w:rsidR="0036218E" w:rsidRDefault="0036218E" w:rsidP="004F09CF">
      <w:pPr>
        <w:jc w:val="both"/>
        <w:rPr>
          <w:sz w:val="20"/>
        </w:rPr>
      </w:pPr>
    </w:p>
    <w:p w14:paraId="69915057" w14:textId="77777777" w:rsidR="0036218E" w:rsidRPr="005F7C83" w:rsidRDefault="0036218E" w:rsidP="005F7C83">
      <w:pPr>
        <w:pStyle w:val="Heading2"/>
        <w:numPr>
          <w:ilvl w:val="0"/>
          <w:numId w:val="0"/>
        </w:numPr>
        <w:ind w:left="360" w:hanging="360"/>
        <w:jc w:val="left"/>
        <w:rPr>
          <w:b w:val="0"/>
          <w:szCs w:val="22"/>
        </w:rPr>
      </w:pPr>
      <w:bookmarkStart w:id="129" w:name="_Toc126226182"/>
      <w:r w:rsidRPr="005F7C83">
        <w:rPr>
          <w:sz w:val="22"/>
          <w:szCs w:val="22"/>
        </w:rPr>
        <w:t>Appendix 9.  Odor Management Plan</w:t>
      </w:r>
      <w:bookmarkEnd w:id="129"/>
    </w:p>
    <w:p w14:paraId="06C3FA91" w14:textId="77777777" w:rsidR="0036218E" w:rsidRDefault="0036218E" w:rsidP="0036218E">
      <w:pPr>
        <w:rPr>
          <w:b/>
          <w:szCs w:val="22"/>
        </w:rPr>
      </w:pPr>
    </w:p>
    <w:p w14:paraId="277041CD" w14:textId="77777777" w:rsidR="0036218E" w:rsidRDefault="0036218E" w:rsidP="00186F1B">
      <w:pPr>
        <w:numPr>
          <w:ilvl w:val="0"/>
          <w:numId w:val="118"/>
        </w:numPr>
        <w:jc w:val="both"/>
        <w:rPr>
          <w:snapToGrid w:val="0"/>
          <w:sz w:val="20"/>
        </w:rPr>
      </w:pPr>
      <w:r>
        <w:rPr>
          <w:sz w:val="20"/>
        </w:rPr>
        <w:t xml:space="preserve">The permittee shall implement the following procedures to minimize odors from the landfill. </w:t>
      </w:r>
      <w:r>
        <w:rPr>
          <w:snapToGrid w:val="0"/>
          <w:sz w:val="20"/>
        </w:rPr>
        <w:t xml:space="preserve"> The primary method employed to control odors from typical solid waste material shall be the application of 6-inches of daily cover soil or an approved alternative material over the active face at the end of each day’s operation.  If operations include the disposal of wastewater sludge or other odorous waste material, then alternative odor control methods are necessary to control odor nuisances.  Therefore, in addition to the primary waste placement procedures, the following methods shall be utilized to control odors associated with odorous waste material:</w:t>
      </w:r>
    </w:p>
    <w:p w14:paraId="189926FF" w14:textId="77777777" w:rsidR="0036218E" w:rsidRDefault="0036218E" w:rsidP="00186F1B">
      <w:pPr>
        <w:widowControl w:val="0"/>
        <w:numPr>
          <w:ilvl w:val="1"/>
          <w:numId w:val="117"/>
        </w:numPr>
        <w:tabs>
          <w:tab w:val="left" w:pos="731"/>
        </w:tabs>
        <w:jc w:val="both"/>
        <w:rPr>
          <w:rFonts w:cs="Arial"/>
          <w:snapToGrid w:val="0"/>
          <w:sz w:val="20"/>
        </w:rPr>
      </w:pPr>
      <w:r>
        <w:rPr>
          <w:rFonts w:cs="Arial"/>
          <w:snapToGrid w:val="0"/>
          <w:sz w:val="20"/>
        </w:rPr>
        <w:t>The permittee shall spread the odorous waste material over the compacted working face.</w:t>
      </w:r>
    </w:p>
    <w:p w14:paraId="4679D017" w14:textId="77777777" w:rsidR="0036218E" w:rsidRDefault="0036218E" w:rsidP="00186F1B">
      <w:pPr>
        <w:widowControl w:val="0"/>
        <w:numPr>
          <w:ilvl w:val="1"/>
          <w:numId w:val="117"/>
        </w:numPr>
        <w:tabs>
          <w:tab w:val="clear" w:pos="792"/>
          <w:tab w:val="num" w:pos="720"/>
        </w:tabs>
        <w:ind w:left="720" w:hanging="360"/>
        <w:jc w:val="both"/>
        <w:rPr>
          <w:rFonts w:cs="Arial"/>
          <w:snapToGrid w:val="0"/>
          <w:sz w:val="20"/>
        </w:rPr>
      </w:pPr>
      <w:r>
        <w:rPr>
          <w:rFonts w:cs="Arial"/>
          <w:snapToGrid w:val="0"/>
          <w:sz w:val="20"/>
        </w:rPr>
        <w:t>The permittee shall place typical solid waste over the odorous waste material as soon as practical, or within three hours of placement.</w:t>
      </w:r>
    </w:p>
    <w:p w14:paraId="4A30D8D3" w14:textId="77777777" w:rsidR="0036218E" w:rsidRDefault="0036218E" w:rsidP="00186F1B">
      <w:pPr>
        <w:widowControl w:val="0"/>
        <w:numPr>
          <w:ilvl w:val="1"/>
          <w:numId w:val="117"/>
        </w:numPr>
        <w:tabs>
          <w:tab w:val="clear" w:pos="792"/>
          <w:tab w:val="num" w:pos="450"/>
        </w:tabs>
        <w:ind w:left="720" w:hanging="360"/>
        <w:jc w:val="both"/>
        <w:rPr>
          <w:rFonts w:cs="Arial"/>
          <w:snapToGrid w:val="0"/>
          <w:sz w:val="20"/>
        </w:rPr>
      </w:pPr>
      <w:r>
        <w:rPr>
          <w:rFonts w:cs="Arial"/>
          <w:snapToGrid w:val="0"/>
          <w:sz w:val="20"/>
        </w:rPr>
        <w:t>The permittee shall maintain appropriate quantities of stockpiled soil cover at or near the active face for foul weather operations, difficulties encountered with alternative cover materials, or if anticipated incoming waste loads do not arrive within the 3 hours of odorous waste material placement.</w:t>
      </w:r>
    </w:p>
    <w:p w14:paraId="4EFAE1A8" w14:textId="77777777" w:rsidR="0036218E" w:rsidRDefault="0036218E" w:rsidP="00186F1B">
      <w:pPr>
        <w:widowControl w:val="0"/>
        <w:numPr>
          <w:ilvl w:val="1"/>
          <w:numId w:val="117"/>
        </w:numPr>
        <w:tabs>
          <w:tab w:val="left" w:pos="731"/>
        </w:tabs>
        <w:jc w:val="both"/>
        <w:rPr>
          <w:rFonts w:cs="Arial"/>
          <w:snapToGrid w:val="0"/>
          <w:sz w:val="20"/>
        </w:rPr>
      </w:pPr>
      <w:r>
        <w:rPr>
          <w:rFonts w:cs="Arial"/>
          <w:snapToGrid w:val="0"/>
          <w:sz w:val="20"/>
        </w:rPr>
        <w:t>The permittee shall not use a tarp as an alternate daily cover to cover the odorous waste material.</w:t>
      </w:r>
    </w:p>
    <w:p w14:paraId="09AFBD0E" w14:textId="77777777" w:rsidR="0036218E" w:rsidRDefault="0036218E" w:rsidP="00186F1B">
      <w:pPr>
        <w:widowControl w:val="0"/>
        <w:numPr>
          <w:ilvl w:val="1"/>
          <w:numId w:val="117"/>
        </w:numPr>
        <w:tabs>
          <w:tab w:val="clear" w:pos="792"/>
          <w:tab w:val="left" w:pos="0"/>
          <w:tab w:val="num" w:pos="360"/>
        </w:tabs>
        <w:ind w:left="720" w:hanging="360"/>
        <w:jc w:val="both"/>
        <w:rPr>
          <w:rFonts w:cs="Arial"/>
          <w:snapToGrid w:val="0"/>
          <w:sz w:val="20"/>
        </w:rPr>
      </w:pPr>
      <w:r>
        <w:rPr>
          <w:rFonts w:cs="Arial"/>
          <w:snapToGrid w:val="0"/>
          <w:sz w:val="20"/>
        </w:rPr>
        <w:t>Whenever practical, trucks shall be scheduled during morning operations to allow sufficient time to cover the sludge with typical solid waste.</w:t>
      </w:r>
    </w:p>
    <w:p w14:paraId="35F47F74" w14:textId="7DD114D4" w:rsidR="0036218E" w:rsidRDefault="0036218E" w:rsidP="00186F1B">
      <w:pPr>
        <w:widowControl w:val="0"/>
        <w:numPr>
          <w:ilvl w:val="1"/>
          <w:numId w:val="117"/>
        </w:numPr>
        <w:tabs>
          <w:tab w:val="clear" w:pos="792"/>
          <w:tab w:val="left" w:pos="270"/>
          <w:tab w:val="num" w:pos="360"/>
        </w:tabs>
        <w:ind w:left="720" w:hanging="360"/>
        <w:jc w:val="both"/>
        <w:rPr>
          <w:rFonts w:cs="Arial"/>
          <w:snapToGrid w:val="0"/>
          <w:sz w:val="20"/>
        </w:rPr>
      </w:pPr>
      <w:r>
        <w:rPr>
          <w:rFonts w:cs="Arial"/>
          <w:snapToGrid w:val="0"/>
          <w:sz w:val="20"/>
        </w:rPr>
        <w:t>During periods of sustained strong winds, the permittee shall increase the frequency of soil cover or waste placement over the odorous waste material.</w:t>
      </w:r>
    </w:p>
    <w:p w14:paraId="67C872D7" w14:textId="5685B95E" w:rsidR="00A9593A" w:rsidRDefault="00A9593A">
      <w:pPr>
        <w:rPr>
          <w:rFonts w:cs="Arial"/>
          <w:snapToGrid w:val="0"/>
          <w:sz w:val="20"/>
        </w:rPr>
      </w:pPr>
      <w:r>
        <w:rPr>
          <w:rFonts w:cs="Arial"/>
          <w:snapToGrid w:val="0"/>
          <w:sz w:val="20"/>
        </w:rPr>
        <w:br w:type="page"/>
      </w:r>
    </w:p>
    <w:p w14:paraId="6325394B" w14:textId="77777777" w:rsidR="0036218E" w:rsidRDefault="0036218E" w:rsidP="0036218E">
      <w:pPr>
        <w:tabs>
          <w:tab w:val="num" w:pos="360"/>
        </w:tabs>
        <w:rPr>
          <w:rFonts w:cs="Arial"/>
          <w:snapToGrid w:val="0"/>
          <w:sz w:val="20"/>
        </w:rPr>
      </w:pPr>
    </w:p>
    <w:p w14:paraId="38D56241" w14:textId="45EB1D1B" w:rsidR="0036218E" w:rsidRDefault="0036218E" w:rsidP="0036218E">
      <w:pPr>
        <w:tabs>
          <w:tab w:val="num" w:pos="360"/>
          <w:tab w:val="num" w:pos="720"/>
        </w:tabs>
        <w:rPr>
          <w:rFonts w:cs="Arial"/>
          <w:snapToGrid w:val="0"/>
          <w:sz w:val="20"/>
        </w:rPr>
      </w:pPr>
      <w:r>
        <w:rPr>
          <w:rFonts w:cs="Arial"/>
          <w:snapToGrid w:val="0"/>
          <w:sz w:val="20"/>
        </w:rPr>
        <w:t xml:space="preserve">Should the permittee judge that the methods noted above are not feasible, the disposal of odorous waste material will be </w:t>
      </w:r>
      <w:proofErr w:type="gramStart"/>
      <w:r>
        <w:rPr>
          <w:rFonts w:cs="Arial"/>
          <w:snapToGrid w:val="0"/>
          <w:sz w:val="20"/>
        </w:rPr>
        <w:t>temporarily suspended</w:t>
      </w:r>
      <w:proofErr w:type="gramEnd"/>
      <w:r>
        <w:rPr>
          <w:rFonts w:cs="Arial"/>
          <w:snapToGrid w:val="0"/>
          <w:sz w:val="20"/>
        </w:rPr>
        <w:t>.</w:t>
      </w:r>
    </w:p>
    <w:p w14:paraId="6D2725D6" w14:textId="77777777" w:rsidR="0036218E" w:rsidRDefault="0036218E" w:rsidP="0036218E">
      <w:pPr>
        <w:widowControl w:val="0"/>
        <w:tabs>
          <w:tab w:val="left" w:pos="731"/>
        </w:tabs>
        <w:spacing w:line="283" w:lineRule="exact"/>
        <w:jc w:val="both"/>
        <w:rPr>
          <w:rFonts w:cs="Arial"/>
          <w:snapToGrid w:val="0"/>
          <w:sz w:val="20"/>
        </w:rPr>
      </w:pPr>
    </w:p>
    <w:p w14:paraId="11E374DC" w14:textId="77777777" w:rsidR="0036218E" w:rsidRDefault="0036218E" w:rsidP="00186F1B">
      <w:pPr>
        <w:widowControl w:val="0"/>
        <w:numPr>
          <w:ilvl w:val="0"/>
          <w:numId w:val="117"/>
        </w:numPr>
        <w:jc w:val="both"/>
        <w:rPr>
          <w:rFonts w:cs="Arial"/>
          <w:snapToGrid w:val="0"/>
          <w:sz w:val="20"/>
        </w:rPr>
      </w:pPr>
      <w:r w:rsidRPr="008505F2">
        <w:rPr>
          <w:rFonts w:cs="Arial"/>
          <w:snapToGrid w:val="0"/>
          <w:sz w:val="20"/>
        </w:rPr>
        <w:t>Unforeseen Conditions Abateme</w:t>
      </w:r>
      <w:r>
        <w:rPr>
          <w:rFonts w:cs="Arial"/>
          <w:snapToGrid w:val="0"/>
          <w:sz w:val="20"/>
        </w:rPr>
        <w:t>nt - Since operations are dependent on the landfill’s heavy machinery, manpower, and operations, the following abatement issues will be undertaken as appropriate:</w:t>
      </w:r>
    </w:p>
    <w:p w14:paraId="5E06E7F9" w14:textId="77777777" w:rsidR="0036218E" w:rsidRDefault="0036218E" w:rsidP="00186F1B">
      <w:pPr>
        <w:widowControl w:val="0"/>
        <w:numPr>
          <w:ilvl w:val="1"/>
          <w:numId w:val="117"/>
        </w:numPr>
        <w:tabs>
          <w:tab w:val="clear" w:pos="792"/>
          <w:tab w:val="left" w:pos="204"/>
          <w:tab w:val="num" w:pos="720"/>
        </w:tabs>
        <w:ind w:left="720" w:hanging="360"/>
        <w:jc w:val="both"/>
        <w:rPr>
          <w:rFonts w:cs="Arial"/>
          <w:snapToGrid w:val="0"/>
          <w:sz w:val="20"/>
        </w:rPr>
      </w:pPr>
      <w:r>
        <w:rPr>
          <w:rFonts w:cs="Arial"/>
          <w:b/>
          <w:snapToGrid w:val="0"/>
          <w:sz w:val="20"/>
        </w:rPr>
        <w:t>Machinery Breakdowns</w:t>
      </w:r>
      <w:r>
        <w:rPr>
          <w:rFonts w:cs="Arial"/>
          <w:snapToGrid w:val="0"/>
          <w:sz w:val="20"/>
        </w:rPr>
        <w:t>:  Typical waste placement procedures are completed by a dozer and a compactor.  Should this equipment become inoperable whereby the waste placement procedures described above cannot be completed within three hours, the disposal of odorous waste material will be suspended.  The disposal of odorous waste material shall commence as soon as the equipment becomes operational.</w:t>
      </w:r>
    </w:p>
    <w:p w14:paraId="49FE234F" w14:textId="77777777" w:rsidR="0036218E" w:rsidRDefault="0036218E" w:rsidP="00186F1B">
      <w:pPr>
        <w:widowControl w:val="0"/>
        <w:numPr>
          <w:ilvl w:val="1"/>
          <w:numId w:val="117"/>
        </w:numPr>
        <w:tabs>
          <w:tab w:val="clear" w:pos="792"/>
          <w:tab w:val="left" w:pos="204"/>
          <w:tab w:val="num" w:pos="720"/>
        </w:tabs>
        <w:ind w:left="720" w:hanging="360"/>
        <w:jc w:val="both"/>
        <w:rPr>
          <w:rFonts w:cs="Arial"/>
          <w:snapToGrid w:val="0"/>
          <w:sz w:val="20"/>
        </w:rPr>
      </w:pPr>
      <w:r>
        <w:rPr>
          <w:rFonts w:cs="Arial"/>
          <w:b/>
          <w:snapToGrid w:val="0"/>
          <w:sz w:val="20"/>
        </w:rPr>
        <w:t>Manpower Constraints</w:t>
      </w:r>
      <w:r>
        <w:rPr>
          <w:rFonts w:cs="Arial"/>
          <w:snapToGrid w:val="0"/>
          <w:sz w:val="20"/>
        </w:rPr>
        <w:t>:  The permittee shall provide additional employees and equipment, as needed, to cover odorous waste material within three hours of the time of placement.</w:t>
      </w:r>
    </w:p>
    <w:p w14:paraId="359D5E19" w14:textId="77777777" w:rsidR="0036218E" w:rsidRDefault="0036218E" w:rsidP="00186F1B">
      <w:pPr>
        <w:widowControl w:val="0"/>
        <w:numPr>
          <w:ilvl w:val="1"/>
          <w:numId w:val="117"/>
        </w:numPr>
        <w:tabs>
          <w:tab w:val="clear" w:pos="792"/>
          <w:tab w:val="left" w:pos="204"/>
          <w:tab w:val="num" w:pos="720"/>
        </w:tabs>
        <w:ind w:left="720" w:hanging="360"/>
        <w:jc w:val="both"/>
        <w:rPr>
          <w:rFonts w:cs="Arial"/>
          <w:sz w:val="20"/>
        </w:rPr>
      </w:pPr>
      <w:r>
        <w:rPr>
          <w:rFonts w:cs="Arial"/>
          <w:b/>
          <w:snapToGrid w:val="0"/>
          <w:sz w:val="20"/>
        </w:rPr>
        <w:t>Operation Constraints</w:t>
      </w:r>
      <w:r>
        <w:rPr>
          <w:rFonts w:cs="Arial"/>
          <w:snapToGrid w:val="0"/>
          <w:sz w:val="20"/>
        </w:rPr>
        <w:t>:  When all other options have been exhausted, the odorous waste material may require transfer to an alternate disposal facility.  If this happens, an attempt shall be made to transfer the material to Ottawa County Farms Landfill, Coopersville, Michigan.</w:t>
      </w:r>
    </w:p>
    <w:p w14:paraId="2AFDE6F0" w14:textId="77777777" w:rsidR="0036218E" w:rsidRDefault="0036218E" w:rsidP="004F09CF">
      <w:pPr>
        <w:jc w:val="both"/>
        <w:rPr>
          <w:sz w:val="20"/>
        </w:rPr>
      </w:pPr>
    </w:p>
    <w:sectPr w:rsidR="0036218E" w:rsidSect="00723C92">
      <w:headerReference w:type="even" r:id="rId29"/>
      <w:headerReference w:type="default" r:id="rId30"/>
      <w:footerReference w:type="even" r:id="rId31"/>
      <w:footerReference w:type="default" r:id="rId32"/>
      <w:headerReference w:type="first" r:id="rId33"/>
      <w:footerReference w:type="first" r:id="rId3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1018" w14:textId="77777777" w:rsidR="00F747CE" w:rsidRDefault="00F747CE">
      <w:r>
        <w:separator/>
      </w:r>
    </w:p>
    <w:p w14:paraId="5A073093" w14:textId="77777777" w:rsidR="00F747CE" w:rsidRDefault="00F747CE"/>
  </w:endnote>
  <w:endnote w:type="continuationSeparator" w:id="0">
    <w:p w14:paraId="73591C64" w14:textId="77777777" w:rsidR="00F747CE" w:rsidRDefault="00F747CE">
      <w:r>
        <w:continuationSeparator/>
      </w:r>
    </w:p>
    <w:p w14:paraId="3CA30FBB" w14:textId="77777777" w:rsidR="00F747CE" w:rsidRDefault="00F74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DA4A"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8B26FE" w14:textId="77777777" w:rsidR="00F11B78" w:rsidRDefault="00F11B78" w:rsidP="00BD6C4A">
    <w:pPr>
      <w:pStyle w:val="Footer"/>
      <w:ind w:right="360"/>
    </w:pPr>
  </w:p>
  <w:p w14:paraId="6563BD81"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4CC6"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65D4" w14:textId="77777777" w:rsidR="00BF1B2A" w:rsidRDefault="00BF1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4547" w14:textId="77777777" w:rsidR="00F747CE" w:rsidRDefault="00F747CE">
      <w:r>
        <w:separator/>
      </w:r>
    </w:p>
    <w:p w14:paraId="50D99A2C" w14:textId="77777777" w:rsidR="00F747CE" w:rsidRDefault="00F747CE"/>
  </w:footnote>
  <w:footnote w:type="continuationSeparator" w:id="0">
    <w:p w14:paraId="5A2FB71A" w14:textId="77777777" w:rsidR="00F747CE" w:rsidRDefault="00F747CE">
      <w:r>
        <w:continuationSeparator/>
      </w:r>
    </w:p>
    <w:p w14:paraId="73903DE1" w14:textId="77777777" w:rsidR="00F747CE" w:rsidRDefault="00F74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0583" w14:textId="77777777" w:rsidR="00F11B78" w:rsidRDefault="00F11B78">
    <w:pPr>
      <w:pStyle w:val="Header"/>
    </w:pPr>
  </w:p>
  <w:p w14:paraId="549D70EB"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F5BC" w14:textId="61E64E66" w:rsidR="00F11B78" w:rsidRPr="00E414B8" w:rsidRDefault="00F11B78" w:rsidP="0053709D">
    <w:pPr>
      <w:rPr>
        <w:rFonts w:cs="Arial"/>
        <w:sz w:val="20"/>
      </w:rPr>
    </w:pPr>
    <w:r>
      <w:rPr>
        <w:b/>
        <w:sz w:val="24"/>
        <w:szCs w:val="24"/>
      </w:rPr>
      <w:tab/>
    </w:r>
    <w:r w:rsidR="005C2B26">
      <w:rPr>
        <w:b/>
        <w:sz w:val="24"/>
        <w:szCs w:val="24"/>
      </w:rPr>
      <w:tab/>
    </w:r>
    <w:r w:rsidR="005C2B26">
      <w:rPr>
        <w:b/>
        <w:sz w:val="24"/>
        <w:szCs w:val="24"/>
      </w:rPr>
      <w:tab/>
    </w:r>
    <w:r w:rsidR="00405564">
      <w:rPr>
        <w:b/>
        <w:sz w:val="24"/>
        <w:szCs w:val="24"/>
      </w:rPr>
      <w:tab/>
    </w:r>
    <w:r w:rsidR="00BF1B2A">
      <w:rPr>
        <w:b/>
        <w:sz w:val="24"/>
        <w:szCs w:val="24"/>
      </w:rPr>
      <w:tab/>
    </w:r>
    <w:r w:rsidR="00BF1B2A">
      <w:rPr>
        <w:b/>
        <w:sz w:val="24"/>
        <w:szCs w:val="24"/>
      </w:rPr>
      <w:tab/>
    </w:r>
    <w:r w:rsidR="00BF1B2A">
      <w:rPr>
        <w:b/>
        <w:sz w:val="24"/>
        <w:szCs w:val="24"/>
      </w:rPr>
      <w:tab/>
    </w:r>
    <w:r w:rsidR="00BF1B2A">
      <w:rPr>
        <w:b/>
        <w:sz w:val="24"/>
        <w:szCs w:val="24"/>
      </w:rPr>
      <w:tab/>
    </w:r>
    <w:r w:rsidR="00BF1B2A">
      <w:rPr>
        <w:b/>
        <w:sz w:val="24"/>
        <w:szCs w:val="24"/>
      </w:rPr>
      <w:tab/>
    </w:r>
    <w:r w:rsidR="00BF1B2A">
      <w:rPr>
        <w:sz w:val="28"/>
      </w:rPr>
      <w:t xml:space="preserve">      </w:t>
    </w:r>
    <w:r w:rsidRPr="00E414B8">
      <w:rPr>
        <w:rFonts w:cs="Arial"/>
        <w:sz w:val="20"/>
      </w:rPr>
      <w:t>ROP No:  MI-ROP-</w:t>
    </w:r>
    <w:bookmarkStart w:id="130" w:name="bSRN4"/>
    <w:bookmarkEnd w:id="130"/>
    <w:r w:rsidR="00383E96">
      <w:rPr>
        <w:rFonts w:cs="Arial"/>
        <w:sz w:val="20"/>
      </w:rPr>
      <w:t>N2896</w:t>
    </w:r>
    <w:r w:rsidRPr="00E414B8">
      <w:rPr>
        <w:rFonts w:cs="Arial"/>
        <w:sz w:val="20"/>
      </w:rPr>
      <w:t>-</w:t>
    </w:r>
    <w:bookmarkStart w:id="131" w:name="bIssueYear3"/>
    <w:bookmarkEnd w:id="131"/>
    <w:r w:rsidR="0077340C">
      <w:rPr>
        <w:rFonts w:cs="Arial"/>
        <w:sz w:val="20"/>
      </w:rPr>
      <w:t>20</w:t>
    </w:r>
    <w:r w:rsidR="00BF1B2A">
      <w:rPr>
        <w:rFonts w:cs="Arial"/>
        <w:sz w:val="20"/>
      </w:rPr>
      <w:t>23</w:t>
    </w:r>
  </w:p>
  <w:p w14:paraId="2A591047" w14:textId="33EC12B5"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sidR="00BF1B2A">
      <w:rPr>
        <w:rFonts w:cs="Arial"/>
        <w:sz w:val="20"/>
      </w:rPr>
      <w:t xml:space="preserve">     </w:t>
    </w:r>
    <w:r w:rsidRPr="002339A7">
      <w:rPr>
        <w:rFonts w:cs="Arial"/>
        <w:sz w:val="20"/>
      </w:rPr>
      <w:t>Ex</w:t>
    </w:r>
    <w:r w:rsidRPr="005C1928">
      <w:rPr>
        <w:rFonts w:cs="Arial"/>
        <w:sz w:val="20"/>
      </w:rPr>
      <w:t xml:space="preserve">piration Date:  </w:t>
    </w:r>
    <w:bookmarkStart w:id="132" w:name="bExpireDate2"/>
    <w:bookmarkEnd w:id="132"/>
    <w:r w:rsidR="00BF1B2A">
      <w:rPr>
        <w:rFonts w:cs="Arial"/>
        <w:sz w:val="20"/>
      </w:rPr>
      <w:t>February 3, 2028</w:t>
    </w:r>
  </w:p>
  <w:p w14:paraId="35D24B9C" w14:textId="34740AA5" w:rsidR="00F11B78" w:rsidRDefault="00F11B78" w:rsidP="00B63D7A">
    <w:pPr>
      <w:pStyle w:val="Header"/>
      <w:tabs>
        <w:tab w:val="clear" w:pos="8640"/>
        <w:tab w:val="left" w:pos="6660"/>
      </w:tabs>
      <w:rPr>
        <w:sz w:val="20"/>
      </w:rPr>
    </w:pPr>
    <w:r w:rsidRPr="005C1928">
      <w:rPr>
        <w:sz w:val="20"/>
      </w:rPr>
      <w:tab/>
    </w:r>
    <w:r w:rsidRPr="005C1928">
      <w:rPr>
        <w:sz w:val="20"/>
      </w:rPr>
      <w:tab/>
    </w:r>
    <w:r w:rsidR="00BF1B2A">
      <w:rPr>
        <w:sz w:val="20"/>
      </w:rPr>
      <w:t xml:space="preserve">     </w:t>
    </w:r>
    <w:r w:rsidRPr="005C1928">
      <w:rPr>
        <w:sz w:val="20"/>
      </w:rPr>
      <w:t>PTI</w:t>
    </w:r>
    <w:r>
      <w:rPr>
        <w:sz w:val="20"/>
      </w:rPr>
      <w:t xml:space="preserve"> No:  MI-PTI</w:t>
    </w:r>
    <w:bookmarkStart w:id="133" w:name="bIssueYear4"/>
    <w:bookmarkEnd w:id="133"/>
    <w:r w:rsidR="0077340C">
      <w:rPr>
        <w:sz w:val="20"/>
      </w:rPr>
      <w:t>-N2896-20</w:t>
    </w:r>
    <w:r w:rsidR="00BF1B2A">
      <w:rPr>
        <w:sz w:val="20"/>
      </w:rPr>
      <w:t>23</w:t>
    </w:r>
  </w:p>
  <w:p w14:paraId="5FAB7503"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9C1E" w14:textId="46FF73D9"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F332E"/>
    <w:multiLevelType w:val="hybridMultilevel"/>
    <w:tmpl w:val="70D29928"/>
    <w:lvl w:ilvl="0" w:tplc="0352A0BC">
      <w:start w:val="1"/>
      <w:numFmt w:val="upperLetter"/>
      <w:lvlText w:val="%1."/>
      <w:lvlJc w:val="left"/>
      <w:pPr>
        <w:tabs>
          <w:tab w:val="num" w:pos="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7574002"/>
    <w:multiLevelType w:val="hybridMultilevel"/>
    <w:tmpl w:val="B3A68490"/>
    <w:lvl w:ilvl="0" w:tplc="3646872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C78AF"/>
    <w:multiLevelType w:val="hybridMultilevel"/>
    <w:tmpl w:val="0EAEA2B0"/>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CD40CF14">
      <w:start w:val="1"/>
      <w:numFmt w:val="lowerLetter"/>
      <w:lvlText w:val="%3."/>
      <w:lvlJc w:val="lef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2B0CC7"/>
    <w:multiLevelType w:val="hybridMultilevel"/>
    <w:tmpl w:val="6C323ACE"/>
    <w:lvl w:ilvl="0" w:tplc="FFFFFFFF">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361B9D"/>
    <w:multiLevelType w:val="hybridMultilevel"/>
    <w:tmpl w:val="B6DA73C0"/>
    <w:lvl w:ilvl="0" w:tplc="FFFFFFFF">
      <w:start w:val="1"/>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09A12053"/>
    <w:multiLevelType w:val="hybridMultilevel"/>
    <w:tmpl w:val="8DAECAD8"/>
    <w:lvl w:ilvl="0" w:tplc="B32E7028">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26299E"/>
    <w:multiLevelType w:val="hybridMultilevel"/>
    <w:tmpl w:val="A2BA21A8"/>
    <w:lvl w:ilvl="0" w:tplc="2C94B93C">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A61DF0"/>
    <w:multiLevelType w:val="hybridMultilevel"/>
    <w:tmpl w:val="0578415C"/>
    <w:lvl w:ilvl="0" w:tplc="BA446BC8">
      <w:start w:val="1"/>
      <w:numFmt w:val="decimal"/>
      <w:lvlText w:val="%1."/>
      <w:lvlJc w:val="left"/>
      <w:pPr>
        <w:tabs>
          <w:tab w:val="num" w:pos="0"/>
        </w:tabs>
        <w:ind w:left="360" w:hanging="360"/>
      </w:pPr>
      <w:rPr>
        <w:rFonts w:hint="default"/>
      </w:rPr>
    </w:lvl>
    <w:lvl w:ilvl="1" w:tplc="BA92EA9C">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B73FC3"/>
    <w:multiLevelType w:val="hybridMultilevel"/>
    <w:tmpl w:val="DA08E706"/>
    <w:lvl w:ilvl="0" w:tplc="90AA2EE2">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E6BFE"/>
    <w:multiLevelType w:val="hybridMultilevel"/>
    <w:tmpl w:val="8AC67360"/>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A2E1AD2">
      <w:start w:val="2"/>
      <w:numFmt w:val="lowerRoman"/>
      <w:lvlText w:val="%3."/>
      <w:lvlJc w:val="left"/>
      <w:pPr>
        <w:tabs>
          <w:tab w:val="num" w:pos="720"/>
        </w:tabs>
        <w:ind w:left="1080" w:hanging="360"/>
      </w:pPr>
      <w:rPr>
        <w:rFonts w:hint="default"/>
        <w:b w:val="0"/>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B81E18"/>
    <w:multiLevelType w:val="hybridMultilevel"/>
    <w:tmpl w:val="4F90987E"/>
    <w:lvl w:ilvl="0" w:tplc="23AA8050">
      <w:start w:val="4"/>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2DC3EC0"/>
    <w:multiLevelType w:val="hybridMultilevel"/>
    <w:tmpl w:val="862CEEB2"/>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3EC7231"/>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8664087"/>
    <w:multiLevelType w:val="hybridMultilevel"/>
    <w:tmpl w:val="64769772"/>
    <w:lvl w:ilvl="0" w:tplc="E050FFAC">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9A202FF"/>
    <w:multiLevelType w:val="hybridMultilevel"/>
    <w:tmpl w:val="0A5E1A3E"/>
    <w:lvl w:ilvl="0" w:tplc="12CEC040">
      <w:start w:val="1"/>
      <w:numFmt w:val="lowerLetter"/>
      <w:lvlText w:val="%1."/>
      <w:lvlJc w:val="left"/>
      <w:pPr>
        <w:tabs>
          <w:tab w:val="num" w:pos="36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A9C7DC3"/>
    <w:multiLevelType w:val="hybridMultilevel"/>
    <w:tmpl w:val="177EBD1E"/>
    <w:lvl w:ilvl="0" w:tplc="E2568524">
      <w:start w:val="1"/>
      <w:numFmt w:val="lowerLetter"/>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BAC5750"/>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BF423E8"/>
    <w:multiLevelType w:val="multilevel"/>
    <w:tmpl w:val="E23005E2"/>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0907AD"/>
    <w:multiLevelType w:val="hybridMultilevel"/>
    <w:tmpl w:val="4F5CEDAE"/>
    <w:lvl w:ilvl="0" w:tplc="C0AE735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B50C64"/>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7C4FA0"/>
    <w:multiLevelType w:val="hybridMultilevel"/>
    <w:tmpl w:val="858CBE02"/>
    <w:lvl w:ilvl="0" w:tplc="52364E20">
      <w:start w:val="1"/>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CF1C98"/>
    <w:multiLevelType w:val="hybridMultilevel"/>
    <w:tmpl w:val="8FFC4032"/>
    <w:lvl w:ilvl="0" w:tplc="019E570C">
      <w:start w:val="2"/>
      <w:numFmt w:val="lowerLetter"/>
      <w:lvlText w:val="%1."/>
      <w:lvlJc w:val="left"/>
      <w:pPr>
        <w:ind w:left="72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51B4764"/>
    <w:multiLevelType w:val="hybridMultilevel"/>
    <w:tmpl w:val="6988EB86"/>
    <w:lvl w:ilvl="0" w:tplc="FFFFFFFF">
      <w:start w:val="1"/>
      <w:numFmt w:val="decimal"/>
      <w:lvlText w:val="%1."/>
      <w:lvlJc w:val="left"/>
      <w:pPr>
        <w:tabs>
          <w:tab w:val="num" w:pos="360"/>
        </w:tabs>
        <w:ind w:left="360" w:hanging="360"/>
      </w:pPr>
      <w:rPr>
        <w:rFonts w:cs="Times New Roman" w:hint="default"/>
        <w:b w:val="0"/>
        <w:bCs w:val="0"/>
        <w:i w:val="0"/>
        <w:iCs w:val="0"/>
      </w:rPr>
    </w:lvl>
    <w:lvl w:ilvl="1" w:tplc="FFFFFFFF">
      <w:start w:val="4"/>
      <w:numFmt w:val="decimal"/>
      <w:lvlText w:val="%2."/>
      <w:lvlJc w:val="left"/>
      <w:pPr>
        <w:tabs>
          <w:tab w:val="num" w:pos="360"/>
        </w:tabs>
        <w:ind w:left="360" w:hanging="360"/>
      </w:pPr>
      <w:rPr>
        <w:rFonts w:cs="Times New Roman" w:hint="default"/>
        <w:b w:val="0"/>
        <w:bCs w:val="0"/>
        <w:i w:val="0"/>
        <w:iCs w:val="0"/>
        <w:sz w:val="20"/>
        <w:szCs w:val="20"/>
      </w:rPr>
    </w:lvl>
    <w:lvl w:ilvl="2" w:tplc="FFFFFFFF">
      <w:start w:val="1"/>
      <w:numFmt w:val="lowerLetter"/>
      <w:lvlText w:val="%3."/>
      <w:lvlJc w:val="left"/>
      <w:pPr>
        <w:tabs>
          <w:tab w:val="num" w:pos="504"/>
        </w:tabs>
        <w:ind w:left="504" w:hanging="144"/>
      </w:pPr>
      <w:rPr>
        <w:rFonts w:cs="Times New Roman" w:hint="default"/>
        <w:b w:val="0"/>
        <w:bCs w:val="0"/>
        <w:i w:val="0"/>
        <w:iCs w:val="0"/>
      </w:rPr>
    </w:lvl>
    <w:lvl w:ilvl="3" w:tplc="FFFFFFFF">
      <w:start w:val="1"/>
      <w:numFmt w:val="lowerLetter"/>
      <w:lvlText w:val="%4."/>
      <w:lvlJc w:val="left"/>
      <w:pPr>
        <w:tabs>
          <w:tab w:val="num" w:pos="504"/>
        </w:tabs>
        <w:ind w:left="504" w:hanging="144"/>
      </w:pPr>
      <w:rPr>
        <w:rFonts w:cs="Times New Roman" w:hint="default"/>
        <w:b w:val="0"/>
        <w:bCs w:val="0"/>
        <w:i w:val="0"/>
        <w:iCs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25393179"/>
    <w:multiLevelType w:val="hybridMultilevel"/>
    <w:tmpl w:val="63482708"/>
    <w:lvl w:ilvl="0" w:tplc="9C145B7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313326"/>
    <w:multiLevelType w:val="hybridMultilevel"/>
    <w:tmpl w:val="0578415C"/>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364C76"/>
    <w:multiLevelType w:val="hybridMultilevel"/>
    <w:tmpl w:val="38CC33A0"/>
    <w:lvl w:ilvl="0" w:tplc="1EF4F494">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99B66A9"/>
    <w:multiLevelType w:val="hybridMultilevel"/>
    <w:tmpl w:val="383A820A"/>
    <w:lvl w:ilvl="0" w:tplc="FFFFFFFF">
      <w:start w:val="2"/>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29A44643"/>
    <w:multiLevelType w:val="hybridMultilevel"/>
    <w:tmpl w:val="1494CBA2"/>
    <w:lvl w:ilvl="0" w:tplc="0409000F">
      <w:start w:val="1"/>
      <w:numFmt w:val="decimal"/>
      <w:lvlText w:val="%1."/>
      <w:lvlJc w:val="left"/>
      <w:pPr>
        <w:tabs>
          <w:tab w:val="num" w:pos="0"/>
        </w:tabs>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9F42267"/>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2AE00424"/>
    <w:multiLevelType w:val="hybridMultilevel"/>
    <w:tmpl w:val="9A286B1A"/>
    <w:lvl w:ilvl="0" w:tplc="1C3C7B4A">
      <w:start w:val="1"/>
      <w:numFmt w:val="decimal"/>
      <w:lvlText w:val=" %1. "/>
      <w:lvlJc w:val="left"/>
      <w:pPr>
        <w:tabs>
          <w:tab w:val="num" w:pos="360"/>
        </w:tabs>
        <w:ind w:left="360" w:hanging="360"/>
      </w:pPr>
      <w:rPr>
        <w:rFonts w:ascii="Arial" w:hAnsi="Aria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B797BAC"/>
    <w:multiLevelType w:val="hybridMultilevel"/>
    <w:tmpl w:val="6C80F6BE"/>
    <w:lvl w:ilvl="0" w:tplc="9140C5DE">
      <w:start w:val="6"/>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D2C2529"/>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2D5C4EBE"/>
    <w:multiLevelType w:val="hybridMultilevel"/>
    <w:tmpl w:val="CB50346E"/>
    <w:lvl w:ilvl="0" w:tplc="47F05864">
      <w:start w:val="1"/>
      <w:numFmt w:val="lowerRoman"/>
      <w:lvlText w:val="%1."/>
      <w:lvlJc w:val="left"/>
      <w:pPr>
        <w:ind w:left="1080" w:hanging="360"/>
      </w:pPr>
      <w:rPr>
        <w:rFonts w:ascii="Arial" w:hAnsi="Arial" w:cs="Arial" w:hint="default"/>
        <w:b w:val="0"/>
        <w:bCs/>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06F570B"/>
    <w:multiLevelType w:val="hybridMultilevel"/>
    <w:tmpl w:val="5D18F322"/>
    <w:lvl w:ilvl="0" w:tplc="FD16DD16">
      <w:start w:val="1"/>
      <w:numFmt w:val="lowerLetter"/>
      <w:lvlText w:val="%1."/>
      <w:lvlJc w:val="left"/>
      <w:pPr>
        <w:tabs>
          <w:tab w:val="num" w:pos="360"/>
        </w:tabs>
        <w:ind w:left="720" w:hanging="360"/>
      </w:pPr>
      <w:rPr>
        <w:rFonts w:hint="default"/>
      </w:rPr>
    </w:lvl>
    <w:lvl w:ilvl="1" w:tplc="072472AC">
      <w:start w:val="2"/>
      <w:numFmt w:val="decimal"/>
      <w:lvlText w:val="%2."/>
      <w:lvlJc w:val="left"/>
      <w:pPr>
        <w:tabs>
          <w:tab w:val="num" w:pos="0"/>
        </w:tabs>
        <w:ind w:left="360" w:hanging="360"/>
      </w:pPr>
      <w:rPr>
        <w:rFonts w:hint="default"/>
        <w:b w:val="0"/>
        <w:bCs/>
      </w:rPr>
    </w:lvl>
    <w:lvl w:ilvl="2" w:tplc="6942962C">
      <w:start w:val="2"/>
      <w:numFmt w:val="lowerLetter"/>
      <w:lvlText w:val="%3."/>
      <w:lvlJc w:val="left"/>
      <w:pPr>
        <w:tabs>
          <w:tab w:val="num" w:pos="360"/>
        </w:tabs>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328D0E99"/>
    <w:multiLevelType w:val="hybridMultilevel"/>
    <w:tmpl w:val="723268DE"/>
    <w:lvl w:ilvl="0" w:tplc="B4F825B2">
      <w:start w:val="7"/>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356168D"/>
    <w:multiLevelType w:val="hybridMultilevel"/>
    <w:tmpl w:val="56AED3D0"/>
    <w:lvl w:ilvl="0" w:tplc="FFFFFFFF">
      <w:start w:val="2"/>
      <w:numFmt w:val="lowerLetter"/>
      <w:lvlText w:val="%1."/>
      <w:lvlJc w:val="left"/>
      <w:pPr>
        <w:tabs>
          <w:tab w:val="num" w:pos="360"/>
        </w:tabs>
        <w:ind w:left="720" w:hanging="360"/>
      </w:pPr>
      <w:rPr>
        <w:rFonts w:hint="default"/>
        <w:color w:val="auto"/>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33EE60C7"/>
    <w:multiLevelType w:val="hybridMultilevel"/>
    <w:tmpl w:val="56AED3D0"/>
    <w:lvl w:ilvl="0" w:tplc="7A00C108">
      <w:start w:val="2"/>
      <w:numFmt w:val="lowerLetter"/>
      <w:lvlText w:val="%1."/>
      <w:lvlJc w:val="left"/>
      <w:pPr>
        <w:tabs>
          <w:tab w:val="num" w:pos="360"/>
        </w:tabs>
        <w:ind w:left="720" w:hanging="360"/>
      </w:pPr>
      <w:rPr>
        <w:rFonts w:hint="default"/>
        <w:color w:val="auto"/>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3FD403F"/>
    <w:multiLevelType w:val="hybridMultilevel"/>
    <w:tmpl w:val="46DE36F6"/>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4736AFB"/>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35413053"/>
    <w:multiLevelType w:val="hybridMultilevel"/>
    <w:tmpl w:val="5816D396"/>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67E3376"/>
    <w:multiLevelType w:val="hybridMultilevel"/>
    <w:tmpl w:val="DB120566"/>
    <w:lvl w:ilvl="0" w:tplc="FF2E1BA2">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0F2ABC"/>
    <w:multiLevelType w:val="hybridMultilevel"/>
    <w:tmpl w:val="8D1C1710"/>
    <w:lvl w:ilvl="0" w:tplc="FFFFFFFF">
      <w:start w:val="1"/>
      <w:numFmt w:val="decimal"/>
      <w:lvlText w:val="%1."/>
      <w:lvlJc w:val="left"/>
      <w:pPr>
        <w:tabs>
          <w:tab w:val="num" w:pos="360"/>
        </w:tabs>
        <w:ind w:left="360" w:hanging="360"/>
      </w:pPr>
      <w:rPr>
        <w:rFonts w:cs="Times New Roman" w:hint="default"/>
        <w:b w:val="0"/>
        <w:bCs w:val="0"/>
        <w:i w:val="0"/>
        <w:iCs w:val="0"/>
        <w:sz w:val="20"/>
        <w:szCs w:val="20"/>
      </w:rPr>
    </w:lvl>
    <w:lvl w:ilvl="1" w:tplc="FFFFFFFF">
      <w:start w:val="1"/>
      <w:numFmt w:val="lowerLetter"/>
      <w:lvlText w:val="%2."/>
      <w:lvlJc w:val="left"/>
      <w:pPr>
        <w:tabs>
          <w:tab w:val="num" w:pos="720"/>
        </w:tabs>
        <w:ind w:left="720" w:hanging="360"/>
      </w:pPr>
      <w:rPr>
        <w:rFonts w:cs="Times New Roman" w:hint="default"/>
        <w:b w:val="0"/>
        <w:bCs w:val="0"/>
        <w:i w:val="0"/>
        <w:iCs w:val="0"/>
        <w:sz w:val="20"/>
        <w:szCs w:val="2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C024A64"/>
    <w:multiLevelType w:val="hybridMultilevel"/>
    <w:tmpl w:val="5A701032"/>
    <w:lvl w:ilvl="0" w:tplc="BF6C0858">
      <w:start w:val="7"/>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C58377A"/>
    <w:multiLevelType w:val="hybridMultilevel"/>
    <w:tmpl w:val="EDCEBB04"/>
    <w:lvl w:ilvl="0" w:tplc="F18E58C8">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E4A6618"/>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40900CBB"/>
    <w:multiLevelType w:val="hybridMultilevel"/>
    <w:tmpl w:val="494AF240"/>
    <w:lvl w:ilvl="0" w:tplc="1AFEFC56">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0EA23F5"/>
    <w:multiLevelType w:val="hybridMultilevel"/>
    <w:tmpl w:val="7A50E9A0"/>
    <w:lvl w:ilvl="0" w:tplc="22B25D16">
      <w:start w:val="1"/>
      <w:numFmt w:val="decimal"/>
      <w:lvlText w:val="%1."/>
      <w:lvlJc w:val="left"/>
      <w:pPr>
        <w:tabs>
          <w:tab w:val="num" w:pos="0"/>
        </w:tabs>
        <w:ind w:left="360" w:hanging="360"/>
      </w:pPr>
      <w:rPr>
        <w:rFonts w:hint="default"/>
        <w:b w:val="0"/>
        <w:bCs/>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1790CDC"/>
    <w:multiLevelType w:val="hybridMultilevel"/>
    <w:tmpl w:val="741CCA60"/>
    <w:lvl w:ilvl="0" w:tplc="5E823264">
      <w:start w:val="1"/>
      <w:numFmt w:val="lowerLetter"/>
      <w:lvlText w:val="%1."/>
      <w:lvlJc w:val="left"/>
      <w:pPr>
        <w:ind w:left="72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3333E4D"/>
    <w:multiLevelType w:val="hybridMultilevel"/>
    <w:tmpl w:val="B6DA73C0"/>
    <w:lvl w:ilvl="0" w:tplc="F1FE2112">
      <w:start w:val="1"/>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45B870BB"/>
    <w:multiLevelType w:val="hybridMultilevel"/>
    <w:tmpl w:val="383A820A"/>
    <w:lvl w:ilvl="0" w:tplc="074656CE">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6200871"/>
    <w:multiLevelType w:val="hybridMultilevel"/>
    <w:tmpl w:val="FF5C27C6"/>
    <w:lvl w:ilvl="0" w:tplc="CC86BFB2">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683574"/>
    <w:multiLevelType w:val="hybridMultilevel"/>
    <w:tmpl w:val="DBEEB454"/>
    <w:lvl w:ilvl="0" w:tplc="EF0AFF2C">
      <w:start w:val="3"/>
      <w:numFmt w:val="decimal"/>
      <w:lvlText w:val="%1."/>
      <w:lvlJc w:val="left"/>
      <w:pPr>
        <w:tabs>
          <w:tab w:val="num" w:pos="0"/>
        </w:tabs>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9440476"/>
    <w:multiLevelType w:val="multilevel"/>
    <w:tmpl w:val="D8BC622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4A0D24C2"/>
    <w:multiLevelType w:val="hybridMultilevel"/>
    <w:tmpl w:val="0A5E1A3E"/>
    <w:lvl w:ilvl="0" w:tplc="FFFFFFFF">
      <w:start w:val="1"/>
      <w:numFmt w:val="lowerLetter"/>
      <w:lvlText w:val="%1."/>
      <w:lvlJc w:val="left"/>
      <w:pPr>
        <w:tabs>
          <w:tab w:val="num" w:pos="36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C5B7932"/>
    <w:multiLevelType w:val="hybridMultilevel"/>
    <w:tmpl w:val="6C323ACE"/>
    <w:lvl w:ilvl="0" w:tplc="67EE7022">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C761F5A"/>
    <w:multiLevelType w:val="hybridMultilevel"/>
    <w:tmpl w:val="FA262DB0"/>
    <w:lvl w:ilvl="0" w:tplc="EDB012B2">
      <w:start w:val="7"/>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CB8073F"/>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4D266B83"/>
    <w:multiLevelType w:val="hybridMultilevel"/>
    <w:tmpl w:val="B46E8580"/>
    <w:lvl w:ilvl="0" w:tplc="CF021F1A">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4EE7BEB"/>
    <w:multiLevelType w:val="multilevel"/>
    <w:tmpl w:val="D068D6EC"/>
    <w:lvl w:ilvl="0">
      <w:start w:val="1"/>
      <w:numFmt w:val="upperLetter"/>
      <w:lvlText w:val="%1."/>
      <w:lvlJc w:val="left"/>
      <w:pPr>
        <w:tabs>
          <w:tab w:val="num" w:pos="360"/>
        </w:tabs>
        <w:ind w:left="360" w:hanging="360"/>
      </w:pPr>
      <w:rPr>
        <w:b w:val="0"/>
      </w:rPr>
    </w:lvl>
    <w:lvl w:ilvl="1">
      <w:start w:val="1"/>
      <w:numFmt w:val="decimal"/>
      <w:lvlText w:val="%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56722C90"/>
    <w:multiLevelType w:val="hybridMultilevel"/>
    <w:tmpl w:val="F774C966"/>
    <w:lvl w:ilvl="0" w:tplc="C46CD9B2">
      <w:start w:val="1"/>
      <w:numFmt w:val="decimal"/>
      <w:lvlText w:val="%1."/>
      <w:lvlJc w:val="left"/>
      <w:pPr>
        <w:ind w:left="12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6" w15:restartNumberingAfterBreak="0">
    <w:nsid w:val="58B905E6"/>
    <w:multiLevelType w:val="hybridMultilevel"/>
    <w:tmpl w:val="DF52D22C"/>
    <w:lvl w:ilvl="0" w:tplc="E852405A">
      <w:start w:val="6"/>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E1B0093"/>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5F2F5117"/>
    <w:multiLevelType w:val="hybridMultilevel"/>
    <w:tmpl w:val="8B24712A"/>
    <w:lvl w:ilvl="0" w:tplc="C06A4278">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610303C0"/>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0"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69FF3300"/>
    <w:multiLevelType w:val="multilevel"/>
    <w:tmpl w:val="834A33E8"/>
    <w:lvl w:ilvl="0">
      <w:start w:val="2"/>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2"/>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2"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716E4E80"/>
    <w:multiLevelType w:val="hybridMultilevel"/>
    <w:tmpl w:val="6CEABF22"/>
    <w:lvl w:ilvl="0" w:tplc="1BE0BB2E">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1F75A0B"/>
    <w:multiLevelType w:val="hybridMultilevel"/>
    <w:tmpl w:val="87A434E6"/>
    <w:lvl w:ilvl="0" w:tplc="B7B2C0C2">
      <w:start w:val="4"/>
      <w:numFmt w:val="decimal"/>
      <w:lvlText w:val="%1."/>
      <w:lvlJc w:val="left"/>
      <w:pPr>
        <w:tabs>
          <w:tab w:val="num" w:pos="360"/>
        </w:tabs>
        <w:ind w:left="360" w:hanging="360"/>
      </w:pPr>
      <w:rPr>
        <w:rFonts w:hint="default"/>
        <w:b w:val="0"/>
      </w:rPr>
    </w:lvl>
    <w:lvl w:ilvl="1" w:tplc="029EB5EE">
      <w:start w:val="1"/>
      <w:numFmt w:val="lowerLetter"/>
      <w:lvlText w:val="%2."/>
      <w:lvlJc w:val="left"/>
      <w:pPr>
        <w:ind w:left="72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2AB53F9"/>
    <w:multiLevelType w:val="hybridMultilevel"/>
    <w:tmpl w:val="51A8F89E"/>
    <w:lvl w:ilvl="0" w:tplc="CABE52FE">
      <w:start w:val="2"/>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5AA5DB1"/>
    <w:multiLevelType w:val="multilevel"/>
    <w:tmpl w:val="F8BE165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75ED4FDD"/>
    <w:multiLevelType w:val="hybridMultilevel"/>
    <w:tmpl w:val="03B82714"/>
    <w:lvl w:ilvl="0" w:tplc="304C2B78">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762B13DA"/>
    <w:multiLevelType w:val="hybridMultilevel"/>
    <w:tmpl w:val="C26C2264"/>
    <w:lvl w:ilvl="0" w:tplc="87F429C2">
      <w:start w:val="1"/>
      <w:numFmt w:val="lowerLetter"/>
      <w:lvlText w:val="%1."/>
      <w:lvlJc w:val="left"/>
      <w:pPr>
        <w:ind w:left="72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8FF2E63"/>
    <w:multiLevelType w:val="hybridMultilevel"/>
    <w:tmpl w:val="A502BCD4"/>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99F1631"/>
    <w:multiLevelType w:val="hybridMultilevel"/>
    <w:tmpl w:val="FC4A6FFC"/>
    <w:lvl w:ilvl="0" w:tplc="74206416">
      <w:start w:val="1"/>
      <w:numFmt w:val="lowerLetter"/>
      <w:lvlText w:val="%1."/>
      <w:lvlJc w:val="left"/>
      <w:pPr>
        <w:ind w:left="1195" w:hanging="360"/>
      </w:pPr>
      <w:rPr>
        <w:b w:val="0"/>
        <w:bCs w:val="0"/>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39"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AF555EF"/>
    <w:multiLevelType w:val="hybridMultilevel"/>
    <w:tmpl w:val="70E0CC5A"/>
    <w:lvl w:ilvl="0" w:tplc="2FBA452C">
      <w:start w:val="1"/>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3626C52C">
      <w:start w:val="1"/>
      <w:numFmt w:val="decimal"/>
      <w:lvlText w:val="%7."/>
      <w:lvlJc w:val="left"/>
      <w:pPr>
        <w:tabs>
          <w:tab w:val="num" w:pos="5040"/>
        </w:tabs>
        <w:ind w:left="504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7C977605"/>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7CC44236"/>
    <w:multiLevelType w:val="hybridMultilevel"/>
    <w:tmpl w:val="AF28461A"/>
    <w:lvl w:ilvl="0" w:tplc="97761EFA">
      <w:start w:val="3"/>
      <w:numFmt w:val="decimal"/>
      <w:lvlText w:val="%1."/>
      <w:lvlJc w:val="left"/>
      <w:pPr>
        <w:tabs>
          <w:tab w:val="num" w:pos="0"/>
        </w:tabs>
        <w:ind w:left="360" w:hanging="360"/>
      </w:pPr>
      <w:rPr>
        <w:rFonts w:hint="default"/>
      </w:rPr>
    </w:lvl>
    <w:lvl w:ilvl="1" w:tplc="78D03230">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D2003DE"/>
    <w:multiLevelType w:val="hybridMultilevel"/>
    <w:tmpl w:val="64428ED8"/>
    <w:lvl w:ilvl="0" w:tplc="483ED6F4">
      <w:start w:val="3"/>
      <w:numFmt w:val="decimal"/>
      <w:lvlText w:val="%1."/>
      <w:lvlJc w:val="left"/>
      <w:pPr>
        <w:tabs>
          <w:tab w:val="num" w:pos="0"/>
        </w:tabs>
        <w:ind w:left="360" w:hanging="360"/>
      </w:pPr>
      <w:rPr>
        <w:rFonts w:hint="default"/>
        <w:b w:val="0"/>
      </w:rPr>
    </w:lvl>
    <w:lvl w:ilvl="1" w:tplc="789C660A">
      <w:start w:val="1"/>
      <w:numFmt w:val="lowerLetter"/>
      <w:lvlText w:val="%2."/>
      <w:lvlJc w:val="left"/>
      <w:pPr>
        <w:tabs>
          <w:tab w:val="num" w:pos="360"/>
        </w:tabs>
        <w:ind w:left="720" w:hanging="360"/>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FD575BC"/>
    <w:multiLevelType w:val="hybridMultilevel"/>
    <w:tmpl w:val="7C3EF272"/>
    <w:lvl w:ilvl="0" w:tplc="541404FE">
      <w:start w:val="1"/>
      <w:numFmt w:val="lowerLetter"/>
      <w:lvlText w:val="%1."/>
      <w:lvlJc w:val="left"/>
      <w:pPr>
        <w:tabs>
          <w:tab w:val="num" w:pos="0"/>
        </w:tabs>
        <w:ind w:left="360" w:hanging="360"/>
      </w:pPr>
      <w:rPr>
        <w:rFonts w:hint="default"/>
      </w:rPr>
    </w:lvl>
    <w:lvl w:ilvl="1" w:tplc="36468728">
      <w:start w:val="1"/>
      <w:numFmt w:val="lowerLetter"/>
      <w:lvlText w:val="%2."/>
      <w:lvlJc w:val="left"/>
      <w:pPr>
        <w:ind w:left="72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451593">
    <w:abstractNumId w:val="6"/>
  </w:num>
  <w:num w:numId="2" w16cid:durableId="1571773201">
    <w:abstractNumId w:val="137"/>
  </w:num>
  <w:num w:numId="3" w16cid:durableId="1892493771">
    <w:abstractNumId w:val="35"/>
  </w:num>
  <w:num w:numId="4" w16cid:durableId="138227698">
    <w:abstractNumId w:val="100"/>
  </w:num>
  <w:num w:numId="5" w16cid:durableId="1704600000">
    <w:abstractNumId w:val="3"/>
  </w:num>
  <w:num w:numId="6" w16cid:durableId="1402368896">
    <w:abstractNumId w:val="141"/>
  </w:num>
  <w:num w:numId="7" w16cid:durableId="1369985122">
    <w:abstractNumId w:val="98"/>
  </w:num>
  <w:num w:numId="8" w16cid:durableId="1860389796">
    <w:abstractNumId w:val="118"/>
  </w:num>
  <w:num w:numId="9" w16cid:durableId="457261277">
    <w:abstractNumId w:val="30"/>
  </w:num>
  <w:num w:numId="10" w16cid:durableId="1707414538">
    <w:abstractNumId w:val="79"/>
  </w:num>
  <w:num w:numId="11" w16cid:durableId="413866262">
    <w:abstractNumId w:val="101"/>
  </w:num>
  <w:num w:numId="12" w16cid:durableId="1399942801">
    <w:abstractNumId w:val="134"/>
  </w:num>
  <w:num w:numId="13" w16cid:durableId="735128224">
    <w:abstractNumId w:val="116"/>
  </w:num>
  <w:num w:numId="14" w16cid:durableId="1365982209">
    <w:abstractNumId w:val="24"/>
  </w:num>
  <w:num w:numId="15" w16cid:durableId="270286393">
    <w:abstractNumId w:val="126"/>
  </w:num>
  <w:num w:numId="16" w16cid:durableId="1083333333">
    <w:abstractNumId w:val="61"/>
  </w:num>
  <w:num w:numId="17" w16cid:durableId="1697928735">
    <w:abstractNumId w:val="113"/>
  </w:num>
  <w:num w:numId="18" w16cid:durableId="2120372514">
    <w:abstractNumId w:val="110"/>
  </w:num>
  <w:num w:numId="19" w16cid:durableId="288098294">
    <w:abstractNumId w:val="26"/>
  </w:num>
  <w:num w:numId="20" w16cid:durableId="841625555">
    <w:abstractNumId w:val="74"/>
  </w:num>
  <w:num w:numId="21" w16cid:durableId="1936011141">
    <w:abstractNumId w:val="82"/>
  </w:num>
  <w:num w:numId="22" w16cid:durableId="1150246797">
    <w:abstractNumId w:val="0"/>
  </w:num>
  <w:num w:numId="23" w16cid:durableId="168100271">
    <w:abstractNumId w:val="99"/>
  </w:num>
  <w:num w:numId="24" w16cid:durableId="1026758924">
    <w:abstractNumId w:val="90"/>
  </w:num>
  <w:num w:numId="25" w16cid:durableId="1403334832">
    <w:abstractNumId w:val="41"/>
  </w:num>
  <w:num w:numId="26" w16cid:durableId="115107771">
    <w:abstractNumId w:val="22"/>
  </w:num>
  <w:num w:numId="27" w16cid:durableId="884101215">
    <w:abstractNumId w:val="73"/>
  </w:num>
  <w:num w:numId="28" w16cid:durableId="82578315">
    <w:abstractNumId w:val="59"/>
  </w:num>
  <w:num w:numId="29" w16cid:durableId="1740980770">
    <w:abstractNumId w:val="86"/>
  </w:num>
  <w:num w:numId="30" w16cid:durableId="1171412425">
    <w:abstractNumId w:val="139"/>
  </w:num>
  <w:num w:numId="31" w16cid:durableId="1573467012">
    <w:abstractNumId w:val="95"/>
  </w:num>
  <w:num w:numId="32" w16cid:durableId="390539637">
    <w:abstractNumId w:val="140"/>
  </w:num>
  <w:num w:numId="33" w16cid:durableId="1713186351">
    <w:abstractNumId w:val="123"/>
  </w:num>
  <w:num w:numId="34" w16cid:durableId="129640296">
    <w:abstractNumId w:val="93"/>
  </w:num>
  <w:num w:numId="35" w16cid:durableId="175309695">
    <w:abstractNumId w:val="9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5234403">
    <w:abstractNumId w:val="92"/>
  </w:num>
  <w:num w:numId="37" w16cid:durableId="1016158510">
    <w:abstractNumId w:val="45"/>
  </w:num>
  <w:num w:numId="38" w16cid:durableId="318198371">
    <w:abstractNumId w:val="63"/>
  </w:num>
  <w:num w:numId="39" w16cid:durableId="1708603474">
    <w:abstractNumId w:val="1"/>
  </w:num>
  <w:num w:numId="40" w16cid:durableId="1699156103">
    <w:abstractNumId w:val="66"/>
  </w:num>
  <w:num w:numId="41" w16cid:durableId="808934499">
    <w:abstractNumId w:val="10"/>
  </w:num>
  <w:num w:numId="42" w16cid:durableId="97221902">
    <w:abstractNumId w:val="67"/>
  </w:num>
  <w:num w:numId="43" w16cid:durableId="1387485944">
    <w:abstractNumId w:val="20"/>
  </w:num>
  <w:num w:numId="44" w16cid:durableId="540173903">
    <w:abstractNumId w:val="42"/>
  </w:num>
  <w:num w:numId="45" w16cid:durableId="1105350551">
    <w:abstractNumId w:val="29"/>
  </w:num>
  <w:num w:numId="46" w16cid:durableId="551696629">
    <w:abstractNumId w:val="130"/>
  </w:num>
  <w:num w:numId="47" w16cid:durableId="1299414653">
    <w:abstractNumId w:val="142"/>
  </w:num>
  <w:num w:numId="48" w16cid:durableId="1918903119">
    <w:abstractNumId w:val="102"/>
  </w:num>
  <w:num w:numId="49" w16cid:durableId="1777672317">
    <w:abstractNumId w:val="8"/>
  </w:num>
  <w:num w:numId="50" w16cid:durableId="339088407">
    <w:abstractNumId w:val="109"/>
  </w:num>
  <w:num w:numId="51" w16cid:durableId="1596598642">
    <w:abstractNumId w:val="125"/>
  </w:num>
  <w:num w:numId="52" w16cid:durableId="322465201">
    <w:abstractNumId w:val="33"/>
  </w:num>
  <w:num w:numId="53" w16cid:durableId="1668053524">
    <w:abstractNumId w:val="50"/>
  </w:num>
  <w:num w:numId="54" w16cid:durableId="920287217">
    <w:abstractNumId w:val="34"/>
  </w:num>
  <w:num w:numId="55" w16cid:durableId="522793059">
    <w:abstractNumId w:val="84"/>
  </w:num>
  <w:num w:numId="56" w16cid:durableId="2026710672">
    <w:abstractNumId w:val="37"/>
  </w:num>
  <w:num w:numId="57" w16cid:durableId="275061190">
    <w:abstractNumId w:val="58"/>
  </w:num>
  <w:num w:numId="58" w16cid:durableId="2040160503">
    <w:abstractNumId w:val="40"/>
  </w:num>
  <w:num w:numId="59" w16cid:durableId="200410130">
    <w:abstractNumId w:val="117"/>
  </w:num>
  <w:num w:numId="60" w16cid:durableId="1750276020">
    <w:abstractNumId w:val="62"/>
  </w:num>
  <w:num w:numId="61" w16cid:durableId="1989623751">
    <w:abstractNumId w:val="144"/>
  </w:num>
  <w:num w:numId="62" w16cid:durableId="1806464169">
    <w:abstractNumId w:val="143"/>
  </w:num>
  <w:num w:numId="63" w16cid:durableId="1084499799">
    <w:abstractNumId w:val="14"/>
  </w:num>
  <w:num w:numId="64" w16cid:durableId="1941982651">
    <w:abstractNumId w:val="27"/>
  </w:num>
  <w:num w:numId="65" w16cid:durableId="1294822183">
    <w:abstractNumId w:val="81"/>
  </w:num>
  <w:num w:numId="66" w16cid:durableId="249042029">
    <w:abstractNumId w:val="145"/>
  </w:num>
  <w:num w:numId="67" w16cid:durableId="1491411671">
    <w:abstractNumId w:val="135"/>
  </w:num>
  <w:num w:numId="68" w16cid:durableId="663359622">
    <w:abstractNumId w:val="18"/>
  </w:num>
  <w:num w:numId="69" w16cid:durableId="1885672662">
    <w:abstractNumId w:val="87"/>
  </w:num>
  <w:num w:numId="70" w16cid:durableId="2011373286">
    <w:abstractNumId w:val="129"/>
  </w:num>
  <w:num w:numId="71" w16cid:durableId="441389487">
    <w:abstractNumId w:val="85"/>
  </w:num>
  <w:num w:numId="72" w16cid:durableId="129400517">
    <w:abstractNumId w:val="76"/>
  </w:num>
  <w:num w:numId="73" w16cid:durableId="264384420">
    <w:abstractNumId w:val="13"/>
  </w:num>
  <w:num w:numId="74" w16cid:durableId="1926457275">
    <w:abstractNumId w:val="75"/>
  </w:num>
  <w:num w:numId="75" w16cid:durableId="737476669">
    <w:abstractNumId w:val="112"/>
  </w:num>
  <w:num w:numId="76" w16cid:durableId="180902357">
    <w:abstractNumId w:val="104"/>
  </w:num>
  <w:num w:numId="77" w16cid:durableId="680201444">
    <w:abstractNumId w:val="119"/>
  </w:num>
  <w:num w:numId="78" w16cid:durableId="236281375">
    <w:abstractNumId w:val="48"/>
  </w:num>
  <w:num w:numId="79" w16cid:durableId="324627987">
    <w:abstractNumId w:val="19"/>
  </w:num>
  <w:num w:numId="80" w16cid:durableId="442190907">
    <w:abstractNumId w:val="2"/>
  </w:num>
  <w:num w:numId="81" w16cid:durableId="831605938">
    <w:abstractNumId w:val="4"/>
  </w:num>
  <w:num w:numId="82" w16cid:durableId="1867403894">
    <w:abstractNumId w:val="124"/>
  </w:num>
  <w:num w:numId="83" w16cid:durableId="1024089194">
    <w:abstractNumId w:val="115"/>
  </w:num>
  <w:num w:numId="84" w16cid:durableId="699400361">
    <w:abstractNumId w:val="128"/>
  </w:num>
  <w:num w:numId="85" w16cid:durableId="1617253238">
    <w:abstractNumId w:val="57"/>
  </w:num>
  <w:num w:numId="86" w16cid:durableId="992100828">
    <w:abstractNumId w:val="44"/>
  </w:num>
  <w:num w:numId="87" w16cid:durableId="1675109343">
    <w:abstractNumId w:val="64"/>
  </w:num>
  <w:num w:numId="88" w16cid:durableId="231430113">
    <w:abstractNumId w:val="21"/>
  </w:num>
  <w:num w:numId="89" w16cid:durableId="261381045">
    <w:abstractNumId w:val="107"/>
  </w:num>
  <w:num w:numId="90" w16cid:durableId="1279526232">
    <w:abstractNumId w:val="71"/>
  </w:num>
  <w:num w:numId="91" w16cid:durableId="61879489">
    <w:abstractNumId w:val="23"/>
  </w:num>
  <w:num w:numId="92" w16cid:durableId="550925664">
    <w:abstractNumId w:val="17"/>
  </w:num>
  <w:num w:numId="93" w16cid:durableId="876891001">
    <w:abstractNumId w:val="31"/>
  </w:num>
  <w:num w:numId="94" w16cid:durableId="512188031">
    <w:abstractNumId w:val="56"/>
  </w:num>
  <w:num w:numId="95" w16cid:durableId="90394124">
    <w:abstractNumId w:val="70"/>
  </w:num>
  <w:num w:numId="96" w16cid:durableId="989212701">
    <w:abstractNumId w:val="15"/>
  </w:num>
  <w:num w:numId="97" w16cid:durableId="23100960">
    <w:abstractNumId w:val="127"/>
  </w:num>
  <w:num w:numId="98" w16cid:durableId="1852446831">
    <w:abstractNumId w:val="97"/>
  </w:num>
  <w:num w:numId="99" w16cid:durableId="921910537">
    <w:abstractNumId w:val="105"/>
  </w:num>
  <w:num w:numId="100" w16cid:durableId="866140407">
    <w:abstractNumId w:val="120"/>
  </w:num>
  <w:num w:numId="101" w16cid:durableId="2088458241">
    <w:abstractNumId w:val="78"/>
  </w:num>
  <w:num w:numId="102" w16cid:durableId="1535267602">
    <w:abstractNumId w:val="32"/>
  </w:num>
  <w:num w:numId="103" w16cid:durableId="815955884">
    <w:abstractNumId w:val="39"/>
  </w:num>
  <w:num w:numId="104" w16cid:durableId="1060404518">
    <w:abstractNumId w:val="69"/>
  </w:num>
  <w:num w:numId="105" w16cid:durableId="1894926728">
    <w:abstractNumId w:val="114"/>
  </w:num>
  <w:num w:numId="106" w16cid:durableId="650139779">
    <w:abstractNumId w:val="133"/>
  </w:num>
  <w:num w:numId="107" w16cid:durableId="1628898879">
    <w:abstractNumId w:val="16"/>
  </w:num>
  <w:num w:numId="108" w16cid:durableId="1017001180">
    <w:abstractNumId w:val="28"/>
  </w:num>
  <w:num w:numId="109" w16cid:durableId="570504955">
    <w:abstractNumId w:val="122"/>
  </w:num>
  <w:num w:numId="110" w16cid:durableId="1159885552">
    <w:abstractNumId w:val="54"/>
  </w:num>
  <w:num w:numId="111" w16cid:durableId="755708518">
    <w:abstractNumId w:val="121"/>
  </w:num>
  <w:num w:numId="112" w16cid:durableId="595358324">
    <w:abstractNumId w:val="72"/>
  </w:num>
  <w:num w:numId="113" w16cid:durableId="777219841">
    <w:abstractNumId w:val="89"/>
  </w:num>
  <w:num w:numId="114" w16cid:durableId="1019812174">
    <w:abstractNumId w:val="46"/>
  </w:num>
  <w:num w:numId="115" w16cid:durableId="1870992965">
    <w:abstractNumId w:val="55"/>
  </w:num>
  <w:num w:numId="116" w16cid:durableId="1901209923">
    <w:abstractNumId w:val="36"/>
  </w:num>
  <w:num w:numId="117" w16cid:durableId="1160074242">
    <w:abstractNumId w:val="103"/>
  </w:num>
  <w:num w:numId="118" w16cid:durableId="390663548">
    <w:abstractNumId w:val="5"/>
  </w:num>
  <w:num w:numId="119" w16cid:durableId="1884518546">
    <w:abstractNumId w:val="138"/>
  </w:num>
  <w:num w:numId="120" w16cid:durableId="2015716636">
    <w:abstractNumId w:val="47"/>
  </w:num>
  <w:num w:numId="121" w16cid:durableId="1626538783">
    <w:abstractNumId w:val="68"/>
  </w:num>
  <w:num w:numId="122" w16cid:durableId="635838062">
    <w:abstractNumId w:val="53"/>
  </w:num>
  <w:num w:numId="123" w16cid:durableId="138545005">
    <w:abstractNumId w:val="12"/>
  </w:num>
  <w:num w:numId="124" w16cid:durableId="635985644">
    <w:abstractNumId w:val="108"/>
  </w:num>
  <w:num w:numId="125" w16cid:durableId="1715077551">
    <w:abstractNumId w:val="88"/>
  </w:num>
  <w:num w:numId="126" w16cid:durableId="2102288378">
    <w:abstractNumId w:val="80"/>
  </w:num>
  <w:num w:numId="127" w16cid:durableId="993291245">
    <w:abstractNumId w:val="51"/>
  </w:num>
  <w:num w:numId="128" w16cid:durableId="390884771">
    <w:abstractNumId w:val="106"/>
  </w:num>
  <w:num w:numId="129" w16cid:durableId="355887470">
    <w:abstractNumId w:val="131"/>
  </w:num>
  <w:num w:numId="130" w16cid:durableId="814834351">
    <w:abstractNumId w:val="52"/>
  </w:num>
  <w:num w:numId="131" w16cid:durableId="237712033">
    <w:abstractNumId w:val="38"/>
  </w:num>
  <w:num w:numId="132" w16cid:durableId="1434518349">
    <w:abstractNumId w:val="91"/>
  </w:num>
  <w:num w:numId="133" w16cid:durableId="386956232">
    <w:abstractNumId w:val="111"/>
  </w:num>
  <w:num w:numId="134" w16cid:durableId="759569574">
    <w:abstractNumId w:val="96"/>
  </w:num>
  <w:num w:numId="135" w16cid:durableId="1760327190">
    <w:abstractNumId w:val="77"/>
  </w:num>
  <w:num w:numId="136" w16cid:durableId="932318293">
    <w:abstractNumId w:val="43"/>
  </w:num>
  <w:num w:numId="137" w16cid:durableId="542788398">
    <w:abstractNumId w:val="136"/>
  </w:num>
  <w:num w:numId="138" w16cid:durableId="1235968177">
    <w:abstractNumId w:val="65"/>
  </w:num>
  <w:num w:numId="139" w16cid:durableId="1845853769">
    <w:abstractNumId w:val="49"/>
  </w:num>
  <w:num w:numId="140" w16cid:durableId="301347674">
    <w:abstractNumId w:val="94"/>
  </w:num>
  <w:num w:numId="141" w16cid:durableId="1824196924">
    <w:abstractNumId w:val="9"/>
  </w:num>
  <w:num w:numId="142" w16cid:durableId="1600137052">
    <w:abstractNumId w:val="60"/>
  </w:num>
  <w:num w:numId="143" w16cid:durableId="1523396311">
    <w:abstractNumId w:val="25"/>
  </w:num>
  <w:num w:numId="144" w16cid:durableId="430466371">
    <w:abstractNumId w:val="7"/>
  </w:num>
  <w:num w:numId="145" w16cid:durableId="491914504">
    <w:abstractNumId w:val="83"/>
  </w:num>
  <w:num w:numId="146" w16cid:durableId="546184853">
    <w:abstractNumId w:val="132"/>
  </w:num>
  <w:num w:numId="147" w16cid:durableId="368455740">
    <w:abstractNumId w:val="1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mxaTfAw3r2+tErXFDSq07TER3ZbHC0TXGBQCz4eBQA3geSgFrtMGQSsSla8xcMZfH6kXGbDri1T1cpft4vqEEw==" w:salt="9I19XFs8KvIO+qk5t4yag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96"/>
    <w:rsid w:val="000000B9"/>
    <w:rsid w:val="000067DD"/>
    <w:rsid w:val="00006871"/>
    <w:rsid w:val="000069B5"/>
    <w:rsid w:val="00006A4E"/>
    <w:rsid w:val="00006F92"/>
    <w:rsid w:val="000112F8"/>
    <w:rsid w:val="00012E33"/>
    <w:rsid w:val="00014082"/>
    <w:rsid w:val="00017E74"/>
    <w:rsid w:val="0002090A"/>
    <w:rsid w:val="00021E1F"/>
    <w:rsid w:val="00021F93"/>
    <w:rsid w:val="00024091"/>
    <w:rsid w:val="000243E8"/>
    <w:rsid w:val="00025A80"/>
    <w:rsid w:val="0002792B"/>
    <w:rsid w:val="000317CC"/>
    <w:rsid w:val="00031F41"/>
    <w:rsid w:val="000363C9"/>
    <w:rsid w:val="000363E8"/>
    <w:rsid w:val="000369CC"/>
    <w:rsid w:val="00037C44"/>
    <w:rsid w:val="00040921"/>
    <w:rsid w:val="0004217B"/>
    <w:rsid w:val="00044CCA"/>
    <w:rsid w:val="00045EBF"/>
    <w:rsid w:val="000507AD"/>
    <w:rsid w:val="000509C6"/>
    <w:rsid w:val="00054BBF"/>
    <w:rsid w:val="00055028"/>
    <w:rsid w:val="00055F82"/>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A5385"/>
    <w:rsid w:val="000B2F9E"/>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C78EB"/>
    <w:rsid w:val="000D24F8"/>
    <w:rsid w:val="000D27AE"/>
    <w:rsid w:val="000D3201"/>
    <w:rsid w:val="000D434B"/>
    <w:rsid w:val="000D49F1"/>
    <w:rsid w:val="000D5749"/>
    <w:rsid w:val="000D5F06"/>
    <w:rsid w:val="000D6560"/>
    <w:rsid w:val="000D7DC3"/>
    <w:rsid w:val="000E0860"/>
    <w:rsid w:val="000E192A"/>
    <w:rsid w:val="000E1E2E"/>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56F7"/>
    <w:rsid w:val="001375CA"/>
    <w:rsid w:val="00143E55"/>
    <w:rsid w:val="0014500E"/>
    <w:rsid w:val="00146AA5"/>
    <w:rsid w:val="00151027"/>
    <w:rsid w:val="001515E9"/>
    <w:rsid w:val="00152BC7"/>
    <w:rsid w:val="00152C77"/>
    <w:rsid w:val="00153FA5"/>
    <w:rsid w:val="00154BE3"/>
    <w:rsid w:val="00155014"/>
    <w:rsid w:val="00156668"/>
    <w:rsid w:val="001570B9"/>
    <w:rsid w:val="00160359"/>
    <w:rsid w:val="00161CF0"/>
    <w:rsid w:val="00162A6E"/>
    <w:rsid w:val="0016301E"/>
    <w:rsid w:val="001630D2"/>
    <w:rsid w:val="001632B0"/>
    <w:rsid w:val="001648B5"/>
    <w:rsid w:val="001656C0"/>
    <w:rsid w:val="00165888"/>
    <w:rsid w:val="001671A4"/>
    <w:rsid w:val="001673B4"/>
    <w:rsid w:val="00167F81"/>
    <w:rsid w:val="00171611"/>
    <w:rsid w:val="00171CB6"/>
    <w:rsid w:val="0017221D"/>
    <w:rsid w:val="0017445C"/>
    <w:rsid w:val="001758FC"/>
    <w:rsid w:val="0017594B"/>
    <w:rsid w:val="001761C5"/>
    <w:rsid w:val="001769F5"/>
    <w:rsid w:val="00177D27"/>
    <w:rsid w:val="00180C7F"/>
    <w:rsid w:val="00181D66"/>
    <w:rsid w:val="0018372C"/>
    <w:rsid w:val="001838ED"/>
    <w:rsid w:val="00186EBC"/>
    <w:rsid w:val="00186F1B"/>
    <w:rsid w:val="001873A7"/>
    <w:rsid w:val="001877F3"/>
    <w:rsid w:val="00190ABB"/>
    <w:rsid w:val="00196614"/>
    <w:rsid w:val="001973B2"/>
    <w:rsid w:val="001A1D50"/>
    <w:rsid w:val="001A30DB"/>
    <w:rsid w:val="001A3AAD"/>
    <w:rsid w:val="001A6C24"/>
    <w:rsid w:val="001A702B"/>
    <w:rsid w:val="001B149E"/>
    <w:rsid w:val="001B2916"/>
    <w:rsid w:val="001B383F"/>
    <w:rsid w:val="001B3DC0"/>
    <w:rsid w:val="001B53E7"/>
    <w:rsid w:val="001B53FC"/>
    <w:rsid w:val="001B5ACB"/>
    <w:rsid w:val="001B5E34"/>
    <w:rsid w:val="001B7482"/>
    <w:rsid w:val="001C3773"/>
    <w:rsid w:val="001C3EEA"/>
    <w:rsid w:val="001C5405"/>
    <w:rsid w:val="001C614B"/>
    <w:rsid w:val="001C6DB8"/>
    <w:rsid w:val="001C6DD2"/>
    <w:rsid w:val="001D1866"/>
    <w:rsid w:val="001D288F"/>
    <w:rsid w:val="001D4151"/>
    <w:rsid w:val="001D4191"/>
    <w:rsid w:val="001D440B"/>
    <w:rsid w:val="001D464A"/>
    <w:rsid w:val="001D4A58"/>
    <w:rsid w:val="001D58B9"/>
    <w:rsid w:val="001D6893"/>
    <w:rsid w:val="001E1249"/>
    <w:rsid w:val="001E1B5E"/>
    <w:rsid w:val="001E1E49"/>
    <w:rsid w:val="001E2AF2"/>
    <w:rsid w:val="001E5069"/>
    <w:rsid w:val="001E5A3C"/>
    <w:rsid w:val="001E714D"/>
    <w:rsid w:val="001F02BE"/>
    <w:rsid w:val="001F15C6"/>
    <w:rsid w:val="001F25A4"/>
    <w:rsid w:val="001F2F2C"/>
    <w:rsid w:val="001F3E8E"/>
    <w:rsid w:val="001F649E"/>
    <w:rsid w:val="001F7DDD"/>
    <w:rsid w:val="00201DE4"/>
    <w:rsid w:val="00216128"/>
    <w:rsid w:val="0022115A"/>
    <w:rsid w:val="00221386"/>
    <w:rsid w:val="0022171F"/>
    <w:rsid w:val="00221723"/>
    <w:rsid w:val="00222267"/>
    <w:rsid w:val="002229D7"/>
    <w:rsid w:val="00226013"/>
    <w:rsid w:val="002266D2"/>
    <w:rsid w:val="00230346"/>
    <w:rsid w:val="00231889"/>
    <w:rsid w:val="00231E3E"/>
    <w:rsid w:val="00232A18"/>
    <w:rsid w:val="002332C3"/>
    <w:rsid w:val="00233961"/>
    <w:rsid w:val="00233E3B"/>
    <w:rsid w:val="00233E61"/>
    <w:rsid w:val="00234667"/>
    <w:rsid w:val="0023479A"/>
    <w:rsid w:val="00235B98"/>
    <w:rsid w:val="002373B3"/>
    <w:rsid w:val="002413B2"/>
    <w:rsid w:val="00241B5D"/>
    <w:rsid w:val="002425DC"/>
    <w:rsid w:val="00244FD5"/>
    <w:rsid w:val="002461A8"/>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5923"/>
    <w:rsid w:val="002974B8"/>
    <w:rsid w:val="00297DB0"/>
    <w:rsid w:val="002A4D24"/>
    <w:rsid w:val="002A4E09"/>
    <w:rsid w:val="002B17BA"/>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2B"/>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18E"/>
    <w:rsid w:val="003625C7"/>
    <w:rsid w:val="003633AD"/>
    <w:rsid w:val="003647B9"/>
    <w:rsid w:val="00371AEB"/>
    <w:rsid w:val="00372E7C"/>
    <w:rsid w:val="00374A95"/>
    <w:rsid w:val="003757DF"/>
    <w:rsid w:val="00375AE2"/>
    <w:rsid w:val="0038082B"/>
    <w:rsid w:val="00382004"/>
    <w:rsid w:val="00383E96"/>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333"/>
    <w:rsid w:val="003E4A18"/>
    <w:rsid w:val="003E551F"/>
    <w:rsid w:val="003F08C6"/>
    <w:rsid w:val="003F2BFC"/>
    <w:rsid w:val="003F4905"/>
    <w:rsid w:val="003F5BE8"/>
    <w:rsid w:val="00402F46"/>
    <w:rsid w:val="004032B7"/>
    <w:rsid w:val="004037A2"/>
    <w:rsid w:val="00405462"/>
    <w:rsid w:val="00405564"/>
    <w:rsid w:val="00405CB3"/>
    <w:rsid w:val="00407EFE"/>
    <w:rsid w:val="0041064E"/>
    <w:rsid w:val="00412B32"/>
    <w:rsid w:val="004132A7"/>
    <w:rsid w:val="00415A04"/>
    <w:rsid w:val="00415C8A"/>
    <w:rsid w:val="00416304"/>
    <w:rsid w:val="00420094"/>
    <w:rsid w:val="004242C5"/>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6C7"/>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391"/>
    <w:rsid w:val="004869AC"/>
    <w:rsid w:val="004875CB"/>
    <w:rsid w:val="00493E52"/>
    <w:rsid w:val="004945C4"/>
    <w:rsid w:val="00494D15"/>
    <w:rsid w:val="004A221F"/>
    <w:rsid w:val="004A23B7"/>
    <w:rsid w:val="004A2E0F"/>
    <w:rsid w:val="004A3CD0"/>
    <w:rsid w:val="004A46ED"/>
    <w:rsid w:val="004A47CD"/>
    <w:rsid w:val="004A4F2B"/>
    <w:rsid w:val="004A6666"/>
    <w:rsid w:val="004A6BB8"/>
    <w:rsid w:val="004A6C75"/>
    <w:rsid w:val="004A7DC8"/>
    <w:rsid w:val="004B06EF"/>
    <w:rsid w:val="004B1ABA"/>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1CF2"/>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AD6"/>
    <w:rsid w:val="00535CE9"/>
    <w:rsid w:val="00536208"/>
    <w:rsid w:val="0053709D"/>
    <w:rsid w:val="0053776A"/>
    <w:rsid w:val="00540068"/>
    <w:rsid w:val="005420E5"/>
    <w:rsid w:val="0054228C"/>
    <w:rsid w:val="00542992"/>
    <w:rsid w:val="00543087"/>
    <w:rsid w:val="00543E18"/>
    <w:rsid w:val="005440E9"/>
    <w:rsid w:val="00545309"/>
    <w:rsid w:val="00545CF1"/>
    <w:rsid w:val="0054654A"/>
    <w:rsid w:val="0055287E"/>
    <w:rsid w:val="00552DA6"/>
    <w:rsid w:val="005537F2"/>
    <w:rsid w:val="00553DAE"/>
    <w:rsid w:val="00553DDF"/>
    <w:rsid w:val="005552B8"/>
    <w:rsid w:val="005557AD"/>
    <w:rsid w:val="005562A9"/>
    <w:rsid w:val="005638CA"/>
    <w:rsid w:val="00563986"/>
    <w:rsid w:val="00565415"/>
    <w:rsid w:val="00566928"/>
    <w:rsid w:val="00570FD5"/>
    <w:rsid w:val="0057321C"/>
    <w:rsid w:val="00573DEA"/>
    <w:rsid w:val="00574246"/>
    <w:rsid w:val="00576AAA"/>
    <w:rsid w:val="00577783"/>
    <w:rsid w:val="00580207"/>
    <w:rsid w:val="00580263"/>
    <w:rsid w:val="00583532"/>
    <w:rsid w:val="0058397E"/>
    <w:rsid w:val="00583A5D"/>
    <w:rsid w:val="0058429B"/>
    <w:rsid w:val="005870F3"/>
    <w:rsid w:val="005949B0"/>
    <w:rsid w:val="005963EC"/>
    <w:rsid w:val="00597563"/>
    <w:rsid w:val="005A2059"/>
    <w:rsid w:val="005A2F5C"/>
    <w:rsid w:val="005A310E"/>
    <w:rsid w:val="005A402E"/>
    <w:rsid w:val="005A494F"/>
    <w:rsid w:val="005A53BF"/>
    <w:rsid w:val="005A6329"/>
    <w:rsid w:val="005A7899"/>
    <w:rsid w:val="005B089A"/>
    <w:rsid w:val="005B0B04"/>
    <w:rsid w:val="005B1526"/>
    <w:rsid w:val="005B1DED"/>
    <w:rsid w:val="005B2191"/>
    <w:rsid w:val="005B2E64"/>
    <w:rsid w:val="005B508D"/>
    <w:rsid w:val="005B60CF"/>
    <w:rsid w:val="005B70A3"/>
    <w:rsid w:val="005B7DF9"/>
    <w:rsid w:val="005C07D8"/>
    <w:rsid w:val="005C1928"/>
    <w:rsid w:val="005C2A67"/>
    <w:rsid w:val="005C2B26"/>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5F7C83"/>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779"/>
    <w:rsid w:val="00655DC0"/>
    <w:rsid w:val="00656AC0"/>
    <w:rsid w:val="00661015"/>
    <w:rsid w:val="006615E2"/>
    <w:rsid w:val="00662CC6"/>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1F7"/>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EB"/>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3DBC"/>
    <w:rsid w:val="006F4A84"/>
    <w:rsid w:val="006F555B"/>
    <w:rsid w:val="006F5D35"/>
    <w:rsid w:val="006F7D79"/>
    <w:rsid w:val="007014BE"/>
    <w:rsid w:val="007017D5"/>
    <w:rsid w:val="0070216A"/>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2C47"/>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340C"/>
    <w:rsid w:val="007743F0"/>
    <w:rsid w:val="00774B98"/>
    <w:rsid w:val="00775BB9"/>
    <w:rsid w:val="00784B66"/>
    <w:rsid w:val="00784CFD"/>
    <w:rsid w:val="00785E06"/>
    <w:rsid w:val="00785EAC"/>
    <w:rsid w:val="00786553"/>
    <w:rsid w:val="00786C09"/>
    <w:rsid w:val="00791C7D"/>
    <w:rsid w:val="00792E97"/>
    <w:rsid w:val="0079344B"/>
    <w:rsid w:val="00794347"/>
    <w:rsid w:val="00794966"/>
    <w:rsid w:val="00795A9E"/>
    <w:rsid w:val="00796280"/>
    <w:rsid w:val="00797823"/>
    <w:rsid w:val="00797C10"/>
    <w:rsid w:val="007A01B9"/>
    <w:rsid w:val="007A059E"/>
    <w:rsid w:val="007A05BB"/>
    <w:rsid w:val="007A0BBC"/>
    <w:rsid w:val="007A10CC"/>
    <w:rsid w:val="007A14E5"/>
    <w:rsid w:val="007A32B1"/>
    <w:rsid w:val="007A7056"/>
    <w:rsid w:val="007A7419"/>
    <w:rsid w:val="007A7B44"/>
    <w:rsid w:val="007B116E"/>
    <w:rsid w:val="007B17B5"/>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6F29"/>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AF3"/>
    <w:rsid w:val="008F6D06"/>
    <w:rsid w:val="009017A2"/>
    <w:rsid w:val="00903257"/>
    <w:rsid w:val="00903829"/>
    <w:rsid w:val="00906093"/>
    <w:rsid w:val="009069B9"/>
    <w:rsid w:val="00906ACF"/>
    <w:rsid w:val="00906EB9"/>
    <w:rsid w:val="00907E57"/>
    <w:rsid w:val="00911146"/>
    <w:rsid w:val="00914F6A"/>
    <w:rsid w:val="009156B0"/>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0F1B"/>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2A6"/>
    <w:rsid w:val="009B1BD1"/>
    <w:rsid w:val="009B213B"/>
    <w:rsid w:val="009B2FEE"/>
    <w:rsid w:val="009B70A7"/>
    <w:rsid w:val="009B716E"/>
    <w:rsid w:val="009C023E"/>
    <w:rsid w:val="009C37B0"/>
    <w:rsid w:val="009C4CCD"/>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E7506"/>
    <w:rsid w:val="009F3C50"/>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1EFF"/>
    <w:rsid w:val="00A429DA"/>
    <w:rsid w:val="00A42A4F"/>
    <w:rsid w:val="00A476FA"/>
    <w:rsid w:val="00A50466"/>
    <w:rsid w:val="00A50ADF"/>
    <w:rsid w:val="00A51A3C"/>
    <w:rsid w:val="00A51EE7"/>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2E29"/>
    <w:rsid w:val="00A839CE"/>
    <w:rsid w:val="00A853C4"/>
    <w:rsid w:val="00A86D8D"/>
    <w:rsid w:val="00A87516"/>
    <w:rsid w:val="00A90AC3"/>
    <w:rsid w:val="00A926DD"/>
    <w:rsid w:val="00A9278B"/>
    <w:rsid w:val="00A92A65"/>
    <w:rsid w:val="00A935B0"/>
    <w:rsid w:val="00A946A9"/>
    <w:rsid w:val="00A94FF2"/>
    <w:rsid w:val="00A95624"/>
    <w:rsid w:val="00A9593A"/>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0424"/>
    <w:rsid w:val="00AC29BE"/>
    <w:rsid w:val="00AC3DCD"/>
    <w:rsid w:val="00AC5663"/>
    <w:rsid w:val="00AC614D"/>
    <w:rsid w:val="00AC6A86"/>
    <w:rsid w:val="00AD01DF"/>
    <w:rsid w:val="00AD07D6"/>
    <w:rsid w:val="00AD0BF1"/>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282"/>
    <w:rsid w:val="00B519F9"/>
    <w:rsid w:val="00B52466"/>
    <w:rsid w:val="00B52DB2"/>
    <w:rsid w:val="00B5447F"/>
    <w:rsid w:val="00B55DC9"/>
    <w:rsid w:val="00B560FF"/>
    <w:rsid w:val="00B56335"/>
    <w:rsid w:val="00B60FAD"/>
    <w:rsid w:val="00B639B1"/>
    <w:rsid w:val="00B63D7A"/>
    <w:rsid w:val="00B646F4"/>
    <w:rsid w:val="00B672B6"/>
    <w:rsid w:val="00B71C24"/>
    <w:rsid w:val="00B730C5"/>
    <w:rsid w:val="00B73E47"/>
    <w:rsid w:val="00B7494A"/>
    <w:rsid w:val="00B74CEE"/>
    <w:rsid w:val="00B74FE5"/>
    <w:rsid w:val="00B7523C"/>
    <w:rsid w:val="00B753EB"/>
    <w:rsid w:val="00B7613C"/>
    <w:rsid w:val="00B77C68"/>
    <w:rsid w:val="00B82221"/>
    <w:rsid w:val="00B83D81"/>
    <w:rsid w:val="00B8547B"/>
    <w:rsid w:val="00B85BA1"/>
    <w:rsid w:val="00B85BEA"/>
    <w:rsid w:val="00B86A07"/>
    <w:rsid w:val="00B90185"/>
    <w:rsid w:val="00B9050D"/>
    <w:rsid w:val="00B920D2"/>
    <w:rsid w:val="00B93043"/>
    <w:rsid w:val="00B93ED9"/>
    <w:rsid w:val="00B9432A"/>
    <w:rsid w:val="00B9532E"/>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252B"/>
    <w:rsid w:val="00BB36FE"/>
    <w:rsid w:val="00BB49FE"/>
    <w:rsid w:val="00BB6058"/>
    <w:rsid w:val="00BB7C9E"/>
    <w:rsid w:val="00BC107D"/>
    <w:rsid w:val="00BC3A27"/>
    <w:rsid w:val="00BC3DC2"/>
    <w:rsid w:val="00BC48B8"/>
    <w:rsid w:val="00BC48DF"/>
    <w:rsid w:val="00BD04A1"/>
    <w:rsid w:val="00BD6AF5"/>
    <w:rsid w:val="00BD6C4A"/>
    <w:rsid w:val="00BD6F22"/>
    <w:rsid w:val="00BE0766"/>
    <w:rsid w:val="00BE42B9"/>
    <w:rsid w:val="00BE535F"/>
    <w:rsid w:val="00BE5D1E"/>
    <w:rsid w:val="00BF1B2A"/>
    <w:rsid w:val="00BF3332"/>
    <w:rsid w:val="00BF63B0"/>
    <w:rsid w:val="00BF7CB0"/>
    <w:rsid w:val="00BF7F72"/>
    <w:rsid w:val="00C00BEA"/>
    <w:rsid w:val="00C011AB"/>
    <w:rsid w:val="00C05C56"/>
    <w:rsid w:val="00C063C0"/>
    <w:rsid w:val="00C06ED7"/>
    <w:rsid w:val="00C1113C"/>
    <w:rsid w:val="00C12A10"/>
    <w:rsid w:val="00C16518"/>
    <w:rsid w:val="00C16668"/>
    <w:rsid w:val="00C17B92"/>
    <w:rsid w:val="00C2134D"/>
    <w:rsid w:val="00C21D15"/>
    <w:rsid w:val="00C22B41"/>
    <w:rsid w:val="00C24A37"/>
    <w:rsid w:val="00C250A9"/>
    <w:rsid w:val="00C26134"/>
    <w:rsid w:val="00C2618F"/>
    <w:rsid w:val="00C31874"/>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476C4"/>
    <w:rsid w:val="00C47915"/>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263A"/>
    <w:rsid w:val="00C73FB0"/>
    <w:rsid w:val="00C74DAA"/>
    <w:rsid w:val="00C74DEC"/>
    <w:rsid w:val="00C75560"/>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22DF"/>
    <w:rsid w:val="00CF3C14"/>
    <w:rsid w:val="00CF443E"/>
    <w:rsid w:val="00CF6A73"/>
    <w:rsid w:val="00CF6FF0"/>
    <w:rsid w:val="00CF7A04"/>
    <w:rsid w:val="00D00B1A"/>
    <w:rsid w:val="00D0206D"/>
    <w:rsid w:val="00D05BF0"/>
    <w:rsid w:val="00D06DA9"/>
    <w:rsid w:val="00D10803"/>
    <w:rsid w:val="00D13A34"/>
    <w:rsid w:val="00D140CE"/>
    <w:rsid w:val="00D140F3"/>
    <w:rsid w:val="00D160DB"/>
    <w:rsid w:val="00D16CA9"/>
    <w:rsid w:val="00D249E4"/>
    <w:rsid w:val="00D251E7"/>
    <w:rsid w:val="00D27EAA"/>
    <w:rsid w:val="00D307F9"/>
    <w:rsid w:val="00D33824"/>
    <w:rsid w:val="00D33DD8"/>
    <w:rsid w:val="00D343C1"/>
    <w:rsid w:val="00D3582A"/>
    <w:rsid w:val="00D3618D"/>
    <w:rsid w:val="00D378C1"/>
    <w:rsid w:val="00D379E5"/>
    <w:rsid w:val="00D415A6"/>
    <w:rsid w:val="00D41714"/>
    <w:rsid w:val="00D428BB"/>
    <w:rsid w:val="00D432C5"/>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76B90"/>
    <w:rsid w:val="00D80937"/>
    <w:rsid w:val="00D82604"/>
    <w:rsid w:val="00D8429D"/>
    <w:rsid w:val="00D8564A"/>
    <w:rsid w:val="00D86B5E"/>
    <w:rsid w:val="00D87998"/>
    <w:rsid w:val="00D91B0D"/>
    <w:rsid w:val="00D92592"/>
    <w:rsid w:val="00D935B1"/>
    <w:rsid w:val="00D93691"/>
    <w:rsid w:val="00D93901"/>
    <w:rsid w:val="00D93AAD"/>
    <w:rsid w:val="00D96F22"/>
    <w:rsid w:val="00D97218"/>
    <w:rsid w:val="00D97437"/>
    <w:rsid w:val="00DA20DA"/>
    <w:rsid w:val="00DA6C16"/>
    <w:rsid w:val="00DA73AC"/>
    <w:rsid w:val="00DB1151"/>
    <w:rsid w:val="00DB1513"/>
    <w:rsid w:val="00DB2A79"/>
    <w:rsid w:val="00DB34A2"/>
    <w:rsid w:val="00DB3605"/>
    <w:rsid w:val="00DB4BB4"/>
    <w:rsid w:val="00DB5EB0"/>
    <w:rsid w:val="00DC22AE"/>
    <w:rsid w:val="00DC3A29"/>
    <w:rsid w:val="00DC3CDB"/>
    <w:rsid w:val="00DC44C7"/>
    <w:rsid w:val="00DC5758"/>
    <w:rsid w:val="00DD09C1"/>
    <w:rsid w:val="00DD09D0"/>
    <w:rsid w:val="00DD1B48"/>
    <w:rsid w:val="00DD3183"/>
    <w:rsid w:val="00DD3E9B"/>
    <w:rsid w:val="00DD4C73"/>
    <w:rsid w:val="00DE0229"/>
    <w:rsid w:val="00DE02EC"/>
    <w:rsid w:val="00DE144B"/>
    <w:rsid w:val="00DE249E"/>
    <w:rsid w:val="00DE297F"/>
    <w:rsid w:val="00DE3E0D"/>
    <w:rsid w:val="00DE62B0"/>
    <w:rsid w:val="00DF0078"/>
    <w:rsid w:val="00DF0348"/>
    <w:rsid w:val="00DF1600"/>
    <w:rsid w:val="00DF42B7"/>
    <w:rsid w:val="00DF47A8"/>
    <w:rsid w:val="00DF5FD6"/>
    <w:rsid w:val="00DF65F0"/>
    <w:rsid w:val="00DF6609"/>
    <w:rsid w:val="00DF71E4"/>
    <w:rsid w:val="00DF7564"/>
    <w:rsid w:val="00E023A3"/>
    <w:rsid w:val="00E03236"/>
    <w:rsid w:val="00E03688"/>
    <w:rsid w:val="00E06733"/>
    <w:rsid w:val="00E06B00"/>
    <w:rsid w:val="00E07623"/>
    <w:rsid w:val="00E10E00"/>
    <w:rsid w:val="00E12241"/>
    <w:rsid w:val="00E12391"/>
    <w:rsid w:val="00E12C93"/>
    <w:rsid w:val="00E12DE3"/>
    <w:rsid w:val="00E12F2B"/>
    <w:rsid w:val="00E14394"/>
    <w:rsid w:val="00E14632"/>
    <w:rsid w:val="00E154FB"/>
    <w:rsid w:val="00E16194"/>
    <w:rsid w:val="00E174A2"/>
    <w:rsid w:val="00E20681"/>
    <w:rsid w:val="00E24CD5"/>
    <w:rsid w:val="00E27FD2"/>
    <w:rsid w:val="00E31F00"/>
    <w:rsid w:val="00E33412"/>
    <w:rsid w:val="00E3386C"/>
    <w:rsid w:val="00E342EC"/>
    <w:rsid w:val="00E414B8"/>
    <w:rsid w:val="00E4393D"/>
    <w:rsid w:val="00E44308"/>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6"/>
    <w:rsid w:val="00EB3149"/>
    <w:rsid w:val="00EB4D10"/>
    <w:rsid w:val="00EB528C"/>
    <w:rsid w:val="00EB71BA"/>
    <w:rsid w:val="00EB7D5E"/>
    <w:rsid w:val="00EC07BA"/>
    <w:rsid w:val="00EC0D12"/>
    <w:rsid w:val="00EC0DF3"/>
    <w:rsid w:val="00EC0E43"/>
    <w:rsid w:val="00EC10BB"/>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2A08"/>
    <w:rsid w:val="00F04327"/>
    <w:rsid w:val="00F049D4"/>
    <w:rsid w:val="00F04B01"/>
    <w:rsid w:val="00F05449"/>
    <w:rsid w:val="00F056D0"/>
    <w:rsid w:val="00F0732A"/>
    <w:rsid w:val="00F11B78"/>
    <w:rsid w:val="00F1304F"/>
    <w:rsid w:val="00F15F33"/>
    <w:rsid w:val="00F164F1"/>
    <w:rsid w:val="00F16767"/>
    <w:rsid w:val="00F16F5D"/>
    <w:rsid w:val="00F17A16"/>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47CE"/>
    <w:rsid w:val="00F757CE"/>
    <w:rsid w:val="00F76625"/>
    <w:rsid w:val="00F76F98"/>
    <w:rsid w:val="00F85D4F"/>
    <w:rsid w:val="00F861F5"/>
    <w:rsid w:val="00F867B6"/>
    <w:rsid w:val="00F86884"/>
    <w:rsid w:val="00F9258D"/>
    <w:rsid w:val="00F92F76"/>
    <w:rsid w:val="00F954AB"/>
    <w:rsid w:val="00F95BEF"/>
    <w:rsid w:val="00F978DA"/>
    <w:rsid w:val="00FA0205"/>
    <w:rsid w:val="00FA25C4"/>
    <w:rsid w:val="00FB4DB7"/>
    <w:rsid w:val="00FB52DF"/>
    <w:rsid w:val="00FB53C0"/>
    <w:rsid w:val="00FB59FD"/>
    <w:rsid w:val="00FB6540"/>
    <w:rsid w:val="00FB6B54"/>
    <w:rsid w:val="00FB7DFA"/>
    <w:rsid w:val="00FC1E27"/>
    <w:rsid w:val="00FC1F2C"/>
    <w:rsid w:val="00FC2052"/>
    <w:rsid w:val="00FC3D76"/>
    <w:rsid w:val="00FC4B8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15C3"/>
    <w:rsid w:val="00FE212D"/>
    <w:rsid w:val="00FE21BB"/>
    <w:rsid w:val="00FE2A0A"/>
    <w:rsid w:val="00FE5A77"/>
    <w:rsid w:val="00FE6728"/>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CCEE7"/>
  <w15:chartTrackingRefBased/>
  <w15:docId w15:val="{C714CE4B-9263-4AF3-AA8E-766E33B0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7A7B44"/>
    <w:pPr>
      <w:tabs>
        <w:tab w:val="right" w:leader="dot" w:pos="10210"/>
      </w:tabs>
      <w:spacing w:before="120" w:after="120"/>
    </w:pPr>
    <w:rPr>
      <w:b/>
      <w:szCs w:val="22"/>
    </w:rPr>
  </w:style>
  <w:style w:type="paragraph" w:styleId="TOC2">
    <w:name w:val="toc 2"/>
    <w:basedOn w:val="Normal"/>
    <w:next w:val="Normal"/>
    <w:autoRedefine/>
    <w:uiPriority w:val="39"/>
    <w:rsid w:val="00A9593A"/>
    <w:pPr>
      <w:tabs>
        <w:tab w:val="right" w:leader="dot" w:pos="10214"/>
      </w:tabs>
    </w:pPr>
    <w:rPr>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uiPriority w:val="99"/>
    <w:rsid w:val="00FE5A77"/>
    <w:pPr>
      <w:spacing w:before="100" w:beforeAutospacing="1" w:after="100" w:afterAutospacing="1"/>
    </w:pPr>
    <w:rPr>
      <w:rFonts w:ascii="Times New Roman" w:hAnsi="Times New Roman"/>
      <w:sz w:val="24"/>
      <w:szCs w:val="24"/>
    </w:rPr>
  </w:style>
  <w:style w:type="character" w:customStyle="1" w:styleId="NormalWebChar">
    <w:name w:val="Normal (Web) Char"/>
    <w:rsid w:val="00FE5A77"/>
    <w:rPr>
      <w:sz w:val="24"/>
      <w:szCs w:val="24"/>
      <w:lang w:val="en-US" w:eastAsia="en-US" w:bidi="ar-SA"/>
    </w:rPr>
  </w:style>
  <w:style w:type="character" w:customStyle="1" w:styleId="Heading2Char">
    <w:name w:val="Heading 2 Char"/>
    <w:link w:val="Heading2"/>
    <w:rsid w:val="00EB3146"/>
    <w:rPr>
      <w:rFonts w:ascii="Arial" w:hAnsi="Arial"/>
      <w:b/>
      <w:sz w:val="28"/>
    </w:rPr>
  </w:style>
  <w:style w:type="character" w:customStyle="1" w:styleId="ListParagraphChar">
    <w:name w:val="List Paragraph Char"/>
    <w:link w:val="ListParagraph"/>
    <w:uiPriority w:val="34"/>
    <w:locked/>
    <w:rsid w:val="00F95BEF"/>
    <w:rPr>
      <w:rFonts w:ascii="Arial" w:hAnsi="Arial"/>
      <w:sz w:val="22"/>
    </w:rPr>
  </w:style>
  <w:style w:type="character" w:customStyle="1" w:styleId="HeaderChar">
    <w:name w:val="Header Char"/>
    <w:link w:val="Header"/>
    <w:uiPriority w:val="99"/>
    <w:rsid w:val="007A05BB"/>
    <w:rPr>
      <w:rFonts w:ascii="Arial" w:hAnsi="Arial"/>
      <w:sz w:val="22"/>
    </w:rPr>
  </w:style>
  <w:style w:type="paragraph" w:styleId="Revision">
    <w:name w:val="Revision"/>
    <w:hidden/>
    <w:uiPriority w:val="99"/>
    <w:semiHidden/>
    <w:rsid w:val="007A05BB"/>
    <w:rPr>
      <w:rFonts w:ascii="Arial" w:hAnsi="Arial"/>
      <w:sz w:val="22"/>
    </w:rPr>
  </w:style>
  <w:style w:type="character" w:customStyle="1" w:styleId="CommentTextChar">
    <w:name w:val="Comment Text Char"/>
    <w:link w:val="CommentText"/>
    <w:uiPriority w:val="99"/>
    <w:rsid w:val="007A05BB"/>
    <w:rPr>
      <w:rFonts w:ascii="Arial" w:hAnsi="Arial"/>
    </w:rPr>
  </w:style>
  <w:style w:type="character" w:customStyle="1" w:styleId="CommentSubjectChar">
    <w:name w:val="Comment Subject Char"/>
    <w:link w:val="CommentSubject"/>
    <w:rsid w:val="007A05BB"/>
    <w:rPr>
      <w:rFonts w:ascii="Arial" w:hAnsi="Arial"/>
      <w:b/>
      <w:bCs/>
    </w:rPr>
  </w:style>
  <w:style w:type="character" w:styleId="FollowedHyperlink">
    <w:name w:val="FollowedHyperlink"/>
    <w:unhideWhenUsed/>
    <w:rsid w:val="007A05BB"/>
    <w:rPr>
      <w:color w:val="800080"/>
      <w:u w:val="single"/>
    </w:rPr>
  </w:style>
  <w:style w:type="character" w:styleId="UnresolvedMention">
    <w:name w:val="Unresolved Mention"/>
    <w:uiPriority w:val="99"/>
    <w:semiHidden/>
    <w:unhideWhenUsed/>
    <w:rsid w:val="007A0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x.epa.gov/" TargetMode="External"/><Relationship Id="rId18" Type="http://schemas.openxmlformats.org/officeDocument/2006/relationships/hyperlink" Target="https://www.epa.gov/electronic-reporting-air-emissions/electronic-reporting-tool-ert" TargetMode="External"/><Relationship Id="rId26" Type="http://schemas.openxmlformats.org/officeDocument/2006/relationships/hyperlink" Target="https://www.epa.gov/chief" TargetMode="External"/><Relationship Id="rId3" Type="http://schemas.openxmlformats.org/officeDocument/2006/relationships/styles" Target="styles.xml"/><Relationship Id="rId21" Type="http://schemas.openxmlformats.org/officeDocument/2006/relationships/hyperlink" Target="https://www.epa.gov/electronic-reporting-air-emissions/electronic-reporting-tool-er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pa.gov/electronic-reporting-air-emissions/electronic-reporting-tool-ert" TargetMode="External"/><Relationship Id="rId17" Type="http://schemas.openxmlformats.org/officeDocument/2006/relationships/hyperlink" Target="https://www.epa.gov/chief" TargetMode="External"/><Relationship Id="rId25" Type="http://schemas.openxmlformats.org/officeDocument/2006/relationships/hyperlink" Target="https://cdx.epa.gov/"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dx.epa.gov/" TargetMode="External"/><Relationship Id="rId20" Type="http://schemas.openxmlformats.org/officeDocument/2006/relationships/hyperlink" Target="https://www.epa.gov/chie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chief" TargetMode="External"/><Relationship Id="rId24" Type="http://schemas.openxmlformats.org/officeDocument/2006/relationships/hyperlink" Target="https://www.epa.gov/electronic-reporting-air-emissions/electronic-reporting-tool-er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pa.gov/electronic-reporting-air-emissions/electronic-reporting-tool-ert" TargetMode="External"/><Relationship Id="rId23" Type="http://schemas.openxmlformats.org/officeDocument/2006/relationships/hyperlink" Target="https://www.epa.gov/chief"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yperlink" Target="https://cdx.epa.gov/" TargetMode="External"/><Relationship Id="rId19" Type="http://schemas.openxmlformats.org/officeDocument/2006/relationships/hyperlink" Target="https://cdx.epa.go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electronic-reporting-air-emissions/electronic-reporting-tool-ert" TargetMode="External"/><Relationship Id="rId14" Type="http://schemas.openxmlformats.org/officeDocument/2006/relationships/hyperlink" Target="https://www.epa.gov/chief" TargetMode="External"/><Relationship Id="rId22" Type="http://schemas.openxmlformats.org/officeDocument/2006/relationships/hyperlink" Target="https://cdx.epa.gov/" TargetMode="External"/><Relationship Id="rId27" Type="http://schemas.openxmlformats.org/officeDocument/2006/relationships/image" Target="media/image2.png"/><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FA901-B34C-4097-A286-C13981B2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2</TotalTime>
  <Pages>62</Pages>
  <Words>26472</Words>
  <Characters>150894</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177012</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Deskins, Matthew (EGLE)</dc:creator>
  <cp:keywords>AQD-AIR-ROP-TITLE V, Template Shell New</cp:keywords>
  <dc:description/>
  <cp:lastModifiedBy>Cosier, Dina (EGLE)</cp:lastModifiedBy>
  <cp:revision>3</cp:revision>
  <cp:lastPrinted>2002-09-24T20:30:00Z</cp:lastPrinted>
  <dcterms:created xsi:type="dcterms:W3CDTF">2023-02-02T15:50:00Z</dcterms:created>
  <dcterms:modified xsi:type="dcterms:W3CDTF">2023-02-03T14:35:00Z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